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47028" w:rsidRPr="006A4E3B" w:rsidRDefault="00147028" w:rsidP="00147028">
      <w:pPr>
        <w:spacing w:before="360" w:after="120"/>
        <w:outlineLvl w:val="1"/>
        <w:rPr>
          <w:rFonts w:ascii="-webkit-standard" w:eastAsia="Times New Roman" w:hAnsi="-webkit-standard" w:cs="Times New Roman"/>
          <w:b/>
          <w:bCs/>
          <w:color w:val="000000"/>
          <w:sz w:val="36"/>
          <w:szCs w:val="36"/>
          <w:lang w:val="en-US"/>
        </w:rPr>
      </w:pPr>
      <w:r w:rsidRPr="006A4E3B">
        <w:rPr>
          <w:rFonts w:ascii="Times New Roman" w:eastAsia="Times New Roman" w:hAnsi="Times New Roman" w:cs="Times New Roman"/>
          <w:color w:val="000000"/>
          <w:sz w:val="32"/>
          <w:szCs w:val="32"/>
          <w:lang w:val="en-US"/>
        </w:rPr>
        <w:t xml:space="preserve">Mobile apps for </w:t>
      </w:r>
      <w:r w:rsidR="00C80476" w:rsidRPr="006A4E3B">
        <w:rPr>
          <w:rFonts w:ascii="Times New Roman" w:eastAsia="Times New Roman" w:hAnsi="Times New Roman" w:cs="Times New Roman"/>
          <w:color w:val="000000"/>
          <w:sz w:val="32"/>
          <w:szCs w:val="32"/>
          <w:lang w:val="en-US"/>
        </w:rPr>
        <w:t>real-world</w:t>
      </w:r>
      <w:r w:rsidRPr="006A4E3B">
        <w:rPr>
          <w:rFonts w:ascii="Times New Roman" w:eastAsia="Times New Roman" w:hAnsi="Times New Roman" w:cs="Times New Roman"/>
          <w:color w:val="000000"/>
          <w:sz w:val="32"/>
          <w:szCs w:val="32"/>
          <w:lang w:val="en-US"/>
        </w:rPr>
        <w:t xml:space="preserve"> evidence in healthcare </w:t>
      </w:r>
    </w:p>
    <w:p w:rsidR="00147028" w:rsidRPr="006A4E3B" w:rsidRDefault="00147028" w:rsidP="00147028">
      <w:pPr>
        <w:spacing w:before="240" w:after="240"/>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lang w:val="en-US"/>
        </w:rPr>
        <w:t>Madison Milne-Ives</w:t>
      </w:r>
      <w:r w:rsidRPr="006A4E3B">
        <w:rPr>
          <w:rFonts w:ascii="Times New Roman" w:eastAsia="Times New Roman" w:hAnsi="Times New Roman" w:cs="Times New Roman"/>
          <w:color w:val="000000"/>
          <w:sz w:val="14"/>
          <w:szCs w:val="14"/>
          <w:vertAlign w:val="superscript"/>
          <w:lang w:val="en-US"/>
        </w:rPr>
        <w:t>1</w:t>
      </w:r>
      <w:r w:rsidRPr="006A4E3B">
        <w:rPr>
          <w:rFonts w:ascii="Times New Roman" w:eastAsia="Times New Roman" w:hAnsi="Times New Roman" w:cs="Times New Roman"/>
          <w:color w:val="000000"/>
          <w:lang w:val="en-US"/>
        </w:rPr>
        <w:t>, Michelle Helena van Velthoven</w:t>
      </w:r>
      <w:r w:rsidRPr="006A4E3B">
        <w:rPr>
          <w:rFonts w:ascii="Times New Roman" w:eastAsia="Times New Roman" w:hAnsi="Times New Roman" w:cs="Times New Roman"/>
          <w:color w:val="000000"/>
          <w:sz w:val="14"/>
          <w:szCs w:val="14"/>
          <w:vertAlign w:val="superscript"/>
          <w:lang w:val="en-US"/>
        </w:rPr>
        <w:t>1</w:t>
      </w:r>
      <w:r w:rsidRPr="006A4E3B">
        <w:rPr>
          <w:rFonts w:ascii="Times New Roman" w:eastAsia="Times New Roman" w:hAnsi="Times New Roman" w:cs="Times New Roman"/>
          <w:color w:val="000000"/>
          <w:lang w:val="en-US"/>
        </w:rPr>
        <w:t>, Edward Meinert</w:t>
      </w:r>
      <w:r w:rsidRPr="006A4E3B">
        <w:rPr>
          <w:rFonts w:ascii="Times New Roman" w:eastAsia="Times New Roman" w:hAnsi="Times New Roman" w:cs="Times New Roman"/>
          <w:color w:val="000000"/>
          <w:sz w:val="14"/>
          <w:szCs w:val="14"/>
          <w:vertAlign w:val="superscript"/>
          <w:lang w:val="en-US"/>
        </w:rPr>
        <w:t>1,2</w:t>
      </w:r>
    </w:p>
    <w:p w:rsidR="00147028" w:rsidRPr="006A4E3B" w:rsidRDefault="00147028" w:rsidP="00147028">
      <w:pPr>
        <w:spacing w:before="240" w:after="240"/>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sz w:val="14"/>
          <w:szCs w:val="14"/>
          <w:vertAlign w:val="superscript"/>
          <w:lang w:val="en-US"/>
        </w:rPr>
        <w:t>1</w:t>
      </w:r>
      <w:r w:rsidRPr="006A4E3B">
        <w:rPr>
          <w:rFonts w:ascii="Times New Roman" w:eastAsia="Times New Roman" w:hAnsi="Times New Roman" w:cs="Times New Roman"/>
          <w:color w:val="000000"/>
          <w:lang w:val="en-US"/>
        </w:rPr>
        <w:t xml:space="preserve">Department of </w:t>
      </w:r>
      <w:proofErr w:type="spellStart"/>
      <w:r w:rsidRPr="006A4E3B">
        <w:rPr>
          <w:rFonts w:ascii="Times New Roman" w:eastAsia="Times New Roman" w:hAnsi="Times New Roman" w:cs="Times New Roman"/>
          <w:color w:val="000000"/>
          <w:lang w:val="en-US"/>
        </w:rPr>
        <w:t>Paediatrics</w:t>
      </w:r>
      <w:proofErr w:type="spellEnd"/>
      <w:r w:rsidRPr="006A4E3B">
        <w:rPr>
          <w:rFonts w:ascii="Times New Roman" w:eastAsia="Times New Roman" w:hAnsi="Times New Roman" w:cs="Times New Roman"/>
          <w:color w:val="000000"/>
          <w:lang w:val="en-US"/>
        </w:rPr>
        <w:t>, University of Oxford, Oxford, United Kingdom, OX3 9DU</w:t>
      </w:r>
    </w:p>
    <w:p w:rsidR="00147028" w:rsidRPr="006A4E3B" w:rsidRDefault="00147028" w:rsidP="00147028">
      <w:pPr>
        <w:spacing w:before="240" w:after="240"/>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sz w:val="14"/>
          <w:szCs w:val="14"/>
          <w:vertAlign w:val="superscript"/>
          <w:lang w:val="en-US"/>
        </w:rPr>
        <w:t>2</w:t>
      </w:r>
      <w:r w:rsidRPr="006A4E3B">
        <w:rPr>
          <w:rFonts w:ascii="Times New Roman" w:eastAsia="Times New Roman" w:hAnsi="Times New Roman" w:cs="Times New Roman"/>
          <w:color w:val="000000"/>
          <w:lang w:val="en-US"/>
        </w:rPr>
        <w:t>Department of Primary Care and Public Health, School of Public Health, Imperial College London, London, United Kingdom, W6 8RP </w:t>
      </w:r>
    </w:p>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lang w:val="en-US"/>
        </w:rPr>
        <w:t>Corresponding author:</w:t>
      </w:r>
    </w:p>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lang w:val="en-US"/>
        </w:rPr>
        <w:t>Edward Meinert, MA, MSc, MBA, MPA, PhD, CEng FBCS, EUR ING</w:t>
      </w:r>
    </w:p>
    <w:p w:rsidR="00A401DF" w:rsidRDefault="00A401DF" w:rsidP="00147028">
      <w:pPr>
        <w:rPr>
          <w:rFonts w:ascii="Times New Roman" w:eastAsia="Times New Roman" w:hAnsi="Times New Roman" w:cs="Times New Roman"/>
          <w:color w:val="000000"/>
          <w:lang w:val="en-US"/>
        </w:rPr>
      </w:pPr>
    </w:p>
    <w:p w:rsidR="00147028" w:rsidRPr="00A401DF" w:rsidRDefault="00147028" w:rsidP="00147028">
      <w:pPr>
        <w:rPr>
          <w:rFonts w:ascii="-webkit-standard" w:eastAsia="Times New Roman" w:hAnsi="-webkit-standard" w:cs="Times New Roman"/>
          <w:color w:val="000000"/>
          <w:lang w:val="fr-FR"/>
        </w:rPr>
      </w:pPr>
      <w:proofErr w:type="gramStart"/>
      <w:r w:rsidRPr="00A401DF">
        <w:rPr>
          <w:rFonts w:ascii="Times New Roman" w:eastAsia="Times New Roman" w:hAnsi="Times New Roman" w:cs="Times New Roman"/>
          <w:color w:val="000000"/>
          <w:lang w:val="fr-FR"/>
        </w:rPr>
        <w:t>Email:</w:t>
      </w:r>
      <w:proofErr w:type="gramEnd"/>
      <w:r w:rsidRPr="00A401DF">
        <w:rPr>
          <w:rFonts w:ascii="Times New Roman" w:eastAsia="Times New Roman" w:hAnsi="Times New Roman" w:cs="Times New Roman"/>
          <w:color w:val="000000"/>
          <w:lang w:val="fr-FR"/>
        </w:rPr>
        <w:t xml:space="preserve"> </w:t>
      </w:r>
      <w:hyperlink r:id="rId5" w:history="1">
        <w:r w:rsidR="00A401DF" w:rsidRPr="00DC46DD">
          <w:rPr>
            <w:rStyle w:val="Hyperlink"/>
            <w:rFonts w:ascii="Times New Roman" w:eastAsia="Times New Roman" w:hAnsi="Times New Roman" w:cs="Times New Roman"/>
            <w:lang w:val="fr-FR"/>
          </w:rPr>
          <w:t>e.meinert14@imperial.ac.uk</w:t>
        </w:r>
      </w:hyperlink>
      <w:r w:rsidR="00A401DF">
        <w:rPr>
          <w:rFonts w:ascii="Times New Roman" w:eastAsia="Times New Roman" w:hAnsi="Times New Roman" w:cs="Times New Roman"/>
          <w:color w:val="0000FF"/>
          <w:lang w:val="fr-FR"/>
        </w:rPr>
        <w:t xml:space="preserve"> ; </w:t>
      </w:r>
      <w:hyperlink r:id="rId6" w:history="1">
        <w:r w:rsidR="00A401DF" w:rsidRPr="00DC46DD">
          <w:rPr>
            <w:rStyle w:val="Hyperlink"/>
            <w:rFonts w:ascii="Times New Roman" w:eastAsia="Times New Roman" w:hAnsi="Times New Roman" w:cs="Times New Roman"/>
            <w:lang w:val="fr-FR"/>
          </w:rPr>
          <w:t>edward.meinert@paediatrics.ox.ac.uk</w:t>
        </w:r>
      </w:hyperlink>
      <w:r w:rsidR="00A401DF">
        <w:rPr>
          <w:rFonts w:ascii="Times New Roman" w:eastAsia="Times New Roman" w:hAnsi="Times New Roman" w:cs="Times New Roman"/>
          <w:color w:val="0000FF"/>
          <w:lang w:val="fr-FR"/>
        </w:rPr>
        <w:t xml:space="preserve"> </w:t>
      </w:r>
    </w:p>
    <w:p w:rsidR="00147028" w:rsidRPr="006A4E3B" w:rsidRDefault="00147028" w:rsidP="00147028">
      <w:pPr>
        <w:spacing w:before="360" w:after="120"/>
        <w:outlineLvl w:val="1"/>
        <w:rPr>
          <w:rFonts w:ascii="-webkit-standard" w:eastAsia="Times New Roman" w:hAnsi="-webkit-standard" w:cs="Times New Roman"/>
          <w:b/>
          <w:bCs/>
          <w:color w:val="000000"/>
          <w:sz w:val="36"/>
          <w:szCs w:val="36"/>
          <w:lang w:val="en-US"/>
        </w:rPr>
      </w:pPr>
      <w:r w:rsidRPr="006A4E3B">
        <w:rPr>
          <w:rFonts w:ascii="Times New Roman" w:eastAsia="Times New Roman" w:hAnsi="Times New Roman" w:cs="Times New Roman"/>
          <w:b/>
          <w:bCs/>
          <w:color w:val="000000"/>
          <w:lang w:val="en-US"/>
        </w:rPr>
        <w:t>ABSTRACT</w:t>
      </w:r>
    </w:p>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lang w:val="en-US"/>
        </w:rPr>
        <w:tab/>
        <w:t xml:space="preserve">The use of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xml:space="preserve"> evidence for healthcare research and evaluation is growing. Mobile health apps have often overlooked potential to contribute valuable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xml:space="preserve"> data that is not captured by other sources and could provide data that is more cost-effective and generalizable than randomized controlled trials. However, there are several challenges that must be overcome to realize the potential value of </w:t>
      </w:r>
      <w:r w:rsidR="00C80476" w:rsidRPr="006A4E3B">
        <w:rPr>
          <w:rFonts w:ascii="Times New Roman" w:eastAsia="Times New Roman" w:hAnsi="Times New Roman" w:cs="Times New Roman"/>
          <w:color w:val="000000"/>
          <w:lang w:val="en-US"/>
        </w:rPr>
        <w:t xml:space="preserve">patient-used </w:t>
      </w:r>
      <w:r w:rsidRPr="006A4E3B">
        <w:rPr>
          <w:rFonts w:ascii="Times New Roman" w:eastAsia="Times New Roman" w:hAnsi="Times New Roman" w:cs="Times New Roman"/>
          <w:color w:val="000000"/>
          <w:lang w:val="en-US"/>
        </w:rPr>
        <w:t xml:space="preserve">mobile health app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xml:space="preserve"> data, including data quality, motivation for long-term use, privacy and security, methods of analysis, and standardization and integration. Addressing these challenges will increase the value of data from mobile health apps to inform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xml:space="preserve"> evidence and improve patient empowerment, clinical management, disease research, and treatment development. </w:t>
      </w:r>
    </w:p>
    <w:p w:rsidR="00147028" w:rsidRPr="006A4E3B" w:rsidRDefault="00147028" w:rsidP="00147028">
      <w:pPr>
        <w:rPr>
          <w:rFonts w:ascii="-webkit-standard" w:eastAsia="Times New Roman" w:hAnsi="-webkit-standard" w:cs="Times New Roman"/>
          <w:color w:val="000000"/>
          <w:lang w:val="en-US"/>
        </w:rPr>
      </w:pPr>
    </w:p>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b/>
          <w:bCs/>
          <w:color w:val="000000"/>
          <w:lang w:val="en-US"/>
        </w:rPr>
        <w:t>KEYWORDS</w:t>
      </w:r>
      <w:r w:rsidRPr="006A4E3B">
        <w:rPr>
          <w:rFonts w:ascii="Times New Roman" w:eastAsia="Times New Roman" w:hAnsi="Times New Roman" w:cs="Times New Roman"/>
          <w:color w:val="000000"/>
          <w:lang w:val="en-US"/>
        </w:rPr>
        <w:t xml:space="preserve">: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Evidence-Based Practice (</w:t>
      </w:r>
      <w:proofErr w:type="spellStart"/>
      <w:r w:rsidRPr="006A4E3B">
        <w:rPr>
          <w:rFonts w:ascii="Times New Roman" w:eastAsia="Times New Roman" w:hAnsi="Times New Roman" w:cs="Times New Roman"/>
          <w:color w:val="000000"/>
          <w:lang w:val="en-US"/>
        </w:rPr>
        <w:t>MeSH</w:t>
      </w:r>
      <w:proofErr w:type="spellEnd"/>
      <w:r w:rsidRPr="006A4E3B">
        <w:rPr>
          <w:rFonts w:ascii="Times New Roman" w:eastAsia="Times New Roman" w:hAnsi="Times New Roman" w:cs="Times New Roman"/>
          <w:color w:val="000000"/>
          <w:lang w:val="en-US"/>
        </w:rPr>
        <w:t>), Mobile Applications (</w:t>
      </w:r>
      <w:proofErr w:type="spellStart"/>
      <w:r w:rsidRPr="006A4E3B">
        <w:rPr>
          <w:rFonts w:ascii="Times New Roman" w:eastAsia="Times New Roman" w:hAnsi="Times New Roman" w:cs="Times New Roman"/>
          <w:color w:val="000000"/>
          <w:lang w:val="en-US"/>
        </w:rPr>
        <w:t>MeSH</w:t>
      </w:r>
      <w:proofErr w:type="spellEnd"/>
      <w:r w:rsidRPr="006A4E3B">
        <w:rPr>
          <w:rFonts w:ascii="Times New Roman" w:eastAsia="Times New Roman" w:hAnsi="Times New Roman" w:cs="Times New Roman"/>
          <w:color w:val="000000"/>
          <w:lang w:val="en-US"/>
        </w:rPr>
        <w:t>), Telemedicine (</w:t>
      </w:r>
      <w:proofErr w:type="spellStart"/>
      <w:r w:rsidRPr="006A4E3B">
        <w:rPr>
          <w:rFonts w:ascii="Times New Roman" w:eastAsia="Times New Roman" w:hAnsi="Times New Roman" w:cs="Times New Roman"/>
          <w:color w:val="000000"/>
          <w:lang w:val="en-US"/>
        </w:rPr>
        <w:t>MeSH</w:t>
      </w:r>
      <w:proofErr w:type="spellEnd"/>
      <w:r w:rsidRPr="006A4E3B">
        <w:rPr>
          <w:rFonts w:ascii="Times New Roman" w:eastAsia="Times New Roman" w:hAnsi="Times New Roman" w:cs="Times New Roman"/>
          <w:color w:val="000000"/>
          <w:lang w:val="en-US"/>
        </w:rPr>
        <w:t>), US Food and Drug Administration (</w:t>
      </w:r>
      <w:proofErr w:type="spellStart"/>
      <w:r w:rsidRPr="006A4E3B">
        <w:rPr>
          <w:rFonts w:ascii="Times New Roman" w:eastAsia="Times New Roman" w:hAnsi="Times New Roman" w:cs="Times New Roman"/>
          <w:color w:val="000000"/>
          <w:lang w:val="en-US"/>
        </w:rPr>
        <w:t>MeSH</w:t>
      </w:r>
      <w:proofErr w:type="spellEnd"/>
      <w:r w:rsidRPr="006A4E3B">
        <w:rPr>
          <w:rFonts w:ascii="Times New Roman" w:eastAsia="Times New Roman" w:hAnsi="Times New Roman" w:cs="Times New Roman"/>
          <w:color w:val="000000"/>
          <w:lang w:val="en-US"/>
        </w:rPr>
        <w:t>)</w:t>
      </w:r>
    </w:p>
    <w:p w:rsidR="00147028" w:rsidRPr="006A4E3B" w:rsidRDefault="00147028" w:rsidP="00147028">
      <w:pPr>
        <w:rPr>
          <w:rFonts w:ascii="-webkit-standard" w:eastAsia="Times New Roman" w:hAnsi="-webkit-standard" w:cs="Times New Roman"/>
          <w:color w:val="000000"/>
          <w:lang w:val="en-US"/>
        </w:rPr>
      </w:pPr>
    </w:p>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b/>
          <w:bCs/>
          <w:color w:val="000000"/>
          <w:lang w:val="en-US"/>
        </w:rPr>
        <w:t>WORD COUNT</w:t>
      </w:r>
      <w:r w:rsidRPr="006A4E3B">
        <w:rPr>
          <w:rFonts w:ascii="Times New Roman" w:eastAsia="Times New Roman" w:hAnsi="Times New Roman" w:cs="Times New Roman"/>
          <w:color w:val="000000"/>
          <w:lang w:val="en-US"/>
        </w:rPr>
        <w:t>:</w:t>
      </w:r>
      <w:r w:rsidRPr="006A4E3B">
        <w:rPr>
          <w:rFonts w:ascii="Times New Roman" w:eastAsia="Times New Roman" w:hAnsi="Times New Roman" w:cs="Times New Roman"/>
          <w:b/>
          <w:bCs/>
          <w:color w:val="000000"/>
          <w:lang w:val="en-US"/>
        </w:rPr>
        <w:t xml:space="preserve"> </w:t>
      </w:r>
      <w:r w:rsidR="00CC22A0">
        <w:rPr>
          <w:rFonts w:ascii="Times New Roman" w:eastAsia="Times New Roman" w:hAnsi="Times New Roman" w:cs="Times New Roman"/>
          <w:b/>
          <w:bCs/>
          <w:color w:val="000000"/>
          <w:lang w:val="en-US"/>
        </w:rPr>
        <w:t>2000</w:t>
      </w:r>
    </w:p>
    <w:p w:rsidR="00147028" w:rsidRPr="006A4E3B" w:rsidRDefault="00147028" w:rsidP="00147028">
      <w:pPr>
        <w:spacing w:after="240"/>
        <w:rPr>
          <w:rFonts w:ascii="-webkit-standard" w:eastAsia="Times New Roman" w:hAnsi="-webkit-standard" w:cs="Times New Roman"/>
          <w:color w:val="000000"/>
          <w:lang w:val="en-US"/>
        </w:rPr>
      </w:pPr>
      <w:r w:rsidRPr="006A4E3B">
        <w:rPr>
          <w:rFonts w:ascii="-webkit-standard" w:eastAsia="Times New Roman" w:hAnsi="-webkit-standard" w:cs="Times New Roman"/>
          <w:color w:val="000000"/>
          <w:lang w:val="en-US"/>
        </w:rPr>
        <w:br/>
      </w:r>
    </w:p>
    <w:p w:rsidR="004D2017" w:rsidRPr="006A4E3B" w:rsidRDefault="004D2017" w:rsidP="00147028">
      <w:pPr>
        <w:spacing w:after="240"/>
        <w:rPr>
          <w:rFonts w:ascii="-webkit-standard" w:eastAsia="Times New Roman" w:hAnsi="-webkit-standard" w:cs="Times New Roman"/>
          <w:color w:val="000000"/>
          <w:lang w:val="en-US"/>
        </w:rPr>
      </w:pPr>
    </w:p>
    <w:p w:rsidR="004D2017" w:rsidRPr="006A4E3B" w:rsidRDefault="004D2017" w:rsidP="00147028">
      <w:pPr>
        <w:spacing w:after="240"/>
        <w:rPr>
          <w:rFonts w:ascii="-webkit-standard" w:eastAsia="Times New Roman" w:hAnsi="-webkit-standard" w:cs="Times New Roman"/>
          <w:color w:val="000000"/>
          <w:lang w:val="en-US"/>
        </w:rPr>
      </w:pPr>
    </w:p>
    <w:p w:rsidR="004D2017" w:rsidRPr="006A4E3B" w:rsidRDefault="004D2017" w:rsidP="00147028">
      <w:pPr>
        <w:spacing w:after="240"/>
        <w:rPr>
          <w:rFonts w:ascii="-webkit-standard" w:eastAsia="Times New Roman" w:hAnsi="-webkit-standard" w:cs="Times New Roman"/>
          <w:color w:val="000000"/>
          <w:lang w:val="en-US"/>
        </w:rPr>
      </w:pPr>
    </w:p>
    <w:p w:rsidR="004D2017" w:rsidRDefault="004D2017" w:rsidP="00147028">
      <w:pPr>
        <w:spacing w:after="240"/>
        <w:rPr>
          <w:rFonts w:ascii="-webkit-standard" w:eastAsia="Times New Roman" w:hAnsi="-webkit-standard" w:cs="Times New Roman"/>
          <w:color w:val="000000"/>
          <w:lang w:val="en-US"/>
        </w:rPr>
      </w:pPr>
    </w:p>
    <w:p w:rsidR="00A401DF" w:rsidRDefault="00A401DF" w:rsidP="00147028">
      <w:pPr>
        <w:spacing w:after="240"/>
        <w:rPr>
          <w:rFonts w:ascii="-webkit-standard" w:eastAsia="Times New Roman" w:hAnsi="-webkit-standard" w:cs="Times New Roman"/>
          <w:color w:val="000000"/>
          <w:lang w:val="en-US"/>
        </w:rPr>
      </w:pPr>
    </w:p>
    <w:p w:rsidR="00A401DF" w:rsidRDefault="00A401DF" w:rsidP="00147028">
      <w:pPr>
        <w:spacing w:after="240"/>
        <w:rPr>
          <w:rFonts w:ascii="-webkit-standard" w:eastAsia="Times New Roman" w:hAnsi="-webkit-standard" w:cs="Times New Roman"/>
          <w:color w:val="000000"/>
          <w:lang w:val="en-US"/>
        </w:rPr>
      </w:pPr>
    </w:p>
    <w:p w:rsidR="00A401DF" w:rsidRPr="006A4E3B" w:rsidRDefault="00A401DF" w:rsidP="00147028">
      <w:pPr>
        <w:spacing w:after="240"/>
        <w:rPr>
          <w:rFonts w:ascii="-webkit-standard" w:eastAsia="Times New Roman" w:hAnsi="-webkit-standard" w:cs="Times New Roman"/>
          <w:color w:val="000000"/>
          <w:lang w:val="en-US"/>
        </w:rPr>
      </w:pPr>
    </w:p>
    <w:p w:rsidR="004D2017" w:rsidRPr="006A4E3B" w:rsidRDefault="004D2017" w:rsidP="00147028">
      <w:pPr>
        <w:spacing w:after="240"/>
        <w:rPr>
          <w:rFonts w:ascii="-webkit-standard" w:eastAsia="Times New Roman" w:hAnsi="-webkit-standard" w:cs="Times New Roman"/>
          <w:color w:val="000000"/>
          <w:lang w:val="en-US"/>
        </w:rPr>
      </w:pPr>
    </w:p>
    <w:p w:rsidR="004D2017" w:rsidRPr="006A4E3B" w:rsidRDefault="004D2017" w:rsidP="00147028">
      <w:pPr>
        <w:spacing w:after="240"/>
        <w:rPr>
          <w:rFonts w:ascii="-webkit-standard" w:eastAsia="Times New Roman" w:hAnsi="-webkit-standard" w:cs="Times New Roman"/>
          <w:color w:val="000000"/>
          <w:lang w:val="en-US"/>
        </w:rPr>
      </w:pPr>
    </w:p>
    <w:p w:rsidR="00C80476" w:rsidRPr="006A4E3B" w:rsidRDefault="00C80476" w:rsidP="00C80476">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lastRenderedPageBreak/>
        <w:t xml:space="preserve">THE POTENTIAL OF </w:t>
      </w:r>
      <w:r w:rsidR="004D2017" w:rsidRPr="006A4E3B">
        <w:rPr>
          <w:color w:val="000000"/>
          <w:sz w:val="24"/>
          <w:szCs w:val="24"/>
          <w:lang w:val="en-US"/>
        </w:rPr>
        <w:t>REAL-WORLD</w:t>
      </w:r>
      <w:r w:rsidRPr="006A4E3B">
        <w:rPr>
          <w:color w:val="000000"/>
          <w:sz w:val="24"/>
          <w:szCs w:val="24"/>
          <w:lang w:val="en-US"/>
        </w:rPr>
        <w:t xml:space="preserve"> EVIDENCE </w:t>
      </w:r>
    </w:p>
    <w:p w:rsidR="00C80476" w:rsidRPr="006A4E3B" w:rsidRDefault="00C80476" w:rsidP="00C80476">
      <w:pPr>
        <w:pStyle w:val="NormalWeb"/>
        <w:spacing w:before="0" w:beforeAutospacing="0" w:after="0" w:afterAutospacing="0"/>
        <w:rPr>
          <w:rFonts w:ascii="-webkit-standard" w:hAnsi="-webkit-standard"/>
          <w:color w:val="000000"/>
          <w:lang w:val="en-US"/>
        </w:rPr>
      </w:pPr>
      <w:r w:rsidRPr="006A4E3B">
        <w:rPr>
          <w:rStyle w:val="apple-tab-span"/>
          <w:color w:val="000000"/>
          <w:lang w:val="en-US"/>
        </w:rPr>
        <w:tab/>
      </w:r>
      <w:r w:rsidRPr="006A4E3B">
        <w:rPr>
          <w:color w:val="000000"/>
          <w:lang w:val="en-US"/>
        </w:rPr>
        <w:t xml:space="preserve">The role of </w:t>
      </w:r>
      <w:r w:rsidR="004D2017" w:rsidRPr="006A4E3B">
        <w:rPr>
          <w:color w:val="000000"/>
          <w:lang w:val="en-US"/>
        </w:rPr>
        <w:t>real-world</w:t>
      </w:r>
      <w:r w:rsidRPr="006A4E3B">
        <w:rPr>
          <w:color w:val="000000"/>
          <w:lang w:val="en-US"/>
        </w:rPr>
        <w:t xml:space="preserve"> evidence (RWE) in healthcare</w:t>
      </w:r>
      <w:r w:rsidR="00EB63D2">
        <w:rPr>
          <w:color w:val="000000"/>
          <w:lang w:val="en-US"/>
        </w:rPr>
        <w:t xml:space="preserve"> is growing</w:t>
      </w:r>
      <w:r w:rsidRPr="006A4E3B">
        <w:rPr>
          <w:color w:val="000000"/>
          <w:lang w:val="en-US"/>
        </w:rPr>
        <w:t xml:space="preserve">. The American 21st Century Cures Act allows for the US Food and Drug Administration (FDA) to </w:t>
      </w:r>
      <w:r w:rsidR="00EB63D2">
        <w:rPr>
          <w:color w:val="000000"/>
          <w:lang w:val="en-US"/>
        </w:rPr>
        <w:t>allow</w:t>
      </w:r>
      <w:r w:rsidR="00EB63D2" w:rsidRPr="006A4E3B">
        <w:rPr>
          <w:color w:val="000000"/>
          <w:lang w:val="en-US"/>
        </w:rPr>
        <w:t xml:space="preserve"> </w:t>
      </w:r>
      <w:r w:rsidRPr="006A4E3B">
        <w:rPr>
          <w:color w:val="000000"/>
          <w:lang w:val="en-US"/>
        </w:rPr>
        <w:t>the use of RWE instead of randomized controlled trials (RCTs)</w:t>
      </w:r>
      <w:hyperlink r:id="rId7" w:history="1">
        <w:r w:rsidRPr="006A4E3B">
          <w:rPr>
            <w:rStyle w:val="Hyperlink"/>
            <w:color w:val="000000"/>
            <w:u w:val="none"/>
            <w:lang w:val="en-US"/>
          </w:rPr>
          <w:t>[1]</w:t>
        </w:r>
      </w:hyperlink>
      <w:r w:rsidRPr="006A4E3B">
        <w:rPr>
          <w:color w:val="000000"/>
          <w:lang w:val="en-US"/>
        </w:rPr>
        <w:t xml:space="preserve">. The FDA defines </w:t>
      </w:r>
      <w:r w:rsidR="004D2017" w:rsidRPr="006A4E3B">
        <w:rPr>
          <w:color w:val="000000"/>
          <w:lang w:val="en-US"/>
        </w:rPr>
        <w:t>real-world</w:t>
      </w:r>
      <w:r w:rsidRPr="006A4E3B">
        <w:rPr>
          <w:color w:val="000000"/>
          <w:lang w:val="en-US"/>
        </w:rPr>
        <w:t xml:space="preserve"> data (RWD) as “data </w:t>
      </w:r>
      <w:r w:rsidR="00EB63D2">
        <w:rPr>
          <w:color w:val="000000"/>
          <w:lang w:val="en-US"/>
        </w:rPr>
        <w:t>…</w:t>
      </w:r>
      <w:r w:rsidR="00EB63D2" w:rsidRPr="006A4E3B">
        <w:rPr>
          <w:color w:val="000000"/>
          <w:lang w:val="en-US"/>
        </w:rPr>
        <w:t xml:space="preserve"> </w:t>
      </w:r>
      <w:r w:rsidRPr="006A4E3B">
        <w:rPr>
          <w:color w:val="000000"/>
          <w:lang w:val="en-US"/>
        </w:rPr>
        <w:t xml:space="preserve">from electronic health records (EHRs), claims and billing data, ... product and disease registries, patient-generated data </w:t>
      </w:r>
      <w:r w:rsidR="00EB63D2">
        <w:rPr>
          <w:color w:val="000000"/>
          <w:lang w:val="en-US"/>
        </w:rPr>
        <w:t xml:space="preserve">… </w:t>
      </w:r>
      <w:r w:rsidRPr="006A4E3B">
        <w:rPr>
          <w:color w:val="000000"/>
          <w:lang w:val="en-US"/>
        </w:rPr>
        <w:t>and ... other sources that can inform on health status, such as mobile devices”</w:t>
      </w:r>
      <w:hyperlink r:id="rId8" w:history="1">
        <w:r w:rsidRPr="006A4E3B">
          <w:rPr>
            <w:rStyle w:val="Hyperlink"/>
            <w:color w:val="000000"/>
            <w:u w:val="none"/>
            <w:lang w:val="en-US"/>
          </w:rPr>
          <w:t>[2]</w:t>
        </w:r>
      </w:hyperlink>
      <w:r w:rsidRPr="006A4E3B">
        <w:rPr>
          <w:color w:val="000000"/>
          <w:lang w:val="en-US"/>
        </w:rPr>
        <w:t xml:space="preserve">. </w:t>
      </w:r>
      <w:r w:rsidR="004D2017" w:rsidRPr="006A4E3B">
        <w:rPr>
          <w:color w:val="000000"/>
          <w:lang w:val="en-US"/>
        </w:rPr>
        <w:t>Real-world</w:t>
      </w:r>
      <w:r w:rsidRPr="006A4E3B">
        <w:rPr>
          <w:color w:val="000000"/>
          <w:lang w:val="en-US"/>
        </w:rPr>
        <w:t xml:space="preserve"> evidence is the analysis of this data to assess the use, benefits, and risks of products, medications, and interventions</w:t>
      </w:r>
      <w:hyperlink r:id="rId9" w:history="1">
        <w:r w:rsidRPr="006A4E3B">
          <w:rPr>
            <w:rStyle w:val="Hyperlink"/>
            <w:color w:val="000000"/>
            <w:u w:val="none"/>
            <w:lang w:val="en-US"/>
          </w:rPr>
          <w:t>[2]</w:t>
        </w:r>
      </w:hyperlink>
      <w:r w:rsidRPr="006A4E3B">
        <w:rPr>
          <w:color w:val="000000"/>
          <w:lang w:val="en-US"/>
        </w:rPr>
        <w:t>.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 xml:space="preserve">RCTs are the gold standard in healthcare research. They </w:t>
      </w:r>
      <w:r w:rsidR="00E118ED" w:rsidRPr="006A4E3B">
        <w:rPr>
          <w:color w:val="000000"/>
          <w:lang w:val="en-US"/>
        </w:rPr>
        <w:t>allow</w:t>
      </w:r>
      <w:r w:rsidRPr="006A4E3B">
        <w:rPr>
          <w:color w:val="000000"/>
          <w:lang w:val="en-US"/>
        </w:rPr>
        <w:t xml:space="preserve"> causal inferences </w:t>
      </w:r>
      <w:r w:rsidR="00E118ED" w:rsidRPr="006A4E3B">
        <w:rPr>
          <w:color w:val="000000"/>
          <w:lang w:val="en-US"/>
        </w:rPr>
        <w:t>and control</w:t>
      </w:r>
      <w:r w:rsidRPr="006A4E3B">
        <w:rPr>
          <w:color w:val="000000"/>
          <w:lang w:val="en-US"/>
        </w:rPr>
        <w:t xml:space="preserve"> for potential sources of bias, </w:t>
      </w:r>
      <w:r w:rsidR="00EB63D2">
        <w:rPr>
          <w:color w:val="000000"/>
          <w:lang w:val="en-US"/>
        </w:rPr>
        <w:t>providing</w:t>
      </w:r>
      <w:r w:rsidRPr="006A4E3B">
        <w:rPr>
          <w:color w:val="000000"/>
          <w:lang w:val="en-US"/>
        </w:rPr>
        <w:t xml:space="preserve"> strong evidence of effectiveness</w:t>
      </w:r>
      <w:hyperlink r:id="rId10" w:history="1">
        <w:r w:rsidRPr="006A4E3B">
          <w:rPr>
            <w:rStyle w:val="Hyperlink"/>
            <w:color w:val="000000"/>
            <w:u w:val="none"/>
            <w:lang w:val="en-US"/>
          </w:rPr>
          <w:t>[3]</w:t>
        </w:r>
      </w:hyperlink>
      <w:r w:rsidRPr="006A4E3B">
        <w:rPr>
          <w:color w:val="000000"/>
          <w:lang w:val="en-US"/>
        </w:rPr>
        <w:t xml:space="preserve">. However, </w:t>
      </w:r>
      <w:r w:rsidR="00E118ED" w:rsidRPr="006A4E3B">
        <w:rPr>
          <w:color w:val="000000"/>
          <w:lang w:val="en-US"/>
        </w:rPr>
        <w:t>RCTs</w:t>
      </w:r>
      <w:r w:rsidRPr="006A4E3B">
        <w:rPr>
          <w:color w:val="000000"/>
          <w:lang w:val="en-US"/>
        </w:rPr>
        <w:t xml:space="preserve"> are expensive and time-consuming. More worryingly, because of strict eligibility</w:t>
      </w:r>
      <w:r w:rsidR="00E118ED" w:rsidRPr="006A4E3B">
        <w:rPr>
          <w:color w:val="000000"/>
          <w:lang w:val="en-US"/>
        </w:rPr>
        <w:t xml:space="preserve"> conditions</w:t>
      </w:r>
      <w:r w:rsidRPr="006A4E3B">
        <w:rPr>
          <w:color w:val="000000"/>
          <w:lang w:val="en-US"/>
        </w:rPr>
        <w:t>, their conclusions often fail to generalize to real-world populations</w:t>
      </w:r>
      <w:hyperlink r:id="rId11" w:history="1">
        <w:r w:rsidRPr="006A4E3B">
          <w:rPr>
            <w:rStyle w:val="Hyperlink"/>
            <w:color w:val="000000"/>
            <w:u w:val="none"/>
            <w:lang w:val="en-US"/>
          </w:rPr>
          <w:t>[4]</w:t>
        </w:r>
      </w:hyperlink>
      <w:r w:rsidRPr="006A4E3B">
        <w:rPr>
          <w:color w:val="000000"/>
          <w:lang w:val="en-US"/>
        </w:rPr>
        <w:t xml:space="preserve">. Patients </w:t>
      </w:r>
      <w:r w:rsidR="00E118ED" w:rsidRPr="006A4E3B">
        <w:rPr>
          <w:color w:val="000000"/>
          <w:lang w:val="en-US"/>
        </w:rPr>
        <w:t>who</w:t>
      </w:r>
      <w:r w:rsidR="00EB63D2">
        <w:rPr>
          <w:color w:val="000000"/>
          <w:lang w:val="en-US"/>
        </w:rPr>
        <w:t>se</w:t>
      </w:r>
      <w:r w:rsidR="00E118ED" w:rsidRPr="006A4E3B">
        <w:rPr>
          <w:color w:val="000000"/>
          <w:lang w:val="en-US"/>
        </w:rPr>
        <w:t xml:space="preserve"> </w:t>
      </w:r>
      <w:r w:rsidRPr="006A4E3B">
        <w:rPr>
          <w:color w:val="000000"/>
          <w:lang w:val="en-US"/>
        </w:rPr>
        <w:t xml:space="preserve">multiple prescriptions, comorbidities, </w:t>
      </w:r>
      <w:r w:rsidR="00EB63D2">
        <w:rPr>
          <w:color w:val="000000"/>
          <w:lang w:val="en-US"/>
        </w:rPr>
        <w:t xml:space="preserve">age, or disease severity make them </w:t>
      </w:r>
      <w:r w:rsidR="00CC22A0">
        <w:rPr>
          <w:color w:val="000000"/>
          <w:lang w:val="en-US"/>
        </w:rPr>
        <w:t xml:space="preserve">‘outliers’ </w:t>
      </w:r>
      <w:r w:rsidRPr="006A4E3B">
        <w:rPr>
          <w:color w:val="000000"/>
          <w:lang w:val="en-US"/>
        </w:rPr>
        <w:t>are often excluded from RCTs</w:t>
      </w:r>
      <w:hyperlink r:id="rId12" w:history="1">
        <w:r w:rsidRPr="006A4E3B">
          <w:rPr>
            <w:rStyle w:val="Hyperlink"/>
            <w:color w:val="000000"/>
            <w:u w:val="none"/>
            <w:lang w:val="en-US"/>
          </w:rPr>
          <w:t>[3]</w:t>
        </w:r>
      </w:hyperlink>
      <w:r w:rsidRPr="006A4E3B">
        <w:rPr>
          <w:color w:val="000000"/>
          <w:lang w:val="en-US"/>
        </w:rPr>
        <w:t xml:space="preserve">. Therefore, the </w:t>
      </w:r>
      <w:r w:rsidR="00CC22A0">
        <w:rPr>
          <w:color w:val="000000"/>
          <w:lang w:val="en-US"/>
        </w:rPr>
        <w:t xml:space="preserve">study </w:t>
      </w:r>
      <w:r w:rsidRPr="006A4E3B">
        <w:rPr>
          <w:color w:val="000000"/>
          <w:lang w:val="en-US"/>
        </w:rPr>
        <w:t xml:space="preserve">population does not necessarily reflect the intervention’s target population. Efficacy in a controlled sample does not </w:t>
      </w:r>
      <w:r w:rsidR="00E118ED" w:rsidRPr="006A4E3B">
        <w:rPr>
          <w:color w:val="000000"/>
          <w:lang w:val="en-US"/>
        </w:rPr>
        <w:t xml:space="preserve">necessarily imply real-world effectiveness. </w:t>
      </w:r>
      <w:r w:rsidRPr="006A4E3B">
        <w:rPr>
          <w:color w:val="000000"/>
          <w:lang w:val="en-US"/>
        </w:rPr>
        <w:t>These concerns</w:t>
      </w:r>
      <w:r w:rsidR="00CC22A0">
        <w:rPr>
          <w:color w:val="000000"/>
          <w:lang w:val="en-US"/>
        </w:rPr>
        <w:t xml:space="preserve"> </w:t>
      </w:r>
      <w:r w:rsidRPr="006A4E3B">
        <w:rPr>
          <w:color w:val="000000"/>
          <w:lang w:val="en-US"/>
        </w:rPr>
        <w:t xml:space="preserve">have increased focus on the potential of </w:t>
      </w:r>
      <w:r w:rsidR="004D2017" w:rsidRPr="006A4E3B">
        <w:rPr>
          <w:color w:val="000000"/>
          <w:lang w:val="en-US"/>
        </w:rPr>
        <w:t>real-world</w:t>
      </w:r>
      <w:r w:rsidRPr="006A4E3B">
        <w:rPr>
          <w:color w:val="000000"/>
          <w:lang w:val="en-US"/>
        </w:rPr>
        <w:t xml:space="preserve"> data (RWD) to provide more efficient, cost-effective, and representative </w:t>
      </w:r>
      <w:r w:rsidR="00E118ED" w:rsidRPr="006A4E3B">
        <w:rPr>
          <w:color w:val="000000"/>
          <w:lang w:val="en-US"/>
        </w:rPr>
        <w:t>evidence</w:t>
      </w:r>
      <w:hyperlink r:id="rId13" w:history="1">
        <w:r w:rsidRPr="006A4E3B">
          <w:rPr>
            <w:rStyle w:val="Hyperlink"/>
            <w:color w:val="000000"/>
            <w:u w:val="none"/>
            <w:lang w:val="en-US"/>
          </w:rPr>
          <w:t>[3,5]</w:t>
        </w:r>
      </w:hyperlink>
      <w:r w:rsidRPr="006A4E3B">
        <w:rPr>
          <w:color w:val="000000"/>
          <w:lang w:val="en-US"/>
        </w:rPr>
        <w:t>. </w:t>
      </w:r>
    </w:p>
    <w:p w:rsidR="00C80476" w:rsidRPr="006A4E3B" w:rsidRDefault="004D2017" w:rsidP="00C80476">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REAL-WORLD</w:t>
      </w:r>
      <w:r w:rsidR="00C80476" w:rsidRPr="006A4E3B">
        <w:rPr>
          <w:color w:val="000000"/>
          <w:sz w:val="24"/>
          <w:szCs w:val="24"/>
          <w:lang w:val="en-US"/>
        </w:rPr>
        <w:t xml:space="preserve"> EVIDENCE COLLECTED THROUGH MOBILE DEVICES </w:t>
      </w:r>
    </w:p>
    <w:p w:rsidR="00C80476" w:rsidRPr="006A4E3B" w:rsidRDefault="00E118ED"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E</w:t>
      </w:r>
      <w:r w:rsidR="00C80476" w:rsidRPr="006A4E3B">
        <w:rPr>
          <w:color w:val="000000"/>
          <w:lang w:val="en-US"/>
        </w:rPr>
        <w:t xml:space="preserve">lectronic health records (EHRs) and claims data </w:t>
      </w:r>
      <w:r w:rsidR="00CC22A0">
        <w:rPr>
          <w:color w:val="000000"/>
          <w:lang w:val="en-US"/>
        </w:rPr>
        <w:t>are</w:t>
      </w:r>
      <w:r w:rsidR="00C80476" w:rsidRPr="006A4E3B">
        <w:rPr>
          <w:color w:val="000000"/>
          <w:lang w:val="en-US"/>
        </w:rPr>
        <w:t xml:space="preserve"> the primary sources of RWE</w:t>
      </w:r>
      <w:hyperlink r:id="rId14" w:history="1">
        <w:r w:rsidR="00C80476" w:rsidRPr="006A4E3B">
          <w:rPr>
            <w:rStyle w:val="Hyperlink"/>
            <w:color w:val="000000"/>
            <w:u w:val="none"/>
            <w:lang w:val="en-US"/>
          </w:rPr>
          <w:t>[6]</w:t>
        </w:r>
      </w:hyperlink>
      <w:r w:rsidR="00C80476" w:rsidRPr="006A4E3B">
        <w:rPr>
          <w:color w:val="000000"/>
          <w:lang w:val="en-US"/>
        </w:rPr>
        <w:t>. However, mobile apps have the potential to collect a wide variety of data</w:t>
      </w:r>
      <w:r w:rsidRPr="006A4E3B">
        <w:rPr>
          <w:color w:val="000000"/>
          <w:lang w:val="en-US"/>
        </w:rPr>
        <w:t xml:space="preserve"> </w:t>
      </w:r>
      <w:r w:rsidR="00CC22A0">
        <w:rPr>
          <w:color w:val="000000"/>
          <w:lang w:val="en-US"/>
        </w:rPr>
        <w:t xml:space="preserve">on </w:t>
      </w:r>
      <w:r w:rsidRPr="006A4E3B">
        <w:rPr>
          <w:color w:val="000000"/>
          <w:lang w:val="en-US"/>
        </w:rPr>
        <w:t xml:space="preserve">patients’ </w:t>
      </w:r>
      <w:r w:rsidR="00C80476" w:rsidRPr="006A4E3B">
        <w:rPr>
          <w:color w:val="000000"/>
          <w:lang w:val="en-US"/>
        </w:rPr>
        <w:t>daily experience</w:t>
      </w:r>
      <w:r w:rsidRPr="006A4E3B">
        <w:rPr>
          <w:color w:val="000000"/>
          <w:lang w:val="en-US"/>
        </w:rPr>
        <w:t xml:space="preserve">s and motivations </w:t>
      </w:r>
      <w:r w:rsidR="00C80476" w:rsidRPr="006A4E3B">
        <w:rPr>
          <w:color w:val="000000"/>
          <w:lang w:val="en-US"/>
        </w:rPr>
        <w:t xml:space="preserve">decisions that </w:t>
      </w:r>
      <w:r w:rsidRPr="006A4E3B">
        <w:rPr>
          <w:color w:val="000000"/>
          <w:lang w:val="en-US"/>
        </w:rPr>
        <w:t xml:space="preserve">are </w:t>
      </w:r>
      <w:r w:rsidR="00C80476" w:rsidRPr="006A4E3B">
        <w:rPr>
          <w:color w:val="000000"/>
          <w:lang w:val="en-US"/>
        </w:rPr>
        <w:t>often missing in other sources of RWD</w:t>
      </w:r>
      <w:hyperlink r:id="rId15" w:history="1">
        <w:r w:rsidR="00C80476" w:rsidRPr="006A4E3B">
          <w:rPr>
            <w:rStyle w:val="Hyperlink"/>
            <w:color w:val="000000"/>
            <w:u w:val="none"/>
            <w:lang w:val="en-US"/>
          </w:rPr>
          <w:t>[6,7]</w:t>
        </w:r>
      </w:hyperlink>
      <w:r w:rsidR="00C80476" w:rsidRPr="006A4E3B">
        <w:rPr>
          <w:color w:val="000000"/>
          <w:lang w:val="en-US"/>
        </w:rPr>
        <w:t xml:space="preserve">. </w:t>
      </w:r>
      <w:r w:rsidR="004D2017" w:rsidRPr="006A4E3B">
        <w:rPr>
          <w:color w:val="000000"/>
          <w:lang w:val="en-US"/>
        </w:rPr>
        <w:t xml:space="preserve">There are many mobile </w:t>
      </w:r>
      <w:r w:rsidR="00C80476" w:rsidRPr="006A4E3B">
        <w:rPr>
          <w:color w:val="000000"/>
          <w:lang w:val="en-US"/>
        </w:rPr>
        <w:t xml:space="preserve">health apps </w:t>
      </w:r>
      <w:r w:rsidR="00CC22A0">
        <w:rPr>
          <w:color w:val="000000"/>
          <w:lang w:val="en-US"/>
        </w:rPr>
        <w:t>that</w:t>
      </w:r>
      <w:r w:rsidR="004D2017" w:rsidRPr="006A4E3B">
        <w:rPr>
          <w:color w:val="000000"/>
          <w:lang w:val="en-US"/>
        </w:rPr>
        <w:t xml:space="preserve"> track patient data or help consumers change health </w:t>
      </w:r>
      <w:proofErr w:type="spellStart"/>
      <w:r w:rsidR="004D2017" w:rsidRPr="006A4E3B">
        <w:rPr>
          <w:color w:val="000000"/>
          <w:lang w:val="en-US"/>
        </w:rPr>
        <w:t>behaviours</w:t>
      </w:r>
      <w:proofErr w:type="spellEnd"/>
      <w:r w:rsidR="004D2017" w:rsidRPr="006A4E3B">
        <w:rPr>
          <w:color w:val="000000"/>
          <w:lang w:val="en-US"/>
        </w:rPr>
        <w:t xml:space="preserve">. </w:t>
      </w:r>
      <w:r w:rsidR="00CC22A0">
        <w:rPr>
          <w:color w:val="000000"/>
          <w:lang w:val="en-US"/>
        </w:rPr>
        <w:t>T</w:t>
      </w:r>
      <w:r w:rsidR="004D2017" w:rsidRPr="006A4E3B">
        <w:rPr>
          <w:color w:val="000000"/>
          <w:lang w:val="en-US"/>
        </w:rPr>
        <w:t xml:space="preserve">hese apps </w:t>
      </w:r>
      <w:r w:rsidR="00C80476" w:rsidRPr="006A4E3B">
        <w:rPr>
          <w:color w:val="000000"/>
          <w:lang w:val="en-US"/>
        </w:rPr>
        <w:t>can also collect active and passive sensing and task-based data to measure daily activity and mental state, physiological status, and performance on physical or cognitive tasks</w:t>
      </w:r>
      <w:hyperlink r:id="rId16" w:history="1">
        <w:r w:rsidR="00C80476" w:rsidRPr="006A4E3B">
          <w:rPr>
            <w:rStyle w:val="Hyperlink"/>
            <w:color w:val="000000"/>
            <w:u w:val="none"/>
            <w:lang w:val="en-US"/>
          </w:rPr>
          <w:t>[8]</w:t>
        </w:r>
      </w:hyperlink>
      <w:r w:rsidR="00C80476" w:rsidRPr="006A4E3B">
        <w:rPr>
          <w:color w:val="000000"/>
          <w:lang w:val="en-US"/>
        </w:rPr>
        <w:t>.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 xml:space="preserve">RWE from </w:t>
      </w:r>
      <w:r w:rsidR="004D2017" w:rsidRPr="006A4E3B">
        <w:rPr>
          <w:color w:val="000000"/>
          <w:lang w:val="en-US"/>
        </w:rPr>
        <w:t xml:space="preserve">patient-used </w:t>
      </w:r>
      <w:r w:rsidRPr="006A4E3B">
        <w:rPr>
          <w:color w:val="000000"/>
          <w:lang w:val="en-US"/>
        </w:rPr>
        <w:t xml:space="preserve">mobile apps can </w:t>
      </w:r>
      <w:r w:rsidR="00CC22A0">
        <w:rPr>
          <w:color w:val="000000"/>
          <w:lang w:val="en-US"/>
        </w:rPr>
        <w:t>help</w:t>
      </w:r>
      <w:r w:rsidRPr="006A4E3B">
        <w:rPr>
          <w:color w:val="000000"/>
          <w:lang w:val="en-US"/>
        </w:rPr>
        <w:t xml:space="preserve"> evaluate the safety, effectiveness, and satisfactoriness of medical </w:t>
      </w:r>
      <w:r w:rsidR="00E118ED" w:rsidRPr="006A4E3B">
        <w:rPr>
          <w:color w:val="000000"/>
          <w:lang w:val="en-US"/>
        </w:rPr>
        <w:t>interventions</w:t>
      </w:r>
      <w:r w:rsidRPr="006A4E3B">
        <w:rPr>
          <w:color w:val="000000"/>
          <w:lang w:val="en-US"/>
        </w:rPr>
        <w:t xml:space="preserve"> in a more representative sample at a lower cost, </w:t>
      </w:r>
      <w:r w:rsidR="00E118ED" w:rsidRPr="006A4E3B">
        <w:rPr>
          <w:color w:val="000000"/>
          <w:lang w:val="en-US"/>
        </w:rPr>
        <w:t>and</w:t>
      </w:r>
      <w:r w:rsidRPr="006A4E3B">
        <w:rPr>
          <w:color w:val="000000"/>
          <w:lang w:val="en-US"/>
        </w:rPr>
        <w:t xml:space="preserve"> monitor symptoms, </w:t>
      </w:r>
      <w:proofErr w:type="spellStart"/>
      <w:r w:rsidRPr="006A4E3B">
        <w:rPr>
          <w:color w:val="000000"/>
          <w:lang w:val="en-US"/>
        </w:rPr>
        <w:t>behaviour</w:t>
      </w:r>
      <w:r w:rsidR="00E118ED" w:rsidRPr="006A4E3B">
        <w:rPr>
          <w:color w:val="000000"/>
          <w:lang w:val="en-US"/>
        </w:rPr>
        <w:t>s</w:t>
      </w:r>
      <w:proofErr w:type="spellEnd"/>
      <w:r w:rsidRPr="006A4E3B">
        <w:rPr>
          <w:color w:val="000000"/>
          <w:lang w:val="en-US"/>
        </w:rPr>
        <w:t>, and quality of life to improve patient care and reduce strain on medical services</w:t>
      </w:r>
      <w:hyperlink r:id="rId17" w:history="1">
        <w:r w:rsidRPr="006A4E3B">
          <w:rPr>
            <w:rStyle w:val="Hyperlink"/>
            <w:color w:val="000000"/>
            <w:u w:val="none"/>
            <w:lang w:val="en-US"/>
          </w:rPr>
          <w:t>[6]</w:t>
        </w:r>
      </w:hyperlink>
      <w:r w:rsidRPr="006A4E3B">
        <w:rPr>
          <w:color w:val="000000"/>
          <w:lang w:val="en-US"/>
        </w:rPr>
        <w:t xml:space="preserve">. </w:t>
      </w:r>
      <w:r w:rsidR="00D051EE" w:rsidRPr="006A4E3B">
        <w:rPr>
          <w:color w:val="000000"/>
          <w:lang w:val="en-US"/>
        </w:rPr>
        <w:t>These</w:t>
      </w:r>
      <w:r w:rsidR="004D2017" w:rsidRPr="006A4E3B">
        <w:rPr>
          <w:color w:val="000000"/>
          <w:lang w:val="en-US"/>
        </w:rPr>
        <w:t xml:space="preserve"> consumer-focused </w:t>
      </w:r>
      <w:r w:rsidRPr="006A4E3B">
        <w:rPr>
          <w:color w:val="000000"/>
          <w:lang w:val="en-US"/>
        </w:rPr>
        <w:t xml:space="preserve">mobile health apps </w:t>
      </w:r>
      <w:r w:rsidR="00D051EE" w:rsidRPr="006A4E3B">
        <w:rPr>
          <w:color w:val="000000"/>
          <w:lang w:val="en-US"/>
        </w:rPr>
        <w:t>could</w:t>
      </w:r>
      <w:r w:rsidRPr="006A4E3B">
        <w:rPr>
          <w:color w:val="000000"/>
          <w:lang w:val="en-US"/>
        </w:rPr>
        <w:t xml:space="preserve"> provide valuable RWD </w:t>
      </w:r>
      <w:r w:rsidR="00D051EE" w:rsidRPr="006A4E3B">
        <w:rPr>
          <w:color w:val="000000"/>
          <w:lang w:val="en-US"/>
        </w:rPr>
        <w:t xml:space="preserve">to </w:t>
      </w:r>
      <w:r w:rsidRPr="006A4E3B">
        <w:rPr>
          <w:color w:val="000000"/>
          <w:lang w:val="en-US"/>
        </w:rPr>
        <w:t>inform research and patient care. However, there are several challenges in the use of mobile health apps for RWE that must be overcome before this potential value can be realized. </w:t>
      </w:r>
    </w:p>
    <w:p w:rsidR="00C80476" w:rsidRPr="006A4E3B" w:rsidRDefault="00C80476" w:rsidP="00C80476">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 xml:space="preserve">CURRENT USE OF MOBILE </w:t>
      </w:r>
      <w:r w:rsidR="004D2017" w:rsidRPr="006A4E3B">
        <w:rPr>
          <w:color w:val="000000"/>
          <w:sz w:val="24"/>
          <w:szCs w:val="24"/>
          <w:lang w:val="en-US"/>
        </w:rPr>
        <w:t>REAL-WORLD</w:t>
      </w:r>
      <w:r w:rsidRPr="006A4E3B">
        <w:rPr>
          <w:color w:val="000000"/>
          <w:sz w:val="24"/>
          <w:szCs w:val="24"/>
          <w:lang w:val="en-US"/>
        </w:rPr>
        <w:t xml:space="preserve"> EVIDENCE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The FDA is evaluating the use of RWD to provide evidence for drug approval and post-approval studies, to support clinical trials, and to develop decision-support tools for clinical practice, primarily using EHRs, patient registries, and claims data</w:t>
      </w:r>
      <w:hyperlink r:id="rId18" w:history="1">
        <w:r w:rsidRPr="006A4E3B">
          <w:rPr>
            <w:rStyle w:val="Hyperlink"/>
            <w:color w:val="000000"/>
            <w:u w:val="none"/>
            <w:lang w:val="en-US"/>
          </w:rPr>
          <w:t>[9]</w:t>
        </w:r>
      </w:hyperlink>
      <w:r w:rsidRPr="006A4E3B">
        <w:rPr>
          <w:color w:val="000000"/>
          <w:lang w:val="en-US"/>
        </w:rPr>
        <w:t>. Mobile health apps are also collecting a wide variety of RWD on patient health</w:t>
      </w:r>
      <w:hyperlink r:id="rId19" w:history="1">
        <w:r w:rsidRPr="006A4E3B">
          <w:rPr>
            <w:rStyle w:val="Hyperlink"/>
            <w:color w:val="000000"/>
            <w:u w:val="none"/>
            <w:lang w:val="en-US"/>
          </w:rPr>
          <w:t>[10,11]</w:t>
        </w:r>
      </w:hyperlink>
      <w:r w:rsidRPr="006A4E3B">
        <w:rPr>
          <w:color w:val="000000"/>
          <w:lang w:val="en-US"/>
        </w:rPr>
        <w:t>. However, data quality is not consistent. Validated questionnaires are available for measuring</w:t>
      </w:r>
      <w:r w:rsidR="004D2017" w:rsidRPr="006A4E3B">
        <w:rPr>
          <w:color w:val="000000"/>
          <w:lang w:val="en-US"/>
        </w:rPr>
        <w:t xml:space="preserve"> patient-reported outcomes such as quality of life, abilities, symptoms, health </w:t>
      </w:r>
      <w:proofErr w:type="spellStart"/>
      <w:r w:rsidR="004D2017" w:rsidRPr="006A4E3B">
        <w:rPr>
          <w:color w:val="000000"/>
          <w:lang w:val="en-US"/>
        </w:rPr>
        <w:t>behaviours</w:t>
      </w:r>
      <w:proofErr w:type="spellEnd"/>
      <w:r w:rsidR="004D2017" w:rsidRPr="006A4E3B">
        <w:rPr>
          <w:color w:val="000000"/>
          <w:lang w:val="en-US"/>
        </w:rPr>
        <w:t>, and quality of care</w:t>
      </w:r>
      <w:hyperlink r:id="rId20" w:history="1">
        <w:r w:rsidR="004D2017" w:rsidRPr="006A4E3B">
          <w:rPr>
            <w:rStyle w:val="Hyperlink"/>
            <w:color w:val="000000"/>
            <w:u w:val="none"/>
            <w:lang w:val="en-US"/>
          </w:rPr>
          <w:t>[12,13]</w:t>
        </w:r>
      </w:hyperlink>
      <w:r w:rsidRPr="006A4E3B">
        <w:rPr>
          <w:color w:val="000000"/>
          <w:lang w:val="en-US"/>
        </w:rPr>
        <w:t>. The Patient Reported Outcomes Measurement Information System contains validated questionnaires that have already been integrated with EHRs</w:t>
      </w:r>
      <w:hyperlink r:id="rId21" w:history="1">
        <w:r w:rsidRPr="006A4E3B">
          <w:rPr>
            <w:rStyle w:val="Hyperlink"/>
            <w:color w:val="000000"/>
            <w:u w:val="none"/>
            <w:lang w:val="en-US"/>
          </w:rPr>
          <w:t>[14]</w:t>
        </w:r>
      </w:hyperlink>
      <w:r w:rsidRPr="006A4E3B">
        <w:rPr>
          <w:color w:val="000000"/>
          <w:lang w:val="en-US"/>
        </w:rPr>
        <w:t xml:space="preserve">. However, </w:t>
      </w:r>
      <w:r w:rsidR="00CC22A0">
        <w:rPr>
          <w:color w:val="000000"/>
          <w:lang w:val="en-US"/>
        </w:rPr>
        <w:t xml:space="preserve">many apps adapt these questionnaires or develop their own without validation. </w:t>
      </w:r>
      <w:r w:rsidRPr="006A4E3B">
        <w:rPr>
          <w:color w:val="000000"/>
          <w:lang w:val="en-US"/>
        </w:rPr>
        <w:t>Objective measures also need further data validation - step count and blood pressure data vary in accuracy and precision depending on the app or sensor being used</w:t>
      </w:r>
      <w:hyperlink r:id="rId22" w:history="1">
        <w:r w:rsidRPr="006A4E3B">
          <w:rPr>
            <w:rStyle w:val="Hyperlink"/>
            <w:color w:val="000000"/>
            <w:u w:val="none"/>
            <w:lang w:val="en-US"/>
          </w:rPr>
          <w:t>[15–17]</w:t>
        </w:r>
      </w:hyperlink>
      <w:r w:rsidRPr="006A4E3B">
        <w:rPr>
          <w:color w:val="000000"/>
          <w:lang w:val="en-US"/>
        </w:rPr>
        <w:t>.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There have been steps towards purposefully using patient-generated mobile health data in research and improving integration between platforms. Apple</w:t>
      </w:r>
      <w:r w:rsidR="00D051EE" w:rsidRPr="006A4E3B">
        <w:rPr>
          <w:color w:val="000000"/>
          <w:lang w:val="en-US"/>
        </w:rPr>
        <w:t>’s</w:t>
      </w:r>
      <w:r w:rsidRPr="006A4E3B">
        <w:rPr>
          <w:color w:val="000000"/>
          <w:lang w:val="en-US"/>
        </w:rPr>
        <w:t xml:space="preserve"> </w:t>
      </w:r>
      <w:proofErr w:type="spellStart"/>
      <w:r w:rsidRPr="006A4E3B">
        <w:rPr>
          <w:color w:val="000000"/>
          <w:lang w:val="en-US"/>
        </w:rPr>
        <w:t>HealthKit</w:t>
      </w:r>
      <w:proofErr w:type="spellEnd"/>
      <w:r w:rsidR="00D051EE" w:rsidRPr="006A4E3B">
        <w:rPr>
          <w:color w:val="000000"/>
          <w:lang w:val="en-US"/>
        </w:rPr>
        <w:t xml:space="preserve"> collates</w:t>
      </w:r>
      <w:r w:rsidRPr="006A4E3B">
        <w:rPr>
          <w:color w:val="000000"/>
          <w:lang w:val="en-US"/>
        </w:rPr>
        <w:t xml:space="preserve"> health data from various app</w:t>
      </w:r>
      <w:r w:rsidR="00D051EE" w:rsidRPr="006A4E3B">
        <w:rPr>
          <w:color w:val="000000"/>
          <w:lang w:val="en-US"/>
        </w:rPr>
        <w:t>s</w:t>
      </w:r>
      <w:r w:rsidRPr="006A4E3B">
        <w:rPr>
          <w:color w:val="000000"/>
          <w:lang w:val="en-US"/>
        </w:rPr>
        <w:t>, wearable</w:t>
      </w:r>
      <w:r w:rsidR="00D051EE" w:rsidRPr="006A4E3B">
        <w:rPr>
          <w:color w:val="000000"/>
          <w:lang w:val="en-US"/>
        </w:rPr>
        <w:t>s</w:t>
      </w:r>
      <w:r w:rsidRPr="006A4E3B">
        <w:rPr>
          <w:color w:val="000000"/>
          <w:lang w:val="en-US"/>
        </w:rPr>
        <w:t xml:space="preserve">, and EHR platforms. Since </w:t>
      </w:r>
      <w:proofErr w:type="spellStart"/>
      <w:r w:rsidRPr="006A4E3B">
        <w:rPr>
          <w:color w:val="000000"/>
          <w:lang w:val="en-US"/>
        </w:rPr>
        <w:t>HealthKit’s</w:t>
      </w:r>
      <w:proofErr w:type="spellEnd"/>
      <w:r w:rsidRPr="006A4E3B">
        <w:rPr>
          <w:color w:val="000000"/>
          <w:lang w:val="en-US"/>
        </w:rPr>
        <w:t xml:space="preserve"> release, </w:t>
      </w:r>
      <w:r w:rsidRPr="006A4E3B">
        <w:rPr>
          <w:color w:val="000000"/>
          <w:lang w:val="en-US"/>
        </w:rPr>
        <w:lastRenderedPageBreak/>
        <w:t xml:space="preserve">Apple has also developed </w:t>
      </w:r>
      <w:proofErr w:type="spellStart"/>
      <w:r w:rsidRPr="006A4E3B">
        <w:rPr>
          <w:color w:val="000000"/>
          <w:lang w:val="en-US"/>
        </w:rPr>
        <w:t>ResearchKit</w:t>
      </w:r>
      <w:proofErr w:type="spellEnd"/>
      <w:r w:rsidRPr="006A4E3B">
        <w:rPr>
          <w:color w:val="000000"/>
          <w:lang w:val="en-US"/>
        </w:rPr>
        <w:t xml:space="preserve"> and </w:t>
      </w:r>
      <w:proofErr w:type="spellStart"/>
      <w:r w:rsidRPr="006A4E3B">
        <w:rPr>
          <w:color w:val="000000"/>
          <w:lang w:val="en-US"/>
        </w:rPr>
        <w:t>CareKit</w:t>
      </w:r>
      <w:proofErr w:type="spellEnd"/>
      <w:r w:rsidRPr="006A4E3B">
        <w:rPr>
          <w:color w:val="000000"/>
          <w:lang w:val="en-US"/>
        </w:rPr>
        <w:t xml:space="preserve"> – open-source frameworks for building apps </w:t>
      </w:r>
      <w:r w:rsidR="00CC22A0">
        <w:rPr>
          <w:color w:val="000000"/>
          <w:lang w:val="en-US"/>
        </w:rPr>
        <w:t>to</w:t>
      </w:r>
      <w:r w:rsidR="00CC22A0" w:rsidRPr="006A4E3B">
        <w:rPr>
          <w:color w:val="000000"/>
          <w:lang w:val="en-US"/>
        </w:rPr>
        <w:t xml:space="preserve"> </w:t>
      </w:r>
      <w:r w:rsidRPr="006A4E3B">
        <w:rPr>
          <w:color w:val="000000"/>
          <w:lang w:val="en-US"/>
        </w:rPr>
        <w:t>help researchers recruit patients and help patients manage their health conditions</w:t>
      </w:r>
      <w:hyperlink r:id="rId23" w:history="1">
        <w:r w:rsidRPr="006A4E3B">
          <w:rPr>
            <w:rStyle w:val="Hyperlink"/>
            <w:color w:val="000000"/>
            <w:u w:val="none"/>
            <w:lang w:val="en-US"/>
          </w:rPr>
          <w:t>[18,19]</w:t>
        </w:r>
      </w:hyperlink>
      <w:r w:rsidRPr="006A4E3B">
        <w:rPr>
          <w:color w:val="000000"/>
          <w:lang w:val="en-US"/>
        </w:rPr>
        <w:t xml:space="preserve">. A study of </w:t>
      </w:r>
      <w:r w:rsidR="00D051EE" w:rsidRPr="006A4E3B">
        <w:rPr>
          <w:color w:val="000000"/>
          <w:lang w:val="en-US"/>
        </w:rPr>
        <w:t xml:space="preserve">the </w:t>
      </w:r>
      <w:r w:rsidRPr="006A4E3B">
        <w:rPr>
          <w:color w:val="000000"/>
          <w:lang w:val="en-US"/>
        </w:rPr>
        <w:t>app Asthma Health demonstrated that data shared with a pulmonologist could be effectively used to identify and address deviations from patients’ norms</w:t>
      </w:r>
      <w:hyperlink r:id="rId24" w:history="1">
        <w:r w:rsidRPr="006A4E3B">
          <w:rPr>
            <w:rStyle w:val="Hyperlink"/>
            <w:color w:val="000000"/>
            <w:u w:val="none"/>
            <w:lang w:val="en-US"/>
          </w:rPr>
          <w:t>[18]</w:t>
        </w:r>
      </w:hyperlink>
      <w:r w:rsidRPr="006A4E3B">
        <w:rPr>
          <w:color w:val="000000"/>
          <w:lang w:val="en-US"/>
        </w:rPr>
        <w:t xml:space="preserve">. This type of access for </w:t>
      </w:r>
      <w:r w:rsidR="00D051EE" w:rsidRPr="006A4E3B">
        <w:rPr>
          <w:color w:val="000000"/>
          <w:lang w:val="en-US"/>
        </w:rPr>
        <w:t>healthcare professionals (</w:t>
      </w:r>
      <w:r w:rsidRPr="006A4E3B">
        <w:rPr>
          <w:color w:val="000000"/>
          <w:lang w:val="en-US"/>
        </w:rPr>
        <w:t>HCPs</w:t>
      </w:r>
      <w:r w:rsidR="00D051EE" w:rsidRPr="006A4E3B">
        <w:rPr>
          <w:color w:val="000000"/>
          <w:lang w:val="en-US"/>
        </w:rPr>
        <w:t>)</w:t>
      </w:r>
      <w:r w:rsidRPr="006A4E3B">
        <w:rPr>
          <w:color w:val="000000"/>
          <w:lang w:val="en-US"/>
        </w:rPr>
        <w:t xml:space="preserve"> can improve patients’ quality of life and reduce clinic and emergency visits, reducing the strain on those services</w:t>
      </w:r>
      <w:hyperlink r:id="rId25" w:history="1">
        <w:r w:rsidRPr="006A4E3B">
          <w:rPr>
            <w:rStyle w:val="Hyperlink"/>
            <w:color w:val="000000"/>
            <w:u w:val="none"/>
            <w:lang w:val="en-US"/>
          </w:rPr>
          <w:t>[18]</w:t>
        </w:r>
      </w:hyperlink>
      <w:r w:rsidRPr="006A4E3B">
        <w:rPr>
          <w:color w:val="000000"/>
          <w:lang w:val="en-US"/>
        </w:rPr>
        <w:t xml:space="preserve">. </w:t>
      </w:r>
      <w:r w:rsidR="004D2017" w:rsidRPr="006A4E3B">
        <w:rPr>
          <w:color w:val="000000"/>
          <w:lang w:val="en-US"/>
        </w:rPr>
        <w:t xml:space="preserve">Standards are being developed to </w:t>
      </w:r>
      <w:r w:rsidR="00CC22A0">
        <w:rPr>
          <w:color w:val="000000"/>
          <w:lang w:val="en-US"/>
        </w:rPr>
        <w:t>improve</w:t>
      </w:r>
      <w:r w:rsidR="004D2017" w:rsidRPr="006A4E3B">
        <w:rPr>
          <w:color w:val="000000"/>
          <w:lang w:val="en-US"/>
        </w:rPr>
        <w:t xml:space="preserve"> interoperability, notably the Fast Healthcare Interoperability Resources (FHIR) Specification, which </w:t>
      </w:r>
      <w:r w:rsidR="00F81379" w:rsidRPr="006A4E3B">
        <w:rPr>
          <w:color w:val="000000"/>
          <w:lang w:val="en-US"/>
        </w:rPr>
        <w:t>aims to</w:t>
      </w:r>
      <w:r w:rsidR="004D2017" w:rsidRPr="006A4E3B">
        <w:rPr>
          <w:color w:val="000000"/>
          <w:lang w:val="en-US"/>
        </w:rPr>
        <w:t xml:space="preserve"> integrate EHRs and other real-world data across a variety of systems</w:t>
      </w:r>
      <w:hyperlink r:id="rId26" w:history="1">
        <w:r w:rsidR="004D2017" w:rsidRPr="006A4E3B">
          <w:rPr>
            <w:rStyle w:val="Hyperlink"/>
            <w:color w:val="000000"/>
            <w:u w:val="none"/>
            <w:lang w:val="en-US"/>
          </w:rPr>
          <w:t>[20,21]</w:t>
        </w:r>
      </w:hyperlink>
      <w:r w:rsidR="004D2017" w:rsidRPr="006A4E3B">
        <w:rPr>
          <w:color w:val="000000"/>
          <w:lang w:val="en-US"/>
        </w:rPr>
        <w:t xml:space="preserve">. </w:t>
      </w:r>
      <w:r w:rsidRPr="006A4E3B">
        <w:rPr>
          <w:color w:val="000000"/>
          <w:lang w:val="en-US"/>
        </w:rPr>
        <w:t>Another driver of improvement of mobile health apps for RWE is patient-powered research networks (PPRNs)</w:t>
      </w:r>
      <w:hyperlink r:id="rId27" w:history="1">
        <w:r w:rsidRPr="006A4E3B">
          <w:rPr>
            <w:rStyle w:val="Hyperlink"/>
            <w:color w:val="000000"/>
            <w:u w:val="none"/>
            <w:lang w:val="en-US"/>
          </w:rPr>
          <w:t>[22]</w:t>
        </w:r>
      </w:hyperlink>
      <w:r w:rsidRPr="006A4E3B">
        <w:rPr>
          <w:color w:val="000000"/>
          <w:lang w:val="en-US"/>
        </w:rPr>
        <w:t xml:space="preserve">. </w:t>
      </w:r>
      <w:proofErr w:type="spellStart"/>
      <w:r w:rsidRPr="006A4E3B">
        <w:rPr>
          <w:color w:val="000000"/>
          <w:lang w:val="en-US"/>
        </w:rPr>
        <w:t>ArthritisPower</w:t>
      </w:r>
      <w:proofErr w:type="spellEnd"/>
      <w:r w:rsidRPr="006A4E3B">
        <w:rPr>
          <w:color w:val="000000"/>
          <w:lang w:val="en-US"/>
        </w:rPr>
        <w:t xml:space="preserve"> is one example </w:t>
      </w:r>
      <w:r w:rsidR="00F81379" w:rsidRPr="006A4E3B">
        <w:rPr>
          <w:color w:val="000000"/>
          <w:lang w:val="en-US"/>
        </w:rPr>
        <w:t xml:space="preserve">of these patient-guided registries </w:t>
      </w:r>
      <w:r w:rsidRPr="006A4E3B">
        <w:rPr>
          <w:color w:val="000000"/>
          <w:lang w:val="en-US"/>
        </w:rPr>
        <w:t xml:space="preserve">that uses a mobile app to collect standardized patient-reported </w:t>
      </w:r>
      <w:r w:rsidR="00F81379" w:rsidRPr="006A4E3B">
        <w:rPr>
          <w:color w:val="000000"/>
          <w:lang w:val="en-US"/>
        </w:rPr>
        <w:t>data</w:t>
      </w:r>
      <w:r w:rsidRPr="006A4E3B">
        <w:rPr>
          <w:color w:val="000000"/>
          <w:lang w:val="en-US"/>
        </w:rPr>
        <w:t xml:space="preserve"> more frequently than could be done at a clinic, but there are similar PPRNs for many different chronic conditions</w:t>
      </w:r>
      <w:hyperlink r:id="rId28" w:history="1">
        <w:r w:rsidRPr="006A4E3B">
          <w:rPr>
            <w:rStyle w:val="Hyperlink"/>
            <w:color w:val="000000"/>
            <w:u w:val="none"/>
            <w:lang w:val="en-US"/>
          </w:rPr>
          <w:t>[6]</w:t>
        </w:r>
      </w:hyperlink>
      <w:r w:rsidR="00F81379" w:rsidRPr="007A088E">
        <w:rPr>
          <w:color w:val="4A4A4A"/>
          <w:shd w:val="clear" w:color="auto" w:fill="FFFFFF"/>
          <w:lang w:val="en-US"/>
        </w:rPr>
        <w:t>.</w:t>
      </w:r>
    </w:p>
    <w:p w:rsidR="00C80476" w:rsidRPr="006A4E3B" w:rsidRDefault="00C80476" w:rsidP="00C80476">
      <w:pPr>
        <w:rPr>
          <w:rFonts w:ascii="-webkit-standard" w:hAnsi="-webkit-standard"/>
          <w:color w:val="000000"/>
          <w:lang w:val="en-US"/>
        </w:rPr>
      </w:pPr>
    </w:p>
    <w:p w:rsidR="004D2017" w:rsidRPr="006A4E3B" w:rsidRDefault="004D2017" w:rsidP="004D2017">
      <w:pPr>
        <w:pStyle w:val="NormalWeb"/>
        <w:spacing w:before="0" w:beforeAutospacing="0" w:after="0" w:afterAutospacing="0"/>
        <w:rPr>
          <w:rFonts w:ascii="-webkit-standard" w:hAnsi="-webkit-standard"/>
          <w:color w:val="000000"/>
          <w:lang w:val="en-US"/>
        </w:rPr>
      </w:pPr>
      <w:r w:rsidRPr="006A4E3B">
        <w:rPr>
          <w:b/>
          <w:bCs/>
          <w:color w:val="000000"/>
          <w:shd w:val="clear" w:color="auto" w:fill="FFFFFF"/>
          <w:lang w:val="en-US"/>
        </w:rPr>
        <w:t>REGULATION OF MOBILE HEALTH APPS</w:t>
      </w:r>
    </w:p>
    <w:p w:rsidR="004D2017" w:rsidRPr="006A4E3B" w:rsidRDefault="003E6504" w:rsidP="004D2017">
      <w:pPr>
        <w:pStyle w:val="NormalWeb"/>
        <w:spacing w:before="0" w:beforeAutospacing="0" w:after="0" w:afterAutospacing="0"/>
        <w:ind w:firstLine="720"/>
        <w:rPr>
          <w:rFonts w:ascii="-webkit-standard" w:hAnsi="-webkit-standard"/>
          <w:color w:val="000000"/>
          <w:lang w:val="en-US"/>
        </w:rPr>
      </w:pPr>
      <w:r w:rsidRPr="006A4E3B">
        <w:rPr>
          <w:color w:val="000000"/>
          <w:shd w:val="clear" w:color="auto" w:fill="FFFFFF"/>
          <w:lang w:val="en-US"/>
        </w:rPr>
        <w:t>Regulation</w:t>
      </w:r>
      <w:r w:rsidR="004D2017" w:rsidRPr="006A4E3B">
        <w:rPr>
          <w:color w:val="000000"/>
          <w:shd w:val="clear" w:color="auto" w:fill="FFFFFF"/>
          <w:lang w:val="en-US"/>
        </w:rPr>
        <w:t xml:space="preserve"> of mobile apps depends on </w:t>
      </w:r>
      <w:r w:rsidRPr="006A4E3B">
        <w:rPr>
          <w:color w:val="000000"/>
          <w:shd w:val="clear" w:color="auto" w:fill="FFFFFF"/>
          <w:lang w:val="en-US"/>
        </w:rPr>
        <w:t>whether they are considered</w:t>
      </w:r>
      <w:r w:rsidR="004D2017" w:rsidRPr="006A4E3B">
        <w:rPr>
          <w:color w:val="000000"/>
          <w:shd w:val="clear" w:color="auto" w:fill="FFFFFF"/>
          <w:lang w:val="en-US"/>
        </w:rPr>
        <w:t xml:space="preserve"> medical devices</w:t>
      </w:r>
      <w:r w:rsidRPr="006A4E3B">
        <w:rPr>
          <w:color w:val="000000"/>
          <w:shd w:val="clear" w:color="auto" w:fill="FFFFFF"/>
          <w:lang w:val="en-US"/>
        </w:rPr>
        <w:t>, and many are not</w:t>
      </w:r>
      <w:hyperlink r:id="rId29" w:history="1">
        <w:r w:rsidR="004D2017" w:rsidRPr="006A4E3B">
          <w:rPr>
            <w:rStyle w:val="Hyperlink"/>
            <w:color w:val="000000"/>
            <w:u w:val="none"/>
            <w:shd w:val="clear" w:color="auto" w:fill="FFFFFF"/>
            <w:lang w:val="en-US"/>
          </w:rPr>
          <w:t>[23–25]</w:t>
        </w:r>
      </w:hyperlink>
      <w:r w:rsidR="004D2017" w:rsidRPr="006A4E3B">
        <w:rPr>
          <w:color w:val="000000"/>
          <w:shd w:val="clear" w:color="auto" w:fill="FFFFFF"/>
          <w:lang w:val="en-US"/>
        </w:rPr>
        <w:t>. The FDA defines mobile medical apps as “</w:t>
      </w:r>
      <w:r w:rsidR="00E7147C" w:rsidRPr="006A4E3B">
        <w:rPr>
          <w:color w:val="000000"/>
          <w:shd w:val="clear" w:color="auto" w:fill="FFFFFF"/>
          <w:lang w:val="en-US"/>
        </w:rPr>
        <w:t>[accessories]</w:t>
      </w:r>
      <w:r w:rsidR="004D2017" w:rsidRPr="006A4E3B">
        <w:rPr>
          <w:color w:val="000000"/>
          <w:shd w:val="clear" w:color="auto" w:fill="FFFFFF"/>
          <w:lang w:val="en-US"/>
        </w:rPr>
        <w:t xml:space="preserve"> to a regulated medical device [or</w:t>
      </w:r>
      <w:r w:rsidR="00E7147C" w:rsidRPr="006A4E3B">
        <w:rPr>
          <w:color w:val="000000"/>
          <w:shd w:val="clear" w:color="auto" w:fill="FFFFFF"/>
          <w:lang w:val="en-US"/>
        </w:rPr>
        <w:t xml:space="preserve"> apps that</w:t>
      </w:r>
      <w:r w:rsidR="004D2017" w:rsidRPr="006A4E3B">
        <w:rPr>
          <w:color w:val="000000"/>
          <w:shd w:val="clear" w:color="auto" w:fill="FFFFFF"/>
          <w:lang w:val="en-US"/>
        </w:rPr>
        <w:t>] transform a mobile platform into a regulated medical device”</w:t>
      </w:r>
      <w:hyperlink r:id="rId30" w:history="1">
        <w:r w:rsidR="004D2017" w:rsidRPr="006A4E3B">
          <w:rPr>
            <w:rStyle w:val="Hyperlink"/>
            <w:color w:val="000000"/>
            <w:u w:val="none"/>
            <w:shd w:val="clear" w:color="auto" w:fill="FFFFFF"/>
            <w:lang w:val="en-US"/>
          </w:rPr>
          <w:t>[24]</w:t>
        </w:r>
      </w:hyperlink>
      <w:r w:rsidR="004D2017" w:rsidRPr="006A4E3B">
        <w:rPr>
          <w:color w:val="000000"/>
          <w:shd w:val="clear" w:color="auto" w:fill="FFFFFF"/>
          <w:lang w:val="en-US"/>
        </w:rPr>
        <w:t xml:space="preserve">. However, even </w:t>
      </w:r>
      <w:r w:rsidR="00E7147C" w:rsidRPr="006A4E3B">
        <w:rPr>
          <w:color w:val="000000"/>
          <w:shd w:val="clear" w:color="auto" w:fill="FFFFFF"/>
          <w:lang w:val="en-US"/>
        </w:rPr>
        <w:t>mobile medical apps</w:t>
      </w:r>
      <w:r w:rsidR="004D2017" w:rsidRPr="006A4E3B">
        <w:rPr>
          <w:color w:val="000000"/>
          <w:shd w:val="clear" w:color="auto" w:fill="FFFFFF"/>
          <w:lang w:val="en-US"/>
        </w:rPr>
        <w:t xml:space="preserve"> are not be regulated if they are considered low risk</w:t>
      </w:r>
      <w:hyperlink r:id="rId31" w:history="1">
        <w:r w:rsidR="004D2017" w:rsidRPr="006A4E3B">
          <w:rPr>
            <w:rStyle w:val="Hyperlink"/>
            <w:color w:val="000000"/>
            <w:u w:val="none"/>
            <w:shd w:val="clear" w:color="auto" w:fill="FFFFFF"/>
            <w:lang w:val="en-US"/>
          </w:rPr>
          <w:t>[25,26]</w:t>
        </w:r>
      </w:hyperlink>
      <w:r w:rsidR="004D2017" w:rsidRPr="006A4E3B">
        <w:rPr>
          <w:color w:val="000000"/>
          <w:shd w:val="clear" w:color="auto" w:fill="FFFFFF"/>
          <w:lang w:val="en-US"/>
        </w:rPr>
        <w:t xml:space="preserve">. </w:t>
      </w:r>
      <w:r w:rsidR="004D2017" w:rsidRPr="006A4E3B">
        <w:rPr>
          <w:color w:val="000000"/>
          <w:lang w:val="en-US"/>
        </w:rPr>
        <w:t xml:space="preserve">There are also a number of federal laws that </w:t>
      </w:r>
      <w:r w:rsidR="00E7147C" w:rsidRPr="006A4E3B">
        <w:rPr>
          <w:color w:val="000000"/>
          <w:lang w:val="en-US"/>
        </w:rPr>
        <w:t xml:space="preserve">address data privacy and security (see Table 1) </w:t>
      </w:r>
      <w:hyperlink r:id="rId32" w:history="1">
        <w:r w:rsidR="004D2017" w:rsidRPr="006A4E3B">
          <w:rPr>
            <w:rStyle w:val="Hyperlink"/>
            <w:color w:val="000000"/>
            <w:u w:val="none"/>
            <w:lang w:val="en-US"/>
          </w:rPr>
          <w:t>[27]</w:t>
        </w:r>
      </w:hyperlink>
      <w:r w:rsidR="004D2017" w:rsidRPr="006A4E3B">
        <w:rPr>
          <w:color w:val="333333"/>
          <w:shd w:val="clear" w:color="auto" w:fill="FFFFFF"/>
          <w:lang w:val="en-US"/>
        </w:rPr>
        <w:t xml:space="preserve">. </w:t>
      </w:r>
      <w:r w:rsidR="004D2017" w:rsidRPr="006A4E3B">
        <w:rPr>
          <w:color w:val="000000"/>
          <w:shd w:val="clear" w:color="auto" w:fill="FFFFFF"/>
          <w:lang w:val="en-US"/>
        </w:rPr>
        <w:t>The FDA</w:t>
      </w:r>
      <w:r w:rsidR="00E7147C" w:rsidRPr="006A4E3B">
        <w:rPr>
          <w:color w:val="000000"/>
          <w:shd w:val="clear" w:color="auto" w:fill="FFFFFF"/>
          <w:lang w:val="en-US"/>
        </w:rPr>
        <w:t xml:space="preserve"> and </w:t>
      </w:r>
      <w:r w:rsidR="004D2017" w:rsidRPr="006A4E3B">
        <w:rPr>
          <w:color w:val="000000"/>
          <w:shd w:val="clear" w:color="auto" w:fill="FFFFFF"/>
          <w:lang w:val="en-US"/>
        </w:rPr>
        <w:t>other regulatory agencies</w:t>
      </w:r>
      <w:r w:rsidR="00E7147C" w:rsidRPr="006A4E3B">
        <w:rPr>
          <w:color w:val="000000"/>
          <w:shd w:val="clear" w:color="auto" w:fill="FFFFFF"/>
          <w:lang w:val="en-US"/>
        </w:rPr>
        <w:t xml:space="preserve"> are </w:t>
      </w:r>
      <w:r w:rsidR="004D2017" w:rsidRPr="006A4E3B">
        <w:rPr>
          <w:color w:val="000000"/>
          <w:shd w:val="clear" w:color="auto" w:fill="FFFFFF"/>
          <w:lang w:val="en-US"/>
        </w:rPr>
        <w:t xml:space="preserve">working to update certification guidelines and processes for </w:t>
      </w:r>
      <w:r w:rsidR="00E7147C" w:rsidRPr="006A4E3B">
        <w:rPr>
          <w:color w:val="000000"/>
          <w:shd w:val="clear" w:color="auto" w:fill="FFFFFF"/>
          <w:lang w:val="en-US"/>
        </w:rPr>
        <w:t>mobile medical apps</w:t>
      </w:r>
      <w:hyperlink r:id="rId33" w:history="1">
        <w:r w:rsidR="004D2017" w:rsidRPr="006A4E3B">
          <w:rPr>
            <w:rStyle w:val="Hyperlink"/>
            <w:color w:val="000000"/>
            <w:u w:val="none"/>
            <w:shd w:val="clear" w:color="auto" w:fill="FFFFFF"/>
            <w:lang w:val="en-US"/>
          </w:rPr>
          <w:t>[28]</w:t>
        </w:r>
      </w:hyperlink>
      <w:r w:rsidR="004D2017" w:rsidRPr="006A4E3B">
        <w:rPr>
          <w:color w:val="000000"/>
          <w:lang w:val="en-US"/>
        </w:rPr>
        <w:t>.</w:t>
      </w:r>
    </w:p>
    <w:p w:rsidR="004D2017" w:rsidRPr="006A4E3B" w:rsidRDefault="00E7147C" w:rsidP="004D2017">
      <w:pPr>
        <w:pStyle w:val="NormalWeb"/>
        <w:spacing w:before="0" w:beforeAutospacing="0" w:after="0" w:afterAutospacing="0"/>
        <w:ind w:firstLine="720"/>
        <w:rPr>
          <w:rFonts w:ascii="-webkit-standard" w:hAnsi="-webkit-standard"/>
          <w:color w:val="000000"/>
          <w:lang w:val="en-US"/>
        </w:rPr>
      </w:pPr>
      <w:r w:rsidRPr="006A4E3B">
        <w:rPr>
          <w:color w:val="000000"/>
          <w:shd w:val="clear" w:color="auto" w:fill="FFFFFF"/>
          <w:lang w:val="en-US"/>
        </w:rPr>
        <w:t xml:space="preserve">Regulation is similar in the EU, with comparable </w:t>
      </w:r>
      <w:r w:rsidR="004D2017" w:rsidRPr="006A4E3B">
        <w:rPr>
          <w:color w:val="000000"/>
          <w:shd w:val="clear" w:color="auto" w:fill="FFFFFF"/>
          <w:lang w:val="en-US"/>
        </w:rPr>
        <w:t>conditions on what makes software a ‘device’ - being an accessory, influencing treatment, or used for diagnosis</w:t>
      </w:r>
      <w:hyperlink r:id="rId34" w:history="1">
        <w:r w:rsidR="004D2017" w:rsidRPr="006A4E3B">
          <w:rPr>
            <w:rStyle w:val="Hyperlink"/>
            <w:color w:val="000000"/>
            <w:u w:val="none"/>
            <w:shd w:val="clear" w:color="auto" w:fill="FFFFFF"/>
            <w:lang w:val="en-US"/>
          </w:rPr>
          <w:t>[29]</w:t>
        </w:r>
      </w:hyperlink>
      <w:r w:rsidR="004D2017" w:rsidRPr="006A4E3B">
        <w:rPr>
          <w:color w:val="000000"/>
          <w:lang w:val="en-US"/>
        </w:rPr>
        <w:t xml:space="preserve">. These </w:t>
      </w:r>
      <w:r w:rsidRPr="006A4E3B">
        <w:rPr>
          <w:color w:val="000000"/>
          <w:lang w:val="en-US"/>
        </w:rPr>
        <w:t xml:space="preserve">apps </w:t>
      </w:r>
      <w:r w:rsidR="004D2017" w:rsidRPr="006A4E3B">
        <w:rPr>
          <w:color w:val="000000"/>
          <w:lang w:val="en-US"/>
        </w:rPr>
        <w:t>must meet the standards of the Medical Device</w:t>
      </w:r>
      <w:r w:rsidRPr="006A4E3B">
        <w:rPr>
          <w:color w:val="000000"/>
          <w:lang w:val="en-US"/>
        </w:rPr>
        <w:t xml:space="preserve"> </w:t>
      </w:r>
      <w:r w:rsidR="004D2017" w:rsidRPr="006A4E3B">
        <w:rPr>
          <w:color w:val="000000"/>
          <w:lang w:val="en-US"/>
        </w:rPr>
        <w:t>Regulation, which applies to Europe and the UK</w:t>
      </w:r>
      <w:hyperlink r:id="rId35" w:history="1">
        <w:r w:rsidR="004D2017" w:rsidRPr="006A4E3B">
          <w:rPr>
            <w:rStyle w:val="Hyperlink"/>
            <w:color w:val="000000"/>
            <w:u w:val="none"/>
            <w:lang w:val="en-US"/>
          </w:rPr>
          <w:t>[30]</w:t>
        </w:r>
      </w:hyperlink>
      <w:r w:rsidR="004D2017" w:rsidRPr="006A4E3B">
        <w:rPr>
          <w:color w:val="000000"/>
          <w:lang w:val="en-US"/>
        </w:rPr>
        <w:t>, although this may change after Brexit</w:t>
      </w:r>
      <w:hyperlink r:id="rId36" w:history="1">
        <w:r w:rsidR="004D2017" w:rsidRPr="006A4E3B">
          <w:rPr>
            <w:rStyle w:val="Hyperlink"/>
            <w:color w:val="000000"/>
            <w:u w:val="none"/>
            <w:lang w:val="en-US"/>
          </w:rPr>
          <w:t>[31]</w:t>
        </w:r>
      </w:hyperlink>
      <w:r w:rsidR="004D2017" w:rsidRPr="006A4E3B">
        <w:rPr>
          <w:color w:val="000000"/>
          <w:lang w:val="en-US"/>
        </w:rPr>
        <w:t>. </w:t>
      </w:r>
    </w:p>
    <w:p w:rsidR="004D2017" w:rsidRPr="006A4E3B" w:rsidRDefault="004D2017" w:rsidP="004D2017">
      <w:pPr>
        <w:rPr>
          <w:rFonts w:ascii="-webkit-standard" w:hAnsi="-webkit-standard"/>
          <w:color w:val="000000"/>
          <w:lang w:val="en-US"/>
        </w:rPr>
      </w:pPr>
    </w:p>
    <w:p w:rsidR="004D2017" w:rsidRPr="006A4E3B" w:rsidRDefault="004D2017" w:rsidP="004D2017">
      <w:pPr>
        <w:pStyle w:val="NormalWeb"/>
        <w:spacing w:before="0" w:beforeAutospacing="0" w:after="0" w:afterAutospacing="0"/>
        <w:rPr>
          <w:rFonts w:ascii="-webkit-standard" w:hAnsi="-webkit-standard"/>
          <w:color w:val="000000"/>
          <w:lang w:val="en-US"/>
        </w:rPr>
      </w:pPr>
      <w:r w:rsidRPr="006A4E3B">
        <w:rPr>
          <w:color w:val="000000"/>
          <w:lang w:val="en-US"/>
        </w:rPr>
        <w:t>Table 1. Relevant laws and regulations relating to the safety, effectiveness, data protection, and privacy of mobile health apps and their data </w:t>
      </w:r>
    </w:p>
    <w:tbl>
      <w:tblPr>
        <w:tblW w:w="9360" w:type="dxa"/>
        <w:tblCellMar>
          <w:top w:w="15" w:type="dxa"/>
          <w:left w:w="15" w:type="dxa"/>
          <w:bottom w:w="15" w:type="dxa"/>
          <w:right w:w="15" w:type="dxa"/>
        </w:tblCellMar>
        <w:tblLook w:val="04A0" w:firstRow="1" w:lastRow="0" w:firstColumn="1" w:lastColumn="0" w:noHBand="0" w:noVBand="1"/>
      </w:tblPr>
      <w:tblGrid>
        <w:gridCol w:w="1476"/>
        <w:gridCol w:w="3782"/>
        <w:gridCol w:w="4102"/>
      </w:tblGrid>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Country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Law / Regulation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Covers </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United States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Health Insurance Portability and Accountability Act (HIPAA)</w:t>
            </w:r>
            <w:hyperlink r:id="rId37" w:history="1">
              <w:r w:rsidRPr="006A4E3B">
                <w:rPr>
                  <w:rStyle w:val="Hyperlink"/>
                  <w:color w:val="000000"/>
                  <w:u w:val="none"/>
                  <w:lang w:val="en-US"/>
                </w:rPr>
                <w:t>[32]</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Data security and privacy of health information, health information breaches</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United States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Federal Food, Drug, and Cosmetic Act (FD&amp;C Act)</w:t>
            </w:r>
            <w:hyperlink r:id="rId38" w:history="1">
              <w:r w:rsidRPr="006A4E3B">
                <w:rPr>
                  <w:rStyle w:val="Hyperlink"/>
                  <w:color w:val="000000"/>
                  <w:u w:val="none"/>
                  <w:lang w:val="en-US"/>
                </w:rPr>
                <w:t>[33]</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Safety and effectiveness of medical devices (includes some mobile apps)</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United States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Federal Trade Commission Act (FTC Act)</w:t>
            </w:r>
            <w:hyperlink r:id="rId39" w:history="1">
              <w:r w:rsidRPr="006A4E3B">
                <w:rPr>
                  <w:rStyle w:val="Hyperlink"/>
                  <w:color w:val="000000"/>
                  <w:u w:val="none"/>
                  <w:lang w:val="en-US"/>
                </w:rPr>
                <w:t>[34]</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Privacy, data security, validity of claims about safety and effectiveness</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United States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FTC’s Health Breach Notification Rule</w:t>
            </w:r>
            <w:hyperlink r:id="rId40" w:history="1">
              <w:r w:rsidRPr="006A4E3B">
                <w:rPr>
                  <w:rStyle w:val="Hyperlink"/>
                  <w:color w:val="000000"/>
                  <w:u w:val="none"/>
                  <w:lang w:val="en-US"/>
                </w:rPr>
                <w:t>[35]</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Personal health information breaches </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Europe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General Data Protection Regulation (GDPR)</w:t>
            </w:r>
            <w:hyperlink r:id="rId41" w:history="1">
              <w:r w:rsidRPr="006A4E3B">
                <w:rPr>
                  <w:rStyle w:val="Hyperlink"/>
                  <w:color w:val="000000"/>
                  <w:u w:val="none"/>
                  <w:lang w:val="en-US"/>
                </w:rPr>
                <w:t>[36]</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Data protection, privacy, sharing of personal data outside the EU/EEA</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Europe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Medical Device Regulation</w:t>
            </w:r>
            <w:hyperlink r:id="rId42" w:history="1">
              <w:r w:rsidRPr="006A4E3B">
                <w:rPr>
                  <w:rStyle w:val="Hyperlink"/>
                  <w:color w:val="000000"/>
                  <w:u w:val="none"/>
                  <w:lang w:val="en-US"/>
                </w:rPr>
                <w:t>[37]</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Safety and effectiveness of medical devices (includes some mobile apps) </w:t>
            </w:r>
          </w:p>
        </w:tc>
      </w:tr>
      <w:tr w:rsidR="004D2017" w:rsidRPr="006A4E3B" w:rsidTr="004D201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lastRenderedPageBreak/>
              <w:t>United Kingdom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Data Protection Act 2018</w:t>
            </w:r>
            <w:hyperlink r:id="rId43" w:history="1">
              <w:r w:rsidRPr="006A4E3B">
                <w:rPr>
                  <w:rStyle w:val="Hyperlink"/>
                  <w:color w:val="000000"/>
                  <w:u w:val="none"/>
                  <w:lang w:val="en-US"/>
                </w:rPr>
                <w:t>[38]</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D2017" w:rsidRPr="006A4E3B" w:rsidRDefault="004D2017" w:rsidP="004D2017">
            <w:pPr>
              <w:pStyle w:val="NormalWeb"/>
              <w:spacing w:before="0" w:beforeAutospacing="0" w:after="0" w:afterAutospacing="0"/>
              <w:rPr>
                <w:lang w:val="en-US"/>
              </w:rPr>
            </w:pPr>
            <w:r w:rsidRPr="006A4E3B">
              <w:rPr>
                <w:color w:val="000000"/>
                <w:lang w:val="en-US"/>
              </w:rPr>
              <w:t>Data protection and privacy</w:t>
            </w:r>
          </w:p>
        </w:tc>
      </w:tr>
    </w:tbl>
    <w:p w:rsidR="00C80476" w:rsidRPr="006A4E3B" w:rsidRDefault="00C80476" w:rsidP="00C80476">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 xml:space="preserve">BENEFITS OF MOBILE HEALTH APPS FOR </w:t>
      </w:r>
      <w:r w:rsidR="004D2017" w:rsidRPr="006A4E3B">
        <w:rPr>
          <w:color w:val="000000"/>
          <w:sz w:val="24"/>
          <w:szCs w:val="24"/>
          <w:lang w:val="en-US"/>
        </w:rPr>
        <w:t>REAL-WORLD</w:t>
      </w:r>
      <w:r w:rsidRPr="006A4E3B">
        <w:rPr>
          <w:color w:val="000000"/>
          <w:sz w:val="24"/>
          <w:szCs w:val="24"/>
          <w:lang w:val="en-US"/>
        </w:rPr>
        <w:t xml:space="preserve"> EVIDENCE </w:t>
      </w:r>
    </w:p>
    <w:p w:rsidR="004D2017" w:rsidRPr="006A4E3B" w:rsidRDefault="00C80476" w:rsidP="004D2017">
      <w:pPr>
        <w:pStyle w:val="NormalWeb"/>
        <w:spacing w:before="0" w:beforeAutospacing="0" w:after="0" w:afterAutospacing="0"/>
        <w:ind w:firstLine="720"/>
        <w:rPr>
          <w:rFonts w:ascii="-webkit-standard" w:hAnsi="-webkit-standard"/>
          <w:color w:val="000000"/>
          <w:lang w:val="en-US"/>
        </w:rPr>
      </w:pPr>
      <w:r w:rsidRPr="006A4E3B">
        <w:rPr>
          <w:color w:val="000000"/>
          <w:lang w:val="en-US"/>
        </w:rPr>
        <w:t>Apps empower patients to take an active role in managing their health and the</w:t>
      </w:r>
      <w:r w:rsidR="00F76E6D" w:rsidRPr="006A4E3B">
        <w:rPr>
          <w:color w:val="000000"/>
          <w:lang w:val="en-US"/>
        </w:rPr>
        <w:t>ir</w:t>
      </w:r>
      <w:r w:rsidRPr="006A4E3B">
        <w:rPr>
          <w:color w:val="000000"/>
          <w:lang w:val="en-US"/>
        </w:rPr>
        <w:t xml:space="preserve"> RWD contributes to the development of diagnostics, preventions, and treatments. This RWE is valuable for patients in the short- and long-term because it aids self-management, clinical care, and the improvement of treatments. For clinicians, mobile health app RWD can provide a more comprehensive picture of a patient’s condition and allow timely interventions. Economically, this can reduce clinic appointments and emergency visits by addressing issues </w:t>
      </w:r>
      <w:r w:rsidR="00F76E6D" w:rsidRPr="006A4E3B">
        <w:rPr>
          <w:color w:val="000000"/>
          <w:lang w:val="en-US"/>
        </w:rPr>
        <w:t>early</w:t>
      </w:r>
      <w:r w:rsidRPr="006A4E3B">
        <w:rPr>
          <w:color w:val="000000"/>
          <w:lang w:val="en-US"/>
        </w:rPr>
        <w:t xml:space="preserve">. </w:t>
      </w:r>
      <w:r w:rsidR="004D2017" w:rsidRPr="006A4E3B">
        <w:rPr>
          <w:color w:val="000000"/>
          <w:lang w:val="en-US"/>
        </w:rPr>
        <w:t xml:space="preserve">RWD from mobile apps can </w:t>
      </w:r>
      <w:r w:rsidR="00F76E6D" w:rsidRPr="006A4E3B">
        <w:rPr>
          <w:color w:val="000000"/>
          <w:lang w:val="en-US"/>
        </w:rPr>
        <w:t>provide payers</w:t>
      </w:r>
      <w:r w:rsidR="004D2017" w:rsidRPr="006A4E3B">
        <w:rPr>
          <w:color w:val="000000"/>
          <w:lang w:val="en-US"/>
        </w:rPr>
        <w:t xml:space="preserve"> more demographically-specific information on effectiveness, safety, and value that can inform risk-benefit and payment calculations</w:t>
      </w:r>
      <w:hyperlink r:id="rId44" w:history="1">
        <w:r w:rsidR="004D2017" w:rsidRPr="006A4E3B">
          <w:rPr>
            <w:rStyle w:val="Hyperlink"/>
            <w:color w:val="000000"/>
            <w:u w:val="none"/>
            <w:lang w:val="en-US"/>
          </w:rPr>
          <w:t>[39]</w:t>
        </w:r>
      </w:hyperlink>
      <w:r w:rsidR="004D2017" w:rsidRPr="006A4E3B">
        <w:rPr>
          <w:color w:val="000000"/>
          <w:lang w:val="en-US"/>
        </w:rPr>
        <w:t xml:space="preserve">. </w:t>
      </w:r>
      <w:r w:rsidR="00F76E6D" w:rsidRPr="006A4E3B">
        <w:rPr>
          <w:color w:val="000000"/>
          <w:lang w:val="en-US"/>
        </w:rPr>
        <w:t>It can also help g</w:t>
      </w:r>
      <w:r w:rsidR="004D2017" w:rsidRPr="006A4E3B">
        <w:rPr>
          <w:color w:val="000000"/>
          <w:lang w:val="en-US"/>
        </w:rPr>
        <w:t xml:space="preserve">overnmental agencies and medical companies </w:t>
      </w:r>
      <w:r w:rsidR="00F76E6D" w:rsidRPr="006A4E3B">
        <w:rPr>
          <w:color w:val="000000"/>
          <w:lang w:val="en-US"/>
        </w:rPr>
        <w:t xml:space="preserve">with </w:t>
      </w:r>
      <w:r w:rsidR="004D2017" w:rsidRPr="006A4E3B">
        <w:rPr>
          <w:color w:val="000000"/>
          <w:lang w:val="en-US"/>
        </w:rPr>
        <w:t>post-approval monitoring and regulation of new treatments</w:t>
      </w:r>
      <w:hyperlink r:id="rId45" w:history="1">
        <w:r w:rsidR="004D2017" w:rsidRPr="006A4E3B">
          <w:rPr>
            <w:rStyle w:val="Hyperlink"/>
            <w:color w:val="000000"/>
            <w:u w:val="none"/>
            <w:lang w:val="en-US"/>
          </w:rPr>
          <w:t>[39]</w:t>
        </w:r>
      </w:hyperlink>
      <w:r w:rsidR="004D2017" w:rsidRPr="006A4E3B">
        <w:rPr>
          <w:color w:val="000000"/>
          <w:lang w:val="en-US"/>
        </w:rPr>
        <w:t>.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For research, health app RWD is valuable because it provides more representative and realistic evidence without the time and monetary costs of a RCT. The ubiquity of mobile phones and the relatively low cost of apps makes them a feasible, low-cost way of collecting a lot of data. However, to be valuable, this data needs to be high quality and standardized so that there can be interoperability between different sources of RWE in clinical care and research. </w:t>
      </w:r>
    </w:p>
    <w:p w:rsidR="00C80476" w:rsidRPr="006A4E3B" w:rsidRDefault="00C80476" w:rsidP="00C80476">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 xml:space="preserve">CHALLENGES FOR MOBILE </w:t>
      </w:r>
      <w:r w:rsidR="004D2017" w:rsidRPr="006A4E3B">
        <w:rPr>
          <w:color w:val="000000"/>
          <w:sz w:val="24"/>
          <w:szCs w:val="24"/>
          <w:lang w:val="en-US"/>
        </w:rPr>
        <w:t>REAL-WORLD</w:t>
      </w:r>
      <w:r w:rsidRPr="006A4E3B">
        <w:rPr>
          <w:color w:val="000000"/>
          <w:sz w:val="24"/>
          <w:szCs w:val="24"/>
          <w:lang w:val="en-US"/>
        </w:rPr>
        <w:t xml:space="preserve"> EVIDENCE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The first challenge in using mobile health apps to collect RWD is an issue of purpose. Many health apps are not designed for research, which can affect data quality - a primary concern of patient-generated data. To be useful in research and healthcare, data needs to be collected using valid and reliable measures</w:t>
      </w:r>
      <w:hyperlink r:id="rId46" w:history="1">
        <w:r w:rsidRPr="006A4E3B">
          <w:rPr>
            <w:rStyle w:val="Hyperlink"/>
            <w:color w:val="000000"/>
            <w:u w:val="none"/>
            <w:lang w:val="en-US"/>
          </w:rPr>
          <w:t>[7]</w:t>
        </w:r>
      </w:hyperlink>
      <w:r w:rsidRPr="006A4E3B">
        <w:rPr>
          <w:color w:val="000000"/>
          <w:lang w:val="en-US"/>
        </w:rPr>
        <w:t>. This is a challenge for mobile health apps because many variables rely on self-reports that are vulnerable to reporting and recall biases and missing data</w:t>
      </w:r>
      <w:hyperlink r:id="rId47" w:history="1">
        <w:r w:rsidRPr="006A4E3B">
          <w:rPr>
            <w:rStyle w:val="Hyperlink"/>
            <w:color w:val="000000"/>
            <w:u w:val="none"/>
            <w:lang w:val="en-US"/>
          </w:rPr>
          <w:t>[6,7]</w:t>
        </w:r>
      </w:hyperlink>
      <w:r w:rsidRPr="006A4E3B">
        <w:rPr>
          <w:color w:val="000000"/>
          <w:lang w:val="en-US"/>
        </w:rPr>
        <w:t>. Sensing measures are subject to technological failure or variability and task-based measures depend on the user correctly performing the procedure</w:t>
      </w:r>
      <w:hyperlink r:id="rId48" w:history="1">
        <w:r w:rsidRPr="006A4E3B">
          <w:rPr>
            <w:rStyle w:val="Hyperlink"/>
            <w:color w:val="000000"/>
            <w:u w:val="none"/>
            <w:lang w:val="en-US"/>
          </w:rPr>
          <w:t>[8]</w:t>
        </w:r>
      </w:hyperlink>
      <w:r w:rsidRPr="006A4E3B">
        <w:rPr>
          <w:color w:val="000000"/>
          <w:lang w:val="en-US"/>
        </w:rPr>
        <w:t xml:space="preserve">. Additionally, as with all mobile apps, maintaining long-term use is a challenge, but is crucial to provide valid longitudinal data. </w:t>
      </w:r>
      <w:r w:rsidR="006A4E3B" w:rsidRPr="006A4E3B">
        <w:rPr>
          <w:color w:val="000000"/>
          <w:lang w:val="en-US"/>
        </w:rPr>
        <w:t>Patients will also be unlikely to consent to this data being used for research w</w:t>
      </w:r>
      <w:r w:rsidRPr="006A4E3B">
        <w:rPr>
          <w:color w:val="000000"/>
          <w:lang w:val="en-US"/>
        </w:rPr>
        <w:t>ithout confidence that their data is private and secure</w:t>
      </w:r>
      <w:hyperlink r:id="rId49" w:history="1">
        <w:r w:rsidRPr="006A4E3B">
          <w:rPr>
            <w:rStyle w:val="Hyperlink"/>
            <w:color w:val="000000"/>
            <w:u w:val="none"/>
            <w:lang w:val="en-US"/>
          </w:rPr>
          <w:t>[8]</w:t>
        </w:r>
      </w:hyperlink>
      <w:r w:rsidRPr="006A4E3B">
        <w:rPr>
          <w:color w:val="000000"/>
          <w:lang w:val="en-US"/>
        </w:rPr>
        <w:t xml:space="preserve">. Most app users </w:t>
      </w:r>
      <w:r w:rsidR="006A4E3B" w:rsidRPr="006A4E3B">
        <w:rPr>
          <w:color w:val="000000"/>
          <w:lang w:val="en-US"/>
        </w:rPr>
        <w:t xml:space="preserve">have concerns about privacy and data security and </w:t>
      </w:r>
      <w:r w:rsidRPr="006A4E3B">
        <w:rPr>
          <w:color w:val="000000"/>
          <w:lang w:val="en-US"/>
        </w:rPr>
        <w:t>want to know how their data is being accessed and by whom</w:t>
      </w:r>
      <w:hyperlink r:id="rId50" w:history="1">
        <w:r w:rsidRPr="006A4E3B">
          <w:rPr>
            <w:rStyle w:val="Hyperlink"/>
            <w:color w:val="000000"/>
            <w:u w:val="none"/>
            <w:lang w:val="en-US"/>
          </w:rPr>
          <w:t>[40]</w:t>
        </w:r>
      </w:hyperlink>
      <w:r w:rsidRPr="006A4E3B">
        <w:rPr>
          <w:color w:val="000000"/>
          <w:lang w:val="en-US"/>
        </w:rPr>
        <w:t>. Th</w:t>
      </w:r>
      <w:r w:rsidR="006A4E3B" w:rsidRPr="006A4E3B">
        <w:rPr>
          <w:color w:val="000000"/>
          <w:lang w:val="en-US"/>
        </w:rPr>
        <w:t>ese</w:t>
      </w:r>
      <w:r w:rsidRPr="006A4E3B">
        <w:rPr>
          <w:color w:val="000000"/>
          <w:lang w:val="en-US"/>
        </w:rPr>
        <w:t xml:space="preserve"> concern </w:t>
      </w:r>
      <w:r w:rsidR="006A4E3B" w:rsidRPr="006A4E3B">
        <w:rPr>
          <w:color w:val="000000"/>
          <w:lang w:val="en-US"/>
        </w:rPr>
        <w:t xml:space="preserve">are </w:t>
      </w:r>
      <w:r w:rsidRPr="006A4E3B">
        <w:rPr>
          <w:color w:val="000000"/>
          <w:lang w:val="en-US"/>
        </w:rPr>
        <w:t xml:space="preserve">justifiable; a recent study found that health apps share data </w:t>
      </w:r>
      <w:r w:rsidR="006A4E3B" w:rsidRPr="006A4E3B">
        <w:rPr>
          <w:color w:val="000000"/>
          <w:lang w:val="en-US"/>
        </w:rPr>
        <w:t>similarly to</w:t>
      </w:r>
      <w:r w:rsidRPr="006A4E3B">
        <w:rPr>
          <w:color w:val="000000"/>
          <w:lang w:val="en-US"/>
        </w:rPr>
        <w:t xml:space="preserve"> other apps, and some of the apps analyzed shared sensitive and potentially identifiable data that was vulnerable to access for commercial purposes</w:t>
      </w:r>
      <w:hyperlink r:id="rId51" w:history="1">
        <w:r w:rsidRPr="006A4E3B">
          <w:rPr>
            <w:rStyle w:val="Hyperlink"/>
            <w:color w:val="000000"/>
            <w:u w:val="none"/>
            <w:lang w:val="en-US"/>
          </w:rPr>
          <w:t>[41]</w:t>
        </w:r>
      </w:hyperlink>
      <w:r w:rsidRPr="006A4E3B">
        <w:rPr>
          <w:color w:val="000000"/>
          <w:lang w:val="en-US"/>
        </w:rPr>
        <w:t xml:space="preserve">. </w:t>
      </w:r>
      <w:r w:rsidR="004D2017" w:rsidRPr="006A4E3B">
        <w:rPr>
          <w:color w:val="000000"/>
          <w:lang w:val="en-US"/>
        </w:rPr>
        <w:t>There is little regulation of the quality and effectiveness of mobile health apps that are not considered medical devices</w:t>
      </w:r>
      <w:hyperlink r:id="rId52" w:history="1">
        <w:r w:rsidR="004D2017" w:rsidRPr="006A4E3B">
          <w:rPr>
            <w:rStyle w:val="Hyperlink"/>
            <w:color w:val="000000"/>
            <w:u w:val="none"/>
            <w:lang w:val="en-US"/>
          </w:rPr>
          <w:t>[26]</w:t>
        </w:r>
      </w:hyperlink>
      <w:r w:rsidR="004D2017" w:rsidRPr="006A4E3B">
        <w:rPr>
          <w:color w:val="000000"/>
          <w:lang w:val="en-US"/>
        </w:rPr>
        <w:t xml:space="preserve"> and a</w:t>
      </w:r>
      <w:r w:rsidR="006A4E3B" w:rsidRPr="006A4E3B">
        <w:rPr>
          <w:color w:val="000000"/>
          <w:lang w:val="en-US"/>
        </w:rPr>
        <w:t xml:space="preserve">nother </w:t>
      </w:r>
      <w:r w:rsidR="004D2017" w:rsidRPr="006A4E3B">
        <w:rPr>
          <w:color w:val="000000"/>
          <w:lang w:val="en-US"/>
        </w:rPr>
        <w:t>study found that only 20% of apps examined were considered medical devices and therefore subject to regulation</w:t>
      </w:r>
      <w:hyperlink r:id="rId53" w:history="1">
        <w:r w:rsidR="004D2017" w:rsidRPr="006A4E3B">
          <w:rPr>
            <w:rStyle w:val="Hyperlink"/>
            <w:color w:val="000000"/>
            <w:u w:val="none"/>
            <w:lang w:val="en-US"/>
          </w:rPr>
          <w:t>[23]</w:t>
        </w:r>
      </w:hyperlink>
      <w:r w:rsidR="004D2017" w:rsidRPr="006A4E3B">
        <w:rPr>
          <w:color w:val="000000"/>
          <w:lang w:val="en-US"/>
        </w:rPr>
        <w:t>. </w:t>
      </w:r>
    </w:p>
    <w:p w:rsidR="00C80476" w:rsidRPr="006A4E3B" w:rsidRDefault="00C80476" w:rsidP="00C80476">
      <w:pPr>
        <w:pStyle w:val="NormalWeb"/>
        <w:spacing w:before="0" w:beforeAutospacing="0" w:after="0" w:afterAutospacing="0"/>
        <w:ind w:firstLine="720"/>
        <w:rPr>
          <w:rFonts w:ascii="-webkit-standard" w:hAnsi="-webkit-standard"/>
          <w:color w:val="000000"/>
          <w:lang w:val="en-US"/>
        </w:rPr>
      </w:pPr>
      <w:r w:rsidRPr="006A4E3B">
        <w:rPr>
          <w:color w:val="000000"/>
          <w:lang w:val="en-US"/>
        </w:rPr>
        <w:t>Even if these problems are addressed, there is a lack of methods available to analyze the data concisely and comprehensibly so that it can be used by researchers,</w:t>
      </w:r>
      <w:r w:rsidR="00D051EE" w:rsidRPr="006A4E3B">
        <w:rPr>
          <w:color w:val="000000"/>
          <w:lang w:val="en-US"/>
        </w:rPr>
        <w:t xml:space="preserve"> </w:t>
      </w:r>
      <w:r w:rsidRPr="006A4E3B">
        <w:rPr>
          <w:color w:val="000000"/>
          <w:lang w:val="en-US"/>
        </w:rPr>
        <w:t>HCPs</w:t>
      </w:r>
      <w:r w:rsidR="00D051EE" w:rsidRPr="006A4E3B">
        <w:rPr>
          <w:color w:val="000000"/>
          <w:lang w:val="en-US"/>
        </w:rPr>
        <w:t>,</w:t>
      </w:r>
      <w:r w:rsidRPr="006A4E3B">
        <w:rPr>
          <w:color w:val="000000"/>
          <w:lang w:val="en-US"/>
        </w:rPr>
        <w:t xml:space="preserve"> and patients</w:t>
      </w:r>
      <w:hyperlink r:id="rId54" w:history="1">
        <w:r w:rsidRPr="006A4E3B">
          <w:rPr>
            <w:rStyle w:val="Hyperlink"/>
            <w:color w:val="000000"/>
            <w:u w:val="none"/>
            <w:lang w:val="en-US"/>
          </w:rPr>
          <w:t>[8]</w:t>
        </w:r>
      </w:hyperlink>
      <w:r w:rsidRPr="006A4E3B">
        <w:rPr>
          <w:color w:val="000000"/>
          <w:lang w:val="en-US"/>
        </w:rPr>
        <w:t>. Standardization, so that data from different sources can be integrated, is essential to make mobile health app RWD useful. This requires standardized reporting and interoperability between digital platforms, which are by no means universal features of apps</w:t>
      </w:r>
      <w:hyperlink r:id="rId55" w:history="1">
        <w:r w:rsidRPr="006A4E3B">
          <w:rPr>
            <w:rStyle w:val="Hyperlink"/>
            <w:color w:val="000000"/>
            <w:u w:val="none"/>
            <w:lang w:val="en-US"/>
          </w:rPr>
          <w:t>[42]</w:t>
        </w:r>
      </w:hyperlink>
      <w:r w:rsidRPr="006A4E3B">
        <w:rPr>
          <w:color w:val="000000"/>
          <w:lang w:val="en-US"/>
        </w:rPr>
        <w:t xml:space="preserve">. </w:t>
      </w:r>
      <w:r w:rsidR="004D2017" w:rsidRPr="006A4E3B">
        <w:rPr>
          <w:color w:val="000000"/>
          <w:lang w:val="en-US"/>
        </w:rPr>
        <w:t xml:space="preserve">Additionally, older, less educated and e-health literate people </w:t>
      </w:r>
      <w:r w:rsidR="006A4E3B">
        <w:rPr>
          <w:color w:val="000000"/>
          <w:lang w:val="en-US"/>
        </w:rPr>
        <w:t xml:space="preserve">are </w:t>
      </w:r>
      <w:r w:rsidR="004D2017" w:rsidRPr="006A4E3B">
        <w:rPr>
          <w:color w:val="000000"/>
          <w:lang w:val="en-US"/>
        </w:rPr>
        <w:t xml:space="preserve">less likely to use </w:t>
      </w:r>
      <w:r w:rsidR="006A4E3B">
        <w:rPr>
          <w:color w:val="000000"/>
          <w:lang w:val="en-US"/>
        </w:rPr>
        <w:t xml:space="preserve">health </w:t>
      </w:r>
      <w:r w:rsidR="004D2017" w:rsidRPr="006A4E3B">
        <w:rPr>
          <w:color w:val="000000"/>
          <w:lang w:val="en-US"/>
        </w:rPr>
        <w:t>apps in general</w:t>
      </w:r>
      <w:r w:rsidR="006A4E3B">
        <w:rPr>
          <w:color w:val="000000"/>
          <w:lang w:val="en-US"/>
        </w:rPr>
        <w:t xml:space="preserve">, although they were </w:t>
      </w:r>
      <w:r w:rsidR="004D2017" w:rsidRPr="006A4E3B">
        <w:rPr>
          <w:color w:val="000000"/>
          <w:lang w:val="en-US"/>
        </w:rPr>
        <w:t>more likely to use vitals tracking apps</w:t>
      </w:r>
      <w:hyperlink r:id="rId56" w:history="1">
        <w:r w:rsidR="004D2017" w:rsidRPr="006A4E3B">
          <w:rPr>
            <w:rStyle w:val="Hyperlink"/>
            <w:color w:val="000000"/>
            <w:u w:val="none"/>
            <w:lang w:val="en-US"/>
          </w:rPr>
          <w:t>[43]</w:t>
        </w:r>
      </w:hyperlink>
      <w:r w:rsidR="004D2017" w:rsidRPr="006A4E3B">
        <w:rPr>
          <w:color w:val="000000"/>
          <w:lang w:val="en-US"/>
        </w:rPr>
        <w:t xml:space="preserve">. To successfully use mobile health apps for RWE, the needs and contexts of all different groups of users must be considered. This will require integrating these new technologies into </w:t>
      </w:r>
      <w:r w:rsidR="004D2017" w:rsidRPr="006A4E3B">
        <w:rPr>
          <w:color w:val="000000"/>
          <w:lang w:val="en-US"/>
        </w:rPr>
        <w:lastRenderedPageBreak/>
        <w:t>established frameworks for patients. HCPs, researchers, and other stakeholders</w:t>
      </w:r>
      <w:hyperlink r:id="rId57" w:history="1">
        <w:r w:rsidR="004D2017" w:rsidRPr="006A4E3B">
          <w:rPr>
            <w:rStyle w:val="Hyperlink"/>
            <w:color w:val="000000"/>
            <w:u w:val="none"/>
            <w:lang w:val="en-US"/>
          </w:rPr>
          <w:t>[44]</w:t>
        </w:r>
      </w:hyperlink>
      <w:r w:rsidR="004D2017" w:rsidRPr="006A4E3B">
        <w:rPr>
          <w:color w:val="000000"/>
          <w:lang w:val="en-US"/>
        </w:rPr>
        <w:t>.</w:t>
      </w:r>
      <w:r w:rsidRPr="006A4E3B">
        <w:rPr>
          <w:color w:val="000000"/>
          <w:lang w:val="en-US"/>
        </w:rPr>
        <w:t xml:space="preserve">These challenges are summarized in Table 1. </w:t>
      </w:r>
      <w:r w:rsidRPr="006A4E3B">
        <w:rPr>
          <w:rStyle w:val="apple-tab-span"/>
          <w:color w:val="000000"/>
          <w:lang w:val="en-US"/>
        </w:rPr>
        <w:tab/>
      </w:r>
    </w:p>
    <w:p w:rsidR="00C80476" w:rsidRPr="006A4E3B" w:rsidRDefault="00C80476" w:rsidP="00C80476">
      <w:pPr>
        <w:pStyle w:val="NormalWeb"/>
        <w:spacing w:before="0" w:beforeAutospacing="0" w:after="0" w:afterAutospacing="0"/>
        <w:ind w:firstLine="720"/>
        <w:rPr>
          <w:color w:val="000000"/>
          <w:lang w:val="en-US"/>
        </w:rPr>
      </w:pPr>
      <w:r w:rsidRPr="006A4E3B">
        <w:rPr>
          <w:color w:val="000000"/>
          <w:lang w:val="en-US"/>
        </w:rPr>
        <w:t>Other sources of RWD share many of these challenges</w:t>
      </w:r>
      <w:hyperlink r:id="rId58" w:history="1">
        <w:r w:rsidRPr="006A4E3B">
          <w:rPr>
            <w:rStyle w:val="Hyperlink"/>
            <w:color w:val="000000"/>
            <w:u w:val="none"/>
            <w:lang w:val="en-US"/>
          </w:rPr>
          <w:t>[45]</w:t>
        </w:r>
      </w:hyperlink>
      <w:r w:rsidRPr="006A4E3B">
        <w:rPr>
          <w:color w:val="000000"/>
          <w:lang w:val="en-US"/>
        </w:rPr>
        <w:t>. For instance, EHRs</w:t>
      </w:r>
      <w:r w:rsidR="006A4E3B">
        <w:rPr>
          <w:color w:val="000000"/>
          <w:lang w:val="en-US"/>
        </w:rPr>
        <w:t xml:space="preserve">, </w:t>
      </w:r>
      <w:r w:rsidRPr="006A4E3B">
        <w:rPr>
          <w:color w:val="000000"/>
          <w:lang w:val="en-US"/>
        </w:rPr>
        <w:t>one of the main sources of RWE</w:t>
      </w:r>
      <w:r w:rsidR="006A4E3B">
        <w:rPr>
          <w:color w:val="000000"/>
          <w:lang w:val="en-US"/>
        </w:rPr>
        <w:t xml:space="preserve">, </w:t>
      </w:r>
      <w:r w:rsidRPr="006A4E3B">
        <w:rPr>
          <w:color w:val="000000"/>
          <w:lang w:val="en-US"/>
        </w:rPr>
        <w:t>are designed to record clinical interactions and aggregate data from other sources. However, much of the data collected is unstructured and incohesive</w:t>
      </w:r>
      <w:hyperlink r:id="rId59" w:history="1">
        <w:r w:rsidRPr="006A4E3B">
          <w:rPr>
            <w:rStyle w:val="Hyperlink"/>
            <w:color w:val="000000"/>
            <w:u w:val="none"/>
            <w:lang w:val="en-US"/>
          </w:rPr>
          <w:t>[46]</w:t>
        </w:r>
      </w:hyperlink>
      <w:r w:rsidRPr="006A4E3B">
        <w:rPr>
          <w:color w:val="000000"/>
          <w:lang w:val="en-US"/>
        </w:rPr>
        <w:t>. These challenges - intended purpose, standardization, and integration - are shared with mobile health apps. However, because the intended purposes and data collection and analysis structures of apps and EHRs are different, solutions to each will need to be specifically tailored.</w:t>
      </w:r>
    </w:p>
    <w:p w:rsidR="00C80476" w:rsidRPr="006A4E3B" w:rsidRDefault="00C80476" w:rsidP="00C80476">
      <w:pPr>
        <w:rPr>
          <w:rFonts w:ascii="-webkit-standard" w:hAnsi="-webkit-standard"/>
          <w:color w:val="000000"/>
          <w:lang w:val="en-US"/>
        </w:rPr>
      </w:pPr>
    </w:p>
    <w:p w:rsidR="00147028" w:rsidRPr="006A4E3B" w:rsidRDefault="00C80476" w:rsidP="00C80476">
      <w:pPr>
        <w:pStyle w:val="NormalWeb"/>
        <w:spacing w:before="0" w:beforeAutospacing="0" w:after="0" w:afterAutospacing="0"/>
        <w:rPr>
          <w:rFonts w:ascii="-webkit-standard" w:hAnsi="-webkit-standard"/>
          <w:color w:val="000000"/>
          <w:lang w:val="en-US"/>
        </w:rPr>
      </w:pPr>
      <w:r w:rsidRPr="006A4E3B">
        <w:rPr>
          <w:color w:val="000000"/>
          <w:lang w:val="en-US"/>
        </w:rPr>
        <w:t>Table 2</w:t>
      </w:r>
      <w:r w:rsidR="00147028" w:rsidRPr="006A4E3B">
        <w:rPr>
          <w:color w:val="000000"/>
          <w:lang w:val="en-US"/>
        </w:rPr>
        <w:t xml:space="preserve">. Summary of the challenges of using mobile health apps for </w:t>
      </w:r>
      <w:r w:rsidRPr="006A4E3B">
        <w:rPr>
          <w:color w:val="000000"/>
          <w:lang w:val="en-US"/>
        </w:rPr>
        <w:t>real-world</w:t>
      </w:r>
      <w:r w:rsidR="00147028" w:rsidRPr="006A4E3B">
        <w:rPr>
          <w:color w:val="000000"/>
          <w:lang w:val="en-US"/>
        </w:rPr>
        <w:t xml:space="preserve"> evidence </w:t>
      </w:r>
    </w:p>
    <w:tbl>
      <w:tblPr>
        <w:tblStyle w:val="TableGrid"/>
        <w:tblW w:w="0" w:type="auto"/>
        <w:tblLook w:val="04A0" w:firstRow="1" w:lastRow="0" w:firstColumn="1" w:lastColumn="0" w:noHBand="0" w:noVBand="1"/>
      </w:tblPr>
      <w:tblGrid>
        <w:gridCol w:w="1723"/>
        <w:gridCol w:w="2383"/>
        <w:gridCol w:w="4904"/>
      </w:tblGrid>
      <w:tr w:rsidR="00147028" w:rsidRPr="006A4E3B" w:rsidTr="00147028">
        <w:tc>
          <w:tcPr>
            <w:tcW w:w="172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b/>
                <w:bCs/>
                <w:color w:val="000000"/>
                <w:lang w:val="en-US"/>
              </w:rPr>
              <w:t>Challenge</w:t>
            </w:r>
          </w:p>
        </w:tc>
        <w:tc>
          <w:tcPr>
            <w:tcW w:w="238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b/>
                <w:bCs/>
                <w:color w:val="000000"/>
                <w:lang w:val="en-US"/>
              </w:rPr>
              <w:t>Problem </w:t>
            </w:r>
          </w:p>
        </w:tc>
        <w:tc>
          <w:tcPr>
            <w:tcW w:w="4904"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b/>
                <w:bCs/>
                <w:color w:val="000000"/>
                <w:lang w:val="en-US"/>
              </w:rPr>
              <w:t>Potential solutions </w:t>
            </w:r>
          </w:p>
        </w:tc>
      </w:tr>
      <w:tr w:rsidR="00147028" w:rsidRPr="006A4E3B" w:rsidTr="00147028">
        <w:tc>
          <w:tcPr>
            <w:tcW w:w="172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Intended purpose </w:t>
            </w:r>
          </w:p>
        </w:tc>
        <w:tc>
          <w:tcPr>
            <w:tcW w:w="238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Many mobile health apps are not designed to collect data in a way that is useful for healthcare and research</w:t>
            </w:r>
          </w:p>
        </w:tc>
        <w:tc>
          <w:tcPr>
            <w:tcW w:w="4904" w:type="dxa"/>
          </w:tcPr>
          <w:p w:rsidR="00147028" w:rsidRPr="006A4E3B" w:rsidRDefault="00147028" w:rsidP="00147028">
            <w:pPr>
              <w:numPr>
                <w:ilvl w:val="0"/>
                <w:numId w:val="1"/>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Involve medical and research experts in app development process</w:t>
            </w:r>
          </w:p>
        </w:tc>
      </w:tr>
      <w:tr w:rsidR="00147028" w:rsidRPr="006A4E3B" w:rsidTr="00147028">
        <w:tc>
          <w:tcPr>
            <w:tcW w:w="172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Data quality</w:t>
            </w:r>
          </w:p>
        </w:tc>
        <w:tc>
          <w:tcPr>
            <w:tcW w:w="238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Lack of validated and reliable measures through mobile health apps</w:t>
            </w:r>
          </w:p>
        </w:tc>
        <w:tc>
          <w:tcPr>
            <w:tcW w:w="4904" w:type="dxa"/>
          </w:tcPr>
          <w:p w:rsidR="00147028" w:rsidRPr="006A4E3B" w:rsidRDefault="00147028" w:rsidP="00147028">
            <w:pPr>
              <w:numPr>
                <w:ilvl w:val="0"/>
                <w:numId w:val="2"/>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Use previously validated questionnaires </w:t>
            </w:r>
          </w:p>
          <w:p w:rsidR="00147028" w:rsidRPr="006A4E3B" w:rsidRDefault="00147028" w:rsidP="00147028">
            <w:pPr>
              <w:numPr>
                <w:ilvl w:val="0"/>
                <w:numId w:val="2"/>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Test validity and reliability of newly developed questionnaires before use</w:t>
            </w:r>
          </w:p>
          <w:p w:rsidR="00147028" w:rsidRPr="006A4E3B" w:rsidRDefault="00147028" w:rsidP="00147028">
            <w:pPr>
              <w:numPr>
                <w:ilvl w:val="0"/>
                <w:numId w:val="2"/>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Further studies to validate sensor data</w:t>
            </w:r>
          </w:p>
          <w:p w:rsidR="00147028" w:rsidRPr="006A4E3B" w:rsidRDefault="00147028" w:rsidP="00147028">
            <w:pPr>
              <w:numPr>
                <w:ilvl w:val="0"/>
                <w:numId w:val="2"/>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More transparent reporting of how data was collected, so validity can be accurately evaluated  </w:t>
            </w:r>
          </w:p>
        </w:tc>
      </w:tr>
      <w:tr w:rsidR="00147028" w:rsidRPr="006A4E3B" w:rsidTr="00147028">
        <w:tc>
          <w:tcPr>
            <w:tcW w:w="1723" w:type="dxa"/>
          </w:tcPr>
          <w:p w:rsidR="00147028" w:rsidRPr="006A4E3B" w:rsidRDefault="00147028" w:rsidP="00147028">
            <w:pPr>
              <w:rPr>
                <w:rFonts w:ascii="-webkit-standard" w:eastAsia="Times New Roman" w:hAnsi="-webkit-standard" w:cs="Times New Roman"/>
                <w:color w:val="000000"/>
                <w:lang w:val="en-US"/>
              </w:rPr>
            </w:pPr>
            <w:r w:rsidRPr="006A4E3B">
              <w:rPr>
                <w:rFonts w:ascii="Times New Roman" w:eastAsia="Times New Roman" w:hAnsi="Times New Roman" w:cs="Times New Roman"/>
                <w:color w:val="000000"/>
                <w:lang w:val="en-US"/>
              </w:rPr>
              <w:t>Privacy and security</w:t>
            </w:r>
          </w:p>
        </w:tc>
        <w:tc>
          <w:tcPr>
            <w:tcW w:w="238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Lack of patient trust and willingness to share data </w:t>
            </w:r>
          </w:p>
        </w:tc>
        <w:tc>
          <w:tcPr>
            <w:tcW w:w="4904" w:type="dxa"/>
          </w:tcPr>
          <w:p w:rsidR="00147028" w:rsidRPr="006A4E3B" w:rsidRDefault="00147028" w:rsidP="00147028">
            <w:pPr>
              <w:numPr>
                <w:ilvl w:val="0"/>
                <w:numId w:val="3"/>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Provide clear explanations of what information is being collected, who it is being shared with, and how it is being secured</w:t>
            </w:r>
          </w:p>
          <w:p w:rsidR="00147028" w:rsidRPr="006A4E3B" w:rsidRDefault="00147028" w:rsidP="00147028">
            <w:pPr>
              <w:numPr>
                <w:ilvl w:val="0"/>
                <w:numId w:val="3"/>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Provide an easy way to let patients consent to and control this data sharing over time</w:t>
            </w:r>
          </w:p>
          <w:p w:rsidR="00147028" w:rsidRPr="006A4E3B" w:rsidRDefault="00147028" w:rsidP="00147028">
            <w:pPr>
              <w:numPr>
                <w:ilvl w:val="0"/>
                <w:numId w:val="3"/>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Better technological security within apps for sensitive patient data</w:t>
            </w:r>
          </w:p>
        </w:tc>
      </w:tr>
      <w:tr w:rsidR="00147028" w:rsidRPr="006A4E3B" w:rsidTr="00147028">
        <w:tc>
          <w:tcPr>
            <w:tcW w:w="172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Methods of analysis</w:t>
            </w:r>
          </w:p>
        </w:tc>
        <w:tc>
          <w:tcPr>
            <w:tcW w:w="238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Data is overwhelming and difficult to use in research, in clinics, and by patients</w:t>
            </w:r>
          </w:p>
        </w:tc>
        <w:tc>
          <w:tcPr>
            <w:tcW w:w="4904" w:type="dxa"/>
          </w:tcPr>
          <w:p w:rsidR="00147028" w:rsidRPr="006A4E3B" w:rsidRDefault="00147028" w:rsidP="00147028">
            <w:pPr>
              <w:numPr>
                <w:ilvl w:val="0"/>
                <w:numId w:val="4"/>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 xml:space="preserve">More research into improving methods of analyzing and visualizing the types of </w:t>
            </w:r>
            <w:r w:rsidR="00C80476" w:rsidRPr="006A4E3B">
              <w:rPr>
                <w:rFonts w:ascii="Times New Roman" w:eastAsia="Times New Roman" w:hAnsi="Times New Roman" w:cs="Times New Roman"/>
                <w:color w:val="000000"/>
                <w:lang w:val="en-US"/>
              </w:rPr>
              <w:t>real-world</w:t>
            </w:r>
            <w:r w:rsidRPr="006A4E3B">
              <w:rPr>
                <w:rFonts w:ascii="Times New Roman" w:eastAsia="Times New Roman" w:hAnsi="Times New Roman" w:cs="Times New Roman"/>
                <w:color w:val="000000"/>
                <w:lang w:val="en-US"/>
              </w:rPr>
              <w:t xml:space="preserve"> data collected by mobile apps </w:t>
            </w:r>
          </w:p>
        </w:tc>
      </w:tr>
      <w:tr w:rsidR="00147028" w:rsidRPr="006A4E3B" w:rsidTr="00147028">
        <w:tc>
          <w:tcPr>
            <w:tcW w:w="1723" w:type="dxa"/>
          </w:tcPr>
          <w:p w:rsidR="00147028" w:rsidRPr="006A4E3B" w:rsidRDefault="00147028"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 xml:space="preserve">Standardization and integration </w:t>
            </w:r>
            <w:r w:rsidR="004D2017" w:rsidRPr="006A4E3B">
              <w:rPr>
                <w:rFonts w:ascii="Times New Roman" w:eastAsia="Times New Roman" w:hAnsi="Times New Roman" w:cs="Times New Roman"/>
                <w:color w:val="000000"/>
                <w:lang w:val="en-US"/>
              </w:rPr>
              <w:t>of data</w:t>
            </w:r>
          </w:p>
        </w:tc>
        <w:tc>
          <w:tcPr>
            <w:tcW w:w="2383" w:type="dxa"/>
          </w:tcPr>
          <w:p w:rsidR="00147028" w:rsidRPr="006A4E3B" w:rsidRDefault="00C80476" w:rsidP="00147028">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Real-world</w:t>
            </w:r>
            <w:r w:rsidR="00147028" w:rsidRPr="006A4E3B">
              <w:rPr>
                <w:rFonts w:ascii="Times New Roman" w:eastAsia="Times New Roman" w:hAnsi="Times New Roman" w:cs="Times New Roman"/>
                <w:color w:val="000000"/>
                <w:lang w:val="en-US"/>
              </w:rPr>
              <w:t xml:space="preserve"> data cannot all be combined and assessed as a whole</w:t>
            </w:r>
          </w:p>
        </w:tc>
        <w:tc>
          <w:tcPr>
            <w:tcW w:w="4904" w:type="dxa"/>
          </w:tcPr>
          <w:p w:rsidR="00147028" w:rsidRPr="006A4E3B" w:rsidRDefault="00147028" w:rsidP="00147028">
            <w:pPr>
              <w:numPr>
                <w:ilvl w:val="0"/>
                <w:numId w:val="5"/>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Standardize methods of collecting and reporting data so that it can be shared </w:t>
            </w:r>
          </w:p>
          <w:p w:rsidR="00147028" w:rsidRPr="006A4E3B" w:rsidRDefault="00147028" w:rsidP="00147028">
            <w:pPr>
              <w:numPr>
                <w:ilvl w:val="0"/>
                <w:numId w:val="5"/>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Further develop infrastructures that allow integration of electronic health records, mobile health app data, and research databases</w:t>
            </w:r>
          </w:p>
        </w:tc>
      </w:tr>
      <w:tr w:rsidR="004D2017" w:rsidRPr="006A4E3B" w:rsidTr="00147028">
        <w:tc>
          <w:tcPr>
            <w:tcW w:w="172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Health equity</w:t>
            </w:r>
          </w:p>
        </w:tc>
        <w:tc>
          <w:tcPr>
            <w:tcW w:w="238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Use of mobile health apps is weighted towards younger, more educated, and more e-health literature people</w:t>
            </w:r>
          </w:p>
        </w:tc>
        <w:tc>
          <w:tcPr>
            <w:tcW w:w="4904" w:type="dxa"/>
          </w:tcPr>
          <w:p w:rsidR="004D2017" w:rsidRPr="006A4E3B" w:rsidRDefault="004D2017" w:rsidP="004D2017">
            <w:pPr>
              <w:numPr>
                <w:ilvl w:val="0"/>
                <w:numId w:val="6"/>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Design app interfaces for older users with less technological experience</w:t>
            </w:r>
          </w:p>
          <w:p w:rsidR="004D2017" w:rsidRPr="006A4E3B" w:rsidRDefault="004D2017" w:rsidP="004D2017">
            <w:pPr>
              <w:numPr>
                <w:ilvl w:val="0"/>
                <w:numId w:val="6"/>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Address privacy concerns, particularly for apps focused on reproductive health and other sensitive medical issues </w:t>
            </w:r>
          </w:p>
          <w:p w:rsidR="004D2017" w:rsidRPr="006A4E3B" w:rsidRDefault="004D2017" w:rsidP="004D2017">
            <w:pPr>
              <w:numPr>
                <w:ilvl w:val="0"/>
                <w:numId w:val="6"/>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Target non-typical health app users to increase uptake and data representativeness</w:t>
            </w:r>
          </w:p>
          <w:p w:rsidR="004D2017" w:rsidRPr="006A4E3B" w:rsidRDefault="004D2017" w:rsidP="004D2017">
            <w:pPr>
              <w:numPr>
                <w:ilvl w:val="0"/>
                <w:numId w:val="6"/>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lastRenderedPageBreak/>
              <w:t>Use purposeful sampling and appropriate statistical analyses to improve representativeness of RWE in studies</w:t>
            </w:r>
          </w:p>
        </w:tc>
      </w:tr>
      <w:tr w:rsidR="004D2017" w:rsidRPr="006A4E3B" w:rsidTr="00147028">
        <w:tc>
          <w:tcPr>
            <w:tcW w:w="172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lastRenderedPageBreak/>
              <w:t>Regulation of mobile health apps</w:t>
            </w:r>
          </w:p>
        </w:tc>
        <w:tc>
          <w:tcPr>
            <w:tcW w:w="238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Little regulation of mobile health apps that are not classified as ‘medical devices’ with potential risk to public health</w:t>
            </w:r>
          </w:p>
        </w:tc>
        <w:tc>
          <w:tcPr>
            <w:tcW w:w="4904" w:type="dxa"/>
          </w:tcPr>
          <w:p w:rsidR="004D2017" w:rsidRPr="006A4E3B" w:rsidRDefault="004D2017" w:rsidP="004D2017">
            <w:pPr>
              <w:numPr>
                <w:ilvl w:val="0"/>
                <w:numId w:val="6"/>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Design an international system of regulation of the quality and effectiveness of mobile health apps that are not regulated by the FDA, MHRA, or other national bodies</w:t>
            </w:r>
          </w:p>
        </w:tc>
      </w:tr>
      <w:tr w:rsidR="004D2017" w:rsidRPr="006A4E3B" w:rsidTr="00147028">
        <w:tc>
          <w:tcPr>
            <w:tcW w:w="172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Long-term use</w:t>
            </w:r>
          </w:p>
        </w:tc>
        <w:tc>
          <w:tcPr>
            <w:tcW w:w="238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Loss of motivation to keep using a mobile health app</w:t>
            </w:r>
          </w:p>
        </w:tc>
        <w:tc>
          <w:tcPr>
            <w:tcW w:w="4904" w:type="dxa"/>
          </w:tcPr>
          <w:p w:rsidR="004D2017" w:rsidRPr="006A4E3B" w:rsidRDefault="004D2017" w:rsidP="004D2017">
            <w:pPr>
              <w:numPr>
                <w:ilvl w:val="0"/>
                <w:numId w:val="8"/>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Provide something of value that will motivate patients to continue use (</w:t>
            </w:r>
            <w:proofErr w:type="spellStart"/>
            <w:r w:rsidRPr="006A4E3B">
              <w:rPr>
                <w:rFonts w:ascii="Times New Roman" w:eastAsia="Times New Roman" w:hAnsi="Times New Roman" w:cs="Times New Roman"/>
                <w:color w:val="000000"/>
                <w:lang w:val="en-US"/>
              </w:rPr>
              <w:t>eg.</w:t>
            </w:r>
            <w:proofErr w:type="spellEnd"/>
            <w:r w:rsidRPr="006A4E3B">
              <w:rPr>
                <w:rFonts w:ascii="Times New Roman" w:eastAsia="Times New Roman" w:hAnsi="Times New Roman" w:cs="Times New Roman"/>
                <w:color w:val="000000"/>
                <w:lang w:val="en-US"/>
              </w:rPr>
              <w:t xml:space="preserve"> useful information about their health, specific </w:t>
            </w:r>
            <w:proofErr w:type="spellStart"/>
            <w:r w:rsidRPr="006A4E3B">
              <w:rPr>
                <w:rFonts w:ascii="Times New Roman" w:eastAsia="Times New Roman" w:hAnsi="Times New Roman" w:cs="Times New Roman"/>
                <w:color w:val="000000"/>
                <w:lang w:val="en-US"/>
              </w:rPr>
              <w:t>behaviour</w:t>
            </w:r>
            <w:proofErr w:type="spellEnd"/>
            <w:r w:rsidRPr="006A4E3B">
              <w:rPr>
                <w:rFonts w:ascii="Times New Roman" w:eastAsia="Times New Roman" w:hAnsi="Times New Roman" w:cs="Times New Roman"/>
                <w:color w:val="000000"/>
                <w:lang w:val="en-US"/>
              </w:rPr>
              <w:t xml:space="preserve"> changes that could improve health, transfer of information to HCPs for better treatment, a clear link between data and research, etc.) </w:t>
            </w:r>
          </w:p>
          <w:p w:rsidR="004D2017" w:rsidRPr="006A4E3B" w:rsidRDefault="004D2017" w:rsidP="004D2017">
            <w:pPr>
              <w:numPr>
                <w:ilvl w:val="0"/>
                <w:numId w:val="8"/>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Easy to use apps that integrate into their daily lifestyle </w:t>
            </w:r>
          </w:p>
          <w:p w:rsidR="004D2017" w:rsidRPr="006A4E3B" w:rsidRDefault="004D2017" w:rsidP="004D2017">
            <w:pPr>
              <w:numPr>
                <w:ilvl w:val="0"/>
                <w:numId w:val="8"/>
              </w:numPr>
              <w:ind w:left="450"/>
              <w:textAlignment w:val="baseline"/>
              <w:rPr>
                <w:rFonts w:ascii="Times New Roman" w:eastAsia="Times New Roman" w:hAnsi="Times New Roman" w:cs="Times New Roman"/>
                <w:color w:val="000000"/>
                <w:lang w:val="en-US"/>
              </w:rPr>
            </w:pPr>
            <w:proofErr w:type="spellStart"/>
            <w:r w:rsidRPr="006A4E3B">
              <w:rPr>
                <w:rFonts w:ascii="Times New Roman" w:eastAsia="Times New Roman" w:hAnsi="Times New Roman" w:cs="Times New Roman"/>
                <w:color w:val="000000"/>
                <w:lang w:val="en-US"/>
              </w:rPr>
              <w:t>Personalizability</w:t>
            </w:r>
            <w:proofErr w:type="spellEnd"/>
            <w:r w:rsidRPr="006A4E3B">
              <w:rPr>
                <w:rFonts w:ascii="Times New Roman" w:eastAsia="Times New Roman" w:hAnsi="Times New Roman" w:cs="Times New Roman"/>
                <w:color w:val="000000"/>
                <w:lang w:val="en-US"/>
              </w:rPr>
              <w:t xml:space="preserve"> of app features and availability of </w:t>
            </w:r>
            <w:proofErr w:type="gramStart"/>
            <w:r w:rsidRPr="006A4E3B">
              <w:rPr>
                <w:rFonts w:ascii="Times New Roman" w:eastAsia="Times New Roman" w:hAnsi="Times New Roman" w:cs="Times New Roman"/>
                <w:color w:val="000000"/>
                <w:lang w:val="en-US"/>
              </w:rPr>
              <w:t>goal-setting</w:t>
            </w:r>
            <w:proofErr w:type="gramEnd"/>
            <w:r w:rsidRPr="006A4E3B">
              <w:rPr>
                <w:rFonts w:ascii="Times New Roman" w:eastAsia="Times New Roman" w:hAnsi="Times New Roman" w:cs="Times New Roman"/>
                <w:color w:val="000000"/>
                <w:lang w:val="en-US"/>
              </w:rPr>
              <w:t xml:space="preserve"> for health improvement</w:t>
            </w:r>
          </w:p>
        </w:tc>
      </w:tr>
      <w:tr w:rsidR="004D2017" w:rsidRPr="006A4E3B" w:rsidTr="00147028">
        <w:tc>
          <w:tcPr>
            <w:tcW w:w="172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Integration into established routines</w:t>
            </w:r>
          </w:p>
        </w:tc>
        <w:tc>
          <w:tcPr>
            <w:tcW w:w="2383" w:type="dxa"/>
          </w:tcPr>
          <w:p w:rsidR="004D2017" w:rsidRPr="006A4E3B" w:rsidRDefault="004D2017" w:rsidP="004D2017">
            <w:pPr>
              <w:rPr>
                <w:rFonts w:ascii="Times New Roman" w:eastAsia="Times New Roman" w:hAnsi="Times New Roman" w:cs="Times New Roman"/>
                <w:lang w:val="en-US"/>
              </w:rPr>
            </w:pPr>
            <w:r w:rsidRPr="006A4E3B">
              <w:rPr>
                <w:rFonts w:ascii="Times New Roman" w:eastAsia="Times New Roman" w:hAnsi="Times New Roman" w:cs="Times New Roman"/>
                <w:color w:val="000000"/>
                <w:lang w:val="en-US"/>
              </w:rPr>
              <w:t>Lack of understanding of how new technology can best fit into existing workflows </w:t>
            </w:r>
          </w:p>
        </w:tc>
        <w:tc>
          <w:tcPr>
            <w:tcW w:w="4904" w:type="dxa"/>
          </w:tcPr>
          <w:p w:rsidR="004D2017" w:rsidRPr="006A4E3B" w:rsidRDefault="004D2017" w:rsidP="004D2017">
            <w:pPr>
              <w:numPr>
                <w:ilvl w:val="0"/>
                <w:numId w:val="9"/>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Innovation in methods of assessing user needs to account for the amount and variety of patient-generated data </w:t>
            </w:r>
          </w:p>
          <w:p w:rsidR="004D2017" w:rsidRPr="006A4E3B" w:rsidRDefault="004D2017" w:rsidP="004D2017">
            <w:pPr>
              <w:numPr>
                <w:ilvl w:val="0"/>
                <w:numId w:val="9"/>
              </w:numPr>
              <w:ind w:left="450"/>
              <w:textAlignment w:val="baseline"/>
              <w:rPr>
                <w:rFonts w:ascii="Times New Roman" w:eastAsia="Times New Roman" w:hAnsi="Times New Roman" w:cs="Times New Roman"/>
                <w:color w:val="000000"/>
                <w:lang w:val="en-US"/>
              </w:rPr>
            </w:pPr>
            <w:r w:rsidRPr="006A4E3B">
              <w:rPr>
                <w:rFonts w:ascii="Times New Roman" w:eastAsia="Times New Roman" w:hAnsi="Times New Roman" w:cs="Times New Roman"/>
                <w:color w:val="000000"/>
                <w:lang w:val="en-US"/>
              </w:rPr>
              <w:t>Account for the context and established systems of all stakeholders when designing new or adapting current mobile health apps for RWD collection</w:t>
            </w:r>
          </w:p>
        </w:tc>
      </w:tr>
    </w:tbl>
    <w:p w:rsidR="004D2017" w:rsidRPr="006A4E3B" w:rsidRDefault="004D2017" w:rsidP="004D2017">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IMPROVING MOBILE HEALTH APPS FOR REAL-WORLD EVIDENCE </w:t>
      </w:r>
    </w:p>
    <w:p w:rsidR="004D2017" w:rsidRPr="006A4E3B" w:rsidRDefault="004D2017" w:rsidP="004D2017">
      <w:pPr>
        <w:pStyle w:val="NormalWeb"/>
        <w:spacing w:before="0" w:beforeAutospacing="0" w:after="0" w:afterAutospacing="0"/>
        <w:rPr>
          <w:rFonts w:ascii="-webkit-standard" w:hAnsi="-webkit-standard"/>
          <w:color w:val="000000"/>
          <w:lang w:val="en-US"/>
        </w:rPr>
      </w:pPr>
      <w:r w:rsidRPr="006A4E3B">
        <w:rPr>
          <w:rStyle w:val="apple-tab-span"/>
          <w:color w:val="000000"/>
          <w:lang w:val="en-US"/>
        </w:rPr>
        <w:tab/>
      </w:r>
      <w:r w:rsidRPr="006A4E3B">
        <w:rPr>
          <w:color w:val="000000"/>
          <w:lang w:val="en-US"/>
        </w:rPr>
        <w:t>Healthcare is beginning to transition towards a value-based system that pays providers according to patient outcomes</w:t>
      </w:r>
      <w:r w:rsidR="006A4E3B">
        <w:rPr>
          <w:color w:val="000000"/>
          <w:lang w:val="en-US"/>
        </w:rPr>
        <w:t xml:space="preserve">. </w:t>
      </w:r>
      <w:r w:rsidRPr="006A4E3B">
        <w:rPr>
          <w:color w:val="000000"/>
          <w:lang w:val="en-US"/>
        </w:rPr>
        <w:t xml:space="preserve">Value-based healthcare </w:t>
      </w:r>
      <w:r w:rsidR="00CE2955">
        <w:rPr>
          <w:color w:val="000000"/>
          <w:lang w:val="en-US"/>
        </w:rPr>
        <w:t xml:space="preserve">will depend on technology </w:t>
      </w:r>
      <w:r w:rsidRPr="006A4E3B">
        <w:rPr>
          <w:color w:val="000000"/>
          <w:lang w:val="en-US"/>
        </w:rPr>
        <w:t xml:space="preserve">to evaluate costs and outcomes from an individual to a population level and </w:t>
      </w:r>
      <w:r w:rsidR="00CE2955">
        <w:rPr>
          <w:color w:val="000000"/>
          <w:lang w:val="en-US"/>
        </w:rPr>
        <w:t xml:space="preserve">must </w:t>
      </w:r>
      <w:r w:rsidRPr="006A4E3B">
        <w:rPr>
          <w:color w:val="000000"/>
          <w:lang w:val="en-US"/>
        </w:rPr>
        <w:t>sufficiently address privacy and security concerns</w:t>
      </w:r>
      <w:hyperlink r:id="rId60" w:history="1">
        <w:r w:rsidR="00CE2955" w:rsidRPr="006A4E3B">
          <w:rPr>
            <w:rStyle w:val="Hyperlink"/>
            <w:color w:val="000000"/>
            <w:u w:val="none"/>
            <w:lang w:val="en-US"/>
          </w:rPr>
          <w:t>[47]</w:t>
        </w:r>
      </w:hyperlink>
      <w:r w:rsidR="00CE2955" w:rsidRPr="006A4E3B">
        <w:rPr>
          <w:color w:val="000000"/>
          <w:lang w:val="en-US"/>
        </w:rPr>
        <w:t>.</w:t>
      </w:r>
      <w:r w:rsidR="00CE2955">
        <w:rPr>
          <w:color w:val="000000"/>
          <w:lang w:val="en-US"/>
        </w:rPr>
        <w:t xml:space="preserve"> </w:t>
      </w:r>
      <w:r w:rsidRPr="006A4E3B">
        <w:rPr>
          <w:color w:val="000000"/>
          <w:lang w:val="en-US"/>
        </w:rPr>
        <w:t xml:space="preserve">Mobile health apps are well suited to contribute to a value-based system because of their </w:t>
      </w:r>
      <w:r w:rsidR="00B30D6B">
        <w:rPr>
          <w:color w:val="000000"/>
          <w:lang w:val="en-US"/>
        </w:rPr>
        <w:t xml:space="preserve">potential to </w:t>
      </w:r>
      <w:r w:rsidRPr="006A4E3B">
        <w:rPr>
          <w:color w:val="000000"/>
          <w:lang w:val="en-US"/>
        </w:rPr>
        <w:t xml:space="preserve">cost-effectively collect a variety of </w:t>
      </w:r>
      <w:r w:rsidR="00B30D6B">
        <w:rPr>
          <w:color w:val="000000"/>
          <w:lang w:val="en-US"/>
        </w:rPr>
        <w:t>RWE</w:t>
      </w:r>
      <w:r w:rsidRPr="006A4E3B">
        <w:rPr>
          <w:color w:val="000000"/>
          <w:lang w:val="en-US"/>
        </w:rPr>
        <w:t xml:space="preserve"> and integrate with </w:t>
      </w:r>
      <w:r w:rsidR="00B30D6B">
        <w:rPr>
          <w:color w:val="000000"/>
          <w:lang w:val="en-US"/>
        </w:rPr>
        <w:t>existing</w:t>
      </w:r>
      <w:r w:rsidR="00B30D6B" w:rsidRPr="006A4E3B">
        <w:rPr>
          <w:color w:val="000000"/>
          <w:lang w:val="en-US"/>
        </w:rPr>
        <w:t xml:space="preserve"> </w:t>
      </w:r>
      <w:r w:rsidRPr="006A4E3B">
        <w:rPr>
          <w:color w:val="000000"/>
          <w:lang w:val="en-US"/>
        </w:rPr>
        <w:t xml:space="preserve">systems. </w:t>
      </w:r>
      <w:r w:rsidR="00B30D6B">
        <w:rPr>
          <w:color w:val="000000"/>
          <w:lang w:val="en-US"/>
        </w:rPr>
        <w:t>To</w:t>
      </w:r>
      <w:r w:rsidRPr="006A4E3B">
        <w:rPr>
          <w:color w:val="000000"/>
          <w:lang w:val="en-US"/>
        </w:rPr>
        <w:t xml:space="preserve"> achieve this potential </w:t>
      </w:r>
      <w:r w:rsidR="00B30D6B">
        <w:rPr>
          <w:color w:val="000000"/>
          <w:lang w:val="en-US"/>
        </w:rPr>
        <w:t xml:space="preserve">however, </w:t>
      </w:r>
      <w:r w:rsidRPr="006A4E3B">
        <w:rPr>
          <w:color w:val="000000"/>
          <w:lang w:val="en-US"/>
        </w:rPr>
        <w:t>the challenges identified regarding data quality, privacy and security, analysis, standardization</w:t>
      </w:r>
      <w:r w:rsidR="00B30D6B">
        <w:rPr>
          <w:color w:val="000000"/>
          <w:lang w:val="en-US"/>
        </w:rPr>
        <w:t>,</w:t>
      </w:r>
      <w:r w:rsidRPr="006A4E3B">
        <w:rPr>
          <w:color w:val="000000"/>
          <w:lang w:val="en-US"/>
        </w:rPr>
        <w:t xml:space="preserve"> and interoperability need to be improved. </w:t>
      </w:r>
    </w:p>
    <w:p w:rsidR="004D2017" w:rsidRPr="006A4E3B" w:rsidRDefault="00B30D6B" w:rsidP="004D2017">
      <w:pPr>
        <w:pStyle w:val="NormalWeb"/>
        <w:spacing w:before="0" w:beforeAutospacing="0" w:after="0" w:afterAutospacing="0"/>
        <w:ind w:firstLine="720"/>
        <w:rPr>
          <w:color w:val="000000"/>
          <w:lang w:val="en-US"/>
        </w:rPr>
      </w:pPr>
      <w:r>
        <w:rPr>
          <w:color w:val="000000"/>
          <w:lang w:val="en-US"/>
        </w:rPr>
        <w:t>The s</w:t>
      </w:r>
      <w:r w:rsidR="004D2017" w:rsidRPr="006A4E3B">
        <w:rPr>
          <w:color w:val="000000"/>
          <w:lang w:val="en-US"/>
        </w:rPr>
        <w:t xml:space="preserve">tandards mobile health apps </w:t>
      </w:r>
      <w:r>
        <w:rPr>
          <w:color w:val="000000"/>
          <w:lang w:val="en-US"/>
        </w:rPr>
        <w:t xml:space="preserve">must meet to be </w:t>
      </w:r>
      <w:r w:rsidR="004D2017" w:rsidRPr="006A4E3B">
        <w:rPr>
          <w:color w:val="000000"/>
          <w:lang w:val="en-US"/>
        </w:rPr>
        <w:t xml:space="preserve">valuable for RWE can be extrapolated from the challenges identified. To collect high-quality data, health apps should be purposefully designed for research data </w:t>
      </w:r>
      <w:proofErr w:type="gramStart"/>
      <w:r w:rsidR="004D2017" w:rsidRPr="006A4E3B">
        <w:rPr>
          <w:color w:val="000000"/>
          <w:lang w:val="en-US"/>
        </w:rPr>
        <w:t>collection</w:t>
      </w:r>
      <w:r w:rsidR="004D2017" w:rsidRPr="00B30D6B">
        <w:rPr>
          <w:color w:val="000000"/>
          <w:lang w:val="en-US"/>
        </w:rPr>
        <w:t>[</w:t>
      </w:r>
      <w:proofErr w:type="gramEnd"/>
      <w:r w:rsidR="004D2017" w:rsidRPr="00B30D6B">
        <w:rPr>
          <w:color w:val="000000"/>
          <w:lang w:val="en-US"/>
        </w:rPr>
        <w:t>4</w:t>
      </w:r>
      <w:r w:rsidRPr="00B30D6B">
        <w:rPr>
          <w:color w:val="000000"/>
          <w:lang w:val="en-US"/>
        </w:rPr>
        <w:t>8</w:t>
      </w:r>
      <w:r w:rsidR="004D2017" w:rsidRPr="00B30D6B">
        <w:rPr>
          <w:color w:val="000000"/>
          <w:lang w:val="en-US"/>
        </w:rPr>
        <w:t>]</w:t>
      </w:r>
      <w:r w:rsidR="004D2017" w:rsidRPr="006A4E3B">
        <w:rPr>
          <w:color w:val="000000"/>
          <w:lang w:val="en-US"/>
        </w:rPr>
        <w:t>. This includes the use of valid and reliable measures and the clear reporting of how data was collected so that quality can be accurately evaluated</w:t>
      </w:r>
      <w:hyperlink r:id="rId61" w:history="1">
        <w:r w:rsidR="004D2017" w:rsidRPr="006A4E3B">
          <w:rPr>
            <w:rStyle w:val="Hyperlink"/>
            <w:color w:val="000000"/>
            <w:u w:val="none"/>
            <w:lang w:val="en-US"/>
          </w:rPr>
          <w:t>[7]</w:t>
        </w:r>
      </w:hyperlink>
      <w:r w:rsidR="004D2017" w:rsidRPr="006A4E3B">
        <w:rPr>
          <w:color w:val="000000"/>
          <w:lang w:val="en-US"/>
        </w:rPr>
        <w:t xml:space="preserve">. Mobile health apps for RWD also need to be convenient and easy to use, have strong privacy, anonymity, and security features, and provide motivation to maintain engagement and data </w:t>
      </w:r>
      <w:proofErr w:type="gramStart"/>
      <w:r w:rsidR="004D2017" w:rsidRPr="006A4E3B">
        <w:rPr>
          <w:color w:val="000000"/>
          <w:lang w:val="en-US"/>
        </w:rPr>
        <w:t>reporting</w:t>
      </w:r>
      <w:r w:rsidR="004D2017" w:rsidRPr="00B30D6B">
        <w:rPr>
          <w:color w:val="000000"/>
          <w:lang w:val="en-US"/>
        </w:rPr>
        <w:t>[</w:t>
      </w:r>
      <w:proofErr w:type="gramEnd"/>
      <w:r w:rsidR="004D2017" w:rsidRPr="00B30D6B">
        <w:rPr>
          <w:color w:val="000000"/>
          <w:lang w:val="en-US"/>
        </w:rPr>
        <w:t>8,</w:t>
      </w:r>
      <w:r w:rsidRPr="00B30D6B">
        <w:rPr>
          <w:color w:val="000000"/>
          <w:lang w:val="en-US"/>
        </w:rPr>
        <w:t>49</w:t>
      </w:r>
      <w:r w:rsidR="004D2017" w:rsidRPr="00B30D6B">
        <w:rPr>
          <w:color w:val="000000"/>
          <w:lang w:val="en-US"/>
        </w:rPr>
        <w:t>]</w:t>
      </w:r>
      <w:r w:rsidR="004D2017" w:rsidRPr="006A4E3B">
        <w:rPr>
          <w:color w:val="000000"/>
          <w:lang w:val="en-US"/>
        </w:rPr>
        <w:t xml:space="preserve">. </w:t>
      </w:r>
      <w:r>
        <w:rPr>
          <w:color w:val="000000"/>
          <w:lang w:val="en-US"/>
        </w:rPr>
        <w:t>For patients t</w:t>
      </w:r>
      <w:r w:rsidR="004D2017" w:rsidRPr="006A4E3B">
        <w:rPr>
          <w:color w:val="000000"/>
          <w:lang w:val="en-US"/>
        </w:rPr>
        <w:t xml:space="preserve">his could include </w:t>
      </w:r>
      <w:r>
        <w:rPr>
          <w:color w:val="000000"/>
          <w:lang w:val="en-US"/>
        </w:rPr>
        <w:t>supporting</w:t>
      </w:r>
      <w:r w:rsidR="004D2017" w:rsidRPr="006A4E3B">
        <w:rPr>
          <w:color w:val="000000"/>
          <w:lang w:val="en-US"/>
        </w:rPr>
        <w:t xml:space="preserve"> health </w:t>
      </w:r>
      <w:proofErr w:type="spellStart"/>
      <w:r w:rsidR="004D2017" w:rsidRPr="006A4E3B">
        <w:rPr>
          <w:color w:val="000000"/>
          <w:lang w:val="en-US"/>
        </w:rPr>
        <w:t>behaviour</w:t>
      </w:r>
      <w:proofErr w:type="spellEnd"/>
      <w:r w:rsidR="004D2017" w:rsidRPr="006A4E3B">
        <w:rPr>
          <w:color w:val="000000"/>
          <w:lang w:val="en-US"/>
        </w:rPr>
        <w:t xml:space="preserve"> changes, improv</w:t>
      </w:r>
      <w:r>
        <w:rPr>
          <w:color w:val="000000"/>
          <w:lang w:val="en-US"/>
        </w:rPr>
        <w:t xml:space="preserve">ing </w:t>
      </w:r>
      <w:r w:rsidR="004D2017" w:rsidRPr="006A4E3B">
        <w:rPr>
          <w:color w:val="000000"/>
          <w:lang w:val="en-US"/>
        </w:rPr>
        <w:t xml:space="preserve">communication with HCPs, </w:t>
      </w:r>
      <w:r>
        <w:rPr>
          <w:color w:val="000000"/>
          <w:lang w:val="en-US"/>
        </w:rPr>
        <w:t xml:space="preserve">and personalizing apps to suit their needs, and for HCPs, </w:t>
      </w:r>
      <w:r w:rsidR="004D2017" w:rsidRPr="006A4E3B">
        <w:rPr>
          <w:color w:val="000000"/>
          <w:lang w:val="en-US"/>
        </w:rPr>
        <w:t xml:space="preserve">improved data analysis to </w:t>
      </w:r>
      <w:r>
        <w:rPr>
          <w:color w:val="000000"/>
          <w:lang w:val="en-US"/>
        </w:rPr>
        <w:t xml:space="preserve">deal with the abundance of </w:t>
      </w:r>
      <w:proofErr w:type="gramStart"/>
      <w:r>
        <w:rPr>
          <w:color w:val="000000"/>
          <w:lang w:val="en-US"/>
        </w:rPr>
        <w:t>data</w:t>
      </w:r>
      <w:r w:rsidR="004D2017" w:rsidRPr="00B30D6B">
        <w:rPr>
          <w:color w:val="000000"/>
          <w:lang w:val="en-US"/>
        </w:rPr>
        <w:t>[</w:t>
      </w:r>
      <w:proofErr w:type="gramEnd"/>
      <w:r w:rsidR="004D2017" w:rsidRPr="00B30D6B">
        <w:rPr>
          <w:color w:val="000000"/>
          <w:lang w:val="en-US"/>
        </w:rPr>
        <w:t>5</w:t>
      </w:r>
      <w:r w:rsidRPr="00B30D6B">
        <w:rPr>
          <w:color w:val="000000"/>
          <w:lang w:val="en-US"/>
        </w:rPr>
        <w:t>0</w:t>
      </w:r>
      <w:r w:rsidR="004D2017" w:rsidRPr="00B30D6B">
        <w:rPr>
          <w:color w:val="000000"/>
          <w:lang w:val="en-US"/>
        </w:rPr>
        <w:t>]</w:t>
      </w:r>
      <w:r w:rsidR="004D2017" w:rsidRPr="006A4E3B">
        <w:rPr>
          <w:color w:val="000000"/>
          <w:lang w:val="en-US"/>
        </w:rPr>
        <w:t xml:space="preserve">. </w:t>
      </w:r>
      <w:r>
        <w:rPr>
          <w:color w:val="000000"/>
          <w:lang w:val="en-US"/>
        </w:rPr>
        <w:t>Apps must also</w:t>
      </w:r>
      <w:r w:rsidR="004D2017" w:rsidRPr="006A4E3B">
        <w:rPr>
          <w:color w:val="000000"/>
          <w:lang w:val="en-US"/>
        </w:rPr>
        <w:t xml:space="preserve"> address the specific needs of different demographic groups to improve the representativeness of the RWE</w:t>
      </w:r>
      <w:hyperlink r:id="rId62" w:history="1">
        <w:r w:rsidR="004D2017" w:rsidRPr="006A4E3B">
          <w:rPr>
            <w:rStyle w:val="Hyperlink"/>
            <w:color w:val="000000"/>
            <w:u w:val="none"/>
            <w:lang w:val="en-US"/>
          </w:rPr>
          <w:t>[43]</w:t>
        </w:r>
      </w:hyperlink>
      <w:r w:rsidR="004D2017" w:rsidRPr="006A4E3B">
        <w:rPr>
          <w:color w:val="000000"/>
          <w:lang w:val="en-US"/>
        </w:rPr>
        <w:t xml:space="preserve">. Finally, to contribute to the body of RWE </w:t>
      </w:r>
      <w:r w:rsidR="004D2017" w:rsidRPr="006A4E3B">
        <w:rPr>
          <w:color w:val="000000"/>
          <w:lang w:val="en-US"/>
        </w:rPr>
        <w:lastRenderedPageBreak/>
        <w:t xml:space="preserve">from other sources - such as EHRs, genomics, and claims data - health app data should be reported in a standardized and comprehensible way and integrated </w:t>
      </w:r>
      <w:r w:rsidR="00EB63D2">
        <w:rPr>
          <w:color w:val="000000"/>
          <w:lang w:val="en-US"/>
        </w:rPr>
        <w:t>into</w:t>
      </w:r>
      <w:r w:rsidR="00EB63D2" w:rsidRPr="006A4E3B">
        <w:rPr>
          <w:color w:val="000000"/>
          <w:lang w:val="en-US"/>
        </w:rPr>
        <w:t xml:space="preserve"> </w:t>
      </w:r>
      <w:r w:rsidR="00EB63D2">
        <w:rPr>
          <w:color w:val="000000"/>
          <w:lang w:val="en-US"/>
        </w:rPr>
        <w:t>existing</w:t>
      </w:r>
      <w:r w:rsidR="00EB63D2" w:rsidRPr="006A4E3B">
        <w:rPr>
          <w:color w:val="000000"/>
          <w:lang w:val="en-US"/>
        </w:rPr>
        <w:t xml:space="preserve"> </w:t>
      </w:r>
      <w:r w:rsidR="004D2017" w:rsidRPr="006A4E3B">
        <w:rPr>
          <w:color w:val="000000"/>
          <w:lang w:val="en-US"/>
        </w:rPr>
        <w:t>databases</w:t>
      </w:r>
      <w:hyperlink r:id="rId63" w:history="1">
        <w:r w:rsidR="004D2017" w:rsidRPr="006A4E3B">
          <w:rPr>
            <w:rStyle w:val="Hyperlink"/>
            <w:color w:val="000000"/>
            <w:u w:val="none"/>
            <w:lang w:val="en-US"/>
          </w:rPr>
          <w:t>[8]</w:t>
        </w:r>
      </w:hyperlink>
      <w:r w:rsidR="004D2017" w:rsidRPr="006A4E3B">
        <w:rPr>
          <w:color w:val="000000"/>
          <w:lang w:val="en-US"/>
        </w:rPr>
        <w:t>. </w:t>
      </w:r>
    </w:p>
    <w:p w:rsidR="004D2017" w:rsidRPr="006A4E3B" w:rsidRDefault="004D2017" w:rsidP="004D2017">
      <w:pPr>
        <w:pStyle w:val="NormalWeb"/>
        <w:spacing w:before="0" w:beforeAutospacing="0" w:after="0" w:afterAutospacing="0"/>
        <w:ind w:firstLine="720"/>
        <w:rPr>
          <w:rFonts w:ascii="-webkit-standard" w:hAnsi="-webkit-standard"/>
          <w:color w:val="000000"/>
          <w:lang w:val="en-US"/>
        </w:rPr>
      </w:pPr>
    </w:p>
    <w:p w:rsidR="004D2017" w:rsidRPr="006A4E3B" w:rsidRDefault="004D2017" w:rsidP="004D2017">
      <w:pPr>
        <w:pStyle w:val="Heading3"/>
        <w:spacing w:before="200" w:beforeAutospacing="0" w:after="80" w:afterAutospacing="0"/>
        <w:rPr>
          <w:rFonts w:ascii="-webkit-standard" w:hAnsi="-webkit-standard"/>
          <w:color w:val="000000"/>
          <w:lang w:val="en-US"/>
        </w:rPr>
      </w:pPr>
      <w:r w:rsidRPr="006A4E3B">
        <w:rPr>
          <w:color w:val="000000"/>
          <w:sz w:val="24"/>
          <w:szCs w:val="24"/>
          <w:lang w:val="en-US"/>
        </w:rPr>
        <w:t>CONCLUSION</w:t>
      </w:r>
    </w:p>
    <w:p w:rsidR="004D2017" w:rsidRPr="006A4E3B" w:rsidRDefault="004D2017" w:rsidP="004D2017">
      <w:pPr>
        <w:pStyle w:val="NormalWeb"/>
        <w:spacing w:before="200" w:beforeAutospacing="0" w:after="0" w:afterAutospacing="0"/>
        <w:rPr>
          <w:rFonts w:ascii="-webkit-standard" w:hAnsi="-webkit-standard"/>
          <w:color w:val="000000"/>
          <w:lang w:val="en-US"/>
        </w:rPr>
      </w:pPr>
      <w:r w:rsidRPr="006A4E3B">
        <w:rPr>
          <w:rStyle w:val="apple-tab-span"/>
          <w:color w:val="000000"/>
          <w:lang w:val="en-US"/>
        </w:rPr>
        <w:tab/>
      </w:r>
      <w:r w:rsidRPr="006A4E3B">
        <w:rPr>
          <w:color w:val="000000"/>
          <w:lang w:val="en-US"/>
        </w:rPr>
        <w:t xml:space="preserve">The potential of mobile health apps for RWE is </w:t>
      </w:r>
      <w:r w:rsidR="00EB63D2">
        <w:rPr>
          <w:color w:val="000000"/>
          <w:lang w:val="en-US"/>
        </w:rPr>
        <w:t>great</w:t>
      </w:r>
      <w:r w:rsidR="00EB63D2" w:rsidRPr="006A4E3B">
        <w:rPr>
          <w:color w:val="000000"/>
          <w:lang w:val="en-US"/>
        </w:rPr>
        <w:t xml:space="preserve"> </w:t>
      </w:r>
      <w:r w:rsidRPr="006A4E3B">
        <w:rPr>
          <w:color w:val="000000"/>
          <w:lang w:val="en-US"/>
        </w:rPr>
        <w:t>but currently unrealized. To be valuable sources of RWE, mobile health apps need to meet a variety of standards that differ depending on the user. Patients want control over their data</w:t>
      </w:r>
      <w:r w:rsidR="00EB63D2">
        <w:rPr>
          <w:color w:val="000000"/>
          <w:lang w:val="en-US"/>
        </w:rPr>
        <w:t xml:space="preserve">, </w:t>
      </w:r>
      <w:r w:rsidRPr="006A4E3B">
        <w:rPr>
          <w:color w:val="000000"/>
          <w:lang w:val="en-US"/>
        </w:rPr>
        <w:t>their health</w:t>
      </w:r>
      <w:r w:rsidR="00EB63D2">
        <w:rPr>
          <w:color w:val="000000"/>
          <w:lang w:val="en-US"/>
        </w:rPr>
        <w:t>,</w:t>
      </w:r>
      <w:r w:rsidRPr="006A4E3B">
        <w:rPr>
          <w:color w:val="000000"/>
          <w:lang w:val="en-US"/>
        </w:rPr>
        <w:t xml:space="preserve"> and observable </w:t>
      </w:r>
      <w:r w:rsidR="00EB63D2">
        <w:rPr>
          <w:color w:val="000000"/>
          <w:lang w:val="en-US"/>
        </w:rPr>
        <w:t>benefits of participation</w:t>
      </w:r>
      <w:r w:rsidRPr="006A4E3B">
        <w:rPr>
          <w:color w:val="000000"/>
          <w:lang w:val="en-US"/>
        </w:rPr>
        <w:t xml:space="preserve">. </w:t>
      </w:r>
      <w:r w:rsidR="00EB63D2">
        <w:rPr>
          <w:color w:val="000000"/>
          <w:lang w:val="en-US"/>
        </w:rPr>
        <w:t xml:space="preserve">HCPs can benefit from reduced time and monetary burdens and more data that can improve care. </w:t>
      </w:r>
      <w:r w:rsidRPr="006A4E3B">
        <w:rPr>
          <w:color w:val="000000"/>
          <w:lang w:val="en-US"/>
        </w:rPr>
        <w:t>For research, the amount and variety of data and participants that can be studied at low-cost are valuable for understanding diseases and developing new interventions. To be beneficial in these ways data needs to be high quality and able to integrate with other systems, method</w:t>
      </w:r>
      <w:r w:rsidR="00EB63D2">
        <w:rPr>
          <w:color w:val="000000"/>
          <w:lang w:val="en-US"/>
        </w:rPr>
        <w:t>s</w:t>
      </w:r>
      <w:r w:rsidRPr="006A4E3B">
        <w:rPr>
          <w:color w:val="000000"/>
          <w:lang w:val="en-US"/>
        </w:rPr>
        <w:t xml:space="preserve"> of collection need to be reported, mobile apps need to be easy to use and provide a benefit to the user, methods of analysis need to produce a clear and concise interpretation of a large amount of data, and privacy and security of sensitive information needs to be guaranteed. Striving to meet these </w:t>
      </w:r>
      <w:proofErr w:type="gramStart"/>
      <w:r w:rsidRPr="006A4E3B">
        <w:rPr>
          <w:color w:val="000000"/>
          <w:lang w:val="en-US"/>
        </w:rPr>
        <w:t>standards, and</w:t>
      </w:r>
      <w:proofErr w:type="gramEnd"/>
      <w:r w:rsidRPr="006A4E3B">
        <w:rPr>
          <w:color w:val="000000"/>
          <w:lang w:val="en-US"/>
        </w:rPr>
        <w:t xml:space="preserve"> adopting regulatory policies that ensure they will be met even from mobile apps that are not classified as ‘medical devices’, will vastly increase the value of mobile health apps for RWE. </w:t>
      </w:r>
    </w:p>
    <w:p w:rsidR="004D2017" w:rsidRPr="006A4E3B" w:rsidRDefault="004D2017" w:rsidP="004D2017">
      <w:pPr>
        <w:rPr>
          <w:rFonts w:ascii="-webkit-standard" w:hAnsi="-webkit-standard"/>
          <w:color w:val="000000"/>
          <w:lang w:val="en-US"/>
        </w:rPr>
      </w:pPr>
    </w:p>
    <w:p w:rsidR="004D2017" w:rsidRPr="006A4E3B" w:rsidRDefault="004D2017" w:rsidP="004D2017">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COMPETING INTERESTS </w:t>
      </w:r>
    </w:p>
    <w:p w:rsidR="004D2017" w:rsidRPr="006A4E3B" w:rsidRDefault="004D2017" w:rsidP="004D2017">
      <w:pPr>
        <w:pStyle w:val="NormalWeb"/>
        <w:spacing w:before="0" w:beforeAutospacing="0" w:after="0" w:afterAutospacing="0"/>
        <w:rPr>
          <w:rFonts w:ascii="-webkit-standard" w:hAnsi="-webkit-standard"/>
          <w:color w:val="000000"/>
          <w:lang w:val="en-US"/>
        </w:rPr>
      </w:pPr>
      <w:r w:rsidRPr="006A4E3B">
        <w:rPr>
          <w:rStyle w:val="apple-tab-span"/>
          <w:color w:val="000000"/>
          <w:lang w:val="en-US"/>
        </w:rPr>
        <w:tab/>
      </w:r>
      <w:r w:rsidRPr="006A4E3B">
        <w:rPr>
          <w:color w:val="000000"/>
          <w:lang w:val="en-US"/>
        </w:rPr>
        <w:t>None declared. </w:t>
      </w:r>
    </w:p>
    <w:p w:rsidR="004D2017" w:rsidRPr="006A4E3B" w:rsidRDefault="004D2017" w:rsidP="004D2017">
      <w:pPr>
        <w:pStyle w:val="Heading3"/>
        <w:spacing w:before="320" w:beforeAutospacing="0" w:after="80" w:afterAutospacing="0"/>
        <w:rPr>
          <w:rFonts w:ascii="-webkit-standard" w:hAnsi="-webkit-standard"/>
          <w:color w:val="000000"/>
          <w:lang w:val="en-US"/>
        </w:rPr>
      </w:pPr>
      <w:r w:rsidRPr="006A4E3B">
        <w:rPr>
          <w:color w:val="000000"/>
          <w:sz w:val="24"/>
          <w:szCs w:val="24"/>
          <w:lang w:val="en-US"/>
        </w:rPr>
        <w:t>FUNDING</w:t>
      </w:r>
    </w:p>
    <w:p w:rsidR="004D2017" w:rsidRDefault="004D2017" w:rsidP="004D2017">
      <w:pPr>
        <w:pStyle w:val="NormalWeb"/>
        <w:spacing w:before="0" w:beforeAutospacing="0" w:after="0" w:afterAutospacing="0"/>
        <w:rPr>
          <w:color w:val="000000"/>
          <w:lang w:val="en-US"/>
        </w:rPr>
      </w:pPr>
      <w:r w:rsidRPr="006A4E3B">
        <w:rPr>
          <w:rStyle w:val="apple-tab-span"/>
          <w:color w:val="000000"/>
          <w:lang w:val="en-US"/>
        </w:rPr>
        <w:tab/>
      </w:r>
      <w:r w:rsidRPr="006A4E3B">
        <w:rPr>
          <w:color w:val="000000"/>
          <w:lang w:val="en-US"/>
        </w:rPr>
        <w:t>MMI, MVV, and EM are supported by grants from EIT Health</w:t>
      </w:r>
      <w:r w:rsidRPr="006A4E3B">
        <w:rPr>
          <w:color w:val="000000"/>
          <w:shd w:val="clear" w:color="auto" w:fill="FFFFFF"/>
          <w:lang w:val="en-US"/>
        </w:rPr>
        <w:t xml:space="preserve"> (Grant 18654)</w:t>
      </w:r>
      <w:r w:rsidRPr="006A4E3B">
        <w:rPr>
          <w:color w:val="000000"/>
          <w:lang w:val="en-US"/>
        </w:rPr>
        <w:t xml:space="preserve"> and Promoting the Internet of Things via Collaborations between HEIS and Industry (PITCH-IN) grant. </w:t>
      </w: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Default="00E659C9" w:rsidP="004D2017">
      <w:pPr>
        <w:pStyle w:val="NormalWeb"/>
        <w:spacing w:before="0" w:beforeAutospacing="0" w:after="0" w:afterAutospacing="0"/>
        <w:rPr>
          <w:rFonts w:ascii="-webkit-standard" w:hAnsi="-webkit-standard"/>
          <w:color w:val="000000"/>
          <w:lang w:val="en-US"/>
        </w:rPr>
      </w:pPr>
    </w:p>
    <w:p w:rsidR="00E659C9" w:rsidRPr="006A4E3B" w:rsidRDefault="00E659C9" w:rsidP="004D2017">
      <w:pPr>
        <w:pStyle w:val="NormalWeb"/>
        <w:spacing w:before="0" w:beforeAutospacing="0" w:after="0" w:afterAutospacing="0"/>
        <w:rPr>
          <w:rFonts w:ascii="-webkit-standard" w:hAnsi="-webkit-standard"/>
          <w:color w:val="000000"/>
          <w:lang w:val="en-US"/>
        </w:rPr>
      </w:pPr>
    </w:p>
    <w:p w:rsidR="004D2017" w:rsidRPr="006A4E3B" w:rsidRDefault="004D2017" w:rsidP="004D2017">
      <w:pPr>
        <w:pStyle w:val="Heading2"/>
        <w:spacing w:before="360" w:beforeAutospacing="0" w:after="120" w:afterAutospacing="0"/>
        <w:rPr>
          <w:rFonts w:ascii="-webkit-standard" w:hAnsi="-webkit-standard"/>
          <w:color w:val="000000"/>
          <w:lang w:val="en-US"/>
        </w:rPr>
      </w:pPr>
      <w:r w:rsidRPr="006A4E3B">
        <w:rPr>
          <w:color w:val="000000"/>
          <w:sz w:val="24"/>
          <w:szCs w:val="24"/>
          <w:lang w:val="en-US"/>
        </w:rPr>
        <w:lastRenderedPageBreak/>
        <w:t>REFERENCES   </w:t>
      </w:r>
    </w:p>
    <w:p w:rsidR="004D2017" w:rsidRPr="006A4E3B" w:rsidRDefault="004D2017" w:rsidP="004D2017">
      <w:pPr>
        <w:pStyle w:val="NormalWeb"/>
        <w:spacing w:before="240" w:beforeAutospacing="0" w:after="240" w:afterAutospacing="0"/>
        <w:ind w:hanging="480"/>
        <w:rPr>
          <w:rFonts w:ascii="-webkit-standard" w:hAnsi="-webkit-standard"/>
          <w:color w:val="000000"/>
          <w:lang w:val="en-US"/>
        </w:rPr>
      </w:pPr>
      <w:r w:rsidRPr="006A4E3B">
        <w:rPr>
          <w:color w:val="000000"/>
          <w:lang w:val="en-US"/>
        </w:rPr>
        <w:t xml:space="preserve">1 </w:t>
      </w:r>
      <w:r w:rsidRPr="006A4E3B">
        <w:rPr>
          <w:rStyle w:val="apple-tab-span"/>
          <w:color w:val="000000"/>
          <w:lang w:val="en-US"/>
        </w:rPr>
        <w:tab/>
      </w:r>
      <w:hyperlink r:id="rId64" w:history="1">
        <w:r w:rsidRPr="006A4E3B">
          <w:rPr>
            <w:rStyle w:val="Hyperlink"/>
            <w:color w:val="000000"/>
            <w:u w:val="none"/>
            <w:lang w:val="en-US"/>
          </w:rPr>
          <w:t xml:space="preserve">Khosla S, White R, Medina J, </w:t>
        </w:r>
        <w:r w:rsidRPr="006A4E3B">
          <w:rPr>
            <w:rStyle w:val="Hyperlink"/>
            <w:i/>
            <w:iCs/>
            <w:color w:val="000000"/>
            <w:u w:val="none"/>
            <w:lang w:val="en-US"/>
          </w:rPr>
          <w:t>et al.</w:t>
        </w:r>
        <w:r w:rsidRPr="006A4E3B">
          <w:rPr>
            <w:rStyle w:val="Hyperlink"/>
            <w:color w:val="000000"/>
            <w:u w:val="none"/>
            <w:lang w:val="en-US"/>
          </w:rPr>
          <w:t xml:space="preserve"> Real world evidence (RWE) – a disruptive innovation or the quiet evolution of medical evidence generation? F1000Research. </w:t>
        </w:r>
        <w:proofErr w:type="gramStart"/>
        <w:r w:rsidRPr="006A4E3B">
          <w:rPr>
            <w:rStyle w:val="Hyperlink"/>
            <w:color w:val="000000"/>
            <w:u w:val="none"/>
            <w:lang w:val="en-US"/>
          </w:rPr>
          <w:t>2018;</w:t>
        </w:r>
        <w:r w:rsidRPr="006A4E3B">
          <w:rPr>
            <w:rStyle w:val="Hyperlink"/>
            <w:b/>
            <w:bCs/>
            <w:color w:val="000000"/>
            <w:u w:val="none"/>
            <w:lang w:val="en-US"/>
          </w:rPr>
          <w:t>7</w:t>
        </w:r>
        <w:r w:rsidRPr="006A4E3B">
          <w:rPr>
            <w:rStyle w:val="Hyperlink"/>
            <w:color w:val="000000"/>
            <w:u w:val="none"/>
            <w:lang w:val="en-US"/>
          </w:rPr>
          <w:t>:111</w:t>
        </w:r>
        <w:proofErr w:type="gramEnd"/>
        <w:r w:rsidRPr="006A4E3B">
          <w:rPr>
            <w:rStyle w:val="Hyperlink"/>
            <w:color w:val="000000"/>
            <w:u w:val="none"/>
            <w:lang w:val="en-US"/>
          </w:rPr>
          <w:t>. doi:</w:t>
        </w:r>
      </w:hyperlink>
      <w:hyperlink r:id="rId65" w:history="1">
        <w:r w:rsidRPr="006A4E3B">
          <w:rPr>
            <w:rStyle w:val="Hyperlink"/>
            <w:color w:val="000000"/>
            <w:u w:val="none"/>
            <w:lang w:val="en-US"/>
          </w:rPr>
          <w:t>10.12688/f1000research.13585.1</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 </w:t>
      </w:r>
      <w:r w:rsidRPr="006A4E3B">
        <w:rPr>
          <w:rStyle w:val="apple-tab-span"/>
          <w:color w:val="000000"/>
          <w:lang w:val="en-US"/>
        </w:rPr>
        <w:tab/>
      </w:r>
      <w:hyperlink r:id="rId66" w:history="1">
        <w:r w:rsidRPr="006A4E3B">
          <w:rPr>
            <w:rStyle w:val="Hyperlink"/>
            <w:color w:val="000000"/>
            <w:u w:val="none"/>
            <w:lang w:val="en-US"/>
          </w:rPr>
          <w:t>Center for Devices, Radiological Health. Real-World Evidence to Support Regulatory Decision-Making for Devices. U.S. Food and Drug Administration. 2019.</w:t>
        </w:r>
      </w:hyperlink>
      <w:hyperlink r:id="rId67" w:history="1">
        <w:r w:rsidRPr="006A4E3B">
          <w:rPr>
            <w:rStyle w:val="Hyperlink"/>
            <w:color w:val="000000"/>
            <w:u w:val="none"/>
            <w:lang w:val="en-US"/>
          </w:rPr>
          <w:t>http://www.fda.gov/regulatory-information/search-fda-guidance-documents/use-real-world-evidence-support-regulatory-decision-making-medical-devices</w:t>
        </w:r>
      </w:hyperlink>
      <w:hyperlink r:id="rId68" w:history="1">
        <w:r w:rsidRPr="006A4E3B">
          <w:rPr>
            <w:rStyle w:val="Hyperlink"/>
            <w:color w:val="000000"/>
            <w:u w:val="none"/>
            <w:lang w:val="en-US"/>
          </w:rPr>
          <w:t xml:space="preserve"> (accessed 26 Nov 2019).</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 </w:t>
      </w:r>
      <w:r w:rsidRPr="006A4E3B">
        <w:rPr>
          <w:rStyle w:val="apple-tab-span"/>
          <w:color w:val="000000"/>
          <w:lang w:val="en-US"/>
        </w:rPr>
        <w:tab/>
      </w:r>
      <w:hyperlink r:id="rId69" w:history="1">
        <w:r w:rsidRPr="006A4E3B">
          <w:rPr>
            <w:rStyle w:val="Hyperlink"/>
            <w:color w:val="000000"/>
            <w:u w:val="none"/>
            <w:lang w:val="en-US"/>
          </w:rPr>
          <w:t>Corrigan-</w:t>
        </w:r>
        <w:proofErr w:type="spellStart"/>
        <w:r w:rsidRPr="006A4E3B">
          <w:rPr>
            <w:rStyle w:val="Hyperlink"/>
            <w:color w:val="000000"/>
            <w:u w:val="none"/>
            <w:lang w:val="en-US"/>
          </w:rPr>
          <w:t>Curay</w:t>
        </w:r>
        <w:proofErr w:type="spellEnd"/>
        <w:r w:rsidRPr="006A4E3B">
          <w:rPr>
            <w:rStyle w:val="Hyperlink"/>
            <w:color w:val="000000"/>
            <w:u w:val="none"/>
            <w:lang w:val="en-US"/>
          </w:rPr>
          <w:t xml:space="preserve"> J, Sacks L, Woodcock J. Real-World Evidence and Real-World Data for Evaluating Drug Safety and Effectiveness. </w:t>
        </w:r>
        <w:r w:rsidRPr="006A4E3B">
          <w:rPr>
            <w:rStyle w:val="Hyperlink"/>
            <w:i/>
            <w:iCs/>
            <w:color w:val="000000"/>
            <w:u w:val="none"/>
            <w:lang w:val="en-US"/>
          </w:rPr>
          <w:t>JAMA</w:t>
        </w:r>
        <w:r w:rsidRPr="006A4E3B">
          <w:rPr>
            <w:rStyle w:val="Hyperlink"/>
            <w:color w:val="000000"/>
            <w:u w:val="none"/>
            <w:lang w:val="en-US"/>
          </w:rPr>
          <w:t xml:space="preserve"> </w:t>
        </w:r>
        <w:proofErr w:type="gramStart"/>
        <w:r w:rsidRPr="006A4E3B">
          <w:rPr>
            <w:rStyle w:val="Hyperlink"/>
            <w:color w:val="000000"/>
            <w:u w:val="none"/>
            <w:lang w:val="en-US"/>
          </w:rPr>
          <w:t>2018;</w:t>
        </w:r>
        <w:r w:rsidRPr="006A4E3B">
          <w:rPr>
            <w:rStyle w:val="Hyperlink"/>
            <w:b/>
            <w:bCs/>
            <w:color w:val="000000"/>
            <w:u w:val="none"/>
            <w:lang w:val="en-US"/>
          </w:rPr>
          <w:t>320</w:t>
        </w:r>
        <w:r w:rsidRPr="006A4E3B">
          <w:rPr>
            <w:rStyle w:val="Hyperlink"/>
            <w:color w:val="000000"/>
            <w:u w:val="none"/>
            <w:lang w:val="en-US"/>
          </w:rPr>
          <w:t>:867</w:t>
        </w:r>
        <w:proofErr w:type="gramEnd"/>
        <w:r w:rsidRPr="006A4E3B">
          <w:rPr>
            <w:rStyle w:val="Hyperlink"/>
            <w:color w:val="000000"/>
            <w:u w:val="none"/>
            <w:lang w:val="en-US"/>
          </w:rPr>
          <w:t>–8.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 </w:t>
      </w:r>
      <w:r w:rsidRPr="006A4E3B">
        <w:rPr>
          <w:rStyle w:val="apple-tab-span"/>
          <w:color w:val="000000"/>
          <w:lang w:val="en-US"/>
        </w:rPr>
        <w:tab/>
      </w:r>
      <w:hyperlink r:id="rId70" w:history="1">
        <w:r w:rsidRPr="006A4E3B">
          <w:rPr>
            <w:rStyle w:val="Hyperlink"/>
            <w:color w:val="000000"/>
            <w:u w:val="none"/>
            <w:lang w:val="en-US"/>
          </w:rPr>
          <w:t xml:space="preserve">Bartlett VL, Dhruva SS, Shah ND, </w:t>
        </w:r>
        <w:r w:rsidRPr="006A4E3B">
          <w:rPr>
            <w:rStyle w:val="Hyperlink"/>
            <w:i/>
            <w:iCs/>
            <w:color w:val="000000"/>
            <w:u w:val="none"/>
            <w:lang w:val="en-US"/>
          </w:rPr>
          <w:t>et al.</w:t>
        </w:r>
        <w:r w:rsidRPr="006A4E3B">
          <w:rPr>
            <w:rStyle w:val="Hyperlink"/>
            <w:color w:val="000000"/>
            <w:u w:val="none"/>
            <w:lang w:val="en-US"/>
          </w:rPr>
          <w:t xml:space="preserve"> Feasibility of Using Real-World Data to Replicate Clinical Trial Evidence. </w:t>
        </w:r>
        <w:r w:rsidRPr="006A4E3B">
          <w:rPr>
            <w:rStyle w:val="Hyperlink"/>
            <w:i/>
            <w:iCs/>
            <w:color w:val="000000"/>
            <w:u w:val="none"/>
            <w:lang w:val="en-US"/>
          </w:rPr>
          <w:t xml:space="preserve">JAMA </w:t>
        </w:r>
        <w:proofErr w:type="spellStart"/>
        <w:r w:rsidRPr="006A4E3B">
          <w:rPr>
            <w:rStyle w:val="Hyperlink"/>
            <w:i/>
            <w:iCs/>
            <w:color w:val="000000"/>
            <w:u w:val="none"/>
            <w:lang w:val="en-US"/>
          </w:rPr>
          <w:t>Netw</w:t>
        </w:r>
        <w:proofErr w:type="spellEnd"/>
        <w:r w:rsidRPr="006A4E3B">
          <w:rPr>
            <w:rStyle w:val="Hyperlink"/>
            <w:i/>
            <w:iCs/>
            <w:color w:val="000000"/>
            <w:u w:val="none"/>
            <w:lang w:val="en-US"/>
          </w:rPr>
          <w:t xml:space="preserve"> Open</w:t>
        </w:r>
        <w:r w:rsidRPr="006A4E3B">
          <w:rPr>
            <w:rStyle w:val="Hyperlink"/>
            <w:color w:val="000000"/>
            <w:u w:val="none"/>
            <w:lang w:val="en-US"/>
          </w:rPr>
          <w:t xml:space="preserve"> 2019;</w:t>
        </w:r>
        <w:proofErr w:type="gramStart"/>
        <w:r w:rsidRPr="006A4E3B">
          <w:rPr>
            <w:rStyle w:val="Hyperlink"/>
            <w:b/>
            <w:bCs/>
            <w:color w:val="000000"/>
            <w:u w:val="none"/>
            <w:lang w:val="en-US"/>
          </w:rPr>
          <w:t>2</w:t>
        </w:r>
        <w:r w:rsidRPr="006A4E3B">
          <w:rPr>
            <w:rStyle w:val="Hyperlink"/>
            <w:color w:val="000000"/>
            <w:u w:val="none"/>
            <w:lang w:val="en-US"/>
          </w:rPr>
          <w:t>:e</w:t>
        </w:r>
        <w:proofErr w:type="gramEnd"/>
        <w:r w:rsidRPr="006A4E3B">
          <w:rPr>
            <w:rStyle w:val="Hyperlink"/>
            <w:color w:val="000000"/>
            <w:u w:val="none"/>
            <w:lang w:val="en-US"/>
          </w:rPr>
          <w:t>1912869.</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5 </w:t>
      </w:r>
      <w:r w:rsidRPr="006A4E3B">
        <w:rPr>
          <w:rStyle w:val="apple-tab-span"/>
          <w:color w:val="000000"/>
          <w:lang w:val="en-US"/>
        </w:rPr>
        <w:tab/>
      </w:r>
      <w:hyperlink r:id="rId71" w:history="1">
        <w:r w:rsidRPr="006A4E3B">
          <w:rPr>
            <w:rStyle w:val="Hyperlink"/>
            <w:color w:val="000000"/>
            <w:u w:val="none"/>
            <w:lang w:val="en-US"/>
          </w:rPr>
          <w:t xml:space="preserve">Sherman RE, Anderson SA, Dal Pan GJ, </w:t>
        </w:r>
        <w:r w:rsidRPr="006A4E3B">
          <w:rPr>
            <w:rStyle w:val="Hyperlink"/>
            <w:i/>
            <w:iCs/>
            <w:color w:val="000000"/>
            <w:u w:val="none"/>
            <w:lang w:val="en-US"/>
          </w:rPr>
          <w:t>et al.</w:t>
        </w:r>
        <w:r w:rsidRPr="006A4E3B">
          <w:rPr>
            <w:rStyle w:val="Hyperlink"/>
            <w:color w:val="000000"/>
            <w:u w:val="none"/>
            <w:lang w:val="en-US"/>
          </w:rPr>
          <w:t xml:space="preserve"> Real-World Evidence - What Is It and What Can It Tell Us? </w:t>
        </w:r>
        <w:r w:rsidRPr="006A4E3B">
          <w:rPr>
            <w:rStyle w:val="Hyperlink"/>
            <w:i/>
            <w:iCs/>
            <w:color w:val="000000"/>
            <w:u w:val="none"/>
            <w:lang w:val="en-US"/>
          </w:rPr>
          <w:t xml:space="preserve">N </w:t>
        </w:r>
        <w:proofErr w:type="spellStart"/>
        <w:r w:rsidRPr="006A4E3B">
          <w:rPr>
            <w:rStyle w:val="Hyperlink"/>
            <w:i/>
            <w:iCs/>
            <w:color w:val="000000"/>
            <w:u w:val="none"/>
            <w:lang w:val="en-US"/>
          </w:rPr>
          <w:t>Engl</w:t>
        </w:r>
        <w:proofErr w:type="spellEnd"/>
        <w:r w:rsidRPr="006A4E3B">
          <w:rPr>
            <w:rStyle w:val="Hyperlink"/>
            <w:i/>
            <w:iCs/>
            <w:color w:val="000000"/>
            <w:u w:val="none"/>
            <w:lang w:val="en-US"/>
          </w:rPr>
          <w:t xml:space="preserve"> J Med</w:t>
        </w:r>
        <w:r w:rsidRPr="006A4E3B">
          <w:rPr>
            <w:rStyle w:val="Hyperlink"/>
            <w:color w:val="000000"/>
            <w:u w:val="none"/>
            <w:lang w:val="en-US"/>
          </w:rPr>
          <w:t xml:space="preserve"> </w:t>
        </w:r>
        <w:proofErr w:type="gramStart"/>
        <w:r w:rsidRPr="006A4E3B">
          <w:rPr>
            <w:rStyle w:val="Hyperlink"/>
            <w:color w:val="000000"/>
            <w:u w:val="none"/>
            <w:lang w:val="en-US"/>
          </w:rPr>
          <w:t>2016;</w:t>
        </w:r>
        <w:r w:rsidRPr="006A4E3B">
          <w:rPr>
            <w:rStyle w:val="Hyperlink"/>
            <w:b/>
            <w:bCs/>
            <w:color w:val="000000"/>
            <w:u w:val="none"/>
            <w:lang w:val="en-US"/>
          </w:rPr>
          <w:t>375</w:t>
        </w:r>
        <w:r w:rsidRPr="006A4E3B">
          <w:rPr>
            <w:rStyle w:val="Hyperlink"/>
            <w:color w:val="000000"/>
            <w:u w:val="none"/>
            <w:lang w:val="en-US"/>
          </w:rPr>
          <w:t>:2293</w:t>
        </w:r>
        <w:proofErr w:type="gramEnd"/>
        <w:r w:rsidRPr="006A4E3B">
          <w:rPr>
            <w:rStyle w:val="Hyperlink"/>
            <w:color w:val="000000"/>
            <w:u w:val="none"/>
            <w:lang w:val="en-US"/>
          </w:rPr>
          <w:t>–7.</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6 </w:t>
      </w:r>
      <w:r w:rsidRPr="006A4E3B">
        <w:rPr>
          <w:rStyle w:val="apple-tab-span"/>
          <w:color w:val="000000"/>
          <w:lang w:val="en-US"/>
        </w:rPr>
        <w:tab/>
      </w:r>
      <w:hyperlink r:id="rId72" w:history="1">
        <w:r w:rsidRPr="006A4E3B">
          <w:rPr>
            <w:rStyle w:val="Hyperlink"/>
            <w:color w:val="000000"/>
            <w:u w:val="none"/>
            <w:lang w:val="en-US"/>
          </w:rPr>
          <w:t>Nowell WB. Information Patients Can Provide Will Strengthen the Real</w:t>
        </w:r>
        <w:r w:rsidRPr="006A4E3B">
          <w:rPr>
            <w:rStyle w:val="Hyperlink"/>
            <w:rFonts w:ascii="Cambria Math" w:hAnsi="Cambria Math" w:cs="Cambria Math"/>
            <w:color w:val="000000"/>
            <w:u w:val="none"/>
            <w:lang w:val="en-US"/>
          </w:rPr>
          <w:t>‐</w:t>
        </w:r>
        <w:r w:rsidRPr="006A4E3B">
          <w:rPr>
            <w:rStyle w:val="Hyperlink"/>
            <w:color w:val="000000"/>
            <w:u w:val="none"/>
            <w:lang w:val="en-US"/>
          </w:rPr>
          <w:t xml:space="preserve">World Evidence That Matters to Them. </w:t>
        </w:r>
        <w:r w:rsidRPr="006A4E3B">
          <w:rPr>
            <w:rStyle w:val="Hyperlink"/>
            <w:i/>
            <w:iCs/>
            <w:color w:val="000000"/>
            <w:u w:val="none"/>
            <w:lang w:val="en-US"/>
          </w:rPr>
          <w:t>Clinical Pharmacology &amp; Therapeutics</w:t>
        </w:r>
        <w:r w:rsidRPr="006A4E3B">
          <w:rPr>
            <w:rStyle w:val="Hyperlink"/>
            <w:color w:val="000000"/>
            <w:u w:val="none"/>
            <w:lang w:val="en-US"/>
          </w:rPr>
          <w:t xml:space="preserve"> </w:t>
        </w:r>
        <w:proofErr w:type="gramStart"/>
        <w:r w:rsidRPr="006A4E3B">
          <w:rPr>
            <w:rStyle w:val="Hyperlink"/>
            <w:color w:val="000000"/>
            <w:u w:val="none"/>
            <w:lang w:val="en-US"/>
          </w:rPr>
          <w:t>2019;</w:t>
        </w:r>
        <w:r w:rsidRPr="006A4E3B">
          <w:rPr>
            <w:rStyle w:val="Hyperlink"/>
            <w:b/>
            <w:bCs/>
            <w:color w:val="000000"/>
            <w:u w:val="none"/>
            <w:lang w:val="en-US"/>
          </w:rPr>
          <w:t>106</w:t>
        </w:r>
        <w:r w:rsidRPr="006A4E3B">
          <w:rPr>
            <w:rStyle w:val="Hyperlink"/>
            <w:color w:val="000000"/>
            <w:u w:val="none"/>
            <w:lang w:val="en-US"/>
          </w:rPr>
          <w:t>:49</w:t>
        </w:r>
        <w:proofErr w:type="gramEnd"/>
        <w:r w:rsidRPr="006A4E3B">
          <w:rPr>
            <w:rStyle w:val="Hyperlink"/>
            <w:color w:val="000000"/>
            <w:u w:val="none"/>
            <w:lang w:val="en-US"/>
          </w:rPr>
          <w:t>–51.</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7 </w:t>
      </w:r>
      <w:r w:rsidRPr="006A4E3B">
        <w:rPr>
          <w:rStyle w:val="apple-tab-span"/>
          <w:color w:val="000000"/>
          <w:lang w:val="en-US"/>
        </w:rPr>
        <w:tab/>
      </w:r>
      <w:hyperlink r:id="rId73" w:history="1">
        <w:r w:rsidRPr="006A4E3B">
          <w:rPr>
            <w:rStyle w:val="Hyperlink"/>
            <w:color w:val="000000"/>
            <w:u w:val="none"/>
            <w:lang w:val="en-US"/>
          </w:rPr>
          <w:t xml:space="preserve">Howie L, Hirsch B, Locklear T, </w:t>
        </w:r>
        <w:r w:rsidRPr="006A4E3B">
          <w:rPr>
            <w:rStyle w:val="Hyperlink"/>
            <w:i/>
            <w:iCs/>
            <w:color w:val="000000"/>
            <w:u w:val="none"/>
            <w:lang w:val="en-US"/>
          </w:rPr>
          <w:t>et al.</w:t>
        </w:r>
        <w:r w:rsidRPr="006A4E3B">
          <w:rPr>
            <w:rStyle w:val="Hyperlink"/>
            <w:color w:val="000000"/>
            <w:u w:val="none"/>
            <w:lang w:val="en-US"/>
          </w:rPr>
          <w:t xml:space="preserve"> Assessing the value of patient-generated data to comparative effectiveness research. </w:t>
        </w:r>
        <w:r w:rsidRPr="006A4E3B">
          <w:rPr>
            <w:rStyle w:val="Hyperlink"/>
            <w:i/>
            <w:iCs/>
            <w:color w:val="000000"/>
            <w:u w:val="none"/>
            <w:lang w:val="en-US"/>
          </w:rPr>
          <w:t xml:space="preserve">Health </w:t>
        </w:r>
        <w:proofErr w:type="spellStart"/>
        <w:proofErr w:type="gramStart"/>
        <w:r w:rsidRPr="006A4E3B">
          <w:rPr>
            <w:rStyle w:val="Hyperlink"/>
            <w:i/>
            <w:iCs/>
            <w:color w:val="000000"/>
            <w:u w:val="none"/>
            <w:lang w:val="en-US"/>
          </w:rPr>
          <w:t>Aff</w:t>
        </w:r>
        <w:proofErr w:type="spellEnd"/>
        <w:r w:rsidRPr="006A4E3B">
          <w:rPr>
            <w:rStyle w:val="Hyperlink"/>
            <w:i/>
            <w:iCs/>
            <w:color w:val="000000"/>
            <w:u w:val="none"/>
            <w:lang w:val="en-US"/>
          </w:rPr>
          <w:t xml:space="preserve"> </w:t>
        </w:r>
        <w:r w:rsidRPr="006A4E3B">
          <w:rPr>
            <w:rStyle w:val="Hyperlink"/>
            <w:color w:val="000000"/>
            <w:u w:val="none"/>
            <w:lang w:val="en-US"/>
          </w:rPr>
          <w:t> 2014</w:t>
        </w:r>
        <w:proofErr w:type="gramEnd"/>
        <w:r w:rsidRPr="006A4E3B">
          <w:rPr>
            <w:rStyle w:val="Hyperlink"/>
            <w:color w:val="000000"/>
            <w:u w:val="none"/>
            <w:lang w:val="en-US"/>
          </w:rPr>
          <w:t>;</w:t>
        </w:r>
        <w:r w:rsidRPr="006A4E3B">
          <w:rPr>
            <w:rStyle w:val="Hyperlink"/>
            <w:b/>
            <w:bCs/>
            <w:color w:val="000000"/>
            <w:u w:val="none"/>
            <w:lang w:val="en-US"/>
          </w:rPr>
          <w:t>33</w:t>
        </w:r>
        <w:r w:rsidRPr="006A4E3B">
          <w:rPr>
            <w:rStyle w:val="Hyperlink"/>
            <w:color w:val="000000"/>
            <w:u w:val="none"/>
            <w:lang w:val="en-US"/>
          </w:rPr>
          <w:t>:1220–8.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8 </w:t>
      </w:r>
      <w:r w:rsidRPr="006A4E3B">
        <w:rPr>
          <w:rStyle w:val="apple-tab-span"/>
          <w:color w:val="000000"/>
          <w:lang w:val="en-US"/>
        </w:rPr>
        <w:tab/>
      </w:r>
      <w:hyperlink r:id="rId74" w:history="1">
        <w:proofErr w:type="spellStart"/>
        <w:r w:rsidRPr="006A4E3B">
          <w:rPr>
            <w:rStyle w:val="Hyperlink"/>
            <w:color w:val="000000"/>
            <w:u w:val="none"/>
            <w:lang w:val="en-US"/>
          </w:rPr>
          <w:t>Atreja</w:t>
        </w:r>
        <w:proofErr w:type="spellEnd"/>
        <w:r w:rsidRPr="006A4E3B">
          <w:rPr>
            <w:rStyle w:val="Hyperlink"/>
            <w:color w:val="000000"/>
            <w:u w:val="none"/>
            <w:lang w:val="en-US"/>
          </w:rPr>
          <w:t xml:space="preserve"> A, Bates D, Clancy S, </w:t>
        </w:r>
        <w:r w:rsidRPr="006A4E3B">
          <w:rPr>
            <w:rStyle w:val="Hyperlink"/>
            <w:i/>
            <w:iCs/>
            <w:color w:val="000000"/>
            <w:u w:val="none"/>
            <w:lang w:val="en-US"/>
          </w:rPr>
          <w:t>et al.</w:t>
        </w:r>
        <w:r w:rsidRPr="006A4E3B">
          <w:rPr>
            <w:rStyle w:val="Hyperlink"/>
            <w:color w:val="000000"/>
            <w:u w:val="none"/>
            <w:lang w:val="en-US"/>
          </w:rPr>
          <w:t xml:space="preserve"> Mobilizing mHealth Innovation for Real-World Evidence Generation. Duke-Margolis Center for Health Policy 2017.</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9 </w:t>
      </w:r>
      <w:r w:rsidRPr="006A4E3B">
        <w:rPr>
          <w:rStyle w:val="apple-tab-span"/>
          <w:color w:val="000000"/>
          <w:lang w:val="en-US"/>
        </w:rPr>
        <w:tab/>
      </w:r>
      <w:hyperlink r:id="rId75" w:history="1">
        <w:r w:rsidRPr="006A4E3B">
          <w:rPr>
            <w:rStyle w:val="Hyperlink"/>
            <w:color w:val="000000"/>
            <w:u w:val="none"/>
            <w:lang w:val="en-US"/>
          </w:rPr>
          <w:t xml:space="preserve">US Food and Drug Administration. Framework for FDA’s </w:t>
        </w:r>
        <w:proofErr w:type="gramStart"/>
        <w:r w:rsidRPr="006A4E3B">
          <w:rPr>
            <w:rStyle w:val="Hyperlink"/>
            <w:color w:val="000000"/>
            <w:u w:val="none"/>
            <w:lang w:val="en-US"/>
          </w:rPr>
          <w:t>Real World</w:t>
        </w:r>
        <w:proofErr w:type="gramEnd"/>
        <w:r w:rsidRPr="006A4E3B">
          <w:rPr>
            <w:rStyle w:val="Hyperlink"/>
            <w:color w:val="000000"/>
            <w:u w:val="none"/>
            <w:lang w:val="en-US"/>
          </w:rPr>
          <w:t xml:space="preserve"> Evidence Program. 2018.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10 </w:t>
      </w:r>
      <w:r w:rsidRPr="006A4E3B">
        <w:rPr>
          <w:rStyle w:val="apple-tab-span"/>
          <w:color w:val="000000"/>
          <w:lang w:val="en-US"/>
        </w:rPr>
        <w:tab/>
      </w:r>
      <w:hyperlink r:id="rId76" w:history="1">
        <w:r w:rsidRPr="006A4E3B">
          <w:rPr>
            <w:rStyle w:val="Hyperlink"/>
            <w:color w:val="000000"/>
            <w:u w:val="none"/>
            <w:lang w:val="en-US"/>
          </w:rPr>
          <w:t xml:space="preserve">McKay FH, Wright A, Shill J, </w:t>
        </w:r>
        <w:r w:rsidRPr="006A4E3B">
          <w:rPr>
            <w:rStyle w:val="Hyperlink"/>
            <w:i/>
            <w:iCs/>
            <w:color w:val="000000"/>
            <w:u w:val="none"/>
            <w:lang w:val="en-US"/>
          </w:rPr>
          <w:t>et al.</w:t>
        </w:r>
        <w:r w:rsidRPr="006A4E3B">
          <w:rPr>
            <w:rStyle w:val="Hyperlink"/>
            <w:color w:val="000000"/>
            <w:u w:val="none"/>
            <w:lang w:val="en-US"/>
          </w:rPr>
          <w:t xml:space="preserve"> Using Health and Well-Being Apps for Behavior Change: A Systematic Search and Rating of Apps. </w:t>
        </w:r>
        <w:r w:rsidRPr="006A4E3B">
          <w:rPr>
            <w:rStyle w:val="Hyperlink"/>
            <w:i/>
            <w:iCs/>
            <w:color w:val="000000"/>
            <w:u w:val="none"/>
            <w:lang w:val="en-US"/>
          </w:rPr>
          <w:t xml:space="preserve">JMIR </w:t>
        </w:r>
        <w:proofErr w:type="spellStart"/>
        <w:r w:rsidRPr="006A4E3B">
          <w:rPr>
            <w:rStyle w:val="Hyperlink"/>
            <w:i/>
            <w:iCs/>
            <w:color w:val="000000"/>
            <w:u w:val="none"/>
            <w:lang w:val="en-US"/>
          </w:rPr>
          <w:t>Mhealth</w:t>
        </w:r>
        <w:proofErr w:type="spellEnd"/>
        <w:r w:rsidRPr="006A4E3B">
          <w:rPr>
            <w:rStyle w:val="Hyperlink"/>
            <w:i/>
            <w:iCs/>
            <w:color w:val="000000"/>
            <w:u w:val="none"/>
            <w:lang w:val="en-US"/>
          </w:rPr>
          <w:t xml:space="preserve"> </w:t>
        </w:r>
        <w:proofErr w:type="spellStart"/>
        <w:r w:rsidRPr="006A4E3B">
          <w:rPr>
            <w:rStyle w:val="Hyperlink"/>
            <w:i/>
            <w:iCs/>
            <w:color w:val="000000"/>
            <w:u w:val="none"/>
            <w:lang w:val="en-US"/>
          </w:rPr>
          <w:t>Uhealth</w:t>
        </w:r>
        <w:proofErr w:type="spellEnd"/>
        <w:r w:rsidRPr="006A4E3B">
          <w:rPr>
            <w:rStyle w:val="Hyperlink"/>
            <w:color w:val="000000"/>
            <w:u w:val="none"/>
            <w:lang w:val="en-US"/>
          </w:rPr>
          <w:t xml:space="preserve"> 2019;</w:t>
        </w:r>
        <w:proofErr w:type="gramStart"/>
        <w:r w:rsidRPr="006A4E3B">
          <w:rPr>
            <w:rStyle w:val="Hyperlink"/>
            <w:b/>
            <w:bCs/>
            <w:color w:val="000000"/>
            <w:u w:val="none"/>
            <w:lang w:val="en-US"/>
          </w:rPr>
          <w:t>7</w:t>
        </w:r>
        <w:r w:rsidRPr="006A4E3B">
          <w:rPr>
            <w:rStyle w:val="Hyperlink"/>
            <w:color w:val="000000"/>
            <w:u w:val="none"/>
            <w:lang w:val="en-US"/>
          </w:rPr>
          <w:t>:e</w:t>
        </w:r>
        <w:proofErr w:type="gramEnd"/>
        <w:r w:rsidRPr="006A4E3B">
          <w:rPr>
            <w:rStyle w:val="Hyperlink"/>
            <w:color w:val="000000"/>
            <w:u w:val="none"/>
            <w:lang w:val="en-US"/>
          </w:rPr>
          <w:t>11926.</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11 </w:t>
      </w:r>
      <w:r w:rsidRPr="006A4E3B">
        <w:rPr>
          <w:rStyle w:val="apple-tab-span"/>
          <w:color w:val="000000"/>
          <w:lang w:val="en-US"/>
        </w:rPr>
        <w:tab/>
      </w:r>
      <w:hyperlink r:id="rId77" w:history="1">
        <w:r w:rsidRPr="006A4E3B">
          <w:rPr>
            <w:rStyle w:val="Hyperlink"/>
            <w:color w:val="000000"/>
            <w:u w:val="none"/>
            <w:lang w:val="en-US"/>
          </w:rPr>
          <w:t xml:space="preserve">Lee J-A, Choi M, Lee SA, </w:t>
        </w:r>
        <w:r w:rsidRPr="006A4E3B">
          <w:rPr>
            <w:rStyle w:val="Hyperlink"/>
            <w:i/>
            <w:iCs/>
            <w:color w:val="000000"/>
            <w:u w:val="none"/>
            <w:lang w:val="en-US"/>
          </w:rPr>
          <w:t>et al.</w:t>
        </w:r>
        <w:r w:rsidRPr="006A4E3B">
          <w:rPr>
            <w:rStyle w:val="Hyperlink"/>
            <w:color w:val="000000"/>
            <w:u w:val="none"/>
            <w:lang w:val="en-US"/>
          </w:rPr>
          <w:t xml:space="preserve"> Effective behavioral intervention strategies using mobile health applications for chronic disease management: a systematic review. </w:t>
        </w:r>
        <w:r w:rsidRPr="006A4E3B">
          <w:rPr>
            <w:rStyle w:val="Hyperlink"/>
            <w:i/>
            <w:iCs/>
            <w:color w:val="000000"/>
            <w:u w:val="none"/>
            <w:lang w:val="en-US"/>
          </w:rPr>
          <w:t xml:space="preserve">BMC Med Inform </w:t>
        </w:r>
        <w:proofErr w:type="spellStart"/>
        <w:r w:rsidRPr="006A4E3B">
          <w:rPr>
            <w:rStyle w:val="Hyperlink"/>
            <w:i/>
            <w:iCs/>
            <w:color w:val="000000"/>
            <w:u w:val="none"/>
            <w:lang w:val="en-US"/>
          </w:rPr>
          <w:t>Decis</w:t>
        </w:r>
        <w:proofErr w:type="spellEnd"/>
        <w:r w:rsidRPr="006A4E3B">
          <w:rPr>
            <w:rStyle w:val="Hyperlink"/>
            <w:i/>
            <w:iCs/>
            <w:color w:val="000000"/>
            <w:u w:val="none"/>
            <w:lang w:val="en-US"/>
          </w:rPr>
          <w:t xml:space="preserve"> </w:t>
        </w:r>
        <w:proofErr w:type="spellStart"/>
        <w:r w:rsidRPr="006A4E3B">
          <w:rPr>
            <w:rStyle w:val="Hyperlink"/>
            <w:i/>
            <w:iCs/>
            <w:color w:val="000000"/>
            <w:u w:val="none"/>
            <w:lang w:val="en-US"/>
          </w:rPr>
          <w:t>Mak</w:t>
        </w:r>
        <w:proofErr w:type="spellEnd"/>
        <w:r w:rsidRPr="006A4E3B">
          <w:rPr>
            <w:rStyle w:val="Hyperlink"/>
            <w:color w:val="000000"/>
            <w:u w:val="none"/>
            <w:lang w:val="en-US"/>
          </w:rPr>
          <w:t xml:space="preserve"> </w:t>
        </w:r>
        <w:proofErr w:type="gramStart"/>
        <w:r w:rsidRPr="006A4E3B">
          <w:rPr>
            <w:rStyle w:val="Hyperlink"/>
            <w:color w:val="000000"/>
            <w:u w:val="none"/>
            <w:lang w:val="en-US"/>
          </w:rPr>
          <w:t>2018;</w:t>
        </w:r>
        <w:r w:rsidRPr="006A4E3B">
          <w:rPr>
            <w:rStyle w:val="Hyperlink"/>
            <w:b/>
            <w:bCs/>
            <w:color w:val="000000"/>
            <w:u w:val="none"/>
            <w:lang w:val="en-US"/>
          </w:rPr>
          <w:t>18</w:t>
        </w:r>
        <w:r w:rsidRPr="006A4E3B">
          <w:rPr>
            <w:rStyle w:val="Hyperlink"/>
            <w:color w:val="000000"/>
            <w:u w:val="none"/>
            <w:lang w:val="en-US"/>
          </w:rPr>
          <w:t>:12</w:t>
        </w:r>
        <w:proofErr w:type="gramEnd"/>
        <w:r w:rsidRPr="006A4E3B">
          <w:rPr>
            <w:rStyle w:val="Hyperlink"/>
            <w:color w:val="000000"/>
            <w:u w:val="none"/>
            <w:lang w:val="en-US"/>
          </w:rPr>
          <w:t>.</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12 </w:t>
      </w:r>
      <w:r w:rsidRPr="006A4E3B">
        <w:rPr>
          <w:rStyle w:val="apple-tab-span"/>
          <w:color w:val="000000"/>
          <w:lang w:val="en-US"/>
        </w:rPr>
        <w:tab/>
      </w:r>
      <w:hyperlink r:id="rId78" w:history="1">
        <w:r w:rsidRPr="006A4E3B">
          <w:rPr>
            <w:rStyle w:val="Hyperlink"/>
            <w:color w:val="000000"/>
            <w:u w:val="none"/>
            <w:lang w:val="en-US"/>
          </w:rPr>
          <w:t xml:space="preserve">Kingsley C, Patel S. Patient-reported outcome measures and patient-reported experience measures. BJA Education. </w:t>
        </w:r>
        <w:proofErr w:type="gramStart"/>
        <w:r w:rsidRPr="006A4E3B">
          <w:rPr>
            <w:rStyle w:val="Hyperlink"/>
            <w:color w:val="000000"/>
            <w:u w:val="none"/>
            <w:lang w:val="en-US"/>
          </w:rPr>
          <w:t>2017;</w:t>
        </w:r>
        <w:r w:rsidRPr="006A4E3B">
          <w:rPr>
            <w:rStyle w:val="Hyperlink"/>
            <w:b/>
            <w:bCs/>
            <w:color w:val="000000"/>
            <w:u w:val="none"/>
            <w:lang w:val="en-US"/>
          </w:rPr>
          <w:t>17</w:t>
        </w:r>
        <w:r w:rsidRPr="006A4E3B">
          <w:rPr>
            <w:rStyle w:val="Hyperlink"/>
            <w:color w:val="000000"/>
            <w:u w:val="none"/>
            <w:lang w:val="en-US"/>
          </w:rPr>
          <w:t>:137</w:t>
        </w:r>
        <w:proofErr w:type="gramEnd"/>
        <w:r w:rsidRPr="006A4E3B">
          <w:rPr>
            <w:rStyle w:val="Hyperlink"/>
            <w:color w:val="000000"/>
            <w:u w:val="none"/>
            <w:lang w:val="en-US"/>
          </w:rPr>
          <w:t>–44. doi:</w:t>
        </w:r>
      </w:hyperlink>
      <w:hyperlink r:id="rId79" w:history="1">
        <w:r w:rsidRPr="006A4E3B">
          <w:rPr>
            <w:rStyle w:val="Hyperlink"/>
            <w:color w:val="000000"/>
            <w:u w:val="none"/>
            <w:lang w:val="en-US"/>
          </w:rPr>
          <w:t>10.1093/</w:t>
        </w:r>
        <w:proofErr w:type="spellStart"/>
        <w:r w:rsidRPr="006A4E3B">
          <w:rPr>
            <w:rStyle w:val="Hyperlink"/>
            <w:color w:val="000000"/>
            <w:u w:val="none"/>
            <w:lang w:val="en-US"/>
          </w:rPr>
          <w:t>bjaed</w:t>
        </w:r>
        <w:proofErr w:type="spellEnd"/>
        <w:r w:rsidRPr="006A4E3B">
          <w:rPr>
            <w:rStyle w:val="Hyperlink"/>
            <w:color w:val="000000"/>
            <w:u w:val="none"/>
            <w:lang w:val="en-US"/>
          </w:rPr>
          <w:t>/mkw060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13 </w:t>
      </w:r>
      <w:r w:rsidRPr="006A4E3B">
        <w:rPr>
          <w:rStyle w:val="apple-tab-span"/>
          <w:color w:val="000000"/>
          <w:lang w:val="en-US"/>
        </w:rPr>
        <w:tab/>
      </w:r>
      <w:hyperlink r:id="rId80" w:history="1">
        <w:proofErr w:type="spellStart"/>
        <w:r w:rsidRPr="006A4E3B">
          <w:rPr>
            <w:rStyle w:val="Hyperlink"/>
            <w:color w:val="000000"/>
            <w:u w:val="none"/>
            <w:lang w:val="en-US"/>
          </w:rPr>
          <w:t>Cella</w:t>
        </w:r>
        <w:proofErr w:type="spellEnd"/>
        <w:r w:rsidRPr="006A4E3B">
          <w:rPr>
            <w:rStyle w:val="Hyperlink"/>
            <w:color w:val="000000"/>
            <w:u w:val="none"/>
            <w:lang w:val="en-US"/>
          </w:rPr>
          <w:t xml:space="preserve"> D, Hahn EA, Jensen SE, </w:t>
        </w:r>
        <w:r w:rsidRPr="006A4E3B">
          <w:rPr>
            <w:rStyle w:val="Hyperlink"/>
            <w:i/>
            <w:iCs/>
            <w:color w:val="000000"/>
            <w:u w:val="none"/>
            <w:lang w:val="en-US"/>
          </w:rPr>
          <w:t>et al.</w:t>
        </w:r>
        <w:r w:rsidRPr="006A4E3B">
          <w:rPr>
            <w:rStyle w:val="Hyperlink"/>
            <w:color w:val="000000"/>
            <w:u w:val="none"/>
            <w:lang w:val="en-US"/>
          </w:rPr>
          <w:t xml:space="preserve"> Types of Patient-Reported Outcomes. In: </w:t>
        </w:r>
        <w:r w:rsidRPr="006A4E3B">
          <w:rPr>
            <w:rStyle w:val="Hyperlink"/>
            <w:i/>
            <w:iCs/>
            <w:color w:val="000000"/>
            <w:u w:val="none"/>
            <w:lang w:val="en-US"/>
          </w:rPr>
          <w:t>Patient-Reported Outcomes in Performance Measurement</w:t>
        </w:r>
        <w:r w:rsidRPr="006A4E3B">
          <w:rPr>
            <w:rStyle w:val="Hyperlink"/>
            <w:color w:val="000000"/>
            <w:u w:val="none"/>
            <w:lang w:val="en-US"/>
          </w:rPr>
          <w:t>. RTI Press 2015.</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14 </w:t>
      </w:r>
      <w:r w:rsidRPr="006A4E3B">
        <w:rPr>
          <w:rStyle w:val="apple-tab-span"/>
          <w:color w:val="000000"/>
          <w:lang w:val="en-US"/>
        </w:rPr>
        <w:tab/>
      </w:r>
      <w:hyperlink r:id="rId81" w:history="1">
        <w:r w:rsidRPr="006A4E3B">
          <w:rPr>
            <w:rStyle w:val="Hyperlink"/>
            <w:color w:val="000000"/>
            <w:u w:val="none"/>
            <w:lang w:val="en-US"/>
          </w:rPr>
          <w:t xml:space="preserve">Chung AE, </w:t>
        </w:r>
        <w:proofErr w:type="spellStart"/>
        <w:r w:rsidRPr="006A4E3B">
          <w:rPr>
            <w:rStyle w:val="Hyperlink"/>
            <w:color w:val="000000"/>
            <w:u w:val="none"/>
            <w:lang w:val="en-US"/>
          </w:rPr>
          <w:t>Basch</w:t>
        </w:r>
        <w:proofErr w:type="spellEnd"/>
        <w:r w:rsidRPr="006A4E3B">
          <w:rPr>
            <w:rStyle w:val="Hyperlink"/>
            <w:color w:val="000000"/>
            <w:u w:val="none"/>
            <w:lang w:val="en-US"/>
          </w:rPr>
          <w:t xml:space="preserve"> EM. Potential and challenges of patient-generated health data for high-quality cancer care. </w:t>
        </w:r>
        <w:r w:rsidRPr="006A4E3B">
          <w:rPr>
            <w:rStyle w:val="Hyperlink"/>
            <w:i/>
            <w:iCs/>
            <w:color w:val="000000"/>
            <w:u w:val="none"/>
            <w:lang w:val="en-US"/>
          </w:rPr>
          <w:t xml:space="preserve">J Oncol </w:t>
        </w:r>
        <w:proofErr w:type="spellStart"/>
        <w:r w:rsidRPr="006A4E3B">
          <w:rPr>
            <w:rStyle w:val="Hyperlink"/>
            <w:i/>
            <w:iCs/>
            <w:color w:val="000000"/>
            <w:u w:val="none"/>
            <w:lang w:val="en-US"/>
          </w:rPr>
          <w:t>Pract</w:t>
        </w:r>
        <w:proofErr w:type="spellEnd"/>
        <w:r w:rsidRPr="006A4E3B">
          <w:rPr>
            <w:rStyle w:val="Hyperlink"/>
            <w:color w:val="000000"/>
            <w:u w:val="none"/>
            <w:lang w:val="en-US"/>
          </w:rPr>
          <w:t xml:space="preserve"> </w:t>
        </w:r>
        <w:proofErr w:type="gramStart"/>
        <w:r w:rsidRPr="006A4E3B">
          <w:rPr>
            <w:rStyle w:val="Hyperlink"/>
            <w:color w:val="000000"/>
            <w:u w:val="none"/>
            <w:lang w:val="en-US"/>
          </w:rPr>
          <w:t>2015;</w:t>
        </w:r>
        <w:r w:rsidRPr="006A4E3B">
          <w:rPr>
            <w:rStyle w:val="Hyperlink"/>
            <w:b/>
            <w:bCs/>
            <w:color w:val="000000"/>
            <w:u w:val="none"/>
            <w:lang w:val="en-US"/>
          </w:rPr>
          <w:t>11</w:t>
        </w:r>
        <w:r w:rsidRPr="006A4E3B">
          <w:rPr>
            <w:rStyle w:val="Hyperlink"/>
            <w:color w:val="000000"/>
            <w:u w:val="none"/>
            <w:lang w:val="en-US"/>
          </w:rPr>
          <w:t>:195</w:t>
        </w:r>
        <w:proofErr w:type="gramEnd"/>
        <w:r w:rsidRPr="006A4E3B">
          <w:rPr>
            <w:rStyle w:val="Hyperlink"/>
            <w:color w:val="000000"/>
            <w:u w:val="none"/>
            <w:lang w:val="en-US"/>
          </w:rPr>
          <w:t>–7.</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15 </w:t>
      </w:r>
      <w:r w:rsidRPr="006A4E3B">
        <w:rPr>
          <w:rStyle w:val="apple-tab-span"/>
          <w:color w:val="000000"/>
          <w:lang w:val="en-US"/>
        </w:rPr>
        <w:tab/>
      </w:r>
      <w:hyperlink r:id="rId82" w:history="1">
        <w:proofErr w:type="spellStart"/>
        <w:r w:rsidRPr="006A4E3B">
          <w:rPr>
            <w:rStyle w:val="Hyperlink"/>
            <w:color w:val="000000"/>
            <w:u w:val="none"/>
            <w:lang w:val="en-US"/>
          </w:rPr>
          <w:t>Balto</w:t>
        </w:r>
        <w:proofErr w:type="spellEnd"/>
        <w:r w:rsidRPr="006A4E3B">
          <w:rPr>
            <w:rStyle w:val="Hyperlink"/>
            <w:color w:val="000000"/>
            <w:u w:val="none"/>
            <w:lang w:val="en-US"/>
          </w:rPr>
          <w:t xml:space="preserve"> JM, </w:t>
        </w:r>
        <w:proofErr w:type="spellStart"/>
        <w:r w:rsidRPr="006A4E3B">
          <w:rPr>
            <w:rStyle w:val="Hyperlink"/>
            <w:color w:val="000000"/>
            <w:u w:val="none"/>
            <w:lang w:val="en-US"/>
          </w:rPr>
          <w:t>Kinnett</w:t>
        </w:r>
        <w:proofErr w:type="spellEnd"/>
        <w:r w:rsidRPr="006A4E3B">
          <w:rPr>
            <w:rStyle w:val="Hyperlink"/>
            <w:color w:val="000000"/>
            <w:u w:val="none"/>
            <w:lang w:val="en-US"/>
          </w:rPr>
          <w:t xml:space="preserve">-Hopkins DL, </w:t>
        </w:r>
        <w:proofErr w:type="spellStart"/>
        <w:r w:rsidRPr="006A4E3B">
          <w:rPr>
            <w:rStyle w:val="Hyperlink"/>
            <w:color w:val="000000"/>
            <w:u w:val="none"/>
            <w:lang w:val="en-US"/>
          </w:rPr>
          <w:t>Motl</w:t>
        </w:r>
        <w:proofErr w:type="spellEnd"/>
        <w:r w:rsidRPr="006A4E3B">
          <w:rPr>
            <w:rStyle w:val="Hyperlink"/>
            <w:color w:val="000000"/>
            <w:u w:val="none"/>
            <w:lang w:val="en-US"/>
          </w:rPr>
          <w:t xml:space="preserve"> RW. Accuracy and precision of smartphone applications and commercially available motion sensors in multiple sclerosis. </w:t>
        </w:r>
        <w:proofErr w:type="spellStart"/>
        <w:r w:rsidRPr="006A4E3B">
          <w:rPr>
            <w:rStyle w:val="Hyperlink"/>
            <w:i/>
            <w:iCs/>
            <w:color w:val="000000"/>
            <w:u w:val="none"/>
            <w:lang w:val="en-US"/>
          </w:rPr>
          <w:t>Mult</w:t>
        </w:r>
        <w:proofErr w:type="spellEnd"/>
        <w:r w:rsidRPr="006A4E3B">
          <w:rPr>
            <w:rStyle w:val="Hyperlink"/>
            <w:i/>
            <w:iCs/>
            <w:color w:val="000000"/>
            <w:u w:val="none"/>
            <w:lang w:val="en-US"/>
          </w:rPr>
          <w:t xml:space="preserve"> </w:t>
        </w:r>
        <w:proofErr w:type="spellStart"/>
        <w:r w:rsidRPr="006A4E3B">
          <w:rPr>
            <w:rStyle w:val="Hyperlink"/>
            <w:i/>
            <w:iCs/>
            <w:color w:val="000000"/>
            <w:u w:val="none"/>
            <w:lang w:val="en-US"/>
          </w:rPr>
          <w:t>Scler</w:t>
        </w:r>
        <w:proofErr w:type="spellEnd"/>
        <w:r w:rsidRPr="006A4E3B">
          <w:rPr>
            <w:rStyle w:val="Hyperlink"/>
            <w:i/>
            <w:iCs/>
            <w:color w:val="000000"/>
            <w:u w:val="none"/>
            <w:lang w:val="en-US"/>
          </w:rPr>
          <w:t xml:space="preserve"> J Exp </w:t>
        </w:r>
        <w:proofErr w:type="spellStart"/>
        <w:r w:rsidRPr="006A4E3B">
          <w:rPr>
            <w:rStyle w:val="Hyperlink"/>
            <w:i/>
            <w:iCs/>
            <w:color w:val="000000"/>
            <w:u w:val="none"/>
            <w:lang w:val="en-US"/>
          </w:rPr>
          <w:t>Transl</w:t>
        </w:r>
        <w:proofErr w:type="spellEnd"/>
        <w:r w:rsidRPr="006A4E3B">
          <w:rPr>
            <w:rStyle w:val="Hyperlink"/>
            <w:i/>
            <w:iCs/>
            <w:color w:val="000000"/>
            <w:u w:val="none"/>
            <w:lang w:val="en-US"/>
          </w:rPr>
          <w:t xml:space="preserve"> Clin</w:t>
        </w:r>
        <w:r w:rsidRPr="006A4E3B">
          <w:rPr>
            <w:rStyle w:val="Hyperlink"/>
            <w:color w:val="000000"/>
            <w:u w:val="none"/>
            <w:lang w:val="en-US"/>
          </w:rPr>
          <w:t xml:space="preserve"> </w:t>
        </w:r>
        <w:proofErr w:type="gramStart"/>
        <w:r w:rsidRPr="006A4E3B">
          <w:rPr>
            <w:rStyle w:val="Hyperlink"/>
            <w:color w:val="000000"/>
            <w:u w:val="none"/>
            <w:lang w:val="en-US"/>
          </w:rPr>
          <w:t>2016;</w:t>
        </w:r>
        <w:r w:rsidRPr="006A4E3B">
          <w:rPr>
            <w:rStyle w:val="Hyperlink"/>
            <w:b/>
            <w:bCs/>
            <w:color w:val="000000"/>
            <w:u w:val="none"/>
            <w:lang w:val="en-US"/>
          </w:rPr>
          <w:t>2</w:t>
        </w:r>
        <w:r w:rsidRPr="006A4E3B">
          <w:rPr>
            <w:rStyle w:val="Hyperlink"/>
            <w:color w:val="000000"/>
            <w:u w:val="none"/>
            <w:lang w:val="en-US"/>
          </w:rPr>
          <w:t>:2055217316634754</w:t>
        </w:r>
        <w:proofErr w:type="gramEnd"/>
        <w:r w:rsidRPr="006A4E3B">
          <w:rPr>
            <w:rStyle w:val="Hyperlink"/>
            <w:color w:val="000000"/>
            <w:u w:val="none"/>
            <w:lang w:val="en-US"/>
          </w:rPr>
          <w:t>.</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lastRenderedPageBreak/>
        <w:t xml:space="preserve">16 </w:t>
      </w:r>
      <w:r w:rsidRPr="006A4E3B">
        <w:rPr>
          <w:rStyle w:val="apple-tab-span"/>
          <w:color w:val="000000"/>
          <w:lang w:val="en-US"/>
        </w:rPr>
        <w:tab/>
      </w:r>
      <w:hyperlink r:id="rId83" w:history="1">
        <w:proofErr w:type="spellStart"/>
        <w:r w:rsidRPr="006A4E3B">
          <w:rPr>
            <w:rStyle w:val="Hyperlink"/>
            <w:color w:val="000000"/>
            <w:u w:val="none"/>
            <w:lang w:val="en-US"/>
          </w:rPr>
          <w:t>Jamaladin</w:t>
        </w:r>
        <w:proofErr w:type="spellEnd"/>
        <w:r w:rsidRPr="006A4E3B">
          <w:rPr>
            <w:rStyle w:val="Hyperlink"/>
            <w:color w:val="000000"/>
            <w:u w:val="none"/>
            <w:lang w:val="en-US"/>
          </w:rPr>
          <w:t xml:space="preserve"> H, van de Belt TH, </w:t>
        </w:r>
        <w:proofErr w:type="spellStart"/>
        <w:r w:rsidRPr="006A4E3B">
          <w:rPr>
            <w:rStyle w:val="Hyperlink"/>
            <w:color w:val="000000"/>
            <w:u w:val="none"/>
            <w:lang w:val="en-US"/>
          </w:rPr>
          <w:t>Luijpers</w:t>
        </w:r>
        <w:proofErr w:type="spellEnd"/>
        <w:r w:rsidRPr="006A4E3B">
          <w:rPr>
            <w:rStyle w:val="Hyperlink"/>
            <w:color w:val="000000"/>
            <w:u w:val="none"/>
            <w:lang w:val="en-US"/>
          </w:rPr>
          <w:t xml:space="preserve"> LC, </w:t>
        </w:r>
        <w:r w:rsidRPr="006A4E3B">
          <w:rPr>
            <w:rStyle w:val="Hyperlink"/>
            <w:i/>
            <w:iCs/>
            <w:color w:val="000000"/>
            <w:u w:val="none"/>
            <w:lang w:val="en-US"/>
          </w:rPr>
          <w:t>et al.</w:t>
        </w:r>
        <w:r w:rsidRPr="006A4E3B">
          <w:rPr>
            <w:rStyle w:val="Hyperlink"/>
            <w:color w:val="000000"/>
            <w:u w:val="none"/>
            <w:lang w:val="en-US"/>
          </w:rPr>
          <w:t xml:space="preserve"> Mobile Apps for Blood Pressure Monitoring: Systematic Search in App Stores and Content Analysis. </w:t>
        </w:r>
        <w:r w:rsidRPr="006A4E3B">
          <w:rPr>
            <w:rStyle w:val="Hyperlink"/>
            <w:i/>
            <w:iCs/>
            <w:color w:val="000000"/>
            <w:u w:val="none"/>
            <w:lang w:val="en-US"/>
          </w:rPr>
          <w:t xml:space="preserve">JMIR </w:t>
        </w:r>
        <w:proofErr w:type="spellStart"/>
        <w:r w:rsidRPr="006A4E3B">
          <w:rPr>
            <w:rStyle w:val="Hyperlink"/>
            <w:i/>
            <w:iCs/>
            <w:color w:val="000000"/>
            <w:u w:val="none"/>
            <w:lang w:val="en-US"/>
          </w:rPr>
          <w:t>Mhealth</w:t>
        </w:r>
        <w:proofErr w:type="spellEnd"/>
        <w:r w:rsidRPr="006A4E3B">
          <w:rPr>
            <w:rStyle w:val="Hyperlink"/>
            <w:i/>
            <w:iCs/>
            <w:color w:val="000000"/>
            <w:u w:val="none"/>
            <w:lang w:val="en-US"/>
          </w:rPr>
          <w:t xml:space="preserve"> </w:t>
        </w:r>
        <w:proofErr w:type="spellStart"/>
        <w:r w:rsidRPr="006A4E3B">
          <w:rPr>
            <w:rStyle w:val="Hyperlink"/>
            <w:i/>
            <w:iCs/>
            <w:color w:val="000000"/>
            <w:u w:val="none"/>
            <w:lang w:val="en-US"/>
          </w:rPr>
          <w:t>Uhealth</w:t>
        </w:r>
        <w:proofErr w:type="spellEnd"/>
        <w:r w:rsidRPr="006A4E3B">
          <w:rPr>
            <w:rStyle w:val="Hyperlink"/>
            <w:color w:val="000000"/>
            <w:u w:val="none"/>
            <w:lang w:val="en-US"/>
          </w:rPr>
          <w:t xml:space="preserve"> 2018;</w:t>
        </w:r>
        <w:proofErr w:type="gramStart"/>
        <w:r w:rsidRPr="006A4E3B">
          <w:rPr>
            <w:rStyle w:val="Hyperlink"/>
            <w:b/>
            <w:bCs/>
            <w:color w:val="000000"/>
            <w:u w:val="none"/>
            <w:lang w:val="en-US"/>
          </w:rPr>
          <w:t>6</w:t>
        </w:r>
        <w:r w:rsidRPr="006A4E3B">
          <w:rPr>
            <w:rStyle w:val="Hyperlink"/>
            <w:color w:val="000000"/>
            <w:u w:val="none"/>
            <w:lang w:val="en-US"/>
          </w:rPr>
          <w:t>:e</w:t>
        </w:r>
        <w:proofErr w:type="gramEnd"/>
        <w:r w:rsidRPr="006A4E3B">
          <w:rPr>
            <w:rStyle w:val="Hyperlink"/>
            <w:color w:val="000000"/>
            <w:u w:val="none"/>
            <w:lang w:val="en-US"/>
          </w:rPr>
          <w:t>187.</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17 </w:t>
      </w:r>
      <w:r w:rsidRPr="006A4E3B">
        <w:rPr>
          <w:rStyle w:val="apple-tab-span"/>
          <w:color w:val="000000"/>
          <w:lang w:val="en-US"/>
        </w:rPr>
        <w:tab/>
      </w:r>
      <w:hyperlink r:id="rId84" w:history="1">
        <w:r w:rsidRPr="006A4E3B">
          <w:rPr>
            <w:rStyle w:val="Hyperlink"/>
            <w:color w:val="000000"/>
            <w:u w:val="none"/>
            <w:lang w:val="en-US"/>
          </w:rPr>
          <w:t xml:space="preserve">North F, Chaudhry R. Apple </w:t>
        </w:r>
        <w:proofErr w:type="spellStart"/>
        <w:r w:rsidRPr="006A4E3B">
          <w:rPr>
            <w:rStyle w:val="Hyperlink"/>
            <w:color w:val="000000"/>
            <w:u w:val="none"/>
            <w:lang w:val="en-US"/>
          </w:rPr>
          <w:t>HealthKit</w:t>
        </w:r>
        <w:proofErr w:type="spellEnd"/>
        <w:r w:rsidRPr="006A4E3B">
          <w:rPr>
            <w:rStyle w:val="Hyperlink"/>
            <w:color w:val="000000"/>
            <w:u w:val="none"/>
            <w:lang w:val="en-US"/>
          </w:rPr>
          <w:t xml:space="preserve"> and Health App: Patient Uptake and Barriers in Primary Care. </w:t>
        </w:r>
        <w:proofErr w:type="spellStart"/>
        <w:r w:rsidRPr="006A4E3B">
          <w:rPr>
            <w:rStyle w:val="Hyperlink"/>
            <w:i/>
            <w:iCs/>
            <w:color w:val="000000"/>
            <w:u w:val="none"/>
            <w:lang w:val="en-US"/>
          </w:rPr>
          <w:t>Telemed</w:t>
        </w:r>
        <w:proofErr w:type="spellEnd"/>
        <w:r w:rsidRPr="006A4E3B">
          <w:rPr>
            <w:rStyle w:val="Hyperlink"/>
            <w:i/>
            <w:iCs/>
            <w:color w:val="000000"/>
            <w:u w:val="none"/>
            <w:lang w:val="en-US"/>
          </w:rPr>
          <w:t xml:space="preserve"> J E Health</w:t>
        </w:r>
        <w:r w:rsidRPr="006A4E3B">
          <w:rPr>
            <w:rStyle w:val="Hyperlink"/>
            <w:color w:val="000000"/>
            <w:u w:val="none"/>
            <w:lang w:val="en-US"/>
          </w:rPr>
          <w:t xml:space="preserve"> </w:t>
        </w:r>
        <w:proofErr w:type="gramStart"/>
        <w:r w:rsidRPr="006A4E3B">
          <w:rPr>
            <w:rStyle w:val="Hyperlink"/>
            <w:color w:val="000000"/>
            <w:u w:val="none"/>
            <w:lang w:val="en-US"/>
          </w:rPr>
          <w:t>2016;</w:t>
        </w:r>
        <w:r w:rsidRPr="006A4E3B">
          <w:rPr>
            <w:rStyle w:val="Hyperlink"/>
            <w:b/>
            <w:bCs/>
            <w:color w:val="000000"/>
            <w:u w:val="none"/>
            <w:lang w:val="en-US"/>
          </w:rPr>
          <w:t>22</w:t>
        </w:r>
        <w:r w:rsidRPr="006A4E3B">
          <w:rPr>
            <w:rStyle w:val="Hyperlink"/>
            <w:color w:val="000000"/>
            <w:u w:val="none"/>
            <w:lang w:val="en-US"/>
          </w:rPr>
          <w:t>:608</w:t>
        </w:r>
        <w:proofErr w:type="gramEnd"/>
        <w:r w:rsidRPr="006A4E3B">
          <w:rPr>
            <w:rStyle w:val="Hyperlink"/>
            <w:color w:val="000000"/>
            <w:u w:val="none"/>
            <w:lang w:val="en-US"/>
          </w:rPr>
          <w:t>–13.</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18 </w:t>
      </w:r>
      <w:r w:rsidRPr="006A4E3B">
        <w:rPr>
          <w:rStyle w:val="apple-tab-span"/>
          <w:color w:val="000000"/>
          <w:lang w:val="en-US"/>
        </w:rPr>
        <w:tab/>
      </w:r>
      <w:hyperlink r:id="rId85" w:history="1">
        <w:r w:rsidRPr="006A4E3B">
          <w:rPr>
            <w:rStyle w:val="Hyperlink"/>
            <w:color w:val="000000"/>
            <w:u w:val="none"/>
            <w:lang w:val="en-US"/>
          </w:rPr>
          <w:t xml:space="preserve">Genes N, </w:t>
        </w:r>
        <w:proofErr w:type="spellStart"/>
        <w:r w:rsidRPr="006A4E3B">
          <w:rPr>
            <w:rStyle w:val="Hyperlink"/>
            <w:color w:val="000000"/>
            <w:u w:val="none"/>
            <w:lang w:val="en-US"/>
          </w:rPr>
          <w:t>Violante</w:t>
        </w:r>
        <w:proofErr w:type="spellEnd"/>
        <w:r w:rsidRPr="006A4E3B">
          <w:rPr>
            <w:rStyle w:val="Hyperlink"/>
            <w:color w:val="000000"/>
            <w:u w:val="none"/>
            <w:lang w:val="en-US"/>
          </w:rPr>
          <w:t xml:space="preserve"> S, </w:t>
        </w:r>
        <w:proofErr w:type="spellStart"/>
        <w:r w:rsidRPr="006A4E3B">
          <w:rPr>
            <w:rStyle w:val="Hyperlink"/>
            <w:color w:val="000000"/>
            <w:u w:val="none"/>
            <w:lang w:val="en-US"/>
          </w:rPr>
          <w:t>Cetrangol</w:t>
        </w:r>
        <w:proofErr w:type="spellEnd"/>
        <w:r w:rsidRPr="006A4E3B">
          <w:rPr>
            <w:rStyle w:val="Hyperlink"/>
            <w:color w:val="000000"/>
            <w:u w:val="none"/>
            <w:lang w:val="en-US"/>
          </w:rPr>
          <w:t xml:space="preserve"> C, </w:t>
        </w:r>
        <w:r w:rsidRPr="006A4E3B">
          <w:rPr>
            <w:rStyle w:val="Hyperlink"/>
            <w:i/>
            <w:iCs/>
            <w:color w:val="000000"/>
            <w:u w:val="none"/>
            <w:lang w:val="en-US"/>
          </w:rPr>
          <w:t>et al.</w:t>
        </w:r>
        <w:r w:rsidRPr="006A4E3B">
          <w:rPr>
            <w:rStyle w:val="Hyperlink"/>
            <w:color w:val="000000"/>
            <w:u w:val="none"/>
            <w:lang w:val="en-US"/>
          </w:rPr>
          <w:t xml:space="preserve"> From smartphone to EHR: a case report on integrating patient-generated health data. </w:t>
        </w:r>
        <w:proofErr w:type="spellStart"/>
        <w:r w:rsidRPr="006A4E3B">
          <w:rPr>
            <w:rStyle w:val="Hyperlink"/>
            <w:color w:val="000000"/>
            <w:u w:val="none"/>
            <w:lang w:val="en-US"/>
          </w:rPr>
          <w:t>npj</w:t>
        </w:r>
        <w:proofErr w:type="spellEnd"/>
        <w:r w:rsidRPr="006A4E3B">
          <w:rPr>
            <w:rStyle w:val="Hyperlink"/>
            <w:color w:val="000000"/>
            <w:u w:val="none"/>
            <w:lang w:val="en-US"/>
          </w:rPr>
          <w:t xml:space="preserve"> Digital Medicine. 2018;</w:t>
        </w:r>
        <w:r w:rsidRPr="006A4E3B">
          <w:rPr>
            <w:rStyle w:val="Hyperlink"/>
            <w:b/>
            <w:bCs/>
            <w:color w:val="000000"/>
            <w:u w:val="none"/>
            <w:lang w:val="en-US"/>
          </w:rPr>
          <w:t>1</w:t>
        </w:r>
        <w:r w:rsidRPr="006A4E3B">
          <w:rPr>
            <w:rStyle w:val="Hyperlink"/>
            <w:color w:val="000000"/>
            <w:u w:val="none"/>
            <w:lang w:val="en-US"/>
          </w:rPr>
          <w:t>. doi:</w:t>
        </w:r>
      </w:hyperlink>
      <w:hyperlink r:id="rId86" w:history="1">
        <w:r w:rsidRPr="006A4E3B">
          <w:rPr>
            <w:rStyle w:val="Hyperlink"/>
            <w:color w:val="000000"/>
            <w:u w:val="none"/>
            <w:lang w:val="en-US"/>
          </w:rPr>
          <w:t>10.1038/s41746-018-0030-8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19 </w:t>
      </w:r>
      <w:r w:rsidRPr="006A4E3B">
        <w:rPr>
          <w:rStyle w:val="apple-tab-span"/>
          <w:color w:val="000000"/>
          <w:lang w:val="en-US"/>
        </w:rPr>
        <w:tab/>
      </w:r>
      <w:hyperlink r:id="rId87" w:history="1">
        <w:proofErr w:type="spellStart"/>
        <w:r w:rsidRPr="006A4E3B">
          <w:rPr>
            <w:rStyle w:val="Hyperlink"/>
            <w:color w:val="000000"/>
            <w:u w:val="none"/>
            <w:lang w:val="en-US"/>
          </w:rPr>
          <w:t>Zens</w:t>
        </w:r>
        <w:proofErr w:type="spellEnd"/>
        <w:r w:rsidRPr="006A4E3B">
          <w:rPr>
            <w:rStyle w:val="Hyperlink"/>
            <w:color w:val="000000"/>
            <w:u w:val="none"/>
            <w:lang w:val="en-US"/>
          </w:rPr>
          <w:t xml:space="preserve"> M, </w:t>
        </w:r>
        <w:proofErr w:type="spellStart"/>
        <w:r w:rsidRPr="006A4E3B">
          <w:rPr>
            <w:rStyle w:val="Hyperlink"/>
            <w:color w:val="000000"/>
            <w:u w:val="none"/>
            <w:lang w:val="en-US"/>
          </w:rPr>
          <w:t>Woias</w:t>
        </w:r>
        <w:proofErr w:type="spellEnd"/>
        <w:r w:rsidRPr="006A4E3B">
          <w:rPr>
            <w:rStyle w:val="Hyperlink"/>
            <w:color w:val="000000"/>
            <w:u w:val="none"/>
            <w:lang w:val="en-US"/>
          </w:rPr>
          <w:t xml:space="preserve"> P, </w:t>
        </w:r>
        <w:proofErr w:type="spellStart"/>
        <w:r w:rsidRPr="006A4E3B">
          <w:rPr>
            <w:rStyle w:val="Hyperlink"/>
            <w:color w:val="000000"/>
            <w:u w:val="none"/>
            <w:lang w:val="en-US"/>
          </w:rPr>
          <w:t>Suedkamp</w:t>
        </w:r>
        <w:proofErr w:type="spellEnd"/>
        <w:r w:rsidRPr="006A4E3B">
          <w:rPr>
            <w:rStyle w:val="Hyperlink"/>
            <w:color w:val="000000"/>
            <w:u w:val="none"/>
            <w:lang w:val="en-US"/>
          </w:rPr>
          <w:t xml:space="preserve"> NP, </w:t>
        </w:r>
        <w:r w:rsidRPr="006A4E3B">
          <w:rPr>
            <w:rStyle w:val="Hyperlink"/>
            <w:i/>
            <w:iCs/>
            <w:color w:val="000000"/>
            <w:u w:val="none"/>
            <w:lang w:val="en-US"/>
          </w:rPr>
          <w:t>et al.</w:t>
        </w:r>
        <w:r w:rsidRPr="006A4E3B">
          <w:rPr>
            <w:rStyle w:val="Hyperlink"/>
            <w:color w:val="000000"/>
            <w:u w:val="none"/>
            <w:lang w:val="en-US"/>
          </w:rPr>
          <w:t xml:space="preserve"> ‘Back on Track’: A Mobile App Observational Study Using Apple’s </w:t>
        </w:r>
        <w:proofErr w:type="spellStart"/>
        <w:r w:rsidRPr="006A4E3B">
          <w:rPr>
            <w:rStyle w:val="Hyperlink"/>
            <w:color w:val="000000"/>
            <w:u w:val="none"/>
            <w:lang w:val="en-US"/>
          </w:rPr>
          <w:t>ResearchKit</w:t>
        </w:r>
        <w:proofErr w:type="spellEnd"/>
        <w:r w:rsidRPr="006A4E3B">
          <w:rPr>
            <w:rStyle w:val="Hyperlink"/>
            <w:color w:val="000000"/>
            <w:u w:val="none"/>
            <w:lang w:val="en-US"/>
          </w:rPr>
          <w:t xml:space="preserve"> Framework. JMIR mHealth and </w:t>
        </w:r>
        <w:proofErr w:type="spellStart"/>
        <w:r w:rsidRPr="006A4E3B">
          <w:rPr>
            <w:rStyle w:val="Hyperlink"/>
            <w:color w:val="000000"/>
            <w:u w:val="none"/>
            <w:lang w:val="en-US"/>
          </w:rPr>
          <w:t>uHealth</w:t>
        </w:r>
        <w:proofErr w:type="spellEnd"/>
        <w:r w:rsidRPr="006A4E3B">
          <w:rPr>
            <w:rStyle w:val="Hyperlink"/>
            <w:color w:val="000000"/>
            <w:u w:val="none"/>
            <w:lang w:val="en-US"/>
          </w:rPr>
          <w:t>. 2017;</w:t>
        </w:r>
        <w:proofErr w:type="gramStart"/>
        <w:r w:rsidRPr="006A4E3B">
          <w:rPr>
            <w:rStyle w:val="Hyperlink"/>
            <w:b/>
            <w:bCs/>
            <w:color w:val="000000"/>
            <w:u w:val="none"/>
            <w:lang w:val="en-US"/>
          </w:rPr>
          <w:t>5</w:t>
        </w:r>
        <w:r w:rsidRPr="006A4E3B">
          <w:rPr>
            <w:rStyle w:val="Hyperlink"/>
            <w:color w:val="000000"/>
            <w:u w:val="none"/>
            <w:lang w:val="en-US"/>
          </w:rPr>
          <w:t>:e</w:t>
        </w:r>
        <w:proofErr w:type="gramEnd"/>
        <w:r w:rsidRPr="006A4E3B">
          <w:rPr>
            <w:rStyle w:val="Hyperlink"/>
            <w:color w:val="000000"/>
            <w:u w:val="none"/>
            <w:lang w:val="en-US"/>
          </w:rPr>
          <w:t>23. doi:</w:t>
        </w:r>
      </w:hyperlink>
      <w:hyperlink r:id="rId88" w:history="1">
        <w:r w:rsidRPr="006A4E3B">
          <w:rPr>
            <w:rStyle w:val="Hyperlink"/>
            <w:color w:val="000000"/>
            <w:u w:val="none"/>
            <w:lang w:val="en-US"/>
          </w:rPr>
          <w:t>10.2196/mhealth.6259</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20 </w:t>
      </w:r>
      <w:r w:rsidRPr="006A4E3B">
        <w:rPr>
          <w:rStyle w:val="apple-tab-span"/>
          <w:color w:val="000000"/>
          <w:lang w:val="en-US"/>
        </w:rPr>
        <w:tab/>
      </w:r>
      <w:hyperlink r:id="rId89" w:history="1">
        <w:r w:rsidRPr="006A4E3B">
          <w:rPr>
            <w:rStyle w:val="Hyperlink"/>
            <w:color w:val="000000"/>
            <w:u w:val="none"/>
            <w:lang w:val="en-US"/>
          </w:rPr>
          <w:t xml:space="preserve">Overview - FHIR v4.0.1. </w:t>
        </w:r>
      </w:hyperlink>
      <w:hyperlink r:id="rId90" w:history="1">
        <w:r w:rsidRPr="006A4E3B">
          <w:rPr>
            <w:rStyle w:val="Hyperlink"/>
            <w:color w:val="000000"/>
            <w:u w:val="none"/>
            <w:lang w:val="en-US"/>
          </w:rPr>
          <w:t>https://www.hl7.org/fhir/overview.html</w:t>
        </w:r>
      </w:hyperlink>
      <w:hyperlink r:id="rId91" w:history="1">
        <w:r w:rsidRPr="006A4E3B">
          <w:rPr>
            <w:rStyle w:val="Hyperlink"/>
            <w:color w:val="000000"/>
            <w:u w:val="none"/>
            <w:lang w:val="en-US"/>
          </w:rPr>
          <w:t xml:space="preserve"> (accessed 22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21 </w:t>
      </w:r>
      <w:r w:rsidRPr="006A4E3B">
        <w:rPr>
          <w:rStyle w:val="apple-tab-span"/>
          <w:color w:val="000000"/>
          <w:lang w:val="en-US"/>
        </w:rPr>
        <w:tab/>
      </w:r>
      <w:hyperlink r:id="rId92" w:history="1">
        <w:proofErr w:type="spellStart"/>
        <w:r w:rsidRPr="006A4E3B">
          <w:rPr>
            <w:rStyle w:val="Hyperlink"/>
            <w:color w:val="000000"/>
            <w:u w:val="none"/>
            <w:lang w:val="en-US"/>
          </w:rPr>
          <w:t>HealthITAnalytics</w:t>
        </w:r>
        <w:proofErr w:type="spellEnd"/>
        <w:r w:rsidRPr="006A4E3B">
          <w:rPr>
            <w:rStyle w:val="Hyperlink"/>
            <w:color w:val="000000"/>
            <w:u w:val="none"/>
            <w:lang w:val="en-US"/>
          </w:rPr>
          <w:t xml:space="preserve">. 4 Basics to Know about the Role of FHIR in Interoperability. </w:t>
        </w:r>
        <w:proofErr w:type="spellStart"/>
        <w:r w:rsidRPr="006A4E3B">
          <w:rPr>
            <w:rStyle w:val="Hyperlink"/>
            <w:color w:val="000000"/>
            <w:u w:val="none"/>
            <w:lang w:val="en-US"/>
          </w:rPr>
          <w:t>HealthITAnalytics</w:t>
        </w:r>
        <w:proofErr w:type="spellEnd"/>
        <w:r w:rsidRPr="006A4E3B">
          <w:rPr>
            <w:rStyle w:val="Hyperlink"/>
            <w:color w:val="000000"/>
            <w:u w:val="none"/>
            <w:lang w:val="en-US"/>
          </w:rPr>
          <w:t>. 2016.</w:t>
        </w:r>
      </w:hyperlink>
      <w:hyperlink r:id="rId93" w:history="1">
        <w:r w:rsidRPr="006A4E3B">
          <w:rPr>
            <w:rStyle w:val="Hyperlink"/>
            <w:color w:val="000000"/>
            <w:u w:val="none"/>
            <w:lang w:val="en-US"/>
          </w:rPr>
          <w:t>https://healthitanalytics.com/news/4-basics-to-know-about-the-role-of-fhir-in-interoperability</w:t>
        </w:r>
      </w:hyperlink>
      <w:hyperlink r:id="rId94" w:history="1">
        <w:r w:rsidRPr="006A4E3B">
          <w:rPr>
            <w:rStyle w:val="Hyperlink"/>
            <w:color w:val="000000"/>
            <w:u w:val="none"/>
            <w:lang w:val="en-US"/>
          </w:rPr>
          <w:t xml:space="preserve"> (accessed 22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22 </w:t>
      </w:r>
      <w:r w:rsidRPr="006A4E3B">
        <w:rPr>
          <w:rStyle w:val="apple-tab-span"/>
          <w:color w:val="000000"/>
          <w:lang w:val="en-US"/>
        </w:rPr>
        <w:tab/>
      </w:r>
      <w:hyperlink r:id="rId95" w:history="1">
        <w:r w:rsidRPr="006A4E3B">
          <w:rPr>
            <w:rStyle w:val="Hyperlink"/>
            <w:color w:val="000000"/>
            <w:u w:val="none"/>
            <w:lang w:val="en-US"/>
          </w:rPr>
          <w:t xml:space="preserve">Nowell WB, Benjamin Nowell W, Curtis JR, </w:t>
        </w:r>
        <w:r w:rsidRPr="006A4E3B">
          <w:rPr>
            <w:rStyle w:val="Hyperlink"/>
            <w:i/>
            <w:iCs/>
            <w:color w:val="000000"/>
            <w:u w:val="none"/>
            <w:lang w:val="en-US"/>
          </w:rPr>
          <w:t>et al.</w:t>
        </w:r>
        <w:r w:rsidRPr="006A4E3B">
          <w:rPr>
            <w:rStyle w:val="Hyperlink"/>
            <w:color w:val="000000"/>
            <w:u w:val="none"/>
            <w:lang w:val="en-US"/>
          </w:rPr>
          <w:t xml:space="preserve"> Patient Governance in a Patient-Powered Research Network for Adult Rheumatologic Conditions. Medical Care. 2018;</w:t>
        </w:r>
        <w:proofErr w:type="gramStart"/>
        <w:r w:rsidRPr="006A4E3B">
          <w:rPr>
            <w:rStyle w:val="Hyperlink"/>
            <w:b/>
            <w:bCs/>
            <w:color w:val="000000"/>
            <w:u w:val="none"/>
            <w:lang w:val="en-US"/>
          </w:rPr>
          <w:t>56</w:t>
        </w:r>
        <w:r w:rsidRPr="006A4E3B">
          <w:rPr>
            <w:rStyle w:val="Hyperlink"/>
            <w:color w:val="000000"/>
            <w:u w:val="none"/>
            <w:lang w:val="en-US"/>
          </w:rPr>
          <w:t>:S</w:t>
        </w:r>
        <w:proofErr w:type="gramEnd"/>
        <w:r w:rsidRPr="006A4E3B">
          <w:rPr>
            <w:rStyle w:val="Hyperlink"/>
            <w:color w:val="000000"/>
            <w:u w:val="none"/>
            <w:lang w:val="en-US"/>
          </w:rPr>
          <w:t>16–21. doi:</w:t>
        </w:r>
      </w:hyperlink>
      <w:hyperlink r:id="rId96" w:history="1">
        <w:r w:rsidRPr="006A4E3B">
          <w:rPr>
            <w:rStyle w:val="Hyperlink"/>
            <w:color w:val="000000"/>
            <w:u w:val="none"/>
            <w:lang w:val="en-US"/>
          </w:rPr>
          <w:t>10.1097/mlr.0000000000000814</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A401DF">
        <w:rPr>
          <w:color w:val="000000"/>
        </w:rPr>
        <w:t xml:space="preserve">23 </w:t>
      </w:r>
      <w:r w:rsidRPr="00A401DF">
        <w:rPr>
          <w:rStyle w:val="apple-tab-span"/>
          <w:color w:val="000000"/>
        </w:rPr>
        <w:tab/>
      </w:r>
      <w:hyperlink r:id="rId97" w:history="1">
        <w:r w:rsidRPr="00A401DF">
          <w:rPr>
            <w:rStyle w:val="Hyperlink"/>
            <w:color w:val="000000"/>
            <w:u w:val="none"/>
          </w:rPr>
          <w:t xml:space="preserve">van </w:t>
        </w:r>
        <w:proofErr w:type="spellStart"/>
        <w:r w:rsidRPr="00A401DF">
          <w:rPr>
            <w:rStyle w:val="Hyperlink"/>
            <w:color w:val="000000"/>
            <w:u w:val="none"/>
          </w:rPr>
          <w:t>Drongelen</w:t>
        </w:r>
        <w:proofErr w:type="spellEnd"/>
        <w:r w:rsidRPr="00A401DF">
          <w:rPr>
            <w:rStyle w:val="Hyperlink"/>
            <w:color w:val="000000"/>
            <w:u w:val="none"/>
          </w:rPr>
          <w:t xml:space="preserve"> A, de </w:t>
        </w:r>
        <w:proofErr w:type="spellStart"/>
        <w:r w:rsidRPr="00A401DF">
          <w:rPr>
            <w:rStyle w:val="Hyperlink"/>
            <w:color w:val="000000"/>
            <w:u w:val="none"/>
          </w:rPr>
          <w:t>Bruijn</w:t>
        </w:r>
        <w:proofErr w:type="spellEnd"/>
        <w:r w:rsidRPr="00A401DF">
          <w:rPr>
            <w:rStyle w:val="Hyperlink"/>
            <w:color w:val="000000"/>
            <w:u w:val="none"/>
          </w:rPr>
          <w:t xml:space="preserve"> A, </w:t>
        </w:r>
        <w:proofErr w:type="spellStart"/>
        <w:r w:rsidRPr="00A401DF">
          <w:rPr>
            <w:rStyle w:val="Hyperlink"/>
            <w:color w:val="000000"/>
            <w:u w:val="none"/>
          </w:rPr>
          <w:t>Roszek</w:t>
        </w:r>
        <w:proofErr w:type="spellEnd"/>
        <w:r w:rsidRPr="00A401DF">
          <w:rPr>
            <w:rStyle w:val="Hyperlink"/>
            <w:color w:val="000000"/>
            <w:u w:val="none"/>
          </w:rPr>
          <w:t xml:space="preserve"> B, </w:t>
        </w:r>
        <w:r w:rsidRPr="00A401DF">
          <w:rPr>
            <w:rStyle w:val="Hyperlink"/>
            <w:i/>
            <w:iCs/>
            <w:color w:val="000000"/>
            <w:u w:val="none"/>
          </w:rPr>
          <w:t>et al.</w:t>
        </w:r>
        <w:r w:rsidRPr="00A401DF">
          <w:rPr>
            <w:rStyle w:val="Hyperlink"/>
            <w:color w:val="000000"/>
            <w:u w:val="none"/>
          </w:rPr>
          <w:t xml:space="preserve"> </w:t>
        </w:r>
        <w:r w:rsidRPr="006A4E3B">
          <w:rPr>
            <w:rStyle w:val="Hyperlink"/>
            <w:color w:val="000000"/>
            <w:u w:val="none"/>
            <w:lang w:val="en-US"/>
          </w:rPr>
          <w:t>Apps under the medical devices legislation. National Institute for Public Health and the Environment 2018.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24 </w:t>
      </w:r>
      <w:r w:rsidRPr="006A4E3B">
        <w:rPr>
          <w:rStyle w:val="apple-tab-span"/>
          <w:color w:val="000000"/>
          <w:lang w:val="en-US"/>
        </w:rPr>
        <w:tab/>
      </w:r>
      <w:hyperlink r:id="rId98" w:history="1">
        <w:r w:rsidRPr="006A4E3B">
          <w:rPr>
            <w:rStyle w:val="Hyperlink"/>
            <w:color w:val="000000"/>
            <w:u w:val="none"/>
            <w:lang w:val="en-US"/>
          </w:rPr>
          <w:t>Policy for Device Software Functions and Mobile Medical Applications: Guidance for Industry and Food and Drug Administration Staff. U.S. Food and Drug Administration 2019.</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25 </w:t>
      </w:r>
      <w:r w:rsidRPr="006A4E3B">
        <w:rPr>
          <w:rStyle w:val="apple-tab-span"/>
          <w:color w:val="000000"/>
          <w:lang w:val="en-US"/>
        </w:rPr>
        <w:tab/>
      </w:r>
      <w:hyperlink r:id="rId99" w:history="1">
        <w:r w:rsidRPr="006A4E3B">
          <w:rPr>
            <w:rStyle w:val="Hyperlink"/>
            <w:color w:val="000000"/>
            <w:u w:val="none"/>
            <w:lang w:val="en-US"/>
          </w:rPr>
          <w:t>Device Software Functions Including Mobile Medical Applications. U.S. Food &amp; Drug Administration. 2019.</w:t>
        </w:r>
      </w:hyperlink>
      <w:hyperlink r:id="rId100" w:history="1">
        <w:r w:rsidRPr="006A4E3B">
          <w:rPr>
            <w:rStyle w:val="Hyperlink"/>
            <w:color w:val="000000"/>
            <w:u w:val="none"/>
            <w:lang w:val="en-US"/>
          </w:rPr>
          <w:t>https://www.fda.gov/medical-devices/digital-health/device-software-functions-including-mobile-medical-applications</w:t>
        </w:r>
      </w:hyperlink>
      <w:hyperlink r:id="rId101" w:history="1">
        <w:r w:rsidRPr="006A4E3B">
          <w:rPr>
            <w:rStyle w:val="Hyperlink"/>
            <w:color w:val="000000"/>
            <w:u w:val="none"/>
            <w:lang w:val="en-US"/>
          </w:rPr>
          <w:t xml:space="preserve"> (accessed 28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26 </w:t>
      </w:r>
      <w:r w:rsidRPr="006A4E3B">
        <w:rPr>
          <w:rStyle w:val="apple-tab-span"/>
          <w:color w:val="000000"/>
          <w:lang w:val="en-US"/>
        </w:rPr>
        <w:tab/>
      </w:r>
      <w:hyperlink r:id="rId102" w:history="1">
        <w:proofErr w:type="spellStart"/>
        <w:r w:rsidRPr="006A4E3B">
          <w:rPr>
            <w:rStyle w:val="Hyperlink"/>
            <w:color w:val="000000"/>
            <w:u w:val="none"/>
            <w:lang w:val="en-US"/>
          </w:rPr>
          <w:t>Kamerow</w:t>
        </w:r>
        <w:proofErr w:type="spellEnd"/>
        <w:r w:rsidRPr="006A4E3B">
          <w:rPr>
            <w:rStyle w:val="Hyperlink"/>
            <w:color w:val="000000"/>
            <w:u w:val="none"/>
            <w:lang w:val="en-US"/>
          </w:rPr>
          <w:t xml:space="preserve"> D. Regulating medical apps: which ones and how much? </w:t>
        </w:r>
        <w:r w:rsidRPr="006A4E3B">
          <w:rPr>
            <w:rStyle w:val="Hyperlink"/>
            <w:i/>
            <w:iCs/>
            <w:color w:val="000000"/>
            <w:u w:val="none"/>
            <w:lang w:val="en-US"/>
          </w:rPr>
          <w:t>BMJ</w:t>
        </w:r>
        <w:r w:rsidRPr="006A4E3B">
          <w:rPr>
            <w:rStyle w:val="Hyperlink"/>
            <w:color w:val="000000"/>
            <w:u w:val="none"/>
            <w:lang w:val="en-US"/>
          </w:rPr>
          <w:t xml:space="preserve"> 2013;</w:t>
        </w:r>
        <w:proofErr w:type="gramStart"/>
        <w:r w:rsidRPr="006A4E3B">
          <w:rPr>
            <w:rStyle w:val="Hyperlink"/>
            <w:b/>
            <w:bCs/>
            <w:color w:val="000000"/>
            <w:u w:val="none"/>
            <w:lang w:val="en-US"/>
          </w:rPr>
          <w:t>347</w:t>
        </w:r>
        <w:r w:rsidRPr="006A4E3B">
          <w:rPr>
            <w:rStyle w:val="Hyperlink"/>
            <w:color w:val="000000"/>
            <w:u w:val="none"/>
            <w:lang w:val="en-US"/>
          </w:rPr>
          <w:t>:f</w:t>
        </w:r>
        <w:proofErr w:type="gramEnd"/>
        <w:r w:rsidRPr="006A4E3B">
          <w:rPr>
            <w:rStyle w:val="Hyperlink"/>
            <w:color w:val="000000"/>
            <w:u w:val="none"/>
            <w:lang w:val="en-US"/>
          </w:rPr>
          <w:t>6009.</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27 </w:t>
      </w:r>
      <w:r w:rsidRPr="006A4E3B">
        <w:rPr>
          <w:rStyle w:val="apple-tab-span"/>
          <w:color w:val="000000"/>
          <w:lang w:val="en-US"/>
        </w:rPr>
        <w:tab/>
      </w:r>
      <w:hyperlink r:id="rId103" w:history="1">
        <w:r w:rsidRPr="006A4E3B">
          <w:rPr>
            <w:rStyle w:val="Hyperlink"/>
            <w:color w:val="000000"/>
            <w:u w:val="none"/>
            <w:lang w:val="en-US"/>
          </w:rPr>
          <w:t>Mobile Health Apps Interactive Tool. Federal Trade Commission. 2016.</w:t>
        </w:r>
      </w:hyperlink>
      <w:hyperlink r:id="rId104" w:history="1">
        <w:r w:rsidRPr="006A4E3B">
          <w:rPr>
            <w:rStyle w:val="Hyperlink"/>
            <w:color w:val="000000"/>
            <w:u w:val="none"/>
            <w:lang w:val="en-US"/>
          </w:rPr>
          <w:t>https://www.ftc.gov/tips-advice/business-center/guidance/mobile-health-apps-interactive-tool</w:t>
        </w:r>
      </w:hyperlink>
      <w:hyperlink r:id="rId105" w:history="1">
        <w:r w:rsidRPr="006A4E3B">
          <w:rPr>
            <w:rStyle w:val="Hyperlink"/>
            <w:color w:val="000000"/>
            <w:u w:val="none"/>
            <w:lang w:val="en-US"/>
          </w:rPr>
          <w:t xml:space="preserve"> (accessed 28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28 </w:t>
      </w:r>
      <w:r w:rsidRPr="006A4E3B">
        <w:rPr>
          <w:rStyle w:val="apple-tab-span"/>
          <w:color w:val="000000"/>
          <w:lang w:val="en-US"/>
        </w:rPr>
        <w:tab/>
      </w:r>
      <w:hyperlink r:id="rId106" w:history="1">
        <w:proofErr w:type="spellStart"/>
        <w:r w:rsidRPr="006A4E3B">
          <w:rPr>
            <w:rStyle w:val="Hyperlink"/>
            <w:color w:val="000000"/>
            <w:u w:val="none"/>
            <w:lang w:val="en-US"/>
          </w:rPr>
          <w:t>Shuren</w:t>
        </w:r>
        <w:proofErr w:type="spellEnd"/>
        <w:r w:rsidRPr="006A4E3B">
          <w:rPr>
            <w:rStyle w:val="Hyperlink"/>
            <w:color w:val="000000"/>
            <w:u w:val="none"/>
            <w:lang w:val="en-US"/>
          </w:rPr>
          <w:t xml:space="preserve"> J, Patel B, Gottlieb S. FDA Regulation of Mobile Medical Apps. </w:t>
        </w:r>
        <w:r w:rsidRPr="006A4E3B">
          <w:rPr>
            <w:rStyle w:val="Hyperlink"/>
            <w:i/>
            <w:iCs/>
            <w:color w:val="000000"/>
            <w:u w:val="none"/>
            <w:lang w:val="en-US"/>
          </w:rPr>
          <w:t>JAMA</w:t>
        </w:r>
        <w:r w:rsidRPr="006A4E3B">
          <w:rPr>
            <w:rStyle w:val="Hyperlink"/>
            <w:color w:val="000000"/>
            <w:u w:val="none"/>
            <w:lang w:val="en-US"/>
          </w:rPr>
          <w:t xml:space="preserve"> </w:t>
        </w:r>
        <w:proofErr w:type="gramStart"/>
        <w:r w:rsidRPr="006A4E3B">
          <w:rPr>
            <w:rStyle w:val="Hyperlink"/>
            <w:color w:val="000000"/>
            <w:u w:val="none"/>
            <w:lang w:val="en-US"/>
          </w:rPr>
          <w:t>2018;</w:t>
        </w:r>
        <w:r w:rsidRPr="006A4E3B">
          <w:rPr>
            <w:rStyle w:val="Hyperlink"/>
            <w:b/>
            <w:bCs/>
            <w:color w:val="000000"/>
            <w:u w:val="none"/>
            <w:lang w:val="en-US"/>
          </w:rPr>
          <w:t>320</w:t>
        </w:r>
        <w:r w:rsidRPr="006A4E3B">
          <w:rPr>
            <w:rStyle w:val="Hyperlink"/>
            <w:color w:val="000000"/>
            <w:u w:val="none"/>
            <w:lang w:val="en-US"/>
          </w:rPr>
          <w:t>:337</w:t>
        </w:r>
        <w:proofErr w:type="gramEnd"/>
        <w:r w:rsidRPr="006A4E3B">
          <w:rPr>
            <w:rStyle w:val="Hyperlink"/>
            <w:color w:val="000000"/>
            <w:u w:val="none"/>
            <w:lang w:val="en-US"/>
          </w:rPr>
          <w:t>–8.</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29 </w:t>
      </w:r>
      <w:r w:rsidRPr="006A4E3B">
        <w:rPr>
          <w:rStyle w:val="apple-tab-span"/>
          <w:color w:val="000000"/>
          <w:lang w:val="en-US"/>
        </w:rPr>
        <w:tab/>
      </w:r>
      <w:hyperlink r:id="rId107" w:history="1">
        <w:r w:rsidRPr="006A4E3B">
          <w:rPr>
            <w:rStyle w:val="Hyperlink"/>
            <w:color w:val="000000"/>
            <w:u w:val="none"/>
            <w:lang w:val="en-US"/>
          </w:rPr>
          <w:t xml:space="preserve">Guidance: Medical device stand-alone software including apps (including IVDMDs). Medical &amp; Healthcare products Regulatory Agency 2018. </w:t>
        </w:r>
      </w:hyperlink>
      <w:hyperlink r:id="rId108" w:history="1">
        <w:r w:rsidRPr="006A4E3B">
          <w:rPr>
            <w:rStyle w:val="Hyperlink"/>
            <w:color w:val="000000"/>
            <w:u w:val="none"/>
            <w:lang w:val="en-US"/>
          </w:rPr>
          <w:t>https://assets.publishing.service.gov.uk/government/uploads/system/uploads/attachment_data/file/717865/Software_flow_chart_Ed_1-05.pdf</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30 </w:t>
      </w:r>
      <w:r w:rsidRPr="006A4E3B">
        <w:rPr>
          <w:rStyle w:val="apple-tab-span"/>
          <w:color w:val="000000"/>
          <w:lang w:val="en-US"/>
        </w:rPr>
        <w:tab/>
      </w:r>
      <w:hyperlink r:id="rId109" w:history="1">
        <w:r w:rsidRPr="006A4E3B">
          <w:rPr>
            <w:rStyle w:val="Hyperlink"/>
            <w:color w:val="000000"/>
            <w:u w:val="none"/>
            <w:lang w:val="en-US"/>
          </w:rPr>
          <w:t>Using apps in clinical practice: Important things that you need to know about apps and CE marking. Royal College of Physicians 2015.</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lastRenderedPageBreak/>
        <w:t xml:space="preserve">31 </w:t>
      </w:r>
      <w:r w:rsidRPr="006A4E3B">
        <w:rPr>
          <w:rStyle w:val="apple-tab-span"/>
          <w:color w:val="000000"/>
          <w:lang w:val="en-US"/>
        </w:rPr>
        <w:tab/>
      </w:r>
      <w:hyperlink r:id="rId110" w:history="1">
        <w:r w:rsidRPr="006A4E3B">
          <w:rPr>
            <w:rStyle w:val="Hyperlink"/>
            <w:color w:val="000000"/>
            <w:u w:val="none"/>
            <w:lang w:val="en-US"/>
          </w:rPr>
          <w:t>Medicines, Healthcare products Regulatory Agency. Making a success of Brexit. GOV.UK. 2016.</w:t>
        </w:r>
      </w:hyperlink>
      <w:hyperlink r:id="rId111" w:history="1">
        <w:r w:rsidRPr="006A4E3B">
          <w:rPr>
            <w:rStyle w:val="Hyperlink"/>
            <w:color w:val="000000"/>
            <w:u w:val="none"/>
            <w:lang w:val="en-US"/>
          </w:rPr>
          <w:t>https://www.gov.uk/government/news/medicines-and-healthcare-products-regulatory-agency-statement-on-the-outcome-of-the-eu-referendum</w:t>
        </w:r>
      </w:hyperlink>
      <w:hyperlink r:id="rId112" w:history="1">
        <w:r w:rsidRPr="006A4E3B">
          <w:rPr>
            <w:rStyle w:val="Hyperlink"/>
            <w:color w:val="000000"/>
            <w:u w:val="none"/>
            <w:lang w:val="en-US"/>
          </w:rPr>
          <w:t xml:space="preserve"> (accessed 28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32 </w:t>
      </w:r>
      <w:r w:rsidRPr="006A4E3B">
        <w:rPr>
          <w:rStyle w:val="apple-tab-span"/>
          <w:color w:val="000000"/>
          <w:lang w:val="en-US"/>
        </w:rPr>
        <w:tab/>
      </w:r>
      <w:hyperlink r:id="rId113" w:history="1">
        <w:r w:rsidRPr="006A4E3B">
          <w:rPr>
            <w:rStyle w:val="Hyperlink"/>
            <w:color w:val="000000"/>
            <w:u w:val="none"/>
            <w:lang w:val="en-US"/>
          </w:rPr>
          <w:t xml:space="preserve">Office for Civil Rights, US Department of Health &amp; Human Services. Health Insurance Portability and Accountability Act. 1996. </w:t>
        </w:r>
      </w:hyperlink>
      <w:hyperlink r:id="rId114" w:history="1">
        <w:r w:rsidRPr="006A4E3B">
          <w:rPr>
            <w:rStyle w:val="Hyperlink"/>
            <w:color w:val="000000"/>
            <w:u w:val="none"/>
            <w:lang w:val="en-US"/>
          </w:rPr>
          <w:t>https://aspe.hhs.gov/report/health-insurance-portability-and-accountability-act-1996</w:t>
        </w:r>
      </w:hyperlink>
      <w:hyperlink r:id="rId115" w:history="1">
        <w:r w:rsidRPr="006A4E3B">
          <w:rPr>
            <w:rStyle w:val="Hyperlink"/>
            <w:color w:val="000000"/>
            <w:u w:val="none"/>
            <w:lang w:val="en-US"/>
          </w:rPr>
          <w:t xml:space="preserve"> (accessed 29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33 </w:t>
      </w:r>
      <w:r w:rsidRPr="006A4E3B">
        <w:rPr>
          <w:rStyle w:val="apple-tab-span"/>
          <w:color w:val="000000"/>
          <w:lang w:val="en-US"/>
        </w:rPr>
        <w:tab/>
      </w:r>
      <w:hyperlink r:id="rId116" w:history="1">
        <w:r w:rsidRPr="006A4E3B">
          <w:rPr>
            <w:rStyle w:val="Hyperlink"/>
            <w:color w:val="000000"/>
            <w:u w:val="none"/>
            <w:lang w:val="en-US"/>
          </w:rPr>
          <w:t>Office of the Commissioner. Federal Food, Drug, and Cosmetic Act (FD&amp;C Act). U.S. Food and Drug Administration. 2018.</w:t>
        </w:r>
      </w:hyperlink>
      <w:hyperlink r:id="rId117" w:history="1">
        <w:r w:rsidRPr="006A4E3B">
          <w:rPr>
            <w:rStyle w:val="Hyperlink"/>
            <w:color w:val="000000"/>
            <w:u w:val="none"/>
            <w:lang w:val="en-US"/>
          </w:rPr>
          <w:t>http://www.fda.gov/regulatory-information/laws-enforced-fda/federal-food-drug-and-cosmetic-act-fdc-act</w:t>
        </w:r>
      </w:hyperlink>
      <w:hyperlink r:id="rId118" w:history="1">
        <w:r w:rsidRPr="006A4E3B">
          <w:rPr>
            <w:rStyle w:val="Hyperlink"/>
            <w:color w:val="000000"/>
            <w:u w:val="none"/>
            <w:lang w:val="en-US"/>
          </w:rPr>
          <w:t xml:space="preserve"> (accessed 29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34 </w:t>
      </w:r>
      <w:r w:rsidRPr="006A4E3B">
        <w:rPr>
          <w:rStyle w:val="apple-tab-span"/>
          <w:color w:val="000000"/>
          <w:lang w:val="en-US"/>
        </w:rPr>
        <w:tab/>
      </w:r>
      <w:hyperlink r:id="rId119" w:history="1">
        <w:r w:rsidRPr="006A4E3B">
          <w:rPr>
            <w:rStyle w:val="Hyperlink"/>
            <w:color w:val="000000"/>
            <w:u w:val="none"/>
            <w:lang w:val="en-US"/>
          </w:rPr>
          <w:t>Federal Trade Commission Act. Federal Trade Commission. 2013.</w:t>
        </w:r>
      </w:hyperlink>
      <w:hyperlink r:id="rId120" w:history="1">
        <w:r w:rsidRPr="006A4E3B">
          <w:rPr>
            <w:rStyle w:val="Hyperlink"/>
            <w:color w:val="000000"/>
            <w:u w:val="none"/>
            <w:lang w:val="en-US"/>
          </w:rPr>
          <w:t>https://www.ftc.gov/enforcement/statutes/federal-trade-commission-act</w:t>
        </w:r>
      </w:hyperlink>
      <w:hyperlink r:id="rId121" w:history="1">
        <w:r w:rsidRPr="006A4E3B">
          <w:rPr>
            <w:rStyle w:val="Hyperlink"/>
            <w:color w:val="000000"/>
            <w:u w:val="none"/>
            <w:lang w:val="en-US"/>
          </w:rPr>
          <w:t xml:space="preserve"> (accessed 29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35 </w:t>
      </w:r>
      <w:r w:rsidRPr="006A4E3B">
        <w:rPr>
          <w:rStyle w:val="apple-tab-span"/>
          <w:color w:val="000000"/>
          <w:lang w:val="en-US"/>
        </w:rPr>
        <w:tab/>
      </w:r>
      <w:hyperlink r:id="rId122" w:history="1">
        <w:r w:rsidRPr="006A4E3B">
          <w:rPr>
            <w:rStyle w:val="Hyperlink"/>
            <w:color w:val="000000"/>
            <w:u w:val="none"/>
            <w:lang w:val="en-US"/>
          </w:rPr>
          <w:t>Health Breach Notification Rule. Federal Trade Commission. 2014.</w:t>
        </w:r>
      </w:hyperlink>
      <w:hyperlink r:id="rId123" w:history="1">
        <w:r w:rsidRPr="006A4E3B">
          <w:rPr>
            <w:rStyle w:val="Hyperlink"/>
            <w:color w:val="000000"/>
            <w:u w:val="none"/>
            <w:lang w:val="en-US"/>
          </w:rPr>
          <w:t>https://www.ftc.gov/enforcement/rules/rulemaking-regulatory-reform-proceedings/health-breach-notification-rule</w:t>
        </w:r>
      </w:hyperlink>
      <w:hyperlink r:id="rId124" w:history="1">
        <w:r w:rsidRPr="006A4E3B">
          <w:rPr>
            <w:rStyle w:val="Hyperlink"/>
            <w:color w:val="000000"/>
            <w:u w:val="none"/>
            <w:lang w:val="en-US"/>
          </w:rPr>
          <w:t xml:space="preserve"> (accessed 29 Jan 2020).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36 </w:t>
      </w:r>
      <w:r w:rsidRPr="006A4E3B">
        <w:rPr>
          <w:rStyle w:val="apple-tab-span"/>
          <w:color w:val="000000"/>
          <w:lang w:val="en-US"/>
        </w:rPr>
        <w:tab/>
      </w:r>
      <w:hyperlink r:id="rId125" w:history="1">
        <w:r w:rsidRPr="006A4E3B">
          <w:rPr>
            <w:rStyle w:val="Hyperlink"/>
            <w:color w:val="000000"/>
            <w:u w:val="none"/>
            <w:lang w:val="en-US"/>
          </w:rPr>
          <w:t xml:space="preserve">European Parliament and Council of the European Union. General Data Protection Regulation, Regulation (EU) 2016/679. 2016. </w:t>
        </w:r>
      </w:hyperlink>
      <w:hyperlink r:id="rId126" w:history="1">
        <w:r w:rsidRPr="006A4E3B">
          <w:rPr>
            <w:rStyle w:val="Hyperlink"/>
            <w:color w:val="000000"/>
            <w:u w:val="none"/>
            <w:lang w:val="en-US"/>
          </w:rPr>
          <w:t>https://gdpr-info.eu</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37 </w:t>
      </w:r>
      <w:r w:rsidRPr="006A4E3B">
        <w:rPr>
          <w:rStyle w:val="apple-tab-span"/>
          <w:color w:val="000000"/>
          <w:lang w:val="en-US"/>
        </w:rPr>
        <w:tab/>
      </w:r>
      <w:hyperlink r:id="rId127" w:history="1">
        <w:r w:rsidRPr="006A4E3B">
          <w:rPr>
            <w:rStyle w:val="Hyperlink"/>
            <w:color w:val="000000"/>
            <w:u w:val="none"/>
            <w:lang w:val="en-US"/>
          </w:rPr>
          <w:t xml:space="preserve">Medical Device Regulation, Regulation (EU) 2017/745. 2017. </w:t>
        </w:r>
      </w:hyperlink>
      <w:hyperlink r:id="rId128" w:history="1">
        <w:r w:rsidRPr="006A4E3B">
          <w:rPr>
            <w:rStyle w:val="Hyperlink"/>
            <w:color w:val="000000"/>
            <w:u w:val="none"/>
            <w:lang w:val="en-US"/>
          </w:rPr>
          <w:t>https://eur-lex.europa.eu/eli/reg/2017/745/oj</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38 </w:t>
      </w:r>
      <w:r w:rsidRPr="006A4E3B">
        <w:rPr>
          <w:rStyle w:val="apple-tab-span"/>
          <w:color w:val="000000"/>
          <w:lang w:val="en-US"/>
        </w:rPr>
        <w:tab/>
      </w:r>
      <w:hyperlink r:id="rId129" w:history="1">
        <w:r w:rsidRPr="006A4E3B">
          <w:rPr>
            <w:rStyle w:val="Hyperlink"/>
            <w:color w:val="000000"/>
            <w:u w:val="none"/>
            <w:lang w:val="en-US"/>
          </w:rPr>
          <w:t xml:space="preserve">Data Protection Act 2018. 2018. </w:t>
        </w:r>
      </w:hyperlink>
      <w:hyperlink r:id="rId130" w:history="1">
        <w:r w:rsidRPr="006A4E3B">
          <w:rPr>
            <w:rStyle w:val="Hyperlink"/>
            <w:color w:val="000000"/>
            <w:u w:val="none"/>
            <w:lang w:val="en-US"/>
          </w:rPr>
          <w:t>http://www.legislation.gov.uk/ukpga/2018/12/contents/enacted</w:t>
        </w:r>
      </w:hyperlink>
    </w:p>
    <w:p w:rsidR="004D2017" w:rsidRPr="00A401DF" w:rsidRDefault="004D2017" w:rsidP="004D2017">
      <w:pPr>
        <w:pStyle w:val="NormalWeb"/>
        <w:spacing w:before="0" w:beforeAutospacing="0" w:after="240" w:afterAutospacing="0"/>
        <w:ind w:hanging="480"/>
        <w:rPr>
          <w:rFonts w:ascii="-webkit-standard" w:hAnsi="-webkit-standard"/>
          <w:color w:val="000000"/>
          <w:lang w:val="fr-FR"/>
        </w:rPr>
      </w:pPr>
      <w:r w:rsidRPr="006A4E3B">
        <w:rPr>
          <w:color w:val="000000"/>
          <w:lang w:val="en-US"/>
        </w:rPr>
        <w:t xml:space="preserve">39 </w:t>
      </w:r>
      <w:r w:rsidRPr="006A4E3B">
        <w:rPr>
          <w:rStyle w:val="apple-tab-span"/>
          <w:color w:val="000000"/>
          <w:lang w:val="en-US"/>
        </w:rPr>
        <w:tab/>
      </w:r>
      <w:hyperlink r:id="rId131" w:history="1">
        <w:r w:rsidRPr="006A4E3B">
          <w:rPr>
            <w:rStyle w:val="Hyperlink"/>
            <w:color w:val="000000"/>
            <w:u w:val="none"/>
            <w:lang w:val="en-US"/>
          </w:rPr>
          <w:t xml:space="preserve">Hampson G, </w:t>
        </w:r>
        <w:proofErr w:type="spellStart"/>
        <w:r w:rsidRPr="006A4E3B">
          <w:rPr>
            <w:rStyle w:val="Hyperlink"/>
            <w:color w:val="000000"/>
            <w:u w:val="none"/>
            <w:lang w:val="en-US"/>
          </w:rPr>
          <w:t>Towse</w:t>
        </w:r>
        <w:proofErr w:type="spellEnd"/>
        <w:r w:rsidRPr="006A4E3B">
          <w:rPr>
            <w:rStyle w:val="Hyperlink"/>
            <w:color w:val="000000"/>
            <w:u w:val="none"/>
            <w:lang w:val="en-US"/>
          </w:rPr>
          <w:t xml:space="preserve"> A, </w:t>
        </w:r>
        <w:proofErr w:type="spellStart"/>
        <w:r w:rsidRPr="006A4E3B">
          <w:rPr>
            <w:rStyle w:val="Hyperlink"/>
            <w:color w:val="000000"/>
            <w:u w:val="none"/>
            <w:lang w:val="en-US"/>
          </w:rPr>
          <w:t>Dreitlein</w:t>
        </w:r>
        <w:proofErr w:type="spellEnd"/>
        <w:r w:rsidRPr="006A4E3B">
          <w:rPr>
            <w:rStyle w:val="Hyperlink"/>
            <w:color w:val="000000"/>
            <w:u w:val="none"/>
            <w:lang w:val="en-US"/>
          </w:rPr>
          <w:t xml:space="preserve"> WB, </w:t>
        </w:r>
        <w:r w:rsidRPr="006A4E3B">
          <w:rPr>
            <w:rStyle w:val="Hyperlink"/>
            <w:i/>
            <w:iCs/>
            <w:color w:val="000000"/>
            <w:u w:val="none"/>
            <w:lang w:val="en-US"/>
          </w:rPr>
          <w:t>et al.</w:t>
        </w:r>
        <w:r w:rsidRPr="006A4E3B">
          <w:rPr>
            <w:rStyle w:val="Hyperlink"/>
            <w:color w:val="000000"/>
            <w:u w:val="none"/>
            <w:lang w:val="en-US"/>
          </w:rPr>
          <w:t xml:space="preserve"> Real-world evidence for coverage decisions: opportunities and challenges. </w:t>
        </w:r>
        <w:r w:rsidRPr="00A401DF">
          <w:rPr>
            <w:rStyle w:val="Hyperlink"/>
            <w:i/>
            <w:iCs/>
            <w:color w:val="000000"/>
            <w:u w:val="none"/>
            <w:lang w:val="fr-FR"/>
          </w:rPr>
          <w:t xml:space="preserve">J </w:t>
        </w:r>
        <w:proofErr w:type="spellStart"/>
        <w:r w:rsidRPr="00A401DF">
          <w:rPr>
            <w:rStyle w:val="Hyperlink"/>
            <w:i/>
            <w:iCs/>
            <w:color w:val="000000"/>
            <w:u w:val="none"/>
            <w:lang w:val="fr-FR"/>
          </w:rPr>
          <w:t>Comp</w:t>
        </w:r>
        <w:proofErr w:type="spellEnd"/>
        <w:r w:rsidRPr="00A401DF">
          <w:rPr>
            <w:rStyle w:val="Hyperlink"/>
            <w:i/>
            <w:iCs/>
            <w:color w:val="000000"/>
            <w:u w:val="none"/>
            <w:lang w:val="fr-FR"/>
          </w:rPr>
          <w:t xml:space="preserve"> </w:t>
        </w:r>
        <w:proofErr w:type="spellStart"/>
        <w:r w:rsidRPr="00A401DF">
          <w:rPr>
            <w:rStyle w:val="Hyperlink"/>
            <w:i/>
            <w:iCs/>
            <w:color w:val="000000"/>
            <w:u w:val="none"/>
            <w:lang w:val="fr-FR"/>
          </w:rPr>
          <w:t>Eff</w:t>
        </w:r>
        <w:proofErr w:type="spellEnd"/>
        <w:r w:rsidRPr="00A401DF">
          <w:rPr>
            <w:rStyle w:val="Hyperlink"/>
            <w:i/>
            <w:iCs/>
            <w:color w:val="000000"/>
            <w:u w:val="none"/>
            <w:lang w:val="fr-FR"/>
          </w:rPr>
          <w:t xml:space="preserve"> </w:t>
        </w:r>
        <w:proofErr w:type="spellStart"/>
        <w:r w:rsidRPr="00A401DF">
          <w:rPr>
            <w:rStyle w:val="Hyperlink"/>
            <w:i/>
            <w:iCs/>
            <w:color w:val="000000"/>
            <w:u w:val="none"/>
            <w:lang w:val="fr-FR"/>
          </w:rPr>
          <w:t>Res</w:t>
        </w:r>
        <w:proofErr w:type="spellEnd"/>
        <w:r w:rsidRPr="00A401DF">
          <w:rPr>
            <w:rStyle w:val="Hyperlink"/>
            <w:color w:val="000000"/>
            <w:u w:val="none"/>
            <w:lang w:val="fr-FR"/>
          </w:rPr>
          <w:t xml:space="preserve"> </w:t>
        </w:r>
        <w:proofErr w:type="gramStart"/>
        <w:r w:rsidRPr="00A401DF">
          <w:rPr>
            <w:rStyle w:val="Hyperlink"/>
            <w:color w:val="000000"/>
            <w:u w:val="none"/>
            <w:lang w:val="fr-FR"/>
          </w:rPr>
          <w:t>2018;</w:t>
        </w:r>
        <w:proofErr w:type="gramEnd"/>
        <w:r w:rsidRPr="00A401DF">
          <w:rPr>
            <w:rStyle w:val="Hyperlink"/>
            <w:b/>
            <w:bCs/>
            <w:color w:val="000000"/>
            <w:u w:val="none"/>
            <w:lang w:val="fr-FR"/>
          </w:rPr>
          <w:t>7</w:t>
        </w:r>
        <w:r w:rsidRPr="00A401DF">
          <w:rPr>
            <w:rStyle w:val="Hyperlink"/>
            <w:color w:val="000000"/>
            <w:u w:val="none"/>
            <w:lang w:val="fr-FR"/>
          </w:rPr>
          <w:t>:1133–43.</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CA72A3">
        <w:rPr>
          <w:color w:val="000000"/>
          <w:lang w:val="fr-FR"/>
        </w:rPr>
        <w:t xml:space="preserve">40 </w:t>
      </w:r>
      <w:r w:rsidRPr="00CA72A3">
        <w:rPr>
          <w:rStyle w:val="apple-tab-span"/>
          <w:color w:val="000000"/>
          <w:lang w:val="fr-FR"/>
        </w:rPr>
        <w:tab/>
      </w:r>
      <w:hyperlink r:id="rId132" w:history="1">
        <w:r w:rsidRPr="00CA72A3">
          <w:rPr>
            <w:rStyle w:val="Hyperlink"/>
            <w:color w:val="000000"/>
            <w:u w:val="none"/>
            <w:lang w:val="fr-FR"/>
          </w:rPr>
          <w:t xml:space="preserve">Zhou L, Bao J, </w:t>
        </w:r>
        <w:proofErr w:type="spellStart"/>
        <w:r w:rsidRPr="00CA72A3">
          <w:rPr>
            <w:rStyle w:val="Hyperlink"/>
            <w:color w:val="000000"/>
            <w:u w:val="none"/>
            <w:lang w:val="fr-FR"/>
          </w:rPr>
          <w:t>Watzlaf</w:t>
        </w:r>
        <w:proofErr w:type="spellEnd"/>
        <w:r w:rsidRPr="00CA72A3">
          <w:rPr>
            <w:rStyle w:val="Hyperlink"/>
            <w:color w:val="000000"/>
            <w:u w:val="none"/>
            <w:lang w:val="fr-FR"/>
          </w:rPr>
          <w:t xml:space="preserve"> V, </w:t>
        </w:r>
        <w:r w:rsidRPr="00CA72A3">
          <w:rPr>
            <w:rStyle w:val="Hyperlink"/>
            <w:i/>
            <w:iCs/>
            <w:color w:val="000000"/>
            <w:u w:val="none"/>
            <w:lang w:val="fr-FR"/>
          </w:rPr>
          <w:t>et al.</w:t>
        </w:r>
        <w:r w:rsidRPr="00CA72A3">
          <w:rPr>
            <w:rStyle w:val="Hyperlink"/>
            <w:color w:val="000000"/>
            <w:u w:val="none"/>
            <w:lang w:val="fr-FR"/>
          </w:rPr>
          <w:t xml:space="preserve"> </w:t>
        </w:r>
        <w:r w:rsidRPr="006A4E3B">
          <w:rPr>
            <w:rStyle w:val="Hyperlink"/>
            <w:color w:val="000000"/>
            <w:u w:val="none"/>
            <w:lang w:val="en-US"/>
          </w:rPr>
          <w:t xml:space="preserve">Barriers to and Facilitators of the Use of Mobile Health Apps </w:t>
        </w:r>
        <w:proofErr w:type="gramStart"/>
        <w:r w:rsidRPr="006A4E3B">
          <w:rPr>
            <w:rStyle w:val="Hyperlink"/>
            <w:color w:val="000000"/>
            <w:u w:val="none"/>
            <w:lang w:val="en-US"/>
          </w:rPr>
          <w:t>From</w:t>
        </w:r>
        <w:proofErr w:type="gramEnd"/>
        <w:r w:rsidRPr="006A4E3B">
          <w:rPr>
            <w:rStyle w:val="Hyperlink"/>
            <w:color w:val="000000"/>
            <w:u w:val="none"/>
            <w:lang w:val="en-US"/>
          </w:rPr>
          <w:t xml:space="preserve"> a Security Perspective: Mixed-Methods Study. </w:t>
        </w:r>
        <w:r w:rsidRPr="006A4E3B">
          <w:rPr>
            <w:rStyle w:val="Hyperlink"/>
            <w:i/>
            <w:iCs/>
            <w:color w:val="000000"/>
            <w:u w:val="none"/>
            <w:lang w:val="en-US"/>
          </w:rPr>
          <w:t xml:space="preserve">JMIR </w:t>
        </w:r>
        <w:proofErr w:type="spellStart"/>
        <w:r w:rsidRPr="006A4E3B">
          <w:rPr>
            <w:rStyle w:val="Hyperlink"/>
            <w:i/>
            <w:iCs/>
            <w:color w:val="000000"/>
            <w:u w:val="none"/>
            <w:lang w:val="en-US"/>
          </w:rPr>
          <w:t>Mhealth</w:t>
        </w:r>
        <w:proofErr w:type="spellEnd"/>
        <w:r w:rsidRPr="006A4E3B">
          <w:rPr>
            <w:rStyle w:val="Hyperlink"/>
            <w:i/>
            <w:iCs/>
            <w:color w:val="000000"/>
            <w:u w:val="none"/>
            <w:lang w:val="en-US"/>
          </w:rPr>
          <w:t xml:space="preserve"> </w:t>
        </w:r>
        <w:proofErr w:type="spellStart"/>
        <w:r w:rsidRPr="006A4E3B">
          <w:rPr>
            <w:rStyle w:val="Hyperlink"/>
            <w:i/>
            <w:iCs/>
            <w:color w:val="000000"/>
            <w:u w:val="none"/>
            <w:lang w:val="en-US"/>
          </w:rPr>
          <w:t>Uhealth</w:t>
        </w:r>
        <w:proofErr w:type="spellEnd"/>
        <w:r w:rsidRPr="006A4E3B">
          <w:rPr>
            <w:rStyle w:val="Hyperlink"/>
            <w:color w:val="000000"/>
            <w:u w:val="none"/>
            <w:lang w:val="en-US"/>
          </w:rPr>
          <w:t xml:space="preserve"> 2019;</w:t>
        </w:r>
        <w:proofErr w:type="gramStart"/>
        <w:r w:rsidRPr="006A4E3B">
          <w:rPr>
            <w:rStyle w:val="Hyperlink"/>
            <w:b/>
            <w:bCs/>
            <w:color w:val="000000"/>
            <w:u w:val="none"/>
            <w:lang w:val="en-US"/>
          </w:rPr>
          <w:t>7</w:t>
        </w:r>
        <w:r w:rsidRPr="006A4E3B">
          <w:rPr>
            <w:rStyle w:val="Hyperlink"/>
            <w:color w:val="000000"/>
            <w:u w:val="none"/>
            <w:lang w:val="en-US"/>
          </w:rPr>
          <w:t>:e</w:t>
        </w:r>
        <w:proofErr w:type="gramEnd"/>
        <w:r w:rsidRPr="006A4E3B">
          <w:rPr>
            <w:rStyle w:val="Hyperlink"/>
            <w:color w:val="000000"/>
            <w:u w:val="none"/>
            <w:lang w:val="en-US"/>
          </w:rPr>
          <w:t>11223.</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41 </w:t>
      </w:r>
      <w:r w:rsidRPr="006A4E3B">
        <w:rPr>
          <w:rStyle w:val="apple-tab-span"/>
          <w:color w:val="000000"/>
          <w:lang w:val="en-US"/>
        </w:rPr>
        <w:tab/>
      </w:r>
      <w:hyperlink r:id="rId133" w:history="1">
        <w:r w:rsidRPr="006A4E3B">
          <w:rPr>
            <w:rStyle w:val="Hyperlink"/>
            <w:color w:val="000000"/>
            <w:u w:val="none"/>
            <w:lang w:val="en-US"/>
          </w:rPr>
          <w:t xml:space="preserve">Grundy Q, Chiu K, Held F, </w:t>
        </w:r>
        <w:r w:rsidRPr="006A4E3B">
          <w:rPr>
            <w:rStyle w:val="Hyperlink"/>
            <w:i/>
            <w:iCs/>
            <w:color w:val="000000"/>
            <w:u w:val="none"/>
            <w:lang w:val="en-US"/>
          </w:rPr>
          <w:t>et al.</w:t>
        </w:r>
        <w:r w:rsidRPr="006A4E3B">
          <w:rPr>
            <w:rStyle w:val="Hyperlink"/>
            <w:color w:val="000000"/>
            <w:u w:val="none"/>
            <w:lang w:val="en-US"/>
          </w:rPr>
          <w:t xml:space="preserve"> Data sharing practices of medicines related apps and the mobile ecosystem: traffic, content, and network analysis. </w:t>
        </w:r>
        <w:r w:rsidRPr="006A4E3B">
          <w:rPr>
            <w:rStyle w:val="Hyperlink"/>
            <w:i/>
            <w:iCs/>
            <w:color w:val="000000"/>
            <w:u w:val="none"/>
            <w:lang w:val="en-US"/>
          </w:rPr>
          <w:t>BMJ</w:t>
        </w:r>
        <w:r w:rsidRPr="006A4E3B">
          <w:rPr>
            <w:rStyle w:val="Hyperlink"/>
            <w:color w:val="000000"/>
            <w:u w:val="none"/>
            <w:lang w:val="en-US"/>
          </w:rPr>
          <w:t xml:space="preserve"> 2019;</w:t>
        </w:r>
        <w:proofErr w:type="gramStart"/>
        <w:r w:rsidRPr="006A4E3B">
          <w:rPr>
            <w:rStyle w:val="Hyperlink"/>
            <w:b/>
            <w:bCs/>
            <w:color w:val="000000"/>
            <w:u w:val="none"/>
            <w:lang w:val="en-US"/>
          </w:rPr>
          <w:t>364</w:t>
        </w:r>
        <w:r w:rsidRPr="006A4E3B">
          <w:rPr>
            <w:rStyle w:val="Hyperlink"/>
            <w:color w:val="000000"/>
            <w:u w:val="none"/>
            <w:lang w:val="en-US"/>
          </w:rPr>
          <w:t>:l</w:t>
        </w:r>
        <w:proofErr w:type="gramEnd"/>
        <w:r w:rsidRPr="006A4E3B">
          <w:rPr>
            <w:rStyle w:val="Hyperlink"/>
            <w:color w:val="000000"/>
            <w:u w:val="none"/>
            <w:lang w:val="en-US"/>
          </w:rPr>
          <w:t>920.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42 </w:t>
      </w:r>
      <w:r w:rsidRPr="006A4E3B">
        <w:rPr>
          <w:rStyle w:val="apple-tab-span"/>
          <w:color w:val="000000"/>
          <w:lang w:val="en-US"/>
        </w:rPr>
        <w:tab/>
      </w:r>
      <w:hyperlink r:id="rId134" w:history="1">
        <w:proofErr w:type="spellStart"/>
        <w:r w:rsidRPr="006A4E3B">
          <w:rPr>
            <w:rStyle w:val="Hyperlink"/>
            <w:color w:val="000000"/>
            <w:u w:val="none"/>
            <w:lang w:val="en-US"/>
          </w:rPr>
          <w:t>PCORnet</w:t>
        </w:r>
        <w:proofErr w:type="spellEnd"/>
        <w:r w:rsidRPr="006A4E3B">
          <w:rPr>
            <w:rStyle w:val="Hyperlink"/>
            <w:color w:val="000000"/>
            <w:u w:val="none"/>
            <w:lang w:val="en-US"/>
          </w:rPr>
          <w:t xml:space="preserve"> PPRN Consortium, Daugherty SE, Wahba S, </w:t>
        </w:r>
        <w:r w:rsidRPr="006A4E3B">
          <w:rPr>
            <w:rStyle w:val="Hyperlink"/>
            <w:i/>
            <w:iCs/>
            <w:color w:val="000000"/>
            <w:u w:val="none"/>
            <w:lang w:val="en-US"/>
          </w:rPr>
          <w:t>et al.</w:t>
        </w:r>
        <w:r w:rsidRPr="006A4E3B">
          <w:rPr>
            <w:rStyle w:val="Hyperlink"/>
            <w:color w:val="000000"/>
            <w:u w:val="none"/>
            <w:lang w:val="en-US"/>
          </w:rPr>
          <w:t xml:space="preserve"> Patient-powered research networks: building capacity for conducting patient-centered clinical outcomes research. </w:t>
        </w:r>
        <w:r w:rsidRPr="006A4E3B">
          <w:rPr>
            <w:rStyle w:val="Hyperlink"/>
            <w:i/>
            <w:iCs/>
            <w:color w:val="000000"/>
            <w:u w:val="none"/>
            <w:lang w:val="en-US"/>
          </w:rPr>
          <w:t>J Am Med Inform Assoc</w:t>
        </w:r>
        <w:r w:rsidRPr="006A4E3B">
          <w:rPr>
            <w:rStyle w:val="Hyperlink"/>
            <w:color w:val="000000"/>
            <w:u w:val="none"/>
            <w:lang w:val="en-US"/>
          </w:rPr>
          <w:t xml:space="preserve"> </w:t>
        </w:r>
        <w:proofErr w:type="gramStart"/>
        <w:r w:rsidRPr="006A4E3B">
          <w:rPr>
            <w:rStyle w:val="Hyperlink"/>
            <w:color w:val="000000"/>
            <w:u w:val="none"/>
            <w:lang w:val="en-US"/>
          </w:rPr>
          <w:t>2014;</w:t>
        </w:r>
        <w:r w:rsidRPr="006A4E3B">
          <w:rPr>
            <w:rStyle w:val="Hyperlink"/>
            <w:b/>
            <w:bCs/>
            <w:color w:val="000000"/>
            <w:u w:val="none"/>
            <w:lang w:val="en-US"/>
          </w:rPr>
          <w:t>21</w:t>
        </w:r>
        <w:r w:rsidRPr="006A4E3B">
          <w:rPr>
            <w:rStyle w:val="Hyperlink"/>
            <w:color w:val="000000"/>
            <w:u w:val="none"/>
            <w:lang w:val="en-US"/>
          </w:rPr>
          <w:t>:583</w:t>
        </w:r>
        <w:proofErr w:type="gramEnd"/>
        <w:r w:rsidRPr="006A4E3B">
          <w:rPr>
            <w:rStyle w:val="Hyperlink"/>
            <w:color w:val="000000"/>
            <w:u w:val="none"/>
            <w:lang w:val="en-US"/>
          </w:rPr>
          <w:t>–6.</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43 </w:t>
      </w:r>
      <w:r w:rsidRPr="006A4E3B">
        <w:rPr>
          <w:rStyle w:val="apple-tab-span"/>
          <w:color w:val="000000"/>
          <w:lang w:val="en-US"/>
        </w:rPr>
        <w:tab/>
      </w:r>
      <w:hyperlink r:id="rId135" w:history="1">
        <w:proofErr w:type="spellStart"/>
        <w:r w:rsidRPr="006A4E3B">
          <w:rPr>
            <w:rStyle w:val="Hyperlink"/>
            <w:color w:val="000000"/>
            <w:u w:val="none"/>
            <w:lang w:val="en-US"/>
          </w:rPr>
          <w:t>Bol</w:t>
        </w:r>
        <w:proofErr w:type="spellEnd"/>
        <w:r w:rsidRPr="006A4E3B">
          <w:rPr>
            <w:rStyle w:val="Hyperlink"/>
            <w:color w:val="000000"/>
            <w:u w:val="none"/>
            <w:lang w:val="en-US"/>
          </w:rPr>
          <w:t xml:space="preserve"> N, </w:t>
        </w:r>
        <w:proofErr w:type="spellStart"/>
        <w:r w:rsidRPr="006A4E3B">
          <w:rPr>
            <w:rStyle w:val="Hyperlink"/>
            <w:color w:val="000000"/>
            <w:u w:val="none"/>
            <w:lang w:val="en-US"/>
          </w:rPr>
          <w:t>Helberger</w:t>
        </w:r>
        <w:proofErr w:type="spellEnd"/>
        <w:r w:rsidRPr="006A4E3B">
          <w:rPr>
            <w:rStyle w:val="Hyperlink"/>
            <w:color w:val="000000"/>
            <w:u w:val="none"/>
            <w:lang w:val="en-US"/>
          </w:rPr>
          <w:t xml:space="preserve"> N, </w:t>
        </w:r>
        <w:proofErr w:type="spellStart"/>
        <w:r w:rsidRPr="006A4E3B">
          <w:rPr>
            <w:rStyle w:val="Hyperlink"/>
            <w:color w:val="000000"/>
            <w:u w:val="none"/>
            <w:lang w:val="en-US"/>
          </w:rPr>
          <w:t>Weert</w:t>
        </w:r>
        <w:proofErr w:type="spellEnd"/>
        <w:r w:rsidRPr="006A4E3B">
          <w:rPr>
            <w:rStyle w:val="Hyperlink"/>
            <w:color w:val="000000"/>
            <w:u w:val="none"/>
            <w:lang w:val="en-US"/>
          </w:rPr>
          <w:t xml:space="preserve"> JCM. Differences in mobile health app use: A source of new digital inequalities? The Information Society. </w:t>
        </w:r>
        <w:proofErr w:type="gramStart"/>
        <w:r w:rsidRPr="006A4E3B">
          <w:rPr>
            <w:rStyle w:val="Hyperlink"/>
            <w:color w:val="000000"/>
            <w:u w:val="none"/>
            <w:lang w:val="en-US"/>
          </w:rPr>
          <w:t>2018;</w:t>
        </w:r>
        <w:r w:rsidRPr="006A4E3B">
          <w:rPr>
            <w:rStyle w:val="Hyperlink"/>
            <w:b/>
            <w:bCs/>
            <w:color w:val="000000"/>
            <w:u w:val="none"/>
            <w:lang w:val="en-US"/>
          </w:rPr>
          <w:t>34</w:t>
        </w:r>
        <w:r w:rsidRPr="006A4E3B">
          <w:rPr>
            <w:rStyle w:val="Hyperlink"/>
            <w:color w:val="000000"/>
            <w:u w:val="none"/>
            <w:lang w:val="en-US"/>
          </w:rPr>
          <w:t>:183</w:t>
        </w:r>
        <w:proofErr w:type="gramEnd"/>
        <w:r w:rsidRPr="006A4E3B">
          <w:rPr>
            <w:rStyle w:val="Hyperlink"/>
            <w:color w:val="000000"/>
            <w:u w:val="none"/>
            <w:lang w:val="en-US"/>
          </w:rPr>
          <w:t>–93. doi:</w:t>
        </w:r>
      </w:hyperlink>
      <w:hyperlink r:id="rId136" w:history="1">
        <w:r w:rsidRPr="006A4E3B">
          <w:rPr>
            <w:rStyle w:val="Hyperlink"/>
            <w:color w:val="000000"/>
            <w:u w:val="none"/>
            <w:lang w:val="en-US"/>
          </w:rPr>
          <w:t>10.1080/01972243.2018.1438550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44 </w:t>
      </w:r>
      <w:r w:rsidRPr="006A4E3B">
        <w:rPr>
          <w:rStyle w:val="apple-tab-span"/>
          <w:color w:val="000000"/>
          <w:lang w:val="en-US"/>
        </w:rPr>
        <w:tab/>
      </w:r>
      <w:hyperlink r:id="rId137" w:history="1">
        <w:r w:rsidRPr="006A4E3B">
          <w:rPr>
            <w:rStyle w:val="Hyperlink"/>
            <w:color w:val="000000"/>
            <w:u w:val="none"/>
            <w:lang w:val="en-US"/>
          </w:rPr>
          <w:t xml:space="preserve">Valdez RS, Holden RJ, Novak LL, </w:t>
        </w:r>
        <w:r w:rsidRPr="006A4E3B">
          <w:rPr>
            <w:rStyle w:val="Hyperlink"/>
            <w:i/>
            <w:iCs/>
            <w:color w:val="000000"/>
            <w:u w:val="none"/>
            <w:lang w:val="en-US"/>
          </w:rPr>
          <w:t>et al.</w:t>
        </w:r>
        <w:r w:rsidRPr="006A4E3B">
          <w:rPr>
            <w:rStyle w:val="Hyperlink"/>
            <w:color w:val="000000"/>
            <w:u w:val="none"/>
            <w:lang w:val="en-US"/>
          </w:rPr>
          <w:t xml:space="preserve"> Transforming consumer health informatics through a patient work framework: connecting patients to context. </w:t>
        </w:r>
        <w:r w:rsidRPr="006A4E3B">
          <w:rPr>
            <w:rStyle w:val="Hyperlink"/>
            <w:i/>
            <w:iCs/>
            <w:color w:val="000000"/>
            <w:u w:val="none"/>
            <w:lang w:val="en-US"/>
          </w:rPr>
          <w:t>J Am Med Inform Assoc</w:t>
        </w:r>
        <w:r w:rsidRPr="006A4E3B">
          <w:rPr>
            <w:rStyle w:val="Hyperlink"/>
            <w:color w:val="000000"/>
            <w:u w:val="none"/>
            <w:lang w:val="en-US"/>
          </w:rPr>
          <w:t xml:space="preserve"> </w:t>
        </w:r>
        <w:proofErr w:type="gramStart"/>
        <w:r w:rsidRPr="006A4E3B">
          <w:rPr>
            <w:rStyle w:val="Hyperlink"/>
            <w:color w:val="000000"/>
            <w:u w:val="none"/>
            <w:lang w:val="en-US"/>
          </w:rPr>
          <w:t>2015;</w:t>
        </w:r>
        <w:r w:rsidRPr="006A4E3B">
          <w:rPr>
            <w:rStyle w:val="Hyperlink"/>
            <w:b/>
            <w:bCs/>
            <w:color w:val="000000"/>
            <w:u w:val="none"/>
            <w:lang w:val="en-US"/>
          </w:rPr>
          <w:t>22</w:t>
        </w:r>
        <w:r w:rsidRPr="006A4E3B">
          <w:rPr>
            <w:rStyle w:val="Hyperlink"/>
            <w:color w:val="000000"/>
            <w:u w:val="none"/>
            <w:lang w:val="en-US"/>
          </w:rPr>
          <w:t>:2</w:t>
        </w:r>
        <w:proofErr w:type="gramEnd"/>
        <w:r w:rsidRPr="006A4E3B">
          <w:rPr>
            <w:rStyle w:val="Hyperlink"/>
            <w:color w:val="000000"/>
            <w:u w:val="none"/>
            <w:lang w:val="en-US"/>
          </w:rPr>
          <w:t>–10.</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lastRenderedPageBreak/>
        <w:t xml:space="preserve">45 </w:t>
      </w:r>
      <w:r w:rsidRPr="006A4E3B">
        <w:rPr>
          <w:rStyle w:val="apple-tab-span"/>
          <w:color w:val="000000"/>
          <w:lang w:val="en-US"/>
        </w:rPr>
        <w:tab/>
      </w:r>
      <w:hyperlink r:id="rId138" w:history="1">
        <w:r w:rsidRPr="006A4E3B">
          <w:rPr>
            <w:rStyle w:val="Hyperlink"/>
            <w:color w:val="000000"/>
            <w:u w:val="none"/>
            <w:lang w:val="en-US"/>
          </w:rPr>
          <w:t xml:space="preserve">Cave A, </w:t>
        </w:r>
        <w:proofErr w:type="spellStart"/>
        <w:r w:rsidRPr="006A4E3B">
          <w:rPr>
            <w:rStyle w:val="Hyperlink"/>
            <w:color w:val="000000"/>
            <w:u w:val="none"/>
            <w:lang w:val="en-US"/>
          </w:rPr>
          <w:t>Kurz</w:t>
        </w:r>
        <w:proofErr w:type="spellEnd"/>
        <w:r w:rsidRPr="006A4E3B">
          <w:rPr>
            <w:rStyle w:val="Hyperlink"/>
            <w:color w:val="000000"/>
            <w:u w:val="none"/>
            <w:lang w:val="en-US"/>
          </w:rPr>
          <w:t xml:space="preserve"> X, </w:t>
        </w:r>
        <w:proofErr w:type="spellStart"/>
        <w:r w:rsidRPr="006A4E3B">
          <w:rPr>
            <w:rStyle w:val="Hyperlink"/>
            <w:color w:val="000000"/>
            <w:u w:val="none"/>
            <w:lang w:val="en-US"/>
          </w:rPr>
          <w:t>Arlett</w:t>
        </w:r>
        <w:proofErr w:type="spellEnd"/>
        <w:r w:rsidRPr="006A4E3B">
          <w:rPr>
            <w:rStyle w:val="Hyperlink"/>
            <w:color w:val="000000"/>
            <w:u w:val="none"/>
            <w:lang w:val="en-US"/>
          </w:rPr>
          <w:t xml:space="preserve"> P. Real</w:t>
        </w:r>
        <w:r w:rsidRPr="006A4E3B">
          <w:rPr>
            <w:rStyle w:val="Hyperlink"/>
            <w:rFonts w:ascii="Cambria Math" w:hAnsi="Cambria Math" w:cs="Cambria Math"/>
            <w:color w:val="000000"/>
            <w:u w:val="none"/>
            <w:lang w:val="en-US"/>
          </w:rPr>
          <w:t>‐</w:t>
        </w:r>
        <w:r w:rsidRPr="006A4E3B">
          <w:rPr>
            <w:rStyle w:val="Hyperlink"/>
            <w:color w:val="000000"/>
            <w:u w:val="none"/>
            <w:lang w:val="en-US"/>
          </w:rPr>
          <w:t xml:space="preserve">World Data for Regulatory Decision Making: Challenges and Possible Solutions for Europe. Clinical Pharmacology &amp; Therapeutics. </w:t>
        </w:r>
        <w:proofErr w:type="gramStart"/>
        <w:r w:rsidRPr="006A4E3B">
          <w:rPr>
            <w:rStyle w:val="Hyperlink"/>
            <w:color w:val="000000"/>
            <w:u w:val="none"/>
            <w:lang w:val="en-US"/>
          </w:rPr>
          <w:t>2019;</w:t>
        </w:r>
        <w:r w:rsidRPr="006A4E3B">
          <w:rPr>
            <w:rStyle w:val="Hyperlink"/>
            <w:b/>
            <w:bCs/>
            <w:color w:val="000000"/>
            <w:u w:val="none"/>
            <w:lang w:val="en-US"/>
          </w:rPr>
          <w:t>106</w:t>
        </w:r>
        <w:r w:rsidRPr="006A4E3B">
          <w:rPr>
            <w:rStyle w:val="Hyperlink"/>
            <w:color w:val="000000"/>
            <w:u w:val="none"/>
            <w:lang w:val="en-US"/>
          </w:rPr>
          <w:t>:36</w:t>
        </w:r>
        <w:proofErr w:type="gramEnd"/>
        <w:r w:rsidRPr="006A4E3B">
          <w:rPr>
            <w:rStyle w:val="Hyperlink"/>
            <w:color w:val="000000"/>
            <w:u w:val="none"/>
            <w:lang w:val="en-US"/>
          </w:rPr>
          <w:t>–9. doi:</w:t>
        </w:r>
      </w:hyperlink>
      <w:hyperlink r:id="rId139" w:history="1">
        <w:r w:rsidRPr="006A4E3B">
          <w:rPr>
            <w:rStyle w:val="Hyperlink"/>
            <w:color w:val="000000"/>
            <w:u w:val="none"/>
            <w:lang w:val="en-US"/>
          </w:rPr>
          <w:t>10.1002/cpt.1426</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46 </w:t>
      </w:r>
      <w:r w:rsidRPr="006A4E3B">
        <w:rPr>
          <w:rStyle w:val="apple-tab-span"/>
          <w:color w:val="000000"/>
          <w:lang w:val="en-US"/>
        </w:rPr>
        <w:tab/>
      </w:r>
      <w:hyperlink r:id="rId140" w:history="1">
        <w:r w:rsidRPr="006A4E3B">
          <w:rPr>
            <w:rStyle w:val="Hyperlink"/>
            <w:color w:val="000000"/>
            <w:u w:val="none"/>
            <w:lang w:val="en-US"/>
          </w:rPr>
          <w:t xml:space="preserve">Guinn D, Wilhelm EE, Lieberman G, </w:t>
        </w:r>
        <w:r w:rsidRPr="006A4E3B">
          <w:rPr>
            <w:rStyle w:val="Hyperlink"/>
            <w:i/>
            <w:iCs/>
            <w:color w:val="000000"/>
            <w:u w:val="none"/>
            <w:lang w:val="en-US"/>
          </w:rPr>
          <w:t>et al.</w:t>
        </w:r>
        <w:r w:rsidRPr="006A4E3B">
          <w:rPr>
            <w:rStyle w:val="Hyperlink"/>
            <w:color w:val="000000"/>
            <w:u w:val="none"/>
            <w:lang w:val="en-US"/>
          </w:rPr>
          <w:t xml:space="preserve"> Assessing function of electronic health records for real-world data generation. BMJ Evidence-Based Medicine. </w:t>
        </w:r>
        <w:proofErr w:type="gramStart"/>
        <w:r w:rsidRPr="006A4E3B">
          <w:rPr>
            <w:rStyle w:val="Hyperlink"/>
            <w:color w:val="000000"/>
            <w:u w:val="none"/>
            <w:lang w:val="en-US"/>
          </w:rPr>
          <w:t>2019;</w:t>
        </w:r>
        <w:r w:rsidRPr="006A4E3B">
          <w:rPr>
            <w:rStyle w:val="Hyperlink"/>
            <w:b/>
            <w:bCs/>
            <w:color w:val="000000"/>
            <w:u w:val="none"/>
            <w:lang w:val="en-US"/>
          </w:rPr>
          <w:t>24</w:t>
        </w:r>
        <w:r w:rsidRPr="006A4E3B">
          <w:rPr>
            <w:rStyle w:val="Hyperlink"/>
            <w:color w:val="000000"/>
            <w:u w:val="none"/>
            <w:lang w:val="en-US"/>
          </w:rPr>
          <w:t>:95</w:t>
        </w:r>
        <w:proofErr w:type="gramEnd"/>
        <w:r w:rsidRPr="006A4E3B">
          <w:rPr>
            <w:rStyle w:val="Hyperlink"/>
            <w:color w:val="000000"/>
            <w:u w:val="none"/>
            <w:lang w:val="en-US"/>
          </w:rPr>
          <w:t>–8. doi:</w:t>
        </w:r>
      </w:hyperlink>
      <w:hyperlink r:id="rId141" w:history="1">
        <w:r w:rsidRPr="006A4E3B">
          <w:rPr>
            <w:rStyle w:val="Hyperlink"/>
            <w:color w:val="000000"/>
            <w:u w:val="none"/>
            <w:lang w:val="en-US"/>
          </w:rPr>
          <w:t>10.1136/bmjebm-2018-111111</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 xml:space="preserve">47 </w:t>
      </w:r>
      <w:r w:rsidRPr="006A4E3B">
        <w:rPr>
          <w:rStyle w:val="apple-tab-span"/>
          <w:color w:val="000000"/>
          <w:lang w:val="en-US"/>
        </w:rPr>
        <w:tab/>
      </w:r>
      <w:hyperlink r:id="rId142" w:history="1">
        <w:r w:rsidRPr="006A4E3B">
          <w:rPr>
            <w:rStyle w:val="Hyperlink"/>
            <w:color w:val="000000"/>
            <w:u w:val="none"/>
            <w:lang w:val="en-US"/>
          </w:rPr>
          <w:t xml:space="preserve">Meinert E, </w:t>
        </w:r>
        <w:proofErr w:type="spellStart"/>
        <w:r w:rsidRPr="006A4E3B">
          <w:rPr>
            <w:rStyle w:val="Hyperlink"/>
            <w:color w:val="000000"/>
            <w:u w:val="none"/>
            <w:lang w:val="en-US"/>
          </w:rPr>
          <w:t>Alturkistani</w:t>
        </w:r>
        <w:proofErr w:type="spellEnd"/>
        <w:r w:rsidRPr="006A4E3B">
          <w:rPr>
            <w:rStyle w:val="Hyperlink"/>
            <w:color w:val="000000"/>
            <w:u w:val="none"/>
            <w:lang w:val="en-US"/>
          </w:rPr>
          <w:t xml:space="preserve"> A, Brindley D, </w:t>
        </w:r>
        <w:r w:rsidRPr="006A4E3B">
          <w:rPr>
            <w:rStyle w:val="Hyperlink"/>
            <w:i/>
            <w:iCs/>
            <w:color w:val="000000"/>
            <w:u w:val="none"/>
            <w:lang w:val="en-US"/>
          </w:rPr>
          <w:t>et al.</w:t>
        </w:r>
        <w:r w:rsidRPr="006A4E3B">
          <w:rPr>
            <w:rStyle w:val="Hyperlink"/>
            <w:color w:val="000000"/>
            <w:u w:val="none"/>
            <w:lang w:val="en-US"/>
          </w:rPr>
          <w:t xml:space="preserve"> The technological imperative for value-based health care. </w:t>
        </w:r>
        <w:r w:rsidRPr="006A4E3B">
          <w:rPr>
            <w:rStyle w:val="Hyperlink"/>
            <w:i/>
            <w:iCs/>
            <w:color w:val="000000"/>
            <w:u w:val="none"/>
            <w:lang w:val="en-US"/>
          </w:rPr>
          <w:t xml:space="preserve">Br J Hosp </w:t>
        </w:r>
        <w:proofErr w:type="gramStart"/>
        <w:r w:rsidRPr="006A4E3B">
          <w:rPr>
            <w:rStyle w:val="Hyperlink"/>
            <w:i/>
            <w:iCs/>
            <w:color w:val="000000"/>
            <w:u w:val="none"/>
            <w:lang w:val="en-US"/>
          </w:rPr>
          <w:t xml:space="preserve">Med </w:t>
        </w:r>
        <w:r w:rsidRPr="006A4E3B">
          <w:rPr>
            <w:rStyle w:val="Hyperlink"/>
            <w:color w:val="000000"/>
            <w:u w:val="none"/>
            <w:lang w:val="en-US"/>
          </w:rPr>
          <w:t> 2018</w:t>
        </w:r>
        <w:proofErr w:type="gramEnd"/>
        <w:r w:rsidRPr="006A4E3B">
          <w:rPr>
            <w:rStyle w:val="Hyperlink"/>
            <w:color w:val="000000"/>
            <w:u w:val="none"/>
            <w:lang w:val="en-US"/>
          </w:rPr>
          <w:t>;</w:t>
        </w:r>
        <w:r w:rsidRPr="006A4E3B">
          <w:rPr>
            <w:rStyle w:val="Hyperlink"/>
            <w:b/>
            <w:bCs/>
            <w:color w:val="000000"/>
            <w:u w:val="none"/>
            <w:lang w:val="en-US"/>
          </w:rPr>
          <w:t>79</w:t>
        </w:r>
        <w:r w:rsidRPr="006A4E3B">
          <w:rPr>
            <w:rStyle w:val="Hyperlink"/>
            <w:color w:val="000000"/>
            <w:u w:val="none"/>
            <w:lang w:val="en-US"/>
          </w:rPr>
          <w:t>:328–32.</w:t>
        </w:r>
      </w:hyperlink>
    </w:p>
    <w:p w:rsidR="004D2017"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4</w:t>
      </w:r>
      <w:r w:rsidR="00B30D6B">
        <w:rPr>
          <w:color w:val="000000"/>
          <w:lang w:val="en-US"/>
        </w:rPr>
        <w:t>8</w:t>
      </w:r>
      <w:r w:rsidRPr="006A4E3B">
        <w:rPr>
          <w:color w:val="000000"/>
          <w:lang w:val="en-US"/>
        </w:rPr>
        <w:t xml:space="preserve"> </w:t>
      </w:r>
      <w:r w:rsidRPr="006A4E3B">
        <w:rPr>
          <w:rStyle w:val="apple-tab-span"/>
          <w:color w:val="000000"/>
          <w:lang w:val="en-US"/>
        </w:rPr>
        <w:tab/>
      </w:r>
      <w:hyperlink r:id="rId143" w:history="1">
        <w:proofErr w:type="spellStart"/>
        <w:r w:rsidRPr="006A4E3B">
          <w:rPr>
            <w:rStyle w:val="Hyperlink"/>
            <w:color w:val="000000"/>
            <w:u w:val="none"/>
            <w:lang w:val="en-US"/>
          </w:rPr>
          <w:t>Khozin</w:t>
        </w:r>
        <w:proofErr w:type="spellEnd"/>
        <w:r w:rsidRPr="006A4E3B">
          <w:rPr>
            <w:rStyle w:val="Hyperlink"/>
            <w:color w:val="000000"/>
            <w:u w:val="none"/>
            <w:lang w:val="en-US"/>
          </w:rPr>
          <w:t xml:space="preserve"> S, Blumenthal GM, </w:t>
        </w:r>
        <w:proofErr w:type="spellStart"/>
        <w:r w:rsidRPr="006A4E3B">
          <w:rPr>
            <w:rStyle w:val="Hyperlink"/>
            <w:color w:val="000000"/>
            <w:u w:val="none"/>
            <w:lang w:val="en-US"/>
          </w:rPr>
          <w:t>Pazdur</w:t>
        </w:r>
        <w:proofErr w:type="spellEnd"/>
        <w:r w:rsidRPr="006A4E3B">
          <w:rPr>
            <w:rStyle w:val="Hyperlink"/>
            <w:color w:val="000000"/>
            <w:u w:val="none"/>
            <w:lang w:val="en-US"/>
          </w:rPr>
          <w:t xml:space="preserve"> R. Real-world Data for Clinical Evidence Generation in Oncology. </w:t>
        </w:r>
        <w:r w:rsidRPr="006A4E3B">
          <w:rPr>
            <w:rStyle w:val="Hyperlink"/>
            <w:i/>
            <w:iCs/>
            <w:color w:val="000000"/>
            <w:u w:val="none"/>
            <w:lang w:val="en-US"/>
          </w:rPr>
          <w:t>J Natl Cancer Inst</w:t>
        </w:r>
        <w:r w:rsidRPr="006A4E3B">
          <w:rPr>
            <w:rStyle w:val="Hyperlink"/>
            <w:color w:val="000000"/>
            <w:u w:val="none"/>
            <w:lang w:val="en-US"/>
          </w:rPr>
          <w:t xml:space="preserve"> 2017;</w:t>
        </w:r>
        <w:r w:rsidRPr="006A4E3B">
          <w:rPr>
            <w:rStyle w:val="Hyperlink"/>
            <w:b/>
            <w:bCs/>
            <w:color w:val="000000"/>
            <w:u w:val="none"/>
            <w:lang w:val="en-US"/>
          </w:rPr>
          <w:t>109</w:t>
        </w:r>
        <w:r w:rsidRPr="006A4E3B">
          <w:rPr>
            <w:rStyle w:val="Hyperlink"/>
            <w:color w:val="000000"/>
            <w:u w:val="none"/>
            <w:lang w:val="en-US"/>
          </w:rPr>
          <w:t>. doi:</w:t>
        </w:r>
      </w:hyperlink>
      <w:hyperlink r:id="rId144" w:history="1">
        <w:r w:rsidRPr="006A4E3B">
          <w:rPr>
            <w:rStyle w:val="Hyperlink"/>
            <w:color w:val="000000"/>
            <w:u w:val="none"/>
            <w:lang w:val="en-US"/>
          </w:rPr>
          <w:t>10.1093/</w:t>
        </w:r>
        <w:proofErr w:type="spellStart"/>
        <w:r w:rsidRPr="006A4E3B">
          <w:rPr>
            <w:rStyle w:val="Hyperlink"/>
            <w:color w:val="000000"/>
            <w:u w:val="none"/>
            <w:lang w:val="en-US"/>
          </w:rPr>
          <w:t>jnci</w:t>
        </w:r>
        <w:proofErr w:type="spellEnd"/>
        <w:r w:rsidRPr="006A4E3B">
          <w:rPr>
            <w:rStyle w:val="Hyperlink"/>
            <w:color w:val="000000"/>
            <w:u w:val="none"/>
            <w:lang w:val="en-US"/>
          </w:rPr>
          <w:t>/djx187</w:t>
        </w:r>
      </w:hyperlink>
    </w:p>
    <w:p w:rsidR="004D2017" w:rsidRPr="006A4E3B" w:rsidRDefault="00B30D6B" w:rsidP="004D2017">
      <w:pPr>
        <w:pStyle w:val="NormalWeb"/>
        <w:spacing w:before="0" w:beforeAutospacing="0" w:after="240" w:afterAutospacing="0"/>
        <w:ind w:hanging="480"/>
        <w:rPr>
          <w:rFonts w:ascii="-webkit-standard" w:hAnsi="-webkit-standard"/>
          <w:color w:val="000000"/>
          <w:lang w:val="en-US"/>
        </w:rPr>
      </w:pPr>
      <w:r>
        <w:rPr>
          <w:color w:val="000000"/>
          <w:lang w:val="en-US"/>
        </w:rPr>
        <w:t>49</w:t>
      </w:r>
      <w:r w:rsidR="004D2017" w:rsidRPr="006A4E3B">
        <w:rPr>
          <w:color w:val="000000"/>
          <w:lang w:val="en-US"/>
        </w:rPr>
        <w:t xml:space="preserve"> </w:t>
      </w:r>
      <w:r w:rsidR="004D2017" w:rsidRPr="006A4E3B">
        <w:rPr>
          <w:rStyle w:val="apple-tab-span"/>
          <w:color w:val="000000"/>
          <w:lang w:val="en-US"/>
        </w:rPr>
        <w:tab/>
      </w:r>
      <w:hyperlink r:id="rId145" w:history="1">
        <w:r w:rsidR="004D2017" w:rsidRPr="006A4E3B">
          <w:rPr>
            <w:rStyle w:val="Hyperlink"/>
            <w:color w:val="000000"/>
            <w:u w:val="none"/>
            <w:lang w:val="en-US"/>
          </w:rPr>
          <w:t xml:space="preserve">Mendiola MF, </w:t>
        </w:r>
        <w:proofErr w:type="spellStart"/>
        <w:r w:rsidR="004D2017" w:rsidRPr="006A4E3B">
          <w:rPr>
            <w:rStyle w:val="Hyperlink"/>
            <w:color w:val="000000"/>
            <w:u w:val="none"/>
            <w:lang w:val="en-US"/>
          </w:rPr>
          <w:t>Kalnicki</w:t>
        </w:r>
        <w:proofErr w:type="spellEnd"/>
        <w:r w:rsidR="004D2017" w:rsidRPr="006A4E3B">
          <w:rPr>
            <w:rStyle w:val="Hyperlink"/>
            <w:color w:val="000000"/>
            <w:u w:val="none"/>
            <w:lang w:val="en-US"/>
          </w:rPr>
          <w:t xml:space="preserve"> M, </w:t>
        </w:r>
        <w:proofErr w:type="spellStart"/>
        <w:r w:rsidR="004D2017" w:rsidRPr="006A4E3B">
          <w:rPr>
            <w:rStyle w:val="Hyperlink"/>
            <w:color w:val="000000"/>
            <w:u w:val="none"/>
            <w:lang w:val="en-US"/>
          </w:rPr>
          <w:t>Lindenauer</w:t>
        </w:r>
        <w:proofErr w:type="spellEnd"/>
        <w:r w:rsidR="004D2017" w:rsidRPr="006A4E3B">
          <w:rPr>
            <w:rStyle w:val="Hyperlink"/>
            <w:color w:val="000000"/>
            <w:u w:val="none"/>
            <w:lang w:val="en-US"/>
          </w:rPr>
          <w:t xml:space="preserve"> S. Valuable features in mobile health apps for patients and consumers: content analysis of apps and user ratings. </w:t>
        </w:r>
        <w:r w:rsidR="004D2017" w:rsidRPr="006A4E3B">
          <w:rPr>
            <w:rStyle w:val="Hyperlink"/>
            <w:i/>
            <w:iCs/>
            <w:color w:val="000000"/>
            <w:u w:val="none"/>
            <w:lang w:val="en-US"/>
          </w:rPr>
          <w:t xml:space="preserve">JMIR </w:t>
        </w:r>
        <w:proofErr w:type="spellStart"/>
        <w:r w:rsidR="004D2017" w:rsidRPr="006A4E3B">
          <w:rPr>
            <w:rStyle w:val="Hyperlink"/>
            <w:i/>
            <w:iCs/>
            <w:color w:val="000000"/>
            <w:u w:val="none"/>
            <w:lang w:val="en-US"/>
          </w:rPr>
          <w:t>Mhealth</w:t>
        </w:r>
        <w:proofErr w:type="spellEnd"/>
        <w:r w:rsidR="004D2017" w:rsidRPr="006A4E3B">
          <w:rPr>
            <w:rStyle w:val="Hyperlink"/>
            <w:i/>
            <w:iCs/>
            <w:color w:val="000000"/>
            <w:u w:val="none"/>
            <w:lang w:val="en-US"/>
          </w:rPr>
          <w:t xml:space="preserve"> </w:t>
        </w:r>
        <w:proofErr w:type="spellStart"/>
        <w:r w:rsidR="004D2017" w:rsidRPr="006A4E3B">
          <w:rPr>
            <w:rStyle w:val="Hyperlink"/>
            <w:i/>
            <w:iCs/>
            <w:color w:val="000000"/>
            <w:u w:val="none"/>
            <w:lang w:val="en-US"/>
          </w:rPr>
          <w:t>Uhealth</w:t>
        </w:r>
        <w:proofErr w:type="spellEnd"/>
        <w:r w:rsidR="004D2017" w:rsidRPr="006A4E3B">
          <w:rPr>
            <w:rStyle w:val="Hyperlink"/>
            <w:color w:val="000000"/>
            <w:u w:val="none"/>
            <w:lang w:val="en-US"/>
          </w:rPr>
          <w:t xml:space="preserve"> 2015;</w:t>
        </w:r>
        <w:proofErr w:type="gramStart"/>
        <w:r w:rsidR="004D2017" w:rsidRPr="006A4E3B">
          <w:rPr>
            <w:rStyle w:val="Hyperlink"/>
            <w:b/>
            <w:bCs/>
            <w:color w:val="000000"/>
            <w:u w:val="none"/>
            <w:lang w:val="en-US"/>
          </w:rPr>
          <w:t>3</w:t>
        </w:r>
        <w:r w:rsidR="004D2017" w:rsidRPr="006A4E3B">
          <w:rPr>
            <w:rStyle w:val="Hyperlink"/>
            <w:color w:val="000000"/>
            <w:u w:val="none"/>
            <w:lang w:val="en-US"/>
          </w:rPr>
          <w:t>:e</w:t>
        </w:r>
        <w:proofErr w:type="gramEnd"/>
        <w:r w:rsidR="004D2017" w:rsidRPr="006A4E3B">
          <w:rPr>
            <w:rStyle w:val="Hyperlink"/>
            <w:color w:val="000000"/>
            <w:u w:val="none"/>
            <w:lang w:val="en-US"/>
          </w:rPr>
          <w:t>40.</w:t>
        </w:r>
      </w:hyperlink>
    </w:p>
    <w:p w:rsidR="00147028" w:rsidRPr="006A4E3B" w:rsidRDefault="004D2017" w:rsidP="004D2017">
      <w:pPr>
        <w:pStyle w:val="NormalWeb"/>
        <w:spacing w:before="0" w:beforeAutospacing="0" w:after="240" w:afterAutospacing="0"/>
        <w:ind w:hanging="480"/>
        <w:rPr>
          <w:rFonts w:ascii="-webkit-standard" w:hAnsi="-webkit-standard"/>
          <w:color w:val="000000"/>
          <w:lang w:val="en-US"/>
        </w:rPr>
      </w:pPr>
      <w:r w:rsidRPr="006A4E3B">
        <w:rPr>
          <w:color w:val="000000"/>
          <w:lang w:val="en-US"/>
        </w:rPr>
        <w:t>5</w:t>
      </w:r>
      <w:r w:rsidR="00B30D6B">
        <w:rPr>
          <w:color w:val="000000"/>
          <w:lang w:val="en-US"/>
        </w:rPr>
        <w:t>0</w:t>
      </w:r>
      <w:r w:rsidRPr="006A4E3B">
        <w:rPr>
          <w:color w:val="000000"/>
          <w:lang w:val="en-US"/>
        </w:rPr>
        <w:t xml:space="preserve"> </w:t>
      </w:r>
      <w:r w:rsidRPr="006A4E3B">
        <w:rPr>
          <w:rStyle w:val="apple-tab-span"/>
          <w:color w:val="000000"/>
          <w:lang w:val="en-US"/>
        </w:rPr>
        <w:tab/>
      </w:r>
      <w:hyperlink r:id="rId146" w:history="1">
        <w:r w:rsidRPr="006A4E3B">
          <w:rPr>
            <w:rStyle w:val="Hyperlink"/>
            <w:color w:val="000000"/>
            <w:u w:val="none"/>
            <w:lang w:val="en-US"/>
          </w:rPr>
          <w:t xml:space="preserve">Cronin RM, Conway D, Condon D, </w:t>
        </w:r>
        <w:r w:rsidRPr="006A4E3B">
          <w:rPr>
            <w:rStyle w:val="Hyperlink"/>
            <w:i/>
            <w:iCs/>
            <w:color w:val="000000"/>
            <w:u w:val="none"/>
            <w:lang w:val="en-US"/>
          </w:rPr>
          <w:t>et al.</w:t>
        </w:r>
        <w:r w:rsidRPr="006A4E3B">
          <w:rPr>
            <w:rStyle w:val="Hyperlink"/>
            <w:color w:val="000000"/>
            <w:u w:val="none"/>
            <w:lang w:val="en-US"/>
          </w:rPr>
          <w:t xml:space="preserve"> Patient and healthcare provider views on a patient-reported outcomes portal. </w:t>
        </w:r>
        <w:r w:rsidRPr="006A4E3B">
          <w:rPr>
            <w:rStyle w:val="Hyperlink"/>
            <w:i/>
            <w:iCs/>
            <w:color w:val="000000"/>
            <w:u w:val="none"/>
            <w:lang w:val="en-US"/>
          </w:rPr>
          <w:t>J Am Med Inform Assoc</w:t>
        </w:r>
        <w:r w:rsidRPr="006A4E3B">
          <w:rPr>
            <w:rStyle w:val="Hyperlink"/>
            <w:color w:val="000000"/>
            <w:u w:val="none"/>
            <w:lang w:val="en-US"/>
          </w:rPr>
          <w:t xml:space="preserve"> </w:t>
        </w:r>
        <w:proofErr w:type="gramStart"/>
        <w:r w:rsidRPr="006A4E3B">
          <w:rPr>
            <w:rStyle w:val="Hyperlink"/>
            <w:color w:val="000000"/>
            <w:u w:val="none"/>
            <w:lang w:val="en-US"/>
          </w:rPr>
          <w:t>2018;</w:t>
        </w:r>
        <w:r w:rsidRPr="006A4E3B">
          <w:rPr>
            <w:rStyle w:val="Hyperlink"/>
            <w:b/>
            <w:bCs/>
            <w:color w:val="000000"/>
            <w:u w:val="none"/>
            <w:lang w:val="en-US"/>
          </w:rPr>
          <w:t>25</w:t>
        </w:r>
        <w:r w:rsidRPr="006A4E3B">
          <w:rPr>
            <w:rStyle w:val="Hyperlink"/>
            <w:color w:val="000000"/>
            <w:u w:val="none"/>
            <w:lang w:val="en-US"/>
          </w:rPr>
          <w:t>:1470</w:t>
        </w:r>
        <w:proofErr w:type="gramEnd"/>
        <w:r w:rsidRPr="006A4E3B">
          <w:rPr>
            <w:rStyle w:val="Hyperlink"/>
            <w:color w:val="000000"/>
            <w:u w:val="none"/>
            <w:lang w:val="en-US"/>
          </w:rPr>
          <w:t>–80.</w:t>
        </w:r>
      </w:hyperlink>
    </w:p>
    <w:sectPr w:rsidR="00147028" w:rsidRPr="006A4E3B" w:rsidSect="00C528F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05713"/>
    <w:multiLevelType w:val="multilevel"/>
    <w:tmpl w:val="6D84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C0E02"/>
    <w:multiLevelType w:val="multilevel"/>
    <w:tmpl w:val="186E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0727A"/>
    <w:multiLevelType w:val="multilevel"/>
    <w:tmpl w:val="FB78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F964CC"/>
    <w:multiLevelType w:val="multilevel"/>
    <w:tmpl w:val="44F6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E3342"/>
    <w:multiLevelType w:val="multilevel"/>
    <w:tmpl w:val="73C0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D741A8"/>
    <w:multiLevelType w:val="multilevel"/>
    <w:tmpl w:val="22D8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15DFE"/>
    <w:multiLevelType w:val="multilevel"/>
    <w:tmpl w:val="5E42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BE4E81"/>
    <w:multiLevelType w:val="multilevel"/>
    <w:tmpl w:val="0044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2C25EB"/>
    <w:multiLevelType w:val="multilevel"/>
    <w:tmpl w:val="A81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6"/>
  </w:num>
  <w:num w:numId="4">
    <w:abstractNumId w:val="1"/>
  </w:num>
  <w:num w:numId="5">
    <w:abstractNumId w:val="0"/>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28"/>
    <w:rsid w:val="000A401C"/>
    <w:rsid w:val="00147028"/>
    <w:rsid w:val="003E6504"/>
    <w:rsid w:val="004D2017"/>
    <w:rsid w:val="006A4E3B"/>
    <w:rsid w:val="007A088E"/>
    <w:rsid w:val="00A401DF"/>
    <w:rsid w:val="00B30D6B"/>
    <w:rsid w:val="00C528F4"/>
    <w:rsid w:val="00C80476"/>
    <w:rsid w:val="00CA72A3"/>
    <w:rsid w:val="00CC22A0"/>
    <w:rsid w:val="00CE2955"/>
    <w:rsid w:val="00D051EE"/>
    <w:rsid w:val="00E118ED"/>
    <w:rsid w:val="00E659C9"/>
    <w:rsid w:val="00E7147C"/>
    <w:rsid w:val="00EB63D2"/>
    <w:rsid w:val="00F76E6D"/>
    <w:rsid w:val="00F81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37845B"/>
  <w15:chartTrackingRefBased/>
  <w15:docId w15:val="{9AD38E6C-5F7B-9249-98FD-C6AB3419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702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4702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70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47028"/>
    <w:rPr>
      <w:rFonts w:ascii="Times New Roman" w:eastAsia="Times New Roman" w:hAnsi="Times New Roman" w:cs="Times New Roman"/>
      <w:b/>
      <w:bCs/>
      <w:sz w:val="27"/>
      <w:szCs w:val="27"/>
    </w:rPr>
  </w:style>
  <w:style w:type="paragraph" w:customStyle="1" w:styleId="msonormal0">
    <w:name w:val="msonormal"/>
    <w:basedOn w:val="Normal"/>
    <w:rsid w:val="00147028"/>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14702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47028"/>
    <w:rPr>
      <w:color w:val="0000FF"/>
      <w:u w:val="single"/>
    </w:rPr>
  </w:style>
  <w:style w:type="character" w:styleId="FollowedHyperlink">
    <w:name w:val="FollowedHyperlink"/>
    <w:basedOn w:val="DefaultParagraphFont"/>
    <w:uiPriority w:val="99"/>
    <w:semiHidden/>
    <w:unhideWhenUsed/>
    <w:rsid w:val="00147028"/>
    <w:rPr>
      <w:color w:val="800080"/>
      <w:u w:val="single"/>
    </w:rPr>
  </w:style>
  <w:style w:type="character" w:customStyle="1" w:styleId="apple-tab-span">
    <w:name w:val="apple-tab-span"/>
    <w:basedOn w:val="DefaultParagraphFont"/>
    <w:rsid w:val="00147028"/>
  </w:style>
  <w:style w:type="table" w:styleId="TableGrid">
    <w:name w:val="Table Grid"/>
    <w:basedOn w:val="TableNormal"/>
    <w:uiPriority w:val="39"/>
    <w:rsid w:val="0014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047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0476"/>
    <w:rPr>
      <w:rFonts w:ascii="Times New Roman" w:hAnsi="Times New Roman" w:cs="Times New Roman"/>
      <w:sz w:val="18"/>
      <w:szCs w:val="18"/>
    </w:rPr>
  </w:style>
  <w:style w:type="paragraph" w:styleId="Revision">
    <w:name w:val="Revision"/>
    <w:hidden/>
    <w:uiPriority w:val="99"/>
    <w:semiHidden/>
    <w:rsid w:val="00D051EE"/>
  </w:style>
  <w:style w:type="character" w:styleId="UnresolvedMention">
    <w:name w:val="Unresolved Mention"/>
    <w:basedOn w:val="DefaultParagraphFont"/>
    <w:uiPriority w:val="99"/>
    <w:semiHidden/>
    <w:unhideWhenUsed/>
    <w:rsid w:val="00A40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773822">
      <w:bodyDiv w:val="1"/>
      <w:marLeft w:val="0"/>
      <w:marRight w:val="0"/>
      <w:marTop w:val="0"/>
      <w:marBottom w:val="0"/>
      <w:divBdr>
        <w:top w:val="none" w:sz="0" w:space="0" w:color="auto"/>
        <w:left w:val="none" w:sz="0" w:space="0" w:color="auto"/>
        <w:bottom w:val="none" w:sz="0" w:space="0" w:color="auto"/>
        <w:right w:val="none" w:sz="0" w:space="0" w:color="auto"/>
      </w:divBdr>
    </w:div>
    <w:div w:id="1331637681">
      <w:bodyDiv w:val="1"/>
      <w:marLeft w:val="0"/>
      <w:marRight w:val="0"/>
      <w:marTop w:val="0"/>
      <w:marBottom w:val="0"/>
      <w:divBdr>
        <w:top w:val="none" w:sz="0" w:space="0" w:color="auto"/>
        <w:left w:val="none" w:sz="0" w:space="0" w:color="auto"/>
        <w:bottom w:val="none" w:sz="0" w:space="0" w:color="auto"/>
        <w:right w:val="none" w:sz="0" w:space="0" w:color="auto"/>
      </w:divBdr>
      <w:divsChild>
        <w:div w:id="1574967657">
          <w:marLeft w:val="-100"/>
          <w:marRight w:val="0"/>
          <w:marTop w:val="0"/>
          <w:marBottom w:val="0"/>
          <w:divBdr>
            <w:top w:val="none" w:sz="0" w:space="0" w:color="auto"/>
            <w:left w:val="none" w:sz="0" w:space="0" w:color="auto"/>
            <w:bottom w:val="none" w:sz="0" w:space="0" w:color="auto"/>
            <w:right w:val="none" w:sz="0" w:space="0" w:color="auto"/>
          </w:divBdr>
        </w:div>
      </w:divsChild>
    </w:div>
    <w:div w:id="135831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fda.gov/regulatory-information/laws-enforced-fda/federal-food-drug-and-cosmetic-act-fdc-act" TargetMode="External"/><Relationship Id="rId21" Type="http://schemas.openxmlformats.org/officeDocument/2006/relationships/hyperlink" Target="https://paperpile.com/c/5giaem/IYuSg" TargetMode="External"/><Relationship Id="rId42" Type="http://schemas.openxmlformats.org/officeDocument/2006/relationships/hyperlink" Target="https://paperpile.com/c/5giaem/QPyb" TargetMode="External"/><Relationship Id="rId63" Type="http://schemas.openxmlformats.org/officeDocument/2006/relationships/hyperlink" Target="https://paperpile.com/c/5giaem/jYx78" TargetMode="External"/><Relationship Id="rId84" Type="http://schemas.openxmlformats.org/officeDocument/2006/relationships/hyperlink" Target="http://paperpile.com/b/5giaem/iR5KH" TargetMode="External"/><Relationship Id="rId138" Type="http://schemas.openxmlformats.org/officeDocument/2006/relationships/hyperlink" Target="http://paperpile.com/b/5giaem/xzajO" TargetMode="External"/><Relationship Id="rId107" Type="http://schemas.openxmlformats.org/officeDocument/2006/relationships/hyperlink" Target="http://paperpile.com/b/5giaem/ij38" TargetMode="External"/><Relationship Id="rId11" Type="http://schemas.openxmlformats.org/officeDocument/2006/relationships/hyperlink" Target="https://paperpile.com/c/5giaem/bJyCw" TargetMode="External"/><Relationship Id="rId32" Type="http://schemas.openxmlformats.org/officeDocument/2006/relationships/hyperlink" Target="https://paperpile.com/c/5giaem/r6s4" TargetMode="External"/><Relationship Id="rId53" Type="http://schemas.openxmlformats.org/officeDocument/2006/relationships/hyperlink" Target="https://paperpile.com/c/5giaem/NoAG" TargetMode="External"/><Relationship Id="rId74" Type="http://schemas.openxmlformats.org/officeDocument/2006/relationships/hyperlink" Target="http://paperpile.com/b/5giaem/jYx78" TargetMode="External"/><Relationship Id="rId128" Type="http://schemas.openxmlformats.org/officeDocument/2006/relationships/hyperlink" Target="https://eur-lex.europa.eu/eli/reg/2017/745/oj" TargetMode="External"/><Relationship Id="rId5" Type="http://schemas.openxmlformats.org/officeDocument/2006/relationships/hyperlink" Target="mailto:e.meinert14@imperial.ac.uk" TargetMode="External"/><Relationship Id="rId90" Type="http://schemas.openxmlformats.org/officeDocument/2006/relationships/hyperlink" Target="https://www.hl7.org/fhir/overview.html" TargetMode="External"/><Relationship Id="rId95" Type="http://schemas.openxmlformats.org/officeDocument/2006/relationships/hyperlink" Target="http://paperpile.com/b/5giaem/HxhpM" TargetMode="External"/><Relationship Id="rId22" Type="http://schemas.openxmlformats.org/officeDocument/2006/relationships/hyperlink" Target="https://paperpile.com/c/5giaem/NgN1x+6ri4T+iR5KH" TargetMode="External"/><Relationship Id="rId27" Type="http://schemas.openxmlformats.org/officeDocument/2006/relationships/hyperlink" Target="https://paperpile.com/c/5giaem/HxhpM" TargetMode="External"/><Relationship Id="rId43" Type="http://schemas.openxmlformats.org/officeDocument/2006/relationships/hyperlink" Target="https://paperpile.com/c/5giaem/7cy5" TargetMode="External"/><Relationship Id="rId48" Type="http://schemas.openxmlformats.org/officeDocument/2006/relationships/hyperlink" Target="https://paperpile.com/c/5giaem/jYx78" TargetMode="External"/><Relationship Id="rId64" Type="http://schemas.openxmlformats.org/officeDocument/2006/relationships/hyperlink" Target="http://paperpile.com/b/5giaem/nuD4N" TargetMode="External"/><Relationship Id="rId69" Type="http://schemas.openxmlformats.org/officeDocument/2006/relationships/hyperlink" Target="http://paperpile.com/b/5giaem/PZ6gk" TargetMode="External"/><Relationship Id="rId113" Type="http://schemas.openxmlformats.org/officeDocument/2006/relationships/hyperlink" Target="http://paperpile.com/b/5giaem/yEKE" TargetMode="External"/><Relationship Id="rId118" Type="http://schemas.openxmlformats.org/officeDocument/2006/relationships/hyperlink" Target="http://paperpile.com/b/5giaem/Jwgm" TargetMode="External"/><Relationship Id="rId134" Type="http://schemas.openxmlformats.org/officeDocument/2006/relationships/hyperlink" Target="http://paperpile.com/b/5giaem/FygtX" TargetMode="External"/><Relationship Id="rId139" Type="http://schemas.openxmlformats.org/officeDocument/2006/relationships/hyperlink" Target="http://dx.doi.org/10.1002/cpt.1426" TargetMode="External"/><Relationship Id="rId80" Type="http://schemas.openxmlformats.org/officeDocument/2006/relationships/hyperlink" Target="http://paperpile.com/b/5giaem/DYnm" TargetMode="External"/><Relationship Id="rId85" Type="http://schemas.openxmlformats.org/officeDocument/2006/relationships/hyperlink" Target="http://paperpile.com/b/5giaem/Ux9Tc" TargetMode="External"/><Relationship Id="rId12" Type="http://schemas.openxmlformats.org/officeDocument/2006/relationships/hyperlink" Target="https://paperpile.com/c/5giaem/PZ6gk" TargetMode="External"/><Relationship Id="rId17" Type="http://schemas.openxmlformats.org/officeDocument/2006/relationships/hyperlink" Target="https://paperpile.com/c/5giaem/nPcyw" TargetMode="External"/><Relationship Id="rId33" Type="http://schemas.openxmlformats.org/officeDocument/2006/relationships/hyperlink" Target="https://paperpile.com/c/5giaem/wYxZ" TargetMode="External"/><Relationship Id="rId38" Type="http://schemas.openxmlformats.org/officeDocument/2006/relationships/hyperlink" Target="https://paperpile.com/c/5giaem/Jwgm" TargetMode="External"/><Relationship Id="rId59" Type="http://schemas.openxmlformats.org/officeDocument/2006/relationships/hyperlink" Target="https://paperpile.com/c/5giaem/C5SsB" TargetMode="External"/><Relationship Id="rId103" Type="http://schemas.openxmlformats.org/officeDocument/2006/relationships/hyperlink" Target="http://paperpile.com/b/5giaem/r6s4" TargetMode="External"/><Relationship Id="rId108" Type="http://schemas.openxmlformats.org/officeDocument/2006/relationships/hyperlink" Target="https://assets.publishing.service.gov.uk/government/uploads/system/uploads/attachment_data/file/717865/Software_flow_chart_Ed_1-05.pdf" TargetMode="External"/><Relationship Id="rId124" Type="http://schemas.openxmlformats.org/officeDocument/2006/relationships/hyperlink" Target="http://paperpile.com/b/5giaem/UfPM" TargetMode="External"/><Relationship Id="rId129" Type="http://schemas.openxmlformats.org/officeDocument/2006/relationships/hyperlink" Target="http://paperpile.com/b/5giaem/7cy5" TargetMode="External"/><Relationship Id="rId54" Type="http://schemas.openxmlformats.org/officeDocument/2006/relationships/hyperlink" Target="https://paperpile.com/c/5giaem/jYx78" TargetMode="External"/><Relationship Id="rId70" Type="http://schemas.openxmlformats.org/officeDocument/2006/relationships/hyperlink" Target="http://paperpile.com/b/5giaem/bJyCw" TargetMode="External"/><Relationship Id="rId75" Type="http://schemas.openxmlformats.org/officeDocument/2006/relationships/hyperlink" Target="http://paperpile.com/b/5giaem/7APqH" TargetMode="External"/><Relationship Id="rId91" Type="http://schemas.openxmlformats.org/officeDocument/2006/relationships/hyperlink" Target="http://paperpile.com/b/5giaem/pJBp" TargetMode="External"/><Relationship Id="rId96" Type="http://schemas.openxmlformats.org/officeDocument/2006/relationships/hyperlink" Target="http://dx.doi.org/10.1097/mlr.0000000000000814" TargetMode="External"/><Relationship Id="rId140" Type="http://schemas.openxmlformats.org/officeDocument/2006/relationships/hyperlink" Target="http://paperpile.com/b/5giaem/C5SsB" TargetMode="External"/><Relationship Id="rId145" Type="http://schemas.openxmlformats.org/officeDocument/2006/relationships/hyperlink" Target="http://paperpile.com/b/5giaem/3vcwW" TargetMode="External"/><Relationship Id="rId1" Type="http://schemas.openxmlformats.org/officeDocument/2006/relationships/numbering" Target="numbering.xml"/><Relationship Id="rId6" Type="http://schemas.openxmlformats.org/officeDocument/2006/relationships/hyperlink" Target="mailto:edward.meinert@paediatrics.ox.ac.uk" TargetMode="External"/><Relationship Id="rId23" Type="http://schemas.openxmlformats.org/officeDocument/2006/relationships/hyperlink" Target="https://paperpile.com/c/5giaem/Ux9Tc+i8Lf3" TargetMode="External"/><Relationship Id="rId28" Type="http://schemas.openxmlformats.org/officeDocument/2006/relationships/hyperlink" Target="https://paperpile.com/c/5giaem/nPcyw" TargetMode="External"/><Relationship Id="rId49" Type="http://schemas.openxmlformats.org/officeDocument/2006/relationships/hyperlink" Target="https://paperpile.com/c/5giaem/jYx78" TargetMode="External"/><Relationship Id="rId114" Type="http://schemas.openxmlformats.org/officeDocument/2006/relationships/hyperlink" Target="https://aspe.hhs.gov/report/health-insurance-portability-and-accountability-act-1996" TargetMode="External"/><Relationship Id="rId119" Type="http://schemas.openxmlformats.org/officeDocument/2006/relationships/hyperlink" Target="http://paperpile.com/b/5giaem/JERA" TargetMode="External"/><Relationship Id="rId44" Type="http://schemas.openxmlformats.org/officeDocument/2006/relationships/hyperlink" Target="https://paperpile.com/c/5giaem/8RGp" TargetMode="External"/><Relationship Id="rId60" Type="http://schemas.openxmlformats.org/officeDocument/2006/relationships/hyperlink" Target="https://paperpile.com/c/5giaem/VVwAy" TargetMode="External"/><Relationship Id="rId65" Type="http://schemas.openxmlformats.org/officeDocument/2006/relationships/hyperlink" Target="http://dx.doi.org/10.12688/f1000research.13585.1" TargetMode="External"/><Relationship Id="rId81" Type="http://schemas.openxmlformats.org/officeDocument/2006/relationships/hyperlink" Target="http://paperpile.com/b/5giaem/IYuSg" TargetMode="External"/><Relationship Id="rId86" Type="http://schemas.openxmlformats.org/officeDocument/2006/relationships/hyperlink" Target="http://dx.doi.org/10.1038/s41746-018-0030-8" TargetMode="External"/><Relationship Id="rId130" Type="http://schemas.openxmlformats.org/officeDocument/2006/relationships/hyperlink" Target="http://www.legislation.gov.uk/ukpga/2018/12/contents/enacted" TargetMode="External"/><Relationship Id="rId135" Type="http://schemas.openxmlformats.org/officeDocument/2006/relationships/hyperlink" Target="http://paperpile.com/b/5giaem/Iby1" TargetMode="External"/><Relationship Id="rId13" Type="http://schemas.openxmlformats.org/officeDocument/2006/relationships/hyperlink" Target="https://paperpile.com/c/5giaem/BBj9x+PZ6gk" TargetMode="External"/><Relationship Id="rId18" Type="http://schemas.openxmlformats.org/officeDocument/2006/relationships/hyperlink" Target="https://paperpile.com/c/5giaem/7APqH" TargetMode="External"/><Relationship Id="rId39" Type="http://schemas.openxmlformats.org/officeDocument/2006/relationships/hyperlink" Target="https://paperpile.com/c/5giaem/JERA" TargetMode="External"/><Relationship Id="rId109" Type="http://schemas.openxmlformats.org/officeDocument/2006/relationships/hyperlink" Target="http://paperpile.com/b/5giaem/6F4B" TargetMode="External"/><Relationship Id="rId34" Type="http://schemas.openxmlformats.org/officeDocument/2006/relationships/hyperlink" Target="https://paperpile.com/c/5giaem/ij38" TargetMode="External"/><Relationship Id="rId50" Type="http://schemas.openxmlformats.org/officeDocument/2006/relationships/hyperlink" Target="https://paperpile.com/c/5giaem/yV3X1" TargetMode="External"/><Relationship Id="rId55" Type="http://schemas.openxmlformats.org/officeDocument/2006/relationships/hyperlink" Target="https://paperpile.com/c/5giaem/FygtX" TargetMode="External"/><Relationship Id="rId76" Type="http://schemas.openxmlformats.org/officeDocument/2006/relationships/hyperlink" Target="http://paperpile.com/b/5giaem/Ia2WP" TargetMode="External"/><Relationship Id="rId97" Type="http://schemas.openxmlformats.org/officeDocument/2006/relationships/hyperlink" Target="http://paperpile.com/b/5giaem/NoAG" TargetMode="External"/><Relationship Id="rId104" Type="http://schemas.openxmlformats.org/officeDocument/2006/relationships/hyperlink" Target="https://www.ftc.gov/tips-advice/business-center/guidance/mobile-health-apps-interactive-tool" TargetMode="External"/><Relationship Id="rId120" Type="http://schemas.openxmlformats.org/officeDocument/2006/relationships/hyperlink" Target="https://www.ftc.gov/enforcement/statutes/federal-trade-commission-act" TargetMode="External"/><Relationship Id="rId125" Type="http://schemas.openxmlformats.org/officeDocument/2006/relationships/hyperlink" Target="http://paperpile.com/b/5giaem/3CYd" TargetMode="External"/><Relationship Id="rId141" Type="http://schemas.openxmlformats.org/officeDocument/2006/relationships/hyperlink" Target="http://dx.doi.org/10.1136/bmjebm-2018-111111" TargetMode="External"/><Relationship Id="rId146" Type="http://schemas.openxmlformats.org/officeDocument/2006/relationships/hyperlink" Target="http://paperpile.com/b/5giaem/QXQa" TargetMode="External"/><Relationship Id="rId7" Type="http://schemas.openxmlformats.org/officeDocument/2006/relationships/hyperlink" Target="https://paperpile.com/c/5giaem/nuD4N" TargetMode="External"/><Relationship Id="rId71" Type="http://schemas.openxmlformats.org/officeDocument/2006/relationships/hyperlink" Target="http://paperpile.com/b/5giaem/BBj9x" TargetMode="External"/><Relationship Id="rId92" Type="http://schemas.openxmlformats.org/officeDocument/2006/relationships/hyperlink" Target="http://paperpile.com/b/5giaem/2tjz" TargetMode="External"/><Relationship Id="rId2" Type="http://schemas.openxmlformats.org/officeDocument/2006/relationships/styles" Target="styles.xml"/><Relationship Id="rId29" Type="http://schemas.openxmlformats.org/officeDocument/2006/relationships/hyperlink" Target="https://paperpile.com/c/5giaem/NoAG+OoF1+ATiP" TargetMode="External"/><Relationship Id="rId24" Type="http://schemas.openxmlformats.org/officeDocument/2006/relationships/hyperlink" Target="https://paperpile.com/c/5giaem/Ux9Tc" TargetMode="External"/><Relationship Id="rId40" Type="http://schemas.openxmlformats.org/officeDocument/2006/relationships/hyperlink" Target="https://paperpile.com/c/5giaem/UfPM" TargetMode="External"/><Relationship Id="rId45" Type="http://schemas.openxmlformats.org/officeDocument/2006/relationships/hyperlink" Target="https://paperpile.com/c/5giaem/8RGp" TargetMode="External"/><Relationship Id="rId66" Type="http://schemas.openxmlformats.org/officeDocument/2006/relationships/hyperlink" Target="http://paperpile.com/b/5giaem/kp5z9" TargetMode="External"/><Relationship Id="rId87" Type="http://schemas.openxmlformats.org/officeDocument/2006/relationships/hyperlink" Target="http://paperpile.com/b/5giaem/i8Lf3" TargetMode="External"/><Relationship Id="rId110" Type="http://schemas.openxmlformats.org/officeDocument/2006/relationships/hyperlink" Target="http://paperpile.com/b/5giaem/N7Lg" TargetMode="External"/><Relationship Id="rId115" Type="http://schemas.openxmlformats.org/officeDocument/2006/relationships/hyperlink" Target="http://paperpile.com/b/5giaem/yEKE" TargetMode="External"/><Relationship Id="rId131" Type="http://schemas.openxmlformats.org/officeDocument/2006/relationships/hyperlink" Target="http://paperpile.com/b/5giaem/8RGp" TargetMode="External"/><Relationship Id="rId136" Type="http://schemas.openxmlformats.org/officeDocument/2006/relationships/hyperlink" Target="http://dx.doi.org/10.1080/01972243.2018.1438550" TargetMode="External"/><Relationship Id="rId61" Type="http://schemas.openxmlformats.org/officeDocument/2006/relationships/hyperlink" Target="https://paperpile.com/c/5giaem/fs5BT" TargetMode="External"/><Relationship Id="rId82" Type="http://schemas.openxmlformats.org/officeDocument/2006/relationships/hyperlink" Target="http://paperpile.com/b/5giaem/NgN1x" TargetMode="External"/><Relationship Id="rId19" Type="http://schemas.openxmlformats.org/officeDocument/2006/relationships/hyperlink" Target="https://paperpile.com/c/5giaem/Ia2WP+edEMi" TargetMode="External"/><Relationship Id="rId14" Type="http://schemas.openxmlformats.org/officeDocument/2006/relationships/hyperlink" Target="https://paperpile.com/c/5giaem/nPcyw" TargetMode="External"/><Relationship Id="rId30" Type="http://schemas.openxmlformats.org/officeDocument/2006/relationships/hyperlink" Target="https://paperpile.com/c/5giaem/OoF1" TargetMode="External"/><Relationship Id="rId35" Type="http://schemas.openxmlformats.org/officeDocument/2006/relationships/hyperlink" Target="https://paperpile.com/c/5giaem/6F4B" TargetMode="External"/><Relationship Id="rId56" Type="http://schemas.openxmlformats.org/officeDocument/2006/relationships/hyperlink" Target="https://paperpile.com/c/5giaem/Iby1" TargetMode="External"/><Relationship Id="rId77" Type="http://schemas.openxmlformats.org/officeDocument/2006/relationships/hyperlink" Target="http://paperpile.com/b/5giaem/edEMi" TargetMode="External"/><Relationship Id="rId100" Type="http://schemas.openxmlformats.org/officeDocument/2006/relationships/hyperlink" Target="https://www.fda.gov/medical-devices/digital-health/device-software-functions-including-mobile-medical-applications" TargetMode="External"/><Relationship Id="rId105" Type="http://schemas.openxmlformats.org/officeDocument/2006/relationships/hyperlink" Target="http://paperpile.com/b/5giaem/r6s4" TargetMode="External"/><Relationship Id="rId126" Type="http://schemas.openxmlformats.org/officeDocument/2006/relationships/hyperlink" Target="https://gdpr-info.eu/" TargetMode="External"/><Relationship Id="rId147" Type="http://schemas.openxmlformats.org/officeDocument/2006/relationships/fontTable" Target="fontTable.xml"/><Relationship Id="rId8" Type="http://schemas.openxmlformats.org/officeDocument/2006/relationships/hyperlink" Target="https://paperpile.com/c/5giaem/kp5z9" TargetMode="External"/><Relationship Id="rId51" Type="http://schemas.openxmlformats.org/officeDocument/2006/relationships/hyperlink" Target="https://paperpile.com/c/5giaem/xfgZz" TargetMode="External"/><Relationship Id="rId72" Type="http://schemas.openxmlformats.org/officeDocument/2006/relationships/hyperlink" Target="http://paperpile.com/b/5giaem/nPcyw" TargetMode="External"/><Relationship Id="rId93" Type="http://schemas.openxmlformats.org/officeDocument/2006/relationships/hyperlink" Target="https://healthitanalytics.com/news/4-basics-to-know-about-the-role-of-fhir-in-interoperability" TargetMode="External"/><Relationship Id="rId98" Type="http://schemas.openxmlformats.org/officeDocument/2006/relationships/hyperlink" Target="http://paperpile.com/b/5giaem/OoF1" TargetMode="External"/><Relationship Id="rId121" Type="http://schemas.openxmlformats.org/officeDocument/2006/relationships/hyperlink" Target="http://paperpile.com/b/5giaem/JERA" TargetMode="External"/><Relationship Id="rId142" Type="http://schemas.openxmlformats.org/officeDocument/2006/relationships/hyperlink" Target="http://paperpile.com/b/5giaem/VVwAy" TargetMode="External"/><Relationship Id="rId3" Type="http://schemas.openxmlformats.org/officeDocument/2006/relationships/settings" Target="settings.xml"/><Relationship Id="rId25" Type="http://schemas.openxmlformats.org/officeDocument/2006/relationships/hyperlink" Target="https://paperpile.com/c/5giaem/Ux9Tc" TargetMode="External"/><Relationship Id="rId46" Type="http://schemas.openxmlformats.org/officeDocument/2006/relationships/hyperlink" Target="https://paperpile.com/c/5giaem/fs5BT" TargetMode="External"/><Relationship Id="rId67" Type="http://schemas.openxmlformats.org/officeDocument/2006/relationships/hyperlink" Target="http://www.fda.gov/regulatory-information/search-fda-guidance-documents/use-real-world-evidence-support-regulatory-decision-making-medical-devices" TargetMode="External"/><Relationship Id="rId116" Type="http://schemas.openxmlformats.org/officeDocument/2006/relationships/hyperlink" Target="http://paperpile.com/b/5giaem/Jwgm" TargetMode="External"/><Relationship Id="rId137" Type="http://schemas.openxmlformats.org/officeDocument/2006/relationships/hyperlink" Target="http://paperpile.com/b/5giaem/IESm" TargetMode="External"/><Relationship Id="rId20" Type="http://schemas.openxmlformats.org/officeDocument/2006/relationships/hyperlink" Target="https://paperpile.com/c/5giaem/DxNz+DYnm" TargetMode="External"/><Relationship Id="rId41" Type="http://schemas.openxmlformats.org/officeDocument/2006/relationships/hyperlink" Target="https://paperpile.com/c/5giaem/3CYd" TargetMode="External"/><Relationship Id="rId62" Type="http://schemas.openxmlformats.org/officeDocument/2006/relationships/hyperlink" Target="https://paperpile.com/c/5giaem/Iby1" TargetMode="External"/><Relationship Id="rId83" Type="http://schemas.openxmlformats.org/officeDocument/2006/relationships/hyperlink" Target="http://paperpile.com/b/5giaem/6ri4T" TargetMode="External"/><Relationship Id="rId88" Type="http://schemas.openxmlformats.org/officeDocument/2006/relationships/hyperlink" Target="http://dx.doi.org/10.2196/mhealth.6259" TargetMode="External"/><Relationship Id="rId111" Type="http://schemas.openxmlformats.org/officeDocument/2006/relationships/hyperlink" Target="https://www.gov.uk/government/news/medicines-and-healthcare-products-regulatory-agency-statement-on-the-outcome-of-the-eu-referendum" TargetMode="External"/><Relationship Id="rId132" Type="http://schemas.openxmlformats.org/officeDocument/2006/relationships/hyperlink" Target="http://paperpile.com/b/5giaem/yV3X1" TargetMode="External"/><Relationship Id="rId15" Type="http://schemas.openxmlformats.org/officeDocument/2006/relationships/hyperlink" Target="https://paperpile.com/c/5giaem/nPcyw+fs5BT" TargetMode="External"/><Relationship Id="rId36" Type="http://schemas.openxmlformats.org/officeDocument/2006/relationships/hyperlink" Target="https://paperpile.com/c/5giaem/N7Lg" TargetMode="External"/><Relationship Id="rId57" Type="http://schemas.openxmlformats.org/officeDocument/2006/relationships/hyperlink" Target="https://paperpile.com/c/5giaem/IESm" TargetMode="External"/><Relationship Id="rId106" Type="http://schemas.openxmlformats.org/officeDocument/2006/relationships/hyperlink" Target="http://paperpile.com/b/5giaem/wYxZ" TargetMode="External"/><Relationship Id="rId127" Type="http://schemas.openxmlformats.org/officeDocument/2006/relationships/hyperlink" Target="http://paperpile.com/b/5giaem/QPyb" TargetMode="External"/><Relationship Id="rId10" Type="http://schemas.openxmlformats.org/officeDocument/2006/relationships/hyperlink" Target="https://paperpile.com/c/5giaem/PZ6gk" TargetMode="External"/><Relationship Id="rId31" Type="http://schemas.openxmlformats.org/officeDocument/2006/relationships/hyperlink" Target="https://paperpile.com/c/5giaem/dGtc+ATiP" TargetMode="External"/><Relationship Id="rId52" Type="http://schemas.openxmlformats.org/officeDocument/2006/relationships/hyperlink" Target="https://paperpile.com/c/5giaem/dGtc" TargetMode="External"/><Relationship Id="rId73" Type="http://schemas.openxmlformats.org/officeDocument/2006/relationships/hyperlink" Target="http://paperpile.com/b/5giaem/fs5BT" TargetMode="External"/><Relationship Id="rId78" Type="http://schemas.openxmlformats.org/officeDocument/2006/relationships/hyperlink" Target="http://paperpile.com/b/5giaem/DxNz" TargetMode="External"/><Relationship Id="rId94" Type="http://schemas.openxmlformats.org/officeDocument/2006/relationships/hyperlink" Target="http://paperpile.com/b/5giaem/2tjz" TargetMode="External"/><Relationship Id="rId99" Type="http://schemas.openxmlformats.org/officeDocument/2006/relationships/hyperlink" Target="http://paperpile.com/b/5giaem/ATiP" TargetMode="External"/><Relationship Id="rId101" Type="http://schemas.openxmlformats.org/officeDocument/2006/relationships/hyperlink" Target="http://paperpile.com/b/5giaem/ATiP" TargetMode="External"/><Relationship Id="rId122" Type="http://schemas.openxmlformats.org/officeDocument/2006/relationships/hyperlink" Target="http://paperpile.com/b/5giaem/UfPM" TargetMode="External"/><Relationship Id="rId143" Type="http://schemas.openxmlformats.org/officeDocument/2006/relationships/hyperlink" Target="http://paperpile.com/b/5giaem/4SkSB"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perpile.com/c/5giaem/kp5z9" TargetMode="External"/><Relationship Id="rId26" Type="http://schemas.openxmlformats.org/officeDocument/2006/relationships/hyperlink" Target="https://paperpile.com/c/5giaem/pJBp+2tjz" TargetMode="External"/><Relationship Id="rId47" Type="http://schemas.openxmlformats.org/officeDocument/2006/relationships/hyperlink" Target="https://paperpile.com/c/5giaem/nPcyw+fs5BT" TargetMode="External"/><Relationship Id="rId68" Type="http://schemas.openxmlformats.org/officeDocument/2006/relationships/hyperlink" Target="http://paperpile.com/b/5giaem/kp5z9" TargetMode="External"/><Relationship Id="rId89" Type="http://schemas.openxmlformats.org/officeDocument/2006/relationships/hyperlink" Target="http://paperpile.com/b/5giaem/pJBp" TargetMode="External"/><Relationship Id="rId112" Type="http://schemas.openxmlformats.org/officeDocument/2006/relationships/hyperlink" Target="http://paperpile.com/b/5giaem/N7Lg" TargetMode="External"/><Relationship Id="rId133" Type="http://schemas.openxmlformats.org/officeDocument/2006/relationships/hyperlink" Target="http://paperpile.com/b/5giaem/xfgZz" TargetMode="External"/><Relationship Id="rId16" Type="http://schemas.openxmlformats.org/officeDocument/2006/relationships/hyperlink" Target="https://paperpile.com/c/5giaem/jYx78" TargetMode="External"/><Relationship Id="rId37" Type="http://schemas.openxmlformats.org/officeDocument/2006/relationships/hyperlink" Target="https://paperpile.com/c/5giaem/yEKE" TargetMode="External"/><Relationship Id="rId58" Type="http://schemas.openxmlformats.org/officeDocument/2006/relationships/hyperlink" Target="https://paperpile.com/c/5giaem/xzajO" TargetMode="External"/><Relationship Id="rId79" Type="http://schemas.openxmlformats.org/officeDocument/2006/relationships/hyperlink" Target="http://dx.doi.org/10.1093/bjaed/mkw060" TargetMode="External"/><Relationship Id="rId102" Type="http://schemas.openxmlformats.org/officeDocument/2006/relationships/hyperlink" Target="http://paperpile.com/b/5giaem/dGtc" TargetMode="External"/><Relationship Id="rId123" Type="http://schemas.openxmlformats.org/officeDocument/2006/relationships/hyperlink" Target="https://www.ftc.gov/enforcement/rules/rulemaking-regulatory-reform-proceedings/health-breach-notification-rule" TargetMode="External"/><Relationship Id="rId144" Type="http://schemas.openxmlformats.org/officeDocument/2006/relationships/hyperlink" Target="http://dx.doi.org/10.1093/jnci/djx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5434</Words>
  <Characters>30978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Milne-Ives</dc:creator>
  <cp:keywords/>
  <dc:description/>
  <cp:lastModifiedBy>Edward Meinert</cp:lastModifiedBy>
  <cp:revision>4</cp:revision>
  <dcterms:created xsi:type="dcterms:W3CDTF">2020-02-04T18:38:00Z</dcterms:created>
  <dcterms:modified xsi:type="dcterms:W3CDTF">2020-03-19T08:20:00Z</dcterms:modified>
</cp:coreProperties>
</file>