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BFC33" w14:textId="36F9BD26" w:rsidR="00A66EDD" w:rsidRPr="00902BC4" w:rsidRDefault="008921A5" w:rsidP="00A12CAB">
      <w:pPr>
        <w:pStyle w:val="BATitle"/>
      </w:pPr>
      <w:r w:rsidRPr="00902BC4">
        <w:t>Establishing</w:t>
      </w:r>
      <w:r w:rsidR="000832FF" w:rsidRPr="00902BC4">
        <w:t xml:space="preserve"> The Role Of </w:t>
      </w:r>
      <w:r w:rsidRPr="00902BC4">
        <w:t xml:space="preserve">Triflate Anion </w:t>
      </w:r>
      <w:r w:rsidR="000832FF" w:rsidRPr="00902BC4">
        <w:t>In H</w:t>
      </w:r>
      <w:r w:rsidR="000832FF" w:rsidRPr="00902BC4">
        <w:rPr>
          <w:vertAlign w:val="subscript"/>
        </w:rPr>
        <w:t>2</w:t>
      </w:r>
      <w:r w:rsidR="000832FF" w:rsidRPr="00902BC4">
        <w:t xml:space="preserve"> Activation</w:t>
      </w:r>
      <w:r w:rsidR="000832FF" w:rsidRPr="00902BC4" w:rsidDel="000832FF">
        <w:t xml:space="preserve"> </w:t>
      </w:r>
      <w:r w:rsidR="000832FF" w:rsidRPr="00902BC4">
        <w:t xml:space="preserve">By </w:t>
      </w:r>
      <w:r w:rsidRPr="00902BC4">
        <w:t xml:space="preserve">A </w:t>
      </w:r>
      <w:r w:rsidR="000832FF" w:rsidRPr="00902BC4">
        <w:t xml:space="preserve">Cationic </w:t>
      </w:r>
      <w:proofErr w:type="spellStart"/>
      <w:proofErr w:type="gramStart"/>
      <w:r w:rsidR="000832FF" w:rsidRPr="00902BC4">
        <w:t>Triorganot</w:t>
      </w:r>
      <w:r w:rsidR="00AB153A" w:rsidRPr="00902BC4">
        <w:t>in</w:t>
      </w:r>
      <w:proofErr w:type="spellEnd"/>
      <w:r w:rsidR="00AB153A" w:rsidRPr="00902BC4">
        <w:t>(</w:t>
      </w:r>
      <w:proofErr w:type="gramEnd"/>
      <w:r w:rsidR="00AB153A" w:rsidRPr="00902BC4">
        <w:t>IV) Lewis Acid</w:t>
      </w:r>
    </w:p>
    <w:p w14:paraId="3147202C" w14:textId="096262DA" w:rsidR="00AB153A" w:rsidRPr="00902BC4" w:rsidRDefault="00AB153A" w:rsidP="00A12CAB">
      <w:pPr>
        <w:pStyle w:val="BBAuthorName"/>
      </w:pPr>
      <w:r w:rsidRPr="00902BC4">
        <w:t xml:space="preserve">Joshua S. </w:t>
      </w:r>
      <w:proofErr w:type="spellStart"/>
      <w:proofErr w:type="gramStart"/>
      <w:r w:rsidRPr="00902BC4">
        <w:t>Sapsford,</w:t>
      </w:r>
      <w:r w:rsidRPr="00902BC4">
        <w:rPr>
          <w:vertAlign w:val="superscript"/>
        </w:rPr>
        <w:t>a</w:t>
      </w:r>
      <w:proofErr w:type="spellEnd"/>
      <w:proofErr w:type="gramEnd"/>
      <w:r w:rsidRPr="00902BC4">
        <w:t xml:space="preserve"> </w:t>
      </w:r>
      <w:proofErr w:type="spellStart"/>
      <w:r w:rsidR="00916DE1" w:rsidRPr="00902BC4">
        <w:t>Dániel</w:t>
      </w:r>
      <w:proofErr w:type="spellEnd"/>
      <w:r w:rsidR="00916DE1" w:rsidRPr="00902BC4">
        <w:t xml:space="preserve"> </w:t>
      </w:r>
      <w:proofErr w:type="spellStart"/>
      <w:r w:rsidR="00916DE1" w:rsidRPr="00902BC4">
        <w:t>Csókás,</w:t>
      </w:r>
      <w:r w:rsidR="00916DE1" w:rsidRPr="00902BC4">
        <w:rPr>
          <w:vertAlign w:val="superscript"/>
        </w:rPr>
        <w:t>b</w:t>
      </w:r>
      <w:proofErr w:type="spellEnd"/>
      <w:r w:rsidR="00916DE1" w:rsidRPr="00902BC4">
        <w:t xml:space="preserve"> </w:t>
      </w:r>
      <w:r w:rsidRPr="00902BC4">
        <w:t xml:space="preserve">Daniel J. </w:t>
      </w:r>
      <w:proofErr w:type="spellStart"/>
      <w:r w:rsidRPr="00902BC4">
        <w:t>Scott,</w:t>
      </w:r>
      <w:r w:rsidR="00916DE1" w:rsidRPr="00902BC4">
        <w:rPr>
          <w:vertAlign w:val="superscript"/>
        </w:rPr>
        <w:t>c</w:t>
      </w:r>
      <w:proofErr w:type="spellEnd"/>
      <w:r w:rsidRPr="00902BC4">
        <w:t xml:space="preserve"> Roland C. </w:t>
      </w:r>
      <w:proofErr w:type="spellStart"/>
      <w:r w:rsidRPr="00902BC4">
        <w:t>Turnell-Ritson,</w:t>
      </w:r>
      <w:r w:rsidRPr="00902BC4">
        <w:rPr>
          <w:vertAlign w:val="superscript"/>
        </w:rPr>
        <w:t>a</w:t>
      </w:r>
      <w:proofErr w:type="spellEnd"/>
      <w:r w:rsidRPr="00902BC4">
        <w:t xml:space="preserve"> Adam D. </w:t>
      </w:r>
      <w:proofErr w:type="spellStart"/>
      <w:r w:rsidRPr="00902BC4">
        <w:t>Piascik,</w:t>
      </w:r>
      <w:r w:rsidRPr="00902BC4">
        <w:rPr>
          <w:vertAlign w:val="superscript"/>
        </w:rPr>
        <w:t>a</w:t>
      </w:r>
      <w:proofErr w:type="spellEnd"/>
      <w:r w:rsidRPr="00902BC4">
        <w:t xml:space="preserve"> </w:t>
      </w:r>
      <w:proofErr w:type="spellStart"/>
      <w:r w:rsidRPr="00902BC4">
        <w:t>Imre</w:t>
      </w:r>
      <w:proofErr w:type="spellEnd"/>
      <w:r w:rsidRPr="00902BC4">
        <w:t xml:space="preserve"> </w:t>
      </w:r>
      <w:proofErr w:type="spellStart"/>
      <w:r w:rsidRPr="00902BC4">
        <w:t>Pápai</w:t>
      </w:r>
      <w:proofErr w:type="spellEnd"/>
      <w:r w:rsidRPr="00902BC4">
        <w:t>*</w:t>
      </w:r>
      <w:r w:rsidR="00916DE1" w:rsidRPr="00902BC4">
        <w:rPr>
          <w:vertAlign w:val="superscript"/>
        </w:rPr>
        <w:t>,b</w:t>
      </w:r>
      <w:r w:rsidRPr="00902BC4">
        <w:t xml:space="preserve"> and Andrew E. Ashley</w:t>
      </w:r>
      <w:r w:rsidR="00916DE1" w:rsidRPr="00902BC4">
        <w:t>*</w:t>
      </w:r>
      <w:r w:rsidR="00916DE1" w:rsidRPr="00902BC4">
        <w:rPr>
          <w:vertAlign w:val="superscript"/>
        </w:rPr>
        <w:t>,a</w:t>
      </w:r>
    </w:p>
    <w:p w14:paraId="10AA0457" w14:textId="7024E2B6" w:rsidR="00AB153A" w:rsidRPr="00902BC4" w:rsidRDefault="00AB153A" w:rsidP="00A12CAB">
      <w:pPr>
        <w:pStyle w:val="BCAuthorAddress"/>
        <w:rPr>
          <w:sz w:val="18"/>
          <w:szCs w:val="18"/>
        </w:rPr>
      </w:pPr>
      <w:r w:rsidRPr="00902BC4">
        <w:rPr>
          <w:sz w:val="18"/>
          <w:szCs w:val="18"/>
          <w:vertAlign w:val="superscript"/>
        </w:rPr>
        <w:t>a</w:t>
      </w:r>
      <w:r w:rsidRPr="00902BC4">
        <w:rPr>
          <w:sz w:val="18"/>
          <w:szCs w:val="18"/>
        </w:rPr>
        <w:t xml:space="preserve"> Molecular Sciences Research Hub, Imperial College</w:t>
      </w:r>
      <w:r w:rsidR="00B21285" w:rsidRPr="00902BC4">
        <w:rPr>
          <w:sz w:val="18"/>
          <w:szCs w:val="18"/>
        </w:rPr>
        <w:t>,</w:t>
      </w:r>
      <w:r w:rsidRPr="00902BC4">
        <w:rPr>
          <w:sz w:val="18"/>
          <w:szCs w:val="18"/>
        </w:rPr>
        <w:t xml:space="preserve"> White City Campus, 80 Wood Lane, London, W12 0BZ, UK.</w:t>
      </w:r>
    </w:p>
    <w:p w14:paraId="1B2B379A" w14:textId="0EA7DE75" w:rsidR="00916DE1" w:rsidRPr="00902BC4" w:rsidRDefault="00916DE1" w:rsidP="00916DE1">
      <w:pPr>
        <w:pStyle w:val="AIReceivedDate"/>
        <w:rPr>
          <w:szCs w:val="18"/>
        </w:rPr>
      </w:pPr>
      <w:r w:rsidRPr="00902BC4">
        <w:rPr>
          <w:szCs w:val="18"/>
        </w:rPr>
        <w:t xml:space="preserve">b </w:t>
      </w:r>
      <w:r w:rsidRPr="00902BC4">
        <w:rPr>
          <w:szCs w:val="18"/>
          <w:vertAlign w:val="baseline"/>
        </w:rPr>
        <w:t xml:space="preserve">Institute of Organic Chemistry, Research </w:t>
      </w:r>
      <w:proofErr w:type="spellStart"/>
      <w:r w:rsidRPr="00902BC4">
        <w:rPr>
          <w:szCs w:val="18"/>
          <w:vertAlign w:val="baseline"/>
        </w:rPr>
        <w:t>Center</w:t>
      </w:r>
      <w:proofErr w:type="spellEnd"/>
      <w:r w:rsidRPr="00902BC4">
        <w:rPr>
          <w:szCs w:val="18"/>
          <w:vertAlign w:val="baseline"/>
        </w:rPr>
        <w:t xml:space="preserve"> for Natural Sciences, Magyar </w:t>
      </w:r>
      <w:proofErr w:type="spellStart"/>
      <w:r w:rsidRPr="00902BC4">
        <w:rPr>
          <w:szCs w:val="18"/>
          <w:vertAlign w:val="baseline"/>
        </w:rPr>
        <w:t>tudósok</w:t>
      </w:r>
      <w:proofErr w:type="spellEnd"/>
      <w:r w:rsidRPr="00902BC4">
        <w:rPr>
          <w:szCs w:val="18"/>
          <w:vertAlign w:val="baseline"/>
        </w:rPr>
        <w:t xml:space="preserve"> </w:t>
      </w:r>
      <w:proofErr w:type="spellStart"/>
      <w:r w:rsidRPr="00902BC4">
        <w:rPr>
          <w:szCs w:val="18"/>
          <w:vertAlign w:val="baseline"/>
        </w:rPr>
        <w:t>körútja</w:t>
      </w:r>
      <w:proofErr w:type="spellEnd"/>
      <w:r w:rsidRPr="00902BC4">
        <w:rPr>
          <w:szCs w:val="18"/>
          <w:vertAlign w:val="baseline"/>
        </w:rPr>
        <w:t xml:space="preserve"> 2, H-1117 Budapest, Hungary.</w:t>
      </w:r>
    </w:p>
    <w:p w14:paraId="6575349A" w14:textId="06AE5452" w:rsidR="00AB153A" w:rsidRPr="00902BC4" w:rsidRDefault="00916DE1" w:rsidP="00A12CAB">
      <w:pPr>
        <w:pStyle w:val="BIEmailAddress"/>
        <w:rPr>
          <w:szCs w:val="18"/>
        </w:rPr>
      </w:pPr>
      <w:r w:rsidRPr="00902BC4">
        <w:rPr>
          <w:szCs w:val="18"/>
          <w:vertAlign w:val="superscript"/>
        </w:rPr>
        <w:t>c</w:t>
      </w:r>
      <w:r w:rsidR="00AB153A" w:rsidRPr="00902BC4">
        <w:rPr>
          <w:szCs w:val="18"/>
        </w:rPr>
        <w:t xml:space="preserve"> Institute of Inorganic Chemistry, University of Regensburg,</w:t>
      </w:r>
      <w:r w:rsidR="00AB153A" w:rsidRPr="00902BC4">
        <w:rPr>
          <w:rFonts w:ascii="Lucida Sans Unicode" w:hAnsi="Lucida Sans Unicode" w:cs="Lucida Sans Unicode"/>
          <w:color w:val="000000"/>
          <w:szCs w:val="18"/>
          <w:shd w:val="clear" w:color="auto" w:fill="FFFFFF"/>
        </w:rPr>
        <w:t xml:space="preserve"> </w:t>
      </w:r>
      <w:proofErr w:type="spellStart"/>
      <w:r w:rsidR="00AB153A" w:rsidRPr="00902BC4">
        <w:rPr>
          <w:szCs w:val="18"/>
        </w:rPr>
        <w:t>Universitätsstraße</w:t>
      </w:r>
      <w:proofErr w:type="spellEnd"/>
      <w:r w:rsidR="00AB153A" w:rsidRPr="00902BC4">
        <w:rPr>
          <w:szCs w:val="18"/>
        </w:rPr>
        <w:t xml:space="preserve"> 31, 93051 Regensburg, Germany.</w:t>
      </w:r>
    </w:p>
    <w:p w14:paraId="4AAD0839" w14:textId="0A1CE20B" w:rsidR="00BE533F" w:rsidRPr="00902BC4" w:rsidRDefault="00BE533F" w:rsidP="00A12CAB">
      <w:pPr>
        <w:pStyle w:val="BGKeywords"/>
      </w:pPr>
      <w:r w:rsidRPr="00902BC4">
        <w:t xml:space="preserve">KEYWORDS </w:t>
      </w:r>
      <w:r w:rsidR="00AB153A" w:rsidRPr="00902BC4">
        <w:t xml:space="preserve">frustrated Lewis pair, hydrogen activation, </w:t>
      </w:r>
      <w:r w:rsidR="00F20DB3" w:rsidRPr="00902BC4">
        <w:t xml:space="preserve">anion, </w:t>
      </w:r>
      <w:r w:rsidR="00AB153A" w:rsidRPr="00902BC4">
        <w:t>tin, stannylium</w:t>
      </w:r>
    </w:p>
    <w:p w14:paraId="6B21528A" w14:textId="77777777" w:rsidR="00A66EDD" w:rsidRPr="00902BC4" w:rsidRDefault="005329C7" w:rsidP="00A12CAB">
      <w:pPr>
        <w:pStyle w:val="StyleBIEmailAddress95pt"/>
        <w:sectPr w:rsidR="00A66EDD" w:rsidRPr="00902BC4" w:rsidSect="00984F9E">
          <w:footerReference w:type="even" r:id="rId8"/>
          <w:footerReference w:type="default" r:id="rId9"/>
          <w:type w:val="continuous"/>
          <w:pgSz w:w="12240" w:h="15840" w:code="1"/>
          <w:pgMar w:top="720" w:right="1094" w:bottom="720" w:left="1094" w:header="720" w:footer="720" w:gutter="0"/>
          <w:cols w:space="720"/>
          <w:titlePg/>
        </w:sectPr>
      </w:pPr>
      <w:r w:rsidRPr="00902BC4">
        <w:t xml:space="preserve"> </w:t>
      </w:r>
    </w:p>
    <w:p w14:paraId="56F21A33" w14:textId="6CF09465" w:rsidR="004E35E0" w:rsidRPr="00902BC4" w:rsidRDefault="00552A07" w:rsidP="00A12CAB">
      <w:pPr>
        <w:pStyle w:val="BDAbstract"/>
        <w:sectPr w:rsidR="004E35E0" w:rsidRPr="00902BC4" w:rsidSect="004E35E0">
          <w:type w:val="continuous"/>
          <w:pgSz w:w="12240" w:h="15840"/>
          <w:pgMar w:top="720" w:right="1094" w:bottom="720" w:left="1094" w:header="720" w:footer="720" w:gutter="0"/>
          <w:cols w:space="461"/>
        </w:sectPr>
      </w:pPr>
      <w:r w:rsidRPr="00902BC4">
        <w:rPr>
          <w:rStyle w:val="BDAbstractTitleChar"/>
        </w:rPr>
        <w:t>ABSTRACT</w:t>
      </w:r>
      <w:r w:rsidR="006532A9" w:rsidRPr="00902BC4">
        <w:rPr>
          <w:rStyle w:val="BDAbstractTitleChar"/>
        </w:rPr>
        <w:t>:</w:t>
      </w:r>
      <w:r w:rsidRPr="00902BC4">
        <w:t xml:space="preserve"> </w:t>
      </w:r>
      <w:r w:rsidR="00AB153A" w:rsidRPr="00902BC4">
        <w:t xml:space="preserve">Cationic Lewis acids are </w:t>
      </w:r>
      <w:r w:rsidR="001F45FE" w:rsidRPr="00902BC4">
        <w:t xml:space="preserve">gaining interest </w:t>
      </w:r>
      <w:r w:rsidR="00AB153A" w:rsidRPr="00902BC4">
        <w:t>as targets for frustrated Lewis pair</w:t>
      </w:r>
      <w:r w:rsidR="00B21285" w:rsidRPr="00902BC4">
        <w:t xml:space="preserve"> (FLP) </w:t>
      </w:r>
      <w:r w:rsidR="001F45FE" w:rsidRPr="00902BC4">
        <w:t>mediated</w:t>
      </w:r>
      <w:r w:rsidR="00AB153A" w:rsidRPr="00902BC4">
        <w:t xml:space="preserve"> catalysis. Unlike </w:t>
      </w:r>
      <w:r w:rsidR="00B21285" w:rsidRPr="00902BC4">
        <w:t xml:space="preserve">neutral </w:t>
      </w:r>
      <w:r w:rsidR="00AB153A" w:rsidRPr="00902BC4">
        <w:t>boranes,</w:t>
      </w:r>
      <w:r w:rsidR="00714FFE" w:rsidRPr="00902BC4">
        <w:t xml:space="preserve"> which are</w:t>
      </w:r>
      <w:r w:rsidR="00AB153A" w:rsidRPr="00902BC4">
        <w:t xml:space="preserve"> the most prevalent Lewis acids for </w:t>
      </w:r>
      <w:r w:rsidR="00B21285" w:rsidRPr="00902BC4">
        <w:t xml:space="preserve">FLP </w:t>
      </w:r>
      <w:r w:rsidR="00AB153A" w:rsidRPr="00902BC4">
        <w:t xml:space="preserve">hydrogenations, the Lewis acidity of cations can be tuned through modulation of the </w:t>
      </w:r>
      <w:proofErr w:type="spellStart"/>
      <w:r w:rsidR="00AB153A" w:rsidRPr="00902BC4">
        <w:t>counter</w:t>
      </w:r>
      <w:r w:rsidR="00B21285" w:rsidRPr="00902BC4">
        <w:t>an</w:t>
      </w:r>
      <w:r w:rsidR="00AB153A" w:rsidRPr="00902BC4">
        <w:t>ion</w:t>
      </w:r>
      <w:proofErr w:type="spellEnd"/>
      <w:r w:rsidR="00B4706B" w:rsidRPr="00902BC4">
        <w:t>,</w:t>
      </w:r>
      <w:r w:rsidR="00714FFE" w:rsidRPr="00902BC4">
        <w:t xml:space="preserve"> </w:t>
      </w:r>
      <w:r w:rsidR="00B4706B" w:rsidRPr="00902BC4">
        <w:t>h</w:t>
      </w:r>
      <w:r w:rsidR="00714FFE" w:rsidRPr="00902BC4">
        <w:t>owever detailed studies on such anion effects are currently lacking in the literature</w:t>
      </w:r>
      <w:r w:rsidR="00AB153A" w:rsidRPr="00902BC4">
        <w:t xml:space="preserve">. Herein we present experimental and computational studies </w:t>
      </w:r>
      <w:r w:rsidR="009B2DDA" w:rsidRPr="00902BC4">
        <w:t xml:space="preserve">which </w:t>
      </w:r>
      <w:r w:rsidR="00AB153A" w:rsidRPr="00902BC4">
        <w:t>probe the mechanism of H</w:t>
      </w:r>
      <w:r w:rsidR="00AB153A" w:rsidRPr="00902BC4">
        <w:rPr>
          <w:vertAlign w:val="subscript"/>
        </w:rPr>
        <w:t>2</w:t>
      </w:r>
      <w:r w:rsidR="00AB153A" w:rsidRPr="00902BC4">
        <w:t xml:space="preserve"> activation using </w:t>
      </w:r>
      <w:r w:rsidR="00AB153A" w:rsidRPr="00902BC4">
        <w:rPr>
          <w:i/>
        </w:rPr>
        <w:t>i</w:t>
      </w:r>
      <w:r w:rsidR="00AB153A" w:rsidRPr="00902BC4">
        <w:t>Pr</w:t>
      </w:r>
      <w:r w:rsidR="00AB153A" w:rsidRPr="00902BC4">
        <w:rPr>
          <w:vertAlign w:val="subscript"/>
        </w:rPr>
        <w:t>3</w:t>
      </w:r>
      <w:r w:rsidR="00AB153A" w:rsidRPr="00902BC4">
        <w:t xml:space="preserve">SnOTf </w:t>
      </w:r>
      <w:r w:rsidR="00B21285" w:rsidRPr="00902BC4">
        <w:t>(</w:t>
      </w:r>
      <w:r w:rsidR="00B21285" w:rsidRPr="00902BC4">
        <w:rPr>
          <w:b/>
        </w:rPr>
        <w:t>1</w:t>
      </w:r>
      <w:r w:rsidR="002F48AB" w:rsidRPr="00902BC4">
        <w:rPr>
          <w:rFonts w:ascii="Arial" w:hAnsi="Arial" w:cs="Arial"/>
        </w:rPr>
        <w:t>-</w:t>
      </w:r>
      <w:r w:rsidR="00B21285" w:rsidRPr="00902BC4">
        <w:t xml:space="preserve">OTf) </w:t>
      </w:r>
      <w:r w:rsidR="00AB153A" w:rsidRPr="00902BC4">
        <w:t xml:space="preserve">in </w:t>
      </w:r>
      <w:r w:rsidR="00B21285" w:rsidRPr="00902BC4">
        <w:t xml:space="preserve">conjunction </w:t>
      </w:r>
      <w:r w:rsidR="00AB153A" w:rsidRPr="00902BC4">
        <w:t>with a coordinating (quinuclidine</w:t>
      </w:r>
      <w:r w:rsidR="00B21285" w:rsidRPr="00902BC4">
        <w:t>; qui</w:t>
      </w:r>
      <w:r w:rsidR="00AB153A" w:rsidRPr="00902BC4">
        <w:t>) and non-coordinating (2,4,6-collidine</w:t>
      </w:r>
      <w:r w:rsidR="00B21285" w:rsidRPr="00902BC4">
        <w:t>; col</w:t>
      </w:r>
      <w:r w:rsidR="00AB153A" w:rsidRPr="00902BC4">
        <w:t>) base</w:t>
      </w:r>
      <w:r w:rsidR="00B21285" w:rsidRPr="00902BC4">
        <w:t xml:space="preserve">, and compare the reactivity with </w:t>
      </w:r>
      <w:r w:rsidR="00AB153A" w:rsidRPr="00902BC4">
        <w:t>{</w:t>
      </w:r>
      <w:r w:rsidR="00AB153A" w:rsidRPr="00902BC4">
        <w:rPr>
          <w:i/>
        </w:rPr>
        <w:t>i</w:t>
      </w:r>
      <w:r w:rsidR="00AB153A" w:rsidRPr="00902BC4">
        <w:t>Pr</w:t>
      </w:r>
      <w:r w:rsidR="00AB153A" w:rsidRPr="00902BC4">
        <w:rPr>
          <w:vertAlign w:val="subscript"/>
        </w:rPr>
        <w:t>3</w:t>
      </w:r>
      <w:r w:rsidR="00AB153A" w:rsidRPr="00902BC4">
        <w:t>Sn</w:t>
      </w:r>
      <w:r w:rsidR="00B21285" w:rsidRPr="00902BC4">
        <w:rPr>
          <w:rFonts w:ascii="Times New Roman" w:hAnsi="Times New Roman"/>
        </w:rPr>
        <w:t>·</w:t>
      </w:r>
      <w:r w:rsidR="00AB153A" w:rsidRPr="00902BC4">
        <w:t>base}{Al[OC(CF</w:t>
      </w:r>
      <w:r w:rsidR="00AB153A" w:rsidRPr="00902BC4">
        <w:rPr>
          <w:vertAlign w:val="subscript"/>
        </w:rPr>
        <w:t>3</w:t>
      </w:r>
      <w:r w:rsidR="00AB153A" w:rsidRPr="00902BC4">
        <w:t>)</w:t>
      </w:r>
      <w:r w:rsidR="00AB153A" w:rsidRPr="00902BC4">
        <w:rPr>
          <w:vertAlign w:val="subscript"/>
        </w:rPr>
        <w:t>3</w:t>
      </w:r>
      <w:r w:rsidR="00AB153A" w:rsidRPr="00902BC4">
        <w:t>]</w:t>
      </w:r>
      <w:r w:rsidR="00AB153A" w:rsidRPr="00902BC4">
        <w:rPr>
          <w:vertAlign w:val="subscript"/>
        </w:rPr>
        <w:t>4</w:t>
      </w:r>
      <w:r w:rsidR="00AB153A" w:rsidRPr="00902BC4">
        <w:t xml:space="preserve">} </w:t>
      </w:r>
      <w:r w:rsidR="00B21285" w:rsidRPr="00902BC4">
        <w:t xml:space="preserve">(base = qui/col) </w:t>
      </w:r>
      <w:r w:rsidR="00AB153A" w:rsidRPr="00902BC4">
        <w:t>systems</w:t>
      </w:r>
      <w:r w:rsidR="0082639C" w:rsidRPr="00902BC4">
        <w:t xml:space="preserve"> </w:t>
      </w:r>
      <w:r w:rsidR="009405C2" w:rsidRPr="00902BC4">
        <w:t>which lack</w:t>
      </w:r>
      <w:r w:rsidR="00B21285" w:rsidRPr="00902BC4">
        <w:t xml:space="preserve"> a coordinating anion</w:t>
      </w:r>
      <w:r w:rsidR="00E0736E" w:rsidRPr="00902BC4">
        <w:t>,</w:t>
      </w:r>
      <w:r w:rsidR="00B21285" w:rsidRPr="00902BC4">
        <w:t xml:space="preserve"> </w:t>
      </w:r>
      <w:r w:rsidR="0082639C" w:rsidRPr="00902BC4">
        <w:t xml:space="preserve">to investigate </w:t>
      </w:r>
      <w:r w:rsidR="009B2DDA" w:rsidRPr="00902BC4">
        <w:t xml:space="preserve">the active species responsible for </w:t>
      </w:r>
      <w:r w:rsidR="00AB153A" w:rsidRPr="00902BC4">
        <w:t>H</w:t>
      </w:r>
      <w:r w:rsidR="00AB153A" w:rsidRPr="00902BC4">
        <w:rPr>
          <w:vertAlign w:val="subscript"/>
        </w:rPr>
        <w:t>2</w:t>
      </w:r>
      <w:r w:rsidR="00AB153A" w:rsidRPr="00902BC4">
        <w:t xml:space="preserve"> activation </w:t>
      </w:r>
      <w:r w:rsidR="009B2DDA" w:rsidRPr="00902BC4">
        <w:t xml:space="preserve">and </w:t>
      </w:r>
      <w:r w:rsidR="00374636" w:rsidRPr="00902BC4">
        <w:t xml:space="preserve">hence </w:t>
      </w:r>
      <w:r w:rsidR="009B2DDA" w:rsidRPr="00902BC4">
        <w:t xml:space="preserve">resolve any mechanistic </w:t>
      </w:r>
      <w:r w:rsidR="00AB153A" w:rsidRPr="00902BC4">
        <w:t>role</w:t>
      </w:r>
      <w:r w:rsidR="009B2DDA" w:rsidRPr="00902BC4">
        <w:t>s</w:t>
      </w:r>
      <w:r w:rsidR="00AB153A" w:rsidRPr="00902BC4">
        <w:t xml:space="preserve"> </w:t>
      </w:r>
      <w:r w:rsidR="009B2DDA" w:rsidRPr="00902BC4">
        <w:t xml:space="preserve">for </w:t>
      </w:r>
      <w:r w:rsidR="00AB153A" w:rsidRPr="00902BC4">
        <w:t>OTf</w:t>
      </w:r>
      <w:r w:rsidR="00AB153A" w:rsidRPr="00902BC4">
        <w:rPr>
          <w:vertAlign w:val="superscript"/>
        </w:rPr>
        <w:t>−</w:t>
      </w:r>
      <w:r w:rsidR="00AB153A" w:rsidRPr="00902BC4">
        <w:t xml:space="preserve"> in the </w:t>
      </w:r>
      <w:r w:rsidR="00AB153A" w:rsidRPr="00902BC4">
        <w:rPr>
          <w:i/>
        </w:rPr>
        <w:t>i</w:t>
      </w:r>
      <w:r w:rsidR="00AB153A" w:rsidRPr="00902BC4">
        <w:t>Pr</w:t>
      </w:r>
      <w:r w:rsidR="00AB153A" w:rsidRPr="00902BC4">
        <w:rPr>
          <w:vertAlign w:val="subscript"/>
        </w:rPr>
        <w:t>3</w:t>
      </w:r>
      <w:r w:rsidR="00AB153A" w:rsidRPr="00902BC4">
        <w:t>SnOTf</w:t>
      </w:r>
      <w:r w:rsidR="009B2DDA" w:rsidRPr="00902BC4">
        <w:t>-mediated pathway.</w:t>
      </w:r>
    </w:p>
    <w:p w14:paraId="20E3EA60" w14:textId="6479E1DF" w:rsidR="00AB153A" w:rsidRPr="00902BC4" w:rsidRDefault="00AB153A" w:rsidP="00BF0B7D">
      <w:pPr>
        <w:pStyle w:val="VAFigureCaption"/>
      </w:pPr>
      <w:r w:rsidRPr="00902BC4">
        <w:t>Introduction</w:t>
      </w:r>
    </w:p>
    <w:p w14:paraId="798B5FD6" w14:textId="3280B2B0" w:rsidR="00580D60" w:rsidRPr="00902BC4" w:rsidRDefault="00AB153A" w:rsidP="00DA1A6E">
      <w:pPr>
        <w:tabs>
          <w:tab w:val="left" w:pos="2880"/>
        </w:tabs>
        <w:rPr>
          <w:szCs w:val="19"/>
        </w:rPr>
      </w:pPr>
      <w:r w:rsidRPr="00902BC4">
        <w:t xml:space="preserve">Frustrated Lewis pairs (FLPs), </w:t>
      </w:r>
      <w:r w:rsidR="00374636" w:rsidRPr="00902BC4">
        <w:t xml:space="preserve">where </w:t>
      </w:r>
      <w:r w:rsidRPr="00902BC4">
        <w:t>bulky Lewis acid (LA) and Lewis base (LB)</w:t>
      </w:r>
      <w:r w:rsidR="00EE22EF" w:rsidRPr="00902BC4">
        <w:t xml:space="preserve"> partners</w:t>
      </w:r>
      <w:r w:rsidRPr="00902BC4">
        <w:t xml:space="preserve"> are sterically precluded from forming </w:t>
      </w:r>
      <w:r w:rsidR="00471EF8" w:rsidRPr="00902BC4">
        <w:t xml:space="preserve">strong </w:t>
      </w:r>
      <w:r w:rsidRPr="00902BC4">
        <w:t>classical adduct</w:t>
      </w:r>
      <w:r w:rsidR="00374636" w:rsidRPr="00902BC4">
        <w:t>s</w:t>
      </w:r>
      <w:r w:rsidRPr="00902BC4">
        <w:t>, are now well-established systems for small molecule activation with main</w:t>
      </w:r>
      <w:r w:rsidR="00374636" w:rsidRPr="00902BC4">
        <w:t>-</w:t>
      </w:r>
      <w:r w:rsidRPr="00902BC4">
        <w:t>group compounds.</w:t>
      </w:r>
      <w:r w:rsidR="009B7EA7" w:rsidRPr="00902BC4">
        <w:rPr>
          <w:vertAlign w:val="superscript"/>
        </w:rPr>
        <w:t>1,2</w:t>
      </w:r>
      <w:r w:rsidRPr="00902BC4">
        <w:t xml:space="preserve"> </w:t>
      </w:r>
      <w:r w:rsidR="00714FFE" w:rsidRPr="00902BC4">
        <w:t xml:space="preserve">Perhaps most notably, </w:t>
      </w:r>
      <w:r w:rsidR="00EE22EF" w:rsidRPr="00902BC4">
        <w:t>H</w:t>
      </w:r>
      <w:r w:rsidR="00EE22EF" w:rsidRPr="00902BC4">
        <w:rPr>
          <w:vertAlign w:val="subscript"/>
        </w:rPr>
        <w:t>2</w:t>
      </w:r>
      <w:r w:rsidR="00EE22EF" w:rsidRPr="00902BC4">
        <w:t xml:space="preserve"> heterolysis </w:t>
      </w:r>
      <w:r w:rsidR="003D5D3E" w:rsidRPr="00902BC4">
        <w:t>can be effected by FLPs to form H</w:t>
      </w:r>
      <w:r w:rsidR="003D5D3E" w:rsidRPr="00902BC4">
        <w:rPr>
          <w:vertAlign w:val="superscript"/>
        </w:rPr>
        <w:t>+</w:t>
      </w:r>
      <w:r w:rsidR="003D5D3E" w:rsidRPr="00902BC4">
        <w:t xml:space="preserve"> and H</w:t>
      </w:r>
      <w:r w:rsidR="003D5D3E" w:rsidRPr="00902BC4">
        <w:rPr>
          <w:rFonts w:ascii="Times New Roman" w:hAnsi="Times New Roman"/>
          <w:vertAlign w:val="superscript"/>
        </w:rPr>
        <w:t>−</w:t>
      </w:r>
      <w:r w:rsidR="003D5D3E" w:rsidRPr="00902BC4">
        <w:t xml:space="preserve"> equivalents, which can be delivered to unsaturated bonds to form a reduced compound and the original FLP. Accordingly,</w:t>
      </w:r>
      <w:r w:rsidR="00EE22EF" w:rsidRPr="00902BC4">
        <w:t xml:space="preserve"> </w:t>
      </w:r>
      <w:r w:rsidRPr="00902BC4">
        <w:t>FLP-</w:t>
      </w:r>
      <w:proofErr w:type="spellStart"/>
      <w:r w:rsidRPr="00902BC4">
        <w:t>catalyzed</w:t>
      </w:r>
      <w:proofErr w:type="spellEnd"/>
      <w:r w:rsidRPr="00902BC4">
        <w:t xml:space="preserve"> hydrogenations </w:t>
      </w:r>
      <w:r w:rsidR="00EE22EF" w:rsidRPr="00902BC4">
        <w:t>of</w:t>
      </w:r>
      <w:r w:rsidRPr="00902BC4">
        <w:t xml:space="preserve"> organic </w:t>
      </w:r>
      <w:r w:rsidR="00EE22EF" w:rsidRPr="00902BC4">
        <w:t>compounds</w:t>
      </w:r>
      <w:r w:rsidRPr="00902BC4">
        <w:t xml:space="preserve"> containing C=X (X = C, N, O) bonds </w:t>
      </w:r>
      <w:r w:rsidR="003D5D3E" w:rsidRPr="00902BC4">
        <w:t xml:space="preserve">have received widespread attention, and </w:t>
      </w:r>
      <w:r w:rsidR="00374636" w:rsidRPr="00902BC4">
        <w:t xml:space="preserve">been </w:t>
      </w:r>
      <w:r w:rsidR="00714FFE" w:rsidRPr="00902BC4">
        <w:t>thorough</w:t>
      </w:r>
      <w:r w:rsidR="00A95C54" w:rsidRPr="00902BC4">
        <w:t>ly</w:t>
      </w:r>
      <w:r w:rsidR="00714FFE" w:rsidRPr="00902BC4">
        <w:t xml:space="preserve"> stud</w:t>
      </w:r>
      <w:r w:rsidR="00B4706B" w:rsidRPr="00902BC4">
        <w:t>ied</w:t>
      </w:r>
      <w:r w:rsidRPr="00902BC4">
        <w:t>.</w:t>
      </w:r>
      <w:r w:rsidR="009B7EA7" w:rsidRPr="00902BC4">
        <w:rPr>
          <w:vertAlign w:val="superscript"/>
        </w:rPr>
        <w:t>3</w:t>
      </w:r>
      <w:r w:rsidRPr="00902BC4">
        <w:t xml:space="preserve"> </w:t>
      </w:r>
      <w:r w:rsidR="00374636" w:rsidRPr="00902BC4">
        <w:t xml:space="preserve">The </w:t>
      </w:r>
      <w:r w:rsidRPr="00902BC4">
        <w:t xml:space="preserve">LAs </w:t>
      </w:r>
      <w:r w:rsidR="00374636" w:rsidRPr="00902BC4">
        <w:t xml:space="preserve">used in </w:t>
      </w:r>
      <w:r w:rsidRPr="00902BC4">
        <w:t>these reactions are predominantly</w:t>
      </w:r>
      <w:r w:rsidR="00714FFE" w:rsidRPr="00902BC4">
        <w:t xml:space="preserve"> </w:t>
      </w:r>
      <w:proofErr w:type="spellStart"/>
      <w:r w:rsidR="00714FFE" w:rsidRPr="00902BC4">
        <w:t>triarylboranes</w:t>
      </w:r>
      <w:proofErr w:type="spellEnd"/>
      <w:r w:rsidRPr="00902BC4">
        <w:t xml:space="preserve"> </w:t>
      </w:r>
      <w:r w:rsidR="00374636" w:rsidRPr="00902BC4">
        <w:t>BAr</w:t>
      </w:r>
      <w:r w:rsidR="00374636" w:rsidRPr="00902BC4">
        <w:rPr>
          <w:vertAlign w:val="subscript"/>
        </w:rPr>
        <w:t>3</w:t>
      </w:r>
      <w:r w:rsidRPr="00902BC4">
        <w:t>, particularly B(C</w:t>
      </w:r>
      <w:r w:rsidRPr="00902BC4">
        <w:rPr>
          <w:vertAlign w:val="subscript"/>
        </w:rPr>
        <w:t>6</w:t>
      </w:r>
      <w:r w:rsidRPr="00902BC4">
        <w:t>F</w:t>
      </w:r>
      <w:r w:rsidRPr="00902BC4">
        <w:rPr>
          <w:vertAlign w:val="subscript"/>
        </w:rPr>
        <w:t>5</w:t>
      </w:r>
      <w:r w:rsidRPr="00902BC4">
        <w:t>)</w:t>
      </w:r>
      <w:r w:rsidRPr="00902BC4">
        <w:rPr>
          <w:vertAlign w:val="subscript"/>
        </w:rPr>
        <w:t>3</w:t>
      </w:r>
      <w:r w:rsidR="00714FFE" w:rsidRPr="00902BC4">
        <w:t xml:space="preserve"> and </w:t>
      </w:r>
      <w:r w:rsidR="00471EF8" w:rsidRPr="00902BC4">
        <w:t xml:space="preserve">similar </w:t>
      </w:r>
      <w:r w:rsidR="00714FFE" w:rsidRPr="00902BC4">
        <w:t>derivatives</w:t>
      </w:r>
      <w:r w:rsidR="00471EF8" w:rsidRPr="00902BC4">
        <w:rPr>
          <w:vertAlign w:val="superscript"/>
        </w:rPr>
        <w:t>4</w:t>
      </w:r>
      <w:r w:rsidR="00471EF8" w:rsidRPr="00902BC4">
        <w:t xml:space="preserve"> thereof where t</w:t>
      </w:r>
      <w:r w:rsidRPr="00902BC4">
        <w:t xml:space="preserve">he electronic and steric profile </w:t>
      </w:r>
      <w:r w:rsidR="00471EF8" w:rsidRPr="00902BC4">
        <w:t xml:space="preserve">has been </w:t>
      </w:r>
      <w:r w:rsidRPr="00902BC4">
        <w:t xml:space="preserve">tuned by </w:t>
      </w:r>
      <w:r w:rsidR="00471EF8" w:rsidRPr="00902BC4">
        <w:t>variation of</w:t>
      </w:r>
      <w:r w:rsidRPr="00902BC4">
        <w:t xml:space="preserve"> aryl substituents (although </w:t>
      </w:r>
      <w:r w:rsidR="00471EF8" w:rsidRPr="00902BC4">
        <w:t>these</w:t>
      </w:r>
      <w:r w:rsidR="0082639C" w:rsidRPr="00902BC4">
        <w:t xml:space="preserve"> are</w:t>
      </w:r>
      <w:r w:rsidRPr="00902BC4">
        <w:t xml:space="preserve"> </w:t>
      </w:r>
      <w:r w:rsidR="00471EF8" w:rsidRPr="00902BC4">
        <w:t xml:space="preserve">predominantly confined </w:t>
      </w:r>
      <w:r w:rsidRPr="00902BC4">
        <w:t>to H, F and Cl</w:t>
      </w:r>
      <w:r w:rsidR="00471EF8" w:rsidRPr="00902BC4">
        <w:t>)</w:t>
      </w:r>
      <w:r w:rsidR="00E14447" w:rsidRPr="00902BC4">
        <w:t>,</w:t>
      </w:r>
      <w:r w:rsidR="00C34C4F" w:rsidRPr="00902BC4">
        <w:rPr>
          <w:vertAlign w:val="superscript"/>
        </w:rPr>
        <w:t>5</w:t>
      </w:r>
      <w:r w:rsidRPr="00902BC4">
        <w:t xml:space="preserve"> </w:t>
      </w:r>
      <w:r w:rsidR="00E14447" w:rsidRPr="00902BC4">
        <w:t xml:space="preserve">which can </w:t>
      </w:r>
      <w:r w:rsidR="00471EF8" w:rsidRPr="00902BC4">
        <w:t>afford</w:t>
      </w:r>
      <w:r w:rsidRPr="00902BC4">
        <w:t xml:space="preserve"> systematic </w:t>
      </w:r>
      <w:r w:rsidR="00471EF8" w:rsidRPr="00902BC4">
        <w:t xml:space="preserve">manipulation </w:t>
      </w:r>
      <w:r w:rsidRPr="00902BC4">
        <w:t xml:space="preserve">of </w:t>
      </w:r>
      <w:r w:rsidR="00471EF8" w:rsidRPr="00902BC4">
        <w:t>BAr</w:t>
      </w:r>
      <w:r w:rsidR="00471EF8" w:rsidRPr="00902BC4">
        <w:rPr>
          <w:vertAlign w:val="subscript"/>
        </w:rPr>
        <w:t xml:space="preserve">3 </w:t>
      </w:r>
      <w:r w:rsidRPr="00902BC4">
        <w:t>Lewis acidity</w:t>
      </w:r>
      <w:r w:rsidR="00E14447" w:rsidRPr="00902BC4">
        <w:t>.</w:t>
      </w:r>
      <w:r w:rsidR="00471EF8" w:rsidRPr="00902BC4">
        <w:t xml:space="preserve"> </w:t>
      </w:r>
      <w:r w:rsidR="00E14447" w:rsidRPr="00902BC4">
        <w:t>Accordingly, novel BAr</w:t>
      </w:r>
      <w:r w:rsidR="00E14447" w:rsidRPr="00902BC4">
        <w:rPr>
          <w:vertAlign w:val="subscript"/>
        </w:rPr>
        <w:t>3</w:t>
      </w:r>
      <w:r w:rsidR="00E14447" w:rsidRPr="00902BC4">
        <w:t xml:space="preserve"> have recently been developed that can catalyse hydrogenations of substrate classes previously inaccessible by FLPs, or display catalytic activity in the presence of alcohols/moisture, yet accessing such </w:t>
      </w:r>
      <w:proofErr w:type="spellStart"/>
      <w:r w:rsidR="00E14447" w:rsidRPr="00902BC4">
        <w:t>heteroleptic</w:t>
      </w:r>
      <w:proofErr w:type="spellEnd"/>
      <w:r w:rsidR="00E14447" w:rsidRPr="00902BC4">
        <w:t xml:space="preserve"> boranes requires laborious multi-step syntheses.</w:t>
      </w:r>
      <w:r w:rsidR="00E14447" w:rsidRPr="00902BC4">
        <w:rPr>
          <w:vertAlign w:val="superscript"/>
        </w:rPr>
        <w:t xml:space="preserve">5e,6 </w:t>
      </w:r>
      <w:r w:rsidR="00635432" w:rsidRPr="00902BC4">
        <w:rPr>
          <w:szCs w:val="19"/>
        </w:rPr>
        <w:t>While some aspects of the H</w:t>
      </w:r>
      <w:r w:rsidR="00635432" w:rsidRPr="00902BC4">
        <w:rPr>
          <w:szCs w:val="19"/>
          <w:vertAlign w:val="subscript"/>
        </w:rPr>
        <w:t>2</w:t>
      </w:r>
      <w:r w:rsidR="00635432" w:rsidRPr="00902BC4">
        <w:rPr>
          <w:szCs w:val="19"/>
        </w:rPr>
        <w:t xml:space="preserve"> activation mechanism between BAr</w:t>
      </w:r>
      <w:r w:rsidR="00635432" w:rsidRPr="00902BC4">
        <w:rPr>
          <w:szCs w:val="19"/>
          <w:vertAlign w:val="subscript"/>
        </w:rPr>
        <w:t>3</w:t>
      </w:r>
      <w:r w:rsidR="00635432" w:rsidRPr="00902BC4">
        <w:rPr>
          <w:szCs w:val="19"/>
        </w:rPr>
        <w:t xml:space="preserve"> and N- or P-</w:t>
      </w:r>
      <w:proofErr w:type="spellStart"/>
      <w:r w:rsidR="00635432" w:rsidRPr="00902BC4">
        <w:rPr>
          <w:szCs w:val="19"/>
        </w:rPr>
        <w:t>centered</w:t>
      </w:r>
      <w:proofErr w:type="spellEnd"/>
      <w:r w:rsidR="00635432" w:rsidRPr="00902BC4">
        <w:rPr>
          <w:szCs w:val="19"/>
        </w:rPr>
        <w:t xml:space="preserve"> bases are still being debated,</w:t>
      </w:r>
      <w:r w:rsidR="00635432" w:rsidRPr="00902BC4">
        <w:rPr>
          <w:szCs w:val="19"/>
          <w:vertAlign w:val="superscript"/>
        </w:rPr>
        <w:t>7</w:t>
      </w:r>
      <w:r w:rsidR="00635432" w:rsidRPr="00902BC4">
        <w:rPr>
          <w:szCs w:val="19"/>
        </w:rPr>
        <w:t xml:space="preserve"> it is generally assumed that facile H</w:t>
      </w:r>
      <w:r w:rsidR="00635432" w:rsidRPr="00902BC4">
        <w:rPr>
          <w:szCs w:val="19"/>
          <w:vertAlign w:val="subscript"/>
        </w:rPr>
        <w:t>2</w:t>
      </w:r>
      <w:r w:rsidR="00635432" w:rsidRPr="00902BC4">
        <w:rPr>
          <w:szCs w:val="19"/>
        </w:rPr>
        <w:t xml:space="preserve"> heterolysis is associated with the initial formation of a non-covalent LA</w:t>
      </w:r>
      <w:r w:rsidR="00635432" w:rsidRPr="00902BC4">
        <w:rPr>
          <w:rFonts w:ascii="Times New Roman" w:hAnsi="Times New Roman"/>
          <w:szCs w:val="19"/>
        </w:rPr>
        <w:t>⸾</w:t>
      </w:r>
      <w:r w:rsidR="00635432" w:rsidRPr="00902BC4">
        <w:rPr>
          <w:szCs w:val="19"/>
        </w:rPr>
        <w:t>LB ‘encounter complex’, which subsequently reacts with H</w:t>
      </w:r>
      <w:r w:rsidR="00635432" w:rsidRPr="00902BC4">
        <w:rPr>
          <w:szCs w:val="19"/>
          <w:vertAlign w:val="subscript"/>
        </w:rPr>
        <w:t>2</w:t>
      </w:r>
      <w:r w:rsidR="00635432" w:rsidRPr="00902BC4">
        <w:rPr>
          <w:szCs w:val="19"/>
        </w:rPr>
        <w:t xml:space="preserve"> in a cooperative manner (i.e. a concerted mechanism </w:t>
      </w:r>
      <w:r w:rsidR="00635432" w:rsidRPr="00902BC4">
        <w:rPr>
          <w:i/>
          <w:szCs w:val="19"/>
        </w:rPr>
        <w:t>via</w:t>
      </w:r>
      <w:r w:rsidR="00635432" w:rsidRPr="00902BC4">
        <w:rPr>
          <w:szCs w:val="19"/>
        </w:rPr>
        <w:t xml:space="preserve"> a single transition state).</w:t>
      </w:r>
      <w:r w:rsidR="00635432" w:rsidRPr="00902BC4">
        <w:rPr>
          <w:szCs w:val="19"/>
          <w:vertAlign w:val="superscript"/>
        </w:rPr>
        <w:t xml:space="preserve">8 </w:t>
      </w:r>
      <w:bookmarkStart w:id="0" w:name="_Hlk42158632"/>
      <w:r w:rsidR="004C43BF" w:rsidRPr="00902BC4">
        <w:rPr>
          <w:szCs w:val="19"/>
        </w:rPr>
        <w:t xml:space="preserve">Important exceptions are ‘frustrated radical pairs’, which activate substrates </w:t>
      </w:r>
      <w:r w:rsidR="004C43BF" w:rsidRPr="00902BC4">
        <w:rPr>
          <w:i/>
          <w:iCs/>
          <w:szCs w:val="19"/>
        </w:rPr>
        <w:t>via</w:t>
      </w:r>
      <w:r w:rsidR="004C43BF" w:rsidRPr="00902BC4">
        <w:rPr>
          <w:szCs w:val="19"/>
        </w:rPr>
        <w:t xml:space="preserve"> single electron pathways.</w:t>
      </w:r>
      <w:r w:rsidR="004C43BF" w:rsidRPr="00902BC4">
        <w:rPr>
          <w:szCs w:val="19"/>
          <w:vertAlign w:val="superscript"/>
        </w:rPr>
        <w:t>9</w:t>
      </w:r>
      <w:r w:rsidR="004C43BF" w:rsidRPr="00902BC4">
        <w:rPr>
          <w:szCs w:val="19"/>
        </w:rPr>
        <w:t xml:space="preserve"> </w:t>
      </w:r>
      <w:bookmarkEnd w:id="0"/>
      <w:r w:rsidR="00E14447" w:rsidRPr="00902BC4">
        <w:rPr>
          <w:szCs w:val="19"/>
        </w:rPr>
        <w:t>Recently, the range of LAs displaying FLP-like reactivity has expanded to encompass a number of cationic species (or neutral species that act as surrogates for the active cationic LA) based on B(III),</w:t>
      </w:r>
      <w:r w:rsidR="008622CF" w:rsidRPr="00902BC4">
        <w:rPr>
          <w:szCs w:val="19"/>
          <w:vertAlign w:val="superscript"/>
        </w:rPr>
        <w:t>10</w:t>
      </w:r>
      <w:r w:rsidR="008622CF" w:rsidRPr="00902BC4">
        <w:rPr>
          <w:szCs w:val="19"/>
        </w:rPr>
        <w:t xml:space="preserve"> </w:t>
      </w:r>
      <w:r w:rsidR="00E14447" w:rsidRPr="00902BC4">
        <w:rPr>
          <w:szCs w:val="19"/>
        </w:rPr>
        <w:t>Si(IV),</w:t>
      </w:r>
      <w:r w:rsidR="008622CF" w:rsidRPr="00902BC4">
        <w:rPr>
          <w:szCs w:val="19"/>
          <w:vertAlign w:val="superscript"/>
        </w:rPr>
        <w:t>11</w:t>
      </w:r>
      <w:r w:rsidR="008622CF" w:rsidRPr="00902BC4">
        <w:rPr>
          <w:szCs w:val="19"/>
        </w:rPr>
        <w:t xml:space="preserve"> </w:t>
      </w:r>
      <w:r w:rsidR="00E14447" w:rsidRPr="00902BC4">
        <w:rPr>
          <w:szCs w:val="19"/>
        </w:rPr>
        <w:t>C(IV),</w:t>
      </w:r>
      <w:r w:rsidR="008622CF" w:rsidRPr="00902BC4">
        <w:rPr>
          <w:szCs w:val="19"/>
          <w:vertAlign w:val="superscript"/>
        </w:rPr>
        <w:t>12</w:t>
      </w:r>
      <w:r w:rsidR="008622CF" w:rsidRPr="00902BC4">
        <w:rPr>
          <w:szCs w:val="19"/>
        </w:rPr>
        <w:t xml:space="preserve"> </w:t>
      </w:r>
      <w:r w:rsidR="004C43BF" w:rsidRPr="00902BC4">
        <w:rPr>
          <w:szCs w:val="19"/>
        </w:rPr>
        <w:t>N(III)</w:t>
      </w:r>
      <w:r w:rsidR="007177F4" w:rsidRPr="00902BC4">
        <w:rPr>
          <w:szCs w:val="19"/>
        </w:rPr>
        <w:t>,</w:t>
      </w:r>
      <w:r w:rsidR="004C43BF" w:rsidRPr="00902BC4">
        <w:rPr>
          <w:szCs w:val="19"/>
          <w:vertAlign w:val="superscript"/>
        </w:rPr>
        <w:t>1</w:t>
      </w:r>
      <w:r w:rsidR="008622CF" w:rsidRPr="00902BC4">
        <w:rPr>
          <w:szCs w:val="19"/>
          <w:vertAlign w:val="superscript"/>
        </w:rPr>
        <w:t>3</w:t>
      </w:r>
      <w:r w:rsidR="004C43BF" w:rsidRPr="00902BC4">
        <w:rPr>
          <w:szCs w:val="19"/>
        </w:rPr>
        <w:t xml:space="preserve"> </w:t>
      </w:r>
      <w:r w:rsidR="00E14447" w:rsidRPr="00902BC4">
        <w:rPr>
          <w:szCs w:val="19"/>
        </w:rPr>
        <w:t>P(V)</w:t>
      </w:r>
      <w:r w:rsidR="00DA2D21" w:rsidRPr="00902BC4">
        <w:rPr>
          <w:szCs w:val="19"/>
          <w:vertAlign w:val="superscript"/>
        </w:rPr>
        <w:t>14</w:t>
      </w:r>
      <w:r w:rsidR="00DA2D21" w:rsidRPr="00902BC4">
        <w:rPr>
          <w:szCs w:val="19"/>
        </w:rPr>
        <w:t xml:space="preserve"> </w:t>
      </w:r>
      <w:r w:rsidR="00E14447" w:rsidRPr="00902BC4">
        <w:rPr>
          <w:szCs w:val="19"/>
        </w:rPr>
        <w:t>and Sb(V).</w:t>
      </w:r>
      <w:r w:rsidR="00DA2D21" w:rsidRPr="00902BC4">
        <w:rPr>
          <w:szCs w:val="19"/>
          <w:vertAlign w:val="superscript"/>
        </w:rPr>
        <w:t>15,16</w:t>
      </w:r>
      <w:r w:rsidR="00E14447" w:rsidRPr="00902BC4">
        <w:rPr>
          <w:szCs w:val="19"/>
        </w:rPr>
        <w:t xml:space="preserve"> </w:t>
      </w:r>
    </w:p>
    <w:p w14:paraId="45E4D65C" w14:textId="7243C3AA" w:rsidR="001969B7" w:rsidRPr="00902BC4" w:rsidRDefault="00CC73E5" w:rsidP="008921A5">
      <w:pPr>
        <w:pStyle w:val="VAFigureCaption"/>
      </w:pPr>
      <w:r w:rsidRPr="00902BC4">
        <w:object w:dxaOrig="6440" w:dyaOrig="7072" w14:anchorId="53846D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2pt;height:266.5pt" o:ole="">
            <v:imagedata r:id="rId10" o:title=""/>
          </v:shape>
          <o:OLEObject Type="Embed" ProgID="ChemDraw.Document.6.0" ShapeID="_x0000_i1025" DrawAspect="Content" ObjectID="_1652890735" r:id="rId11"/>
        </w:object>
      </w:r>
      <w:r w:rsidR="00AB153A" w:rsidRPr="00902BC4">
        <w:t xml:space="preserve"> </w:t>
      </w:r>
      <w:r w:rsidR="00AB153A" w:rsidRPr="00902BC4">
        <w:rPr>
          <w:sz w:val="18"/>
          <w:szCs w:val="18"/>
        </w:rPr>
        <w:t>Figure 1. Examples of cationic L</w:t>
      </w:r>
      <w:r w:rsidR="002F48AB" w:rsidRPr="00902BC4">
        <w:rPr>
          <w:sz w:val="18"/>
          <w:szCs w:val="18"/>
        </w:rPr>
        <w:t>ewis acids</w:t>
      </w:r>
      <w:r w:rsidR="00AB153A" w:rsidRPr="00902BC4">
        <w:rPr>
          <w:sz w:val="18"/>
          <w:szCs w:val="18"/>
        </w:rPr>
        <w:t xml:space="preserve"> where reactivity </w:t>
      </w:r>
      <w:r w:rsidR="0082639C" w:rsidRPr="00902BC4">
        <w:rPr>
          <w:sz w:val="18"/>
          <w:szCs w:val="18"/>
        </w:rPr>
        <w:t>was</w:t>
      </w:r>
      <w:r w:rsidR="00AB153A" w:rsidRPr="00902BC4">
        <w:rPr>
          <w:sz w:val="18"/>
          <w:szCs w:val="18"/>
        </w:rPr>
        <w:t xml:space="preserve"> </w:t>
      </w:r>
      <w:r w:rsidR="002F48AB" w:rsidRPr="00902BC4">
        <w:rPr>
          <w:sz w:val="18"/>
          <w:szCs w:val="18"/>
        </w:rPr>
        <w:t xml:space="preserve">promoted </w:t>
      </w:r>
      <w:r w:rsidR="00AB153A" w:rsidRPr="00902BC4">
        <w:rPr>
          <w:sz w:val="18"/>
          <w:szCs w:val="18"/>
        </w:rPr>
        <w:t xml:space="preserve">by </w:t>
      </w:r>
      <w:r w:rsidR="002F48AB" w:rsidRPr="00902BC4">
        <w:rPr>
          <w:sz w:val="18"/>
          <w:szCs w:val="18"/>
        </w:rPr>
        <w:t xml:space="preserve">using a weakly coordinating </w:t>
      </w:r>
      <w:proofErr w:type="spellStart"/>
      <w:r w:rsidR="002F48AB" w:rsidRPr="00902BC4">
        <w:rPr>
          <w:sz w:val="18"/>
          <w:szCs w:val="18"/>
        </w:rPr>
        <w:t>counteranion</w:t>
      </w:r>
      <w:proofErr w:type="spellEnd"/>
      <w:r w:rsidR="002F48AB" w:rsidRPr="00902BC4">
        <w:rPr>
          <w:sz w:val="18"/>
          <w:szCs w:val="18"/>
        </w:rPr>
        <w:t xml:space="preserve"> </w:t>
      </w:r>
      <w:r w:rsidR="00E41825" w:rsidRPr="00902BC4">
        <w:rPr>
          <w:sz w:val="18"/>
          <w:szCs w:val="18"/>
        </w:rPr>
        <w:t>(top</w:t>
      </w:r>
      <w:r w:rsidR="002F48AB" w:rsidRPr="00902BC4">
        <w:rPr>
          <w:sz w:val="18"/>
          <w:szCs w:val="18"/>
        </w:rPr>
        <w:t>), and th</w:t>
      </w:r>
      <w:r w:rsidR="00AB153A" w:rsidRPr="00902BC4">
        <w:rPr>
          <w:sz w:val="18"/>
          <w:szCs w:val="18"/>
        </w:rPr>
        <w:t xml:space="preserve">e </w:t>
      </w:r>
      <w:r w:rsidR="002F48AB" w:rsidRPr="00902BC4">
        <w:rPr>
          <w:sz w:val="18"/>
          <w:szCs w:val="18"/>
        </w:rPr>
        <w:t xml:space="preserve">stannylium-based </w:t>
      </w:r>
      <w:r w:rsidR="00AB153A" w:rsidRPr="00902BC4">
        <w:rPr>
          <w:sz w:val="18"/>
          <w:szCs w:val="18"/>
        </w:rPr>
        <w:t>L</w:t>
      </w:r>
      <w:r w:rsidR="002F48AB" w:rsidRPr="00902BC4">
        <w:rPr>
          <w:sz w:val="18"/>
          <w:szCs w:val="18"/>
        </w:rPr>
        <w:t>ewis acid</w:t>
      </w:r>
      <w:r w:rsidR="002D7136" w:rsidRPr="00902BC4">
        <w:rPr>
          <w:sz w:val="18"/>
          <w:szCs w:val="18"/>
        </w:rPr>
        <w:t>/base</w:t>
      </w:r>
      <w:r w:rsidR="002F48AB" w:rsidRPr="00902BC4">
        <w:rPr>
          <w:sz w:val="18"/>
          <w:szCs w:val="18"/>
        </w:rPr>
        <w:t xml:space="preserve"> systems</w:t>
      </w:r>
      <w:r w:rsidR="00AB153A" w:rsidRPr="00902BC4">
        <w:rPr>
          <w:sz w:val="18"/>
          <w:szCs w:val="18"/>
        </w:rPr>
        <w:t xml:space="preserve"> investigated </w:t>
      </w:r>
      <w:r w:rsidR="002F48AB" w:rsidRPr="00902BC4">
        <w:rPr>
          <w:sz w:val="18"/>
          <w:szCs w:val="18"/>
        </w:rPr>
        <w:t>for H</w:t>
      </w:r>
      <w:r w:rsidR="002F48AB" w:rsidRPr="00902BC4">
        <w:rPr>
          <w:sz w:val="18"/>
          <w:szCs w:val="18"/>
          <w:vertAlign w:val="subscript"/>
        </w:rPr>
        <w:t>2</w:t>
      </w:r>
      <w:r w:rsidR="002F48AB" w:rsidRPr="00902BC4">
        <w:rPr>
          <w:sz w:val="18"/>
          <w:szCs w:val="18"/>
        </w:rPr>
        <w:t xml:space="preserve"> activation </w:t>
      </w:r>
      <w:r w:rsidR="00AB153A" w:rsidRPr="00902BC4">
        <w:rPr>
          <w:sz w:val="18"/>
          <w:szCs w:val="18"/>
        </w:rPr>
        <w:t xml:space="preserve">in this study </w:t>
      </w:r>
      <w:r w:rsidR="00E41825" w:rsidRPr="00902BC4">
        <w:rPr>
          <w:sz w:val="18"/>
          <w:szCs w:val="18"/>
        </w:rPr>
        <w:t>(bottom)</w:t>
      </w:r>
      <w:r w:rsidR="00AB153A" w:rsidRPr="00902BC4">
        <w:rPr>
          <w:sz w:val="18"/>
          <w:szCs w:val="18"/>
        </w:rPr>
        <w:t>.</w:t>
      </w:r>
      <w:r w:rsidR="00D10DEC" w:rsidRPr="00902BC4">
        <w:rPr>
          <w:sz w:val="18"/>
          <w:szCs w:val="18"/>
        </w:rPr>
        <w:t xml:space="preserve"> R</w:t>
      </w:r>
      <w:r w:rsidR="00D10DEC" w:rsidRPr="00902BC4">
        <w:rPr>
          <w:sz w:val="18"/>
          <w:szCs w:val="18"/>
          <w:vertAlign w:val="superscript"/>
        </w:rPr>
        <w:t>F</w:t>
      </w:r>
      <w:r w:rsidR="00D10DEC" w:rsidRPr="00902BC4">
        <w:rPr>
          <w:sz w:val="18"/>
          <w:szCs w:val="18"/>
        </w:rPr>
        <w:t xml:space="preserve"> = C(CF</w:t>
      </w:r>
      <w:r w:rsidR="00D10DEC" w:rsidRPr="00902BC4">
        <w:rPr>
          <w:sz w:val="18"/>
          <w:szCs w:val="18"/>
          <w:vertAlign w:val="subscript"/>
        </w:rPr>
        <w:t>3</w:t>
      </w:r>
      <w:r w:rsidR="00D10DEC" w:rsidRPr="00902BC4">
        <w:rPr>
          <w:sz w:val="18"/>
          <w:szCs w:val="18"/>
        </w:rPr>
        <w:t>)</w:t>
      </w:r>
      <w:r w:rsidR="00D10DEC" w:rsidRPr="00902BC4">
        <w:rPr>
          <w:sz w:val="18"/>
          <w:szCs w:val="18"/>
          <w:vertAlign w:val="subscript"/>
        </w:rPr>
        <w:t>3</w:t>
      </w:r>
      <w:r w:rsidR="001969B7" w:rsidRPr="00902BC4">
        <w:rPr>
          <w:color w:val="00B050"/>
          <w:sz w:val="42"/>
        </w:rPr>
        <w:t xml:space="preserve"> </w:t>
      </w:r>
    </w:p>
    <w:p w14:paraId="7BAF5C33" w14:textId="04026E43" w:rsidR="00BF0B7D" w:rsidRPr="00902BC4" w:rsidRDefault="000832FF" w:rsidP="00DA1A6E">
      <w:r w:rsidRPr="00902BC4">
        <w:t>Tuning the Lewis acid strength, and hence reactivity, of these LAs may also be achieved through ligand design within the formally cationic fragment, akin to BAr</w:t>
      </w:r>
      <w:r w:rsidRPr="00902BC4">
        <w:rPr>
          <w:vertAlign w:val="subscript"/>
        </w:rPr>
        <w:t>3</w:t>
      </w:r>
      <w:r w:rsidRPr="00902BC4">
        <w:t xml:space="preserve"> compounds, however their anions also provide an additional locus for variation and </w:t>
      </w:r>
      <w:r w:rsidRPr="00902BC4">
        <w:lastRenderedPageBreak/>
        <w:t xml:space="preserve">hence a comparatively simple route to optimise the Lewis acidity of cationic species. For instance, replacement of </w:t>
      </w:r>
      <w:r w:rsidR="00C6107A" w:rsidRPr="00902BC4">
        <w:t>[</w:t>
      </w:r>
      <w:r w:rsidRPr="00902BC4">
        <w:t>TfO</w:t>
      </w:r>
      <w:r w:rsidR="00C6107A" w:rsidRPr="00902BC4">
        <w:t>]</w:t>
      </w:r>
      <w:r w:rsidRPr="00902BC4">
        <w:rPr>
          <w:vertAlign w:val="superscript"/>
        </w:rPr>
        <w:t>−</w:t>
      </w:r>
      <w:r w:rsidRPr="00902BC4">
        <w:t xml:space="preserve"> for [B(C</w:t>
      </w:r>
      <w:r w:rsidRPr="00902BC4">
        <w:rPr>
          <w:vertAlign w:val="subscript"/>
        </w:rPr>
        <w:t>6</w:t>
      </w:r>
      <w:r w:rsidRPr="00902BC4">
        <w:t>F</w:t>
      </w:r>
      <w:r w:rsidRPr="00902BC4">
        <w:rPr>
          <w:vertAlign w:val="subscript"/>
        </w:rPr>
        <w:t>5</w:t>
      </w:r>
      <w:r w:rsidRPr="00902BC4">
        <w:t>)</w:t>
      </w:r>
      <w:r w:rsidRPr="00902BC4">
        <w:rPr>
          <w:vertAlign w:val="subscript"/>
        </w:rPr>
        <w:t>4</w:t>
      </w:r>
      <w:r w:rsidRPr="00902BC4">
        <w:t>]</w:t>
      </w:r>
      <w:r w:rsidRPr="00902BC4">
        <w:rPr>
          <w:vertAlign w:val="superscript"/>
        </w:rPr>
        <w:t xml:space="preserve">− </w:t>
      </w:r>
      <w:r w:rsidRPr="00902BC4">
        <w:t>in phosphonium or stibonium LAs can switch on otherwise absent reactivity (see Figure 1)</w:t>
      </w:r>
      <w:r w:rsidR="00CC73E5" w:rsidRPr="00902BC4">
        <w:t>,</w:t>
      </w:r>
      <w:r w:rsidR="00CC73E5" w:rsidRPr="00902BC4">
        <w:rPr>
          <w:rFonts w:asciiTheme="minorHAnsi" w:eastAsiaTheme="minorHAnsi" w:hAnsiTheme="minorHAnsi" w:cstheme="minorBidi"/>
          <w:bCs/>
          <w:i/>
          <w:iCs/>
          <w:kern w:val="0"/>
          <w:sz w:val="22"/>
          <w:szCs w:val="22"/>
        </w:rPr>
        <w:t xml:space="preserve"> </w:t>
      </w:r>
      <w:r w:rsidR="00CC73E5" w:rsidRPr="00902BC4">
        <w:rPr>
          <w:bCs/>
        </w:rPr>
        <w:t>which has been rationalised only by reference to the relative sequestration of the cation by more strongly coordinating anions, resulting in weaker LAs. A detailed analysis of any intimate effects the anion may exert during a reaction (for example by its coordination within a transition state, which could perturb its energy) have not been previously undertaken for cationic LAs.</w:t>
      </w:r>
    </w:p>
    <w:p w14:paraId="476B4EB2" w14:textId="586A58AE" w:rsidR="000309AE" w:rsidRPr="00902BC4" w:rsidRDefault="008162B7" w:rsidP="000309AE">
      <w:pPr>
        <w:pStyle w:val="VAFigureCaption"/>
        <w:jc w:val="center"/>
      </w:pPr>
      <w:r w:rsidRPr="00902BC4">
        <w:object w:dxaOrig="8976" w:dyaOrig="10003" w14:anchorId="39BABD66">
          <v:shape id="_x0000_i1026" type="#_x0000_t75" style="width:170pt;height:170pt" o:ole="">
            <v:imagedata r:id="rId12" o:title="" cropbottom="28564f" cropright="23181f"/>
          </v:shape>
          <o:OLEObject Type="Embed" ProgID="ChemDraw.Document.6.0" ShapeID="_x0000_i1026" DrawAspect="Content" ObjectID="_1652890736" r:id="rId13"/>
        </w:object>
      </w:r>
    </w:p>
    <w:p w14:paraId="2D214A5D" w14:textId="39AFBA64" w:rsidR="000309AE" w:rsidRPr="00902BC4" w:rsidRDefault="000309AE" w:rsidP="000309AE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>Scheme 1.  Possible Sn-containing species in 1-OTf + Lewis base (LB) combinations, and mechanistic pathways for H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activation.</w:t>
      </w:r>
    </w:p>
    <w:p w14:paraId="636416A9" w14:textId="06CCB515" w:rsidR="002D7136" w:rsidRPr="00902BC4" w:rsidRDefault="00AB153A" w:rsidP="00DA1A6E">
      <w:pPr>
        <w:pStyle w:val="VAFigureCaption"/>
      </w:pPr>
      <w:r w:rsidRPr="00902BC4">
        <w:rPr>
          <w:b w:val="0"/>
          <w:bCs w:val="0"/>
        </w:rPr>
        <w:t xml:space="preserve">We reported previously that </w:t>
      </w:r>
      <w:r w:rsidRPr="00902BC4">
        <w:rPr>
          <w:b w:val="0"/>
          <w:bCs w:val="0"/>
          <w:i/>
        </w:rPr>
        <w:t>i</w:t>
      </w:r>
      <w:r w:rsidRPr="00902BC4">
        <w:rPr>
          <w:b w:val="0"/>
          <w:bCs w:val="0"/>
        </w:rPr>
        <w:t>Pr</w:t>
      </w:r>
      <w:r w:rsidRPr="00902BC4">
        <w:rPr>
          <w:b w:val="0"/>
          <w:bCs w:val="0"/>
          <w:vertAlign w:val="subscript"/>
        </w:rPr>
        <w:t>3</w:t>
      </w:r>
      <w:r w:rsidRPr="00902BC4">
        <w:rPr>
          <w:b w:val="0"/>
          <w:bCs w:val="0"/>
        </w:rPr>
        <w:t>SnOTf (</w:t>
      </w:r>
      <w:r w:rsidRPr="00902BC4">
        <w:t>1</w:t>
      </w:r>
      <w:r w:rsidR="002F48AB" w:rsidRPr="00902BC4">
        <w:rPr>
          <w:b w:val="0"/>
          <w:bCs w:val="0"/>
        </w:rPr>
        <w:t>-</w:t>
      </w:r>
      <w:r w:rsidRPr="00902BC4">
        <w:rPr>
          <w:b w:val="0"/>
          <w:bCs w:val="0"/>
        </w:rPr>
        <w:t>OTf; Tf = O</w:t>
      </w:r>
      <w:r w:rsidRPr="00902BC4">
        <w:rPr>
          <w:b w:val="0"/>
          <w:bCs w:val="0"/>
          <w:vertAlign w:val="subscript"/>
        </w:rPr>
        <w:t>2</w:t>
      </w:r>
      <w:r w:rsidRPr="00902BC4">
        <w:rPr>
          <w:b w:val="0"/>
          <w:bCs w:val="0"/>
        </w:rPr>
        <w:t>SCF</w:t>
      </w:r>
      <w:r w:rsidRPr="00902BC4">
        <w:rPr>
          <w:b w:val="0"/>
          <w:bCs w:val="0"/>
          <w:vertAlign w:val="subscript"/>
        </w:rPr>
        <w:t>3</w:t>
      </w:r>
      <w:r w:rsidRPr="00902BC4">
        <w:rPr>
          <w:b w:val="0"/>
          <w:bCs w:val="0"/>
        </w:rPr>
        <w:t xml:space="preserve">), </w:t>
      </w:r>
      <w:r w:rsidR="002D7136" w:rsidRPr="00902BC4">
        <w:rPr>
          <w:b w:val="0"/>
          <w:bCs w:val="0"/>
        </w:rPr>
        <w:t xml:space="preserve">which acts as </w:t>
      </w:r>
      <w:r w:rsidRPr="00902BC4">
        <w:rPr>
          <w:b w:val="0"/>
          <w:bCs w:val="0"/>
        </w:rPr>
        <w:t>a surrogate for</w:t>
      </w:r>
      <w:r w:rsidR="004D1599"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 xml:space="preserve">the </w:t>
      </w:r>
      <w:r w:rsidR="004D1599" w:rsidRPr="00902BC4">
        <w:rPr>
          <w:b w:val="0"/>
          <w:bCs w:val="0"/>
        </w:rPr>
        <w:t>stannylium ion</w:t>
      </w:r>
      <w:r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>[</w:t>
      </w:r>
      <w:r w:rsidR="002D7136" w:rsidRPr="00902BC4">
        <w:rPr>
          <w:b w:val="0"/>
          <w:bCs w:val="0"/>
          <w:i/>
        </w:rPr>
        <w:t>i</w:t>
      </w:r>
      <w:r w:rsidR="002D7136" w:rsidRPr="00902BC4">
        <w:rPr>
          <w:b w:val="0"/>
          <w:bCs w:val="0"/>
        </w:rPr>
        <w:t>Pr</w:t>
      </w:r>
      <w:r w:rsidR="002D7136" w:rsidRPr="00902BC4">
        <w:rPr>
          <w:b w:val="0"/>
          <w:bCs w:val="0"/>
          <w:vertAlign w:val="subscript"/>
        </w:rPr>
        <w:t>3</w:t>
      </w:r>
      <w:r w:rsidR="002D7136" w:rsidRPr="00902BC4">
        <w:rPr>
          <w:b w:val="0"/>
          <w:bCs w:val="0"/>
        </w:rPr>
        <w:t>Sn]</w:t>
      </w:r>
      <w:r w:rsidR="002D7136" w:rsidRPr="00902BC4">
        <w:rPr>
          <w:b w:val="0"/>
          <w:bCs w:val="0"/>
          <w:vertAlign w:val="superscript"/>
        </w:rPr>
        <w:t>+</w:t>
      </w:r>
      <w:r w:rsidR="002D7136" w:rsidRPr="00902BC4">
        <w:rPr>
          <w:b w:val="0"/>
          <w:bCs w:val="0"/>
        </w:rPr>
        <w:t xml:space="preserve"> ([</w:t>
      </w:r>
      <w:r w:rsidR="002D7136" w:rsidRPr="00902BC4">
        <w:t>1</w:t>
      </w:r>
      <w:r w:rsidR="002D7136" w:rsidRPr="00902BC4">
        <w:rPr>
          <w:b w:val="0"/>
          <w:bCs w:val="0"/>
        </w:rPr>
        <w:t>]</w:t>
      </w:r>
      <w:r w:rsidR="002D7136" w:rsidRPr="00902BC4">
        <w:rPr>
          <w:b w:val="0"/>
          <w:bCs w:val="0"/>
          <w:vertAlign w:val="superscript"/>
        </w:rPr>
        <w:t>+</w:t>
      </w:r>
      <w:r w:rsidR="002D7136" w:rsidRPr="00902BC4">
        <w:rPr>
          <w:b w:val="0"/>
          <w:bCs w:val="0"/>
        </w:rPr>
        <w:t>)</w:t>
      </w:r>
      <w:r w:rsidRPr="00902BC4">
        <w:rPr>
          <w:b w:val="0"/>
          <w:bCs w:val="0"/>
        </w:rPr>
        <w:t xml:space="preserve">, </w:t>
      </w:r>
      <w:r w:rsidR="0084790E" w:rsidRPr="00902BC4">
        <w:rPr>
          <w:b w:val="0"/>
          <w:bCs w:val="0"/>
        </w:rPr>
        <w:t>activates H</w:t>
      </w:r>
      <w:r w:rsidR="0084790E" w:rsidRPr="00902BC4">
        <w:rPr>
          <w:b w:val="0"/>
          <w:bCs w:val="0"/>
          <w:vertAlign w:val="subscript"/>
        </w:rPr>
        <w:t>2</w:t>
      </w:r>
      <w:r w:rsidR="0084790E" w:rsidRPr="00902BC4">
        <w:rPr>
          <w:b w:val="0"/>
          <w:bCs w:val="0"/>
        </w:rPr>
        <w:t xml:space="preserve"> in conjunction with LBs (e.g. 2,4,6-collidine; col) and </w:t>
      </w:r>
      <w:r w:rsidRPr="00902BC4">
        <w:rPr>
          <w:b w:val="0"/>
          <w:bCs w:val="0"/>
        </w:rPr>
        <w:t>catalyse</w:t>
      </w:r>
      <w:r w:rsidR="002D7136" w:rsidRPr="00902BC4">
        <w:rPr>
          <w:b w:val="0"/>
          <w:bCs w:val="0"/>
        </w:rPr>
        <w:t>s</w:t>
      </w:r>
      <w:r w:rsidRPr="00902BC4">
        <w:rPr>
          <w:b w:val="0"/>
          <w:bCs w:val="0"/>
        </w:rPr>
        <w:t xml:space="preserve"> the hydrogenation of </w:t>
      </w:r>
      <w:r w:rsidR="00D24FBA" w:rsidRPr="00902BC4">
        <w:rPr>
          <w:b w:val="0"/>
          <w:bCs w:val="0"/>
        </w:rPr>
        <w:t>imines and ketones,</w:t>
      </w:r>
      <w:r w:rsidRPr="00902BC4">
        <w:rPr>
          <w:b w:val="0"/>
          <w:bCs w:val="0"/>
        </w:rPr>
        <w:t xml:space="preserve"> and the reductive amination of carbonyls</w:t>
      </w:r>
      <w:r w:rsidR="0050587F" w:rsidRPr="00902BC4">
        <w:rPr>
          <w:b w:val="0"/>
          <w:bCs w:val="0"/>
        </w:rPr>
        <w:t>.</w:t>
      </w:r>
      <w:r w:rsidR="00DA2D21" w:rsidRPr="00902BC4">
        <w:rPr>
          <w:b w:val="0"/>
          <w:bCs w:val="0"/>
          <w:vertAlign w:val="superscript"/>
        </w:rPr>
        <w:t>17</w:t>
      </w:r>
      <w:r w:rsidR="00DA2D21" w:rsidRPr="00902BC4">
        <w:rPr>
          <w:b w:val="0"/>
          <w:bCs w:val="0"/>
        </w:rPr>
        <w:t xml:space="preserve"> </w:t>
      </w:r>
      <w:r w:rsidRPr="00902BC4">
        <w:rPr>
          <w:b w:val="0"/>
          <w:bCs w:val="0"/>
        </w:rPr>
        <w:t xml:space="preserve">Despite the </w:t>
      </w:r>
      <w:r w:rsidR="00D24FBA" w:rsidRPr="00902BC4">
        <w:rPr>
          <w:b w:val="0"/>
          <w:bCs w:val="0"/>
        </w:rPr>
        <w:t>diversity of hydrogenation substrates accessible by</w:t>
      </w:r>
      <w:r w:rsidRPr="00902BC4">
        <w:rPr>
          <w:b w:val="0"/>
          <w:bCs w:val="0"/>
        </w:rPr>
        <w:t xml:space="preserve"> </w:t>
      </w:r>
      <w:r w:rsidRPr="00902BC4">
        <w:t>1</w:t>
      </w:r>
      <w:r w:rsidR="002D7136" w:rsidRPr="00902BC4">
        <w:rPr>
          <w:b w:val="0"/>
          <w:bCs w:val="0"/>
        </w:rPr>
        <w:t>-</w:t>
      </w:r>
      <w:r w:rsidRPr="00902BC4">
        <w:rPr>
          <w:b w:val="0"/>
          <w:bCs w:val="0"/>
        </w:rPr>
        <w:t>OTf,</w:t>
      </w:r>
      <w:r w:rsidR="00D24FBA" w:rsidRPr="00902BC4">
        <w:rPr>
          <w:b w:val="0"/>
          <w:bCs w:val="0"/>
        </w:rPr>
        <w:t xml:space="preserve"> which can operate in the presence of moisture and strong LBs,</w:t>
      </w:r>
      <w:r w:rsidRPr="00902BC4">
        <w:rPr>
          <w:b w:val="0"/>
          <w:bCs w:val="0"/>
        </w:rPr>
        <w:t xml:space="preserve"> productive hydrogenation using </w:t>
      </w:r>
      <w:r w:rsidRPr="00902BC4">
        <w:t>1</w:t>
      </w:r>
      <w:r w:rsidR="002D7136" w:rsidRPr="00902BC4">
        <w:rPr>
          <w:b w:val="0"/>
          <w:bCs w:val="0"/>
        </w:rPr>
        <w:t>-</w:t>
      </w:r>
      <w:r w:rsidRPr="00902BC4">
        <w:rPr>
          <w:b w:val="0"/>
          <w:bCs w:val="0"/>
        </w:rPr>
        <w:t xml:space="preserve">OTf/col is </w:t>
      </w:r>
      <w:r w:rsidR="000832FF" w:rsidRPr="00902BC4">
        <w:rPr>
          <w:b w:val="0"/>
          <w:bCs w:val="0"/>
        </w:rPr>
        <w:t>rather</w:t>
      </w:r>
      <w:r w:rsidR="002D7136" w:rsidRPr="00902BC4">
        <w:rPr>
          <w:b w:val="0"/>
          <w:bCs w:val="0"/>
        </w:rPr>
        <w:t xml:space="preserve"> </w:t>
      </w:r>
      <w:r w:rsidRPr="00902BC4">
        <w:rPr>
          <w:b w:val="0"/>
          <w:bCs w:val="0"/>
        </w:rPr>
        <w:t>slow</w:t>
      </w:r>
      <w:r w:rsidR="002D7136" w:rsidRPr="00902BC4">
        <w:rPr>
          <w:b w:val="0"/>
          <w:bCs w:val="0"/>
        </w:rPr>
        <w:t xml:space="preserve"> </w:t>
      </w:r>
      <w:r w:rsidRPr="00902BC4">
        <w:rPr>
          <w:b w:val="0"/>
          <w:bCs w:val="0"/>
        </w:rPr>
        <w:t>and</w:t>
      </w:r>
      <w:r w:rsidR="002D224F" w:rsidRPr="00902BC4">
        <w:rPr>
          <w:b w:val="0"/>
          <w:bCs w:val="0"/>
        </w:rPr>
        <w:t xml:space="preserve"> </w:t>
      </w:r>
      <w:r w:rsidRPr="00902BC4">
        <w:rPr>
          <w:b w:val="0"/>
          <w:bCs w:val="0"/>
        </w:rPr>
        <w:t>requires forcing conditions (</w:t>
      </w:r>
      <w:r w:rsidR="002D7136" w:rsidRPr="00902BC4">
        <w:rPr>
          <w:b w:val="0"/>
          <w:bCs w:val="0"/>
        </w:rPr>
        <w:t>&gt;</w:t>
      </w:r>
      <w:r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 xml:space="preserve">120 </w:t>
      </w:r>
      <w:r w:rsidRPr="00902BC4">
        <w:rPr>
          <w:b w:val="0"/>
          <w:bCs w:val="0"/>
        </w:rPr>
        <w:t>°C, 10 bar H</w:t>
      </w:r>
      <w:r w:rsidRPr="00902BC4">
        <w:rPr>
          <w:b w:val="0"/>
          <w:bCs w:val="0"/>
          <w:vertAlign w:val="subscript"/>
        </w:rPr>
        <w:t>2</w:t>
      </w:r>
      <w:r w:rsidRPr="00902BC4">
        <w:rPr>
          <w:b w:val="0"/>
          <w:bCs w:val="0"/>
        </w:rPr>
        <w:t>)</w:t>
      </w:r>
      <w:r w:rsidR="00F20DB3" w:rsidRPr="00902BC4">
        <w:rPr>
          <w:b w:val="0"/>
          <w:bCs w:val="0"/>
        </w:rPr>
        <w:t>.</w:t>
      </w:r>
      <w:r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 xml:space="preserve">A thorough understanding of the </w:t>
      </w:r>
      <w:r w:rsidR="00F20DB3" w:rsidRPr="00902BC4">
        <w:rPr>
          <w:b w:val="0"/>
          <w:bCs w:val="0"/>
        </w:rPr>
        <w:t>factors</w:t>
      </w:r>
      <w:r w:rsidR="002D7136" w:rsidRPr="00902BC4">
        <w:rPr>
          <w:b w:val="0"/>
          <w:bCs w:val="0"/>
        </w:rPr>
        <w:t xml:space="preserve"> </w:t>
      </w:r>
      <w:r w:rsidR="00F20DB3" w:rsidRPr="00902BC4">
        <w:rPr>
          <w:b w:val="0"/>
          <w:bCs w:val="0"/>
        </w:rPr>
        <w:t>affecting</w:t>
      </w:r>
      <w:r w:rsidR="002D7136" w:rsidRPr="00902BC4">
        <w:rPr>
          <w:b w:val="0"/>
          <w:bCs w:val="0"/>
        </w:rPr>
        <w:t xml:space="preserve"> </w:t>
      </w:r>
      <w:r w:rsidR="002D7136" w:rsidRPr="00902BC4">
        <w:t>1</w:t>
      </w:r>
      <w:r w:rsidR="002D7136" w:rsidRPr="00902BC4">
        <w:rPr>
          <w:b w:val="0"/>
          <w:bCs w:val="0"/>
        </w:rPr>
        <w:t xml:space="preserve">-OTf/LB </w:t>
      </w:r>
      <w:r w:rsidR="00F20DB3" w:rsidRPr="00902BC4">
        <w:rPr>
          <w:b w:val="0"/>
          <w:bCs w:val="0"/>
        </w:rPr>
        <w:t>catalytic hydrogenations</w:t>
      </w:r>
      <w:r w:rsidR="002D7136" w:rsidRPr="00902BC4">
        <w:rPr>
          <w:b w:val="0"/>
          <w:bCs w:val="0"/>
        </w:rPr>
        <w:t xml:space="preserve"> would clearly aid the</w:t>
      </w:r>
      <w:r w:rsidRPr="00902BC4">
        <w:rPr>
          <w:b w:val="0"/>
          <w:bCs w:val="0"/>
        </w:rPr>
        <w:t xml:space="preserve"> develop</w:t>
      </w:r>
      <w:r w:rsidR="002D7136" w:rsidRPr="00902BC4">
        <w:rPr>
          <w:b w:val="0"/>
          <w:bCs w:val="0"/>
        </w:rPr>
        <w:t>ment of</w:t>
      </w:r>
      <w:r w:rsidRPr="00902BC4">
        <w:rPr>
          <w:b w:val="0"/>
          <w:bCs w:val="0"/>
        </w:rPr>
        <w:t xml:space="preserve"> superior </w:t>
      </w:r>
      <w:r w:rsidR="002D7136" w:rsidRPr="00902BC4">
        <w:rPr>
          <w:b w:val="0"/>
          <w:bCs w:val="0"/>
        </w:rPr>
        <w:t>R</w:t>
      </w:r>
      <w:r w:rsidR="002D7136" w:rsidRPr="00902BC4">
        <w:rPr>
          <w:b w:val="0"/>
          <w:bCs w:val="0"/>
          <w:vertAlign w:val="subscript"/>
        </w:rPr>
        <w:t>3</w:t>
      </w:r>
      <w:r w:rsidR="002D7136" w:rsidRPr="00902BC4">
        <w:rPr>
          <w:b w:val="0"/>
          <w:bCs w:val="0"/>
        </w:rPr>
        <w:t>SnX</w:t>
      </w:r>
      <w:r w:rsidR="002D7136" w:rsidRPr="00902BC4" w:rsidDel="002D7136">
        <w:rPr>
          <w:b w:val="0"/>
          <w:bCs w:val="0"/>
        </w:rPr>
        <w:t xml:space="preserve"> </w:t>
      </w:r>
      <w:r w:rsidRPr="00902BC4">
        <w:rPr>
          <w:b w:val="0"/>
          <w:bCs w:val="0"/>
        </w:rPr>
        <w:t>LA</w:t>
      </w:r>
      <w:r w:rsidR="002D7136" w:rsidRPr="00902BC4">
        <w:rPr>
          <w:b w:val="0"/>
          <w:bCs w:val="0"/>
        </w:rPr>
        <w:t xml:space="preserve"> hydrogenation catalysts, although it should be borne in mind that this</w:t>
      </w:r>
      <w:r w:rsidR="000832FF" w:rsidRPr="00902BC4">
        <w:rPr>
          <w:b w:val="0"/>
          <w:bCs w:val="0"/>
        </w:rPr>
        <w:t xml:space="preserve"> will</w:t>
      </w:r>
      <w:r w:rsidR="002D7136" w:rsidRPr="00902BC4">
        <w:rPr>
          <w:b w:val="0"/>
          <w:bCs w:val="0"/>
        </w:rPr>
        <w:t xml:space="preserve"> require a more complicated </w:t>
      </w:r>
      <w:r w:rsidR="0084790E" w:rsidRPr="00902BC4">
        <w:rPr>
          <w:b w:val="0"/>
          <w:bCs w:val="0"/>
        </w:rPr>
        <w:t xml:space="preserve">treatment </w:t>
      </w:r>
      <w:r w:rsidR="002D7136" w:rsidRPr="00902BC4">
        <w:rPr>
          <w:b w:val="0"/>
          <w:bCs w:val="0"/>
          <w:i/>
        </w:rPr>
        <w:t>cf</w:t>
      </w:r>
      <w:r w:rsidR="002D7136" w:rsidRPr="00902BC4">
        <w:rPr>
          <w:b w:val="0"/>
          <w:bCs w:val="0"/>
        </w:rPr>
        <w:t xml:space="preserve">. B-based FLPs. This is predominantly due to the presence of the (hemi-labile) TfO anion, and </w:t>
      </w:r>
      <w:r w:rsidR="005C6278" w:rsidRPr="00902BC4">
        <w:rPr>
          <w:b w:val="0"/>
          <w:bCs w:val="0"/>
        </w:rPr>
        <w:t xml:space="preserve">the fact </w:t>
      </w:r>
      <w:r w:rsidR="002D7136" w:rsidRPr="00902BC4">
        <w:rPr>
          <w:b w:val="0"/>
          <w:bCs w:val="0"/>
        </w:rPr>
        <w:t>that [R</w:t>
      </w:r>
      <w:r w:rsidR="002D7136" w:rsidRPr="00902BC4">
        <w:rPr>
          <w:b w:val="0"/>
          <w:bCs w:val="0"/>
          <w:vertAlign w:val="subscript"/>
        </w:rPr>
        <w:t>3</w:t>
      </w:r>
      <w:r w:rsidR="002D7136" w:rsidRPr="00902BC4">
        <w:rPr>
          <w:b w:val="0"/>
          <w:bCs w:val="0"/>
        </w:rPr>
        <w:t>Sn]</w:t>
      </w:r>
      <w:r w:rsidR="002D7136" w:rsidRPr="00902BC4">
        <w:rPr>
          <w:b w:val="0"/>
          <w:bCs w:val="0"/>
          <w:vertAlign w:val="superscript"/>
        </w:rPr>
        <w:t>+</w:t>
      </w:r>
      <w:r w:rsidR="002D7136" w:rsidRPr="00902BC4">
        <w:rPr>
          <w:b w:val="0"/>
          <w:bCs w:val="0"/>
        </w:rPr>
        <w:t xml:space="preserve"> species are known to readily bind two anionic/neutral donors (as opposed to only one for BAr</w:t>
      </w:r>
      <w:r w:rsidR="002D7136" w:rsidRPr="00902BC4">
        <w:rPr>
          <w:b w:val="0"/>
          <w:bCs w:val="0"/>
          <w:vertAlign w:val="subscript"/>
        </w:rPr>
        <w:t>3</w:t>
      </w:r>
      <w:r w:rsidR="002D7136" w:rsidRPr="00902BC4">
        <w:rPr>
          <w:b w:val="0"/>
          <w:bCs w:val="0"/>
        </w:rPr>
        <w:t>); such 5-coordinate adducts may also be important off-cycle entities</w:t>
      </w:r>
      <w:r w:rsidR="0084790E" w:rsidRPr="00902BC4">
        <w:rPr>
          <w:b w:val="0"/>
          <w:bCs w:val="0"/>
        </w:rPr>
        <w:t xml:space="preserve"> in catalysis.</w:t>
      </w:r>
      <w:r w:rsidR="002D7136" w:rsidRPr="00902BC4">
        <w:rPr>
          <w:b w:val="0"/>
          <w:bCs w:val="0"/>
        </w:rPr>
        <w:t xml:space="preserve"> </w:t>
      </w:r>
      <w:r w:rsidR="0084790E" w:rsidRPr="00902BC4">
        <w:rPr>
          <w:b w:val="0"/>
          <w:bCs w:val="0"/>
        </w:rPr>
        <w:t>A p</w:t>
      </w:r>
      <w:r w:rsidR="002D7136" w:rsidRPr="00902BC4">
        <w:rPr>
          <w:b w:val="0"/>
          <w:bCs w:val="0"/>
        </w:rPr>
        <w:t>revious computational stud</w:t>
      </w:r>
      <w:r w:rsidR="0084790E" w:rsidRPr="00902BC4">
        <w:rPr>
          <w:b w:val="0"/>
          <w:bCs w:val="0"/>
        </w:rPr>
        <w:t>y</w:t>
      </w:r>
      <w:r w:rsidR="002D7136" w:rsidRPr="00902BC4">
        <w:rPr>
          <w:b w:val="0"/>
          <w:bCs w:val="0"/>
        </w:rPr>
        <w:t xml:space="preserve"> by Pati </w:t>
      </w:r>
      <w:r w:rsidR="002D7136" w:rsidRPr="00902BC4">
        <w:rPr>
          <w:b w:val="0"/>
          <w:bCs w:val="0"/>
          <w:i/>
        </w:rPr>
        <w:t>et al.</w:t>
      </w:r>
      <w:r w:rsidR="002D7136" w:rsidRPr="00902BC4">
        <w:rPr>
          <w:b w:val="0"/>
          <w:bCs w:val="0"/>
          <w:iCs/>
        </w:rPr>
        <w:t xml:space="preserve"> </w:t>
      </w:r>
      <w:r w:rsidR="002D7136" w:rsidRPr="00902BC4">
        <w:rPr>
          <w:b w:val="0"/>
          <w:bCs w:val="0"/>
        </w:rPr>
        <w:t xml:space="preserve">suggested that </w:t>
      </w:r>
      <w:r w:rsidR="0084790E" w:rsidRPr="00902BC4">
        <w:rPr>
          <w:b w:val="0"/>
          <w:bCs w:val="0"/>
        </w:rPr>
        <w:t xml:space="preserve">weakly-associated complexes of </w:t>
      </w:r>
      <w:r w:rsidR="0084790E" w:rsidRPr="00902BC4">
        <w:t>1</w:t>
      </w:r>
      <w:r w:rsidR="0084790E" w:rsidRPr="00902BC4">
        <w:rPr>
          <w:b w:val="0"/>
          <w:bCs w:val="0"/>
        </w:rPr>
        <w:t xml:space="preserve">-OTf and either DABCO (1,4-diazabicyclo[2.2.2]octane) or col </w:t>
      </w:r>
      <w:r w:rsidR="002D7136" w:rsidRPr="00902BC4">
        <w:rPr>
          <w:b w:val="0"/>
          <w:bCs w:val="0"/>
        </w:rPr>
        <w:t>cleave H</w:t>
      </w:r>
      <w:r w:rsidR="002D7136" w:rsidRPr="00902BC4">
        <w:rPr>
          <w:b w:val="0"/>
          <w:bCs w:val="0"/>
          <w:vertAlign w:val="subscript"/>
        </w:rPr>
        <w:t>2</w:t>
      </w:r>
      <w:r w:rsidR="002D7136" w:rsidRPr="00902BC4">
        <w:rPr>
          <w:b w:val="0"/>
          <w:bCs w:val="0"/>
        </w:rPr>
        <w:t xml:space="preserve"> </w:t>
      </w:r>
      <w:r w:rsidR="0084790E" w:rsidRPr="00902BC4">
        <w:rPr>
          <w:b w:val="0"/>
          <w:bCs w:val="0"/>
        </w:rPr>
        <w:t>via a</w:t>
      </w:r>
      <w:r w:rsidR="003E7E4A" w:rsidRPr="00902BC4">
        <w:rPr>
          <w:b w:val="0"/>
          <w:bCs w:val="0"/>
        </w:rPr>
        <w:t>n FLP-type</w:t>
      </w:r>
      <w:r w:rsidR="0084790E" w:rsidRPr="00902BC4">
        <w:rPr>
          <w:b w:val="0"/>
          <w:bCs w:val="0"/>
        </w:rPr>
        <w:t xml:space="preserve"> concerted </w:t>
      </w:r>
      <w:r w:rsidR="00DA2D21" w:rsidRPr="00902BC4">
        <w:rPr>
          <w:b w:val="0"/>
          <w:bCs w:val="0"/>
        </w:rPr>
        <w:t>mechanism</w:t>
      </w:r>
      <w:r w:rsidR="00DA2D21" w:rsidRPr="00902BC4">
        <w:rPr>
          <w:b w:val="0"/>
          <w:bCs w:val="0"/>
          <w:vertAlign w:val="superscript"/>
        </w:rPr>
        <w:t>18</w:t>
      </w:r>
      <w:r w:rsidR="00DA2D21" w:rsidRPr="00902BC4">
        <w:rPr>
          <w:b w:val="0"/>
          <w:bCs w:val="0"/>
        </w:rPr>
        <w:t xml:space="preserve"> </w:t>
      </w:r>
      <w:r w:rsidR="0084790E" w:rsidRPr="00902BC4">
        <w:rPr>
          <w:b w:val="0"/>
          <w:bCs w:val="0"/>
        </w:rPr>
        <w:t>analogous to that seen in the FLP reactivity of electrophilic [(C</w:t>
      </w:r>
      <w:r w:rsidR="0084790E" w:rsidRPr="00902BC4">
        <w:rPr>
          <w:b w:val="0"/>
          <w:bCs w:val="0"/>
          <w:vertAlign w:val="subscript"/>
        </w:rPr>
        <w:t>6</w:t>
      </w:r>
      <w:r w:rsidR="0084790E" w:rsidRPr="00902BC4">
        <w:rPr>
          <w:b w:val="0"/>
          <w:bCs w:val="0"/>
        </w:rPr>
        <w:t>F</w:t>
      </w:r>
      <w:r w:rsidR="0084790E" w:rsidRPr="00902BC4">
        <w:rPr>
          <w:b w:val="0"/>
          <w:bCs w:val="0"/>
          <w:vertAlign w:val="subscript"/>
        </w:rPr>
        <w:t>5</w:t>
      </w:r>
      <w:r w:rsidR="0084790E" w:rsidRPr="00902BC4">
        <w:rPr>
          <w:b w:val="0"/>
          <w:bCs w:val="0"/>
        </w:rPr>
        <w:t>)</w:t>
      </w:r>
      <w:r w:rsidR="0084790E" w:rsidRPr="00902BC4">
        <w:rPr>
          <w:b w:val="0"/>
          <w:bCs w:val="0"/>
          <w:vertAlign w:val="subscript"/>
        </w:rPr>
        <w:t>3</w:t>
      </w:r>
      <w:r w:rsidR="0084790E" w:rsidRPr="00902BC4">
        <w:rPr>
          <w:b w:val="0"/>
          <w:bCs w:val="0"/>
        </w:rPr>
        <w:t>P-X]</w:t>
      </w:r>
      <w:r w:rsidR="0084790E" w:rsidRPr="00902BC4">
        <w:rPr>
          <w:b w:val="0"/>
          <w:bCs w:val="0"/>
          <w:vertAlign w:val="superscript"/>
        </w:rPr>
        <w:t>+</w:t>
      </w:r>
      <w:r w:rsidR="0084790E" w:rsidRPr="00902BC4">
        <w:rPr>
          <w:b w:val="0"/>
          <w:bCs w:val="0"/>
        </w:rPr>
        <w:t xml:space="preserve"> species.</w:t>
      </w:r>
      <w:r w:rsidR="00DA2D21" w:rsidRPr="00902BC4">
        <w:rPr>
          <w:b w:val="0"/>
          <w:bCs w:val="0"/>
          <w:vertAlign w:val="superscript"/>
        </w:rPr>
        <w:t>14a</w:t>
      </w:r>
      <w:r w:rsidR="00C8675B" w:rsidRPr="00902BC4">
        <w:rPr>
          <w:b w:val="0"/>
          <w:bCs w:val="0"/>
          <w:vertAlign w:val="superscript"/>
        </w:rPr>
        <w:t>-</w:t>
      </w:r>
      <w:r w:rsidR="00515C38" w:rsidRPr="00902BC4">
        <w:rPr>
          <w:b w:val="0"/>
          <w:bCs w:val="0"/>
          <w:vertAlign w:val="superscript"/>
        </w:rPr>
        <w:t>d</w:t>
      </w:r>
      <w:r w:rsidR="00C8675B" w:rsidRPr="00902BC4">
        <w:rPr>
          <w:b w:val="0"/>
          <w:bCs w:val="0"/>
          <w:vertAlign w:val="superscript"/>
        </w:rPr>
        <w:t xml:space="preserve"> </w:t>
      </w:r>
      <w:r w:rsidR="00C6107A" w:rsidRPr="00902BC4">
        <w:rPr>
          <w:b w:val="0"/>
          <w:bCs w:val="0"/>
          <w:vertAlign w:val="superscript"/>
        </w:rPr>
        <w:t xml:space="preserve"> </w:t>
      </w:r>
      <w:proofErr w:type="spellStart"/>
      <w:r w:rsidR="00C8675B" w:rsidRPr="00902BC4">
        <w:rPr>
          <w:b w:val="0"/>
          <w:bCs w:val="0"/>
        </w:rPr>
        <w:t>Pati</w:t>
      </w:r>
      <w:proofErr w:type="spellEnd"/>
      <w:r w:rsidR="00C8675B" w:rsidRPr="00902BC4">
        <w:rPr>
          <w:b w:val="0"/>
          <w:bCs w:val="0"/>
        </w:rPr>
        <w:t xml:space="preserve"> </w:t>
      </w:r>
      <w:r w:rsidR="00C8675B" w:rsidRPr="00902BC4">
        <w:rPr>
          <w:b w:val="0"/>
          <w:bCs w:val="0"/>
          <w:i/>
          <w:iCs/>
        </w:rPr>
        <w:t>et al</w:t>
      </w:r>
      <w:r w:rsidR="00C8675B" w:rsidRPr="00902BC4">
        <w:rPr>
          <w:b w:val="0"/>
          <w:bCs w:val="0"/>
        </w:rPr>
        <w:t>.</w:t>
      </w:r>
      <w:r w:rsidR="00EF6466" w:rsidRPr="00902BC4">
        <w:rPr>
          <w:b w:val="0"/>
          <w:bCs w:val="0"/>
        </w:rPr>
        <w:t xml:space="preserve"> assumed that </w:t>
      </w:r>
      <w:r w:rsidR="00EF6466" w:rsidRPr="00902BC4">
        <w:t>1</w:t>
      </w:r>
      <w:r w:rsidR="00EF6466" w:rsidRPr="00902BC4">
        <w:rPr>
          <w:b w:val="0"/>
          <w:bCs w:val="0"/>
        </w:rPr>
        <w:t>-OTf was the only active LA despite experimental evidence for the formation of [</w:t>
      </w:r>
      <w:r w:rsidR="00EF6466" w:rsidRPr="00902BC4">
        <w:t>1</w:t>
      </w:r>
      <w:r w:rsidR="00EF6466" w:rsidRPr="00902BC4">
        <w:rPr>
          <w:rFonts w:ascii="Times New Roman" w:hAnsi="Times New Roman"/>
          <w:b w:val="0"/>
          <w:bCs w:val="0"/>
        </w:rPr>
        <w:t>·(</w:t>
      </w:r>
      <w:r w:rsidR="00EF6466" w:rsidRPr="00902BC4">
        <w:rPr>
          <w:b w:val="0"/>
          <w:bCs w:val="0"/>
        </w:rPr>
        <w:t>LB)]</w:t>
      </w:r>
      <w:r w:rsidR="00EF6466" w:rsidRPr="00902BC4">
        <w:rPr>
          <w:b w:val="0"/>
          <w:bCs w:val="0"/>
          <w:vertAlign w:val="superscript"/>
        </w:rPr>
        <w:t xml:space="preserve">+ </w:t>
      </w:r>
      <w:r w:rsidR="00EF6466" w:rsidRPr="00902BC4">
        <w:rPr>
          <w:b w:val="0"/>
          <w:bCs w:val="0"/>
        </w:rPr>
        <w:t xml:space="preserve">adducts (e.g. </w:t>
      </w:r>
      <w:r w:rsidR="00EF6466" w:rsidRPr="00902BC4">
        <w:rPr>
          <w:b w:val="0"/>
          <w:bCs w:val="0"/>
          <w:vertAlign w:val="superscript"/>
        </w:rPr>
        <w:t>119</w:t>
      </w:r>
      <w:r w:rsidR="00EF6466" w:rsidRPr="00902BC4">
        <w:rPr>
          <w:b w:val="0"/>
          <w:bCs w:val="0"/>
        </w:rPr>
        <w:t xml:space="preserve">Sn NMR shifts) in </w:t>
      </w:r>
      <w:r w:rsidR="00EF6466" w:rsidRPr="00902BC4">
        <w:t>1</w:t>
      </w:r>
      <w:r w:rsidR="00EF6466" w:rsidRPr="00902BC4">
        <w:rPr>
          <w:b w:val="0"/>
          <w:bCs w:val="0"/>
        </w:rPr>
        <w:t>-OTf /LB mixtures;</w:t>
      </w:r>
      <w:r w:rsidR="00DA2D21" w:rsidRPr="00902BC4">
        <w:rPr>
          <w:b w:val="0"/>
          <w:bCs w:val="0"/>
          <w:vertAlign w:val="superscript"/>
        </w:rPr>
        <w:t>17a</w:t>
      </w:r>
      <w:r w:rsidR="00DA2D21" w:rsidRPr="00902BC4">
        <w:rPr>
          <w:b w:val="0"/>
          <w:bCs w:val="0"/>
        </w:rPr>
        <w:t xml:space="preserve"> </w:t>
      </w:r>
      <w:r w:rsidR="00EF6466" w:rsidRPr="00902BC4">
        <w:rPr>
          <w:b w:val="0"/>
          <w:bCs w:val="0"/>
        </w:rPr>
        <w:t>accordingly any role of</w:t>
      </w:r>
      <w:r w:rsidR="002D7136" w:rsidRPr="00902BC4">
        <w:rPr>
          <w:b w:val="0"/>
          <w:bCs w:val="0"/>
        </w:rPr>
        <w:t xml:space="preserve"> [</w:t>
      </w:r>
      <w:r w:rsidR="002D7136" w:rsidRPr="00902BC4">
        <w:t>1</w:t>
      </w:r>
      <w:r w:rsidR="002D7136" w:rsidRPr="00902BC4">
        <w:rPr>
          <w:rFonts w:ascii="Times New Roman" w:hAnsi="Times New Roman"/>
          <w:b w:val="0"/>
          <w:bCs w:val="0"/>
        </w:rPr>
        <w:t>·(</w:t>
      </w:r>
      <w:r w:rsidR="002D7136" w:rsidRPr="00902BC4">
        <w:rPr>
          <w:b w:val="0"/>
          <w:bCs w:val="0"/>
        </w:rPr>
        <w:t>LB)]</w:t>
      </w:r>
      <w:r w:rsidR="002D7136" w:rsidRPr="00902BC4">
        <w:rPr>
          <w:b w:val="0"/>
          <w:bCs w:val="0"/>
          <w:vertAlign w:val="superscript"/>
        </w:rPr>
        <w:t>+</w:t>
      </w:r>
      <w:r w:rsidR="00EF6466" w:rsidRPr="00902BC4">
        <w:rPr>
          <w:b w:val="0"/>
          <w:bCs w:val="0"/>
        </w:rPr>
        <w:t xml:space="preserve"> species</w:t>
      </w:r>
      <w:r w:rsidR="005461BB" w:rsidRPr="00902BC4">
        <w:rPr>
          <w:b w:val="0"/>
          <w:bCs w:val="0"/>
        </w:rPr>
        <w:t xml:space="preserve"> was not investigated</w:t>
      </w:r>
      <w:r w:rsidR="00EF6466" w:rsidRPr="00902BC4">
        <w:rPr>
          <w:b w:val="0"/>
          <w:bCs w:val="0"/>
        </w:rPr>
        <w:t>,</w:t>
      </w:r>
      <w:r w:rsidR="00F20DB3" w:rsidRPr="00902BC4">
        <w:rPr>
          <w:b w:val="0"/>
          <w:bCs w:val="0"/>
        </w:rPr>
        <w:t xml:space="preserve"> nor the potential impact of</w:t>
      </w:r>
      <w:r w:rsidR="002D7136" w:rsidRPr="00902BC4">
        <w:rPr>
          <w:b w:val="0"/>
          <w:bCs w:val="0"/>
        </w:rPr>
        <w:t xml:space="preserve"> charged hypervalent Sn species</w:t>
      </w:r>
      <w:r w:rsidR="00F20DB3"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 xml:space="preserve">upon </w:t>
      </w:r>
      <w:r w:rsidR="00F20DB3" w:rsidRPr="00902BC4">
        <w:rPr>
          <w:b w:val="0"/>
          <w:bCs w:val="0"/>
        </w:rPr>
        <w:t>reductions</w:t>
      </w:r>
      <w:r w:rsidR="002D7136" w:rsidRPr="00902BC4">
        <w:rPr>
          <w:b w:val="0"/>
          <w:bCs w:val="0"/>
        </w:rPr>
        <w:t xml:space="preserve"> mediated by </w:t>
      </w:r>
      <w:r w:rsidR="002D7136" w:rsidRPr="00902BC4">
        <w:t>1</w:t>
      </w:r>
      <w:r w:rsidR="002D7136" w:rsidRPr="00902BC4">
        <w:rPr>
          <w:b w:val="0"/>
          <w:bCs w:val="0"/>
        </w:rPr>
        <w:t>-OTf</w:t>
      </w:r>
      <w:r w:rsidR="00EF6466" w:rsidRPr="00902BC4">
        <w:rPr>
          <w:b w:val="0"/>
          <w:bCs w:val="0"/>
        </w:rPr>
        <w:t>,</w:t>
      </w:r>
      <w:r w:rsidR="0084790E"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 xml:space="preserve">all </w:t>
      </w:r>
      <w:r w:rsidR="00EF6466" w:rsidRPr="00902BC4">
        <w:rPr>
          <w:b w:val="0"/>
          <w:bCs w:val="0"/>
        </w:rPr>
        <w:t xml:space="preserve">of which </w:t>
      </w:r>
      <w:r w:rsidR="002D7136" w:rsidRPr="00902BC4">
        <w:rPr>
          <w:b w:val="0"/>
          <w:bCs w:val="0"/>
        </w:rPr>
        <w:t xml:space="preserve">could arise from displacement of labile </w:t>
      </w:r>
      <w:r w:rsidR="00BF0B7D" w:rsidRPr="00902BC4">
        <w:rPr>
          <w:b w:val="0"/>
          <w:bCs w:val="0"/>
        </w:rPr>
        <w:t>[</w:t>
      </w:r>
      <w:r w:rsidR="002D7136" w:rsidRPr="00902BC4">
        <w:rPr>
          <w:b w:val="0"/>
          <w:bCs w:val="0"/>
        </w:rPr>
        <w:t>TfO</w:t>
      </w:r>
      <w:r w:rsidR="00BF0B7D" w:rsidRPr="00902BC4">
        <w:rPr>
          <w:b w:val="0"/>
          <w:bCs w:val="0"/>
        </w:rPr>
        <w:t>]</w:t>
      </w:r>
      <w:r w:rsidR="00BF0B7D" w:rsidRPr="00902BC4">
        <w:rPr>
          <w:rFonts w:ascii="Arial" w:hAnsi="Arial" w:cs="Arial"/>
          <w:b w:val="0"/>
          <w:bCs w:val="0"/>
          <w:vertAlign w:val="superscript"/>
        </w:rPr>
        <w:t>–</w:t>
      </w:r>
      <w:r w:rsidR="002D7136" w:rsidRPr="00902BC4">
        <w:rPr>
          <w:b w:val="0"/>
          <w:bCs w:val="0"/>
        </w:rPr>
        <w:t xml:space="preserve"> during the reaction pathway</w:t>
      </w:r>
      <w:r w:rsidR="00EF6466" w:rsidRPr="00902BC4">
        <w:rPr>
          <w:b w:val="0"/>
          <w:bCs w:val="0"/>
        </w:rPr>
        <w:t xml:space="preserve"> (see Scheme </w:t>
      </w:r>
      <w:r w:rsidR="004544FC" w:rsidRPr="00902BC4">
        <w:rPr>
          <w:b w:val="0"/>
          <w:bCs w:val="0"/>
        </w:rPr>
        <w:t>1</w:t>
      </w:r>
      <w:r w:rsidR="00EF6466" w:rsidRPr="00902BC4">
        <w:rPr>
          <w:b w:val="0"/>
          <w:bCs w:val="0"/>
        </w:rPr>
        <w:t>)</w:t>
      </w:r>
      <w:r w:rsidR="002D7136" w:rsidRPr="00902BC4">
        <w:rPr>
          <w:b w:val="0"/>
          <w:bCs w:val="0"/>
        </w:rPr>
        <w:t xml:space="preserve">. Clearly, ascertaining the correct catalytic speciation in these more complex systems is crucial if targeted improvements in activity/selectivity are to proceed in a logical and predictive </w:t>
      </w:r>
      <w:r w:rsidR="002D7136" w:rsidRPr="00902BC4">
        <w:rPr>
          <w:b w:val="0"/>
          <w:bCs w:val="0"/>
        </w:rPr>
        <w:t xml:space="preserve">manner. </w:t>
      </w:r>
      <w:r w:rsidR="00F2528A" w:rsidRPr="00902BC4">
        <w:rPr>
          <w:b w:val="0"/>
          <w:bCs w:val="0"/>
        </w:rPr>
        <w:t>Herein we report a comprehensive</w:t>
      </w:r>
      <w:r w:rsidR="002D7136" w:rsidRPr="00902BC4">
        <w:rPr>
          <w:b w:val="0"/>
          <w:bCs w:val="0"/>
        </w:rPr>
        <w:t xml:space="preserve"> study into</w:t>
      </w:r>
      <w:r w:rsidR="00F2528A"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 xml:space="preserve">the mechanism of </w:t>
      </w:r>
      <w:r w:rsidR="00F2528A" w:rsidRPr="00902BC4">
        <w:rPr>
          <w:b w:val="0"/>
          <w:bCs w:val="0"/>
        </w:rPr>
        <w:t>H</w:t>
      </w:r>
      <w:r w:rsidR="00F2528A" w:rsidRPr="00902BC4">
        <w:rPr>
          <w:b w:val="0"/>
          <w:bCs w:val="0"/>
          <w:vertAlign w:val="subscript"/>
        </w:rPr>
        <w:t>2</w:t>
      </w:r>
      <w:r w:rsidR="00F2528A" w:rsidRPr="00902BC4">
        <w:rPr>
          <w:b w:val="0"/>
          <w:bCs w:val="0"/>
        </w:rPr>
        <w:t xml:space="preserve"> activation</w:t>
      </w:r>
      <w:r w:rsidR="00CB176C" w:rsidRPr="00902BC4">
        <w:rPr>
          <w:b w:val="0"/>
          <w:bCs w:val="0"/>
        </w:rPr>
        <w:t xml:space="preserve"> using </w:t>
      </w:r>
      <w:r w:rsidR="00CB176C" w:rsidRPr="00902BC4">
        <w:t>1</w:t>
      </w:r>
      <w:r w:rsidR="002D7136" w:rsidRPr="00902BC4">
        <w:rPr>
          <w:b w:val="0"/>
          <w:bCs w:val="0"/>
        </w:rPr>
        <w:t>-</w:t>
      </w:r>
      <w:r w:rsidR="00CB176C" w:rsidRPr="00902BC4">
        <w:rPr>
          <w:b w:val="0"/>
          <w:bCs w:val="0"/>
        </w:rPr>
        <w:t>OTf/LB pairs</w:t>
      </w:r>
      <w:r w:rsidR="002D7136" w:rsidRPr="00902BC4">
        <w:rPr>
          <w:b w:val="0"/>
          <w:bCs w:val="0"/>
        </w:rPr>
        <w:t>,</w:t>
      </w:r>
      <w:r w:rsidR="00F2528A"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 xml:space="preserve">using complementary experimental and theoretical methods, which reveal the non-innocent nature of </w:t>
      </w:r>
      <w:r w:rsidR="00BF0B7D" w:rsidRPr="00902BC4">
        <w:rPr>
          <w:b w:val="0"/>
          <w:bCs w:val="0"/>
        </w:rPr>
        <w:t>[TfO]</w:t>
      </w:r>
      <w:r w:rsidR="00BF0B7D" w:rsidRPr="00902BC4">
        <w:rPr>
          <w:rFonts w:ascii="Arial" w:hAnsi="Arial" w:cs="Arial"/>
          <w:b w:val="0"/>
          <w:bCs w:val="0"/>
          <w:vertAlign w:val="superscript"/>
        </w:rPr>
        <w:t>–</w:t>
      </w:r>
      <w:r w:rsidR="005C6278" w:rsidRPr="00902BC4">
        <w:rPr>
          <w:b w:val="0"/>
          <w:bCs w:val="0"/>
        </w:rPr>
        <w:t xml:space="preserve"> </w:t>
      </w:r>
      <w:r w:rsidR="002D7136" w:rsidRPr="00902BC4">
        <w:rPr>
          <w:b w:val="0"/>
          <w:bCs w:val="0"/>
        </w:rPr>
        <w:t>in influencing both kinetic and thermodynamic factors. T</w:t>
      </w:r>
      <w:r w:rsidR="00CB176C" w:rsidRPr="00902BC4">
        <w:rPr>
          <w:b w:val="0"/>
          <w:bCs w:val="0"/>
        </w:rPr>
        <w:t>h</w:t>
      </w:r>
      <w:r w:rsidR="00F20DB3" w:rsidRPr="00902BC4">
        <w:rPr>
          <w:b w:val="0"/>
          <w:bCs w:val="0"/>
        </w:rPr>
        <w:t>ese results provide</w:t>
      </w:r>
      <w:r w:rsidR="00CB176C" w:rsidRPr="00902BC4">
        <w:rPr>
          <w:b w:val="0"/>
          <w:bCs w:val="0"/>
        </w:rPr>
        <w:t xml:space="preserve"> fundamental insight </w:t>
      </w:r>
      <w:r w:rsidR="00F20DB3" w:rsidRPr="00902BC4">
        <w:rPr>
          <w:b w:val="0"/>
          <w:bCs w:val="0"/>
        </w:rPr>
        <w:t xml:space="preserve">into how </w:t>
      </w:r>
      <w:r w:rsidR="002D7136" w:rsidRPr="00902BC4">
        <w:rPr>
          <w:b w:val="0"/>
          <w:bCs w:val="0"/>
        </w:rPr>
        <w:t xml:space="preserve">heavier-element </w:t>
      </w:r>
      <w:r w:rsidR="00F20DB3" w:rsidRPr="00902BC4">
        <w:rPr>
          <w:b w:val="0"/>
          <w:bCs w:val="0"/>
        </w:rPr>
        <w:t xml:space="preserve">cationic </w:t>
      </w:r>
      <w:r w:rsidR="00CB176C" w:rsidRPr="00902BC4">
        <w:rPr>
          <w:b w:val="0"/>
          <w:bCs w:val="0"/>
        </w:rPr>
        <w:t>L</w:t>
      </w:r>
      <w:r w:rsidR="002D7136" w:rsidRPr="00902BC4">
        <w:rPr>
          <w:b w:val="0"/>
          <w:bCs w:val="0"/>
        </w:rPr>
        <w:t>ewis pairs</w:t>
      </w:r>
      <w:r w:rsidR="00CB176C" w:rsidRPr="00902BC4">
        <w:rPr>
          <w:b w:val="0"/>
          <w:bCs w:val="0"/>
        </w:rPr>
        <w:t xml:space="preserve"> activate H</w:t>
      </w:r>
      <w:r w:rsidR="00CB176C" w:rsidRPr="00902BC4">
        <w:rPr>
          <w:b w:val="0"/>
          <w:bCs w:val="0"/>
          <w:vertAlign w:val="subscript"/>
        </w:rPr>
        <w:t>2</w:t>
      </w:r>
      <w:r w:rsidR="00F20DB3" w:rsidRPr="00902BC4">
        <w:rPr>
          <w:b w:val="0"/>
          <w:bCs w:val="0"/>
        </w:rPr>
        <w:t xml:space="preserve"> </w:t>
      </w:r>
      <w:r w:rsidR="005461BB" w:rsidRPr="00902BC4">
        <w:rPr>
          <w:b w:val="0"/>
          <w:bCs w:val="0"/>
        </w:rPr>
        <w:t>which</w:t>
      </w:r>
      <w:r w:rsidR="00F20DB3" w:rsidRPr="00902BC4">
        <w:rPr>
          <w:b w:val="0"/>
          <w:bCs w:val="0"/>
        </w:rPr>
        <w:t xml:space="preserve"> </w:t>
      </w:r>
      <w:r w:rsidR="00BF0B7D" w:rsidRPr="00902BC4">
        <w:rPr>
          <w:b w:val="0"/>
          <w:bCs w:val="0"/>
        </w:rPr>
        <w:t xml:space="preserve">will </w:t>
      </w:r>
      <w:r w:rsidR="00F20DB3" w:rsidRPr="00902BC4">
        <w:rPr>
          <w:b w:val="0"/>
          <w:bCs w:val="0"/>
        </w:rPr>
        <w:t xml:space="preserve">help </w:t>
      </w:r>
      <w:r w:rsidR="00F2528A" w:rsidRPr="00902BC4">
        <w:rPr>
          <w:b w:val="0"/>
          <w:bCs w:val="0"/>
        </w:rPr>
        <w:t>guide the design of new</w:t>
      </w:r>
      <w:r w:rsidR="00CB176C" w:rsidRPr="00902BC4">
        <w:rPr>
          <w:b w:val="0"/>
          <w:bCs w:val="0"/>
        </w:rPr>
        <w:t xml:space="preserve"> </w:t>
      </w:r>
      <w:r w:rsidR="00F2528A" w:rsidRPr="00902BC4">
        <w:rPr>
          <w:b w:val="0"/>
          <w:bCs w:val="0"/>
        </w:rPr>
        <w:t xml:space="preserve">cationic </w:t>
      </w:r>
      <w:r w:rsidR="00F20DB3" w:rsidRPr="00902BC4">
        <w:rPr>
          <w:b w:val="0"/>
          <w:bCs w:val="0"/>
          <w:i/>
        </w:rPr>
        <w:t>p</w:t>
      </w:r>
      <w:r w:rsidR="00F20DB3" w:rsidRPr="00902BC4">
        <w:rPr>
          <w:b w:val="0"/>
          <w:bCs w:val="0"/>
        </w:rPr>
        <w:t xml:space="preserve">-block LA catalysts, by </w:t>
      </w:r>
      <w:r w:rsidR="00F2528A" w:rsidRPr="00902BC4">
        <w:rPr>
          <w:b w:val="0"/>
          <w:bCs w:val="0"/>
        </w:rPr>
        <w:t>encourag</w:t>
      </w:r>
      <w:r w:rsidR="00F20DB3" w:rsidRPr="00902BC4">
        <w:rPr>
          <w:b w:val="0"/>
          <w:bCs w:val="0"/>
        </w:rPr>
        <w:t>ing</w:t>
      </w:r>
      <w:r w:rsidR="00F2528A" w:rsidRPr="00902BC4">
        <w:rPr>
          <w:b w:val="0"/>
          <w:bCs w:val="0"/>
        </w:rPr>
        <w:t xml:space="preserve"> further research into the role and tunability of the anion in </w:t>
      </w:r>
      <w:r w:rsidR="00F20DB3" w:rsidRPr="00902BC4">
        <w:rPr>
          <w:b w:val="0"/>
          <w:bCs w:val="0"/>
        </w:rPr>
        <w:t>reactions</w:t>
      </w:r>
      <w:r w:rsidR="00F20DB3" w:rsidRPr="00902BC4" w:rsidDel="00F20DB3">
        <w:rPr>
          <w:b w:val="0"/>
          <w:bCs w:val="0"/>
        </w:rPr>
        <w:t xml:space="preserve"> </w:t>
      </w:r>
      <w:r w:rsidR="00CB176C" w:rsidRPr="00902BC4">
        <w:rPr>
          <w:b w:val="0"/>
          <w:bCs w:val="0"/>
        </w:rPr>
        <w:t>featuring such LAs</w:t>
      </w:r>
      <w:r w:rsidR="00F20DB3" w:rsidRPr="00902BC4">
        <w:rPr>
          <w:b w:val="0"/>
          <w:bCs w:val="0"/>
        </w:rPr>
        <w:t>.</w:t>
      </w:r>
    </w:p>
    <w:p w14:paraId="7771E6D1" w14:textId="26EB676A" w:rsidR="00F3219B" w:rsidRPr="00902BC4" w:rsidRDefault="00F3219B" w:rsidP="00F3219B">
      <w:pPr>
        <w:rPr>
          <w:b/>
          <w:bCs/>
        </w:rPr>
      </w:pPr>
      <w:r w:rsidRPr="00902BC4">
        <w:rPr>
          <w:b/>
          <w:bCs/>
        </w:rPr>
        <w:t>Results &amp; discussion</w:t>
      </w:r>
    </w:p>
    <w:p w14:paraId="49F8D7A0" w14:textId="2DBA84AB" w:rsidR="008553B8" w:rsidRPr="00902BC4" w:rsidRDefault="00BE3F91" w:rsidP="008553B8">
      <w:pPr>
        <w:rPr>
          <w:b/>
          <w:bCs/>
        </w:rPr>
      </w:pPr>
      <w:r w:rsidRPr="00902BC4">
        <w:rPr>
          <w:b/>
          <w:bCs/>
        </w:rPr>
        <w:t>Identifying g</w:t>
      </w:r>
      <w:r w:rsidR="00F3219B" w:rsidRPr="00902BC4">
        <w:rPr>
          <w:b/>
          <w:bCs/>
        </w:rPr>
        <w:t>round</w:t>
      </w:r>
      <w:r w:rsidRPr="00902BC4">
        <w:rPr>
          <w:b/>
          <w:bCs/>
        </w:rPr>
        <w:t>-</w:t>
      </w:r>
      <w:r w:rsidR="00F3219B" w:rsidRPr="00902BC4">
        <w:rPr>
          <w:b/>
          <w:bCs/>
        </w:rPr>
        <w:t xml:space="preserve">state </w:t>
      </w:r>
      <w:r w:rsidRPr="00902BC4">
        <w:rPr>
          <w:b/>
          <w:bCs/>
        </w:rPr>
        <w:t>speciation in 1-OTf/</w:t>
      </w:r>
      <w:r w:rsidR="003F0499" w:rsidRPr="00902BC4">
        <w:rPr>
          <w:b/>
          <w:bCs/>
        </w:rPr>
        <w:t>quinuclidine (qui) Lewis</w:t>
      </w:r>
      <w:r w:rsidRPr="00902BC4">
        <w:rPr>
          <w:b/>
          <w:bCs/>
        </w:rPr>
        <w:t xml:space="preserve"> pairs</w:t>
      </w:r>
    </w:p>
    <w:p w14:paraId="31DB2F5C" w14:textId="44BDC254" w:rsidR="009D067C" w:rsidRPr="00902BC4" w:rsidRDefault="00EF6466" w:rsidP="00B72AAE">
      <w:r w:rsidRPr="00902BC4">
        <w:t xml:space="preserve">Since DABCO contains two donor atoms, which in theory could both interact with LAs and accordingly complicate identification of equilibria speciation in </w:t>
      </w:r>
      <w:r w:rsidRPr="00902BC4">
        <w:rPr>
          <w:b/>
        </w:rPr>
        <w:t>1</w:t>
      </w:r>
      <w:r w:rsidRPr="00902BC4">
        <w:t xml:space="preserve">-OTf/LB pairs, </w:t>
      </w:r>
      <w:r w:rsidR="008553B8" w:rsidRPr="00902BC4">
        <w:t xml:space="preserve">we chose </w:t>
      </w:r>
      <w:r w:rsidRPr="00902BC4">
        <w:t xml:space="preserve">instead </w:t>
      </w:r>
      <w:r w:rsidR="008553B8" w:rsidRPr="00902BC4">
        <w:t xml:space="preserve">to study the interaction of </w:t>
      </w:r>
      <w:r w:rsidR="008553B8" w:rsidRPr="00902BC4">
        <w:rPr>
          <w:b/>
        </w:rPr>
        <w:t>1</w:t>
      </w:r>
      <w:r w:rsidRPr="00902BC4">
        <w:t>-</w:t>
      </w:r>
      <w:r w:rsidR="008553B8" w:rsidRPr="00902BC4">
        <w:t xml:space="preserve">OTf with quinuclidine (qui) </w:t>
      </w:r>
      <w:r w:rsidRPr="00902BC4">
        <w:t>due to</w:t>
      </w:r>
      <w:r w:rsidR="008553B8" w:rsidRPr="00902BC4">
        <w:t xml:space="preserve"> </w:t>
      </w:r>
      <w:r w:rsidRPr="00902BC4">
        <w:t>its</w:t>
      </w:r>
      <w:r w:rsidR="008553B8" w:rsidRPr="00902BC4">
        <w:t xml:space="preserve"> similar </w:t>
      </w:r>
      <w:r w:rsidRPr="00902BC4">
        <w:t>basicity</w:t>
      </w:r>
      <w:r w:rsidR="008553B8" w:rsidRPr="00902BC4">
        <w:t xml:space="preserve"> </w:t>
      </w:r>
      <w:r w:rsidR="009D067C" w:rsidRPr="00902BC4">
        <w:t>(</w:t>
      </w:r>
      <w:proofErr w:type="spellStart"/>
      <w:r w:rsidR="008553B8" w:rsidRPr="00902BC4">
        <w:t>p</w:t>
      </w:r>
      <w:r w:rsidR="008553B8" w:rsidRPr="00902BC4">
        <w:rPr>
          <w:i/>
        </w:rPr>
        <w:t>K</w:t>
      </w:r>
      <w:r w:rsidR="008553B8" w:rsidRPr="00902BC4">
        <w:rPr>
          <w:vertAlign w:val="subscript"/>
        </w:rPr>
        <w:t>a</w:t>
      </w:r>
      <w:proofErr w:type="spellEnd"/>
      <w:r w:rsidRPr="00902BC4">
        <w:t>(</w:t>
      </w:r>
      <w:proofErr w:type="spellStart"/>
      <w:r w:rsidRPr="00902BC4">
        <w:t>MeCN</w:t>
      </w:r>
      <w:proofErr w:type="spellEnd"/>
      <w:r w:rsidRPr="00902BC4">
        <w:t>): [</w:t>
      </w:r>
      <w:r w:rsidR="008553B8" w:rsidRPr="00902BC4">
        <w:t>DABCO</w:t>
      </w:r>
      <w:r w:rsidRPr="00902BC4">
        <w:t>-</w:t>
      </w:r>
      <w:r w:rsidR="008553B8" w:rsidRPr="00902BC4">
        <w:t>H</w:t>
      </w:r>
      <w:r w:rsidRPr="00902BC4">
        <w:t>]</w:t>
      </w:r>
      <w:r w:rsidR="008553B8" w:rsidRPr="00902BC4">
        <w:rPr>
          <w:vertAlign w:val="superscript"/>
        </w:rPr>
        <w:t>+</w:t>
      </w:r>
      <w:r w:rsidR="008553B8" w:rsidRPr="00902BC4">
        <w:t xml:space="preserve"> </w:t>
      </w:r>
      <w:r w:rsidRPr="00902BC4">
        <w:t>1</w:t>
      </w:r>
      <w:r w:rsidR="008553B8" w:rsidRPr="00902BC4">
        <w:t>8.3</w:t>
      </w:r>
      <w:r w:rsidR="0084384C" w:rsidRPr="00902BC4">
        <w:t>;</w:t>
      </w:r>
      <w:r w:rsidR="00DA2D21" w:rsidRPr="00902BC4">
        <w:rPr>
          <w:vertAlign w:val="superscript"/>
        </w:rPr>
        <w:t>19</w:t>
      </w:r>
      <w:r w:rsidR="00DA2D21" w:rsidRPr="00902BC4">
        <w:t xml:space="preserve"> </w:t>
      </w:r>
      <w:r w:rsidRPr="00902BC4">
        <w:t>[</w:t>
      </w:r>
      <w:r w:rsidR="008553B8" w:rsidRPr="00902BC4">
        <w:t>qui</w:t>
      </w:r>
      <w:r w:rsidRPr="00902BC4">
        <w:t>-</w:t>
      </w:r>
      <w:r w:rsidR="008553B8" w:rsidRPr="00902BC4">
        <w:t>H</w:t>
      </w:r>
      <w:r w:rsidRPr="00902BC4">
        <w:t>]</w:t>
      </w:r>
      <w:r w:rsidR="008553B8" w:rsidRPr="00902BC4">
        <w:rPr>
          <w:vertAlign w:val="superscript"/>
        </w:rPr>
        <w:t>+</w:t>
      </w:r>
      <w:r w:rsidR="008553B8" w:rsidRPr="00902BC4">
        <w:t xml:space="preserve"> 19.5</w:t>
      </w:r>
      <w:r w:rsidR="009D067C" w:rsidRPr="00902BC4">
        <w:t>)</w:t>
      </w:r>
      <w:r w:rsidR="00DA2D21" w:rsidRPr="00902BC4">
        <w:rPr>
          <w:vertAlign w:val="superscript"/>
        </w:rPr>
        <w:t>20</w:t>
      </w:r>
      <w:r w:rsidR="00DA2D21" w:rsidRPr="00902BC4">
        <w:t xml:space="preserve"> </w:t>
      </w:r>
      <w:r w:rsidR="008553B8" w:rsidRPr="00902BC4">
        <w:t xml:space="preserve">and steric profile. </w:t>
      </w:r>
      <w:r w:rsidR="008553B8" w:rsidRPr="00902BC4">
        <w:rPr>
          <w:b/>
          <w:bCs/>
        </w:rPr>
        <w:t>1</w:t>
      </w:r>
      <w:r w:rsidR="00B72AAE" w:rsidRPr="00902BC4">
        <w:t>-</w:t>
      </w:r>
      <w:r w:rsidR="008553B8" w:rsidRPr="00902BC4">
        <w:t xml:space="preserve">OTf exhibits a broad peak in its </w:t>
      </w:r>
      <w:r w:rsidR="008553B8" w:rsidRPr="00902BC4">
        <w:rPr>
          <w:vertAlign w:val="superscript"/>
        </w:rPr>
        <w:t>119</w:t>
      </w:r>
      <w:r w:rsidR="008553B8" w:rsidRPr="00902BC4">
        <w:t>Sn{</w:t>
      </w:r>
      <w:r w:rsidR="008553B8" w:rsidRPr="00902BC4">
        <w:rPr>
          <w:vertAlign w:val="superscript"/>
        </w:rPr>
        <w:t>1</w:t>
      </w:r>
      <w:r w:rsidR="008553B8" w:rsidRPr="00902BC4">
        <w:t xml:space="preserve">H} NMR spectrum at </w:t>
      </w:r>
      <w:r w:rsidR="008553B8" w:rsidRPr="00902BC4">
        <w:rPr>
          <w:rFonts w:ascii="Times New Roman" w:hAnsi="Times New Roman"/>
        </w:rPr>
        <w:t>δ</w:t>
      </w:r>
      <w:r w:rsidR="008553B8" w:rsidRPr="00902BC4">
        <w:t xml:space="preserve"> = 166 ppm in </w:t>
      </w:r>
      <w:r w:rsidR="00B72AAE" w:rsidRPr="00902BC4">
        <w:t>1,2-difluorobenzene (</w:t>
      </w:r>
      <w:r w:rsidR="008553B8" w:rsidRPr="00902BC4">
        <w:t>DFB</w:t>
      </w:r>
      <w:r w:rsidR="00B72AAE" w:rsidRPr="00902BC4">
        <w:t>)</w:t>
      </w:r>
      <w:r w:rsidR="00DA2D21" w:rsidRPr="00902BC4">
        <w:rPr>
          <w:vertAlign w:val="superscript"/>
        </w:rPr>
        <w:t>21</w:t>
      </w:r>
      <w:r w:rsidR="00DA2D21" w:rsidRPr="00902BC4">
        <w:t xml:space="preserve"> </w:t>
      </w:r>
      <w:r w:rsidR="008553B8" w:rsidRPr="00902BC4">
        <w:t>which moves to 34 ppm and sharpens upon addition of 1 eq</w:t>
      </w:r>
      <w:r w:rsidR="00B72AAE" w:rsidRPr="00902BC4">
        <w:t>. of</w:t>
      </w:r>
      <w:r w:rsidR="008553B8" w:rsidRPr="00902BC4">
        <w:t xml:space="preserve"> qui at room temperature, suggesting </w:t>
      </w:r>
      <w:r w:rsidR="00B72AAE" w:rsidRPr="00902BC4">
        <w:t>a</w:t>
      </w:r>
      <w:r w:rsidR="008553B8" w:rsidRPr="00902BC4">
        <w:t xml:space="preserve"> spontaneous association to form </w:t>
      </w:r>
      <w:r w:rsidR="00B72AAE" w:rsidRPr="00902BC4">
        <w:t>(qui)</w:t>
      </w:r>
      <w:r w:rsidR="00B72AAE" w:rsidRPr="00902BC4">
        <w:rPr>
          <w:rFonts w:ascii="Times New Roman" w:hAnsi="Times New Roman"/>
        </w:rPr>
        <w:t>·</w:t>
      </w:r>
      <w:r w:rsidR="008553B8" w:rsidRPr="00902BC4">
        <w:rPr>
          <w:b/>
          <w:bCs/>
        </w:rPr>
        <w:t>1</w:t>
      </w:r>
      <w:r w:rsidR="00B72AAE" w:rsidRPr="00902BC4">
        <w:rPr>
          <w:rFonts w:ascii="Times New Roman" w:hAnsi="Times New Roman"/>
          <w:sz w:val="18"/>
          <w:szCs w:val="18"/>
        </w:rPr>
        <w:t>-</w:t>
      </w:r>
      <w:r w:rsidR="008553B8" w:rsidRPr="00902BC4">
        <w:t>OTf</w:t>
      </w:r>
      <w:r w:rsidR="00B72AAE" w:rsidRPr="00902BC4">
        <w:t xml:space="preserve"> and/or</w:t>
      </w:r>
      <w:r w:rsidR="008553B8" w:rsidRPr="00902BC4">
        <w:t xml:space="preserve"> </w:t>
      </w:r>
      <w:r w:rsidR="00B72AAE" w:rsidRPr="00902BC4">
        <w:t>formation of the ion pair</w:t>
      </w:r>
      <w:r w:rsidR="008553B8" w:rsidRPr="00902BC4">
        <w:t xml:space="preserve"> [</w:t>
      </w:r>
      <w:r w:rsidR="008553B8" w:rsidRPr="00902BC4">
        <w:rPr>
          <w:b/>
          <w:bCs/>
        </w:rPr>
        <w:t>1</w:t>
      </w:r>
      <w:r w:rsidR="008553B8" w:rsidRPr="00902BC4">
        <w:rPr>
          <w:rFonts w:ascii="Times New Roman" w:hAnsi="Times New Roman"/>
        </w:rPr>
        <w:t>·</w:t>
      </w:r>
      <w:r w:rsidR="00B72AAE" w:rsidRPr="00902BC4">
        <w:rPr>
          <w:rFonts w:ascii="Times New Roman" w:hAnsi="Times New Roman"/>
        </w:rPr>
        <w:t>(</w:t>
      </w:r>
      <w:r w:rsidR="008553B8" w:rsidRPr="00902BC4">
        <w:t>qui</w:t>
      </w:r>
      <w:r w:rsidR="00B72AAE" w:rsidRPr="00902BC4">
        <w:t>)</w:t>
      </w:r>
      <w:r w:rsidR="008553B8" w:rsidRPr="00902BC4">
        <w:t>]</w:t>
      </w:r>
      <w:r w:rsidR="008553B8" w:rsidRPr="00902BC4">
        <w:rPr>
          <w:vertAlign w:val="superscript"/>
        </w:rPr>
        <w:t>+</w:t>
      </w:r>
      <w:r w:rsidR="00B72AAE" w:rsidRPr="00902BC4">
        <w:t>[</w:t>
      </w:r>
      <w:r w:rsidR="008553B8" w:rsidRPr="00902BC4">
        <w:t>OTf</w:t>
      </w:r>
      <w:r w:rsidR="00B72AAE" w:rsidRPr="00902BC4">
        <w:t>]</w:t>
      </w:r>
      <w:r w:rsidR="008553B8" w:rsidRPr="00902BC4">
        <w:rPr>
          <w:rFonts w:ascii="Times New Roman" w:hAnsi="Times New Roman"/>
          <w:vertAlign w:val="superscript"/>
        </w:rPr>
        <w:t>−</w:t>
      </w:r>
      <w:r w:rsidR="008553B8" w:rsidRPr="00902BC4">
        <w:t xml:space="preserve">. </w:t>
      </w:r>
    </w:p>
    <w:p w14:paraId="7092D091" w14:textId="3DDFED34" w:rsidR="009D067C" w:rsidRPr="00902BC4" w:rsidRDefault="009D067C" w:rsidP="00DA1A6E">
      <w:pPr>
        <w:jc w:val="center"/>
      </w:pPr>
      <w:r w:rsidRPr="00902BC4">
        <w:rPr>
          <w:noProof/>
          <w:lang w:val="en-US"/>
        </w:rPr>
        <w:drawing>
          <wp:inline distT="0" distB="0" distL="0" distR="0" wp14:anchorId="529BAC7F" wp14:editId="79824967">
            <wp:extent cx="2450251" cy="1442275"/>
            <wp:effectExtent l="0" t="0" r="762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251" cy="144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D5579" w14:textId="77777777" w:rsidR="009D067C" w:rsidRPr="00902BC4" w:rsidRDefault="009D067C" w:rsidP="009D067C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>Figure 2.  ORTEP diagram of (qui)</w:t>
      </w:r>
      <w:r w:rsidRPr="00902BC4">
        <w:rPr>
          <w:rFonts w:ascii="Times New Roman" w:hAnsi="Times New Roman"/>
          <w:b/>
          <w:bCs/>
          <w:sz w:val="18"/>
          <w:szCs w:val="18"/>
        </w:rPr>
        <w:t>·</w:t>
      </w:r>
      <w:r w:rsidRPr="00902BC4">
        <w:rPr>
          <w:b/>
          <w:bCs/>
          <w:sz w:val="18"/>
          <w:szCs w:val="18"/>
        </w:rPr>
        <w:t>1</w:t>
      </w:r>
      <w:r w:rsidRPr="00902BC4">
        <w:rPr>
          <w:rFonts w:ascii="Times New Roman" w:hAnsi="Times New Roman"/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>OTf. Thermal ellipsoids set at 50% probability. C atoms black, F atoms green, N atom blue, O atoms red, S atom yellow, Sn atom pink. The Sn</w:t>
      </w:r>
      <w:r w:rsidRPr="00902BC4">
        <w:rPr>
          <w:rFonts w:ascii="Times New Roman" w:hAnsi="Times New Roman"/>
          <w:b/>
          <w:bCs/>
          <w:sz w:val="18"/>
          <w:szCs w:val="18"/>
        </w:rPr>
        <w:t>–</w:t>
      </w:r>
      <w:r w:rsidRPr="00902BC4">
        <w:rPr>
          <w:b/>
          <w:bCs/>
          <w:sz w:val="18"/>
          <w:szCs w:val="18"/>
        </w:rPr>
        <w:t>N and Sn</w:t>
      </w:r>
      <w:r w:rsidRPr="00902BC4">
        <w:rPr>
          <w:rFonts w:ascii="Times New Roman" w:hAnsi="Times New Roman"/>
          <w:b/>
          <w:bCs/>
          <w:sz w:val="18"/>
          <w:szCs w:val="18"/>
        </w:rPr>
        <w:t>–</w:t>
      </w:r>
      <w:r w:rsidRPr="00902BC4">
        <w:rPr>
          <w:b/>
          <w:bCs/>
          <w:sz w:val="18"/>
          <w:szCs w:val="18"/>
        </w:rPr>
        <w:t>O bond lengths are given in Å with estimated standard deviations (ESDs) in parentheses. H atoms omitted for clarity.</w:t>
      </w:r>
    </w:p>
    <w:p w14:paraId="25A37B68" w14:textId="4604F9F5" w:rsidR="009D067C" w:rsidRPr="00902BC4" w:rsidRDefault="008553B8" w:rsidP="00DA1A6E">
      <w:r w:rsidRPr="00902BC4">
        <w:t xml:space="preserve">Gratifyingly, slow cooling </w:t>
      </w:r>
      <w:r w:rsidR="00B72AAE" w:rsidRPr="00902BC4">
        <w:t>of this</w:t>
      </w:r>
      <w:r w:rsidRPr="00902BC4">
        <w:t xml:space="preserve"> </w:t>
      </w:r>
      <w:r w:rsidR="00B72AAE" w:rsidRPr="00902BC4">
        <w:t>solution</w:t>
      </w:r>
      <w:r w:rsidRPr="00902BC4">
        <w:t xml:space="preserve"> yielded </w:t>
      </w:r>
      <w:r w:rsidR="00B72AAE" w:rsidRPr="00902BC4">
        <w:t xml:space="preserve">single </w:t>
      </w:r>
      <w:r w:rsidRPr="00902BC4">
        <w:t xml:space="preserve">crystals </w:t>
      </w:r>
      <w:r w:rsidR="00B72AAE" w:rsidRPr="00902BC4">
        <w:t>that were</w:t>
      </w:r>
      <w:r w:rsidRPr="00902BC4">
        <w:t xml:space="preserve"> </w:t>
      </w:r>
      <w:r w:rsidR="00B72AAE" w:rsidRPr="00902BC4">
        <w:t>analyzed by</w:t>
      </w:r>
      <w:r w:rsidRPr="00902BC4">
        <w:t xml:space="preserve"> X-ray diffraction</w:t>
      </w:r>
      <w:r w:rsidR="00B72AAE" w:rsidRPr="00902BC4">
        <w:t>; the solved structure (Figure 2) reveals the former species</w:t>
      </w:r>
      <w:r w:rsidR="005C6278" w:rsidRPr="00902BC4">
        <w:t>:</w:t>
      </w:r>
      <w:r w:rsidR="00B72AAE" w:rsidRPr="00902BC4">
        <w:t xml:space="preserve"> a 5-coordinate adduct in which OTf</w:t>
      </w:r>
      <w:r w:rsidR="00B72AAE" w:rsidRPr="00902BC4">
        <w:rPr>
          <w:vertAlign w:val="superscript"/>
        </w:rPr>
        <w:t>–</w:t>
      </w:r>
      <w:r w:rsidR="00B72AAE" w:rsidRPr="00902BC4">
        <w:t xml:space="preserve"> and qui coordinate </w:t>
      </w:r>
      <w:r w:rsidR="00B72AAE" w:rsidRPr="00902BC4">
        <w:rPr>
          <w:i/>
          <w:iCs/>
        </w:rPr>
        <w:t>trans</w:t>
      </w:r>
      <w:r w:rsidR="00B72AAE" w:rsidRPr="00902BC4">
        <w:t xml:space="preserve"> </w:t>
      </w:r>
      <w:r w:rsidR="005C6278" w:rsidRPr="00902BC4">
        <w:t>across</w:t>
      </w:r>
      <w:r w:rsidR="00B72AAE" w:rsidRPr="00902BC4">
        <w:t xml:space="preserve"> the [</w:t>
      </w:r>
      <w:r w:rsidR="00B72AAE" w:rsidRPr="00902BC4">
        <w:rPr>
          <w:b/>
        </w:rPr>
        <w:t>1</w:t>
      </w:r>
      <w:r w:rsidR="00B72AAE" w:rsidRPr="00902BC4">
        <w:t>]</w:t>
      </w:r>
      <w:r w:rsidR="00B72AAE" w:rsidRPr="00902BC4">
        <w:rPr>
          <w:vertAlign w:val="superscript"/>
        </w:rPr>
        <w:t>+</w:t>
      </w:r>
      <w:r w:rsidR="00B72AAE" w:rsidRPr="00902BC4">
        <w:t xml:space="preserve"> core, </w:t>
      </w:r>
      <w:r w:rsidR="005C6278" w:rsidRPr="00902BC4">
        <w:t>with</w:t>
      </w:r>
      <w:r w:rsidR="00B72AAE" w:rsidRPr="00902BC4">
        <w:t xml:space="preserve"> a trigonal bipyramidal geometry for the Sn atom [bond angles (°): C−Sn−N = 91.41(9), 93.73(9), 93.76(9); O1−Sn−N = 177.40(7)]. While this (qui)</w:t>
      </w:r>
      <w:r w:rsidR="00B72AAE" w:rsidRPr="00902BC4">
        <w:rPr>
          <w:rFonts w:ascii="Times New Roman" w:hAnsi="Times New Roman"/>
        </w:rPr>
        <w:t>·</w:t>
      </w:r>
      <w:r w:rsidR="00B72AAE" w:rsidRPr="00902BC4">
        <w:rPr>
          <w:b/>
          <w:bCs/>
        </w:rPr>
        <w:t>1</w:t>
      </w:r>
      <w:r w:rsidR="00B72AAE" w:rsidRPr="00902BC4">
        <w:rPr>
          <w:rFonts w:ascii="Times New Roman" w:hAnsi="Times New Roman"/>
          <w:sz w:val="18"/>
          <w:szCs w:val="18"/>
        </w:rPr>
        <w:t>-</w:t>
      </w:r>
      <w:r w:rsidR="00B72AAE" w:rsidRPr="00902BC4">
        <w:t>OTf adduct represent</w:t>
      </w:r>
      <w:r w:rsidR="009D067C" w:rsidRPr="00902BC4">
        <w:t>s</w:t>
      </w:r>
      <w:r w:rsidR="00B72AAE" w:rsidRPr="00902BC4">
        <w:t xml:space="preserve"> the ground state structure in the solid phase, it is possible that [</w:t>
      </w:r>
      <w:r w:rsidR="00B72AAE" w:rsidRPr="00902BC4">
        <w:rPr>
          <w:b/>
          <w:bCs/>
        </w:rPr>
        <w:t>1</w:t>
      </w:r>
      <w:r w:rsidR="00B72AAE" w:rsidRPr="00902BC4">
        <w:rPr>
          <w:rFonts w:ascii="Times New Roman" w:hAnsi="Times New Roman"/>
        </w:rPr>
        <w:t>·(</w:t>
      </w:r>
      <w:r w:rsidR="00B72AAE" w:rsidRPr="00902BC4">
        <w:t>qui)]</w:t>
      </w:r>
      <w:r w:rsidR="00B72AAE" w:rsidRPr="00902BC4">
        <w:rPr>
          <w:vertAlign w:val="superscript"/>
        </w:rPr>
        <w:t>+</w:t>
      </w:r>
      <w:r w:rsidR="00B72AAE" w:rsidRPr="00902BC4">
        <w:t>[OTf]</w:t>
      </w:r>
      <w:r w:rsidR="00B72AAE" w:rsidRPr="00902BC4">
        <w:rPr>
          <w:rFonts w:ascii="Times New Roman" w:hAnsi="Times New Roman"/>
          <w:vertAlign w:val="superscript"/>
        </w:rPr>
        <w:t>−</w:t>
      </w:r>
      <w:r w:rsidR="00B72AAE" w:rsidRPr="00902BC4">
        <w:t xml:space="preserve"> </w:t>
      </w:r>
      <w:r w:rsidR="009D067C" w:rsidRPr="00902BC4">
        <w:t>is</w:t>
      </w:r>
      <w:r w:rsidR="00B72AAE" w:rsidRPr="00902BC4">
        <w:t xml:space="preserve"> accessible at room temperature in solution.</w:t>
      </w:r>
      <w:r w:rsidR="00881DEE" w:rsidRPr="00902BC4">
        <w:t xml:space="preserve"> </w:t>
      </w:r>
      <w:r w:rsidR="00F515BD" w:rsidRPr="00902BC4">
        <w:t xml:space="preserve">In order to </w:t>
      </w:r>
      <w:r w:rsidR="00AA03C9" w:rsidRPr="00902BC4">
        <w:t xml:space="preserve">spectroscopically </w:t>
      </w:r>
      <w:r w:rsidR="00F515BD" w:rsidRPr="00902BC4">
        <w:t>identify [</w:t>
      </w:r>
      <w:r w:rsidR="00F515BD" w:rsidRPr="00902BC4">
        <w:rPr>
          <w:b/>
          <w:bCs/>
        </w:rPr>
        <w:t>1</w:t>
      </w:r>
      <w:r w:rsidR="00167382" w:rsidRPr="00902BC4">
        <w:rPr>
          <w:rFonts w:ascii="Times New Roman" w:hAnsi="Times New Roman"/>
        </w:rPr>
        <w:t>·</w:t>
      </w:r>
      <w:r w:rsidR="00AA03C9" w:rsidRPr="00902BC4">
        <w:rPr>
          <w:rFonts w:ascii="Times New Roman" w:hAnsi="Times New Roman"/>
        </w:rPr>
        <w:t>(</w:t>
      </w:r>
      <w:r w:rsidR="00F515BD" w:rsidRPr="00902BC4">
        <w:t>qui</w:t>
      </w:r>
      <w:r w:rsidR="00AA03C9" w:rsidRPr="00902BC4">
        <w:t>)</w:t>
      </w:r>
      <w:r w:rsidR="00167382" w:rsidRPr="00902BC4">
        <w:t>]</w:t>
      </w:r>
      <w:r w:rsidR="00F515BD" w:rsidRPr="00902BC4">
        <w:rPr>
          <w:vertAlign w:val="superscript"/>
        </w:rPr>
        <w:t>+</w:t>
      </w:r>
      <w:r w:rsidR="00B72AAE" w:rsidRPr="00902BC4">
        <w:t xml:space="preserve"> </w:t>
      </w:r>
      <w:r w:rsidR="00AA03C9" w:rsidRPr="00902BC4">
        <w:t xml:space="preserve">as a distinct moiety </w:t>
      </w:r>
      <w:r w:rsidR="00F515BD" w:rsidRPr="00902BC4">
        <w:t xml:space="preserve">it </w:t>
      </w:r>
      <w:r w:rsidR="00BF4A48" w:rsidRPr="00902BC4">
        <w:t>wa</w:t>
      </w:r>
      <w:r w:rsidR="00F515BD" w:rsidRPr="00902BC4">
        <w:t>s necessary to characterise it</w:t>
      </w:r>
      <w:r w:rsidR="00AA03C9" w:rsidRPr="00902BC4">
        <w:t xml:space="preserve"> in the absence of any exchange equilibria,</w:t>
      </w:r>
      <w:r w:rsidR="00F515BD" w:rsidRPr="00902BC4">
        <w:t xml:space="preserve"> which was achieved by exchanging </w:t>
      </w:r>
      <w:r w:rsidR="009D067C" w:rsidRPr="00902BC4">
        <w:t>[</w:t>
      </w:r>
      <w:r w:rsidR="00F515BD" w:rsidRPr="00902BC4">
        <w:t>OTf</w:t>
      </w:r>
      <w:r w:rsidR="009D067C" w:rsidRPr="00902BC4">
        <w:t>]</w:t>
      </w:r>
      <w:r w:rsidR="00F515BD" w:rsidRPr="00902BC4">
        <w:rPr>
          <w:rFonts w:ascii="Times New Roman" w:hAnsi="Times New Roman"/>
          <w:vertAlign w:val="superscript"/>
        </w:rPr>
        <w:t>−</w:t>
      </w:r>
      <w:r w:rsidR="00F515BD" w:rsidRPr="00902BC4">
        <w:rPr>
          <w:rFonts w:ascii="Times New Roman" w:hAnsi="Times New Roman"/>
        </w:rPr>
        <w:t xml:space="preserve"> for </w:t>
      </w:r>
      <w:r w:rsidR="00AA03C9" w:rsidRPr="00902BC4">
        <w:rPr>
          <w:rFonts w:ascii="Times New Roman" w:hAnsi="Times New Roman"/>
        </w:rPr>
        <w:t xml:space="preserve">the much more </w:t>
      </w:r>
      <w:r w:rsidR="00F515BD" w:rsidRPr="00902BC4">
        <w:rPr>
          <w:rFonts w:ascii="Times New Roman" w:hAnsi="Times New Roman"/>
        </w:rPr>
        <w:t xml:space="preserve">weakly coordinating </w:t>
      </w:r>
      <w:r w:rsidR="009D067C" w:rsidRPr="00902BC4">
        <w:rPr>
          <w:rFonts w:ascii="Times New Roman" w:hAnsi="Times New Roman"/>
        </w:rPr>
        <w:t xml:space="preserve">aluminate </w:t>
      </w:r>
      <w:r w:rsidR="00F515BD" w:rsidRPr="00902BC4">
        <w:t>{Al[OC(CF</w:t>
      </w:r>
      <w:r w:rsidR="00F515BD" w:rsidRPr="00902BC4">
        <w:rPr>
          <w:vertAlign w:val="subscript"/>
        </w:rPr>
        <w:t>3</w:t>
      </w:r>
      <w:r w:rsidR="00F515BD" w:rsidRPr="00902BC4">
        <w:t>)</w:t>
      </w:r>
      <w:r w:rsidR="00F515BD" w:rsidRPr="00902BC4">
        <w:rPr>
          <w:vertAlign w:val="subscript"/>
        </w:rPr>
        <w:t>3</w:t>
      </w:r>
      <w:r w:rsidR="00F515BD" w:rsidRPr="00902BC4">
        <w:t>]</w:t>
      </w:r>
      <w:r w:rsidR="00F515BD" w:rsidRPr="00902BC4">
        <w:rPr>
          <w:vertAlign w:val="subscript"/>
        </w:rPr>
        <w:t>4</w:t>
      </w:r>
      <w:r w:rsidR="00F515BD" w:rsidRPr="00902BC4">
        <w:t>}</w:t>
      </w:r>
      <w:r w:rsidR="00F515BD" w:rsidRPr="00902BC4">
        <w:rPr>
          <w:vertAlign w:val="superscript"/>
        </w:rPr>
        <w:t>–</w:t>
      </w:r>
      <w:r w:rsidR="009D067C" w:rsidRPr="00902BC4">
        <w:t xml:space="preserve"> (</w:t>
      </w:r>
      <w:r w:rsidR="00AA03C9" w:rsidRPr="00902BC4">
        <w:rPr>
          <w:bCs/>
        </w:rPr>
        <w:t>[Al(OR</w:t>
      </w:r>
      <w:r w:rsidR="00AA03C9" w:rsidRPr="00902BC4">
        <w:rPr>
          <w:bCs/>
          <w:vertAlign w:val="superscript"/>
        </w:rPr>
        <w:t>F</w:t>
      </w:r>
      <w:r w:rsidR="00AA03C9" w:rsidRPr="00902BC4">
        <w:rPr>
          <w:bCs/>
        </w:rPr>
        <w:t>)</w:t>
      </w:r>
      <w:r w:rsidR="00AA03C9" w:rsidRPr="00902BC4">
        <w:rPr>
          <w:bCs/>
          <w:vertAlign w:val="subscript"/>
        </w:rPr>
        <w:t>4</w:t>
      </w:r>
      <w:r w:rsidR="00AA03C9" w:rsidRPr="00902BC4">
        <w:rPr>
          <w:bCs/>
        </w:rPr>
        <w:t>]</w:t>
      </w:r>
      <w:r w:rsidR="00AA03C9" w:rsidRPr="00902BC4">
        <w:rPr>
          <w:bCs/>
          <w:vertAlign w:val="superscript"/>
        </w:rPr>
        <w:t>–</w:t>
      </w:r>
      <w:r w:rsidR="009D067C" w:rsidRPr="00902BC4">
        <w:rPr>
          <w:bCs/>
        </w:rPr>
        <w:t>);</w:t>
      </w:r>
      <w:r w:rsidR="00AA03C9" w:rsidRPr="00902BC4">
        <w:rPr>
          <w:bCs/>
        </w:rPr>
        <w:t xml:space="preserve"> this was chosen because it </w:t>
      </w:r>
      <w:r w:rsidR="00F515BD" w:rsidRPr="00902BC4">
        <w:t xml:space="preserve">is particularly </w:t>
      </w:r>
      <w:r w:rsidR="00AA03C9" w:rsidRPr="00902BC4">
        <w:t xml:space="preserve">robust </w:t>
      </w:r>
      <w:r w:rsidR="00F515BD" w:rsidRPr="00902BC4">
        <w:t xml:space="preserve">to </w:t>
      </w:r>
      <w:r w:rsidR="00AA03C9" w:rsidRPr="00902BC4">
        <w:t xml:space="preserve">strongly </w:t>
      </w:r>
      <w:r w:rsidR="00F515BD" w:rsidRPr="00902BC4">
        <w:t xml:space="preserve">Lewis and </w:t>
      </w:r>
      <w:proofErr w:type="spellStart"/>
      <w:r w:rsidR="00F515BD" w:rsidRPr="00902BC4">
        <w:t>Brønsted</w:t>
      </w:r>
      <w:proofErr w:type="spellEnd"/>
      <w:r w:rsidR="00F515BD" w:rsidRPr="00902BC4">
        <w:t xml:space="preserve"> acidic </w:t>
      </w:r>
      <w:r w:rsidR="00AA03C9" w:rsidRPr="00902BC4">
        <w:t>media</w:t>
      </w:r>
      <w:r w:rsidR="00F515BD" w:rsidRPr="00902BC4">
        <w:t>.</w:t>
      </w:r>
      <w:r w:rsidR="00DA2D21" w:rsidRPr="00902BC4">
        <w:rPr>
          <w:vertAlign w:val="superscript"/>
        </w:rPr>
        <w:t>22</w:t>
      </w:r>
      <w:r w:rsidR="00DA2D21" w:rsidRPr="00902BC4">
        <w:t xml:space="preserve"> </w:t>
      </w:r>
      <w:r w:rsidR="00AA03C9" w:rsidRPr="00902BC4">
        <w:t>Thus</w:t>
      </w:r>
      <w:r w:rsidR="00F515BD" w:rsidRPr="00902BC4">
        <w:t xml:space="preserve">, </w:t>
      </w:r>
      <w:r w:rsidR="00AA03C9" w:rsidRPr="00902BC4">
        <w:t xml:space="preserve">reaction </w:t>
      </w:r>
      <w:r w:rsidR="00F515BD" w:rsidRPr="00902BC4">
        <w:t>of K</w:t>
      </w:r>
      <w:r w:rsidR="00AA03C9" w:rsidRPr="00902BC4">
        <w:rPr>
          <w:bCs/>
        </w:rPr>
        <w:t>[Al(OR</w:t>
      </w:r>
      <w:r w:rsidR="00AA03C9" w:rsidRPr="00902BC4">
        <w:rPr>
          <w:bCs/>
          <w:vertAlign w:val="superscript"/>
        </w:rPr>
        <w:t>F</w:t>
      </w:r>
      <w:r w:rsidR="00AA03C9" w:rsidRPr="00902BC4">
        <w:rPr>
          <w:bCs/>
        </w:rPr>
        <w:t>)</w:t>
      </w:r>
      <w:r w:rsidR="00AA03C9" w:rsidRPr="00902BC4">
        <w:rPr>
          <w:bCs/>
          <w:vertAlign w:val="subscript"/>
        </w:rPr>
        <w:t>4</w:t>
      </w:r>
      <w:r w:rsidR="00AA03C9" w:rsidRPr="00902BC4">
        <w:rPr>
          <w:bCs/>
        </w:rPr>
        <w:t>],</w:t>
      </w:r>
      <w:r w:rsidR="00F515BD" w:rsidRPr="00902BC4">
        <w:t xml:space="preserve"> [</w:t>
      </w:r>
      <w:r w:rsidR="00F515BD" w:rsidRPr="00902BC4">
        <w:rPr>
          <w:b/>
        </w:rPr>
        <w:t>1</w:t>
      </w:r>
      <w:r w:rsidR="00F515BD" w:rsidRPr="00902BC4">
        <w:t xml:space="preserve">]OTf and qui </w:t>
      </w:r>
      <w:r w:rsidR="00AA03C9" w:rsidRPr="00902BC4">
        <w:t xml:space="preserve">(1:1:1) </w:t>
      </w:r>
      <w:r w:rsidR="00F515BD" w:rsidRPr="00902BC4">
        <w:t xml:space="preserve">in DFB resulted in precipitation of KOTf, </w:t>
      </w:r>
      <w:r w:rsidR="00AA03C9" w:rsidRPr="00902BC4">
        <w:t xml:space="preserve">with the </w:t>
      </w:r>
      <w:r w:rsidR="00AA03C9" w:rsidRPr="00902BC4">
        <w:rPr>
          <w:vertAlign w:val="superscript"/>
        </w:rPr>
        <w:t>19</w:t>
      </w:r>
      <w:r w:rsidR="00AA03C9" w:rsidRPr="00902BC4">
        <w:t xml:space="preserve">F NMR spectrum of the filtrate showing only a single signal for the aluminate anion, demonstrating clean anion metathesis (Scheme </w:t>
      </w:r>
      <w:r w:rsidR="004544FC" w:rsidRPr="00902BC4">
        <w:t>2</w:t>
      </w:r>
      <w:r w:rsidR="00AA03C9" w:rsidRPr="00902BC4">
        <w:t xml:space="preserve">). Layering this solution with pentane yielded crystals suitable for </w:t>
      </w:r>
      <w:r w:rsidR="00AA03C9" w:rsidRPr="00902BC4">
        <w:lastRenderedPageBreak/>
        <w:t xml:space="preserve">X-ray diffraction studies; the structural solution to these data is represented in Figure </w:t>
      </w:r>
      <w:r w:rsidR="00A73D17" w:rsidRPr="00902BC4">
        <w:t>3</w:t>
      </w:r>
      <w:r w:rsidR="00AA03C9" w:rsidRPr="00902BC4">
        <w:t xml:space="preserve"> and corresponds to the salt [</w:t>
      </w:r>
      <w:r w:rsidR="00AA03C9" w:rsidRPr="00902BC4">
        <w:rPr>
          <w:b/>
          <w:bCs/>
        </w:rPr>
        <w:t>1</w:t>
      </w:r>
      <w:r w:rsidR="00AA03C9" w:rsidRPr="00902BC4">
        <w:rPr>
          <w:rFonts w:ascii="Times New Roman" w:hAnsi="Times New Roman"/>
        </w:rPr>
        <w:t>·(</w:t>
      </w:r>
      <w:r w:rsidR="00AA03C9" w:rsidRPr="00902BC4">
        <w:t>qui</w:t>
      </w:r>
      <w:proofErr w:type="gramStart"/>
      <w:r w:rsidR="00AA03C9" w:rsidRPr="00902BC4">
        <w:t>)]</w:t>
      </w:r>
      <w:r w:rsidR="00AA03C9" w:rsidRPr="00902BC4">
        <w:rPr>
          <w:vertAlign w:val="superscript"/>
        </w:rPr>
        <w:t>+</w:t>
      </w:r>
      <w:proofErr w:type="gramEnd"/>
      <w:r w:rsidR="00AA03C9" w:rsidRPr="00902BC4">
        <w:rPr>
          <w:bCs/>
        </w:rPr>
        <w:t>[Al(OR</w:t>
      </w:r>
      <w:r w:rsidR="00AA03C9" w:rsidRPr="00902BC4">
        <w:rPr>
          <w:bCs/>
          <w:vertAlign w:val="superscript"/>
        </w:rPr>
        <w:t>F</w:t>
      </w:r>
      <w:r w:rsidR="00AA03C9" w:rsidRPr="00902BC4">
        <w:rPr>
          <w:bCs/>
        </w:rPr>
        <w:t>)</w:t>
      </w:r>
      <w:r w:rsidR="00AA03C9" w:rsidRPr="00902BC4">
        <w:rPr>
          <w:bCs/>
          <w:vertAlign w:val="subscript"/>
        </w:rPr>
        <w:t>4</w:t>
      </w:r>
      <w:r w:rsidR="00AA03C9" w:rsidRPr="00902BC4">
        <w:rPr>
          <w:bCs/>
        </w:rPr>
        <w:t>]</w:t>
      </w:r>
      <w:r w:rsidR="00AA03C9" w:rsidRPr="00902BC4">
        <w:rPr>
          <w:rFonts w:ascii="Times New Roman" w:hAnsi="Times New Roman"/>
          <w:vertAlign w:val="superscript"/>
        </w:rPr>
        <w:t>−</w:t>
      </w:r>
      <w:r w:rsidR="00AA03C9" w:rsidRPr="00902BC4">
        <w:t>.</w:t>
      </w:r>
      <w:r w:rsidR="00DA2D21" w:rsidRPr="00902BC4">
        <w:rPr>
          <w:vertAlign w:val="superscript"/>
        </w:rPr>
        <w:t>23</w:t>
      </w:r>
      <w:r w:rsidR="00DA2D21" w:rsidRPr="00902BC4">
        <w:t xml:space="preserve"> </w:t>
      </w:r>
    </w:p>
    <w:p w14:paraId="623A79C0" w14:textId="6095EB2A" w:rsidR="009D067C" w:rsidRPr="00902BC4" w:rsidRDefault="00754E28" w:rsidP="009D067C">
      <w:pPr>
        <w:jc w:val="center"/>
      </w:pPr>
      <w:r w:rsidRPr="00902BC4">
        <w:object w:dxaOrig="7183" w:dyaOrig="3523" w14:anchorId="05C7EF78">
          <v:shape id="_x0000_i1027" type="#_x0000_t75" style="width:218.5pt;height:106pt" o:ole="">
            <v:imagedata r:id="rId15" o:title=""/>
          </v:shape>
          <o:OLEObject Type="Embed" ProgID="ChemDraw.Document.6.0" ShapeID="_x0000_i1027" DrawAspect="Content" ObjectID="_1652890737" r:id="rId16"/>
        </w:object>
      </w:r>
    </w:p>
    <w:p w14:paraId="785DAC90" w14:textId="77777777" w:rsidR="009D067C" w:rsidRPr="00902BC4" w:rsidRDefault="009D067C" w:rsidP="009D067C">
      <w:pPr>
        <w:rPr>
          <w:sz w:val="18"/>
          <w:szCs w:val="18"/>
        </w:rPr>
      </w:pPr>
      <w:r w:rsidRPr="00902BC4">
        <w:rPr>
          <w:b/>
          <w:bCs/>
          <w:sz w:val="18"/>
          <w:szCs w:val="18"/>
        </w:rPr>
        <w:t>Scheme 2.  Syntheses of [1·(LB)]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>[Al(OR</w:t>
      </w:r>
      <w:r w:rsidRPr="00902BC4">
        <w:rPr>
          <w:b/>
          <w:bCs/>
          <w:sz w:val="18"/>
          <w:szCs w:val="18"/>
          <w:vertAlign w:val="superscript"/>
        </w:rPr>
        <w:t>F</w:t>
      </w:r>
      <w:r w:rsidRPr="00902BC4">
        <w:rPr>
          <w:b/>
          <w:bCs/>
          <w:sz w:val="18"/>
          <w:szCs w:val="18"/>
        </w:rPr>
        <w:t>)</w:t>
      </w:r>
      <w:r w:rsidRPr="00902BC4">
        <w:rPr>
          <w:b/>
          <w:bCs/>
          <w:sz w:val="18"/>
          <w:szCs w:val="18"/>
          <w:vertAlign w:val="subscript"/>
        </w:rPr>
        <w:t>4</w:t>
      </w:r>
      <w:r w:rsidRPr="00902BC4">
        <w:rPr>
          <w:b/>
          <w:bCs/>
          <w:sz w:val="18"/>
          <w:szCs w:val="18"/>
        </w:rPr>
        <w:t>]</w:t>
      </w:r>
      <w:r w:rsidRPr="00902BC4">
        <w:rPr>
          <w:rFonts w:ascii="Times New Roman" w:hAnsi="Times New Roman"/>
          <w:b/>
          <w:bCs/>
          <w:sz w:val="18"/>
          <w:szCs w:val="18"/>
          <w:vertAlign w:val="superscript"/>
        </w:rPr>
        <w:t>−</w:t>
      </w:r>
      <w:r w:rsidRPr="00902BC4">
        <w:rPr>
          <w:b/>
          <w:bCs/>
          <w:sz w:val="18"/>
          <w:szCs w:val="18"/>
        </w:rPr>
        <w:t>; LB = qui (quinuclidine) or col (collidine, 2,4,6-trimethylpyridine).</w:t>
      </w:r>
    </w:p>
    <w:p w14:paraId="6524F4D9" w14:textId="77777777" w:rsidR="009D067C" w:rsidRPr="00902BC4" w:rsidRDefault="009D067C" w:rsidP="009D067C">
      <w:pPr>
        <w:jc w:val="center"/>
      </w:pPr>
      <w:r w:rsidRPr="00902BC4">
        <w:rPr>
          <w:noProof/>
          <w:lang w:val="en-US"/>
        </w:rPr>
        <w:drawing>
          <wp:inline distT="0" distB="0" distL="0" distR="0" wp14:anchorId="7988BAEE" wp14:editId="10ED1987">
            <wp:extent cx="2480566" cy="1785516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566" cy="178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222AA" w14:textId="4CF27494" w:rsidR="009D067C" w:rsidRPr="00902BC4" w:rsidRDefault="009D067C" w:rsidP="009D067C">
      <w:pPr>
        <w:rPr>
          <w:sz w:val="18"/>
          <w:szCs w:val="18"/>
        </w:rPr>
      </w:pPr>
      <w:r w:rsidRPr="00902BC4">
        <w:rPr>
          <w:b/>
          <w:bCs/>
          <w:sz w:val="18"/>
          <w:szCs w:val="18"/>
        </w:rPr>
        <w:t xml:space="preserve">Figure 3.  ORTEP diagram of </w:t>
      </w:r>
      <w:r w:rsidRPr="00902BC4">
        <w:rPr>
          <w:b/>
          <w:bCs/>
        </w:rPr>
        <w:t>[1</w:t>
      </w:r>
      <w:r w:rsidRPr="00902BC4">
        <w:rPr>
          <w:rFonts w:ascii="Times New Roman" w:hAnsi="Times New Roman"/>
          <w:b/>
          <w:bCs/>
        </w:rPr>
        <w:t>·(</w:t>
      </w:r>
      <w:r w:rsidRPr="00902BC4">
        <w:rPr>
          <w:b/>
          <w:bCs/>
        </w:rPr>
        <w:t>qui)]</w:t>
      </w:r>
      <w:r w:rsidRPr="00902BC4">
        <w:rPr>
          <w:b/>
          <w:bCs/>
          <w:vertAlign w:val="superscript"/>
        </w:rPr>
        <w:t>+</w:t>
      </w:r>
      <w:r w:rsidRPr="00902BC4">
        <w:rPr>
          <w:b/>
          <w:bCs/>
        </w:rPr>
        <w:t>[Al(OR</w:t>
      </w:r>
      <w:r w:rsidRPr="00902BC4">
        <w:rPr>
          <w:b/>
          <w:bCs/>
          <w:vertAlign w:val="superscript"/>
        </w:rPr>
        <w:t>F</w:t>
      </w:r>
      <w:r w:rsidRPr="00902BC4">
        <w:rPr>
          <w:b/>
          <w:bCs/>
        </w:rPr>
        <w:t>)</w:t>
      </w:r>
      <w:r w:rsidRPr="00902BC4">
        <w:rPr>
          <w:b/>
          <w:bCs/>
          <w:vertAlign w:val="subscript"/>
        </w:rPr>
        <w:t>4</w:t>
      </w:r>
      <w:r w:rsidRPr="00902BC4">
        <w:rPr>
          <w:b/>
          <w:bCs/>
        </w:rPr>
        <w:t>]</w:t>
      </w:r>
      <w:r w:rsidRPr="00902BC4">
        <w:rPr>
          <w:rFonts w:ascii="Times New Roman" w:hAnsi="Times New Roman"/>
          <w:b/>
          <w:bCs/>
          <w:vertAlign w:val="superscript"/>
        </w:rPr>
        <w:t>−</w:t>
      </w:r>
      <w:r w:rsidRPr="00902BC4">
        <w:rPr>
          <w:b/>
          <w:bCs/>
          <w:sz w:val="18"/>
          <w:szCs w:val="18"/>
        </w:rPr>
        <w:t xml:space="preserve">. Thermal ellipsoids set at 50% probability. Al atom orange, C atoms black, </w:t>
      </w:r>
      <w:r w:rsidR="005C6278" w:rsidRPr="00902BC4">
        <w:rPr>
          <w:b/>
          <w:bCs/>
          <w:sz w:val="18"/>
          <w:szCs w:val="18"/>
        </w:rPr>
        <w:t xml:space="preserve">F atoms green, </w:t>
      </w:r>
      <w:r w:rsidRPr="00902BC4">
        <w:rPr>
          <w:b/>
          <w:bCs/>
          <w:sz w:val="18"/>
          <w:szCs w:val="18"/>
        </w:rPr>
        <w:t>N atom blue, O atoms red, Sn atom pink. The Sn</w:t>
      </w:r>
      <w:r w:rsidRPr="00902BC4">
        <w:rPr>
          <w:rFonts w:ascii="Times New Roman" w:hAnsi="Times New Roman"/>
          <w:b/>
          <w:bCs/>
          <w:sz w:val="18"/>
          <w:szCs w:val="18"/>
        </w:rPr>
        <w:t>–</w:t>
      </w:r>
      <w:r w:rsidRPr="00902BC4">
        <w:rPr>
          <w:b/>
          <w:bCs/>
          <w:sz w:val="18"/>
          <w:szCs w:val="18"/>
        </w:rPr>
        <w:t xml:space="preserve">N bond length is given in Å with the ESD in parentheses. H atoms omitted for clarity. </w:t>
      </w:r>
    </w:p>
    <w:p w14:paraId="0F0E3F7F" w14:textId="0A729A62" w:rsidR="00202378" w:rsidRPr="00902BC4" w:rsidRDefault="00AA03C9" w:rsidP="00167382">
      <w:r w:rsidRPr="00902BC4">
        <w:t xml:space="preserve">As anticipated, the </w:t>
      </w:r>
      <w:r w:rsidRPr="00902BC4">
        <w:rPr>
          <w:bCs/>
        </w:rPr>
        <w:t>[Al(OR</w:t>
      </w:r>
      <w:r w:rsidRPr="00902BC4">
        <w:rPr>
          <w:bCs/>
          <w:vertAlign w:val="superscript"/>
        </w:rPr>
        <w:t>F</w:t>
      </w:r>
      <w:r w:rsidRPr="00902BC4">
        <w:rPr>
          <w:bCs/>
        </w:rPr>
        <w:t>)</w:t>
      </w:r>
      <w:r w:rsidRPr="00902BC4">
        <w:rPr>
          <w:bCs/>
          <w:vertAlign w:val="subscript"/>
        </w:rPr>
        <w:t>4</w:t>
      </w:r>
      <w:r w:rsidRPr="00902BC4">
        <w:rPr>
          <w:bCs/>
        </w:rPr>
        <w:t>]</w:t>
      </w:r>
      <w:r w:rsidRPr="00902BC4">
        <w:rPr>
          <w:rFonts w:ascii="Times New Roman" w:hAnsi="Times New Roman"/>
          <w:vertAlign w:val="superscript"/>
        </w:rPr>
        <w:t>−</w:t>
      </w:r>
      <w:r w:rsidRPr="00902BC4" w:rsidDel="00AA03C9">
        <w:t xml:space="preserve"> </w:t>
      </w:r>
      <w:r w:rsidRPr="00902BC4">
        <w:t>ion does not display any close contacts to the [</w:t>
      </w:r>
      <w:r w:rsidRPr="00902BC4">
        <w:rPr>
          <w:b/>
        </w:rPr>
        <w:t>1</w:t>
      </w:r>
      <w:r w:rsidRPr="00902BC4">
        <w:t>]</w:t>
      </w:r>
      <w:r w:rsidRPr="00902BC4">
        <w:rPr>
          <w:vertAlign w:val="superscript"/>
        </w:rPr>
        <w:t>+</w:t>
      </w:r>
      <w:r w:rsidRPr="00902BC4">
        <w:t xml:space="preserve"> unit, and therefore does not coordinate to the Lewis acid Sn atom. Consequently, the [</w:t>
      </w:r>
      <w:r w:rsidRPr="00902BC4">
        <w:rPr>
          <w:b/>
        </w:rPr>
        <w:t>1</w:t>
      </w:r>
      <w:r w:rsidRPr="00902BC4">
        <w:rPr>
          <w:rFonts w:ascii="Times New Roman" w:hAnsi="Times New Roman"/>
          <w:bCs/>
        </w:rPr>
        <w:t>·</w:t>
      </w:r>
      <w:r w:rsidRPr="00902BC4">
        <w:t>(qui)]</w:t>
      </w:r>
      <w:r w:rsidRPr="00902BC4">
        <w:rPr>
          <w:vertAlign w:val="superscript"/>
        </w:rPr>
        <w:t>+</w:t>
      </w:r>
      <w:r w:rsidRPr="00902BC4">
        <w:t xml:space="preserve"> assembly adopts a distorted tetrahedral geometry around the Sn center [N–Sn–C bond angles (°) = </w:t>
      </w:r>
      <w:r w:rsidR="00354294" w:rsidRPr="00902BC4">
        <w:t>103.7(2), 102.8(2), 102.9(3)</w:t>
      </w:r>
      <w:r w:rsidRPr="00902BC4">
        <w:t xml:space="preserve">]. The Sn–N bond distance is considerably shorter than that observed for </w:t>
      </w:r>
      <w:r w:rsidR="005C6278" w:rsidRPr="00902BC4">
        <w:t xml:space="preserve">the </w:t>
      </w:r>
      <w:r w:rsidRPr="00902BC4">
        <w:t>qui</w:t>
      </w:r>
      <w:r w:rsidRPr="00902BC4">
        <w:rPr>
          <w:rFonts w:ascii="Times New Roman" w:hAnsi="Times New Roman"/>
        </w:rPr>
        <w:t>·</w:t>
      </w:r>
      <w:r w:rsidRPr="00902BC4">
        <w:rPr>
          <w:b/>
        </w:rPr>
        <w:t>1</w:t>
      </w:r>
      <w:r w:rsidRPr="00902BC4">
        <w:t xml:space="preserve">-OTf adduct [2.448(2) Å], which is consistent with </w:t>
      </w:r>
      <w:r w:rsidR="005C6278" w:rsidRPr="00902BC4">
        <w:t xml:space="preserve">a </w:t>
      </w:r>
      <w:r w:rsidRPr="00902BC4">
        <w:t xml:space="preserve">Sn−N </w:t>
      </w:r>
      <w:r w:rsidR="005C6278" w:rsidRPr="00902BC4">
        <w:t xml:space="preserve">weakening </w:t>
      </w:r>
      <w:r w:rsidRPr="00902BC4">
        <w:t xml:space="preserve">in the latter due to a </w:t>
      </w:r>
      <w:r w:rsidRPr="00902BC4">
        <w:rPr>
          <w:i/>
        </w:rPr>
        <w:t>trans</w:t>
      </w:r>
      <w:r w:rsidRPr="00902BC4">
        <w:t>-labilizing effect of the OTf</w:t>
      </w:r>
      <w:r w:rsidRPr="00902BC4">
        <w:rPr>
          <w:vertAlign w:val="superscript"/>
        </w:rPr>
        <w:t>−</w:t>
      </w:r>
      <w:r w:rsidR="005C6278" w:rsidRPr="00902BC4">
        <w:t xml:space="preserve"> and/or increased steric encumbrance</w:t>
      </w:r>
      <w:r w:rsidRPr="00902BC4">
        <w:t>.</w:t>
      </w:r>
      <w:r w:rsidRPr="00902BC4">
        <w:rPr>
          <w:vertAlign w:val="superscript"/>
        </w:rPr>
        <w:t xml:space="preserve"> 1</w:t>
      </w:r>
      <w:r w:rsidRPr="00902BC4">
        <w:t>H NMR spectroscopic analysis of DFB solutions of [</w:t>
      </w:r>
      <w:r w:rsidRPr="00902BC4">
        <w:rPr>
          <w:b/>
          <w:bCs/>
        </w:rPr>
        <w:t>1</w:t>
      </w:r>
      <w:r w:rsidRPr="00902BC4">
        <w:rPr>
          <w:rFonts w:ascii="Times New Roman" w:hAnsi="Times New Roman"/>
        </w:rPr>
        <w:t>·(</w:t>
      </w:r>
      <w:r w:rsidRPr="00902BC4">
        <w:t>qui)]</w:t>
      </w:r>
      <w:r w:rsidRPr="00902BC4">
        <w:rPr>
          <w:vertAlign w:val="superscript"/>
        </w:rPr>
        <w:t>+</w:t>
      </w:r>
      <w:r w:rsidRPr="00902BC4">
        <w:rPr>
          <w:bCs/>
        </w:rPr>
        <w:t>[Al(OR</w:t>
      </w:r>
      <w:r w:rsidRPr="00902BC4">
        <w:rPr>
          <w:bCs/>
          <w:vertAlign w:val="superscript"/>
        </w:rPr>
        <w:t>F</w:t>
      </w:r>
      <w:r w:rsidRPr="00902BC4">
        <w:rPr>
          <w:bCs/>
        </w:rPr>
        <w:t>)</w:t>
      </w:r>
      <w:r w:rsidRPr="00902BC4">
        <w:rPr>
          <w:bCs/>
          <w:vertAlign w:val="subscript"/>
        </w:rPr>
        <w:t>4</w:t>
      </w:r>
      <w:r w:rsidRPr="00902BC4">
        <w:rPr>
          <w:bCs/>
        </w:rPr>
        <w:t>]</w:t>
      </w:r>
      <w:r w:rsidRPr="00902BC4">
        <w:rPr>
          <w:rFonts w:ascii="Times New Roman" w:hAnsi="Times New Roman"/>
          <w:vertAlign w:val="superscript"/>
        </w:rPr>
        <w:t>−</w:t>
      </w:r>
      <w:r w:rsidRPr="00902BC4">
        <w:t xml:space="preserve"> showed that the observed chemical shifts and couplings for the </w:t>
      </w:r>
      <w:r w:rsidRPr="00902BC4">
        <w:rPr>
          <w:i/>
          <w:iCs/>
        </w:rPr>
        <w:t>i</w:t>
      </w:r>
      <w:r w:rsidRPr="00902BC4">
        <w:t xml:space="preserve">Pr groups are similar to those for </w:t>
      </w:r>
      <w:r w:rsidRPr="00902BC4">
        <w:rPr>
          <w:b/>
          <w:bCs/>
        </w:rPr>
        <w:t>1</w:t>
      </w:r>
      <w:r w:rsidRPr="00902BC4">
        <w:t>-OTf</w:t>
      </w:r>
      <w:r w:rsidRPr="00902BC4" w:rsidDel="00AA03C9">
        <w:t xml:space="preserve"> </w:t>
      </w:r>
      <w:r w:rsidRPr="00902BC4">
        <w:t>in DFB; relative integration of these with the signals for qui confirm a 1:1 ratio between [</w:t>
      </w:r>
      <w:r w:rsidRPr="00902BC4">
        <w:rPr>
          <w:i/>
        </w:rPr>
        <w:t>i</w:t>
      </w:r>
      <w:r w:rsidRPr="00902BC4">
        <w:t>Pr</w:t>
      </w:r>
      <w:r w:rsidRPr="00902BC4">
        <w:rPr>
          <w:vertAlign w:val="subscript"/>
        </w:rPr>
        <w:t>3</w:t>
      </w:r>
      <w:r w:rsidRPr="00902BC4">
        <w:t>Sn]</w:t>
      </w:r>
      <w:r w:rsidRPr="00902BC4">
        <w:rPr>
          <w:vertAlign w:val="superscript"/>
        </w:rPr>
        <w:t>+</w:t>
      </w:r>
      <w:r w:rsidRPr="00902BC4">
        <w:t xml:space="preserve"> and qui. The </w:t>
      </w:r>
      <w:r w:rsidRPr="00902BC4">
        <w:rPr>
          <w:vertAlign w:val="superscript"/>
        </w:rPr>
        <w:t>119</w:t>
      </w:r>
      <w:r w:rsidRPr="00902BC4">
        <w:t>Sn{</w:t>
      </w:r>
      <w:r w:rsidRPr="00902BC4">
        <w:rPr>
          <w:vertAlign w:val="superscript"/>
        </w:rPr>
        <w:t>1</w:t>
      </w:r>
      <w:r w:rsidRPr="00902BC4">
        <w:t xml:space="preserve">H} NMR spectrum, however, conclusively shows the formation of a new stannylium adduct with a sharp resonance at </w:t>
      </w:r>
      <w:r w:rsidRPr="00902BC4">
        <w:rPr>
          <w:rFonts w:ascii="Symbol" w:hAnsi="Symbol"/>
        </w:rPr>
        <w:t></w:t>
      </w:r>
      <w:r w:rsidRPr="00902BC4">
        <w:t xml:space="preserve"> = 113 ppm, which is upfield from </w:t>
      </w:r>
      <w:r w:rsidRPr="00902BC4">
        <w:rPr>
          <w:b/>
          <w:bCs/>
        </w:rPr>
        <w:t>1</w:t>
      </w:r>
      <w:r w:rsidRPr="00902BC4">
        <w:t>-OTf (</w:t>
      </w:r>
      <w:r w:rsidRPr="00902BC4">
        <w:rPr>
          <w:rFonts w:ascii="Times New Roman" w:hAnsi="Times New Roman"/>
        </w:rPr>
        <w:t>δ</w:t>
      </w:r>
      <w:r w:rsidRPr="00902BC4">
        <w:t xml:space="preserve"> = 166 ppm)</w:t>
      </w:r>
      <w:r w:rsidR="005C6278" w:rsidRPr="00902BC4">
        <w:t>, but</w:t>
      </w:r>
      <w:r w:rsidRPr="00902BC4">
        <w:t xml:space="preserve"> notably downfield of that seen for </w:t>
      </w:r>
      <w:r w:rsidRPr="00902BC4">
        <w:rPr>
          <w:b/>
          <w:bCs/>
        </w:rPr>
        <w:t>1</w:t>
      </w:r>
      <w:r w:rsidRPr="00902BC4">
        <w:t>-OTf/qui mixtures (</w:t>
      </w:r>
      <w:r w:rsidRPr="00902BC4">
        <w:rPr>
          <w:rFonts w:ascii="Times New Roman" w:hAnsi="Times New Roman"/>
        </w:rPr>
        <w:t>δ</w:t>
      </w:r>
      <w:r w:rsidRPr="00902BC4">
        <w:t xml:space="preserve"> = 34 ppm).</w:t>
      </w:r>
      <w:r w:rsidR="005C6278" w:rsidRPr="00902BC4">
        <w:t xml:space="preserve"> T</w:t>
      </w:r>
      <w:r w:rsidRPr="00902BC4">
        <w:t xml:space="preserve">aken together these spectroscopic data confirm that the gross solid-state structure of </w:t>
      </w:r>
      <w:bookmarkStart w:id="1" w:name="_Hlk38360633"/>
      <w:r w:rsidRPr="00902BC4">
        <w:t>[</w:t>
      </w:r>
      <w:r w:rsidRPr="00902BC4">
        <w:rPr>
          <w:b/>
          <w:bCs/>
        </w:rPr>
        <w:t>1</w:t>
      </w:r>
      <w:r w:rsidRPr="00902BC4">
        <w:rPr>
          <w:rFonts w:ascii="Times New Roman" w:hAnsi="Times New Roman"/>
        </w:rPr>
        <w:t>·(</w:t>
      </w:r>
      <w:r w:rsidRPr="00902BC4">
        <w:t>qui)]</w:t>
      </w:r>
      <w:r w:rsidRPr="00902BC4">
        <w:rPr>
          <w:vertAlign w:val="superscript"/>
        </w:rPr>
        <w:t>+</w:t>
      </w:r>
      <w:r w:rsidRPr="00902BC4">
        <w:rPr>
          <w:bCs/>
        </w:rPr>
        <w:t>[Al(OR</w:t>
      </w:r>
      <w:r w:rsidRPr="00902BC4">
        <w:rPr>
          <w:bCs/>
          <w:vertAlign w:val="superscript"/>
        </w:rPr>
        <w:t>F</w:t>
      </w:r>
      <w:r w:rsidRPr="00902BC4">
        <w:rPr>
          <w:bCs/>
        </w:rPr>
        <w:t>)</w:t>
      </w:r>
      <w:r w:rsidRPr="00902BC4">
        <w:rPr>
          <w:bCs/>
          <w:vertAlign w:val="subscript"/>
        </w:rPr>
        <w:t>4</w:t>
      </w:r>
      <w:r w:rsidRPr="00902BC4">
        <w:rPr>
          <w:bCs/>
        </w:rPr>
        <w:t>]</w:t>
      </w:r>
      <w:r w:rsidRPr="00902BC4">
        <w:rPr>
          <w:rFonts w:ascii="Times New Roman" w:hAnsi="Times New Roman"/>
          <w:vertAlign w:val="superscript"/>
        </w:rPr>
        <w:t>−</w:t>
      </w:r>
      <w:r w:rsidRPr="00902BC4">
        <w:t xml:space="preserve"> </w:t>
      </w:r>
      <w:bookmarkEnd w:id="1"/>
      <w:r w:rsidRPr="00902BC4">
        <w:t>is retained in solution. Curiously, t</w:t>
      </w:r>
      <w:r w:rsidR="00167382" w:rsidRPr="00902BC4">
        <w:t xml:space="preserve">he </w:t>
      </w:r>
      <w:r w:rsidRPr="00902BC4">
        <w:rPr>
          <w:vertAlign w:val="superscript"/>
        </w:rPr>
        <w:t>119</w:t>
      </w:r>
      <w:r w:rsidRPr="00902BC4">
        <w:t>Sn{</w:t>
      </w:r>
      <w:r w:rsidRPr="00902BC4">
        <w:rPr>
          <w:vertAlign w:val="superscript"/>
        </w:rPr>
        <w:t>1</w:t>
      </w:r>
      <w:r w:rsidRPr="00902BC4">
        <w:t xml:space="preserve">H} </w:t>
      </w:r>
      <w:r w:rsidR="00167382" w:rsidRPr="00902BC4">
        <w:t xml:space="preserve">NMR spectroscopic data for the adduct formed from </w:t>
      </w:r>
      <w:r w:rsidR="00167382" w:rsidRPr="00902BC4">
        <w:rPr>
          <w:b/>
          <w:bCs/>
        </w:rPr>
        <w:t>1</w:t>
      </w:r>
      <w:r w:rsidRPr="00902BC4">
        <w:t>-</w:t>
      </w:r>
      <w:r w:rsidR="00167382" w:rsidRPr="00902BC4">
        <w:t xml:space="preserve">OTf and qui </w:t>
      </w:r>
      <w:r w:rsidR="00167382" w:rsidRPr="00902BC4">
        <w:rPr>
          <w:i/>
          <w:iCs/>
        </w:rPr>
        <w:t>in situ</w:t>
      </w:r>
      <w:r w:rsidRPr="00902BC4">
        <w:rPr>
          <w:iCs/>
        </w:rPr>
        <w:t xml:space="preserve">, or by redissolution of </w:t>
      </w:r>
      <w:r w:rsidRPr="00902BC4">
        <w:t>(qui)</w:t>
      </w:r>
      <w:r w:rsidRPr="00902BC4">
        <w:rPr>
          <w:rFonts w:ascii="Times New Roman" w:hAnsi="Times New Roman"/>
        </w:rPr>
        <w:t>·</w:t>
      </w:r>
      <w:r w:rsidRPr="00902BC4">
        <w:rPr>
          <w:b/>
          <w:bCs/>
        </w:rPr>
        <w:t>1</w:t>
      </w:r>
      <w:r w:rsidRPr="00902BC4">
        <w:rPr>
          <w:rFonts w:ascii="Times New Roman" w:hAnsi="Times New Roman"/>
          <w:sz w:val="18"/>
          <w:szCs w:val="18"/>
        </w:rPr>
        <w:t>-</w:t>
      </w:r>
      <w:r w:rsidRPr="00902BC4">
        <w:t xml:space="preserve">OTf </w:t>
      </w:r>
      <w:r w:rsidRPr="00902BC4">
        <w:rPr>
          <w:iCs/>
        </w:rPr>
        <w:t>crystals obtained thereof,</w:t>
      </w:r>
      <w:r w:rsidR="00167382" w:rsidRPr="00902BC4">
        <w:t xml:space="preserve"> are inconsistent with those </w:t>
      </w:r>
      <w:r w:rsidR="00AC55A6" w:rsidRPr="00902BC4">
        <w:t xml:space="preserve">of </w:t>
      </w:r>
      <w:r w:rsidRPr="00902BC4">
        <w:t xml:space="preserve">either authentic </w:t>
      </w:r>
      <w:r w:rsidR="00167382" w:rsidRPr="00902BC4">
        <w:rPr>
          <w:b/>
          <w:bCs/>
        </w:rPr>
        <w:t>1</w:t>
      </w:r>
      <w:r w:rsidRPr="00902BC4">
        <w:t>-</w:t>
      </w:r>
      <w:r w:rsidR="00167382" w:rsidRPr="00902BC4">
        <w:t>OTf or [</w:t>
      </w:r>
      <w:r w:rsidR="00167382" w:rsidRPr="00902BC4">
        <w:rPr>
          <w:b/>
          <w:bCs/>
        </w:rPr>
        <w:t>1</w:t>
      </w:r>
      <w:r w:rsidR="00167382" w:rsidRPr="00902BC4">
        <w:t>·</w:t>
      </w:r>
      <w:r w:rsidRPr="00902BC4">
        <w:t>(</w:t>
      </w:r>
      <w:r w:rsidR="00167382" w:rsidRPr="00902BC4">
        <w:t>qui</w:t>
      </w:r>
      <w:r w:rsidRPr="00902BC4">
        <w:t>)]</w:t>
      </w:r>
      <w:r w:rsidRPr="00902BC4">
        <w:rPr>
          <w:vertAlign w:val="superscript"/>
        </w:rPr>
        <w:t>+</w:t>
      </w:r>
      <w:r w:rsidR="00AF2434" w:rsidRPr="00902BC4">
        <w:t>.</w:t>
      </w:r>
      <w:r w:rsidRPr="00902BC4">
        <w:t xml:space="preserve"> </w:t>
      </w:r>
      <w:r w:rsidR="00AF2434" w:rsidRPr="00902BC4">
        <w:t>T</w:t>
      </w:r>
      <w:r w:rsidRPr="00902BC4">
        <w:t xml:space="preserve">his </w:t>
      </w:r>
      <w:r w:rsidR="00167382" w:rsidRPr="00902BC4">
        <w:t>suggest</w:t>
      </w:r>
      <w:r w:rsidRPr="00902BC4">
        <w:t>s</w:t>
      </w:r>
      <w:r w:rsidR="00167382" w:rsidRPr="00902BC4">
        <w:t xml:space="preserve"> that neither </w:t>
      </w:r>
      <w:r w:rsidR="00AC55A6" w:rsidRPr="00902BC4">
        <w:t>compound</w:t>
      </w:r>
      <w:r w:rsidR="00167382" w:rsidRPr="00902BC4">
        <w:t xml:space="preserve"> is present exclusively</w:t>
      </w:r>
      <w:r w:rsidR="00C81577" w:rsidRPr="00902BC4">
        <w:t>.</w:t>
      </w:r>
      <w:r w:rsidR="00AF2434" w:rsidRPr="00902BC4">
        <w:t xml:space="preserve"> </w:t>
      </w:r>
      <w:r w:rsidR="00C81577" w:rsidRPr="00902BC4">
        <w:t>I</w:t>
      </w:r>
      <w:r w:rsidRPr="00902BC4">
        <w:t xml:space="preserve">t is plausible </w:t>
      </w:r>
      <w:r w:rsidR="00167382" w:rsidRPr="00902BC4">
        <w:t xml:space="preserve">that a rapid equilibrium </w:t>
      </w:r>
      <w:r w:rsidRPr="00902BC4">
        <w:t xml:space="preserve">containing </w:t>
      </w:r>
      <w:r w:rsidR="00AC55A6" w:rsidRPr="00902BC4">
        <w:rPr>
          <w:b/>
          <w:bCs/>
        </w:rPr>
        <w:t>1</w:t>
      </w:r>
      <w:r w:rsidRPr="00902BC4">
        <w:t>-</w:t>
      </w:r>
      <w:r w:rsidR="00AC55A6" w:rsidRPr="00902BC4">
        <w:t xml:space="preserve">OTf, </w:t>
      </w:r>
      <w:r w:rsidRPr="00902BC4">
        <w:t>(</w:t>
      </w:r>
      <w:r w:rsidR="00AC55A6" w:rsidRPr="00902BC4">
        <w:t>qui</w:t>
      </w:r>
      <w:r w:rsidRPr="00902BC4">
        <w:t>)</w:t>
      </w:r>
      <w:r w:rsidR="00AC55A6" w:rsidRPr="00902BC4">
        <w:rPr>
          <w:rFonts w:ascii="Times New Roman" w:hAnsi="Times New Roman"/>
        </w:rPr>
        <w:t>·</w:t>
      </w:r>
      <w:r w:rsidR="00AC55A6" w:rsidRPr="00902BC4">
        <w:rPr>
          <w:b/>
          <w:bCs/>
        </w:rPr>
        <w:t>1</w:t>
      </w:r>
      <w:r w:rsidRPr="00902BC4">
        <w:rPr>
          <w:rFonts w:ascii="Times New Roman" w:hAnsi="Times New Roman"/>
        </w:rPr>
        <w:t>-</w:t>
      </w:r>
      <w:r w:rsidR="00AC55A6" w:rsidRPr="00902BC4">
        <w:t>OTf and [</w:t>
      </w:r>
      <w:r w:rsidR="00AC55A6" w:rsidRPr="00902BC4">
        <w:rPr>
          <w:b/>
          <w:bCs/>
        </w:rPr>
        <w:t>1</w:t>
      </w:r>
      <w:r w:rsidR="00AC55A6" w:rsidRPr="00902BC4">
        <w:rPr>
          <w:rFonts w:ascii="Times New Roman" w:hAnsi="Times New Roman"/>
        </w:rPr>
        <w:t>·</w:t>
      </w:r>
      <w:r w:rsidRPr="00902BC4">
        <w:rPr>
          <w:rFonts w:ascii="Times New Roman" w:hAnsi="Times New Roman"/>
        </w:rPr>
        <w:t>(</w:t>
      </w:r>
      <w:r w:rsidR="00AC55A6" w:rsidRPr="00902BC4">
        <w:t>qui</w:t>
      </w:r>
      <w:r w:rsidRPr="00902BC4">
        <w:t>)</w:t>
      </w:r>
      <w:r w:rsidR="00AC55A6" w:rsidRPr="00902BC4">
        <w:t>]</w:t>
      </w:r>
      <w:r w:rsidR="00AC55A6" w:rsidRPr="00902BC4">
        <w:rPr>
          <w:vertAlign w:val="superscript"/>
        </w:rPr>
        <w:t>+</w:t>
      </w:r>
      <w:r w:rsidRPr="00902BC4">
        <w:t xml:space="preserve">, </w:t>
      </w:r>
      <w:r w:rsidR="00AC55A6" w:rsidRPr="00902BC4">
        <w:t>exist</w:t>
      </w:r>
      <w:r w:rsidRPr="00902BC4">
        <w:t>s in solution</w:t>
      </w:r>
      <w:r w:rsidR="00C81577" w:rsidRPr="00902BC4">
        <w:t xml:space="preserve">. To understand </w:t>
      </w:r>
      <w:r w:rsidR="00023453" w:rsidRPr="00902BC4">
        <w:t xml:space="preserve">better </w:t>
      </w:r>
      <w:r w:rsidR="00C81577" w:rsidRPr="00902BC4">
        <w:t>the speciation we assessed</w:t>
      </w:r>
      <w:r w:rsidR="00167382" w:rsidRPr="00902BC4">
        <w:t xml:space="preserve"> </w:t>
      </w:r>
      <w:r w:rsidR="00C81577" w:rsidRPr="00902BC4">
        <w:t>t</w:t>
      </w:r>
      <w:r w:rsidR="00167382" w:rsidRPr="00902BC4">
        <w:t xml:space="preserve">he relative energies </w:t>
      </w:r>
      <w:r w:rsidR="00167382" w:rsidRPr="00902BC4">
        <w:t xml:space="preserve">of </w:t>
      </w:r>
      <w:r w:rsidR="00023453" w:rsidRPr="00902BC4">
        <w:t xml:space="preserve">these species computationally (Scheme </w:t>
      </w:r>
      <w:r w:rsidR="004544FC" w:rsidRPr="00902BC4">
        <w:t>3</w:t>
      </w:r>
      <w:r w:rsidR="00023453" w:rsidRPr="00902BC4">
        <w:t>)</w:t>
      </w:r>
      <w:r w:rsidR="00972EA5" w:rsidRPr="00902BC4">
        <w:t xml:space="preserve">, with our DFT </w:t>
      </w:r>
      <w:r w:rsidR="00DA2D21" w:rsidRPr="00902BC4">
        <w:t>calculations</w:t>
      </w:r>
      <w:r w:rsidR="00DA2D21" w:rsidRPr="00902BC4">
        <w:rPr>
          <w:vertAlign w:val="superscript"/>
        </w:rPr>
        <w:t>24</w:t>
      </w:r>
      <w:r w:rsidR="00DA2D21" w:rsidRPr="00902BC4">
        <w:t xml:space="preserve"> </w:t>
      </w:r>
      <w:r w:rsidR="00972EA5" w:rsidRPr="00902BC4">
        <w:t>predicting the formation of a ternary complex (qui)</w:t>
      </w:r>
      <w:r w:rsidR="00972EA5" w:rsidRPr="00902BC4">
        <w:rPr>
          <w:rFonts w:ascii="Times New Roman" w:hAnsi="Times New Roman"/>
        </w:rPr>
        <w:t>·</w:t>
      </w:r>
      <w:r w:rsidR="00972EA5" w:rsidRPr="00902BC4">
        <w:rPr>
          <w:b/>
        </w:rPr>
        <w:t>1</w:t>
      </w:r>
      <w:r w:rsidR="00972EA5" w:rsidRPr="00902BC4">
        <w:t xml:space="preserve">-OTf to be clearly favored thermodynamically with respect to qui + </w:t>
      </w:r>
      <w:r w:rsidR="00972EA5" w:rsidRPr="00902BC4">
        <w:rPr>
          <w:b/>
        </w:rPr>
        <w:t>1</w:t>
      </w:r>
      <w:r w:rsidR="00972EA5" w:rsidRPr="00902BC4">
        <w:t>-OTf, in contrast with previously obtained results for the related DABCO</w:t>
      </w:r>
      <w:r w:rsidR="00972EA5" w:rsidRPr="00902BC4">
        <w:rPr>
          <w:rFonts w:ascii="Times New Roman" w:hAnsi="Times New Roman"/>
        </w:rPr>
        <w:t xml:space="preserve"> + </w:t>
      </w:r>
      <w:r w:rsidR="00972EA5" w:rsidRPr="00902BC4">
        <w:rPr>
          <w:b/>
        </w:rPr>
        <w:t>1</w:t>
      </w:r>
      <w:r w:rsidR="00972EA5" w:rsidRPr="00902BC4">
        <w:rPr>
          <w:rFonts w:ascii="Times New Roman" w:hAnsi="Times New Roman"/>
        </w:rPr>
        <w:t>-</w:t>
      </w:r>
      <w:r w:rsidR="00972EA5" w:rsidRPr="00902BC4">
        <w:t>OTf system.</w:t>
      </w:r>
      <w:r w:rsidR="00DA2D21" w:rsidRPr="00902BC4">
        <w:rPr>
          <w:vertAlign w:val="superscript"/>
        </w:rPr>
        <w:t>18,25</w:t>
      </w:r>
      <w:r w:rsidR="00515C38" w:rsidRPr="00902BC4">
        <w:t xml:space="preserve"> </w:t>
      </w:r>
      <w:r w:rsidR="00313AC4" w:rsidRPr="00902BC4">
        <w:t>Additionally, dissociation of adduct (qui)</w:t>
      </w:r>
      <w:r w:rsidR="00313AC4" w:rsidRPr="00902BC4">
        <w:rPr>
          <w:rFonts w:ascii="Times New Roman" w:hAnsi="Times New Roman"/>
        </w:rPr>
        <w:t>·</w:t>
      </w:r>
      <w:r w:rsidR="00313AC4" w:rsidRPr="00902BC4">
        <w:rPr>
          <w:b/>
        </w:rPr>
        <w:t>1</w:t>
      </w:r>
      <w:r w:rsidR="00313AC4" w:rsidRPr="00902BC4">
        <w:rPr>
          <w:rFonts w:ascii="Times New Roman" w:hAnsi="Times New Roman"/>
        </w:rPr>
        <w:t>-</w:t>
      </w:r>
      <w:r w:rsidR="00313AC4" w:rsidRPr="00902BC4">
        <w:t>OTf into [</w:t>
      </w:r>
      <w:r w:rsidR="00313AC4" w:rsidRPr="00902BC4">
        <w:rPr>
          <w:b/>
        </w:rPr>
        <w:t>1</w:t>
      </w:r>
      <w:r w:rsidR="00313AC4" w:rsidRPr="00902BC4">
        <w:rPr>
          <w:rFonts w:ascii="Times New Roman" w:hAnsi="Times New Roman"/>
        </w:rPr>
        <w:t>·(</w:t>
      </w:r>
      <w:r w:rsidR="00313AC4" w:rsidRPr="00902BC4">
        <w:t>qui)]</w:t>
      </w:r>
      <w:r w:rsidR="00313AC4" w:rsidRPr="00902BC4">
        <w:rPr>
          <w:vertAlign w:val="superscript"/>
        </w:rPr>
        <w:t>+</w:t>
      </w:r>
      <w:r w:rsidR="00313AC4" w:rsidRPr="00902BC4">
        <w:t xml:space="preserve"> + [OTf]</w:t>
      </w:r>
      <w:r w:rsidR="00313AC4" w:rsidRPr="00902BC4">
        <w:rPr>
          <w:vertAlign w:val="superscript"/>
        </w:rPr>
        <w:t>–</w:t>
      </w:r>
      <w:r w:rsidR="00313AC4" w:rsidRPr="00902BC4">
        <w:t xml:space="preserve"> is also found to be thermodynamically feasible, with the latter computed to be 4.8 kcal/mol more stable than the original qui + </w:t>
      </w:r>
      <w:r w:rsidR="00313AC4" w:rsidRPr="00902BC4">
        <w:rPr>
          <w:b/>
        </w:rPr>
        <w:t>1</w:t>
      </w:r>
      <w:r w:rsidR="00313AC4" w:rsidRPr="00902BC4">
        <w:t>-OTf reference state.</w:t>
      </w:r>
    </w:p>
    <w:p w14:paraId="6662E1EA" w14:textId="52E85A1B" w:rsidR="00AA097B" w:rsidRPr="00902BC4" w:rsidRDefault="00AA097B" w:rsidP="00F515BD">
      <w:pPr>
        <w:jc w:val="center"/>
      </w:pPr>
      <w:r w:rsidRPr="00902BC4">
        <w:rPr>
          <w:noProof/>
          <w:lang w:val="en-US"/>
        </w:rPr>
        <w:drawing>
          <wp:inline distT="0" distB="0" distL="0" distR="0" wp14:anchorId="0EB329AA" wp14:editId="3F78C1AF">
            <wp:extent cx="3018812" cy="2890800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812" cy="28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97ED" w14:textId="7102A837" w:rsidR="00AA097B" w:rsidRPr="00902BC4" w:rsidRDefault="00AA097B" w:rsidP="00AA097B">
      <w:pPr>
        <w:rPr>
          <w:b/>
          <w:bCs/>
          <w:sz w:val="18"/>
          <w:szCs w:val="18"/>
          <w:vertAlign w:val="superscript"/>
        </w:rPr>
      </w:pPr>
      <w:r w:rsidRPr="00902BC4">
        <w:rPr>
          <w:b/>
          <w:bCs/>
          <w:sz w:val="18"/>
          <w:szCs w:val="18"/>
        </w:rPr>
        <w:t>Scheme 3. Possible reactant-state species in the solution phase for the 1-OTf + qui Lewis pair. Computed relative stabilities (in kcal/mol at 298 K) are shown in parentheses.</w:t>
      </w:r>
      <w:r w:rsidR="00076897" w:rsidRPr="00902BC4">
        <w:rPr>
          <w:b/>
          <w:bCs/>
          <w:sz w:val="18"/>
          <w:szCs w:val="18"/>
          <w:vertAlign w:val="superscript"/>
        </w:rPr>
        <w:t>2</w:t>
      </w:r>
      <w:r w:rsidR="00DA2D21" w:rsidRPr="00902BC4">
        <w:rPr>
          <w:b/>
          <w:bCs/>
          <w:sz w:val="18"/>
          <w:szCs w:val="18"/>
          <w:vertAlign w:val="superscript"/>
        </w:rPr>
        <w:t>4</w:t>
      </w:r>
    </w:p>
    <w:p w14:paraId="19E06DC0" w14:textId="3FDF30F7" w:rsidR="00AA097B" w:rsidRPr="00902BC4" w:rsidRDefault="00AA097B" w:rsidP="00CC73E5">
      <w:pPr>
        <w:jc w:val="center"/>
      </w:pPr>
      <w:r w:rsidRPr="00902BC4">
        <w:rPr>
          <w:noProof/>
          <w:lang w:val="en-US"/>
        </w:rPr>
        <w:drawing>
          <wp:inline distT="0" distB="0" distL="0" distR="0" wp14:anchorId="4DDA64C4" wp14:editId="26DAB197">
            <wp:extent cx="3043349" cy="3194685"/>
            <wp:effectExtent l="0" t="0" r="5080" b="571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Fig X Optimised structures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349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2BFC2" w14:textId="77777777" w:rsidR="00AA097B" w:rsidRPr="00902BC4" w:rsidRDefault="00AA097B" w:rsidP="00AA097B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>Figure 4.  Optimized structures of possible binary and ternary adducts in the solution phase for the 1-OTf + qui Lewis pair. Selected bond distances in Å. All hydrogen atoms are omitted for clarity.</w:t>
      </w:r>
    </w:p>
    <w:p w14:paraId="2ED2E0E0" w14:textId="6A3EC344" w:rsidR="00AA097B" w:rsidRPr="00902BC4" w:rsidRDefault="00AA097B" w:rsidP="00A12CAB">
      <w:pPr>
        <w:rPr>
          <w:rFonts w:eastAsia="Calibri"/>
          <w:noProof/>
          <w:lang w:val="en-US"/>
        </w:rPr>
      </w:pPr>
      <w:r w:rsidRPr="00902BC4">
        <w:lastRenderedPageBreak/>
        <w:t>We also probed two other possible adducts: one where the dissociated [OTf]</w:t>
      </w:r>
      <w:r w:rsidRPr="00902BC4">
        <w:rPr>
          <w:vertAlign w:val="superscript"/>
        </w:rPr>
        <w:t>–</w:t>
      </w:r>
      <w:r w:rsidRPr="00902BC4">
        <w:t xml:space="preserve"> binds to </w:t>
      </w:r>
      <w:r w:rsidRPr="00902BC4">
        <w:rPr>
          <w:b/>
        </w:rPr>
        <w:t>1</w:t>
      </w:r>
      <w:r w:rsidRPr="00902BC4">
        <w:t>-OTf, and another where a further qui molecule coordinates to [</w:t>
      </w:r>
      <w:r w:rsidRPr="00902BC4">
        <w:rPr>
          <w:b/>
        </w:rPr>
        <w:t>1</w:t>
      </w:r>
      <w:r w:rsidRPr="00902BC4">
        <w:rPr>
          <w:rFonts w:ascii="Times New Roman" w:hAnsi="Times New Roman"/>
          <w:bCs/>
        </w:rPr>
        <w:t>·(</w:t>
      </w:r>
      <w:r w:rsidRPr="00902BC4">
        <w:t>qui)]</w:t>
      </w:r>
      <w:r w:rsidRPr="00902BC4">
        <w:rPr>
          <w:vertAlign w:val="superscript"/>
        </w:rPr>
        <w:t>+</w:t>
      </w:r>
      <w:r w:rsidRPr="00902BC4">
        <w:t>; of these two ternary adducts, [</w:t>
      </w:r>
      <w:r w:rsidRPr="00902BC4">
        <w:rPr>
          <w:b/>
        </w:rPr>
        <w:t>1</w:t>
      </w:r>
      <w:r w:rsidRPr="00902BC4">
        <w:t>(OTf)</w:t>
      </w:r>
      <w:r w:rsidRPr="00902BC4">
        <w:rPr>
          <w:vertAlign w:val="subscript"/>
        </w:rPr>
        <w:t>2</w:t>
      </w:r>
      <w:r w:rsidRPr="00902BC4">
        <w:t>]</w:t>
      </w:r>
      <w:r w:rsidRPr="00902BC4">
        <w:rPr>
          <w:vertAlign w:val="superscript"/>
        </w:rPr>
        <w:t>–</w:t>
      </w:r>
      <w:r w:rsidRPr="00902BC4">
        <w:t xml:space="preserve"> is stabilized notably with respect to the dissociated form, whereas [</w:t>
      </w:r>
      <w:r w:rsidRPr="00902BC4">
        <w:rPr>
          <w:b/>
        </w:rPr>
        <w:t>1</w:t>
      </w:r>
      <w:r w:rsidRPr="00902BC4">
        <w:rPr>
          <w:rFonts w:ascii="Times New Roman" w:hAnsi="Times New Roman"/>
          <w:bCs/>
        </w:rPr>
        <w:t>·</w:t>
      </w:r>
      <w:r w:rsidRPr="00902BC4">
        <w:t>(qui)</w:t>
      </w:r>
      <w:r w:rsidRPr="00902BC4">
        <w:rPr>
          <w:vertAlign w:val="subscript"/>
        </w:rPr>
        <w:t>2</w:t>
      </w:r>
      <w:r w:rsidRPr="00902BC4">
        <w:t>]</w:t>
      </w:r>
      <w:r w:rsidRPr="00902BC4">
        <w:rPr>
          <w:vertAlign w:val="superscript"/>
        </w:rPr>
        <w:t>+</w:t>
      </w:r>
      <w:r w:rsidRPr="00902BC4">
        <w:t xml:space="preserve"> is predicted to be an unstable species</w:t>
      </w:r>
      <w:r w:rsidR="003E7E4A" w:rsidRPr="00902BC4">
        <w:t xml:space="preserve"> (see Scheme 3)</w:t>
      </w:r>
      <w:r w:rsidRPr="00902BC4">
        <w:t>. The optimized structures of possible binary and ternary adducts are depicted in Figure 4, and the computed bond distances suggest considerably weakened Sn</w:t>
      </w:r>
      <w:r w:rsidRPr="00902BC4">
        <w:rPr>
          <w:rFonts w:ascii="Times New Roman" w:hAnsi="Times New Roman"/>
        </w:rPr>
        <w:t>–</w:t>
      </w:r>
      <w:r w:rsidRPr="00902BC4">
        <w:t xml:space="preserve">ligand bonds in the ternary species. </w:t>
      </w:r>
      <w:r w:rsidR="006530BF" w:rsidRPr="00902BC4">
        <w:rPr>
          <w:bCs/>
          <w:lang w:val="en-US"/>
        </w:rPr>
        <w:t>The notable difference between the computationally and X-ray crystallography determined Sn-N/O bond lengths in the (qui)·</w:t>
      </w:r>
      <w:r w:rsidR="006530BF" w:rsidRPr="00902BC4">
        <w:rPr>
          <w:b/>
          <w:lang w:val="en-US"/>
        </w:rPr>
        <w:t>1</w:t>
      </w:r>
      <w:r w:rsidR="006530BF" w:rsidRPr="00902BC4">
        <w:rPr>
          <w:bCs/>
          <w:lang w:val="en-US"/>
        </w:rPr>
        <w:t>-OTf complex is likely due to intramolecular forces in the crystal structure, which appreciably influences the character of the Sn-N/O dative bonds</w:t>
      </w:r>
      <w:r w:rsidR="006530BF" w:rsidRPr="00902BC4">
        <w:rPr>
          <w:bCs/>
          <w:i/>
          <w:iCs/>
          <w:lang w:val="en-US"/>
        </w:rPr>
        <w:t xml:space="preserve">. </w:t>
      </w:r>
      <w:r w:rsidRPr="00902BC4">
        <w:t>Of note, one of the Sn–N bonds in [</w:t>
      </w:r>
      <w:r w:rsidRPr="00902BC4">
        <w:rPr>
          <w:b/>
        </w:rPr>
        <w:t>1</w:t>
      </w:r>
      <w:r w:rsidRPr="00902BC4">
        <w:rPr>
          <w:rFonts w:ascii="Times New Roman" w:hAnsi="Times New Roman"/>
          <w:bCs/>
        </w:rPr>
        <w:t>·</w:t>
      </w:r>
      <w:r w:rsidRPr="00902BC4">
        <w:t>(qui)</w:t>
      </w:r>
      <w:r w:rsidRPr="00902BC4">
        <w:rPr>
          <w:vertAlign w:val="subscript"/>
        </w:rPr>
        <w:t>2</w:t>
      </w:r>
      <w:r w:rsidRPr="00902BC4">
        <w:t>]</w:t>
      </w:r>
      <w:r w:rsidRPr="00902BC4">
        <w:rPr>
          <w:vertAlign w:val="superscript"/>
        </w:rPr>
        <w:t>+</w:t>
      </w:r>
      <w:r w:rsidRPr="00902BC4">
        <w:t xml:space="preserve"> is particularly elongated which result</w:t>
      </w:r>
      <w:r w:rsidR="005C6278" w:rsidRPr="00902BC4">
        <w:t xml:space="preserve">s </w:t>
      </w:r>
      <w:r w:rsidRPr="00902BC4">
        <w:t>in asymmetry across the equatorial plane, and is likely due to steric effects.</w:t>
      </w:r>
      <w:r w:rsidR="00DA2D21" w:rsidRPr="00902BC4">
        <w:rPr>
          <w:vertAlign w:val="superscript"/>
        </w:rPr>
        <w:t>26</w:t>
      </w:r>
      <w:r w:rsidR="00DA2D21" w:rsidRPr="00902BC4">
        <w:t xml:space="preserve"> </w:t>
      </w:r>
      <w:r w:rsidR="00202378" w:rsidRPr="00902BC4">
        <w:t xml:space="preserve">Having predicted that </w:t>
      </w:r>
      <w:r w:rsidR="00202378" w:rsidRPr="00902BC4">
        <w:rPr>
          <w:b/>
          <w:bCs/>
        </w:rPr>
        <w:t>1</w:t>
      </w:r>
      <w:r w:rsidR="00C13A62" w:rsidRPr="00902BC4">
        <w:rPr>
          <w:b/>
          <w:bCs/>
        </w:rPr>
        <w:t>-</w:t>
      </w:r>
      <w:r w:rsidR="00202378" w:rsidRPr="00902BC4">
        <w:t xml:space="preserve">OTf, </w:t>
      </w:r>
      <w:r w:rsidR="00C13A62" w:rsidRPr="00902BC4">
        <w:t>(</w:t>
      </w:r>
      <w:r w:rsidR="00202378" w:rsidRPr="00902BC4">
        <w:t>qui</w:t>
      </w:r>
      <w:r w:rsidR="00C13A62" w:rsidRPr="00902BC4">
        <w:t>)</w:t>
      </w:r>
      <w:r w:rsidR="00C13A62" w:rsidRPr="00902BC4">
        <w:rPr>
          <w:rFonts w:ascii="Times New Roman" w:hAnsi="Times New Roman"/>
        </w:rPr>
        <w:t>·</w:t>
      </w:r>
      <w:r w:rsidR="00202378" w:rsidRPr="00902BC4">
        <w:rPr>
          <w:b/>
          <w:bCs/>
        </w:rPr>
        <w:t>1</w:t>
      </w:r>
      <w:r w:rsidR="00C13A62" w:rsidRPr="00902BC4">
        <w:t>-</w:t>
      </w:r>
      <w:r w:rsidR="00202378" w:rsidRPr="00902BC4">
        <w:t>OTf and [</w:t>
      </w:r>
      <w:r w:rsidR="00202378" w:rsidRPr="00902BC4">
        <w:rPr>
          <w:b/>
          <w:bCs/>
        </w:rPr>
        <w:t>1</w:t>
      </w:r>
      <w:r w:rsidR="00C13A62" w:rsidRPr="00902BC4">
        <w:rPr>
          <w:rFonts w:ascii="Times New Roman" w:hAnsi="Times New Roman"/>
        </w:rPr>
        <w:t>·</w:t>
      </w:r>
      <w:r w:rsidR="00C13A62" w:rsidRPr="00902BC4">
        <w:t>(</w:t>
      </w:r>
      <w:r w:rsidR="00202378" w:rsidRPr="00902BC4">
        <w:t>qui</w:t>
      </w:r>
      <w:r w:rsidR="00C13A62" w:rsidRPr="00902BC4">
        <w:t>)]</w:t>
      </w:r>
      <w:r w:rsidR="00202378" w:rsidRPr="00902BC4">
        <w:rPr>
          <w:vertAlign w:val="superscript"/>
        </w:rPr>
        <w:t>+</w:t>
      </w:r>
      <w:r w:rsidR="00202378" w:rsidRPr="00902BC4">
        <w:t xml:space="preserve"> are thermally accessible in solution at room temperature, we sought to identify each species </w:t>
      </w:r>
      <w:r w:rsidR="00CA4256" w:rsidRPr="00902BC4">
        <w:t xml:space="preserve">experimentally </w:t>
      </w:r>
      <w:r w:rsidR="00202378" w:rsidRPr="00902BC4">
        <w:t xml:space="preserve">by manipulating the equilibria between </w:t>
      </w:r>
      <w:r w:rsidR="006B11F0" w:rsidRPr="00902BC4">
        <w:t xml:space="preserve">them. Upon portion-wise addition of qui to </w:t>
      </w:r>
      <w:r w:rsidR="006B11F0" w:rsidRPr="00902BC4">
        <w:rPr>
          <w:b/>
        </w:rPr>
        <w:t>1</w:t>
      </w:r>
      <w:r w:rsidR="006B11F0" w:rsidRPr="00902BC4">
        <w:t xml:space="preserve">-OTf in DFB, the </w:t>
      </w:r>
      <w:r w:rsidR="006B11F0" w:rsidRPr="00902BC4">
        <w:rPr>
          <w:vertAlign w:val="superscript"/>
        </w:rPr>
        <w:t>1</w:t>
      </w:r>
      <w:r w:rsidR="006B11F0" w:rsidRPr="00902BC4">
        <w:t xml:space="preserve">H NMR </w:t>
      </w:r>
      <w:r w:rsidR="006B11F0" w:rsidRPr="00902BC4">
        <w:rPr>
          <w:i/>
        </w:rPr>
        <w:t>i</w:t>
      </w:r>
      <w:r w:rsidR="006B11F0" w:rsidRPr="00902BC4">
        <w:t>Pr methine resonance (</w:t>
      </w:r>
      <w:r w:rsidR="006B11F0" w:rsidRPr="00902BC4">
        <w:rPr>
          <w:rFonts w:ascii="Times New Roman" w:hAnsi="Times New Roman"/>
        </w:rPr>
        <w:t>δ</w:t>
      </w:r>
      <w:r w:rsidR="006B11F0" w:rsidRPr="00902BC4">
        <w:t xml:space="preserve"> = 2.15 ppm) moves upfield to a limiting value of </w:t>
      </w:r>
      <w:r w:rsidR="006B11F0" w:rsidRPr="00902BC4">
        <w:rPr>
          <w:rFonts w:ascii="Times New Roman" w:hAnsi="Times New Roman"/>
        </w:rPr>
        <w:t>δ</w:t>
      </w:r>
      <w:r w:rsidR="006B11F0" w:rsidRPr="00902BC4">
        <w:t xml:space="preserve"> = 1.94 ppm (5.5 eq. qui), after which further qui results in no further change. Similarly, the </w:t>
      </w:r>
      <w:r w:rsidR="006B11F0" w:rsidRPr="00902BC4">
        <w:rPr>
          <w:vertAlign w:val="superscript"/>
        </w:rPr>
        <w:t>119</w:t>
      </w:r>
      <w:r w:rsidR="006B11F0" w:rsidRPr="00902BC4">
        <w:t>Sn{</w:t>
      </w:r>
      <w:r w:rsidR="006B11F0" w:rsidRPr="00902BC4">
        <w:rPr>
          <w:vertAlign w:val="superscript"/>
        </w:rPr>
        <w:t>1</w:t>
      </w:r>
      <w:r w:rsidR="006B11F0" w:rsidRPr="00902BC4">
        <w:t xml:space="preserve">H} NMR resonance moves upfield from that observed for pure </w:t>
      </w:r>
      <w:r w:rsidR="006B11F0" w:rsidRPr="00902BC4">
        <w:rPr>
          <w:b/>
          <w:bCs/>
        </w:rPr>
        <w:t>1</w:t>
      </w:r>
      <w:r w:rsidR="006B11F0" w:rsidRPr="00902BC4">
        <w:t>-OTf (</w:t>
      </w:r>
      <w:r w:rsidR="006B11F0" w:rsidRPr="00902BC4">
        <w:rPr>
          <w:rFonts w:ascii="Times New Roman" w:hAnsi="Times New Roman"/>
        </w:rPr>
        <w:t>δ</w:t>
      </w:r>
      <w:r w:rsidR="006B11F0" w:rsidRPr="00902BC4">
        <w:t xml:space="preserve"> = 166 </w:t>
      </w:r>
      <w:r w:rsidR="006B11F0" w:rsidRPr="00902BC4">
        <w:rPr>
          <w:rFonts w:ascii="Times New Roman" w:hAnsi="Times New Roman"/>
        </w:rPr>
        <w:t xml:space="preserve">→ </w:t>
      </w:r>
      <w:r w:rsidR="006B11F0" w:rsidRPr="00902BC4">
        <w:t>0 ppm; see SI).</w:t>
      </w:r>
      <w:r w:rsidRPr="00902BC4">
        <w:t xml:space="preserve"> </w:t>
      </w:r>
      <w:r w:rsidR="007E5A60" w:rsidRPr="00902BC4">
        <w:t>Only a single</w:t>
      </w:r>
      <w:r w:rsidR="00801F15" w:rsidRPr="00902BC4">
        <w:t xml:space="preserve"> resonance </w:t>
      </w:r>
      <w:r w:rsidR="007E5A60" w:rsidRPr="00902BC4">
        <w:t>attributable to the [</w:t>
      </w:r>
      <w:r w:rsidR="007E5A60" w:rsidRPr="00902BC4">
        <w:rPr>
          <w:b/>
          <w:bCs/>
        </w:rPr>
        <w:t>1</w:t>
      </w:r>
      <w:r w:rsidR="007E5A60" w:rsidRPr="00902BC4">
        <w:t>]</w:t>
      </w:r>
      <w:r w:rsidR="007E5A60" w:rsidRPr="00902BC4">
        <w:rPr>
          <w:vertAlign w:val="superscript"/>
        </w:rPr>
        <w:t>+</w:t>
      </w:r>
      <w:r w:rsidR="007E5A60" w:rsidRPr="00902BC4">
        <w:t xml:space="preserve"> fragment was observed </w:t>
      </w:r>
      <w:r w:rsidR="00A0503A" w:rsidRPr="00902BC4">
        <w:t>for</w:t>
      </w:r>
      <w:r w:rsidR="007E5A60" w:rsidRPr="00902BC4">
        <w:t xml:space="preserve"> any qui:</w:t>
      </w:r>
      <w:r w:rsidR="007E5A60" w:rsidRPr="00902BC4">
        <w:rPr>
          <w:b/>
          <w:bCs/>
        </w:rPr>
        <w:t>1-</w:t>
      </w:r>
      <w:r w:rsidR="007E5A60" w:rsidRPr="00902BC4">
        <w:t xml:space="preserve">OTf ratio </w:t>
      </w:r>
      <w:r w:rsidR="00801F15" w:rsidRPr="00902BC4">
        <w:t xml:space="preserve">in the </w:t>
      </w:r>
      <w:r w:rsidR="00801F15" w:rsidRPr="00902BC4">
        <w:rPr>
          <w:vertAlign w:val="superscript"/>
        </w:rPr>
        <w:t>119</w:t>
      </w:r>
      <w:r w:rsidR="00801F15" w:rsidRPr="00902BC4">
        <w:t>Sn{</w:t>
      </w:r>
      <w:r w:rsidR="00801F15" w:rsidRPr="00902BC4">
        <w:rPr>
          <w:vertAlign w:val="superscript"/>
        </w:rPr>
        <w:t>1</w:t>
      </w:r>
      <w:r w:rsidR="00801F15" w:rsidRPr="00902BC4">
        <w:t xml:space="preserve">H} NMR spectra </w:t>
      </w:r>
      <w:r w:rsidR="00E11960" w:rsidRPr="00902BC4">
        <w:t xml:space="preserve">(the same is true for </w:t>
      </w:r>
      <w:r w:rsidRPr="00902BC4">
        <w:t xml:space="preserve">the </w:t>
      </w:r>
      <w:r w:rsidRPr="00902BC4">
        <w:rPr>
          <w:i/>
          <w:iCs/>
        </w:rPr>
        <w:t>i</w:t>
      </w:r>
      <w:r w:rsidRPr="00902BC4">
        <w:t xml:space="preserve">Pr resonances in the </w:t>
      </w:r>
      <w:r w:rsidRPr="00902BC4">
        <w:rPr>
          <w:vertAlign w:val="superscript"/>
        </w:rPr>
        <w:t>1</w:t>
      </w:r>
      <w:r w:rsidRPr="00902BC4">
        <w:t>H NMR spectra), indicating that the observed shifts are weighted averages of multiple species all of which are in rapid exchange.</w:t>
      </w:r>
    </w:p>
    <w:p w14:paraId="6E8A8724" w14:textId="4ADD820C" w:rsidR="00251AA6" w:rsidRPr="00902BC4" w:rsidRDefault="00251AA6" w:rsidP="00A12CAB">
      <w:r w:rsidRPr="00902BC4">
        <w:rPr>
          <w:rFonts w:eastAsia="Calibri"/>
          <w:noProof/>
          <w:lang w:val="en-US"/>
        </w:rPr>
        <w:drawing>
          <wp:inline distT="0" distB="0" distL="0" distR="0" wp14:anchorId="13E6C875" wp14:editId="13385E5B">
            <wp:extent cx="3020400" cy="2106258"/>
            <wp:effectExtent l="0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vt stack low re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400" cy="210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F6B2F" w14:textId="3E75E49B" w:rsidR="00251AA6" w:rsidRPr="00902BC4" w:rsidRDefault="00251AA6" w:rsidP="00251AA6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 xml:space="preserve">Figure </w:t>
      </w:r>
      <w:r w:rsidR="00A73D17" w:rsidRPr="00902BC4">
        <w:rPr>
          <w:b/>
          <w:bCs/>
          <w:sz w:val="18"/>
          <w:szCs w:val="18"/>
        </w:rPr>
        <w:t>5</w:t>
      </w:r>
      <w:r w:rsidRPr="00902BC4">
        <w:rPr>
          <w:b/>
          <w:bCs/>
          <w:sz w:val="18"/>
          <w:szCs w:val="18"/>
        </w:rPr>
        <w:t xml:space="preserve">.  </w:t>
      </w:r>
      <w:r w:rsidR="00AB60D5" w:rsidRPr="00902BC4">
        <w:rPr>
          <w:b/>
          <w:bCs/>
          <w:sz w:val="18"/>
          <w:szCs w:val="18"/>
        </w:rPr>
        <w:t>A</w:t>
      </w:r>
      <w:r w:rsidR="007933E6" w:rsidRPr="00902BC4">
        <w:rPr>
          <w:b/>
          <w:bCs/>
          <w:sz w:val="18"/>
          <w:szCs w:val="18"/>
        </w:rPr>
        <w:t>1-A3</w:t>
      </w:r>
      <w:r w:rsidR="00AB60D5" w:rsidRPr="00902BC4">
        <w:rPr>
          <w:b/>
          <w:bCs/>
          <w:sz w:val="18"/>
          <w:szCs w:val="18"/>
        </w:rPr>
        <w:t xml:space="preserve">: </w:t>
      </w:r>
      <w:r w:rsidRPr="00902BC4">
        <w:rPr>
          <w:b/>
          <w:bCs/>
          <w:sz w:val="18"/>
          <w:szCs w:val="18"/>
        </w:rPr>
        <w:t xml:space="preserve">Stacked </w:t>
      </w:r>
      <w:r w:rsidRPr="00902BC4">
        <w:rPr>
          <w:b/>
          <w:bCs/>
          <w:sz w:val="18"/>
          <w:szCs w:val="18"/>
          <w:vertAlign w:val="superscript"/>
        </w:rPr>
        <w:t>119</w:t>
      </w:r>
      <w:r w:rsidRPr="00902BC4">
        <w:rPr>
          <w:b/>
          <w:bCs/>
          <w:sz w:val="18"/>
          <w:szCs w:val="18"/>
        </w:rPr>
        <w:t>Sn{</w:t>
      </w:r>
      <w:r w:rsidRPr="00902BC4">
        <w:rPr>
          <w:b/>
          <w:bCs/>
          <w:sz w:val="18"/>
          <w:szCs w:val="18"/>
          <w:vertAlign w:val="superscript"/>
        </w:rPr>
        <w:t>1</w:t>
      </w:r>
      <w:r w:rsidRPr="00902BC4">
        <w:rPr>
          <w:b/>
          <w:bCs/>
          <w:sz w:val="18"/>
          <w:szCs w:val="18"/>
        </w:rPr>
        <w:t>H} NMR spectra of a 1:1 mixture of 1</w:t>
      </w:r>
      <w:r w:rsidR="00AB60D5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 xml:space="preserve">OTf </w:t>
      </w:r>
      <w:r w:rsidR="00AB60D5" w:rsidRPr="00902BC4">
        <w:rPr>
          <w:b/>
          <w:bCs/>
          <w:sz w:val="18"/>
          <w:szCs w:val="18"/>
        </w:rPr>
        <w:t xml:space="preserve">+ </w:t>
      </w:r>
      <w:r w:rsidRPr="00902BC4">
        <w:rPr>
          <w:b/>
          <w:bCs/>
          <w:sz w:val="18"/>
          <w:szCs w:val="18"/>
        </w:rPr>
        <w:t>qui in CD</w:t>
      </w:r>
      <w:r w:rsidR="00CB176C"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>Cl</w:t>
      </w:r>
      <w:r w:rsidR="00CB176C"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at selected temperatures. B</w:t>
      </w:r>
      <w:r w:rsidR="00AB60D5" w:rsidRPr="00902BC4">
        <w:rPr>
          <w:b/>
          <w:bCs/>
          <w:sz w:val="18"/>
          <w:szCs w:val="18"/>
        </w:rPr>
        <w:t>:</w:t>
      </w:r>
      <w:r w:rsidRPr="00902BC4">
        <w:rPr>
          <w:b/>
          <w:bCs/>
          <w:sz w:val="18"/>
          <w:szCs w:val="18"/>
        </w:rPr>
        <w:t xml:space="preserve"> </w:t>
      </w:r>
      <w:r w:rsidRPr="00902BC4">
        <w:rPr>
          <w:b/>
          <w:bCs/>
          <w:sz w:val="18"/>
          <w:szCs w:val="18"/>
          <w:vertAlign w:val="superscript"/>
        </w:rPr>
        <w:t>119</w:t>
      </w:r>
      <w:r w:rsidRPr="00902BC4">
        <w:rPr>
          <w:b/>
          <w:bCs/>
          <w:sz w:val="18"/>
          <w:szCs w:val="18"/>
        </w:rPr>
        <w:t>Sn{</w:t>
      </w:r>
      <w:r w:rsidRPr="00902BC4">
        <w:rPr>
          <w:b/>
          <w:bCs/>
          <w:sz w:val="18"/>
          <w:szCs w:val="18"/>
          <w:vertAlign w:val="superscript"/>
        </w:rPr>
        <w:t>1</w:t>
      </w:r>
      <w:r w:rsidRPr="00902BC4">
        <w:rPr>
          <w:b/>
          <w:bCs/>
          <w:sz w:val="18"/>
          <w:szCs w:val="18"/>
        </w:rPr>
        <w:t xml:space="preserve">H} NMR spectrum of authentic </w:t>
      </w:r>
      <w:r w:rsidR="00AB60D5" w:rsidRPr="00902BC4">
        <w:rPr>
          <w:b/>
          <w:bCs/>
          <w:sz w:val="18"/>
          <w:szCs w:val="18"/>
        </w:rPr>
        <w:t>[1·(qui)][Al(OR</w:t>
      </w:r>
      <w:r w:rsidR="00AB60D5" w:rsidRPr="00902BC4">
        <w:rPr>
          <w:b/>
          <w:bCs/>
          <w:sz w:val="18"/>
          <w:szCs w:val="18"/>
          <w:vertAlign w:val="superscript"/>
        </w:rPr>
        <w:t>F</w:t>
      </w:r>
      <w:r w:rsidR="00AB60D5" w:rsidRPr="00902BC4">
        <w:rPr>
          <w:b/>
          <w:bCs/>
          <w:sz w:val="18"/>
          <w:szCs w:val="18"/>
        </w:rPr>
        <w:t>)</w:t>
      </w:r>
      <w:r w:rsidR="00AB60D5" w:rsidRPr="00902BC4">
        <w:rPr>
          <w:b/>
          <w:bCs/>
          <w:sz w:val="18"/>
          <w:szCs w:val="18"/>
          <w:vertAlign w:val="subscript"/>
        </w:rPr>
        <w:t>4</w:t>
      </w:r>
      <w:r w:rsidR="00AB60D5" w:rsidRPr="00902BC4">
        <w:rPr>
          <w:b/>
          <w:bCs/>
          <w:sz w:val="18"/>
          <w:szCs w:val="18"/>
        </w:rPr>
        <w:t xml:space="preserve">] </w:t>
      </w:r>
      <w:r w:rsidRPr="00902BC4">
        <w:rPr>
          <w:b/>
          <w:bCs/>
          <w:sz w:val="18"/>
          <w:szCs w:val="18"/>
        </w:rPr>
        <w:t>in DFB. C</w:t>
      </w:r>
      <w:r w:rsidR="00AB60D5" w:rsidRPr="00902BC4">
        <w:rPr>
          <w:b/>
          <w:bCs/>
          <w:sz w:val="18"/>
          <w:szCs w:val="18"/>
        </w:rPr>
        <w:t>:</w:t>
      </w:r>
      <w:r w:rsidRPr="00902BC4">
        <w:rPr>
          <w:b/>
          <w:bCs/>
          <w:sz w:val="18"/>
          <w:szCs w:val="18"/>
        </w:rPr>
        <w:t xml:space="preserve"> </w:t>
      </w:r>
      <w:r w:rsidRPr="00902BC4">
        <w:rPr>
          <w:b/>
          <w:bCs/>
          <w:sz w:val="18"/>
          <w:szCs w:val="18"/>
          <w:vertAlign w:val="superscript"/>
        </w:rPr>
        <w:t>119</w:t>
      </w:r>
      <w:r w:rsidRPr="00902BC4">
        <w:rPr>
          <w:b/>
          <w:bCs/>
          <w:sz w:val="18"/>
          <w:szCs w:val="18"/>
        </w:rPr>
        <w:t>Sn{</w:t>
      </w:r>
      <w:r w:rsidRPr="00902BC4">
        <w:rPr>
          <w:b/>
          <w:bCs/>
          <w:sz w:val="18"/>
          <w:szCs w:val="18"/>
          <w:vertAlign w:val="superscript"/>
        </w:rPr>
        <w:t>1</w:t>
      </w:r>
      <w:r w:rsidRPr="00902BC4">
        <w:rPr>
          <w:b/>
          <w:bCs/>
          <w:sz w:val="18"/>
          <w:szCs w:val="18"/>
        </w:rPr>
        <w:t>H} NMR spectrum of 1</w:t>
      </w:r>
      <w:r w:rsidR="00AB60D5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>OTf + [</w:t>
      </w:r>
      <w:r w:rsidRPr="00902BC4">
        <w:rPr>
          <w:b/>
          <w:bCs/>
          <w:i/>
          <w:sz w:val="18"/>
          <w:szCs w:val="18"/>
        </w:rPr>
        <w:t>n</w:t>
      </w:r>
      <w:r w:rsidRPr="00902BC4">
        <w:rPr>
          <w:b/>
          <w:bCs/>
          <w:sz w:val="18"/>
          <w:szCs w:val="18"/>
        </w:rPr>
        <w:t>Bu</w:t>
      </w:r>
      <w:r w:rsidRPr="00902BC4">
        <w:rPr>
          <w:b/>
          <w:bCs/>
          <w:sz w:val="18"/>
          <w:szCs w:val="18"/>
          <w:vertAlign w:val="subscript"/>
        </w:rPr>
        <w:t>4</w:t>
      </w:r>
      <w:r w:rsidRPr="00902BC4">
        <w:rPr>
          <w:b/>
          <w:bCs/>
          <w:sz w:val="18"/>
          <w:szCs w:val="18"/>
        </w:rPr>
        <w:t>N]</w:t>
      </w:r>
      <w:r w:rsidR="00AA097B" w:rsidRPr="00902BC4">
        <w:rPr>
          <w:b/>
          <w:bCs/>
          <w:sz w:val="18"/>
          <w:szCs w:val="18"/>
        </w:rPr>
        <w:t>[</w:t>
      </w:r>
      <w:r w:rsidRPr="00902BC4">
        <w:rPr>
          <w:b/>
          <w:bCs/>
          <w:sz w:val="18"/>
          <w:szCs w:val="18"/>
        </w:rPr>
        <w:t>OTf</w:t>
      </w:r>
      <w:r w:rsidR="00AA097B" w:rsidRPr="00902BC4">
        <w:rPr>
          <w:b/>
          <w:bCs/>
          <w:sz w:val="18"/>
          <w:szCs w:val="18"/>
        </w:rPr>
        <w:t>]</w:t>
      </w:r>
      <w:r w:rsidRPr="00902BC4">
        <w:rPr>
          <w:b/>
          <w:bCs/>
          <w:sz w:val="18"/>
          <w:szCs w:val="18"/>
        </w:rPr>
        <w:t xml:space="preserve"> in DFB. </w:t>
      </w:r>
    </w:p>
    <w:p w14:paraId="78A897CF" w14:textId="323406A8" w:rsidR="00D15EBE" w:rsidRPr="00902BC4" w:rsidRDefault="009679F2" w:rsidP="00AB60D5">
      <w:r w:rsidRPr="00902BC4">
        <w:t xml:space="preserve">A </w:t>
      </w:r>
      <w:r w:rsidR="005E54E7" w:rsidRPr="00902BC4">
        <w:t>variable</w:t>
      </w:r>
      <w:r w:rsidR="00CA4256" w:rsidRPr="00902BC4">
        <w:t xml:space="preserve"> </w:t>
      </w:r>
      <w:r w:rsidR="005E54E7" w:rsidRPr="00902BC4">
        <w:t xml:space="preserve">temperature </w:t>
      </w:r>
      <w:r w:rsidR="005E54E7" w:rsidRPr="00902BC4">
        <w:rPr>
          <w:vertAlign w:val="superscript"/>
        </w:rPr>
        <w:t>119</w:t>
      </w:r>
      <w:r w:rsidR="005E54E7" w:rsidRPr="00902BC4">
        <w:t>Sn{</w:t>
      </w:r>
      <w:r w:rsidR="005E54E7" w:rsidRPr="00902BC4">
        <w:rPr>
          <w:vertAlign w:val="superscript"/>
        </w:rPr>
        <w:t>1</w:t>
      </w:r>
      <w:r w:rsidR="005E54E7" w:rsidRPr="00902BC4">
        <w:t xml:space="preserve">H} NMR </w:t>
      </w:r>
      <w:r w:rsidRPr="00902BC4">
        <w:t xml:space="preserve">experiment </w:t>
      </w:r>
      <w:r w:rsidR="005E54E7" w:rsidRPr="00902BC4">
        <w:t xml:space="preserve">of a 1:1 mixture of </w:t>
      </w:r>
      <w:r w:rsidR="005E54E7" w:rsidRPr="00902BC4">
        <w:rPr>
          <w:b/>
        </w:rPr>
        <w:t>1</w:t>
      </w:r>
      <w:r w:rsidRPr="00902BC4">
        <w:t>-</w:t>
      </w:r>
      <w:r w:rsidR="005E54E7" w:rsidRPr="00902BC4">
        <w:t xml:space="preserve">OTf and qui </w:t>
      </w:r>
      <w:r w:rsidRPr="00902BC4">
        <w:t>(</w:t>
      </w:r>
      <w:r w:rsidR="005E54E7" w:rsidRPr="00902BC4">
        <w:t>CD</w:t>
      </w:r>
      <w:r w:rsidR="005E54E7" w:rsidRPr="00902BC4">
        <w:rPr>
          <w:vertAlign w:val="subscript"/>
        </w:rPr>
        <w:t>2</w:t>
      </w:r>
      <w:r w:rsidR="005E54E7" w:rsidRPr="00902BC4">
        <w:t>Cl</w:t>
      </w:r>
      <w:r w:rsidR="005E54E7" w:rsidRPr="00902BC4">
        <w:rPr>
          <w:vertAlign w:val="subscript"/>
        </w:rPr>
        <w:t>2</w:t>
      </w:r>
      <w:r w:rsidRPr="00902BC4">
        <w:t>)</w:t>
      </w:r>
      <w:r w:rsidR="00F07857" w:rsidRPr="00902BC4">
        <w:rPr>
          <w:vertAlign w:val="superscript"/>
        </w:rPr>
        <w:t>27</w:t>
      </w:r>
      <w:r w:rsidR="00F07857" w:rsidRPr="00902BC4">
        <w:t xml:space="preserve"> </w:t>
      </w:r>
      <w:r w:rsidR="005E54E7" w:rsidRPr="00902BC4">
        <w:t xml:space="preserve">was undertaken to slow the exchange between the adducts (Figure </w:t>
      </w:r>
      <w:r w:rsidR="00A73D17" w:rsidRPr="00902BC4">
        <w:t>5</w:t>
      </w:r>
      <w:r w:rsidR="00076897" w:rsidRPr="00902BC4">
        <w:t>, spectra A1</w:t>
      </w:r>
      <w:r w:rsidR="0052655A" w:rsidRPr="00902BC4">
        <w:t xml:space="preserve"> and A2</w:t>
      </w:r>
      <w:r w:rsidR="00CA4256" w:rsidRPr="00902BC4">
        <w:t>),</w:t>
      </w:r>
      <w:r w:rsidR="00F07857" w:rsidRPr="00902BC4">
        <w:rPr>
          <w:vertAlign w:val="superscript"/>
        </w:rPr>
        <w:t>28</w:t>
      </w:r>
      <w:r w:rsidR="00F07857" w:rsidRPr="00902BC4">
        <w:t xml:space="preserve"> </w:t>
      </w:r>
      <w:r w:rsidR="00CA4256" w:rsidRPr="00902BC4">
        <w:t>which revealed the</w:t>
      </w:r>
      <w:r w:rsidR="00202378" w:rsidRPr="00902BC4">
        <w:t xml:space="preserve"> broad </w:t>
      </w:r>
      <w:r w:rsidR="00CA4256" w:rsidRPr="00902BC4">
        <w:t xml:space="preserve">room-temperature </w:t>
      </w:r>
      <w:r w:rsidR="00202378" w:rsidRPr="00902BC4">
        <w:t xml:space="preserve">resonance </w:t>
      </w:r>
      <w:r w:rsidR="00CA4256" w:rsidRPr="00902BC4">
        <w:t>(</w:t>
      </w:r>
      <w:r w:rsidR="00CA4256" w:rsidRPr="00902BC4">
        <w:rPr>
          <w:rFonts w:ascii="Symbol" w:hAnsi="Symbol"/>
        </w:rPr>
        <w:t></w:t>
      </w:r>
      <w:r w:rsidR="00CA4256" w:rsidRPr="00902BC4">
        <w:t xml:space="preserve"> =</w:t>
      </w:r>
      <w:r w:rsidR="00202378" w:rsidRPr="00902BC4">
        <w:t xml:space="preserve"> 34 ppm</w:t>
      </w:r>
      <w:r w:rsidR="00CA4256" w:rsidRPr="00902BC4">
        <w:t>)</w:t>
      </w:r>
      <w:r w:rsidR="00202378" w:rsidRPr="00902BC4">
        <w:t xml:space="preserve"> </w:t>
      </w:r>
      <w:r w:rsidR="00CA4256" w:rsidRPr="00902BC4">
        <w:t xml:space="preserve">to </w:t>
      </w:r>
      <w:r w:rsidR="00202378" w:rsidRPr="00902BC4">
        <w:t xml:space="preserve">split into three distinct peaks </w:t>
      </w:r>
      <w:r w:rsidR="005C6278" w:rsidRPr="00902BC4">
        <w:t>(</w:t>
      </w:r>
      <w:r w:rsidR="005C6278" w:rsidRPr="00902BC4">
        <w:rPr>
          <w:b/>
          <w:bCs/>
        </w:rPr>
        <w:t>i</w:t>
      </w:r>
      <w:r w:rsidR="005C6278" w:rsidRPr="00902BC4">
        <w:t>-</w:t>
      </w:r>
      <w:r w:rsidR="005C6278" w:rsidRPr="00902BC4">
        <w:rPr>
          <w:b/>
          <w:bCs/>
        </w:rPr>
        <w:t>iii</w:t>
      </w:r>
      <w:r w:rsidR="005C6278" w:rsidRPr="00902BC4">
        <w:t xml:space="preserve">) </w:t>
      </w:r>
      <w:r w:rsidR="00202378" w:rsidRPr="00902BC4">
        <w:t>below 263 K</w:t>
      </w:r>
      <w:r w:rsidR="00CA4256" w:rsidRPr="00902BC4">
        <w:t>. R</w:t>
      </w:r>
      <w:r w:rsidR="00202378" w:rsidRPr="00902BC4">
        <w:t xml:space="preserve">esonance </w:t>
      </w:r>
      <w:r w:rsidR="00202378" w:rsidRPr="00902BC4">
        <w:rPr>
          <w:b/>
          <w:bCs/>
        </w:rPr>
        <w:t>i</w:t>
      </w:r>
      <w:r w:rsidR="00202378" w:rsidRPr="00902BC4">
        <w:t xml:space="preserve"> (</w:t>
      </w:r>
      <w:r w:rsidR="00202378" w:rsidRPr="00902BC4">
        <w:rPr>
          <w:rFonts w:ascii="Times New Roman" w:hAnsi="Times New Roman"/>
        </w:rPr>
        <w:t>δ</w:t>
      </w:r>
      <w:r w:rsidR="00202378" w:rsidRPr="00902BC4">
        <w:t xml:space="preserve"> = 119 ppm, 233 K) is </w:t>
      </w:r>
      <w:r w:rsidR="00CA4256" w:rsidRPr="00902BC4">
        <w:t xml:space="preserve">very </w:t>
      </w:r>
      <w:r w:rsidR="00202378" w:rsidRPr="00902BC4">
        <w:t xml:space="preserve">similar to </w:t>
      </w:r>
      <w:r w:rsidR="00CA4256" w:rsidRPr="00902BC4">
        <w:t>that seen for</w:t>
      </w:r>
      <w:r w:rsidR="005E54E7" w:rsidRPr="00902BC4">
        <w:t xml:space="preserve"> authentic </w:t>
      </w:r>
      <w:r w:rsidR="00CA4256" w:rsidRPr="00902BC4">
        <w:t>[</w:t>
      </w:r>
      <w:r w:rsidR="00CA4256" w:rsidRPr="00902BC4">
        <w:rPr>
          <w:b/>
          <w:bCs/>
        </w:rPr>
        <w:t>1</w:t>
      </w:r>
      <w:r w:rsidR="00CA4256" w:rsidRPr="00902BC4">
        <w:rPr>
          <w:rFonts w:ascii="Times New Roman" w:hAnsi="Times New Roman"/>
        </w:rPr>
        <w:t>·(</w:t>
      </w:r>
      <w:r w:rsidR="00CA4256" w:rsidRPr="00902BC4">
        <w:t>qui)]</w:t>
      </w:r>
      <w:r w:rsidR="00CA4256" w:rsidRPr="00902BC4">
        <w:rPr>
          <w:vertAlign w:val="superscript"/>
        </w:rPr>
        <w:t>+</w:t>
      </w:r>
      <w:r w:rsidR="00CA4256" w:rsidRPr="00902BC4">
        <w:rPr>
          <w:bCs/>
        </w:rPr>
        <w:t>[Al(OR</w:t>
      </w:r>
      <w:r w:rsidR="00CA4256" w:rsidRPr="00902BC4">
        <w:rPr>
          <w:bCs/>
          <w:vertAlign w:val="superscript"/>
        </w:rPr>
        <w:t>F</w:t>
      </w:r>
      <w:r w:rsidR="00CA4256" w:rsidRPr="00902BC4">
        <w:rPr>
          <w:bCs/>
        </w:rPr>
        <w:t>)</w:t>
      </w:r>
      <w:r w:rsidR="00CA4256" w:rsidRPr="00902BC4">
        <w:rPr>
          <w:bCs/>
          <w:vertAlign w:val="subscript"/>
        </w:rPr>
        <w:t>4</w:t>
      </w:r>
      <w:r w:rsidR="00CA4256" w:rsidRPr="00902BC4">
        <w:rPr>
          <w:bCs/>
        </w:rPr>
        <w:t>]</w:t>
      </w:r>
      <w:r w:rsidR="00CA4256" w:rsidRPr="00902BC4">
        <w:rPr>
          <w:rFonts w:ascii="Times New Roman" w:hAnsi="Times New Roman"/>
          <w:vertAlign w:val="superscript"/>
        </w:rPr>
        <w:t>−</w:t>
      </w:r>
      <w:r w:rsidR="00CA4256" w:rsidRPr="00902BC4">
        <w:t xml:space="preserve"> </w:t>
      </w:r>
      <w:r w:rsidR="00202378" w:rsidRPr="00902BC4">
        <w:t>(</w:t>
      </w:r>
      <w:r w:rsidR="00202378" w:rsidRPr="00902BC4">
        <w:rPr>
          <w:rFonts w:ascii="Times New Roman" w:hAnsi="Times New Roman"/>
        </w:rPr>
        <w:t>δ</w:t>
      </w:r>
      <w:r w:rsidR="00202378" w:rsidRPr="00902BC4">
        <w:t xml:space="preserve"> = 113 ppm, 293 K</w:t>
      </w:r>
      <w:r w:rsidR="00076897" w:rsidRPr="00902BC4">
        <w:t>; Figure 5, spectrum B</w:t>
      </w:r>
      <w:r w:rsidR="00CA4256" w:rsidRPr="00902BC4">
        <w:t xml:space="preserve">) and </w:t>
      </w:r>
      <w:r w:rsidR="00202378" w:rsidRPr="00902BC4">
        <w:t xml:space="preserve">accordingly it is assigned </w:t>
      </w:r>
      <w:r w:rsidR="00CA4256" w:rsidRPr="00902BC4">
        <w:t>to the cation fragment therein.</w:t>
      </w:r>
      <w:r w:rsidR="00202378" w:rsidRPr="00902BC4">
        <w:t xml:space="preserve"> The existence of </w:t>
      </w:r>
      <w:r w:rsidR="00CA4256" w:rsidRPr="00902BC4">
        <w:t>the latter</w:t>
      </w:r>
      <w:r w:rsidR="00202378" w:rsidRPr="00902BC4">
        <w:t xml:space="preserve"> implies that dissociation of </w:t>
      </w:r>
      <w:r w:rsidR="00CA4256" w:rsidRPr="00902BC4">
        <w:t>[</w:t>
      </w:r>
      <w:r w:rsidR="00202378" w:rsidRPr="00902BC4">
        <w:t>OTf</w:t>
      </w:r>
      <w:r w:rsidR="00CA4256" w:rsidRPr="00902BC4">
        <w:t>]</w:t>
      </w:r>
      <w:r w:rsidR="00202378" w:rsidRPr="00902BC4">
        <w:rPr>
          <w:vertAlign w:val="superscript"/>
        </w:rPr>
        <w:t>−</w:t>
      </w:r>
      <w:r w:rsidR="00202378" w:rsidRPr="00902BC4">
        <w:t xml:space="preserve"> from </w:t>
      </w:r>
      <w:r w:rsidR="00CA4256" w:rsidRPr="00902BC4">
        <w:t>(</w:t>
      </w:r>
      <w:r w:rsidR="00202378" w:rsidRPr="00902BC4">
        <w:t>qui</w:t>
      </w:r>
      <w:r w:rsidR="00CA4256" w:rsidRPr="00902BC4">
        <w:t>)</w:t>
      </w:r>
      <w:r w:rsidR="00662B65" w:rsidRPr="00902BC4">
        <w:rPr>
          <w:rFonts w:ascii="Times New Roman" w:hAnsi="Times New Roman"/>
        </w:rPr>
        <w:t>·</w:t>
      </w:r>
      <w:r w:rsidR="00202378" w:rsidRPr="00902BC4">
        <w:rPr>
          <w:b/>
        </w:rPr>
        <w:t>1</w:t>
      </w:r>
      <w:r w:rsidR="00CA4256" w:rsidRPr="00902BC4">
        <w:rPr>
          <w:rFonts w:ascii="Times New Roman" w:hAnsi="Times New Roman"/>
        </w:rPr>
        <w:t>-</w:t>
      </w:r>
      <w:r w:rsidR="00202378" w:rsidRPr="00902BC4">
        <w:t>OTf has occurred</w:t>
      </w:r>
      <w:r w:rsidR="008E4A46" w:rsidRPr="00902BC4">
        <w:t>,</w:t>
      </w:r>
      <w:r w:rsidR="00422E81" w:rsidRPr="00902BC4">
        <w:rPr>
          <w:vertAlign w:val="superscript"/>
        </w:rPr>
        <w:t xml:space="preserve"> </w:t>
      </w:r>
      <w:r w:rsidR="00202378" w:rsidRPr="00902BC4">
        <w:t xml:space="preserve">which is </w:t>
      </w:r>
      <w:r w:rsidR="00C22F2F" w:rsidRPr="00902BC4">
        <w:t xml:space="preserve">computationally </w:t>
      </w:r>
      <w:r w:rsidR="00202378" w:rsidRPr="00902BC4">
        <w:t>predicted</w:t>
      </w:r>
      <w:r w:rsidR="00662B65" w:rsidRPr="00902BC4">
        <w:t xml:space="preserve"> </w:t>
      </w:r>
      <w:r w:rsidR="00202378" w:rsidRPr="00902BC4">
        <w:t xml:space="preserve">to bind spontaneously to </w:t>
      </w:r>
      <w:r w:rsidR="00202378" w:rsidRPr="00902BC4">
        <w:rPr>
          <w:b/>
        </w:rPr>
        <w:t>1</w:t>
      </w:r>
      <w:r w:rsidR="00CA4256" w:rsidRPr="00902BC4">
        <w:t>-</w:t>
      </w:r>
      <w:r w:rsidR="00202378" w:rsidRPr="00902BC4">
        <w:t xml:space="preserve">OTf </w:t>
      </w:r>
      <w:r w:rsidR="008E4A46" w:rsidRPr="00902BC4">
        <w:t xml:space="preserve">and </w:t>
      </w:r>
      <w:r w:rsidR="00202378" w:rsidRPr="00902BC4">
        <w:t>form [</w:t>
      </w:r>
      <w:r w:rsidR="00202378" w:rsidRPr="00902BC4">
        <w:rPr>
          <w:b/>
        </w:rPr>
        <w:t>1</w:t>
      </w:r>
      <w:r w:rsidR="00662B65" w:rsidRPr="00902BC4">
        <w:rPr>
          <w:rFonts w:ascii="Times New Roman" w:hAnsi="Times New Roman"/>
        </w:rPr>
        <w:t>·</w:t>
      </w:r>
      <w:r w:rsidR="00202378" w:rsidRPr="00902BC4">
        <w:t>(OTf)</w:t>
      </w:r>
      <w:r w:rsidR="00202378" w:rsidRPr="00902BC4">
        <w:rPr>
          <w:vertAlign w:val="subscript"/>
        </w:rPr>
        <w:t>2</w:t>
      </w:r>
      <w:r w:rsidR="00662B65" w:rsidRPr="00902BC4">
        <w:t>]</w:t>
      </w:r>
      <w:r w:rsidR="00202378" w:rsidRPr="00902BC4">
        <w:rPr>
          <w:vertAlign w:val="superscript"/>
        </w:rPr>
        <w:t>−</w:t>
      </w:r>
      <w:r w:rsidR="00202378" w:rsidRPr="00902BC4">
        <w:t xml:space="preserve"> (</w:t>
      </w:r>
      <w:r w:rsidR="003E7E4A" w:rsidRPr="00902BC4">
        <w:rPr>
          <w:rFonts w:ascii="Symbol" w:hAnsi="Symbol"/>
        </w:rPr>
        <w:t></w:t>
      </w:r>
      <w:r w:rsidR="003E7E4A" w:rsidRPr="00902BC4">
        <w:rPr>
          <w:i/>
          <w:iCs/>
        </w:rPr>
        <w:t>G</w:t>
      </w:r>
      <w:r w:rsidR="003E7E4A" w:rsidRPr="00902BC4">
        <w:t xml:space="preserve"> = </w:t>
      </w:r>
      <w:r w:rsidR="00202378" w:rsidRPr="00902BC4">
        <w:rPr>
          <w:rFonts w:ascii="Times New Roman" w:hAnsi="Times New Roman"/>
        </w:rPr>
        <w:t>−</w:t>
      </w:r>
      <w:r w:rsidR="00202378" w:rsidRPr="00902BC4">
        <w:t>3.2 kcal/mol).</w:t>
      </w:r>
      <w:r w:rsidR="00F07857" w:rsidRPr="00902BC4">
        <w:rPr>
          <w:vertAlign w:val="superscript"/>
        </w:rPr>
        <w:t xml:space="preserve">29 </w:t>
      </w:r>
      <w:r w:rsidR="00202378" w:rsidRPr="00902BC4">
        <w:t>To verify this</w:t>
      </w:r>
      <w:r w:rsidR="008E4A46" w:rsidRPr="00902BC4">
        <w:t xml:space="preserve"> </w:t>
      </w:r>
      <w:r w:rsidR="00AB60D5" w:rsidRPr="00902BC4">
        <w:t>a</w:t>
      </w:r>
      <w:r w:rsidR="009E4A18" w:rsidRPr="00902BC4">
        <w:t>n equimolar</w:t>
      </w:r>
      <w:r w:rsidR="008E4A46" w:rsidRPr="00902BC4">
        <w:t xml:space="preserve"> </w:t>
      </w:r>
      <w:r w:rsidR="008E4A46" w:rsidRPr="00902BC4">
        <w:t>solution of</w:t>
      </w:r>
      <w:r w:rsidR="00202378" w:rsidRPr="00902BC4">
        <w:t xml:space="preserve"> [</w:t>
      </w:r>
      <w:r w:rsidR="00202378" w:rsidRPr="00902BC4">
        <w:rPr>
          <w:i/>
        </w:rPr>
        <w:t>n</w:t>
      </w:r>
      <w:r w:rsidR="00202378" w:rsidRPr="00902BC4">
        <w:t>Bu</w:t>
      </w:r>
      <w:r w:rsidR="00202378" w:rsidRPr="00902BC4">
        <w:rPr>
          <w:vertAlign w:val="subscript"/>
        </w:rPr>
        <w:t>4</w:t>
      </w:r>
      <w:r w:rsidR="00202378" w:rsidRPr="00902BC4">
        <w:t xml:space="preserve">N][OTf] </w:t>
      </w:r>
      <w:r w:rsidR="008E4A46" w:rsidRPr="00902BC4">
        <w:t xml:space="preserve">and </w:t>
      </w:r>
      <w:r w:rsidR="00202378" w:rsidRPr="00902BC4">
        <w:rPr>
          <w:b/>
        </w:rPr>
        <w:t>1</w:t>
      </w:r>
      <w:r w:rsidR="008E4A46" w:rsidRPr="00902BC4">
        <w:t>-</w:t>
      </w:r>
      <w:r w:rsidR="00202378" w:rsidRPr="00902BC4">
        <w:t>OTf</w:t>
      </w:r>
      <w:r w:rsidR="00712873" w:rsidRPr="00902BC4">
        <w:t xml:space="preserve"> </w:t>
      </w:r>
      <w:r w:rsidR="008E4A46" w:rsidRPr="00902BC4">
        <w:t>(D</w:t>
      </w:r>
      <w:r w:rsidR="00202378" w:rsidRPr="00902BC4">
        <w:t>FB</w:t>
      </w:r>
      <w:r w:rsidR="008E4A46" w:rsidRPr="00902BC4">
        <w:t>, 293 K)</w:t>
      </w:r>
      <w:r w:rsidR="00202378" w:rsidRPr="00902BC4">
        <w:t xml:space="preserve"> </w:t>
      </w:r>
      <w:r w:rsidR="008E4A46" w:rsidRPr="00902BC4">
        <w:t xml:space="preserve">was prepared </w:t>
      </w:r>
      <w:r w:rsidR="00662B65" w:rsidRPr="00902BC4">
        <w:t>which</w:t>
      </w:r>
      <w:r w:rsidR="00202378" w:rsidRPr="00902BC4">
        <w:t xml:space="preserve"> </w:t>
      </w:r>
      <w:r w:rsidR="00712873" w:rsidRPr="00902BC4">
        <w:t xml:space="preserve">displayed </w:t>
      </w:r>
      <w:r w:rsidR="00202378" w:rsidRPr="00902BC4">
        <w:t xml:space="preserve">a broad peak at </w:t>
      </w:r>
      <w:r w:rsidR="00202378" w:rsidRPr="00902BC4">
        <w:rPr>
          <w:rFonts w:ascii="Times New Roman" w:hAnsi="Times New Roman"/>
        </w:rPr>
        <w:t>δ</w:t>
      </w:r>
      <w:r w:rsidR="0039791A" w:rsidRPr="00902BC4">
        <w:rPr>
          <w:rFonts w:ascii="Times New Roman" w:hAnsi="Times New Roman"/>
        </w:rPr>
        <w:t xml:space="preserve"> </w:t>
      </w:r>
      <w:r w:rsidR="00202378" w:rsidRPr="00902BC4">
        <w:t xml:space="preserve">= 62.5 ppm in the </w:t>
      </w:r>
      <w:r w:rsidR="00202378" w:rsidRPr="00902BC4">
        <w:rPr>
          <w:vertAlign w:val="superscript"/>
        </w:rPr>
        <w:t>119</w:t>
      </w:r>
      <w:r w:rsidR="00202378" w:rsidRPr="00902BC4">
        <w:t>Sn{</w:t>
      </w:r>
      <w:r w:rsidR="00202378" w:rsidRPr="00902BC4">
        <w:rPr>
          <w:vertAlign w:val="superscript"/>
        </w:rPr>
        <w:t>1</w:t>
      </w:r>
      <w:r w:rsidR="00202378" w:rsidRPr="00902BC4">
        <w:t>H} spectrum</w:t>
      </w:r>
      <w:r w:rsidR="00076897" w:rsidRPr="00902BC4">
        <w:t xml:space="preserve"> (Figure 5, spectrum C)</w:t>
      </w:r>
      <w:r w:rsidR="00662B65" w:rsidRPr="00902BC4">
        <w:t xml:space="preserve">; this </w:t>
      </w:r>
      <w:r w:rsidR="00202378" w:rsidRPr="00902BC4">
        <w:t xml:space="preserve">is significantly upfield from </w:t>
      </w:r>
      <w:r w:rsidR="00662B65" w:rsidRPr="00902BC4">
        <w:t>the chemical shift of</w:t>
      </w:r>
      <w:r w:rsidR="00D15EBE" w:rsidRPr="00902BC4">
        <w:t xml:space="preserve"> </w:t>
      </w:r>
      <w:r w:rsidR="00C22F2F" w:rsidRPr="00902BC4">
        <w:t xml:space="preserve">either </w:t>
      </w:r>
      <w:r w:rsidR="00D15EBE" w:rsidRPr="00902BC4">
        <w:rPr>
          <w:b/>
          <w:bCs/>
        </w:rPr>
        <w:t>1</w:t>
      </w:r>
      <w:r w:rsidR="008E4A46" w:rsidRPr="00902BC4">
        <w:t>-</w:t>
      </w:r>
      <w:r w:rsidR="00D15EBE" w:rsidRPr="00902BC4">
        <w:t xml:space="preserve">OTf </w:t>
      </w:r>
      <w:r w:rsidR="008E4A46" w:rsidRPr="00902BC4">
        <w:t>or [</w:t>
      </w:r>
      <w:r w:rsidR="008E4A46" w:rsidRPr="00902BC4">
        <w:rPr>
          <w:b/>
          <w:bCs/>
        </w:rPr>
        <w:t>1</w:t>
      </w:r>
      <w:r w:rsidR="008E4A46" w:rsidRPr="00902BC4">
        <w:rPr>
          <w:rFonts w:ascii="Times New Roman" w:hAnsi="Times New Roman"/>
        </w:rPr>
        <w:t>·(</w:t>
      </w:r>
      <w:r w:rsidR="008E4A46" w:rsidRPr="00902BC4">
        <w:t>qui)]</w:t>
      </w:r>
      <w:r w:rsidR="008E4A46" w:rsidRPr="00902BC4">
        <w:rPr>
          <w:vertAlign w:val="superscript"/>
        </w:rPr>
        <w:t>+</w:t>
      </w:r>
      <w:r w:rsidR="00662B65" w:rsidRPr="00902BC4">
        <w:t>,</w:t>
      </w:r>
      <w:r w:rsidR="00D15EBE" w:rsidRPr="00902BC4">
        <w:t xml:space="preserve"> </w:t>
      </w:r>
      <w:r w:rsidR="00C22F2F" w:rsidRPr="00902BC4">
        <w:t>and</w:t>
      </w:r>
      <w:r w:rsidR="00D15EBE" w:rsidRPr="00902BC4">
        <w:t xml:space="preserve"> is </w:t>
      </w:r>
      <w:r w:rsidR="00C22F2F" w:rsidRPr="00902BC4">
        <w:t xml:space="preserve">almost identical </w:t>
      </w:r>
      <w:r w:rsidR="00D15EBE" w:rsidRPr="00902BC4">
        <w:t xml:space="preserve">to that </w:t>
      </w:r>
      <w:r w:rsidR="00C22F2F" w:rsidRPr="00902BC4">
        <w:t>observed for</w:t>
      </w:r>
      <w:r w:rsidR="00D15EBE" w:rsidRPr="00902BC4">
        <w:t xml:space="preserve"> </w:t>
      </w:r>
      <w:r w:rsidR="00D15EBE" w:rsidRPr="00902BC4">
        <w:rPr>
          <w:b/>
          <w:bCs/>
        </w:rPr>
        <w:t>ii</w:t>
      </w:r>
      <w:r w:rsidR="00D15EBE" w:rsidRPr="00902BC4">
        <w:t xml:space="preserve"> (62.9 ppm, 233 K), so it is </w:t>
      </w:r>
      <w:r w:rsidR="00C22F2F" w:rsidRPr="00902BC4">
        <w:t>attributed to</w:t>
      </w:r>
      <w:r w:rsidR="00D15EBE" w:rsidRPr="00902BC4">
        <w:t xml:space="preserve"> [</w:t>
      </w:r>
      <w:r w:rsidR="00D15EBE" w:rsidRPr="00902BC4">
        <w:rPr>
          <w:b/>
        </w:rPr>
        <w:t>1</w:t>
      </w:r>
      <w:r w:rsidR="00D15EBE" w:rsidRPr="00902BC4">
        <w:t>(OTf)</w:t>
      </w:r>
      <w:r w:rsidR="00D15EBE" w:rsidRPr="00902BC4">
        <w:rPr>
          <w:vertAlign w:val="subscript"/>
        </w:rPr>
        <w:t>2</w:t>
      </w:r>
      <w:r w:rsidR="00662B65" w:rsidRPr="00902BC4">
        <w:t>]</w:t>
      </w:r>
      <w:r w:rsidR="00D15EBE" w:rsidRPr="00902BC4">
        <w:rPr>
          <w:vertAlign w:val="superscript"/>
        </w:rPr>
        <w:t>−</w:t>
      </w:r>
      <w:r w:rsidR="00D15EBE" w:rsidRPr="00902BC4">
        <w:t xml:space="preserve">. </w:t>
      </w:r>
      <w:r w:rsidR="00CD15C1" w:rsidRPr="00902BC4">
        <w:t xml:space="preserve">Notably at temperatures below 203 K only one peak at </w:t>
      </w:r>
      <w:r w:rsidR="00CD15C1" w:rsidRPr="00902BC4">
        <w:rPr>
          <w:rFonts w:ascii="Times New Roman" w:hAnsi="Times New Roman"/>
        </w:rPr>
        <w:t>δ</w:t>
      </w:r>
      <w:r w:rsidR="00CD15C1" w:rsidRPr="00902BC4">
        <w:t xml:space="preserve"> = 14 ppm is observed</w:t>
      </w:r>
      <w:r w:rsidR="0052655A" w:rsidRPr="00902BC4">
        <w:t xml:space="preserve"> (Figure 5, spectrum A3)</w:t>
      </w:r>
      <w:r w:rsidR="00CD15C1" w:rsidRPr="00902BC4">
        <w:t xml:space="preserve">; DFT calculations predict the 1:1 adduct between qui and </w:t>
      </w:r>
      <w:r w:rsidR="00CD15C1" w:rsidRPr="00902BC4">
        <w:rPr>
          <w:b/>
        </w:rPr>
        <w:t>1</w:t>
      </w:r>
      <w:r w:rsidR="00CD15C1" w:rsidRPr="00902BC4">
        <w:rPr>
          <w:rFonts w:ascii="Times New Roman" w:hAnsi="Times New Roman"/>
        </w:rPr>
        <w:t>-</w:t>
      </w:r>
      <w:r w:rsidR="00CD15C1" w:rsidRPr="00902BC4">
        <w:t>OTf to be the most stable species at low temperatures (</w:t>
      </w:r>
      <w:r w:rsidR="00E9680A" w:rsidRPr="00902BC4">
        <w:t>for details see SI, section 6.1</w:t>
      </w:r>
      <w:r w:rsidR="00CD15C1" w:rsidRPr="00902BC4">
        <w:t>),</w:t>
      </w:r>
      <w:r w:rsidR="008B0654" w:rsidRPr="00902BC4">
        <w:t xml:space="preserve"> </w:t>
      </w:r>
      <w:r w:rsidR="00CD15C1" w:rsidRPr="00902BC4">
        <w:t>and accordingly we ascribe resonance</w:t>
      </w:r>
      <w:r w:rsidR="008B0654" w:rsidRPr="00902BC4">
        <w:t xml:space="preserve"> </w:t>
      </w:r>
      <w:r w:rsidR="008B0654" w:rsidRPr="00902BC4">
        <w:rPr>
          <w:b/>
          <w:bCs/>
        </w:rPr>
        <w:t>iii</w:t>
      </w:r>
      <w:r w:rsidR="008B0654" w:rsidRPr="00902BC4">
        <w:t xml:space="preserve"> </w:t>
      </w:r>
      <w:r w:rsidR="00CD15C1" w:rsidRPr="00902BC4">
        <w:t xml:space="preserve">to </w:t>
      </w:r>
      <w:r w:rsidR="00C22F2F" w:rsidRPr="00902BC4">
        <w:t>(qui)</w:t>
      </w:r>
      <w:r w:rsidR="00C22F2F" w:rsidRPr="00902BC4">
        <w:rPr>
          <w:rFonts w:ascii="Times New Roman" w:hAnsi="Times New Roman"/>
        </w:rPr>
        <w:t>·</w:t>
      </w:r>
      <w:r w:rsidR="00C22F2F" w:rsidRPr="00902BC4">
        <w:rPr>
          <w:b/>
        </w:rPr>
        <w:t>1</w:t>
      </w:r>
      <w:r w:rsidR="00C22F2F" w:rsidRPr="00902BC4">
        <w:rPr>
          <w:rFonts w:ascii="Times New Roman" w:hAnsi="Times New Roman"/>
        </w:rPr>
        <w:t>-</w:t>
      </w:r>
      <w:r w:rsidR="00C22F2F" w:rsidRPr="00902BC4">
        <w:t>OTf</w:t>
      </w:r>
      <w:r w:rsidR="008B0654" w:rsidRPr="00902BC4">
        <w:t>.</w:t>
      </w:r>
      <w:r w:rsidR="00CD15C1" w:rsidRPr="00902BC4">
        <w:t xml:space="preserve"> </w:t>
      </w:r>
    </w:p>
    <w:p w14:paraId="746FD4B2" w14:textId="6511FA80" w:rsidR="00801F15" w:rsidRPr="00902BC4" w:rsidRDefault="00801F15" w:rsidP="00A12CAB">
      <w:pPr>
        <w:rPr>
          <w:b/>
          <w:bCs/>
        </w:rPr>
      </w:pPr>
      <w:r w:rsidRPr="00902BC4">
        <w:rPr>
          <w:b/>
          <w:bCs/>
        </w:rPr>
        <w:t>Mechanism for the activation of H</w:t>
      </w:r>
      <w:r w:rsidR="005E54E7" w:rsidRPr="00902BC4">
        <w:rPr>
          <w:b/>
          <w:bCs/>
          <w:vertAlign w:val="subscript"/>
        </w:rPr>
        <w:t>2</w:t>
      </w:r>
    </w:p>
    <w:p w14:paraId="2B34E774" w14:textId="60597951" w:rsidR="00A8213E" w:rsidRPr="00902BC4" w:rsidRDefault="00025B1E" w:rsidP="00E9680A">
      <w:pPr>
        <w:spacing w:before="240"/>
      </w:pPr>
      <w:r w:rsidRPr="00902BC4">
        <w:t>Admission of 4 bar H</w:t>
      </w:r>
      <w:r w:rsidRPr="00902BC4">
        <w:rPr>
          <w:vertAlign w:val="subscript"/>
        </w:rPr>
        <w:t>2</w:t>
      </w:r>
      <w:r w:rsidRPr="00902BC4">
        <w:t xml:space="preserve"> to [</w:t>
      </w:r>
      <w:r w:rsidRPr="00902BC4">
        <w:rPr>
          <w:b/>
          <w:bCs/>
        </w:rPr>
        <w:t>1</w:t>
      </w:r>
      <w:r w:rsidRPr="00902BC4">
        <w:t>·(qui)]</w:t>
      </w:r>
      <w:r w:rsidRPr="00902BC4">
        <w:rPr>
          <w:bCs/>
        </w:rPr>
        <w:t>[Al(OR</w:t>
      </w:r>
      <w:r w:rsidRPr="00902BC4">
        <w:rPr>
          <w:bCs/>
          <w:vertAlign w:val="superscript"/>
        </w:rPr>
        <w:t>F</w:t>
      </w:r>
      <w:r w:rsidRPr="00902BC4">
        <w:rPr>
          <w:bCs/>
        </w:rPr>
        <w:t>)</w:t>
      </w:r>
      <w:r w:rsidRPr="00902BC4">
        <w:rPr>
          <w:bCs/>
          <w:vertAlign w:val="subscript"/>
        </w:rPr>
        <w:t>4</w:t>
      </w:r>
      <w:r w:rsidRPr="00902BC4">
        <w:rPr>
          <w:bCs/>
        </w:rPr>
        <w:t>]</w:t>
      </w:r>
      <w:r w:rsidRPr="00902BC4">
        <w:t xml:space="preserve"> in DFB led to no </w:t>
      </w:r>
      <w:r w:rsidR="00A8213E" w:rsidRPr="00902BC4">
        <w:t>reaction</w:t>
      </w:r>
      <w:r w:rsidRPr="00902BC4">
        <w:t xml:space="preserve"> by </w:t>
      </w:r>
      <w:r w:rsidRPr="00902BC4">
        <w:rPr>
          <w:vertAlign w:val="superscript"/>
        </w:rPr>
        <w:t>1</w:t>
      </w:r>
      <w:r w:rsidRPr="00902BC4">
        <w:t xml:space="preserve">H or </w:t>
      </w:r>
      <w:r w:rsidRPr="00902BC4">
        <w:rPr>
          <w:vertAlign w:val="superscript"/>
        </w:rPr>
        <w:t>119</w:t>
      </w:r>
      <w:r w:rsidRPr="00902BC4">
        <w:t>Sn{</w:t>
      </w:r>
      <w:r w:rsidRPr="00902BC4">
        <w:rPr>
          <w:vertAlign w:val="superscript"/>
        </w:rPr>
        <w:t>1</w:t>
      </w:r>
      <w:r w:rsidRPr="00902BC4">
        <w:t xml:space="preserve">H} NMR spectroscopy at room temperature after several days, nor after heating at 100 </w:t>
      </w:r>
      <w:r w:rsidRPr="00902BC4">
        <w:rPr>
          <w:rFonts w:ascii="Times New Roman" w:hAnsi="Times New Roman"/>
        </w:rPr>
        <w:t>°</w:t>
      </w:r>
      <w:r w:rsidRPr="00902BC4">
        <w:t>C for 10 h</w:t>
      </w:r>
      <w:r w:rsidR="00A8213E" w:rsidRPr="00902BC4">
        <w:t>. Furthermore,</w:t>
      </w:r>
      <w:r w:rsidRPr="00902BC4">
        <w:t xml:space="preserve"> </w:t>
      </w:r>
      <w:r w:rsidR="00A8213E" w:rsidRPr="00902BC4">
        <w:t>this salt</w:t>
      </w:r>
      <w:r w:rsidRPr="00902BC4">
        <w:t xml:space="preserve"> </w:t>
      </w:r>
      <w:r w:rsidR="00A8213E" w:rsidRPr="00902BC4">
        <w:t>did not</w:t>
      </w:r>
      <w:r w:rsidRPr="00902BC4">
        <w:t xml:space="preserve"> scramble HD to H</w:t>
      </w:r>
      <w:r w:rsidRPr="00902BC4">
        <w:rPr>
          <w:vertAlign w:val="subscript"/>
        </w:rPr>
        <w:t>2</w:t>
      </w:r>
      <w:r w:rsidRPr="00902BC4">
        <w:t>, D</w:t>
      </w:r>
      <w:r w:rsidRPr="00902BC4">
        <w:rPr>
          <w:vertAlign w:val="subscript"/>
        </w:rPr>
        <w:t>2</w:t>
      </w:r>
      <w:r w:rsidRPr="00902BC4">
        <w:t xml:space="preserve"> and HD</w:t>
      </w:r>
      <w:r w:rsidR="00A8213E" w:rsidRPr="00902BC4">
        <w:t>, which would detect rapidly reversible heterolysis</w:t>
      </w:r>
      <w:r w:rsidRPr="00902BC4">
        <w:t>. Th</w:t>
      </w:r>
      <w:r w:rsidR="00A8213E" w:rsidRPr="00902BC4">
        <w:t>ese results</w:t>
      </w:r>
      <w:r w:rsidRPr="00902BC4">
        <w:t xml:space="preserve"> exclude a </w:t>
      </w:r>
      <w:r w:rsidR="00A8213E" w:rsidRPr="00902BC4">
        <w:t xml:space="preserve">simple </w:t>
      </w:r>
      <w:r w:rsidRPr="00902BC4">
        <w:t>mechanism by which the Sn−N bond can elongate (with or without complete cleavage)</w:t>
      </w:r>
      <w:r w:rsidRPr="00902BC4">
        <w:rPr>
          <w:bCs/>
        </w:rPr>
        <w:t xml:space="preserve"> to </w:t>
      </w:r>
      <w:r w:rsidRPr="00902BC4">
        <w:t>activate H</w:t>
      </w:r>
      <w:r w:rsidRPr="00902BC4">
        <w:rPr>
          <w:vertAlign w:val="subscript"/>
        </w:rPr>
        <w:t>2</w:t>
      </w:r>
      <w:r w:rsidRPr="00902BC4">
        <w:t xml:space="preserve">, </w:t>
      </w:r>
      <w:r w:rsidR="005C6278" w:rsidRPr="00902BC4">
        <w:t xml:space="preserve">in a manner </w:t>
      </w:r>
      <w:r w:rsidRPr="00902BC4">
        <w:t>akin to that reported for the related classical adduct [</w:t>
      </w:r>
      <w:r w:rsidRPr="00902BC4">
        <w:rPr>
          <w:i/>
        </w:rPr>
        <w:t>i</w:t>
      </w:r>
      <w:r w:rsidRPr="00902BC4">
        <w:t>Pr</w:t>
      </w:r>
      <w:r w:rsidRPr="00902BC4">
        <w:rPr>
          <w:vertAlign w:val="subscript"/>
        </w:rPr>
        <w:t>3</w:t>
      </w:r>
      <w:r w:rsidRPr="00902BC4">
        <w:t>Si–P</w:t>
      </w:r>
      <w:r w:rsidRPr="00902BC4">
        <w:rPr>
          <w:i/>
        </w:rPr>
        <w:t>t</w:t>
      </w:r>
      <w:r w:rsidRPr="00902BC4">
        <w:t>Bu</w:t>
      </w:r>
      <w:r w:rsidRPr="00902BC4">
        <w:rPr>
          <w:vertAlign w:val="subscript"/>
        </w:rPr>
        <w:t>3</w:t>
      </w:r>
      <w:r w:rsidRPr="00902BC4">
        <w:t>][B(C</w:t>
      </w:r>
      <w:r w:rsidRPr="00902BC4">
        <w:rPr>
          <w:vertAlign w:val="subscript"/>
        </w:rPr>
        <w:t>6</w:t>
      </w:r>
      <w:r w:rsidRPr="00902BC4">
        <w:t>F</w:t>
      </w:r>
      <w:r w:rsidRPr="00902BC4">
        <w:rPr>
          <w:vertAlign w:val="subscript"/>
        </w:rPr>
        <w:t>5</w:t>
      </w:r>
      <w:r w:rsidRPr="00902BC4">
        <w:t>)</w:t>
      </w:r>
      <w:r w:rsidRPr="00902BC4">
        <w:rPr>
          <w:vertAlign w:val="subscript"/>
        </w:rPr>
        <w:t>4</w:t>
      </w:r>
      <w:r w:rsidRPr="00902BC4">
        <w:t>].</w:t>
      </w:r>
      <w:r w:rsidR="00F07857" w:rsidRPr="00902BC4">
        <w:rPr>
          <w:vertAlign w:val="superscript"/>
        </w:rPr>
        <w:t>11a</w:t>
      </w:r>
      <w:r w:rsidR="00F07857" w:rsidRPr="00902BC4">
        <w:t xml:space="preserve">  </w:t>
      </w:r>
      <w:r w:rsidRPr="00902BC4">
        <w:t xml:space="preserve">In support of this </w:t>
      </w:r>
      <w:r w:rsidR="00A8213E" w:rsidRPr="00902BC4">
        <w:t>conclusion</w:t>
      </w:r>
      <w:r w:rsidRPr="00902BC4">
        <w:t xml:space="preserve"> computations </w:t>
      </w:r>
      <w:r w:rsidR="003E7E4A" w:rsidRPr="00902BC4">
        <w:t>predict</w:t>
      </w:r>
      <w:r w:rsidRPr="00902BC4">
        <w:t xml:space="preserve"> the activation energy </w:t>
      </w:r>
      <w:r w:rsidRPr="00902BC4">
        <w:rPr>
          <w:rFonts w:ascii="Times New Roman" w:hAnsi="Times New Roman"/>
        </w:rPr>
        <w:t>for H</w:t>
      </w:r>
      <w:r w:rsidRPr="00902BC4">
        <w:rPr>
          <w:rFonts w:ascii="Times New Roman" w:hAnsi="Times New Roman"/>
          <w:vertAlign w:val="subscript"/>
        </w:rPr>
        <w:t>2</w:t>
      </w:r>
      <w:r w:rsidRPr="00902BC4">
        <w:rPr>
          <w:rFonts w:ascii="Times New Roman" w:hAnsi="Times New Roman"/>
        </w:rPr>
        <w:t xml:space="preserve"> cleavage via this mechanism to be prohibitively high </w:t>
      </w:r>
      <w:r w:rsidR="00A8213E" w:rsidRPr="00902BC4">
        <w:rPr>
          <w:rFonts w:ascii="Times New Roman" w:hAnsi="Times New Roman"/>
        </w:rPr>
        <w:t>(</w:t>
      </w:r>
      <w:r w:rsidR="00E9680A" w:rsidRPr="00902BC4">
        <w:rPr>
          <w:rFonts w:ascii="Times New Roman" w:hAnsi="Times New Roman"/>
        </w:rPr>
        <w:t>ΔG‡ = 36.4 kcal/mol, see SI section 6.4 for transition state structure).</w:t>
      </w:r>
    </w:p>
    <w:p w14:paraId="135C5BC8" w14:textId="5939B7C2" w:rsidR="00D05729" w:rsidRPr="00902BC4" w:rsidRDefault="00CE0E90" w:rsidP="00D05729">
      <w:r w:rsidRPr="00902BC4">
        <w:t xml:space="preserve">Since </w:t>
      </w:r>
      <w:r w:rsidR="00801F15" w:rsidRPr="00902BC4">
        <w:rPr>
          <w:b/>
        </w:rPr>
        <w:t>1</w:t>
      </w:r>
      <w:r w:rsidR="00CD15C1" w:rsidRPr="00902BC4">
        <w:t>-</w:t>
      </w:r>
      <w:r w:rsidR="00801F15" w:rsidRPr="00902BC4">
        <w:t>OTf and [</w:t>
      </w:r>
      <w:r w:rsidR="00801F15" w:rsidRPr="00902BC4">
        <w:rPr>
          <w:b/>
        </w:rPr>
        <w:t>1</w:t>
      </w:r>
      <w:r w:rsidR="00662B65" w:rsidRPr="00902BC4">
        <w:rPr>
          <w:rFonts w:ascii="Times New Roman" w:hAnsi="Times New Roman"/>
        </w:rPr>
        <w:t>·</w:t>
      </w:r>
      <w:r w:rsidRPr="00902BC4">
        <w:rPr>
          <w:rFonts w:ascii="Times New Roman" w:hAnsi="Times New Roman"/>
        </w:rPr>
        <w:t>(</w:t>
      </w:r>
      <w:r w:rsidR="00801F15" w:rsidRPr="00902BC4">
        <w:t>qui</w:t>
      </w:r>
      <w:r w:rsidRPr="00902BC4">
        <w:t>)</w:t>
      </w:r>
      <w:r w:rsidR="00662B65" w:rsidRPr="00902BC4">
        <w:t>]</w:t>
      </w:r>
      <w:r w:rsidR="00801F15" w:rsidRPr="00902BC4">
        <w:rPr>
          <w:vertAlign w:val="superscript"/>
        </w:rPr>
        <w:t>+</w:t>
      </w:r>
      <w:r w:rsidR="00801F15" w:rsidRPr="00902BC4">
        <w:t xml:space="preserve"> are </w:t>
      </w:r>
      <w:r w:rsidRPr="00902BC4">
        <w:t xml:space="preserve">both </w:t>
      </w:r>
      <w:r w:rsidR="00A1299A" w:rsidRPr="00902BC4">
        <w:t xml:space="preserve">present </w:t>
      </w:r>
      <w:r w:rsidR="00801F15" w:rsidRPr="00902BC4">
        <w:t>at room temperature</w:t>
      </w:r>
      <w:r w:rsidR="00D15EBE" w:rsidRPr="00902BC4">
        <w:t xml:space="preserve"> </w:t>
      </w:r>
      <w:r w:rsidRPr="00902BC4">
        <w:t xml:space="preserve">in solutions </w:t>
      </w:r>
      <w:r w:rsidR="002A56F9" w:rsidRPr="00902BC4">
        <w:t>of</w:t>
      </w:r>
      <w:r w:rsidR="00D15EBE" w:rsidRPr="00902BC4">
        <w:t xml:space="preserve"> </w:t>
      </w:r>
      <w:r w:rsidRPr="00902BC4">
        <w:t xml:space="preserve">the </w:t>
      </w:r>
      <w:r w:rsidR="00D15EBE" w:rsidRPr="00902BC4">
        <w:rPr>
          <w:b/>
          <w:bCs/>
        </w:rPr>
        <w:t>1</w:t>
      </w:r>
      <w:r w:rsidRPr="00902BC4">
        <w:rPr>
          <w:b/>
          <w:bCs/>
        </w:rPr>
        <w:t>-</w:t>
      </w:r>
      <w:r w:rsidR="00D15EBE" w:rsidRPr="00902BC4">
        <w:t>OTf</w:t>
      </w:r>
      <w:r w:rsidR="00D15EBE" w:rsidRPr="00902BC4">
        <w:rPr>
          <w:b/>
          <w:bCs/>
        </w:rPr>
        <w:t xml:space="preserve"> </w:t>
      </w:r>
      <w:r w:rsidRPr="00902BC4">
        <w:t>/</w:t>
      </w:r>
      <w:r w:rsidR="00D15EBE" w:rsidRPr="00902BC4">
        <w:t xml:space="preserve">qui </w:t>
      </w:r>
      <w:r w:rsidRPr="00902BC4">
        <w:t>LP</w:t>
      </w:r>
      <w:r w:rsidR="00801F15" w:rsidRPr="00902BC4">
        <w:t>,</w:t>
      </w:r>
      <w:r w:rsidR="00D15EBE" w:rsidRPr="00902BC4">
        <w:t xml:space="preserve"> </w:t>
      </w:r>
      <w:r w:rsidR="00EE544D" w:rsidRPr="00902BC4">
        <w:t>either could</w:t>
      </w:r>
      <w:r w:rsidR="00D15EBE" w:rsidRPr="00902BC4">
        <w:t xml:space="preserve"> feasibly</w:t>
      </w:r>
      <w:r w:rsidR="00EE544D" w:rsidRPr="00902BC4">
        <w:t xml:space="preserve"> </w:t>
      </w:r>
      <w:r w:rsidRPr="00902BC4">
        <w:t>engage with qui to mediate</w:t>
      </w:r>
      <w:r w:rsidR="00D15EBE" w:rsidRPr="00902BC4">
        <w:t xml:space="preserve"> H</w:t>
      </w:r>
      <w:r w:rsidR="00D15EBE" w:rsidRPr="00902BC4">
        <w:rPr>
          <w:vertAlign w:val="subscript"/>
        </w:rPr>
        <w:t>2</w:t>
      </w:r>
      <w:r w:rsidR="00D15EBE" w:rsidRPr="00902BC4">
        <w:t xml:space="preserve"> cleavage</w:t>
      </w:r>
      <w:r w:rsidRPr="00902BC4">
        <w:t>;</w:t>
      </w:r>
      <w:r w:rsidR="00801F15" w:rsidRPr="00902BC4">
        <w:t xml:space="preserve"> </w:t>
      </w:r>
      <w:r w:rsidRPr="00902BC4">
        <w:t>a</w:t>
      </w:r>
      <w:r w:rsidR="00D15EBE" w:rsidRPr="00902BC4">
        <w:t xml:space="preserve">ccordingly, </w:t>
      </w:r>
      <w:r w:rsidR="00801F15" w:rsidRPr="00902BC4">
        <w:t xml:space="preserve">we sought to elucidate </w:t>
      </w:r>
      <w:r w:rsidR="00A8213E" w:rsidRPr="00902BC4">
        <w:t>whether they could act as</w:t>
      </w:r>
      <w:r w:rsidR="00801F15" w:rsidRPr="00902BC4">
        <w:t xml:space="preserve"> </w:t>
      </w:r>
      <w:r w:rsidRPr="00902BC4">
        <w:t>LA</w:t>
      </w:r>
      <w:r w:rsidR="00A8213E" w:rsidRPr="00902BC4">
        <w:t>s</w:t>
      </w:r>
      <w:r w:rsidRPr="00902BC4">
        <w:t xml:space="preserve"> </w:t>
      </w:r>
      <w:r w:rsidR="00801F15" w:rsidRPr="00902BC4">
        <w:t>for FLP-mediated H</w:t>
      </w:r>
      <w:r w:rsidR="00801F15" w:rsidRPr="00902BC4">
        <w:rPr>
          <w:vertAlign w:val="subscript"/>
        </w:rPr>
        <w:t>2</w:t>
      </w:r>
      <w:r w:rsidR="00801F15" w:rsidRPr="00902BC4">
        <w:t xml:space="preserve"> activation.</w:t>
      </w:r>
      <w:r w:rsidR="00A1299A" w:rsidRPr="00902BC4">
        <w:t xml:space="preserve"> </w:t>
      </w:r>
      <w:r w:rsidR="00FE3526" w:rsidRPr="00902BC4">
        <w:t>[</w:t>
      </w:r>
      <w:r w:rsidR="00FE3526" w:rsidRPr="00902BC4">
        <w:rPr>
          <w:b/>
          <w:bCs/>
        </w:rPr>
        <w:t>1</w:t>
      </w:r>
      <w:r w:rsidR="00FE3526" w:rsidRPr="00902BC4">
        <w:t>·</w:t>
      </w:r>
      <w:r w:rsidRPr="00902BC4">
        <w:t>(</w:t>
      </w:r>
      <w:r w:rsidR="00FE3526" w:rsidRPr="00902BC4">
        <w:t>qui</w:t>
      </w:r>
      <w:r w:rsidRPr="00902BC4">
        <w:t>)</w:t>
      </w:r>
      <w:r w:rsidR="00FE3526" w:rsidRPr="00902BC4">
        <w:t>]</w:t>
      </w:r>
      <w:r w:rsidRPr="00902BC4">
        <w:rPr>
          <w:bCs/>
        </w:rPr>
        <w:t>[Al(OR</w:t>
      </w:r>
      <w:r w:rsidRPr="00902BC4">
        <w:rPr>
          <w:bCs/>
          <w:vertAlign w:val="superscript"/>
        </w:rPr>
        <w:t>F</w:t>
      </w:r>
      <w:r w:rsidRPr="00902BC4">
        <w:rPr>
          <w:bCs/>
        </w:rPr>
        <w:t>)</w:t>
      </w:r>
      <w:r w:rsidRPr="00902BC4">
        <w:rPr>
          <w:bCs/>
          <w:vertAlign w:val="subscript"/>
        </w:rPr>
        <w:t>4</w:t>
      </w:r>
      <w:r w:rsidRPr="00902BC4">
        <w:rPr>
          <w:bCs/>
        </w:rPr>
        <w:t>]</w:t>
      </w:r>
      <w:r w:rsidRPr="00902BC4">
        <w:t xml:space="preserve"> </w:t>
      </w:r>
      <w:r w:rsidR="00A1299A" w:rsidRPr="00902BC4">
        <w:t xml:space="preserve">is a </w:t>
      </w:r>
      <w:r w:rsidRPr="00902BC4">
        <w:t xml:space="preserve">valid </w:t>
      </w:r>
      <w:r w:rsidR="002A56F9" w:rsidRPr="00902BC4">
        <w:t xml:space="preserve">model </w:t>
      </w:r>
      <w:r w:rsidRPr="00902BC4">
        <w:t>compound to study the</w:t>
      </w:r>
      <w:r w:rsidR="002A56F9" w:rsidRPr="00902BC4">
        <w:t xml:space="preserve"> </w:t>
      </w:r>
      <w:r w:rsidRPr="00902BC4">
        <w:t xml:space="preserve">reactivity of </w:t>
      </w:r>
      <w:r w:rsidR="002A56F9" w:rsidRPr="00902BC4">
        <w:t>[</w:t>
      </w:r>
      <w:r w:rsidR="002A56F9" w:rsidRPr="00902BC4">
        <w:rPr>
          <w:b/>
          <w:bCs/>
        </w:rPr>
        <w:t>1</w:t>
      </w:r>
      <w:r w:rsidR="00662B65" w:rsidRPr="00902BC4">
        <w:rPr>
          <w:rFonts w:ascii="Times New Roman" w:hAnsi="Times New Roman"/>
        </w:rPr>
        <w:t>·</w:t>
      </w:r>
      <w:r w:rsidR="00075D97" w:rsidRPr="00902BC4">
        <w:rPr>
          <w:rFonts w:ascii="Times New Roman" w:hAnsi="Times New Roman"/>
        </w:rPr>
        <w:t>(</w:t>
      </w:r>
      <w:r w:rsidR="002A56F9" w:rsidRPr="00902BC4">
        <w:t>qui</w:t>
      </w:r>
      <w:r w:rsidR="00075D97" w:rsidRPr="00902BC4">
        <w:t>)</w:t>
      </w:r>
      <w:r w:rsidR="00662B65" w:rsidRPr="00902BC4">
        <w:t>]</w:t>
      </w:r>
      <w:r w:rsidR="002A56F9" w:rsidRPr="00902BC4">
        <w:rPr>
          <w:vertAlign w:val="superscript"/>
        </w:rPr>
        <w:t>+</w:t>
      </w:r>
      <w:r w:rsidR="002A56F9" w:rsidRPr="00902BC4">
        <w:t xml:space="preserve"> </w:t>
      </w:r>
      <w:r w:rsidR="00AA097B" w:rsidRPr="00902BC4">
        <w:t xml:space="preserve">as a </w:t>
      </w:r>
      <w:r w:rsidR="00662B65" w:rsidRPr="00902BC4">
        <w:t>LA</w:t>
      </w:r>
      <w:r w:rsidR="00AA097B" w:rsidRPr="00902BC4">
        <w:t xml:space="preserve"> fragment</w:t>
      </w:r>
      <w:r w:rsidR="002A56F9" w:rsidRPr="00902BC4">
        <w:t xml:space="preserve">, so using </w:t>
      </w:r>
      <w:r w:rsidRPr="00902BC4">
        <w:t>[</w:t>
      </w:r>
      <w:r w:rsidRPr="00902BC4">
        <w:rPr>
          <w:b/>
          <w:bCs/>
        </w:rPr>
        <w:t>1</w:t>
      </w:r>
      <w:r w:rsidRPr="00902BC4">
        <w:t>·(qui)]</w:t>
      </w:r>
      <w:r w:rsidRPr="00902BC4">
        <w:rPr>
          <w:bCs/>
        </w:rPr>
        <w:t>[Al(OR</w:t>
      </w:r>
      <w:r w:rsidRPr="00902BC4">
        <w:rPr>
          <w:bCs/>
          <w:vertAlign w:val="superscript"/>
        </w:rPr>
        <w:t>F</w:t>
      </w:r>
      <w:r w:rsidRPr="00902BC4">
        <w:rPr>
          <w:bCs/>
        </w:rPr>
        <w:t>)</w:t>
      </w:r>
      <w:r w:rsidRPr="00902BC4">
        <w:rPr>
          <w:bCs/>
          <w:vertAlign w:val="subscript"/>
        </w:rPr>
        <w:t>4</w:t>
      </w:r>
      <w:r w:rsidRPr="00902BC4">
        <w:rPr>
          <w:bCs/>
        </w:rPr>
        <w:t>]</w:t>
      </w:r>
      <w:r w:rsidRPr="00902BC4">
        <w:t xml:space="preserve"> </w:t>
      </w:r>
      <w:r w:rsidR="00075D97" w:rsidRPr="00902BC4">
        <w:t xml:space="preserve">+ </w:t>
      </w:r>
      <w:r w:rsidR="002A56F9" w:rsidRPr="00902BC4">
        <w:t>qui</w:t>
      </w:r>
      <w:r w:rsidR="00075D97" w:rsidRPr="00902BC4">
        <w:t xml:space="preserve"> </w:t>
      </w:r>
      <w:r w:rsidR="00CC3C29" w:rsidRPr="00902BC4">
        <w:t xml:space="preserve">(hereafter referred to as the </w:t>
      </w:r>
      <w:r w:rsidR="00025B1E" w:rsidRPr="00902BC4">
        <w:t>‘</w:t>
      </w:r>
      <w:r w:rsidR="00CC3C29" w:rsidRPr="00902BC4">
        <w:t>[</w:t>
      </w:r>
      <w:r w:rsidR="00CC3C29" w:rsidRPr="00902BC4">
        <w:rPr>
          <w:b/>
          <w:bCs/>
        </w:rPr>
        <w:t>1</w:t>
      </w:r>
      <w:r w:rsidR="00CC3C29" w:rsidRPr="00902BC4">
        <w:t>·</w:t>
      </w:r>
      <w:r w:rsidR="00075D97" w:rsidRPr="00902BC4">
        <w:t>(</w:t>
      </w:r>
      <w:r w:rsidR="00CC3C29" w:rsidRPr="00902BC4">
        <w:t>qui</w:t>
      </w:r>
      <w:r w:rsidR="00075D97" w:rsidRPr="00902BC4">
        <w:t>)</w:t>
      </w:r>
      <w:r w:rsidR="00CC3C29" w:rsidRPr="00902BC4">
        <w:t>]</w:t>
      </w:r>
      <w:r w:rsidR="00CC3C29" w:rsidRPr="00902BC4">
        <w:rPr>
          <w:vertAlign w:val="superscript"/>
        </w:rPr>
        <w:t>+</w:t>
      </w:r>
      <w:r w:rsidR="00CC3C29" w:rsidRPr="00902BC4">
        <w:t>/qui</w:t>
      </w:r>
      <w:r w:rsidR="00025B1E" w:rsidRPr="00902BC4">
        <w:t>’</w:t>
      </w:r>
      <w:r w:rsidR="00075D97" w:rsidRPr="00902BC4">
        <w:t xml:space="preserve"> LP</w:t>
      </w:r>
      <w:r w:rsidR="00CC3C29" w:rsidRPr="00902BC4">
        <w:t>)</w:t>
      </w:r>
      <w:r w:rsidR="002A56F9" w:rsidRPr="00902BC4">
        <w:t xml:space="preserve"> </w:t>
      </w:r>
      <w:r w:rsidR="00075D97" w:rsidRPr="00902BC4">
        <w:t>allows the investigation of H</w:t>
      </w:r>
      <w:r w:rsidR="00075D97" w:rsidRPr="00902BC4">
        <w:rPr>
          <w:vertAlign w:val="subscript"/>
        </w:rPr>
        <w:t>2</w:t>
      </w:r>
      <w:r w:rsidR="00075D97" w:rsidRPr="00902BC4">
        <w:t xml:space="preserve"> activation where [</w:t>
      </w:r>
      <w:r w:rsidR="002A56F9" w:rsidRPr="00902BC4">
        <w:t>OTf</w:t>
      </w:r>
      <w:r w:rsidR="00075D97" w:rsidRPr="00902BC4">
        <w:t>]</w:t>
      </w:r>
      <w:r w:rsidR="002A56F9" w:rsidRPr="00902BC4">
        <w:rPr>
          <w:rFonts w:ascii="Times New Roman" w:hAnsi="Times New Roman"/>
          <w:vertAlign w:val="superscript"/>
        </w:rPr>
        <w:t>−</w:t>
      </w:r>
      <w:r w:rsidR="002A56F9" w:rsidRPr="00902BC4">
        <w:t xml:space="preserve"> </w:t>
      </w:r>
      <w:r w:rsidR="00075D97" w:rsidRPr="00902BC4">
        <w:t>cannot be involved at</w:t>
      </w:r>
      <w:r w:rsidR="00CC3C29" w:rsidRPr="00902BC4">
        <w:t xml:space="preserve"> any point in the reaction</w:t>
      </w:r>
      <w:r w:rsidR="00D05729" w:rsidRPr="00902BC4">
        <w:t>.</w:t>
      </w:r>
    </w:p>
    <w:p w14:paraId="16366040" w14:textId="6A0080B7" w:rsidR="00A8213E" w:rsidRPr="00902BC4" w:rsidRDefault="000B540C" w:rsidP="00CC73E5">
      <w:pPr>
        <w:jc w:val="center"/>
      </w:pPr>
      <w:r w:rsidRPr="00902BC4">
        <w:object w:dxaOrig="6789" w:dyaOrig="3226" w14:anchorId="3AE3E8EA">
          <v:shape id="_x0000_i1028" type="#_x0000_t75" style="width:239.5pt;height:116.5pt" o:ole="">
            <v:imagedata r:id="rId21" o:title=""/>
          </v:shape>
          <o:OLEObject Type="Embed" ProgID="ChemDraw.Document.6.0" ShapeID="_x0000_i1028" DrawAspect="Content" ObjectID="_1652890738" r:id="rId22"/>
        </w:object>
      </w:r>
    </w:p>
    <w:p w14:paraId="3F173823" w14:textId="77777777" w:rsidR="00A8213E" w:rsidRPr="00902BC4" w:rsidRDefault="00A8213E" w:rsidP="00A8213E">
      <w:pPr>
        <w:rPr>
          <w:sz w:val="18"/>
          <w:szCs w:val="18"/>
        </w:rPr>
      </w:pPr>
      <w:r w:rsidRPr="00902BC4">
        <w:rPr>
          <w:b/>
          <w:bCs/>
          <w:sz w:val="18"/>
          <w:szCs w:val="18"/>
        </w:rPr>
        <w:t>Scheme 4.  H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 by [1·(qui)]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 xml:space="preserve"> only occurs when free qui Lewis base is present. R</w:t>
      </w:r>
      <w:r w:rsidRPr="00902BC4">
        <w:rPr>
          <w:b/>
          <w:bCs/>
          <w:sz w:val="18"/>
          <w:szCs w:val="18"/>
          <w:vertAlign w:val="superscript"/>
        </w:rPr>
        <w:t>F</w:t>
      </w:r>
      <w:r w:rsidRPr="00902BC4">
        <w:rPr>
          <w:b/>
          <w:bCs/>
          <w:sz w:val="18"/>
          <w:szCs w:val="18"/>
        </w:rPr>
        <w:t xml:space="preserve"> = C(CF</w:t>
      </w:r>
      <w:r w:rsidRPr="00902BC4">
        <w:rPr>
          <w:b/>
          <w:bCs/>
          <w:sz w:val="18"/>
          <w:szCs w:val="18"/>
          <w:vertAlign w:val="subscript"/>
        </w:rPr>
        <w:t>3</w:t>
      </w:r>
      <w:r w:rsidRPr="00902BC4">
        <w:rPr>
          <w:b/>
          <w:bCs/>
          <w:sz w:val="18"/>
          <w:szCs w:val="18"/>
        </w:rPr>
        <w:t>)</w:t>
      </w:r>
      <w:r w:rsidRPr="00902BC4">
        <w:rPr>
          <w:b/>
          <w:bCs/>
          <w:sz w:val="18"/>
          <w:szCs w:val="18"/>
          <w:vertAlign w:val="subscript"/>
        </w:rPr>
        <w:t>3</w:t>
      </w:r>
      <w:r w:rsidRPr="00902BC4">
        <w:rPr>
          <w:b/>
          <w:bCs/>
          <w:sz w:val="18"/>
          <w:szCs w:val="18"/>
        </w:rPr>
        <w:t>.</w:t>
      </w:r>
    </w:p>
    <w:p w14:paraId="46E2135F" w14:textId="6BB51876" w:rsidR="004A38F5" w:rsidRPr="00902BC4" w:rsidRDefault="00A8213E" w:rsidP="00A0503A">
      <w:r w:rsidRPr="00902BC4">
        <w:t>When</w:t>
      </w:r>
      <w:r w:rsidR="00801F15" w:rsidRPr="00902BC4">
        <w:t xml:space="preserve"> </w:t>
      </w:r>
      <w:r w:rsidR="002C68A5" w:rsidRPr="00902BC4">
        <w:t xml:space="preserve">one </w:t>
      </w:r>
      <w:r w:rsidR="00801F15" w:rsidRPr="00902BC4">
        <w:t>equivalent of qui is added</w:t>
      </w:r>
      <w:r w:rsidR="00BC4E01" w:rsidRPr="00902BC4">
        <w:t xml:space="preserve"> to </w:t>
      </w:r>
      <w:r w:rsidR="002C68A5" w:rsidRPr="00902BC4">
        <w:t>[</w:t>
      </w:r>
      <w:r w:rsidR="002C68A5" w:rsidRPr="00902BC4">
        <w:rPr>
          <w:b/>
          <w:bCs/>
        </w:rPr>
        <w:t>1</w:t>
      </w:r>
      <w:r w:rsidR="002C68A5" w:rsidRPr="00902BC4">
        <w:t>·(qui)]</w:t>
      </w:r>
      <w:r w:rsidR="002C68A5" w:rsidRPr="00902BC4">
        <w:rPr>
          <w:bCs/>
        </w:rPr>
        <w:t>[Al(OR</w:t>
      </w:r>
      <w:r w:rsidR="002C68A5" w:rsidRPr="00902BC4">
        <w:rPr>
          <w:bCs/>
          <w:vertAlign w:val="superscript"/>
        </w:rPr>
        <w:t>F</w:t>
      </w:r>
      <w:r w:rsidR="002C68A5" w:rsidRPr="00902BC4">
        <w:rPr>
          <w:bCs/>
        </w:rPr>
        <w:t>)</w:t>
      </w:r>
      <w:r w:rsidR="002C68A5" w:rsidRPr="00902BC4">
        <w:rPr>
          <w:bCs/>
          <w:vertAlign w:val="subscript"/>
        </w:rPr>
        <w:t>4</w:t>
      </w:r>
      <w:r w:rsidR="002C68A5" w:rsidRPr="00902BC4">
        <w:rPr>
          <w:bCs/>
        </w:rPr>
        <w:t>]</w:t>
      </w:r>
      <w:r w:rsidR="002C68A5" w:rsidRPr="00902BC4">
        <w:t xml:space="preserve"> </w:t>
      </w:r>
      <w:r w:rsidR="002C2D3B" w:rsidRPr="00902BC4">
        <w:t>evidence</w:t>
      </w:r>
      <w:r w:rsidR="00801F15" w:rsidRPr="00902BC4">
        <w:t xml:space="preserve"> of H</w:t>
      </w:r>
      <w:r w:rsidR="00801F15" w:rsidRPr="00902BC4">
        <w:rPr>
          <w:vertAlign w:val="subscript"/>
        </w:rPr>
        <w:t>2</w:t>
      </w:r>
      <w:r w:rsidR="00801F15" w:rsidRPr="00902BC4">
        <w:t xml:space="preserve"> </w:t>
      </w:r>
      <w:r w:rsidR="002C2D3B" w:rsidRPr="00902BC4">
        <w:t xml:space="preserve">activation </w:t>
      </w:r>
      <w:r w:rsidR="00801F15" w:rsidRPr="00902BC4">
        <w:t xml:space="preserve">is observed immediately </w:t>
      </w:r>
      <w:r w:rsidR="00BC4E01" w:rsidRPr="00902BC4">
        <w:t>after H</w:t>
      </w:r>
      <w:r w:rsidR="00BC4E01" w:rsidRPr="00902BC4">
        <w:rPr>
          <w:vertAlign w:val="subscript"/>
        </w:rPr>
        <w:t>2</w:t>
      </w:r>
      <w:r w:rsidR="00BC4E01" w:rsidRPr="00902BC4">
        <w:t xml:space="preserve"> admission </w:t>
      </w:r>
      <w:r w:rsidR="00801F15" w:rsidRPr="00902BC4">
        <w:t>by the appearance of</w:t>
      </w:r>
      <w:r w:rsidR="00EE544D" w:rsidRPr="00902BC4">
        <w:t xml:space="preserve"> NMR spectroscopic</w:t>
      </w:r>
      <w:r w:rsidR="00801F15" w:rsidRPr="00902BC4">
        <w:t xml:space="preserve"> resonances attributable to </w:t>
      </w:r>
      <w:r w:rsidR="00801F15" w:rsidRPr="00902BC4">
        <w:rPr>
          <w:b/>
        </w:rPr>
        <w:t>1</w:t>
      </w:r>
      <w:r w:rsidR="002C68A5" w:rsidRPr="00902BC4">
        <w:t>-</w:t>
      </w:r>
      <w:r w:rsidR="00801F15" w:rsidRPr="00902BC4">
        <w:t>H [Sn</w:t>
      </w:r>
      <w:r w:rsidR="00801F15" w:rsidRPr="00902BC4">
        <w:rPr>
          <w:i/>
          <w:iCs/>
        </w:rPr>
        <w:t>H</w:t>
      </w:r>
      <w:r w:rsidR="002C68A5" w:rsidRPr="00902BC4">
        <w:t>:</w:t>
      </w:r>
      <w:r w:rsidR="00801F15" w:rsidRPr="00902BC4">
        <w:t xml:space="preserve"> δ (</w:t>
      </w:r>
      <w:r w:rsidR="00801F15" w:rsidRPr="00902BC4">
        <w:rPr>
          <w:vertAlign w:val="superscript"/>
        </w:rPr>
        <w:t>1</w:t>
      </w:r>
      <w:r w:rsidR="00801F15" w:rsidRPr="00902BC4">
        <w:t>H) = 5.10 ppm</w:t>
      </w:r>
      <w:r w:rsidR="002C68A5" w:rsidRPr="00902BC4">
        <w:t>,</w:t>
      </w:r>
      <w:r w:rsidR="00801F15" w:rsidRPr="00902BC4">
        <w:t xml:space="preserve"> </w:t>
      </w:r>
      <w:r w:rsidR="00801F15" w:rsidRPr="00902BC4">
        <w:rPr>
          <w:vertAlign w:val="superscript"/>
        </w:rPr>
        <w:t>1</w:t>
      </w:r>
      <w:r w:rsidR="00801F15" w:rsidRPr="00902BC4">
        <w:rPr>
          <w:i/>
          <w:iCs/>
        </w:rPr>
        <w:t>J</w:t>
      </w:r>
      <w:r w:rsidR="00801F15" w:rsidRPr="00902BC4">
        <w:t>(</w:t>
      </w:r>
      <w:r w:rsidR="00801F15" w:rsidRPr="00902BC4">
        <w:rPr>
          <w:vertAlign w:val="superscript"/>
        </w:rPr>
        <w:t>1</w:t>
      </w:r>
      <w:r w:rsidR="00801F15" w:rsidRPr="00902BC4">
        <w:t>H-</w:t>
      </w:r>
      <w:r w:rsidR="00801F15" w:rsidRPr="00902BC4">
        <w:rPr>
          <w:vertAlign w:val="superscript"/>
        </w:rPr>
        <w:t>117</w:t>
      </w:r>
      <w:r w:rsidR="00801F15" w:rsidRPr="00902BC4">
        <w:t xml:space="preserve">Sn) = 1404 Hz, </w:t>
      </w:r>
      <w:r w:rsidR="00801F15" w:rsidRPr="00902BC4">
        <w:rPr>
          <w:vertAlign w:val="superscript"/>
        </w:rPr>
        <w:t>1</w:t>
      </w:r>
      <w:r w:rsidR="00801F15" w:rsidRPr="00902BC4">
        <w:rPr>
          <w:i/>
          <w:iCs/>
        </w:rPr>
        <w:t>J</w:t>
      </w:r>
      <w:r w:rsidR="00801F15" w:rsidRPr="00902BC4">
        <w:t>(</w:t>
      </w:r>
      <w:r w:rsidR="00801F15" w:rsidRPr="00902BC4">
        <w:rPr>
          <w:vertAlign w:val="superscript"/>
        </w:rPr>
        <w:t>1</w:t>
      </w:r>
      <w:r w:rsidR="00801F15" w:rsidRPr="00902BC4">
        <w:t>H-</w:t>
      </w:r>
      <w:r w:rsidR="00801F15" w:rsidRPr="00902BC4">
        <w:rPr>
          <w:vertAlign w:val="superscript"/>
        </w:rPr>
        <w:t>119</w:t>
      </w:r>
      <w:r w:rsidR="00801F15" w:rsidRPr="00902BC4">
        <w:t xml:space="preserve">Sn) = 1470 Hz; δ </w:t>
      </w:r>
      <w:r w:rsidR="002C2D3B" w:rsidRPr="00902BC4">
        <w:t>(</w:t>
      </w:r>
      <w:r w:rsidR="00801F15" w:rsidRPr="00902BC4">
        <w:rPr>
          <w:vertAlign w:val="superscript"/>
        </w:rPr>
        <w:t>119</w:t>
      </w:r>
      <w:r w:rsidR="00801F15" w:rsidRPr="00902BC4">
        <w:t>Sn{</w:t>
      </w:r>
      <w:r w:rsidR="00801F15" w:rsidRPr="00902BC4">
        <w:rPr>
          <w:vertAlign w:val="superscript"/>
        </w:rPr>
        <w:t>1</w:t>
      </w:r>
      <w:r w:rsidR="00801F15" w:rsidRPr="00902BC4">
        <w:t>H}</w:t>
      </w:r>
      <w:r w:rsidR="002C2D3B" w:rsidRPr="00902BC4">
        <w:t>)</w:t>
      </w:r>
      <w:r w:rsidR="00801F15" w:rsidRPr="00902BC4">
        <w:t xml:space="preserve"> = –47.3 ppm] and </w:t>
      </w:r>
      <w:r w:rsidR="002C68A5" w:rsidRPr="00902BC4">
        <w:t>[</w:t>
      </w:r>
      <w:r w:rsidR="00801F15" w:rsidRPr="00902BC4">
        <w:t>qui</w:t>
      </w:r>
      <w:r w:rsidR="002C68A5" w:rsidRPr="00902BC4">
        <w:t>-</w:t>
      </w:r>
      <w:r w:rsidR="00801F15" w:rsidRPr="00902BC4">
        <w:t>H</w:t>
      </w:r>
      <w:r w:rsidR="002C68A5" w:rsidRPr="00902BC4">
        <w:t>]</w:t>
      </w:r>
      <w:r w:rsidR="00801F15" w:rsidRPr="00902BC4">
        <w:rPr>
          <w:vertAlign w:val="superscript"/>
        </w:rPr>
        <w:t>+</w:t>
      </w:r>
      <w:r w:rsidR="00801F15" w:rsidRPr="00902BC4">
        <w:t xml:space="preserve"> [qui</w:t>
      </w:r>
      <w:r w:rsidR="002C68A5" w:rsidRPr="00902BC4">
        <w:t>-</w:t>
      </w:r>
      <w:r w:rsidR="00801F15" w:rsidRPr="00902BC4">
        <w:rPr>
          <w:i/>
          <w:iCs/>
        </w:rPr>
        <w:t>H</w:t>
      </w:r>
      <w:r w:rsidR="00801F15" w:rsidRPr="00902BC4">
        <w:rPr>
          <w:vertAlign w:val="superscript"/>
        </w:rPr>
        <w:t>+</w:t>
      </w:r>
      <w:r w:rsidR="002C68A5" w:rsidRPr="00902BC4">
        <w:t xml:space="preserve">: </w:t>
      </w:r>
      <w:r w:rsidR="00801F15" w:rsidRPr="00902BC4">
        <w:t>δ (</w:t>
      </w:r>
      <w:r w:rsidR="00801F15" w:rsidRPr="00902BC4">
        <w:rPr>
          <w:vertAlign w:val="superscript"/>
        </w:rPr>
        <w:t>1</w:t>
      </w:r>
      <w:r w:rsidR="00801F15" w:rsidRPr="00902BC4">
        <w:t xml:space="preserve">H) = 10.14 ppm] </w:t>
      </w:r>
      <w:r w:rsidR="00202378" w:rsidRPr="00902BC4">
        <w:t xml:space="preserve">(Scheme </w:t>
      </w:r>
      <w:r w:rsidR="004544FC" w:rsidRPr="00902BC4">
        <w:t>4</w:t>
      </w:r>
      <w:r w:rsidR="00202378" w:rsidRPr="00902BC4">
        <w:t>).</w:t>
      </w:r>
      <w:r w:rsidR="00F07857" w:rsidRPr="00902BC4">
        <w:rPr>
          <w:vertAlign w:val="superscript"/>
        </w:rPr>
        <w:t>17a</w:t>
      </w:r>
      <w:r w:rsidR="00515C38" w:rsidRPr="00902BC4">
        <w:t xml:space="preserve"> </w:t>
      </w:r>
      <w:r w:rsidR="00202378" w:rsidRPr="00902BC4">
        <w:t xml:space="preserve">The </w:t>
      </w:r>
      <w:r w:rsidR="00202378" w:rsidRPr="00902BC4">
        <w:rPr>
          <w:vertAlign w:val="superscript"/>
        </w:rPr>
        <w:t>27</w:t>
      </w:r>
      <w:r w:rsidR="00202378" w:rsidRPr="00902BC4">
        <w:t xml:space="preserve">Al and </w:t>
      </w:r>
      <w:r w:rsidR="00202378" w:rsidRPr="00902BC4">
        <w:rPr>
          <w:vertAlign w:val="superscript"/>
        </w:rPr>
        <w:t>19</w:t>
      </w:r>
      <w:r w:rsidR="00202378" w:rsidRPr="00902BC4">
        <w:t xml:space="preserve">F NMR spectra remain unchanged, indicating that </w:t>
      </w:r>
      <w:r w:rsidR="002C68A5" w:rsidRPr="00902BC4">
        <w:t>[</w:t>
      </w:r>
      <w:r w:rsidR="002C68A5" w:rsidRPr="00902BC4">
        <w:rPr>
          <w:bCs/>
        </w:rPr>
        <w:t>Al(OR</w:t>
      </w:r>
      <w:r w:rsidR="002C68A5" w:rsidRPr="00902BC4">
        <w:rPr>
          <w:bCs/>
          <w:vertAlign w:val="superscript"/>
        </w:rPr>
        <w:t>F</w:t>
      </w:r>
      <w:r w:rsidR="002C68A5" w:rsidRPr="00902BC4">
        <w:rPr>
          <w:bCs/>
        </w:rPr>
        <w:t>)</w:t>
      </w:r>
      <w:r w:rsidR="002C68A5" w:rsidRPr="00902BC4">
        <w:rPr>
          <w:bCs/>
          <w:vertAlign w:val="subscript"/>
        </w:rPr>
        <w:t>4</w:t>
      </w:r>
      <w:r w:rsidR="002C68A5" w:rsidRPr="00902BC4">
        <w:rPr>
          <w:bCs/>
        </w:rPr>
        <w:t>]</w:t>
      </w:r>
      <w:r w:rsidR="002C68A5" w:rsidRPr="00902BC4">
        <w:rPr>
          <w:rFonts w:ascii="Arial" w:hAnsi="Arial" w:cs="Arial"/>
          <w:bCs/>
          <w:vertAlign w:val="superscript"/>
        </w:rPr>
        <w:t>–</w:t>
      </w:r>
      <w:r w:rsidR="002C68A5" w:rsidRPr="00902BC4">
        <w:t xml:space="preserve"> remains intact and</w:t>
      </w:r>
      <w:r w:rsidR="002C68A5" w:rsidRPr="00902BC4" w:rsidDel="002C68A5">
        <w:t xml:space="preserve"> </w:t>
      </w:r>
      <w:r w:rsidR="002C68A5" w:rsidRPr="00902BC4">
        <w:t>does not participate in H</w:t>
      </w:r>
      <w:r w:rsidR="002C68A5" w:rsidRPr="00902BC4">
        <w:rPr>
          <w:vertAlign w:val="subscript"/>
        </w:rPr>
        <w:t>2</w:t>
      </w:r>
      <w:r w:rsidR="002C68A5" w:rsidRPr="00902BC4">
        <w:t xml:space="preserve"> activation, </w:t>
      </w:r>
      <w:r w:rsidR="002C2D3B" w:rsidRPr="00902BC4">
        <w:t>a</w:t>
      </w:r>
      <w:r w:rsidR="002C68A5" w:rsidRPr="00902BC4">
        <w:t>s expected</w:t>
      </w:r>
      <w:r w:rsidR="002C2D3B" w:rsidRPr="00902BC4">
        <w:t xml:space="preserve">. </w:t>
      </w:r>
      <w:r w:rsidR="00801F15" w:rsidRPr="00902BC4">
        <w:t xml:space="preserve">Based on these observations, we propose the mechanism shown in Scheme </w:t>
      </w:r>
      <w:r w:rsidR="004544FC" w:rsidRPr="00902BC4">
        <w:t>5</w:t>
      </w:r>
      <w:r w:rsidR="00801F15" w:rsidRPr="00902BC4">
        <w:t xml:space="preserve">, which </w:t>
      </w:r>
      <w:r w:rsidR="002C2D3B" w:rsidRPr="00902BC4">
        <w:t>is</w:t>
      </w:r>
      <w:r w:rsidR="00801F15" w:rsidRPr="00902BC4">
        <w:t xml:space="preserve"> supported computation</w:t>
      </w:r>
      <w:r w:rsidR="002C68A5" w:rsidRPr="00902BC4">
        <w:t>ally</w:t>
      </w:r>
      <w:r w:rsidR="00801F15" w:rsidRPr="00902BC4">
        <w:t>.</w:t>
      </w:r>
      <w:r w:rsidR="00F07857" w:rsidRPr="00902BC4">
        <w:rPr>
          <w:vertAlign w:val="superscript"/>
        </w:rPr>
        <w:t>30</w:t>
      </w:r>
      <w:r w:rsidR="00F07857" w:rsidRPr="00902BC4">
        <w:t xml:space="preserve"> </w:t>
      </w:r>
      <w:r w:rsidR="00801F15" w:rsidRPr="00902BC4">
        <w:t>H</w:t>
      </w:r>
      <w:r w:rsidR="00801F15" w:rsidRPr="00902BC4">
        <w:rPr>
          <w:vertAlign w:val="subscript"/>
        </w:rPr>
        <w:t>2</w:t>
      </w:r>
      <w:r w:rsidR="00801F15" w:rsidRPr="00902BC4">
        <w:t xml:space="preserve"> </w:t>
      </w:r>
      <w:r w:rsidR="00A0503A" w:rsidRPr="00902BC4">
        <w:t>is</w:t>
      </w:r>
      <w:r w:rsidR="00801F15" w:rsidRPr="00902BC4">
        <w:t xml:space="preserve"> cleaved </w:t>
      </w:r>
      <w:r w:rsidR="00801F15" w:rsidRPr="00902BC4">
        <w:rPr>
          <w:i/>
        </w:rPr>
        <w:t>via</w:t>
      </w:r>
      <w:r w:rsidR="00801F15" w:rsidRPr="00902BC4">
        <w:t xml:space="preserve"> a termolecular transition state as illustrated in Figure </w:t>
      </w:r>
      <w:r w:rsidR="00A73D17" w:rsidRPr="00902BC4">
        <w:t>6</w:t>
      </w:r>
      <w:r w:rsidR="0007454F" w:rsidRPr="00902BC4">
        <w:t xml:space="preserve">, which requires the addition of free qui, </w:t>
      </w:r>
      <w:r w:rsidR="0007454F" w:rsidRPr="00902BC4">
        <w:lastRenderedPageBreak/>
        <w:t>akin to H</w:t>
      </w:r>
      <w:r w:rsidR="0007454F" w:rsidRPr="00902BC4">
        <w:rPr>
          <w:vertAlign w:val="subscript"/>
        </w:rPr>
        <w:t>2</w:t>
      </w:r>
      <w:r w:rsidR="0007454F" w:rsidRPr="00902BC4">
        <w:t xml:space="preserve"> activation mediated by Ar</w:t>
      </w:r>
      <w:r w:rsidR="0007454F" w:rsidRPr="00902BC4">
        <w:rPr>
          <w:vertAlign w:val="subscript"/>
        </w:rPr>
        <w:t>3</w:t>
      </w:r>
      <w:r w:rsidR="0007454F" w:rsidRPr="00902BC4">
        <w:t>B and N</w:t>
      </w:r>
      <w:r w:rsidR="002C68A5" w:rsidRPr="00902BC4">
        <w:t>/</w:t>
      </w:r>
      <w:r w:rsidR="0007454F" w:rsidRPr="00902BC4">
        <w:t xml:space="preserve">P-centered </w:t>
      </w:r>
      <w:r w:rsidR="00A0503A" w:rsidRPr="00902BC4">
        <w:t>FLPs</w:t>
      </w:r>
      <w:r w:rsidR="00801F15" w:rsidRPr="00902BC4">
        <w:t xml:space="preserve">. Here, the qui coordinated </w:t>
      </w:r>
      <w:r w:rsidR="00A0503A" w:rsidRPr="00902BC4">
        <w:t xml:space="preserve">in </w:t>
      </w:r>
      <w:r w:rsidR="00801F15" w:rsidRPr="00902BC4">
        <w:t>[</w:t>
      </w:r>
      <w:r w:rsidR="00801F15" w:rsidRPr="00902BC4">
        <w:rPr>
          <w:b/>
        </w:rPr>
        <w:t>1</w:t>
      </w:r>
      <w:r w:rsidR="00A0503A" w:rsidRPr="00902BC4">
        <w:rPr>
          <w:rFonts w:ascii="Times New Roman" w:hAnsi="Times New Roman"/>
          <w:bCs/>
        </w:rPr>
        <w:t>·</w:t>
      </w:r>
      <w:r w:rsidR="00A0503A" w:rsidRPr="00902BC4">
        <w:rPr>
          <w:bCs/>
        </w:rPr>
        <w:t>(qui)</w:t>
      </w:r>
      <w:r w:rsidR="00801F15" w:rsidRPr="00902BC4">
        <w:t>]</w:t>
      </w:r>
      <w:r w:rsidR="00801F15" w:rsidRPr="00902BC4">
        <w:rPr>
          <w:vertAlign w:val="superscript"/>
        </w:rPr>
        <w:t>+</w:t>
      </w:r>
      <w:r w:rsidR="00801F15" w:rsidRPr="00902BC4">
        <w:t xml:space="preserve"> acts as a leaving group, while the external qui is the LB</w:t>
      </w:r>
      <w:r w:rsidR="00EE544D" w:rsidRPr="00902BC4">
        <w:t xml:space="preserve"> for</w:t>
      </w:r>
      <w:r w:rsidR="00801F15" w:rsidRPr="00902BC4">
        <w:t xml:space="preserve"> H</w:t>
      </w:r>
      <w:r w:rsidR="00801F15" w:rsidRPr="00902BC4">
        <w:rPr>
          <w:vertAlign w:val="subscript"/>
        </w:rPr>
        <w:t>2</w:t>
      </w:r>
      <w:r w:rsidR="00801F15" w:rsidRPr="00902BC4">
        <w:t xml:space="preserve"> activation. </w:t>
      </w:r>
    </w:p>
    <w:p w14:paraId="156001EA" w14:textId="77777777" w:rsidR="008162B7" w:rsidRPr="00902BC4" w:rsidRDefault="008162B7" w:rsidP="00A0503A"/>
    <w:p w14:paraId="374ED2FD" w14:textId="77F110B7" w:rsidR="004A38F5" w:rsidRPr="00902BC4" w:rsidRDefault="0039791A" w:rsidP="004A38F5">
      <w:r w:rsidRPr="00902BC4">
        <w:object w:dxaOrig="7156" w:dyaOrig="1240" w14:anchorId="41DC30F4">
          <v:shape id="_x0000_i1029" type="#_x0000_t75" style="width:238.5pt;height:41pt" o:ole="">
            <v:imagedata r:id="rId23" o:title=""/>
          </v:shape>
          <o:OLEObject Type="Embed" ProgID="ChemDraw.Document.6.0" ShapeID="_x0000_i1029" DrawAspect="Content" ObjectID="_1652890739" r:id="rId24"/>
        </w:object>
      </w:r>
    </w:p>
    <w:p w14:paraId="6600FF49" w14:textId="51DD16A8" w:rsidR="004A38F5" w:rsidRPr="00902BC4" w:rsidRDefault="004A38F5" w:rsidP="004A38F5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>Scheme 5. Proposed mechanism for H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 with the [1·(qui)]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 xml:space="preserve">/qui Lewis pair, </w:t>
      </w:r>
      <w:r w:rsidRPr="00902BC4">
        <w:rPr>
          <w:b/>
          <w:bCs/>
          <w:i/>
          <w:iCs/>
          <w:sz w:val="18"/>
          <w:szCs w:val="18"/>
        </w:rPr>
        <w:t>via</w:t>
      </w:r>
      <w:r w:rsidRPr="00902BC4">
        <w:rPr>
          <w:b/>
          <w:bCs/>
          <w:sz w:val="18"/>
          <w:szCs w:val="18"/>
        </w:rPr>
        <w:t xml:space="preserve"> a ternary TS. [Al(OR</w:t>
      </w:r>
      <w:r w:rsidRPr="00902BC4">
        <w:rPr>
          <w:b/>
          <w:bCs/>
          <w:sz w:val="18"/>
          <w:szCs w:val="18"/>
          <w:vertAlign w:val="superscript"/>
        </w:rPr>
        <w:t>F</w:t>
      </w:r>
      <w:r w:rsidRPr="00902BC4">
        <w:rPr>
          <w:b/>
          <w:bCs/>
          <w:sz w:val="18"/>
          <w:szCs w:val="18"/>
        </w:rPr>
        <w:t>)</w:t>
      </w:r>
      <w:r w:rsidRPr="00902BC4">
        <w:rPr>
          <w:b/>
          <w:bCs/>
          <w:sz w:val="18"/>
          <w:szCs w:val="18"/>
          <w:vertAlign w:val="subscript"/>
        </w:rPr>
        <w:t>4</w:t>
      </w:r>
      <w:r w:rsidRPr="00902BC4">
        <w:rPr>
          <w:b/>
          <w:bCs/>
          <w:sz w:val="18"/>
          <w:szCs w:val="18"/>
        </w:rPr>
        <w:t>] counteranion omitted; R</w:t>
      </w:r>
      <w:r w:rsidRPr="00902BC4">
        <w:rPr>
          <w:b/>
          <w:bCs/>
          <w:sz w:val="18"/>
          <w:szCs w:val="18"/>
          <w:vertAlign w:val="superscript"/>
        </w:rPr>
        <w:t>F</w:t>
      </w:r>
      <w:r w:rsidRPr="00902BC4">
        <w:rPr>
          <w:b/>
          <w:bCs/>
          <w:sz w:val="18"/>
          <w:szCs w:val="18"/>
        </w:rPr>
        <w:t xml:space="preserve"> = C(CF</w:t>
      </w:r>
      <w:r w:rsidRPr="00902BC4">
        <w:rPr>
          <w:b/>
          <w:bCs/>
          <w:sz w:val="18"/>
          <w:szCs w:val="18"/>
          <w:vertAlign w:val="subscript"/>
        </w:rPr>
        <w:t>3</w:t>
      </w:r>
      <w:r w:rsidRPr="00902BC4">
        <w:rPr>
          <w:b/>
          <w:bCs/>
          <w:sz w:val="18"/>
          <w:szCs w:val="18"/>
        </w:rPr>
        <w:t>)</w:t>
      </w:r>
      <w:r w:rsidRPr="00902BC4">
        <w:rPr>
          <w:b/>
          <w:bCs/>
          <w:sz w:val="18"/>
          <w:szCs w:val="18"/>
          <w:vertAlign w:val="subscript"/>
        </w:rPr>
        <w:t>3</w:t>
      </w:r>
      <w:r w:rsidRPr="00902BC4">
        <w:rPr>
          <w:b/>
          <w:bCs/>
          <w:sz w:val="18"/>
          <w:szCs w:val="18"/>
        </w:rPr>
        <w:t>.</w:t>
      </w:r>
    </w:p>
    <w:p w14:paraId="557CAEAE" w14:textId="6C1B398F" w:rsidR="00A0503A" w:rsidRPr="00902BC4" w:rsidRDefault="00801F15" w:rsidP="00A0503A">
      <w:pPr>
        <w:rPr>
          <w:strike/>
          <w:vertAlign w:val="superscript"/>
        </w:rPr>
      </w:pPr>
      <w:r w:rsidRPr="00902BC4">
        <w:t>Computations reveal that H</w:t>
      </w:r>
      <w:r w:rsidRPr="00902BC4">
        <w:rPr>
          <w:vertAlign w:val="subscript"/>
        </w:rPr>
        <w:t>2</w:t>
      </w:r>
      <w:r w:rsidRPr="00902BC4">
        <w:t xml:space="preserve"> splitting and dissociation of the </w:t>
      </w:r>
      <w:r w:rsidR="00A0503A" w:rsidRPr="00902BC4">
        <w:t xml:space="preserve">departing </w:t>
      </w:r>
      <w:r w:rsidRPr="00902BC4">
        <w:t xml:space="preserve">qui molecule take place concertedly, </w:t>
      </w:r>
      <w:r w:rsidR="00A0503A" w:rsidRPr="00902BC4">
        <w:t xml:space="preserve">yet </w:t>
      </w:r>
      <w:r w:rsidRPr="00902BC4">
        <w:t xml:space="preserve">in an asynchronous manner (after </w:t>
      </w:r>
      <w:r w:rsidRPr="00902BC4">
        <w:rPr>
          <w:b/>
        </w:rPr>
        <w:t>TS</w:t>
      </w:r>
      <w:r w:rsidRPr="00902BC4">
        <w:rPr>
          <w:b/>
          <w:vertAlign w:val="subscript"/>
        </w:rPr>
        <w:t>K-qui</w:t>
      </w:r>
      <w:r w:rsidRPr="00902BC4">
        <w:t>, the dissociation of qui lags behind H</w:t>
      </w:r>
      <w:r w:rsidRPr="00902BC4">
        <w:rPr>
          <w:vertAlign w:val="subscript"/>
        </w:rPr>
        <w:t>2</w:t>
      </w:r>
      <w:r w:rsidRPr="00902BC4">
        <w:t xml:space="preserve"> cleavage)</w:t>
      </w:r>
      <w:r w:rsidR="00A0503A" w:rsidRPr="00902BC4">
        <w:t>. Thus a</w:t>
      </w:r>
      <w:r w:rsidRPr="00902BC4">
        <w:t xml:space="preserve"> weakly bound termolecular intermediate </w:t>
      </w:r>
      <w:r w:rsidR="00A0503A" w:rsidRPr="00902BC4">
        <w:t>[</w:t>
      </w:r>
      <w:r w:rsidRPr="00902BC4">
        <w:t>qui</w:t>
      </w:r>
      <w:r w:rsidR="00A0503A" w:rsidRPr="00902BC4">
        <w:t>-</w:t>
      </w:r>
      <w:r w:rsidRPr="00902BC4">
        <w:t>H</w:t>
      </w:r>
      <w:r w:rsidR="00A0503A" w:rsidRPr="00902BC4">
        <w:t>]</w:t>
      </w:r>
      <w:r w:rsidRPr="00902BC4">
        <w:rPr>
          <w:vertAlign w:val="superscript"/>
        </w:rPr>
        <w:t>+</w:t>
      </w:r>
      <w:r w:rsidRPr="00902BC4">
        <w:t>∙</w:t>
      </w:r>
      <w:r w:rsidR="006828CE" w:rsidRPr="00902BC4">
        <w:t>(</w:t>
      </w:r>
      <w:r w:rsidRPr="00902BC4">
        <w:rPr>
          <w:b/>
        </w:rPr>
        <w:t>1</w:t>
      </w:r>
      <w:r w:rsidR="00A0503A" w:rsidRPr="00902BC4">
        <w:t>-</w:t>
      </w:r>
      <w:r w:rsidRPr="00902BC4">
        <w:t>H</w:t>
      </w:r>
      <w:r w:rsidR="006828CE" w:rsidRPr="00902BC4">
        <w:t>)</w:t>
      </w:r>
      <w:r w:rsidRPr="00902BC4">
        <w:t>∙</w:t>
      </w:r>
      <w:r w:rsidR="006828CE" w:rsidRPr="00902BC4">
        <w:t>(</w:t>
      </w:r>
      <w:r w:rsidRPr="00902BC4">
        <w:t>qui</w:t>
      </w:r>
      <w:r w:rsidR="006828CE" w:rsidRPr="00902BC4">
        <w:t>)</w:t>
      </w:r>
      <w:r w:rsidRPr="00902BC4">
        <w:t xml:space="preserve"> is produced in this process</w:t>
      </w:r>
      <w:r w:rsidR="00A0503A" w:rsidRPr="00902BC4">
        <w:t xml:space="preserve"> (</w:t>
      </w:r>
      <w:r w:rsidRPr="00902BC4">
        <w:t xml:space="preserve">lying at 9.4 kcal/mol </w:t>
      </w:r>
      <w:r w:rsidR="00CB176C" w:rsidRPr="00902BC4">
        <w:t>in free energy</w:t>
      </w:r>
      <w:r w:rsidR="00A0503A" w:rsidRPr="00902BC4">
        <w:t xml:space="preserve">, </w:t>
      </w:r>
      <w:r w:rsidR="00E9680A" w:rsidRPr="00902BC4">
        <w:t>see SI section 6.2 for ternary intermediate structure</w:t>
      </w:r>
      <w:r w:rsidR="00CB176C" w:rsidRPr="00902BC4">
        <w:t>), however</w:t>
      </w:r>
      <w:r w:rsidR="00A0503A" w:rsidRPr="00902BC4">
        <w:t>,</w:t>
      </w:r>
      <w:r w:rsidR="00CB176C" w:rsidRPr="00902BC4">
        <w:t xml:space="preserve"> the separation of </w:t>
      </w:r>
      <w:r w:rsidR="00CB176C" w:rsidRPr="00902BC4">
        <w:rPr>
          <w:b/>
        </w:rPr>
        <w:t>1</w:t>
      </w:r>
      <w:r w:rsidR="00A0503A" w:rsidRPr="00902BC4">
        <w:t>-</w:t>
      </w:r>
      <w:r w:rsidR="00CB176C" w:rsidRPr="00902BC4">
        <w:t xml:space="preserve">H and the formation of the H-bonded </w:t>
      </w:r>
      <w:r w:rsidR="00A0503A" w:rsidRPr="00902BC4">
        <w:t>[</w:t>
      </w:r>
      <w:r w:rsidR="00CB176C" w:rsidRPr="00902BC4">
        <w:t>qui</w:t>
      </w:r>
      <w:r w:rsidR="00A0503A" w:rsidRPr="00902BC4">
        <w:t>-</w:t>
      </w:r>
      <w:r w:rsidR="00CB176C" w:rsidRPr="00902BC4">
        <w:t>H</w:t>
      </w:r>
      <w:r w:rsidR="00A0503A" w:rsidRPr="00902BC4">
        <w:t>-</w:t>
      </w:r>
      <w:r w:rsidR="00CB176C" w:rsidRPr="00902BC4">
        <w:t>qui</w:t>
      </w:r>
      <w:r w:rsidR="00A0503A" w:rsidRPr="00902BC4">
        <w:t>]</w:t>
      </w:r>
      <w:r w:rsidR="00A0503A" w:rsidRPr="00902BC4">
        <w:rPr>
          <w:vertAlign w:val="superscript"/>
        </w:rPr>
        <w:t>+</w:t>
      </w:r>
      <w:r w:rsidR="00CB176C" w:rsidRPr="00902BC4">
        <w:t xml:space="preserve"> species result in significant stabilization on the product side (the reaction is exergonic by 4.3 kcal/mol). Computations predict the free energy barrier of th</w:t>
      </w:r>
      <w:r w:rsidR="00A0503A" w:rsidRPr="00902BC4">
        <w:t xml:space="preserve">is </w:t>
      </w:r>
      <w:r w:rsidR="00CB176C" w:rsidRPr="00902BC4">
        <w:t>H</w:t>
      </w:r>
      <w:r w:rsidR="00CB176C" w:rsidRPr="00902BC4">
        <w:rPr>
          <w:vertAlign w:val="subscript"/>
        </w:rPr>
        <w:t>2</w:t>
      </w:r>
      <w:r w:rsidR="00CB176C" w:rsidRPr="00902BC4">
        <w:t xml:space="preserve"> </w:t>
      </w:r>
      <w:r w:rsidR="00A0503A" w:rsidRPr="00902BC4">
        <w:t xml:space="preserve">cleavage </w:t>
      </w:r>
      <w:r w:rsidR="00CB176C" w:rsidRPr="00902BC4">
        <w:t xml:space="preserve">reaction to be 19.5 kcal/mol, </w:t>
      </w:r>
      <w:r w:rsidR="00E13511" w:rsidRPr="00902BC4">
        <w:t>which is consistent with the observed rate at the applied reaction conditions</w:t>
      </w:r>
      <w:r w:rsidR="00A0503A" w:rsidRPr="00902BC4">
        <w:t>.</w:t>
      </w:r>
    </w:p>
    <w:p w14:paraId="4940E650" w14:textId="007DE703" w:rsidR="004A38F5" w:rsidRPr="00902BC4" w:rsidRDefault="004A38F5" w:rsidP="000A750A">
      <w:pPr>
        <w:jc w:val="center"/>
        <w:rPr>
          <w:vertAlign w:val="superscript"/>
        </w:rPr>
      </w:pPr>
      <w:r w:rsidRPr="00902BC4">
        <w:rPr>
          <w:noProof/>
          <w:lang w:val="en-US"/>
        </w:rPr>
        <w:drawing>
          <wp:inline distT="0" distB="0" distL="0" distR="0" wp14:anchorId="74299CAF" wp14:editId="5548A464">
            <wp:extent cx="3014074" cy="2534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074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2810F" w14:textId="60E2D03D" w:rsidR="004A38F5" w:rsidRPr="00902BC4" w:rsidRDefault="004A38F5" w:rsidP="004A38F5">
      <w:pPr>
        <w:rPr>
          <w:sz w:val="18"/>
          <w:szCs w:val="18"/>
        </w:rPr>
      </w:pPr>
      <w:r w:rsidRPr="00902BC4">
        <w:rPr>
          <w:b/>
          <w:bCs/>
          <w:sz w:val="18"/>
          <w:szCs w:val="18"/>
        </w:rPr>
        <w:t>Figure 6.  Transition state TS</w:t>
      </w:r>
      <w:r w:rsidRPr="00902BC4">
        <w:rPr>
          <w:b/>
          <w:bCs/>
          <w:sz w:val="18"/>
          <w:szCs w:val="18"/>
          <w:vertAlign w:val="subscript"/>
        </w:rPr>
        <w:t>K-qui</w:t>
      </w:r>
      <w:r w:rsidRPr="00902BC4">
        <w:rPr>
          <w:b/>
          <w:bCs/>
          <w:sz w:val="18"/>
          <w:szCs w:val="18"/>
        </w:rPr>
        <w:t xml:space="preserve"> identified computationally for H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 with [1·(qui)]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>/qui and the species corresponding to the most stable product state (1-H + [qui-H∙(qui)]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 xml:space="preserve">). Relative stabilities (in kcal/mol) are shown in parentheses, and selected bond distances are in Å. All hydrogen atoms except those </w:t>
      </w:r>
      <w:r w:rsidR="0039791A" w:rsidRPr="00902BC4">
        <w:rPr>
          <w:b/>
          <w:bCs/>
          <w:sz w:val="18"/>
          <w:szCs w:val="18"/>
        </w:rPr>
        <w:t>from</w:t>
      </w:r>
      <w:r w:rsidRPr="00902BC4">
        <w:rPr>
          <w:b/>
          <w:bCs/>
          <w:sz w:val="18"/>
          <w:szCs w:val="18"/>
        </w:rPr>
        <w:t xml:space="preserve"> H</w:t>
      </w:r>
      <w:r w:rsidRPr="00902BC4">
        <w:rPr>
          <w:b/>
          <w:bCs/>
          <w:sz w:val="18"/>
          <w:szCs w:val="18"/>
          <w:vertAlign w:val="subscript"/>
        </w:rPr>
        <w:t>2</w:t>
      </w:r>
      <w:r w:rsidR="0039791A" w:rsidRPr="00902BC4">
        <w:rPr>
          <w:b/>
          <w:bCs/>
          <w:sz w:val="18"/>
          <w:szCs w:val="18"/>
        </w:rPr>
        <w:t xml:space="preserve"> </w:t>
      </w:r>
      <w:r w:rsidRPr="00902BC4">
        <w:rPr>
          <w:b/>
          <w:bCs/>
          <w:sz w:val="18"/>
          <w:szCs w:val="18"/>
        </w:rPr>
        <w:t>are omitted for clarity.</w:t>
      </w:r>
    </w:p>
    <w:p w14:paraId="6BE87441" w14:textId="6014D476" w:rsidR="004A38F5" w:rsidRPr="00902BC4" w:rsidRDefault="00C53A54" w:rsidP="00227E98">
      <w:r w:rsidRPr="00902BC4">
        <w:t>Interestingly</w:t>
      </w:r>
      <w:r w:rsidR="00B35949" w:rsidRPr="00902BC4">
        <w:t xml:space="preserve">, </w:t>
      </w:r>
      <w:r w:rsidRPr="00902BC4">
        <w:t xml:space="preserve">while </w:t>
      </w:r>
      <w:r w:rsidR="0032563B" w:rsidRPr="00902BC4">
        <w:t xml:space="preserve">the qui-mediated hydrogenolysis of </w:t>
      </w:r>
      <w:r w:rsidR="00227E98" w:rsidRPr="00902BC4">
        <w:t>[</w:t>
      </w:r>
      <w:r w:rsidR="00227E98" w:rsidRPr="00902BC4">
        <w:rPr>
          <w:b/>
          <w:bCs/>
        </w:rPr>
        <w:t>1</w:t>
      </w:r>
      <w:r w:rsidR="00227E98" w:rsidRPr="00902BC4">
        <w:t>·</w:t>
      </w:r>
      <w:r w:rsidR="0032563B" w:rsidRPr="00902BC4">
        <w:t>(</w:t>
      </w:r>
      <w:r w:rsidR="00227E98" w:rsidRPr="00902BC4">
        <w:t>qui</w:t>
      </w:r>
      <w:proofErr w:type="gramStart"/>
      <w:r w:rsidR="0032563B" w:rsidRPr="00902BC4">
        <w:t>)</w:t>
      </w:r>
      <w:r w:rsidR="00227E98" w:rsidRPr="00902BC4">
        <w:t>]</w:t>
      </w:r>
      <w:r w:rsidR="0032563B" w:rsidRPr="00902BC4">
        <w:t>[</w:t>
      </w:r>
      <w:proofErr w:type="gramEnd"/>
      <w:r w:rsidR="0032563B" w:rsidRPr="00902BC4">
        <w:t>Al(OR</w:t>
      </w:r>
      <w:r w:rsidR="0032563B" w:rsidRPr="00902BC4">
        <w:rPr>
          <w:vertAlign w:val="superscript"/>
        </w:rPr>
        <w:t>F</w:t>
      </w:r>
      <w:r w:rsidR="0032563B" w:rsidRPr="00902BC4">
        <w:t>)</w:t>
      </w:r>
      <w:r w:rsidR="0032563B" w:rsidRPr="00902BC4">
        <w:rPr>
          <w:vertAlign w:val="subscript"/>
        </w:rPr>
        <w:t>4</w:t>
      </w:r>
      <w:r w:rsidR="0032563B" w:rsidRPr="00902BC4">
        <w:t>]</w:t>
      </w:r>
      <w:r w:rsidR="0032563B" w:rsidRPr="00902BC4">
        <w:rPr>
          <w:b/>
          <w:bCs/>
        </w:rPr>
        <w:t xml:space="preserve"> </w:t>
      </w:r>
      <w:r w:rsidR="0032563B" w:rsidRPr="00902BC4">
        <w:rPr>
          <w:bCs/>
        </w:rPr>
        <w:t xml:space="preserve">with </w:t>
      </w:r>
      <w:r w:rsidR="00227E98" w:rsidRPr="00902BC4">
        <w:rPr>
          <w:bCs/>
        </w:rPr>
        <w:t>H</w:t>
      </w:r>
      <w:r w:rsidR="00227E98" w:rsidRPr="00902BC4">
        <w:rPr>
          <w:bCs/>
          <w:vertAlign w:val="subscript"/>
        </w:rPr>
        <w:t>2</w:t>
      </w:r>
      <w:r w:rsidR="00227E98" w:rsidRPr="00902BC4">
        <w:t xml:space="preserve"> </w:t>
      </w:r>
      <w:r w:rsidR="0032563B" w:rsidRPr="00902BC4">
        <w:t>is quantitative</w:t>
      </w:r>
      <w:r w:rsidR="00227E98" w:rsidRPr="00902BC4">
        <w:t xml:space="preserve"> after 48 h </w:t>
      </w:r>
      <w:r w:rsidRPr="00902BC4">
        <w:t xml:space="preserve">(RT), </w:t>
      </w:r>
      <w:r w:rsidR="00227E98" w:rsidRPr="00902BC4">
        <w:t xml:space="preserve">the analogous reaction with </w:t>
      </w:r>
      <w:r w:rsidR="00227E98" w:rsidRPr="00902BC4">
        <w:rPr>
          <w:b/>
          <w:bCs/>
        </w:rPr>
        <w:t>1</w:t>
      </w:r>
      <w:r w:rsidRPr="00902BC4">
        <w:rPr>
          <w:b/>
          <w:bCs/>
        </w:rPr>
        <w:t>-</w:t>
      </w:r>
      <w:r w:rsidR="00227E98" w:rsidRPr="00902BC4">
        <w:t>OTf</w:t>
      </w:r>
      <w:r w:rsidRPr="00902BC4">
        <w:t xml:space="preserve"> </w:t>
      </w:r>
      <w:r w:rsidR="00227E98" w:rsidRPr="00902BC4">
        <w:t xml:space="preserve">reaches </w:t>
      </w:r>
      <w:r w:rsidRPr="00902BC4">
        <w:t xml:space="preserve">only </w:t>
      </w:r>
      <w:r w:rsidR="00227E98" w:rsidRPr="00902BC4">
        <w:rPr>
          <w:i/>
        </w:rPr>
        <w:t>ca</w:t>
      </w:r>
      <w:r w:rsidR="00227E98" w:rsidRPr="00902BC4">
        <w:t xml:space="preserve">. 50% conversion to </w:t>
      </w:r>
      <w:r w:rsidR="00227E98" w:rsidRPr="00902BC4">
        <w:rPr>
          <w:b/>
        </w:rPr>
        <w:t>1</w:t>
      </w:r>
      <w:r w:rsidRPr="00902BC4">
        <w:rPr>
          <w:b/>
          <w:bCs/>
        </w:rPr>
        <w:t>-</w:t>
      </w:r>
      <w:r w:rsidR="00227E98" w:rsidRPr="00902BC4">
        <w:t>H</w:t>
      </w:r>
      <w:r w:rsidRPr="00902BC4">
        <w:t xml:space="preserve">, albeit </w:t>
      </w:r>
      <w:r w:rsidR="00227E98" w:rsidRPr="00902BC4">
        <w:t>much more quickly (2 h)</w:t>
      </w:r>
      <w:r w:rsidRPr="00902BC4">
        <w:t xml:space="preserve">. </w:t>
      </w:r>
      <w:r w:rsidR="00227E98" w:rsidRPr="00902BC4">
        <w:t xml:space="preserve">Figure </w:t>
      </w:r>
      <w:r w:rsidR="00A73D17" w:rsidRPr="00902BC4">
        <w:t xml:space="preserve">7 </w:t>
      </w:r>
      <w:r w:rsidR="00227E98" w:rsidRPr="00902BC4">
        <w:t xml:space="preserve">shows the </w:t>
      </w:r>
      <w:r w:rsidRPr="00902BC4">
        <w:t xml:space="preserve">time evolution of the respective </w:t>
      </w:r>
      <w:r w:rsidR="00227E98" w:rsidRPr="00902BC4">
        <w:rPr>
          <w:vertAlign w:val="superscript"/>
        </w:rPr>
        <w:t>1</w:t>
      </w:r>
      <w:r w:rsidR="00227E98" w:rsidRPr="00902BC4">
        <w:t xml:space="preserve">H NMR spectra </w:t>
      </w:r>
      <w:r w:rsidRPr="00902BC4">
        <w:t xml:space="preserve">for </w:t>
      </w:r>
      <w:r w:rsidR="00227E98" w:rsidRPr="00902BC4">
        <w:t>these reactions</w:t>
      </w:r>
      <w:r w:rsidRPr="00902BC4">
        <w:t>,</w:t>
      </w:r>
      <w:r w:rsidR="00227E98" w:rsidRPr="00902BC4">
        <w:t xml:space="preserve"> to illustrate their differing rates. </w:t>
      </w:r>
      <w:r w:rsidR="009154F1" w:rsidRPr="00902BC4">
        <w:t>Initially, a</w:t>
      </w:r>
      <w:r w:rsidR="00227E98" w:rsidRPr="00902BC4">
        <w:t>s H</w:t>
      </w:r>
      <w:r w:rsidR="00227E98" w:rsidRPr="00902BC4">
        <w:rPr>
          <w:vertAlign w:val="subscript"/>
        </w:rPr>
        <w:t>2</w:t>
      </w:r>
      <w:r w:rsidR="00227E98" w:rsidRPr="00902BC4">
        <w:t xml:space="preserve"> activation by </w:t>
      </w:r>
      <w:r w:rsidR="00227E98" w:rsidRPr="00902BC4">
        <w:rPr>
          <w:b/>
          <w:bCs/>
        </w:rPr>
        <w:t>1</w:t>
      </w:r>
      <w:r w:rsidRPr="00902BC4">
        <w:t>-</w:t>
      </w:r>
      <w:r w:rsidR="00227E98" w:rsidRPr="00902BC4">
        <w:t>OTf</w:t>
      </w:r>
      <w:r w:rsidR="009154F1" w:rsidRPr="00902BC4">
        <w:t>/</w:t>
      </w:r>
      <w:r w:rsidR="00227E98" w:rsidRPr="00902BC4">
        <w:t xml:space="preserve">qui proceeds, the </w:t>
      </w:r>
      <w:r w:rsidR="00227E98" w:rsidRPr="00902BC4">
        <w:rPr>
          <w:vertAlign w:val="superscript"/>
        </w:rPr>
        <w:t>119</w:t>
      </w:r>
      <w:r w:rsidR="00227E98" w:rsidRPr="00902BC4">
        <w:t>Sn{</w:t>
      </w:r>
      <w:r w:rsidR="00227E98" w:rsidRPr="00902BC4">
        <w:rPr>
          <w:vertAlign w:val="superscript"/>
        </w:rPr>
        <w:t>1</w:t>
      </w:r>
      <w:r w:rsidR="00227E98" w:rsidRPr="00902BC4">
        <w:t xml:space="preserve">H} NMR spectra show the expected resonance at δ = </w:t>
      </w:r>
      <w:r w:rsidR="00227E98" w:rsidRPr="00902BC4">
        <w:rPr>
          <w:rFonts w:ascii="Times New Roman" w:hAnsi="Times New Roman"/>
        </w:rPr>
        <w:t>−</w:t>
      </w:r>
      <w:r w:rsidR="00227E98" w:rsidRPr="00902BC4">
        <w:t xml:space="preserve">47 ppm for </w:t>
      </w:r>
      <w:r w:rsidR="00227E98" w:rsidRPr="00902BC4">
        <w:rPr>
          <w:b/>
          <w:bCs/>
        </w:rPr>
        <w:t>1</w:t>
      </w:r>
      <w:r w:rsidR="009154F1" w:rsidRPr="00902BC4">
        <w:t>-</w:t>
      </w:r>
      <w:r w:rsidR="00227E98" w:rsidRPr="00902BC4">
        <w:t xml:space="preserve">H growing in intensity, and </w:t>
      </w:r>
      <w:r w:rsidR="009154F1" w:rsidRPr="00902BC4">
        <w:t xml:space="preserve">a peak at </w:t>
      </w:r>
      <w:r w:rsidR="009154F1" w:rsidRPr="00902BC4">
        <w:rPr>
          <w:rFonts w:ascii="Symbol" w:hAnsi="Symbol"/>
        </w:rPr>
        <w:t></w:t>
      </w:r>
      <w:r w:rsidR="009154F1" w:rsidRPr="00902BC4">
        <w:t xml:space="preserve"> = 40 ppm corresponding to </w:t>
      </w:r>
      <w:r w:rsidR="00227E98" w:rsidRPr="00902BC4">
        <w:t>the</w:t>
      </w:r>
      <w:r w:rsidR="009154F1" w:rsidRPr="00902BC4">
        <w:t xml:space="preserve"> aforementioned fast equilibrium between </w:t>
      </w:r>
      <w:r w:rsidR="009154F1" w:rsidRPr="00902BC4">
        <w:rPr>
          <w:b/>
          <w:bCs/>
        </w:rPr>
        <w:t>1</w:t>
      </w:r>
      <w:r w:rsidR="009154F1" w:rsidRPr="00902BC4">
        <w:t>-OTf, (qui)</w:t>
      </w:r>
      <w:r w:rsidR="009154F1" w:rsidRPr="00902BC4">
        <w:rPr>
          <w:rFonts w:ascii="Times New Roman" w:hAnsi="Times New Roman"/>
        </w:rPr>
        <w:t>·</w:t>
      </w:r>
      <w:r w:rsidR="009154F1" w:rsidRPr="00902BC4">
        <w:rPr>
          <w:b/>
          <w:bCs/>
        </w:rPr>
        <w:t>1</w:t>
      </w:r>
      <w:r w:rsidR="009154F1" w:rsidRPr="00902BC4">
        <w:t xml:space="preserve">-OTf, </w:t>
      </w:r>
      <w:r w:rsidR="009154F1" w:rsidRPr="00902BC4">
        <w:t>[</w:t>
      </w:r>
      <w:r w:rsidR="009154F1" w:rsidRPr="00902BC4">
        <w:rPr>
          <w:b/>
          <w:bCs/>
        </w:rPr>
        <w:t>1</w:t>
      </w:r>
      <w:r w:rsidR="009154F1" w:rsidRPr="00902BC4">
        <w:rPr>
          <w:rFonts w:ascii="Times New Roman" w:hAnsi="Times New Roman"/>
        </w:rPr>
        <w:t>·</w:t>
      </w:r>
      <w:r w:rsidR="009154F1" w:rsidRPr="00902BC4">
        <w:t>(qui)]</w:t>
      </w:r>
      <w:r w:rsidR="009154F1" w:rsidRPr="00902BC4">
        <w:rPr>
          <w:vertAlign w:val="superscript"/>
        </w:rPr>
        <w:t>+</w:t>
      </w:r>
      <w:r w:rsidR="009154F1" w:rsidRPr="00902BC4">
        <w:t>[OTf]</w:t>
      </w:r>
      <w:r w:rsidR="009154F1" w:rsidRPr="00902BC4">
        <w:rPr>
          <w:rFonts w:ascii="Arial" w:hAnsi="Arial" w:cs="Arial"/>
          <w:vertAlign w:val="superscript"/>
        </w:rPr>
        <w:t>–</w:t>
      </w:r>
      <w:r w:rsidR="009154F1" w:rsidRPr="00902BC4">
        <w:rPr>
          <w:rFonts w:ascii="Times New Roman" w:hAnsi="Times New Roman"/>
        </w:rPr>
        <w:t xml:space="preserve"> and </w:t>
      </w:r>
      <w:r w:rsidR="009154F1" w:rsidRPr="00902BC4">
        <w:t>[</w:t>
      </w:r>
      <w:r w:rsidR="009154F1" w:rsidRPr="00902BC4">
        <w:rPr>
          <w:b/>
          <w:bCs/>
        </w:rPr>
        <w:t>1</w:t>
      </w:r>
      <w:r w:rsidR="009154F1" w:rsidRPr="00902BC4">
        <w:t>(OTf)</w:t>
      </w:r>
      <w:r w:rsidR="009154F1" w:rsidRPr="00902BC4">
        <w:rPr>
          <w:vertAlign w:val="subscript"/>
        </w:rPr>
        <w:t>2</w:t>
      </w:r>
      <w:r w:rsidR="009154F1" w:rsidRPr="00902BC4">
        <w:t>]</w:t>
      </w:r>
      <w:r w:rsidR="009154F1" w:rsidRPr="00902BC4">
        <w:rPr>
          <w:rFonts w:ascii="Arial" w:hAnsi="Arial" w:cs="Arial"/>
          <w:vertAlign w:val="superscript"/>
        </w:rPr>
        <w:t>–</w:t>
      </w:r>
      <w:r w:rsidR="009154F1" w:rsidRPr="00902BC4">
        <w:t xml:space="preserve"> species; the latter moves upfield and sharpens as the reaction approaches completion, reaching a limiting value of </w:t>
      </w:r>
      <w:r w:rsidR="009154F1" w:rsidRPr="00902BC4">
        <w:rPr>
          <w:rFonts w:ascii="Symbol" w:hAnsi="Symbol"/>
        </w:rPr>
        <w:t></w:t>
      </w:r>
      <w:r w:rsidR="009154F1" w:rsidRPr="00902BC4">
        <w:t xml:space="preserve"> = 19 ppm  </w:t>
      </w:r>
      <w:r w:rsidR="004A38F5" w:rsidRPr="00902BC4">
        <w:t>which we attribute to the generation of [</w:t>
      </w:r>
      <w:r w:rsidR="004A38F5" w:rsidRPr="00902BC4">
        <w:rPr>
          <w:b/>
        </w:rPr>
        <w:t>1</w:t>
      </w:r>
      <w:r w:rsidR="004A38F5" w:rsidRPr="00902BC4">
        <w:t>(OTf)</w:t>
      </w:r>
      <w:r w:rsidR="004A38F5" w:rsidRPr="00902BC4">
        <w:rPr>
          <w:vertAlign w:val="subscript"/>
        </w:rPr>
        <w:t>2</w:t>
      </w:r>
      <w:r w:rsidR="004A38F5" w:rsidRPr="00902BC4">
        <w:t>]</w:t>
      </w:r>
      <w:r w:rsidR="004A38F5" w:rsidRPr="00902BC4">
        <w:rPr>
          <w:vertAlign w:val="superscript"/>
        </w:rPr>
        <w:t>−</w:t>
      </w:r>
      <w:r w:rsidR="004A38F5" w:rsidRPr="00902BC4">
        <w:t xml:space="preserve">. </w:t>
      </w:r>
    </w:p>
    <w:p w14:paraId="191CF245" w14:textId="22EECD9C" w:rsidR="00202378" w:rsidRPr="00902BC4" w:rsidRDefault="009154F1" w:rsidP="00202378">
      <w:r w:rsidRPr="00902BC4">
        <w:t xml:space="preserve"> </w:t>
      </w:r>
      <w:r w:rsidR="00227E98" w:rsidRPr="00902BC4">
        <w:t xml:space="preserve"> </w:t>
      </w:r>
      <w:r w:rsidR="00202378" w:rsidRPr="00902BC4">
        <w:rPr>
          <w:noProof/>
          <w:lang w:val="en-US"/>
        </w:rPr>
        <w:drawing>
          <wp:inline distT="0" distB="0" distL="0" distR="0" wp14:anchorId="020CEDEC" wp14:editId="564A3833">
            <wp:extent cx="3050259" cy="211837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uiratecomp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259" cy="2118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6F260" w14:textId="6A034F49" w:rsidR="00202378" w:rsidRPr="00902BC4" w:rsidRDefault="00202378" w:rsidP="00202378">
      <w:pPr>
        <w:rPr>
          <w:sz w:val="18"/>
          <w:szCs w:val="18"/>
        </w:rPr>
      </w:pPr>
      <w:r w:rsidRPr="00902BC4">
        <w:rPr>
          <w:b/>
          <w:bCs/>
          <w:sz w:val="18"/>
          <w:szCs w:val="18"/>
        </w:rPr>
        <w:t xml:space="preserve">Figure </w:t>
      </w:r>
      <w:r w:rsidR="00A73D17" w:rsidRPr="00902BC4">
        <w:rPr>
          <w:b/>
          <w:bCs/>
          <w:sz w:val="18"/>
          <w:szCs w:val="18"/>
        </w:rPr>
        <w:t>7</w:t>
      </w:r>
      <w:r w:rsidRPr="00902BC4">
        <w:rPr>
          <w:b/>
          <w:bCs/>
          <w:sz w:val="18"/>
          <w:szCs w:val="18"/>
        </w:rPr>
        <w:t xml:space="preserve">.  </w:t>
      </w:r>
      <w:r w:rsidRPr="00902BC4">
        <w:rPr>
          <w:b/>
          <w:bCs/>
          <w:sz w:val="18"/>
          <w:szCs w:val="18"/>
          <w:vertAlign w:val="superscript"/>
        </w:rPr>
        <w:t>1</w:t>
      </w:r>
      <w:r w:rsidRPr="00902BC4">
        <w:rPr>
          <w:b/>
          <w:bCs/>
          <w:sz w:val="18"/>
          <w:szCs w:val="18"/>
        </w:rPr>
        <w:t>H NMR spectra at selected time points (shown in parentheses in h) during the activation of H</w:t>
      </w:r>
      <w:r w:rsidR="002033B8"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with 1</w:t>
      </w:r>
      <w:r w:rsidR="00CF5308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 xml:space="preserve">OTf/qui and </w:t>
      </w:r>
      <w:r w:rsidR="00FE3526" w:rsidRPr="00902BC4">
        <w:rPr>
          <w:b/>
          <w:bCs/>
          <w:sz w:val="18"/>
          <w:szCs w:val="18"/>
        </w:rPr>
        <w:t>[1·</w:t>
      </w:r>
      <w:r w:rsidR="00CF5308" w:rsidRPr="00902BC4">
        <w:rPr>
          <w:b/>
          <w:bCs/>
          <w:sz w:val="18"/>
          <w:szCs w:val="18"/>
        </w:rPr>
        <w:t>(</w:t>
      </w:r>
      <w:r w:rsidR="00FE3526" w:rsidRPr="00902BC4">
        <w:rPr>
          <w:b/>
          <w:bCs/>
          <w:sz w:val="18"/>
          <w:szCs w:val="18"/>
        </w:rPr>
        <w:t>qui</w:t>
      </w:r>
      <w:proofErr w:type="gramStart"/>
      <w:r w:rsidR="00CF5308" w:rsidRPr="00902BC4">
        <w:rPr>
          <w:b/>
          <w:bCs/>
          <w:sz w:val="18"/>
          <w:szCs w:val="18"/>
        </w:rPr>
        <w:t>)</w:t>
      </w:r>
      <w:r w:rsidR="00FE3526" w:rsidRPr="00902BC4">
        <w:rPr>
          <w:b/>
          <w:bCs/>
          <w:sz w:val="18"/>
          <w:szCs w:val="18"/>
        </w:rPr>
        <w:t>]</w:t>
      </w:r>
      <w:r w:rsidR="00FE3526" w:rsidRPr="00902BC4">
        <w:rPr>
          <w:b/>
          <w:bCs/>
          <w:sz w:val="18"/>
          <w:szCs w:val="18"/>
          <w:vertAlign w:val="superscript"/>
        </w:rPr>
        <w:t>+</w:t>
      </w:r>
      <w:proofErr w:type="gramEnd"/>
      <w:r w:rsidRPr="00902BC4">
        <w:rPr>
          <w:b/>
          <w:bCs/>
          <w:sz w:val="18"/>
          <w:szCs w:val="18"/>
        </w:rPr>
        <w:t>/qui LPs</w:t>
      </w:r>
      <w:r w:rsidR="00427065" w:rsidRPr="00902BC4">
        <w:rPr>
          <w:b/>
          <w:bCs/>
          <w:sz w:val="18"/>
          <w:szCs w:val="18"/>
        </w:rPr>
        <w:t xml:space="preserve"> at RT</w:t>
      </w:r>
      <w:r w:rsidRPr="00902BC4">
        <w:rPr>
          <w:b/>
          <w:bCs/>
          <w:sz w:val="18"/>
          <w:szCs w:val="18"/>
        </w:rPr>
        <w:t>. The initial rate of H</w:t>
      </w:r>
      <w:r w:rsidR="002033B8"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 with 1</w:t>
      </w:r>
      <w:r w:rsidR="00CF5308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 xml:space="preserve">OTf/qui is much faster than </w:t>
      </w:r>
      <w:r w:rsidR="00FE3526" w:rsidRPr="00902BC4">
        <w:rPr>
          <w:b/>
          <w:bCs/>
          <w:sz w:val="18"/>
          <w:szCs w:val="18"/>
        </w:rPr>
        <w:t>[1·</w:t>
      </w:r>
      <w:r w:rsidR="000A683D" w:rsidRPr="00902BC4">
        <w:rPr>
          <w:b/>
          <w:bCs/>
          <w:sz w:val="18"/>
          <w:szCs w:val="18"/>
        </w:rPr>
        <w:t>(</w:t>
      </w:r>
      <w:r w:rsidR="00FE3526" w:rsidRPr="00902BC4">
        <w:rPr>
          <w:b/>
          <w:bCs/>
          <w:sz w:val="18"/>
          <w:szCs w:val="18"/>
        </w:rPr>
        <w:t>qui</w:t>
      </w:r>
      <w:r w:rsidR="000A683D" w:rsidRPr="00902BC4">
        <w:rPr>
          <w:b/>
          <w:bCs/>
          <w:sz w:val="18"/>
          <w:szCs w:val="18"/>
        </w:rPr>
        <w:t>)</w:t>
      </w:r>
      <w:r w:rsidR="00FE3526" w:rsidRPr="00902BC4">
        <w:rPr>
          <w:b/>
          <w:bCs/>
          <w:sz w:val="18"/>
          <w:szCs w:val="18"/>
        </w:rPr>
        <w:t>]</w:t>
      </w:r>
      <w:r w:rsidR="00FE3526"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 xml:space="preserve">/qui, however the former reaches only </w:t>
      </w:r>
      <w:r w:rsidRPr="00902BC4">
        <w:rPr>
          <w:b/>
          <w:bCs/>
          <w:i/>
          <w:sz w:val="18"/>
          <w:szCs w:val="18"/>
        </w:rPr>
        <w:t>ca</w:t>
      </w:r>
      <w:r w:rsidRPr="00902BC4">
        <w:rPr>
          <w:b/>
          <w:bCs/>
          <w:sz w:val="18"/>
          <w:szCs w:val="18"/>
        </w:rPr>
        <w:t>. 50% conversion to 1</w:t>
      </w:r>
      <w:r w:rsidR="000A683D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 xml:space="preserve">H. Contrastingly, the </w:t>
      </w:r>
      <w:r w:rsidR="000A683D" w:rsidRPr="00902BC4">
        <w:rPr>
          <w:b/>
          <w:bCs/>
          <w:sz w:val="18"/>
          <w:szCs w:val="18"/>
        </w:rPr>
        <w:t xml:space="preserve">comparable reaction with </w:t>
      </w:r>
      <w:r w:rsidR="00FE3526" w:rsidRPr="00902BC4">
        <w:rPr>
          <w:b/>
          <w:bCs/>
          <w:sz w:val="18"/>
          <w:szCs w:val="18"/>
        </w:rPr>
        <w:t>[1·</w:t>
      </w:r>
      <w:r w:rsidR="00CF5308" w:rsidRPr="00902BC4">
        <w:rPr>
          <w:b/>
          <w:bCs/>
          <w:sz w:val="18"/>
          <w:szCs w:val="18"/>
        </w:rPr>
        <w:t>(</w:t>
      </w:r>
      <w:r w:rsidR="00FE3526" w:rsidRPr="00902BC4">
        <w:rPr>
          <w:b/>
          <w:bCs/>
          <w:sz w:val="18"/>
          <w:szCs w:val="18"/>
        </w:rPr>
        <w:t>qui</w:t>
      </w:r>
      <w:r w:rsidR="00CF5308" w:rsidRPr="00902BC4">
        <w:rPr>
          <w:b/>
          <w:bCs/>
          <w:sz w:val="18"/>
          <w:szCs w:val="18"/>
        </w:rPr>
        <w:t>)</w:t>
      </w:r>
      <w:r w:rsidR="00FE3526" w:rsidRPr="00902BC4">
        <w:rPr>
          <w:b/>
          <w:bCs/>
          <w:sz w:val="18"/>
          <w:szCs w:val="18"/>
        </w:rPr>
        <w:t>]</w:t>
      </w:r>
      <w:r w:rsidR="00FE3526"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 xml:space="preserve">/qui LP is slower, </w:t>
      </w:r>
      <w:r w:rsidR="000A683D" w:rsidRPr="00902BC4">
        <w:rPr>
          <w:b/>
          <w:bCs/>
          <w:sz w:val="18"/>
          <w:szCs w:val="18"/>
        </w:rPr>
        <w:t xml:space="preserve">although </w:t>
      </w:r>
      <w:r w:rsidRPr="00902BC4">
        <w:rPr>
          <w:b/>
          <w:bCs/>
          <w:sz w:val="18"/>
          <w:szCs w:val="18"/>
        </w:rPr>
        <w:t xml:space="preserve">it </w:t>
      </w:r>
      <w:r w:rsidR="000A683D" w:rsidRPr="00902BC4">
        <w:rPr>
          <w:b/>
          <w:bCs/>
          <w:sz w:val="18"/>
          <w:szCs w:val="18"/>
        </w:rPr>
        <w:t xml:space="preserve">eventually </w:t>
      </w:r>
      <w:r w:rsidRPr="00902BC4">
        <w:rPr>
          <w:b/>
          <w:bCs/>
          <w:sz w:val="18"/>
          <w:szCs w:val="18"/>
        </w:rPr>
        <w:t>forms 1</w:t>
      </w:r>
      <w:r w:rsidR="000A683D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>H quantitatively.</w:t>
      </w:r>
      <w:r w:rsidR="000A683D" w:rsidRPr="00902BC4">
        <w:rPr>
          <w:b/>
          <w:bCs/>
          <w:sz w:val="18"/>
          <w:szCs w:val="18"/>
        </w:rPr>
        <w:t xml:space="preserve"> * denotes resonances associated with 1-H.</w:t>
      </w:r>
    </w:p>
    <w:p w14:paraId="5E8B44AF" w14:textId="1FC28AB5" w:rsidR="00E02E5E" w:rsidRPr="00902BC4" w:rsidRDefault="00C85294" w:rsidP="00E02E5E">
      <w:r w:rsidRPr="00902BC4">
        <w:t>This result implies that</w:t>
      </w:r>
      <w:r w:rsidR="009154F1" w:rsidRPr="00902BC4">
        <w:t xml:space="preserve"> as </w:t>
      </w:r>
      <w:r w:rsidR="006E7724" w:rsidRPr="00902BC4">
        <w:t>H</w:t>
      </w:r>
      <w:r w:rsidR="006E7724" w:rsidRPr="00902BC4">
        <w:rPr>
          <w:vertAlign w:val="subscript"/>
        </w:rPr>
        <w:t>2</w:t>
      </w:r>
      <w:r w:rsidR="006E7724" w:rsidRPr="00902BC4">
        <w:t xml:space="preserve"> activation proceeds </w:t>
      </w:r>
      <w:r w:rsidR="00B35949" w:rsidRPr="00902BC4">
        <w:t>[qui</w:t>
      </w:r>
      <w:r w:rsidR="00B35949" w:rsidRPr="00902BC4">
        <w:noBreakHyphen/>
        <w:t>H]</w:t>
      </w:r>
      <w:r w:rsidR="00B35949" w:rsidRPr="00902BC4">
        <w:rPr>
          <w:vertAlign w:val="superscript"/>
        </w:rPr>
        <w:t>+</w:t>
      </w:r>
      <w:r w:rsidR="00B35949" w:rsidRPr="00902BC4">
        <w:rPr>
          <w:rFonts w:ascii="Times New Roman" w:hAnsi="Times New Roman"/>
        </w:rPr>
        <w:t>[</w:t>
      </w:r>
      <w:r w:rsidR="00B35949" w:rsidRPr="00902BC4">
        <w:t>OTf]</w:t>
      </w:r>
      <w:r w:rsidR="00B35949" w:rsidRPr="00902BC4">
        <w:rPr>
          <w:vertAlign w:val="superscript"/>
        </w:rPr>
        <w:t>−</w:t>
      </w:r>
      <w:r w:rsidR="00B35949" w:rsidRPr="00902BC4">
        <w:t xml:space="preserve"> </w:t>
      </w:r>
      <w:r w:rsidR="006E7724" w:rsidRPr="00902BC4">
        <w:t>accumulates</w:t>
      </w:r>
      <w:r w:rsidR="00A20D9D" w:rsidRPr="00902BC4">
        <w:t xml:space="preserve">, </w:t>
      </w:r>
      <w:r w:rsidR="00FA53B1" w:rsidRPr="00902BC4">
        <w:t>and the</w:t>
      </w:r>
      <w:r w:rsidR="006E7724" w:rsidRPr="00902BC4">
        <w:t xml:space="preserve"> </w:t>
      </w:r>
      <w:r w:rsidR="002B582D" w:rsidRPr="00902BC4">
        <w:t>[</w:t>
      </w:r>
      <w:r w:rsidR="00A20D9D" w:rsidRPr="00902BC4">
        <w:t>OTf</w:t>
      </w:r>
      <w:r w:rsidR="002B582D" w:rsidRPr="00902BC4">
        <w:t>]</w:t>
      </w:r>
      <w:r w:rsidR="00A20D9D" w:rsidRPr="00902BC4">
        <w:rPr>
          <w:rFonts w:ascii="Times New Roman" w:hAnsi="Times New Roman"/>
          <w:vertAlign w:val="superscript"/>
        </w:rPr>
        <w:t>−</w:t>
      </w:r>
      <w:r w:rsidR="006E7724" w:rsidRPr="00902BC4">
        <w:t xml:space="preserve"> </w:t>
      </w:r>
      <w:r w:rsidR="00A20D9D" w:rsidRPr="00902BC4">
        <w:t xml:space="preserve">is </w:t>
      </w:r>
      <w:r w:rsidR="002B582D" w:rsidRPr="00902BC4">
        <w:t xml:space="preserve">concomitantly </w:t>
      </w:r>
      <w:r w:rsidR="00A20D9D" w:rsidRPr="00902BC4">
        <w:t>sequestered by</w:t>
      </w:r>
      <w:r w:rsidR="006E7724" w:rsidRPr="00902BC4">
        <w:t xml:space="preserve"> </w:t>
      </w:r>
      <w:r w:rsidR="006E7724" w:rsidRPr="00902BC4">
        <w:rPr>
          <w:b/>
        </w:rPr>
        <w:t>1</w:t>
      </w:r>
      <w:r w:rsidR="0039791A" w:rsidRPr="00902BC4">
        <w:t>-</w:t>
      </w:r>
      <w:r w:rsidR="006E7724" w:rsidRPr="00902BC4">
        <w:t>OTf</w:t>
      </w:r>
      <w:r w:rsidR="00A20D9D" w:rsidRPr="00902BC4">
        <w:t xml:space="preserve"> to</w:t>
      </w:r>
      <w:r w:rsidR="006E7724" w:rsidRPr="00902BC4">
        <w:t xml:space="preserve"> </w:t>
      </w:r>
      <w:r w:rsidR="00797295" w:rsidRPr="00902BC4">
        <w:t>produce inactive [</w:t>
      </w:r>
      <w:r w:rsidR="00797295" w:rsidRPr="00902BC4">
        <w:rPr>
          <w:b/>
        </w:rPr>
        <w:t>1</w:t>
      </w:r>
      <w:r w:rsidR="00797295" w:rsidRPr="00902BC4">
        <w:t>(OTf</w:t>
      </w:r>
      <w:r w:rsidR="00FA53B1" w:rsidRPr="00902BC4">
        <w:t>)</w:t>
      </w:r>
      <w:r w:rsidR="00797295" w:rsidRPr="00902BC4">
        <w:rPr>
          <w:vertAlign w:val="subscript"/>
        </w:rPr>
        <w:t>2</w:t>
      </w:r>
      <w:r w:rsidR="00FA53B1" w:rsidRPr="00902BC4">
        <w:t>]</w:t>
      </w:r>
      <w:r w:rsidR="00797295" w:rsidRPr="00902BC4">
        <w:rPr>
          <w:vertAlign w:val="superscript"/>
        </w:rPr>
        <w:t>−</w:t>
      </w:r>
      <w:r w:rsidR="00C6107A" w:rsidRPr="00902BC4">
        <w:rPr>
          <w:vertAlign w:val="superscript"/>
        </w:rPr>
        <w:t xml:space="preserve"> </w:t>
      </w:r>
      <w:r w:rsidR="00C6107A" w:rsidRPr="00902BC4">
        <w:t>(Scheme 3)</w:t>
      </w:r>
      <w:r w:rsidR="002B582D" w:rsidRPr="00902BC4">
        <w:t>;</w:t>
      </w:r>
      <w:r w:rsidR="00A20D9D" w:rsidRPr="00902BC4">
        <w:t xml:space="preserve"> </w:t>
      </w:r>
      <w:r w:rsidR="002B582D" w:rsidRPr="00902BC4">
        <w:t xml:space="preserve">this </w:t>
      </w:r>
      <w:r w:rsidRPr="00902BC4">
        <w:t xml:space="preserve">association quenches the electrophilicity of </w:t>
      </w:r>
      <w:r w:rsidRPr="00902BC4">
        <w:rPr>
          <w:b/>
          <w:bCs/>
        </w:rPr>
        <w:t>1</w:t>
      </w:r>
      <w:r w:rsidRPr="00902BC4">
        <w:t xml:space="preserve">-OTf since the </w:t>
      </w:r>
      <w:r w:rsidR="002B582D" w:rsidRPr="00902BC4">
        <w:t>5-coordinate anionic adduct is not Lewis acidic enough to participate in H</w:t>
      </w:r>
      <w:r w:rsidR="002B582D" w:rsidRPr="00902BC4">
        <w:rPr>
          <w:vertAlign w:val="subscript"/>
        </w:rPr>
        <w:t>2</w:t>
      </w:r>
      <w:r w:rsidR="002B582D" w:rsidRPr="00902BC4">
        <w:t xml:space="preserve"> heterolysis. </w:t>
      </w:r>
      <w:r w:rsidR="00B35949" w:rsidRPr="00902BC4">
        <w:t>Therefore, the attainable conversion of H</w:t>
      </w:r>
      <w:r w:rsidR="00B35949" w:rsidRPr="00902BC4">
        <w:rPr>
          <w:vertAlign w:val="subscript"/>
        </w:rPr>
        <w:t>2</w:t>
      </w:r>
      <w:r w:rsidR="00B35949" w:rsidRPr="00902BC4">
        <w:t xml:space="preserve"> cleavage is impaired by the increasing concentration of [</w:t>
      </w:r>
      <w:r w:rsidR="00B35949" w:rsidRPr="00902BC4">
        <w:rPr>
          <w:b/>
          <w:bCs/>
        </w:rPr>
        <w:t>1</w:t>
      </w:r>
      <w:r w:rsidR="00B35949" w:rsidRPr="00902BC4">
        <w:t>(OTf</w:t>
      </w:r>
      <w:r w:rsidR="00B35949" w:rsidRPr="00902BC4">
        <w:rPr>
          <w:vertAlign w:val="subscript"/>
        </w:rPr>
        <w:t>2</w:t>
      </w:r>
      <w:proofErr w:type="gramStart"/>
      <w:r w:rsidR="00B35949" w:rsidRPr="00902BC4">
        <w:t>)]</w:t>
      </w:r>
      <w:r w:rsidR="00B35949" w:rsidRPr="00902BC4">
        <w:rPr>
          <w:vertAlign w:val="superscript"/>
        </w:rPr>
        <w:t>−</w:t>
      </w:r>
      <w:proofErr w:type="gramEnd"/>
      <w:r w:rsidR="00B35949" w:rsidRPr="00902BC4">
        <w:t xml:space="preserve">. </w:t>
      </w:r>
      <w:r w:rsidRPr="00902BC4">
        <w:t>In support of this hypothesis, the i</w:t>
      </w:r>
      <w:r w:rsidR="00797295" w:rsidRPr="00902BC4">
        <w:t>ncremental addition of [</w:t>
      </w:r>
      <w:r w:rsidR="00797295" w:rsidRPr="00902BC4">
        <w:rPr>
          <w:i/>
        </w:rPr>
        <w:t>n</w:t>
      </w:r>
      <w:r w:rsidR="00797295" w:rsidRPr="00902BC4">
        <w:t>Bu</w:t>
      </w:r>
      <w:r w:rsidR="00797295" w:rsidRPr="00902BC4">
        <w:rPr>
          <w:vertAlign w:val="subscript"/>
        </w:rPr>
        <w:t>4</w:t>
      </w:r>
      <w:r w:rsidR="00797295" w:rsidRPr="00902BC4">
        <w:t>N]</w:t>
      </w:r>
      <w:r w:rsidR="00B35949" w:rsidRPr="00902BC4">
        <w:rPr>
          <w:vertAlign w:val="superscript"/>
        </w:rPr>
        <w:t>+</w:t>
      </w:r>
      <w:r w:rsidR="00797295" w:rsidRPr="00902BC4">
        <w:t>[OTf]</w:t>
      </w:r>
      <w:r w:rsidR="00B35949" w:rsidRPr="00902BC4">
        <w:rPr>
          <w:rFonts w:ascii="Arial" w:hAnsi="Arial" w:cs="Arial"/>
          <w:vertAlign w:val="superscript"/>
        </w:rPr>
        <w:t>–</w:t>
      </w:r>
      <w:r w:rsidR="00797295" w:rsidRPr="00902BC4">
        <w:t xml:space="preserve"> to </w:t>
      </w:r>
      <w:r w:rsidR="00797295" w:rsidRPr="00902BC4">
        <w:rPr>
          <w:b/>
        </w:rPr>
        <w:t>1</w:t>
      </w:r>
      <w:r w:rsidRPr="00902BC4">
        <w:t>-</w:t>
      </w:r>
      <w:r w:rsidR="00797295" w:rsidRPr="00902BC4">
        <w:t xml:space="preserve">OTf in DFB reproduces the upfield movement of the </w:t>
      </w:r>
      <w:r w:rsidR="00797295" w:rsidRPr="00902BC4">
        <w:rPr>
          <w:vertAlign w:val="superscript"/>
        </w:rPr>
        <w:t>119</w:t>
      </w:r>
      <w:r w:rsidR="00797295" w:rsidRPr="00902BC4">
        <w:t>Sn{</w:t>
      </w:r>
      <w:r w:rsidR="00797295" w:rsidRPr="00902BC4">
        <w:rPr>
          <w:vertAlign w:val="superscript"/>
        </w:rPr>
        <w:t>1</w:t>
      </w:r>
      <w:r w:rsidR="00797295" w:rsidRPr="00902BC4">
        <w:t xml:space="preserve">H} NMR shift </w:t>
      </w:r>
      <w:r w:rsidR="001A4AD2" w:rsidRPr="00902BC4">
        <w:t xml:space="preserve">for the </w:t>
      </w:r>
      <w:r w:rsidR="00797295" w:rsidRPr="00902BC4">
        <w:rPr>
          <w:b/>
          <w:bCs/>
        </w:rPr>
        <w:t>1</w:t>
      </w:r>
      <w:r w:rsidRPr="00902BC4">
        <w:t>-</w:t>
      </w:r>
      <w:r w:rsidR="00797295" w:rsidRPr="00902BC4">
        <w:t>OTf</w:t>
      </w:r>
      <w:r w:rsidR="001A4AD2" w:rsidRPr="00902BC4">
        <w:t>/qui/H</w:t>
      </w:r>
      <w:r w:rsidR="001A4AD2" w:rsidRPr="00902BC4">
        <w:rPr>
          <w:vertAlign w:val="subscript"/>
        </w:rPr>
        <w:t>2</w:t>
      </w:r>
      <w:r w:rsidR="001A4AD2" w:rsidRPr="00902BC4">
        <w:t xml:space="preserve"> reaction </w:t>
      </w:r>
      <w:r w:rsidR="00C34E2E" w:rsidRPr="00902BC4">
        <w:t xml:space="preserve">exactly, confirming that the binding of </w:t>
      </w:r>
      <w:r w:rsidRPr="00902BC4">
        <w:t>[</w:t>
      </w:r>
      <w:r w:rsidR="00C34E2E" w:rsidRPr="00902BC4">
        <w:t>OTf</w:t>
      </w:r>
      <w:r w:rsidRPr="00902BC4">
        <w:t>]</w:t>
      </w:r>
      <w:r w:rsidR="00C34E2E" w:rsidRPr="00902BC4">
        <w:rPr>
          <w:vertAlign w:val="superscript"/>
        </w:rPr>
        <w:t>−</w:t>
      </w:r>
      <w:r w:rsidR="00C34E2E" w:rsidRPr="00902BC4">
        <w:t xml:space="preserve"> to </w:t>
      </w:r>
      <w:r w:rsidR="00C34E2E" w:rsidRPr="00902BC4">
        <w:rPr>
          <w:b/>
          <w:bCs/>
        </w:rPr>
        <w:t>1</w:t>
      </w:r>
      <w:r w:rsidRPr="00902BC4">
        <w:t>-</w:t>
      </w:r>
      <w:r w:rsidR="00C34E2E" w:rsidRPr="00902BC4">
        <w:t xml:space="preserve">OTf occurs </w:t>
      </w:r>
      <w:r w:rsidR="00C34E2E" w:rsidRPr="00902BC4">
        <w:rPr>
          <w:i/>
          <w:iCs/>
        </w:rPr>
        <w:t>in situ</w:t>
      </w:r>
      <w:r w:rsidR="00C34E2E" w:rsidRPr="00902BC4">
        <w:t xml:space="preserve"> during H</w:t>
      </w:r>
      <w:r w:rsidR="00C34E2E" w:rsidRPr="00902BC4">
        <w:rPr>
          <w:vertAlign w:val="subscript"/>
        </w:rPr>
        <w:t>2</w:t>
      </w:r>
      <w:r w:rsidR="00C34E2E" w:rsidRPr="00902BC4">
        <w:t xml:space="preserve"> activation (see SI).</w:t>
      </w:r>
      <w:r w:rsidR="00CF0740" w:rsidRPr="00902BC4">
        <w:t xml:space="preserve"> </w:t>
      </w:r>
      <w:r w:rsidR="00EE544D" w:rsidRPr="00902BC4">
        <w:t>Conversely, d</w:t>
      </w:r>
      <w:r w:rsidR="00C34E2E" w:rsidRPr="00902BC4">
        <w:t>uring H</w:t>
      </w:r>
      <w:r w:rsidR="00C34E2E" w:rsidRPr="00902BC4">
        <w:rPr>
          <w:vertAlign w:val="subscript"/>
        </w:rPr>
        <w:t>2</w:t>
      </w:r>
      <w:r w:rsidR="00C34E2E" w:rsidRPr="00902BC4">
        <w:t xml:space="preserve"> activation by </w:t>
      </w:r>
      <w:r w:rsidR="001A4AD2" w:rsidRPr="00902BC4">
        <w:t>[</w:t>
      </w:r>
      <w:r w:rsidR="001A4AD2" w:rsidRPr="00902BC4">
        <w:rPr>
          <w:b/>
          <w:bCs/>
        </w:rPr>
        <w:t>1</w:t>
      </w:r>
      <w:r w:rsidR="001A4AD2" w:rsidRPr="00902BC4">
        <w:rPr>
          <w:rFonts w:ascii="Times New Roman" w:hAnsi="Times New Roman"/>
        </w:rPr>
        <w:t>·(</w:t>
      </w:r>
      <w:r w:rsidR="001A4AD2" w:rsidRPr="00902BC4">
        <w:t>qui)]</w:t>
      </w:r>
      <w:r w:rsidR="001A4AD2" w:rsidRPr="00902BC4">
        <w:rPr>
          <w:vertAlign w:val="superscript"/>
        </w:rPr>
        <w:t>+</w:t>
      </w:r>
      <w:r w:rsidR="00C34E2E" w:rsidRPr="00902BC4">
        <w:rPr>
          <w:bCs/>
        </w:rPr>
        <w:t>/qui</w:t>
      </w:r>
      <w:r w:rsidR="00C34E2E" w:rsidRPr="00902BC4">
        <w:t xml:space="preserve">, the </w:t>
      </w:r>
      <w:r w:rsidR="001A4AD2" w:rsidRPr="00902BC4">
        <w:t>non-interacting counteranion in the [qui-H]</w:t>
      </w:r>
      <w:r w:rsidR="001A4AD2" w:rsidRPr="00902BC4">
        <w:rPr>
          <w:vertAlign w:val="superscript"/>
        </w:rPr>
        <w:t>+</w:t>
      </w:r>
      <w:r w:rsidR="001A4AD2" w:rsidRPr="00902BC4">
        <w:t>[Al(OR</w:t>
      </w:r>
      <w:r w:rsidR="001A4AD2" w:rsidRPr="00902BC4">
        <w:rPr>
          <w:vertAlign w:val="superscript"/>
        </w:rPr>
        <w:t>F</w:t>
      </w:r>
      <w:r w:rsidR="001A4AD2" w:rsidRPr="00902BC4">
        <w:t>)</w:t>
      </w:r>
      <w:r w:rsidR="001A4AD2" w:rsidRPr="00902BC4">
        <w:rPr>
          <w:vertAlign w:val="subscript"/>
        </w:rPr>
        <w:t>4</w:t>
      </w:r>
      <w:r w:rsidR="001A4AD2" w:rsidRPr="00902BC4">
        <w:t>]</w:t>
      </w:r>
      <w:r w:rsidR="001A4AD2" w:rsidRPr="00902BC4">
        <w:rPr>
          <w:vertAlign w:val="superscript"/>
        </w:rPr>
        <w:t xml:space="preserve">− </w:t>
      </w:r>
      <w:r w:rsidR="00C34E2E" w:rsidRPr="00902BC4">
        <w:t>product cannot coordinate and quench the</w:t>
      </w:r>
      <w:r w:rsidR="001A4AD2" w:rsidRPr="00902BC4">
        <w:t xml:space="preserve"> </w:t>
      </w:r>
      <w:r w:rsidR="00E02E5E" w:rsidRPr="00902BC4">
        <w:t>[</w:t>
      </w:r>
      <w:r w:rsidR="00C34E2E" w:rsidRPr="00902BC4">
        <w:rPr>
          <w:b/>
          <w:bCs/>
        </w:rPr>
        <w:t>1</w:t>
      </w:r>
      <w:r w:rsidR="00E02E5E" w:rsidRPr="00902BC4">
        <w:rPr>
          <w:rFonts w:ascii="Times New Roman" w:hAnsi="Times New Roman"/>
        </w:rPr>
        <w:t>·</w:t>
      </w:r>
      <w:r w:rsidR="00C53A54" w:rsidRPr="00902BC4">
        <w:rPr>
          <w:rFonts w:ascii="Times New Roman" w:hAnsi="Times New Roman"/>
        </w:rPr>
        <w:t>(</w:t>
      </w:r>
      <w:r w:rsidR="00C34E2E" w:rsidRPr="00902BC4">
        <w:t>qui</w:t>
      </w:r>
      <w:r w:rsidR="00C53A54" w:rsidRPr="00902BC4">
        <w:t>)</w:t>
      </w:r>
      <w:r w:rsidR="00E02E5E" w:rsidRPr="00902BC4">
        <w:t>]</w:t>
      </w:r>
      <w:r w:rsidR="00C34E2E" w:rsidRPr="00902BC4">
        <w:rPr>
          <w:vertAlign w:val="superscript"/>
        </w:rPr>
        <w:t>+</w:t>
      </w:r>
      <w:r w:rsidR="00C34E2E" w:rsidRPr="00902BC4">
        <w:t xml:space="preserve"> LA, so the reaction </w:t>
      </w:r>
      <w:r w:rsidR="001A4AD2" w:rsidRPr="00902BC4">
        <w:t xml:space="preserve">can proceed to </w:t>
      </w:r>
      <w:r w:rsidR="00C34E2E" w:rsidRPr="00902BC4">
        <w:t>quantitative conversion.</w:t>
      </w:r>
      <w:r w:rsidR="00E02E5E" w:rsidRPr="00902BC4">
        <w:rPr>
          <w:noProof/>
          <w:sz w:val="16"/>
          <w:szCs w:val="16"/>
        </w:rPr>
        <w:t xml:space="preserve"> </w:t>
      </w:r>
    </w:p>
    <w:p w14:paraId="37692186" w14:textId="442340F3" w:rsidR="006E2849" w:rsidRPr="00902BC4" w:rsidRDefault="001A4AD2" w:rsidP="00A12CAB">
      <w:r w:rsidRPr="00902BC4">
        <w:t>It is notable that</w:t>
      </w:r>
      <w:r w:rsidR="0056206E" w:rsidRPr="00902BC4">
        <w:t xml:space="preserve"> for this latter LP system</w:t>
      </w:r>
      <w:r w:rsidRPr="00902BC4">
        <w:t xml:space="preserve"> the concentration of uncoordinated qui </w:t>
      </w:r>
      <w:r w:rsidR="0056206E" w:rsidRPr="00902BC4">
        <w:t>should remain constant</w:t>
      </w:r>
      <w:r w:rsidRPr="00902BC4">
        <w:t xml:space="preserve"> </w:t>
      </w:r>
      <w:r w:rsidR="0056206E" w:rsidRPr="00902BC4">
        <w:t xml:space="preserve">throughout the reaction with </w:t>
      </w:r>
      <w:r w:rsidRPr="00902BC4">
        <w:t>H</w:t>
      </w:r>
      <w:r w:rsidRPr="00902BC4">
        <w:rPr>
          <w:vertAlign w:val="subscript"/>
        </w:rPr>
        <w:t>2</w:t>
      </w:r>
      <w:r w:rsidRPr="00902BC4">
        <w:t xml:space="preserve"> </w:t>
      </w:r>
      <w:r w:rsidR="0056206E" w:rsidRPr="00902BC4">
        <w:t xml:space="preserve">(Scheme </w:t>
      </w:r>
      <w:r w:rsidR="004544FC" w:rsidRPr="00902BC4">
        <w:t>5</w:t>
      </w:r>
      <w:r w:rsidR="0056206E" w:rsidRPr="00902BC4">
        <w:t xml:space="preserve">); indeed it is found that the </w:t>
      </w:r>
      <w:r w:rsidR="00FE3526" w:rsidRPr="00902BC4">
        <w:t>[</w:t>
      </w:r>
      <w:r w:rsidR="00FE3526" w:rsidRPr="00902BC4">
        <w:rPr>
          <w:b/>
          <w:bCs/>
        </w:rPr>
        <w:t>1</w:t>
      </w:r>
      <w:r w:rsidR="00FE3526" w:rsidRPr="00902BC4">
        <w:t>·</w:t>
      </w:r>
      <w:r w:rsidRPr="00902BC4">
        <w:t>(</w:t>
      </w:r>
      <w:r w:rsidR="00FE3526" w:rsidRPr="00902BC4">
        <w:t>qui</w:t>
      </w:r>
      <w:r w:rsidRPr="00902BC4">
        <w:t>)</w:t>
      </w:r>
      <w:r w:rsidR="00FE3526" w:rsidRPr="00902BC4">
        <w:t>]</w:t>
      </w:r>
      <w:r w:rsidR="00FE3526" w:rsidRPr="00902BC4">
        <w:rPr>
          <w:vertAlign w:val="superscript"/>
        </w:rPr>
        <w:t>+</w:t>
      </w:r>
      <w:r w:rsidR="00373DFA" w:rsidRPr="00902BC4">
        <w:t xml:space="preserve">/qui LP is </w:t>
      </w:r>
      <w:r w:rsidR="00EE544D" w:rsidRPr="00902BC4">
        <w:t xml:space="preserve">actually </w:t>
      </w:r>
      <w:r w:rsidR="00373DFA" w:rsidRPr="00902BC4">
        <w:t>catalytic with respect to qui</w:t>
      </w:r>
      <w:r w:rsidR="0056206E" w:rsidRPr="00902BC4">
        <w:t>, and H</w:t>
      </w:r>
      <w:r w:rsidR="0056206E" w:rsidRPr="00902BC4">
        <w:rPr>
          <w:vertAlign w:val="subscript"/>
        </w:rPr>
        <w:t>2</w:t>
      </w:r>
      <w:r w:rsidR="0056206E" w:rsidRPr="00902BC4">
        <w:t xml:space="preserve"> activation</w:t>
      </w:r>
      <w:r w:rsidR="00373DFA" w:rsidRPr="00902BC4">
        <w:t xml:space="preserve"> proceeds with </w:t>
      </w:r>
      <w:r w:rsidR="0056206E" w:rsidRPr="00902BC4">
        <w:t>sub-stoichiometric</w:t>
      </w:r>
      <w:r w:rsidR="00373DFA" w:rsidRPr="00902BC4">
        <w:t xml:space="preserve"> </w:t>
      </w:r>
      <w:r w:rsidR="0056206E" w:rsidRPr="00902BC4">
        <w:t xml:space="preserve">amounts of </w:t>
      </w:r>
      <w:r w:rsidR="00373DFA" w:rsidRPr="00902BC4">
        <w:t xml:space="preserve">added qui, albeit at </w:t>
      </w:r>
      <w:r w:rsidR="0056206E" w:rsidRPr="00902BC4">
        <w:t xml:space="preserve">correspondingly </w:t>
      </w:r>
      <w:r w:rsidR="00373DFA" w:rsidRPr="00902BC4">
        <w:t>reduced rate</w:t>
      </w:r>
      <w:r w:rsidR="0056206E" w:rsidRPr="00902BC4">
        <w:t xml:space="preserve">s. </w:t>
      </w:r>
      <w:r w:rsidR="00373DFA" w:rsidRPr="00902BC4">
        <w:t xml:space="preserve">For </w:t>
      </w:r>
      <w:r w:rsidR="0056206E" w:rsidRPr="00902BC4">
        <w:t xml:space="preserve">the </w:t>
      </w:r>
      <w:r w:rsidR="00373DFA" w:rsidRPr="00902BC4">
        <w:rPr>
          <w:b/>
          <w:bCs/>
        </w:rPr>
        <w:t>1</w:t>
      </w:r>
      <w:r w:rsidR="0056206E" w:rsidRPr="00902BC4">
        <w:t>-</w:t>
      </w:r>
      <w:r w:rsidR="00373DFA" w:rsidRPr="00902BC4">
        <w:t xml:space="preserve">OTf/qui LP, </w:t>
      </w:r>
      <w:r w:rsidR="0056206E" w:rsidRPr="00902BC4">
        <w:t xml:space="preserve">however, </w:t>
      </w:r>
      <w:r w:rsidR="00373DFA" w:rsidRPr="00902BC4">
        <w:t xml:space="preserve">the concentration of free qui is reduced by its association with </w:t>
      </w:r>
      <w:r w:rsidR="00373DFA" w:rsidRPr="00902BC4">
        <w:rPr>
          <w:b/>
          <w:bCs/>
        </w:rPr>
        <w:t>1</w:t>
      </w:r>
      <w:r w:rsidR="0056206E" w:rsidRPr="00902BC4">
        <w:t>-</w:t>
      </w:r>
      <w:r w:rsidR="00373DFA" w:rsidRPr="00902BC4">
        <w:t xml:space="preserve">OTf, and decreases further as the reaction proceeds. The concentration of </w:t>
      </w:r>
      <w:r w:rsidR="00FA53B1" w:rsidRPr="00902BC4">
        <w:rPr>
          <w:i/>
          <w:iCs/>
        </w:rPr>
        <w:t>free</w:t>
      </w:r>
      <w:r w:rsidR="00FA53B1" w:rsidRPr="00902BC4">
        <w:t xml:space="preserve"> </w:t>
      </w:r>
      <w:r w:rsidR="00373DFA" w:rsidRPr="00902BC4">
        <w:t>qui</w:t>
      </w:r>
      <w:r w:rsidR="00FA53B1" w:rsidRPr="00902BC4">
        <w:t xml:space="preserve"> </w:t>
      </w:r>
      <w:r w:rsidR="00373DFA" w:rsidRPr="00902BC4">
        <w:t>is therefore expected to be lower</w:t>
      </w:r>
      <w:r w:rsidR="00674A13" w:rsidRPr="00902BC4">
        <w:t xml:space="preserve"> at all times</w:t>
      </w:r>
      <w:r w:rsidR="00373DFA" w:rsidRPr="00902BC4">
        <w:t xml:space="preserve"> </w:t>
      </w:r>
      <w:r w:rsidR="0056206E" w:rsidRPr="00902BC4">
        <w:t>for H</w:t>
      </w:r>
      <w:r w:rsidR="0056206E" w:rsidRPr="00902BC4">
        <w:rPr>
          <w:vertAlign w:val="subscript"/>
        </w:rPr>
        <w:t>2</w:t>
      </w:r>
      <w:r w:rsidR="0056206E" w:rsidRPr="00902BC4">
        <w:t xml:space="preserve"> cleavage </w:t>
      </w:r>
      <w:r w:rsidR="00373DFA" w:rsidRPr="00902BC4">
        <w:t xml:space="preserve">reactions </w:t>
      </w:r>
      <w:r w:rsidR="0056206E" w:rsidRPr="00902BC4">
        <w:t xml:space="preserve">employing </w:t>
      </w:r>
      <w:r w:rsidR="00373DFA" w:rsidRPr="00902BC4">
        <w:rPr>
          <w:b/>
          <w:bCs/>
        </w:rPr>
        <w:t>1</w:t>
      </w:r>
      <w:r w:rsidR="0056206E" w:rsidRPr="00902BC4">
        <w:t>-</w:t>
      </w:r>
      <w:r w:rsidR="00373DFA" w:rsidRPr="00902BC4">
        <w:t xml:space="preserve">OTf/qui </w:t>
      </w:r>
      <w:r w:rsidR="0056206E" w:rsidRPr="00902BC4">
        <w:t>vs</w:t>
      </w:r>
      <w:r w:rsidR="00373DFA" w:rsidRPr="00902BC4">
        <w:t xml:space="preserve"> </w:t>
      </w:r>
      <w:r w:rsidR="00FE3526" w:rsidRPr="00902BC4">
        <w:t>[</w:t>
      </w:r>
      <w:r w:rsidR="00FE3526" w:rsidRPr="00902BC4">
        <w:rPr>
          <w:b/>
          <w:bCs/>
        </w:rPr>
        <w:t>1</w:t>
      </w:r>
      <w:r w:rsidR="00FE3526" w:rsidRPr="00902BC4">
        <w:t>·</w:t>
      </w:r>
      <w:r w:rsidR="0056206E" w:rsidRPr="00902BC4">
        <w:t>(</w:t>
      </w:r>
      <w:r w:rsidR="00FE3526" w:rsidRPr="00902BC4">
        <w:t>qui</w:t>
      </w:r>
      <w:r w:rsidR="0056206E" w:rsidRPr="00902BC4">
        <w:t>)</w:t>
      </w:r>
      <w:r w:rsidR="00FE3526" w:rsidRPr="00902BC4">
        <w:t>]</w:t>
      </w:r>
      <w:r w:rsidR="00FE3526" w:rsidRPr="00902BC4">
        <w:rPr>
          <w:vertAlign w:val="superscript"/>
        </w:rPr>
        <w:t>+</w:t>
      </w:r>
      <w:r w:rsidR="00373DFA" w:rsidRPr="00902BC4">
        <w:t>/qui</w:t>
      </w:r>
      <w:r w:rsidR="0056206E" w:rsidRPr="00902BC4">
        <w:t>;</w:t>
      </w:r>
      <w:r w:rsidR="00373DFA" w:rsidRPr="00902BC4">
        <w:t xml:space="preserve"> </w:t>
      </w:r>
      <w:r w:rsidR="0056206E" w:rsidRPr="00902BC4">
        <w:t>t</w:t>
      </w:r>
      <w:r w:rsidR="009C13A6" w:rsidRPr="00902BC4">
        <w:t>h</w:t>
      </w:r>
      <w:r w:rsidR="00674A13" w:rsidRPr="00902BC4">
        <w:t>is</w:t>
      </w:r>
      <w:r w:rsidR="009C13A6" w:rsidRPr="00902BC4">
        <w:t xml:space="preserve"> difference </w:t>
      </w:r>
      <w:r w:rsidR="000A1F07" w:rsidRPr="00902BC4">
        <w:t>makes a direct quantitative kinetic comparison extremely difficult</w:t>
      </w:r>
      <w:r w:rsidR="00674A13" w:rsidRPr="00902BC4">
        <w:t>.</w:t>
      </w:r>
      <w:r w:rsidR="00373DFA" w:rsidRPr="00902BC4">
        <w:t xml:space="preserve"> </w:t>
      </w:r>
      <w:r w:rsidR="00674A13" w:rsidRPr="00902BC4">
        <w:t xml:space="preserve">Nevertheless, </w:t>
      </w:r>
      <w:r w:rsidR="00373DFA" w:rsidRPr="00902BC4">
        <w:t>the initial H</w:t>
      </w:r>
      <w:r w:rsidR="00373DFA" w:rsidRPr="00902BC4">
        <w:rPr>
          <w:vertAlign w:val="subscript"/>
        </w:rPr>
        <w:t>2</w:t>
      </w:r>
      <w:r w:rsidR="00373DFA" w:rsidRPr="00902BC4">
        <w:t xml:space="preserve"> activation rate is </w:t>
      </w:r>
      <w:r w:rsidR="00674A13" w:rsidRPr="00902BC4">
        <w:t xml:space="preserve">clearly </w:t>
      </w:r>
      <w:r w:rsidR="00373DFA" w:rsidRPr="00902BC4">
        <w:t xml:space="preserve">higher for the </w:t>
      </w:r>
      <w:r w:rsidR="00373DFA" w:rsidRPr="00902BC4">
        <w:rPr>
          <w:b/>
          <w:bCs/>
        </w:rPr>
        <w:t>1</w:t>
      </w:r>
      <w:r w:rsidR="0056206E" w:rsidRPr="00902BC4">
        <w:t>-</w:t>
      </w:r>
      <w:r w:rsidR="00373DFA" w:rsidRPr="00902BC4">
        <w:t xml:space="preserve">OTf/qui LP in spite of the lower concentration of </w:t>
      </w:r>
      <w:r w:rsidR="009C13A6" w:rsidRPr="00902BC4">
        <w:t>free qui available</w:t>
      </w:r>
      <w:r w:rsidR="00674A13" w:rsidRPr="00902BC4">
        <w:t>, which</w:t>
      </w:r>
      <w:r w:rsidR="009C13A6" w:rsidRPr="00902BC4">
        <w:t xml:space="preserve"> supports </w:t>
      </w:r>
      <w:r w:rsidR="00674A13" w:rsidRPr="00902BC4">
        <w:t>the</w:t>
      </w:r>
      <w:r w:rsidR="009C13A6" w:rsidRPr="00902BC4">
        <w:t xml:space="preserve"> conclusion that H</w:t>
      </w:r>
      <w:r w:rsidR="009C13A6" w:rsidRPr="00902BC4">
        <w:rPr>
          <w:vertAlign w:val="subscript"/>
        </w:rPr>
        <w:t>2</w:t>
      </w:r>
      <w:r w:rsidR="009C13A6" w:rsidRPr="00902BC4">
        <w:t xml:space="preserve"> activation is</w:t>
      </w:r>
      <w:r w:rsidR="00674A13" w:rsidRPr="00902BC4">
        <w:t xml:space="preserve"> </w:t>
      </w:r>
      <w:r w:rsidR="006C1834" w:rsidRPr="00902BC4">
        <w:t xml:space="preserve">inherently </w:t>
      </w:r>
      <w:r w:rsidR="009C13A6" w:rsidRPr="00902BC4">
        <w:t xml:space="preserve">faster </w:t>
      </w:r>
      <w:r w:rsidR="000309AE" w:rsidRPr="00902BC4">
        <w:t xml:space="preserve">at the beginning of the reaction </w:t>
      </w:r>
      <w:r w:rsidR="006C1834" w:rsidRPr="00902BC4">
        <w:t xml:space="preserve">for </w:t>
      </w:r>
      <w:r w:rsidR="009C13A6" w:rsidRPr="00902BC4">
        <w:rPr>
          <w:b/>
          <w:bCs/>
        </w:rPr>
        <w:t>1</w:t>
      </w:r>
      <w:r w:rsidR="0056206E" w:rsidRPr="00902BC4">
        <w:rPr>
          <w:b/>
          <w:bCs/>
        </w:rPr>
        <w:t>-</w:t>
      </w:r>
      <w:r w:rsidR="009C13A6" w:rsidRPr="00902BC4">
        <w:t>OTf/qui than</w:t>
      </w:r>
      <w:r w:rsidR="00674A13" w:rsidRPr="00902BC4">
        <w:t xml:space="preserve"> </w:t>
      </w:r>
      <w:r w:rsidR="00FE3526" w:rsidRPr="00902BC4">
        <w:t>[</w:t>
      </w:r>
      <w:r w:rsidR="00FE3526" w:rsidRPr="00902BC4">
        <w:rPr>
          <w:b/>
          <w:bCs/>
        </w:rPr>
        <w:t>1</w:t>
      </w:r>
      <w:r w:rsidR="00FE3526" w:rsidRPr="00902BC4">
        <w:t>·</w:t>
      </w:r>
      <w:r w:rsidR="006C1834" w:rsidRPr="00902BC4">
        <w:t>(</w:t>
      </w:r>
      <w:r w:rsidR="00FE3526" w:rsidRPr="00902BC4">
        <w:t>qui</w:t>
      </w:r>
      <w:r w:rsidR="006C1834" w:rsidRPr="00902BC4">
        <w:t>)</w:t>
      </w:r>
      <w:r w:rsidR="00FE3526" w:rsidRPr="00902BC4">
        <w:t>]</w:t>
      </w:r>
      <w:r w:rsidR="00FE3526" w:rsidRPr="00902BC4">
        <w:rPr>
          <w:vertAlign w:val="superscript"/>
        </w:rPr>
        <w:t>+</w:t>
      </w:r>
      <w:r w:rsidR="009C13A6" w:rsidRPr="00902BC4">
        <w:t>/qui.</w:t>
      </w:r>
      <w:r w:rsidR="006C1834" w:rsidRPr="00902BC4">
        <w:t xml:space="preserve"> </w:t>
      </w:r>
      <w:r w:rsidR="00801F15" w:rsidRPr="00902BC4">
        <w:lastRenderedPageBreak/>
        <w:t>In order to rationalize our observations regarding the rates and yields of H</w:t>
      </w:r>
      <w:r w:rsidR="00801F15" w:rsidRPr="00902BC4">
        <w:rPr>
          <w:vertAlign w:val="subscript"/>
        </w:rPr>
        <w:t>2</w:t>
      </w:r>
      <w:r w:rsidR="00801F15" w:rsidRPr="00902BC4">
        <w:t xml:space="preserve"> heterolysis induced by the</w:t>
      </w:r>
      <w:r w:rsidR="006C1834" w:rsidRPr="00902BC4">
        <w:t>se two qui-dependent</w:t>
      </w:r>
      <w:r w:rsidR="00801F15" w:rsidRPr="00902BC4">
        <w:t xml:space="preserve"> systems, we </w:t>
      </w:r>
      <w:r w:rsidR="006C1834" w:rsidRPr="00902BC4">
        <w:t xml:space="preserve">additionally </w:t>
      </w:r>
      <w:r w:rsidR="00801F15" w:rsidRPr="00902BC4">
        <w:t>examined the basic mechanistic features of the latter reaction</w:t>
      </w:r>
      <w:r w:rsidR="006C1834" w:rsidRPr="00902BC4">
        <w:t>,</w:t>
      </w:r>
      <w:r w:rsidR="00801F15" w:rsidRPr="00902BC4">
        <w:t xml:space="preserve"> </w:t>
      </w:r>
      <w:r w:rsidR="006C1834" w:rsidRPr="00902BC4">
        <w:t xml:space="preserve">computationally </w:t>
      </w:r>
      <w:r w:rsidR="00801F15" w:rsidRPr="00902BC4">
        <w:t xml:space="preserve">(Figure </w:t>
      </w:r>
      <w:r w:rsidR="00A73D17" w:rsidRPr="00902BC4">
        <w:t>8</w:t>
      </w:r>
      <w:r w:rsidR="00801F15" w:rsidRPr="00902BC4">
        <w:t xml:space="preserve">). </w:t>
      </w:r>
      <w:bookmarkStart w:id="2" w:name="_Hlk38561639"/>
    </w:p>
    <w:p w14:paraId="6CE5827B" w14:textId="1C6809D5" w:rsidR="00D05729" w:rsidRPr="00902BC4" w:rsidRDefault="00D05729" w:rsidP="00D05729">
      <w:r w:rsidRPr="00902BC4">
        <w:t>Consistent with our experiment results, the transition state identified for the H</w:t>
      </w:r>
      <w:r w:rsidRPr="00902BC4">
        <w:rPr>
          <w:vertAlign w:val="subscript"/>
        </w:rPr>
        <w:t>2</w:t>
      </w:r>
      <w:r w:rsidRPr="00902BC4">
        <w:t xml:space="preserve"> splitting process (</w:t>
      </w:r>
      <w:proofErr w:type="spellStart"/>
      <w:r w:rsidRPr="00902BC4">
        <w:rPr>
          <w:b/>
        </w:rPr>
        <w:t>TS</w:t>
      </w:r>
      <w:r w:rsidRPr="00902BC4">
        <w:rPr>
          <w:b/>
          <w:vertAlign w:val="subscript"/>
        </w:rPr>
        <w:t>OTf</w:t>
      </w:r>
      <w:proofErr w:type="spellEnd"/>
      <w:r w:rsidRPr="00902BC4">
        <w:rPr>
          <w:b/>
          <w:vertAlign w:val="subscript"/>
        </w:rPr>
        <w:t>-qui</w:t>
      </w:r>
      <w:r w:rsidRPr="00902BC4">
        <w:t xml:space="preserve">) possesses a significantly lower barrier with respect to the </w:t>
      </w:r>
      <w:r w:rsidRPr="00902BC4">
        <w:rPr>
          <w:b/>
        </w:rPr>
        <w:t>1</w:t>
      </w:r>
      <w:r w:rsidRPr="00902BC4">
        <w:t>-OTf + qui + H</w:t>
      </w:r>
      <w:r w:rsidRPr="00902BC4">
        <w:rPr>
          <w:vertAlign w:val="subscript"/>
        </w:rPr>
        <w:t>2</w:t>
      </w:r>
      <w:r w:rsidRPr="00902BC4">
        <w:t xml:space="preserve"> </w:t>
      </w:r>
      <w:r w:rsidR="00F07857" w:rsidRPr="00902BC4">
        <w:t>state</w:t>
      </w:r>
      <w:r w:rsidR="00F07857" w:rsidRPr="00902BC4">
        <w:rPr>
          <w:vertAlign w:val="superscript"/>
        </w:rPr>
        <w:t>31</w:t>
      </w:r>
      <w:r w:rsidR="00F07857" w:rsidRPr="00902BC4">
        <w:t xml:space="preserve"> </w:t>
      </w:r>
      <w:r w:rsidRPr="00902BC4">
        <w:t>(13.5 kcal/mol) when compared to that obtained for the [</w:t>
      </w:r>
      <w:r w:rsidRPr="00902BC4">
        <w:rPr>
          <w:b/>
        </w:rPr>
        <w:t>1</w:t>
      </w:r>
      <w:r w:rsidRPr="00902BC4">
        <w:rPr>
          <w:rFonts w:ascii="Times New Roman" w:hAnsi="Times New Roman"/>
        </w:rPr>
        <w:t>·(</w:t>
      </w:r>
      <w:r w:rsidRPr="00902BC4">
        <w:t>qui)]</w:t>
      </w:r>
      <w:r w:rsidRPr="00902BC4">
        <w:rPr>
          <w:vertAlign w:val="superscript"/>
        </w:rPr>
        <w:t>+</w:t>
      </w:r>
      <w:r w:rsidRPr="00902BC4">
        <w:t xml:space="preserve"> + qui + H</w:t>
      </w:r>
      <w:r w:rsidRPr="00902BC4">
        <w:rPr>
          <w:vertAlign w:val="subscript"/>
        </w:rPr>
        <w:t>2</w:t>
      </w:r>
      <w:r w:rsidRPr="00902BC4">
        <w:t xml:space="preserve"> reaction (19.5 kcal/mol). When the ground state of the reactants in the former case is factored in, corresponding to [</w:t>
      </w:r>
      <w:r w:rsidRPr="00902BC4">
        <w:rPr>
          <w:b/>
        </w:rPr>
        <w:t>1</w:t>
      </w:r>
      <w:r w:rsidRPr="00902BC4">
        <w:rPr>
          <w:rFonts w:ascii="Times New Roman" w:hAnsi="Times New Roman"/>
        </w:rPr>
        <w:t>·(</w:t>
      </w:r>
      <w:r w:rsidRPr="00902BC4">
        <w:t>qui</w:t>
      </w:r>
      <w:proofErr w:type="gramStart"/>
      <w:r w:rsidRPr="00902BC4">
        <w:t>)]</w:t>
      </w:r>
      <w:r w:rsidRPr="00902BC4">
        <w:rPr>
          <w:vertAlign w:val="superscript"/>
        </w:rPr>
        <w:t>+</w:t>
      </w:r>
      <w:proofErr w:type="gramEnd"/>
      <w:r w:rsidRPr="00902BC4">
        <w:t xml:space="preserve"> + [OTf]</w:t>
      </w:r>
      <w:r w:rsidRPr="00902BC4">
        <w:rPr>
          <w:vertAlign w:val="superscript"/>
        </w:rPr>
        <w:t>−</w:t>
      </w:r>
      <w:r w:rsidRPr="00902BC4">
        <w:t xml:space="preserve"> + H</w:t>
      </w:r>
      <w:r w:rsidRPr="00902BC4">
        <w:rPr>
          <w:vertAlign w:val="subscript"/>
        </w:rPr>
        <w:t>2</w:t>
      </w:r>
      <w:r w:rsidRPr="00902BC4">
        <w:t xml:space="preserve">, the overall kinetic barrier is actually 18.3 kcal/mol (see Scheme 3 and Figure 8). These computed barriers </w:t>
      </w:r>
      <w:proofErr w:type="gramStart"/>
      <w:r w:rsidRPr="00902BC4">
        <w:t>are in agreement</w:t>
      </w:r>
      <w:proofErr w:type="gramEnd"/>
      <w:r w:rsidRPr="00902BC4">
        <w:t xml:space="preserve"> with the measured reaction times.</w:t>
      </w:r>
      <w:r w:rsidR="00F07857" w:rsidRPr="00902BC4">
        <w:rPr>
          <w:vertAlign w:val="superscript"/>
        </w:rPr>
        <w:t>32</w:t>
      </w:r>
      <w:r w:rsidR="00F07857" w:rsidRPr="00902BC4">
        <w:t xml:space="preserve"> </w:t>
      </w:r>
      <w:r w:rsidRPr="00902BC4">
        <w:t xml:space="preserve">Our computational analysis suggests that the differing energies of </w:t>
      </w:r>
      <w:proofErr w:type="spellStart"/>
      <w:r w:rsidRPr="00902BC4">
        <w:rPr>
          <w:b/>
          <w:bCs/>
        </w:rPr>
        <w:t>TS</w:t>
      </w:r>
      <w:r w:rsidRPr="00902BC4">
        <w:rPr>
          <w:b/>
          <w:bCs/>
          <w:vertAlign w:val="subscript"/>
        </w:rPr>
        <w:t>OTf</w:t>
      </w:r>
      <w:proofErr w:type="spellEnd"/>
      <w:r w:rsidRPr="00902BC4">
        <w:rPr>
          <w:b/>
          <w:bCs/>
          <w:vertAlign w:val="subscript"/>
        </w:rPr>
        <w:t>-qui</w:t>
      </w:r>
      <w:r w:rsidRPr="00902BC4">
        <w:t xml:space="preserve"> and </w:t>
      </w:r>
      <w:r w:rsidRPr="00902BC4">
        <w:rPr>
          <w:b/>
          <w:bCs/>
        </w:rPr>
        <w:t>TS</w:t>
      </w:r>
      <w:r w:rsidRPr="00902BC4">
        <w:rPr>
          <w:b/>
          <w:bCs/>
          <w:vertAlign w:val="subscript"/>
        </w:rPr>
        <w:t>K-qui</w:t>
      </w:r>
      <w:r w:rsidRPr="00902BC4">
        <w:t xml:space="preserve"> relative to their corresponding reactant states could be associated with solvent effects (</w:t>
      </w:r>
      <w:r w:rsidR="00E9680A" w:rsidRPr="00902BC4">
        <w:t>for a more detailed analysis of solvation effects see SI section 6.6</w:t>
      </w:r>
      <w:r w:rsidRPr="00902BC4">
        <w:t xml:space="preserve">). The reactant state of: </w:t>
      </w:r>
    </w:p>
    <w:p w14:paraId="3BCBACC8" w14:textId="77777777" w:rsidR="00D05729" w:rsidRPr="00902BC4" w:rsidRDefault="00D05729" w:rsidP="00D05729">
      <w:pPr>
        <w:jc w:val="center"/>
        <w:rPr>
          <w:vertAlign w:val="superscript"/>
        </w:rPr>
      </w:pPr>
      <w:r w:rsidRPr="00902BC4">
        <w:rPr>
          <w:b/>
        </w:rPr>
        <w:t>1</w:t>
      </w:r>
      <w:r w:rsidRPr="00902BC4">
        <w:t>-OTf + qui + H</w:t>
      </w:r>
      <w:r w:rsidRPr="00902BC4">
        <w:rPr>
          <w:vertAlign w:val="subscript"/>
        </w:rPr>
        <w:t>2</w:t>
      </w:r>
      <w:r w:rsidRPr="00902BC4">
        <w:t xml:space="preserve"> </w:t>
      </w:r>
      <w:r w:rsidRPr="00902BC4">
        <w:rPr>
          <w:rFonts w:ascii="Times New Roman" w:hAnsi="Times New Roman"/>
        </w:rPr>
        <w:t>→</w:t>
      </w:r>
      <w:r w:rsidRPr="00902BC4">
        <w:t xml:space="preserve"> </w:t>
      </w:r>
      <w:r w:rsidRPr="00902BC4">
        <w:rPr>
          <w:b/>
        </w:rPr>
        <w:t>1</w:t>
      </w:r>
      <w:r w:rsidRPr="00902BC4">
        <w:t>-H + [qui-</w:t>
      </w:r>
      <w:proofErr w:type="gramStart"/>
      <w:r w:rsidRPr="00902BC4">
        <w:t>H]</w:t>
      </w:r>
      <w:r w:rsidRPr="00902BC4">
        <w:rPr>
          <w:vertAlign w:val="superscript"/>
        </w:rPr>
        <w:t>+</w:t>
      </w:r>
      <w:proofErr w:type="gramEnd"/>
      <w:r w:rsidRPr="00902BC4">
        <w:t xml:space="preserve"> + [OTf]</w:t>
      </w:r>
      <w:r w:rsidRPr="00902BC4">
        <w:rPr>
          <w:vertAlign w:val="superscript"/>
        </w:rPr>
        <w:t>−</w:t>
      </w:r>
    </w:p>
    <w:p w14:paraId="0FB0577D" w14:textId="77777777" w:rsidR="00D05729" w:rsidRPr="00902BC4" w:rsidRDefault="00D05729" w:rsidP="00D05729">
      <w:r w:rsidRPr="00902BC4">
        <w:t>involves only neutral components, whereas the H</w:t>
      </w:r>
      <w:r w:rsidRPr="00902BC4">
        <w:rPr>
          <w:vertAlign w:val="subscript"/>
        </w:rPr>
        <w:t>2</w:t>
      </w:r>
      <w:r w:rsidRPr="00902BC4">
        <w:t xml:space="preserve"> heterolysis yields two ionic species. The charge separation is notable already in </w:t>
      </w:r>
      <w:proofErr w:type="spellStart"/>
      <w:r w:rsidRPr="00902BC4">
        <w:rPr>
          <w:b/>
        </w:rPr>
        <w:t>TS</w:t>
      </w:r>
      <w:r w:rsidRPr="00902BC4">
        <w:rPr>
          <w:b/>
          <w:vertAlign w:val="subscript"/>
        </w:rPr>
        <w:t>OTf</w:t>
      </w:r>
      <w:proofErr w:type="spellEnd"/>
      <w:r w:rsidRPr="00902BC4">
        <w:rPr>
          <w:b/>
          <w:vertAlign w:val="subscript"/>
        </w:rPr>
        <w:t>-qui</w:t>
      </w:r>
      <w:r w:rsidRPr="00902BC4">
        <w:t>, which has a relatively late character, so it is stabilized more by solvent polarity than the reactant state. On the other hand, no charge variation occurs in the reaction:</w:t>
      </w:r>
    </w:p>
    <w:p w14:paraId="7B192049" w14:textId="77777777" w:rsidR="00D05729" w:rsidRPr="00902BC4" w:rsidRDefault="00D05729" w:rsidP="00D05729">
      <w:pPr>
        <w:jc w:val="center"/>
      </w:pPr>
      <w:r w:rsidRPr="00902BC4">
        <w:t>[</w:t>
      </w:r>
      <w:r w:rsidRPr="00902BC4">
        <w:rPr>
          <w:b/>
        </w:rPr>
        <w:t>1</w:t>
      </w:r>
      <w:r w:rsidRPr="00902BC4">
        <w:rPr>
          <w:rFonts w:ascii="Times New Roman" w:hAnsi="Times New Roman"/>
        </w:rPr>
        <w:t>·(</w:t>
      </w:r>
      <w:r w:rsidRPr="00902BC4">
        <w:t>qui</w:t>
      </w:r>
      <w:proofErr w:type="gramStart"/>
      <w:r w:rsidRPr="00902BC4">
        <w:t>)]</w:t>
      </w:r>
      <w:r w:rsidRPr="00902BC4">
        <w:rPr>
          <w:vertAlign w:val="superscript"/>
        </w:rPr>
        <w:t>+</w:t>
      </w:r>
      <w:proofErr w:type="gramEnd"/>
      <w:r w:rsidRPr="00902BC4">
        <w:t xml:space="preserve"> + qui + H</w:t>
      </w:r>
      <w:r w:rsidRPr="00902BC4">
        <w:rPr>
          <w:vertAlign w:val="subscript"/>
        </w:rPr>
        <w:t>2</w:t>
      </w:r>
      <w:r w:rsidRPr="00902BC4">
        <w:t xml:space="preserve"> </w:t>
      </w:r>
      <w:r w:rsidRPr="00902BC4">
        <w:rPr>
          <w:rFonts w:ascii="Times New Roman" w:hAnsi="Times New Roman"/>
        </w:rPr>
        <w:t>→</w:t>
      </w:r>
      <w:r w:rsidRPr="00902BC4">
        <w:t xml:space="preserve"> </w:t>
      </w:r>
      <w:r w:rsidRPr="00902BC4">
        <w:rPr>
          <w:b/>
        </w:rPr>
        <w:t>1</w:t>
      </w:r>
      <w:r w:rsidRPr="00902BC4">
        <w:t>-H + [qui-H]</w:t>
      </w:r>
      <w:r w:rsidRPr="00902BC4">
        <w:rPr>
          <w:vertAlign w:val="superscript"/>
        </w:rPr>
        <w:t>+</w:t>
      </w:r>
      <w:r w:rsidRPr="00902BC4">
        <w:t xml:space="preserve"> + qui</w:t>
      </w:r>
    </w:p>
    <w:p w14:paraId="0DF89479" w14:textId="77777777" w:rsidR="00D05729" w:rsidRPr="00902BC4" w:rsidRDefault="00D05729" w:rsidP="00D05729">
      <w:r w:rsidRPr="00902BC4">
        <w:t xml:space="preserve">Interestingly, on the product side of the reaction with the </w:t>
      </w:r>
      <w:r w:rsidRPr="00902BC4">
        <w:rPr>
          <w:b/>
        </w:rPr>
        <w:t>1</w:t>
      </w:r>
      <w:r w:rsidRPr="00902BC4">
        <w:t xml:space="preserve">-OTf/qui Lewis pair, the </w:t>
      </w:r>
      <w:r w:rsidRPr="00902BC4">
        <w:rPr>
          <w:b/>
        </w:rPr>
        <w:t>1</w:t>
      </w:r>
      <w:r w:rsidRPr="00902BC4">
        <w:t>-H + [qui-H]</w:t>
      </w:r>
      <w:r w:rsidRPr="00902BC4">
        <w:rPr>
          <w:vertAlign w:val="superscript"/>
        </w:rPr>
        <w:t>+</w:t>
      </w:r>
      <w:r w:rsidRPr="00902BC4">
        <w:t>[OTf]</w:t>
      </w:r>
      <w:r w:rsidRPr="00902BC4">
        <w:rPr>
          <w:vertAlign w:val="superscript"/>
        </w:rPr>
        <w:t>−</w:t>
      </w:r>
      <w:r w:rsidRPr="00902BC4">
        <w:t xml:space="preserve"> state is predicted to be the most stable form lying at −4.9 kcal/mol in free energy, which is close to that of the reactant state (</w:t>
      </w:r>
      <w:r w:rsidRPr="00902BC4">
        <w:rPr>
          <w:rFonts w:ascii="Times New Roman" w:hAnsi="Times New Roman"/>
        </w:rPr>
        <w:t>−</w:t>
      </w:r>
      <w:r w:rsidRPr="00902BC4">
        <w:t>4.8 kcal/mol) and suggests that, even in the absence of subsequent capture of [OTf]</w:t>
      </w:r>
      <w:r w:rsidRPr="00902BC4">
        <w:rPr>
          <w:vertAlign w:val="superscript"/>
        </w:rPr>
        <w:t>−</w:t>
      </w:r>
      <w:r w:rsidRPr="00902BC4">
        <w:t xml:space="preserve"> by </w:t>
      </w:r>
      <w:r w:rsidRPr="00902BC4">
        <w:rPr>
          <w:b/>
          <w:bCs/>
        </w:rPr>
        <w:t>1</w:t>
      </w:r>
      <w:r w:rsidRPr="00902BC4">
        <w:t>-OTf to form [</w:t>
      </w:r>
      <w:r w:rsidRPr="00902BC4">
        <w:rPr>
          <w:b/>
        </w:rPr>
        <w:t>1</w:t>
      </w:r>
      <w:r w:rsidRPr="00902BC4">
        <w:t>(OTf)</w:t>
      </w:r>
      <w:r w:rsidRPr="00902BC4">
        <w:rPr>
          <w:vertAlign w:val="subscript"/>
        </w:rPr>
        <w:t>2</w:t>
      </w:r>
      <w:r w:rsidRPr="00902BC4">
        <w:t>]</w:t>
      </w:r>
      <w:r w:rsidRPr="00902BC4">
        <w:rPr>
          <w:vertAlign w:val="superscript"/>
        </w:rPr>
        <w:t>–</w:t>
      </w:r>
      <w:r w:rsidRPr="00902BC4">
        <w:t xml:space="preserve"> (predicted to be exergonic by 3.2 kcal/mol; </w:t>
      </w:r>
      <w:r w:rsidRPr="00902BC4">
        <w:rPr>
          <w:i/>
          <w:iCs/>
        </w:rPr>
        <w:t>vide supra</w:t>
      </w:r>
      <w:r w:rsidRPr="00902BC4">
        <w:t>), the reaction would in fact still only reach approximately 50% conversion.</w:t>
      </w:r>
    </w:p>
    <w:p w14:paraId="6008E977" w14:textId="4765C7A8" w:rsidR="00B35C3C" w:rsidRPr="00902BC4" w:rsidRDefault="00B35C3C" w:rsidP="000A750A">
      <w:pPr>
        <w:jc w:val="center"/>
      </w:pPr>
      <w:r w:rsidRPr="00902BC4">
        <w:rPr>
          <w:noProof/>
          <w:lang w:val="en-US"/>
        </w:rPr>
        <w:drawing>
          <wp:inline distT="0" distB="0" distL="0" distR="0" wp14:anchorId="26A95FEC" wp14:editId="79D319FD">
            <wp:extent cx="2997891" cy="2448000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91" cy="24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6FFEC" w14:textId="2FBF3108" w:rsidR="00B35C3C" w:rsidRPr="00902BC4" w:rsidRDefault="00B35C3C" w:rsidP="00B35C3C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 xml:space="preserve">Figure 8. Transition state </w:t>
      </w:r>
      <w:proofErr w:type="spellStart"/>
      <w:r w:rsidRPr="00902BC4">
        <w:rPr>
          <w:b/>
          <w:bCs/>
          <w:sz w:val="18"/>
          <w:szCs w:val="18"/>
        </w:rPr>
        <w:t>TS</w:t>
      </w:r>
      <w:r w:rsidRPr="00902BC4">
        <w:rPr>
          <w:b/>
          <w:bCs/>
          <w:sz w:val="18"/>
          <w:szCs w:val="18"/>
          <w:vertAlign w:val="subscript"/>
        </w:rPr>
        <w:t>OTf</w:t>
      </w:r>
      <w:proofErr w:type="spellEnd"/>
      <w:r w:rsidRPr="00902BC4">
        <w:rPr>
          <w:b/>
          <w:bCs/>
          <w:sz w:val="18"/>
          <w:szCs w:val="18"/>
          <w:vertAlign w:val="subscript"/>
        </w:rPr>
        <w:t>-qui</w:t>
      </w:r>
      <w:r w:rsidRPr="00902BC4">
        <w:rPr>
          <w:b/>
          <w:bCs/>
          <w:sz w:val="18"/>
          <w:szCs w:val="18"/>
        </w:rPr>
        <w:t xml:space="preserve"> identified computationally for H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 with 1-OTf/qui and the species corresponding to the most stable product state (1-H + [qui-</w:t>
      </w:r>
      <w:proofErr w:type="gramStart"/>
      <w:r w:rsidRPr="00902BC4">
        <w:rPr>
          <w:b/>
          <w:bCs/>
          <w:sz w:val="18"/>
          <w:szCs w:val="18"/>
        </w:rPr>
        <w:t>H]</w:t>
      </w:r>
      <w:r w:rsidRPr="00902BC4">
        <w:rPr>
          <w:b/>
          <w:bCs/>
          <w:sz w:val="18"/>
          <w:szCs w:val="18"/>
          <w:vertAlign w:val="superscript"/>
        </w:rPr>
        <w:t>+</w:t>
      </w:r>
      <w:proofErr w:type="gramEnd"/>
      <w:r w:rsidRPr="00902BC4">
        <w:rPr>
          <w:b/>
          <w:bCs/>
          <w:sz w:val="18"/>
          <w:szCs w:val="18"/>
        </w:rPr>
        <w:t>[OTf]</w:t>
      </w:r>
      <w:r w:rsidRPr="00902BC4">
        <w:rPr>
          <w:b/>
          <w:bCs/>
          <w:sz w:val="18"/>
          <w:szCs w:val="18"/>
          <w:vertAlign w:val="superscript"/>
        </w:rPr>
        <w:sym w:font="Symbol" w:char="F02D"/>
      </w:r>
      <w:r w:rsidRPr="00902BC4">
        <w:rPr>
          <w:b/>
          <w:bCs/>
          <w:sz w:val="18"/>
          <w:szCs w:val="18"/>
        </w:rPr>
        <w:t>). Relative stabilities (in kcal/mol) are shown in parentheses, and selected bond distances are in Å.</w:t>
      </w:r>
      <w:r w:rsidR="00F07857" w:rsidRPr="00902BC4">
        <w:rPr>
          <w:b/>
          <w:bCs/>
          <w:sz w:val="18"/>
          <w:szCs w:val="18"/>
          <w:vertAlign w:val="superscript"/>
        </w:rPr>
        <w:t>3</w:t>
      </w:r>
      <w:r w:rsidR="00950066" w:rsidRPr="00902BC4">
        <w:rPr>
          <w:b/>
          <w:bCs/>
          <w:sz w:val="18"/>
          <w:szCs w:val="18"/>
          <w:vertAlign w:val="superscript"/>
        </w:rPr>
        <w:t>3</w:t>
      </w:r>
    </w:p>
    <w:p w14:paraId="0A18D27E" w14:textId="4F04F118" w:rsidR="00801F15" w:rsidRPr="00902BC4" w:rsidRDefault="003F40CC" w:rsidP="00A12CAB">
      <w:bookmarkStart w:id="3" w:name="_Hlk42005415"/>
      <w:bookmarkEnd w:id="2"/>
      <w:r w:rsidRPr="00902BC4">
        <w:rPr>
          <w:b/>
          <w:bCs/>
        </w:rPr>
        <w:t>Employing</w:t>
      </w:r>
      <w:r w:rsidR="003863F6" w:rsidRPr="00902BC4">
        <w:rPr>
          <w:b/>
          <w:bCs/>
        </w:rPr>
        <w:t xml:space="preserve"> c</w:t>
      </w:r>
      <w:r w:rsidR="00801F15" w:rsidRPr="00902BC4">
        <w:rPr>
          <w:b/>
          <w:bCs/>
        </w:rPr>
        <w:t>ollidine as the LB</w:t>
      </w:r>
      <w:r w:rsidR="003863F6" w:rsidRPr="00902BC4">
        <w:rPr>
          <w:b/>
          <w:bCs/>
        </w:rPr>
        <w:t xml:space="preserve"> partner</w:t>
      </w:r>
    </w:p>
    <w:bookmarkEnd w:id="3"/>
    <w:p w14:paraId="15B59A98" w14:textId="65172855" w:rsidR="00801F15" w:rsidRPr="00902BC4" w:rsidRDefault="008F1D45" w:rsidP="005A3707">
      <w:r w:rsidRPr="00902BC4">
        <w:t xml:space="preserve">To provide further context, we </w:t>
      </w:r>
      <w:r w:rsidR="00801F15" w:rsidRPr="00902BC4">
        <w:t xml:space="preserve">also studied </w:t>
      </w:r>
      <w:r w:rsidR="003F0499" w:rsidRPr="00902BC4">
        <w:t xml:space="preserve">the </w:t>
      </w:r>
      <w:r w:rsidR="00801F15" w:rsidRPr="00902BC4">
        <w:t xml:space="preserve">analogous system using </w:t>
      </w:r>
      <w:r w:rsidR="00603034" w:rsidRPr="00902BC4">
        <w:t>col</w:t>
      </w:r>
      <w:r w:rsidRPr="00902BC4">
        <w:t xml:space="preserve"> as a </w:t>
      </w:r>
      <w:r w:rsidR="003F0499" w:rsidRPr="00902BC4">
        <w:t xml:space="preserve">LB partner </w:t>
      </w:r>
      <w:r w:rsidR="006716C2" w:rsidRPr="00902BC4">
        <w:t xml:space="preserve">for </w:t>
      </w:r>
      <w:r w:rsidR="003863F6" w:rsidRPr="00902BC4">
        <w:t>[</w:t>
      </w:r>
      <w:r w:rsidR="003F0499" w:rsidRPr="00902BC4">
        <w:rPr>
          <w:b/>
          <w:bCs/>
        </w:rPr>
        <w:t>1</w:t>
      </w:r>
      <w:r w:rsidR="003863F6" w:rsidRPr="00902BC4">
        <w:t>]</w:t>
      </w:r>
      <w:r w:rsidR="003863F6" w:rsidRPr="00902BC4">
        <w:rPr>
          <w:b/>
          <w:bCs/>
          <w:vertAlign w:val="superscript"/>
        </w:rPr>
        <w:t>+</w:t>
      </w:r>
      <w:r w:rsidR="003F0499" w:rsidRPr="00902BC4">
        <w:t>-</w:t>
      </w:r>
      <w:r w:rsidR="002C4F3B" w:rsidRPr="00902BC4">
        <w:t xml:space="preserve">based </w:t>
      </w:r>
      <w:r w:rsidR="00384578" w:rsidRPr="00902BC4">
        <w:t>LAs</w:t>
      </w:r>
      <w:r w:rsidR="002C4F3B" w:rsidRPr="00902BC4">
        <w:t xml:space="preserve">, </w:t>
      </w:r>
      <w:r w:rsidR="003F0499" w:rsidRPr="00902BC4">
        <w:t>since</w:t>
      </w:r>
      <w:r w:rsidR="002C4F3B" w:rsidRPr="00902BC4">
        <w:t xml:space="preserve"> it was found to be the </w:t>
      </w:r>
      <w:r w:rsidR="00801F15" w:rsidRPr="00902BC4">
        <w:t>optim</w:t>
      </w:r>
      <w:r w:rsidR="002C4F3B" w:rsidRPr="00902BC4">
        <w:t>ally-performing</w:t>
      </w:r>
      <w:r w:rsidR="00801F15" w:rsidRPr="00902BC4">
        <w:t xml:space="preserve"> base surveyed for catalytic hydrogenations using </w:t>
      </w:r>
      <w:r w:rsidR="00801F15" w:rsidRPr="00902BC4">
        <w:rPr>
          <w:b/>
        </w:rPr>
        <w:t>1</w:t>
      </w:r>
      <w:r w:rsidR="002C4F3B" w:rsidRPr="00902BC4">
        <w:t>-</w:t>
      </w:r>
      <w:r w:rsidR="00801F15" w:rsidRPr="00902BC4">
        <w:t>OTf</w:t>
      </w:r>
      <w:r w:rsidR="00F01C29" w:rsidRPr="00902BC4">
        <w:t xml:space="preserve">, and also </w:t>
      </w:r>
      <w:r w:rsidR="002C4F3B" w:rsidRPr="00902BC4">
        <w:t xml:space="preserve">to resolve any reactivity effects due to its </w:t>
      </w:r>
      <w:r w:rsidR="00384578" w:rsidRPr="00902BC4">
        <w:t>different</w:t>
      </w:r>
      <w:r w:rsidR="00F01C29" w:rsidRPr="00902BC4">
        <w:t xml:space="preserve"> steric profile </w:t>
      </w:r>
      <w:r w:rsidR="002C4F3B" w:rsidRPr="00902BC4">
        <w:t xml:space="preserve">vs </w:t>
      </w:r>
      <w:r w:rsidR="00F01C29" w:rsidRPr="00902BC4">
        <w:t>qui</w:t>
      </w:r>
      <w:r w:rsidR="00801F15" w:rsidRPr="00902BC4">
        <w:t>.</w:t>
      </w:r>
      <w:r w:rsidR="00F07857" w:rsidRPr="00902BC4">
        <w:rPr>
          <w:vertAlign w:val="superscript"/>
        </w:rPr>
        <w:t>17a</w:t>
      </w:r>
      <w:r w:rsidR="00260616" w:rsidRPr="00902BC4">
        <w:rPr>
          <w:vertAlign w:val="superscript"/>
        </w:rPr>
        <w:t>,b</w:t>
      </w:r>
      <w:r w:rsidR="00801F15" w:rsidRPr="00902BC4">
        <w:t xml:space="preserve"> </w:t>
      </w:r>
      <w:r w:rsidR="00384578" w:rsidRPr="00902BC4">
        <w:t>All attempts to isolate samples (col)</w:t>
      </w:r>
      <w:r w:rsidR="00384578" w:rsidRPr="00902BC4">
        <w:rPr>
          <w:rFonts w:ascii="Times New Roman" w:hAnsi="Times New Roman"/>
        </w:rPr>
        <w:t>·</w:t>
      </w:r>
      <w:r w:rsidR="00384578" w:rsidRPr="00902BC4">
        <w:rPr>
          <w:rFonts w:ascii="Times New Roman" w:hAnsi="Times New Roman"/>
          <w:b/>
          <w:bCs/>
        </w:rPr>
        <w:t>1</w:t>
      </w:r>
      <w:r w:rsidR="00384578" w:rsidRPr="00902BC4">
        <w:rPr>
          <w:rFonts w:ascii="Times New Roman" w:hAnsi="Times New Roman"/>
        </w:rPr>
        <w:t>-</w:t>
      </w:r>
      <w:r w:rsidR="00384578" w:rsidRPr="00902BC4">
        <w:t>OTf or [</w:t>
      </w:r>
      <w:r w:rsidR="00384578" w:rsidRPr="00902BC4">
        <w:rPr>
          <w:b/>
          <w:bCs/>
        </w:rPr>
        <w:t>1</w:t>
      </w:r>
      <w:r w:rsidR="00384578" w:rsidRPr="00902BC4">
        <w:rPr>
          <w:rFonts w:ascii="Times New Roman" w:hAnsi="Times New Roman"/>
        </w:rPr>
        <w:t>·</w:t>
      </w:r>
      <w:r w:rsidR="00384578" w:rsidRPr="00902BC4">
        <w:t>(col)]</w:t>
      </w:r>
      <w:r w:rsidR="00384578" w:rsidRPr="00902BC4">
        <w:rPr>
          <w:vertAlign w:val="superscript"/>
        </w:rPr>
        <w:t>+</w:t>
      </w:r>
      <w:r w:rsidR="00384578" w:rsidRPr="00902BC4">
        <w:t>[OTf]</w:t>
      </w:r>
      <w:r w:rsidR="00384578" w:rsidRPr="00902BC4">
        <w:rPr>
          <w:rFonts w:ascii="Arial" w:hAnsi="Arial" w:cs="Arial"/>
          <w:vertAlign w:val="superscript"/>
        </w:rPr>
        <w:t>–</w:t>
      </w:r>
      <w:r w:rsidR="00384578" w:rsidRPr="00902BC4">
        <w:rPr>
          <w:rFonts w:ascii="Arial" w:hAnsi="Arial" w:cs="Arial"/>
          <w:vertAlign w:val="superscript"/>
        </w:rPr>
        <w:softHyphen/>
      </w:r>
      <w:r w:rsidR="00384578" w:rsidRPr="00902BC4">
        <w:rPr>
          <w:rFonts w:ascii="Arial" w:hAnsi="Arial" w:cs="Arial"/>
          <w:vertAlign w:val="superscript"/>
        </w:rPr>
        <w:softHyphen/>
      </w:r>
      <w:r w:rsidR="00384578" w:rsidRPr="00902BC4">
        <w:t xml:space="preserve">, from mixtures of the LPs by analogy with qui experiments, were unsuccessful. </w:t>
      </w:r>
      <w:r w:rsidR="00801F15" w:rsidRPr="00902BC4">
        <w:t xml:space="preserve">This </w:t>
      </w:r>
      <w:r w:rsidR="002C4F3B" w:rsidRPr="00902BC4">
        <w:t xml:space="preserve">indicates that the association between </w:t>
      </w:r>
      <w:r w:rsidR="002C4F3B" w:rsidRPr="00902BC4">
        <w:rPr>
          <w:b/>
        </w:rPr>
        <w:t>1-</w:t>
      </w:r>
      <w:r w:rsidR="002C4F3B" w:rsidRPr="00902BC4">
        <w:t xml:space="preserve">OTf and col is weaker compared with qui, which is </w:t>
      </w:r>
      <w:r w:rsidR="00384578" w:rsidRPr="00902BC4">
        <w:t>consistent</w:t>
      </w:r>
      <w:r w:rsidR="002C4F3B" w:rsidRPr="00902BC4">
        <w:t xml:space="preserve"> given that col exhibits a lower basicity [</w:t>
      </w:r>
      <w:proofErr w:type="spellStart"/>
      <w:proofErr w:type="gramStart"/>
      <w:r w:rsidR="002C4F3B" w:rsidRPr="00902BC4">
        <w:t>p</w:t>
      </w:r>
      <w:r w:rsidR="002C4F3B" w:rsidRPr="00902BC4">
        <w:rPr>
          <w:i/>
        </w:rPr>
        <w:t>K</w:t>
      </w:r>
      <w:r w:rsidR="002C4F3B" w:rsidRPr="00902BC4">
        <w:rPr>
          <w:vertAlign w:val="subscript"/>
        </w:rPr>
        <w:t>a</w:t>
      </w:r>
      <w:proofErr w:type="spellEnd"/>
      <w:r w:rsidR="002C4F3B" w:rsidRPr="00902BC4">
        <w:t>(</w:t>
      </w:r>
      <w:proofErr w:type="spellStart"/>
      <w:proofErr w:type="gramEnd"/>
      <w:r w:rsidR="002C4F3B" w:rsidRPr="00902BC4">
        <w:t>MeCN</w:t>
      </w:r>
      <w:proofErr w:type="spellEnd"/>
      <w:r w:rsidR="002C4F3B" w:rsidRPr="00902BC4">
        <w:t>) col-H</w:t>
      </w:r>
      <w:r w:rsidR="002C4F3B" w:rsidRPr="00902BC4">
        <w:rPr>
          <w:vertAlign w:val="superscript"/>
        </w:rPr>
        <w:t>+</w:t>
      </w:r>
      <w:r w:rsidR="002C4F3B" w:rsidRPr="00902BC4">
        <w:t xml:space="preserve"> = 14.98]</w:t>
      </w:r>
      <w:r w:rsidR="00294444" w:rsidRPr="00902BC4">
        <w:rPr>
          <w:vertAlign w:val="superscript"/>
        </w:rPr>
        <w:t>34</w:t>
      </w:r>
      <w:r w:rsidR="00294444" w:rsidRPr="00902BC4">
        <w:t xml:space="preserve"> </w:t>
      </w:r>
      <w:r w:rsidR="002C4F3B" w:rsidRPr="00902BC4">
        <w:t xml:space="preserve">and that its N center is hindered by the flanking 2,6-Me substituents. </w:t>
      </w:r>
      <w:bookmarkStart w:id="4" w:name="_Hlk42005326"/>
      <w:r w:rsidR="00E9680A" w:rsidRPr="00902BC4">
        <w:t>The datively-bound adduct (col)·</w:t>
      </w:r>
      <w:r w:rsidR="00E9680A" w:rsidRPr="00902BC4">
        <w:rPr>
          <w:b/>
          <w:bCs/>
        </w:rPr>
        <w:t>1</w:t>
      </w:r>
      <w:r w:rsidR="00E9680A" w:rsidRPr="00902BC4">
        <w:t>-OTf, analogous to (qui)·</w:t>
      </w:r>
      <w:r w:rsidR="00E9680A" w:rsidRPr="00902BC4">
        <w:rPr>
          <w:b/>
          <w:bCs/>
        </w:rPr>
        <w:t>1</w:t>
      </w:r>
      <w:r w:rsidR="00E9680A" w:rsidRPr="00902BC4">
        <w:t>-OTf, could be identified computationally, however, an appreciable Sn–N bonding interaction is sterically prevented with only a weak col···</w:t>
      </w:r>
      <w:r w:rsidR="00E9680A" w:rsidRPr="00902BC4">
        <w:rPr>
          <w:b/>
          <w:bCs/>
        </w:rPr>
        <w:t>1</w:t>
      </w:r>
      <w:r w:rsidR="00E9680A" w:rsidRPr="00902BC4">
        <w:t xml:space="preserve">-OTf association evident from DFT calculations (see SI section 6.7. for ternary complex structure). </w:t>
      </w:r>
      <w:bookmarkEnd w:id="4"/>
      <w:r w:rsidR="00384578" w:rsidRPr="00902BC4">
        <w:t xml:space="preserve">A mixture of </w:t>
      </w:r>
      <w:r w:rsidR="00384578" w:rsidRPr="00902BC4">
        <w:rPr>
          <w:b/>
        </w:rPr>
        <w:t>1</w:t>
      </w:r>
      <w:r w:rsidR="00384578" w:rsidRPr="00902BC4">
        <w:t xml:space="preserve">-OTf and col (1:1, DFB) displays a broad signal in the </w:t>
      </w:r>
      <w:r w:rsidR="00200977" w:rsidRPr="00902BC4">
        <w:t xml:space="preserve">room temperature </w:t>
      </w:r>
      <w:r w:rsidR="00384578" w:rsidRPr="00902BC4">
        <w:rPr>
          <w:vertAlign w:val="superscript"/>
        </w:rPr>
        <w:t>119</w:t>
      </w:r>
      <w:r w:rsidR="00384578" w:rsidRPr="00902BC4">
        <w:t>Sn{</w:t>
      </w:r>
      <w:r w:rsidR="00384578" w:rsidRPr="00902BC4">
        <w:rPr>
          <w:vertAlign w:val="superscript"/>
        </w:rPr>
        <w:t>1</w:t>
      </w:r>
      <w:r w:rsidR="00384578" w:rsidRPr="00902BC4">
        <w:t xml:space="preserve">H} NMR </w:t>
      </w:r>
      <w:r w:rsidR="00200977" w:rsidRPr="00902BC4">
        <w:t xml:space="preserve">spectrum </w:t>
      </w:r>
      <w:r w:rsidR="00384578" w:rsidRPr="00902BC4">
        <w:t xml:space="preserve">at </w:t>
      </w:r>
      <w:r w:rsidR="00384578" w:rsidRPr="00902BC4">
        <w:rPr>
          <w:rFonts w:ascii="Symbol" w:hAnsi="Symbol"/>
        </w:rPr>
        <w:t></w:t>
      </w:r>
      <w:r w:rsidR="00384578" w:rsidRPr="00902BC4">
        <w:rPr>
          <w:rFonts w:ascii="Symbol" w:hAnsi="Symbol"/>
        </w:rPr>
        <w:t></w:t>
      </w:r>
      <w:r w:rsidR="00384578" w:rsidRPr="00902BC4">
        <w:t xml:space="preserve">= 142 ppm, which is significantly downfield from that observed for </w:t>
      </w:r>
      <w:r w:rsidR="00384578" w:rsidRPr="00902BC4">
        <w:rPr>
          <w:b/>
          <w:bCs/>
        </w:rPr>
        <w:t>1-</w:t>
      </w:r>
      <w:r w:rsidR="00384578" w:rsidRPr="00902BC4">
        <w:t>OTf/qui (</w:t>
      </w:r>
      <w:r w:rsidR="00384578" w:rsidRPr="00902BC4">
        <w:rPr>
          <w:rFonts w:ascii="Symbol" w:hAnsi="Symbol"/>
        </w:rPr>
        <w:t></w:t>
      </w:r>
      <w:r w:rsidR="00384578" w:rsidRPr="00902BC4">
        <w:t xml:space="preserve"> = 34 ppm), and </w:t>
      </w:r>
      <w:r w:rsidR="00801F15" w:rsidRPr="00902BC4">
        <w:t xml:space="preserve">moves </w:t>
      </w:r>
      <w:r w:rsidR="00384578" w:rsidRPr="00902BC4">
        <w:t>upon warming to a limiting value</w:t>
      </w:r>
      <w:r w:rsidR="00801F15" w:rsidRPr="00902BC4">
        <w:t xml:space="preserve"> </w:t>
      </w:r>
      <w:r w:rsidR="00200977" w:rsidRPr="00902BC4">
        <w:t xml:space="preserve">at 353 K </w:t>
      </w:r>
      <w:r w:rsidR="00384578" w:rsidRPr="00902BC4">
        <w:t xml:space="preserve">that is identical to </w:t>
      </w:r>
      <w:r w:rsidR="00200977" w:rsidRPr="00902BC4">
        <w:t>authentic</w:t>
      </w:r>
      <w:r w:rsidR="00384578" w:rsidRPr="00902BC4">
        <w:t xml:space="preserve"> </w:t>
      </w:r>
      <w:r w:rsidR="00384578" w:rsidRPr="00902BC4">
        <w:rPr>
          <w:b/>
        </w:rPr>
        <w:t>1</w:t>
      </w:r>
      <w:r w:rsidR="00384578" w:rsidRPr="00902BC4">
        <w:t>-OTf</w:t>
      </w:r>
      <w:r w:rsidR="00200977" w:rsidRPr="00902BC4">
        <w:t xml:space="preserve">. </w:t>
      </w:r>
      <w:r w:rsidR="00801F15" w:rsidRPr="00902BC4">
        <w:t xml:space="preserve">When the solution is cooled, the peak moves upfield </w:t>
      </w:r>
      <w:r w:rsidR="00E45186" w:rsidRPr="00902BC4">
        <w:t>(</w:t>
      </w:r>
      <w:r w:rsidR="008F1F71" w:rsidRPr="00902BC4">
        <w:rPr>
          <w:rFonts w:ascii="Times New Roman" w:hAnsi="Times New Roman"/>
        </w:rPr>
        <w:t>δ</w:t>
      </w:r>
      <w:r w:rsidR="008F1F71" w:rsidRPr="00902BC4">
        <w:t xml:space="preserve"> = </w:t>
      </w:r>
      <w:r w:rsidR="00801F15" w:rsidRPr="00902BC4">
        <w:t>116 ppm at 243 K</w:t>
      </w:r>
      <w:r w:rsidR="00E45186" w:rsidRPr="00902BC4">
        <w:t>)</w:t>
      </w:r>
      <w:r w:rsidR="00AF0C9A" w:rsidRPr="00902BC4">
        <w:t xml:space="preserve">, indicating that col is binding to </w:t>
      </w:r>
      <w:r w:rsidR="00AF0C9A" w:rsidRPr="00902BC4">
        <w:rPr>
          <w:b/>
          <w:bCs/>
        </w:rPr>
        <w:t>1</w:t>
      </w:r>
      <w:r w:rsidR="00200977" w:rsidRPr="00902BC4">
        <w:t>-</w:t>
      </w:r>
      <w:r w:rsidR="00AF0C9A" w:rsidRPr="00902BC4">
        <w:t>OTf more strongly</w:t>
      </w:r>
      <w:r w:rsidR="00801F15" w:rsidRPr="00902BC4">
        <w:t>.</w:t>
      </w:r>
      <w:r w:rsidR="00F07857" w:rsidRPr="00902BC4">
        <w:rPr>
          <w:vertAlign w:val="superscript"/>
        </w:rPr>
        <w:t>35</w:t>
      </w:r>
      <w:r w:rsidR="00F07857" w:rsidRPr="00902BC4">
        <w:t xml:space="preserve"> </w:t>
      </w:r>
      <w:bookmarkStart w:id="5" w:name="_Hlk42269436"/>
      <w:r w:rsidR="00E9680A" w:rsidRPr="00902BC4">
        <w:t>Our computations suggest that the small change in chemical shift (24 ppm), can be ascribed to the [</w:t>
      </w:r>
      <w:r w:rsidR="00E9680A" w:rsidRPr="00902BC4">
        <w:rPr>
          <w:b/>
          <w:bCs/>
        </w:rPr>
        <w:t>1</w:t>
      </w:r>
      <w:r w:rsidR="00E9680A" w:rsidRPr="00902BC4">
        <w:t>·(col)]</w:t>
      </w:r>
      <w:r w:rsidR="00E9680A" w:rsidRPr="00902BC4">
        <w:rPr>
          <w:vertAlign w:val="superscript"/>
        </w:rPr>
        <w:t>+</w:t>
      </w:r>
      <w:r w:rsidR="00E9680A" w:rsidRPr="00902BC4">
        <w:t xml:space="preserve"> complex formed in low concentration</w:t>
      </w:r>
      <w:bookmarkEnd w:id="5"/>
      <w:r w:rsidR="00E9680A" w:rsidRPr="00902BC4">
        <w:t xml:space="preserve">. </w:t>
      </w:r>
      <w:r w:rsidR="00200977" w:rsidRPr="00902BC4">
        <w:t>While</w:t>
      </w:r>
      <w:r w:rsidR="00AF0C9A" w:rsidRPr="00902BC4">
        <w:t xml:space="preserve"> </w:t>
      </w:r>
      <w:r w:rsidR="00200977" w:rsidRPr="00902BC4">
        <w:t>several</w:t>
      </w:r>
      <w:r w:rsidR="00AF0C9A" w:rsidRPr="00902BC4">
        <w:t xml:space="preserve"> different species </w:t>
      </w:r>
      <w:r w:rsidR="00200977" w:rsidRPr="00902BC4">
        <w:t xml:space="preserve">might be </w:t>
      </w:r>
      <w:r w:rsidR="00AF0C9A" w:rsidRPr="00902BC4">
        <w:t xml:space="preserve">contributing to </w:t>
      </w:r>
      <w:r w:rsidR="00200977" w:rsidRPr="00902BC4">
        <w:t xml:space="preserve">the observed </w:t>
      </w:r>
      <w:r w:rsidR="00AF0C9A" w:rsidRPr="00902BC4">
        <w:t xml:space="preserve">average </w:t>
      </w:r>
      <w:r w:rsidR="00200977" w:rsidRPr="00902BC4">
        <w:t>chemical shift these could not be</w:t>
      </w:r>
      <w:r w:rsidR="00AF0C9A" w:rsidRPr="00902BC4">
        <w:t xml:space="preserve"> resolved</w:t>
      </w:r>
      <w:r w:rsidR="006716C2" w:rsidRPr="00902BC4">
        <w:t>;</w:t>
      </w:r>
      <w:r w:rsidR="00200977" w:rsidRPr="00902BC4">
        <w:t xml:space="preserve"> nonetheless </w:t>
      </w:r>
      <w:r w:rsidR="00801F15" w:rsidRPr="00902BC4">
        <w:t xml:space="preserve">it is clear that association between </w:t>
      </w:r>
      <w:r w:rsidR="00801F15" w:rsidRPr="00902BC4">
        <w:rPr>
          <w:b/>
          <w:bCs/>
        </w:rPr>
        <w:t>1</w:t>
      </w:r>
      <w:r w:rsidR="00200977" w:rsidRPr="00902BC4">
        <w:t>-</w:t>
      </w:r>
      <w:r w:rsidR="00801F15" w:rsidRPr="00902BC4">
        <w:t xml:space="preserve">OTf and col is significantly less </w:t>
      </w:r>
      <w:proofErr w:type="spellStart"/>
      <w:r w:rsidR="00801F15" w:rsidRPr="00902BC4">
        <w:t>favored</w:t>
      </w:r>
      <w:proofErr w:type="spellEnd"/>
      <w:r w:rsidR="00801F15" w:rsidRPr="00902BC4">
        <w:t xml:space="preserve"> than for qui.</w:t>
      </w:r>
      <w:r w:rsidR="00E9680A" w:rsidRPr="00902BC4">
        <w:t xml:space="preserve"> </w:t>
      </w:r>
    </w:p>
    <w:p w14:paraId="67FEA45A" w14:textId="21F178F0" w:rsidR="00B35C3C" w:rsidRPr="00902BC4" w:rsidRDefault="00801F15" w:rsidP="008268D9">
      <w:r w:rsidRPr="00902BC4">
        <w:t>Fortunately, [</w:t>
      </w:r>
      <w:r w:rsidRPr="00902BC4">
        <w:rPr>
          <w:b/>
        </w:rPr>
        <w:t>1</w:t>
      </w:r>
      <w:r w:rsidR="00603034" w:rsidRPr="00902BC4">
        <w:rPr>
          <w:rFonts w:ascii="Times New Roman" w:hAnsi="Times New Roman"/>
        </w:rPr>
        <w:t>·</w:t>
      </w:r>
      <w:r w:rsidR="00200977" w:rsidRPr="00902BC4">
        <w:rPr>
          <w:rFonts w:ascii="Times New Roman" w:hAnsi="Times New Roman"/>
        </w:rPr>
        <w:t>(</w:t>
      </w:r>
      <w:r w:rsidRPr="00902BC4">
        <w:t>col</w:t>
      </w:r>
      <w:proofErr w:type="gramStart"/>
      <w:r w:rsidR="00200977" w:rsidRPr="00902BC4">
        <w:t>)]</w:t>
      </w:r>
      <w:r w:rsidR="00200977" w:rsidRPr="00902BC4">
        <w:rPr>
          <w:vertAlign w:val="superscript"/>
        </w:rPr>
        <w:t>+</w:t>
      </w:r>
      <w:proofErr w:type="gramEnd"/>
      <w:r w:rsidR="00200977" w:rsidRPr="00902BC4">
        <w:t>[Al(OR</w:t>
      </w:r>
      <w:r w:rsidR="00200977" w:rsidRPr="00902BC4">
        <w:rPr>
          <w:vertAlign w:val="superscript"/>
        </w:rPr>
        <w:t>F</w:t>
      </w:r>
      <w:r w:rsidR="00200977" w:rsidRPr="00902BC4">
        <w:t>)</w:t>
      </w:r>
      <w:r w:rsidR="00200977" w:rsidRPr="00902BC4">
        <w:rPr>
          <w:vertAlign w:val="subscript"/>
        </w:rPr>
        <w:t>4</w:t>
      </w:r>
      <w:r w:rsidR="00200977" w:rsidRPr="00902BC4">
        <w:t>]</w:t>
      </w:r>
      <w:r w:rsidR="00200977" w:rsidRPr="00902BC4">
        <w:rPr>
          <w:vertAlign w:val="superscript"/>
        </w:rPr>
        <w:t xml:space="preserve">− </w:t>
      </w:r>
      <w:r w:rsidRPr="00902BC4">
        <w:t xml:space="preserve">can be prepared </w:t>
      </w:r>
      <w:r w:rsidR="00D374CA" w:rsidRPr="00902BC4">
        <w:t xml:space="preserve">by </w:t>
      </w:r>
      <w:r w:rsidRPr="00902BC4">
        <w:t xml:space="preserve">an analogous </w:t>
      </w:r>
      <w:r w:rsidR="00D374CA" w:rsidRPr="00902BC4">
        <w:t xml:space="preserve">route </w:t>
      </w:r>
      <w:r w:rsidRPr="00902BC4">
        <w:t xml:space="preserve">to </w:t>
      </w:r>
      <w:r w:rsidR="00603034" w:rsidRPr="00902BC4">
        <w:t>[</w:t>
      </w:r>
      <w:r w:rsidR="00603034" w:rsidRPr="00902BC4">
        <w:rPr>
          <w:b/>
        </w:rPr>
        <w:t>1</w:t>
      </w:r>
      <w:r w:rsidR="00603034" w:rsidRPr="00902BC4">
        <w:rPr>
          <w:rFonts w:ascii="Times New Roman" w:hAnsi="Times New Roman"/>
        </w:rPr>
        <w:t>·</w:t>
      </w:r>
      <w:r w:rsidR="00200977" w:rsidRPr="00902BC4">
        <w:rPr>
          <w:rFonts w:ascii="Times New Roman" w:hAnsi="Times New Roman"/>
        </w:rPr>
        <w:t>(</w:t>
      </w:r>
      <w:r w:rsidR="00603034" w:rsidRPr="00902BC4">
        <w:t>qui</w:t>
      </w:r>
      <w:r w:rsidR="00200977" w:rsidRPr="00902BC4">
        <w:t>)]</w:t>
      </w:r>
      <w:r w:rsidR="00200977" w:rsidRPr="00902BC4">
        <w:rPr>
          <w:vertAlign w:val="superscript"/>
        </w:rPr>
        <w:t>+</w:t>
      </w:r>
      <w:r w:rsidR="00200977" w:rsidRPr="00902BC4">
        <w:t>[Al(OR</w:t>
      </w:r>
      <w:r w:rsidR="00200977" w:rsidRPr="00902BC4">
        <w:rPr>
          <w:vertAlign w:val="superscript"/>
        </w:rPr>
        <w:t>F</w:t>
      </w:r>
      <w:r w:rsidR="00200977" w:rsidRPr="00902BC4">
        <w:t>)</w:t>
      </w:r>
      <w:r w:rsidR="00200977" w:rsidRPr="00902BC4">
        <w:rPr>
          <w:vertAlign w:val="subscript"/>
        </w:rPr>
        <w:t>4</w:t>
      </w:r>
      <w:r w:rsidR="00200977" w:rsidRPr="00902BC4">
        <w:t>]</w:t>
      </w:r>
      <w:r w:rsidR="00200977" w:rsidRPr="00902BC4">
        <w:rPr>
          <w:vertAlign w:val="superscript"/>
        </w:rPr>
        <w:t xml:space="preserve">− </w:t>
      </w:r>
      <w:r w:rsidRPr="00902BC4">
        <w:t xml:space="preserve">(Scheme </w:t>
      </w:r>
      <w:r w:rsidR="004544FC" w:rsidRPr="00902BC4">
        <w:t>2</w:t>
      </w:r>
      <w:r w:rsidR="00200977" w:rsidRPr="00902BC4">
        <w:t xml:space="preserve">), </w:t>
      </w:r>
      <w:r w:rsidR="00D374CA" w:rsidRPr="00902BC4">
        <w:t>as</w:t>
      </w:r>
      <w:r w:rsidR="00200977" w:rsidRPr="00902BC4">
        <w:t xml:space="preserve"> </w:t>
      </w:r>
      <w:r w:rsidR="00603034" w:rsidRPr="00902BC4">
        <w:t xml:space="preserve">a yellow oil that </w:t>
      </w:r>
      <w:r w:rsidR="00D374CA" w:rsidRPr="00902BC4">
        <w:t>unfortunately resisted attempts at crystallization.</w:t>
      </w:r>
      <w:r w:rsidR="006716C2" w:rsidRPr="00902BC4">
        <w:t xml:space="preserve"> </w:t>
      </w:r>
      <w:r w:rsidR="00D374CA" w:rsidRPr="00902BC4">
        <w:t>Its</w:t>
      </w:r>
      <w:r w:rsidR="00603034" w:rsidRPr="00902BC4">
        <w:t xml:space="preserve"> </w:t>
      </w:r>
      <w:r w:rsidR="008F05E3" w:rsidRPr="00902BC4">
        <w:rPr>
          <w:vertAlign w:val="superscript"/>
        </w:rPr>
        <w:t>119</w:t>
      </w:r>
      <w:r w:rsidR="008F05E3" w:rsidRPr="00902BC4">
        <w:t>Sn{</w:t>
      </w:r>
      <w:r w:rsidR="008F05E3" w:rsidRPr="00902BC4">
        <w:rPr>
          <w:vertAlign w:val="superscript"/>
        </w:rPr>
        <w:t>1</w:t>
      </w:r>
      <w:r w:rsidR="008F05E3" w:rsidRPr="00902BC4">
        <w:t xml:space="preserve">H} NMR </w:t>
      </w:r>
      <w:r w:rsidR="00D374CA" w:rsidRPr="00902BC4">
        <w:t xml:space="preserve">spectrum exhibits a broad </w:t>
      </w:r>
      <w:r w:rsidR="008F05E3" w:rsidRPr="00902BC4">
        <w:t xml:space="preserve">resonance at </w:t>
      </w:r>
      <w:r w:rsidR="008F05E3" w:rsidRPr="00902BC4">
        <w:rPr>
          <w:rFonts w:ascii="Times New Roman" w:hAnsi="Times New Roman"/>
        </w:rPr>
        <w:t>δ</w:t>
      </w:r>
      <w:r w:rsidR="008F05E3" w:rsidRPr="00902BC4">
        <w:t xml:space="preserve"> = 128 ppm </w:t>
      </w:r>
      <w:r w:rsidR="00D374CA" w:rsidRPr="00902BC4">
        <w:t xml:space="preserve">which is </w:t>
      </w:r>
      <w:r w:rsidR="008F05E3" w:rsidRPr="00902BC4">
        <w:t xml:space="preserve">slightly downfield from </w:t>
      </w:r>
      <w:r w:rsidR="00D374CA" w:rsidRPr="00902BC4">
        <w:t>the qui counterpart</w:t>
      </w:r>
      <w:r w:rsidR="00603034" w:rsidRPr="00902BC4">
        <w:t xml:space="preserve"> </w:t>
      </w:r>
      <w:r w:rsidR="008F05E3" w:rsidRPr="00902BC4">
        <w:t>(</w:t>
      </w:r>
      <w:r w:rsidR="008F05E3" w:rsidRPr="00902BC4">
        <w:rPr>
          <w:rFonts w:ascii="Times New Roman" w:hAnsi="Times New Roman"/>
        </w:rPr>
        <w:t>δ</w:t>
      </w:r>
      <w:r w:rsidR="008F05E3" w:rsidRPr="00902BC4">
        <w:t xml:space="preserve"> = 113 ppm)</w:t>
      </w:r>
      <w:r w:rsidR="006716C2" w:rsidRPr="00902BC4">
        <w:t>.</w:t>
      </w:r>
      <w:r w:rsidR="00D374CA" w:rsidRPr="00902BC4">
        <w:t xml:space="preserve"> </w:t>
      </w:r>
      <w:r w:rsidR="006716C2" w:rsidRPr="00902BC4">
        <w:t>Similar to [</w:t>
      </w:r>
      <w:r w:rsidR="006716C2" w:rsidRPr="00902BC4">
        <w:rPr>
          <w:b/>
        </w:rPr>
        <w:t>1</w:t>
      </w:r>
      <w:r w:rsidR="006716C2" w:rsidRPr="00902BC4">
        <w:rPr>
          <w:rFonts w:ascii="Times New Roman" w:hAnsi="Times New Roman"/>
        </w:rPr>
        <w:t>·(</w:t>
      </w:r>
      <w:r w:rsidR="006716C2" w:rsidRPr="00902BC4">
        <w:t>qui)]</w:t>
      </w:r>
      <w:r w:rsidR="006716C2" w:rsidRPr="00902BC4">
        <w:rPr>
          <w:vertAlign w:val="superscript"/>
        </w:rPr>
        <w:t>+</w:t>
      </w:r>
      <w:r w:rsidR="006716C2" w:rsidRPr="00902BC4">
        <w:t>,</w:t>
      </w:r>
      <w:r w:rsidR="006716C2" w:rsidRPr="00902BC4">
        <w:rPr>
          <w:vertAlign w:val="subscript"/>
        </w:rPr>
        <w:t xml:space="preserve"> </w:t>
      </w:r>
      <w:r w:rsidR="00D374CA" w:rsidRPr="00902BC4">
        <w:t>[</w:t>
      </w:r>
      <w:r w:rsidR="00D374CA" w:rsidRPr="00902BC4">
        <w:rPr>
          <w:b/>
        </w:rPr>
        <w:t>1</w:t>
      </w:r>
      <w:r w:rsidR="00D374CA" w:rsidRPr="00902BC4">
        <w:rPr>
          <w:rFonts w:ascii="Times New Roman" w:hAnsi="Times New Roman"/>
        </w:rPr>
        <w:t>·(</w:t>
      </w:r>
      <w:r w:rsidR="00D374CA" w:rsidRPr="00902BC4">
        <w:t>col)]</w:t>
      </w:r>
      <w:r w:rsidR="00D374CA" w:rsidRPr="00902BC4">
        <w:rPr>
          <w:vertAlign w:val="superscript"/>
        </w:rPr>
        <w:t>+</w:t>
      </w:r>
      <w:r w:rsidR="00D374CA" w:rsidRPr="00902BC4">
        <w:t>[Al(OR</w:t>
      </w:r>
      <w:r w:rsidR="00D374CA" w:rsidRPr="00902BC4">
        <w:rPr>
          <w:vertAlign w:val="superscript"/>
        </w:rPr>
        <w:t>F</w:t>
      </w:r>
      <w:r w:rsidR="00D374CA" w:rsidRPr="00902BC4">
        <w:t>)</w:t>
      </w:r>
      <w:r w:rsidR="00D374CA" w:rsidRPr="00902BC4">
        <w:rPr>
          <w:vertAlign w:val="subscript"/>
        </w:rPr>
        <w:t>4</w:t>
      </w:r>
      <w:r w:rsidR="00D374CA" w:rsidRPr="00902BC4">
        <w:t>]</w:t>
      </w:r>
      <w:r w:rsidR="00D374CA" w:rsidRPr="00902BC4">
        <w:rPr>
          <w:vertAlign w:val="superscript"/>
        </w:rPr>
        <w:t xml:space="preserve">− </w:t>
      </w:r>
      <w:r w:rsidR="008F05E3" w:rsidRPr="00902BC4">
        <w:t>does</w:t>
      </w:r>
      <w:r w:rsidRPr="00902BC4">
        <w:t xml:space="preserve"> not react with H</w:t>
      </w:r>
      <w:r w:rsidRPr="00902BC4">
        <w:rPr>
          <w:vertAlign w:val="subscript"/>
        </w:rPr>
        <w:t>2</w:t>
      </w:r>
      <w:r w:rsidR="006716C2" w:rsidRPr="00902BC4">
        <w:t xml:space="preserve"> unless additional col is added, </w:t>
      </w:r>
      <w:r w:rsidR="008F05E3" w:rsidRPr="00902BC4">
        <w:t>result</w:t>
      </w:r>
      <w:r w:rsidR="006716C2" w:rsidRPr="00902BC4">
        <w:t>ing</w:t>
      </w:r>
      <w:r w:rsidR="008F05E3" w:rsidRPr="00902BC4">
        <w:t xml:space="preserve"> in</w:t>
      </w:r>
      <w:r w:rsidRPr="00902BC4">
        <w:t xml:space="preserve"> </w:t>
      </w:r>
      <w:r w:rsidR="008F05E3" w:rsidRPr="00902BC4">
        <w:t>the appearance of resonances attributable</w:t>
      </w:r>
      <w:r w:rsidRPr="00902BC4">
        <w:t xml:space="preserve"> to </w:t>
      </w:r>
      <w:r w:rsidRPr="00902BC4">
        <w:rPr>
          <w:b/>
        </w:rPr>
        <w:t>1</w:t>
      </w:r>
      <w:r w:rsidR="00D374CA" w:rsidRPr="00902BC4">
        <w:t>-</w:t>
      </w:r>
      <w:r w:rsidRPr="00902BC4">
        <w:t xml:space="preserve">H + </w:t>
      </w:r>
      <w:r w:rsidR="00D374CA" w:rsidRPr="00902BC4">
        <w:t>[</w:t>
      </w:r>
      <w:r w:rsidRPr="00902BC4">
        <w:t>col</w:t>
      </w:r>
      <w:r w:rsidR="00D374CA" w:rsidRPr="00902BC4">
        <w:t>-</w:t>
      </w:r>
      <w:r w:rsidRPr="00902BC4">
        <w:t>H</w:t>
      </w:r>
      <w:r w:rsidR="00D374CA" w:rsidRPr="00902BC4">
        <w:t>]</w:t>
      </w:r>
      <w:r w:rsidRPr="00902BC4">
        <w:rPr>
          <w:vertAlign w:val="superscript"/>
        </w:rPr>
        <w:t>+</w:t>
      </w:r>
      <w:r w:rsidRPr="00902BC4">
        <w:t xml:space="preserve"> </w:t>
      </w:r>
      <w:r w:rsidR="008F05E3" w:rsidRPr="00902BC4">
        <w:t xml:space="preserve">by </w:t>
      </w:r>
      <w:r w:rsidR="008F05E3" w:rsidRPr="00902BC4">
        <w:rPr>
          <w:vertAlign w:val="superscript"/>
        </w:rPr>
        <w:t>1</w:t>
      </w:r>
      <w:r w:rsidR="008F05E3" w:rsidRPr="00902BC4">
        <w:t xml:space="preserve">H and </w:t>
      </w:r>
      <w:r w:rsidR="008F05E3" w:rsidRPr="00902BC4">
        <w:rPr>
          <w:vertAlign w:val="superscript"/>
        </w:rPr>
        <w:t>119</w:t>
      </w:r>
      <w:r w:rsidR="008F05E3" w:rsidRPr="00902BC4">
        <w:t>Sn{</w:t>
      </w:r>
      <w:r w:rsidR="008F05E3" w:rsidRPr="00902BC4">
        <w:rPr>
          <w:vertAlign w:val="superscript"/>
        </w:rPr>
        <w:t>1</w:t>
      </w:r>
      <w:r w:rsidR="008F05E3" w:rsidRPr="00902BC4">
        <w:t>H} NMR spectroscopy</w:t>
      </w:r>
      <w:r w:rsidRPr="00902BC4">
        <w:t xml:space="preserve">. </w:t>
      </w:r>
      <w:r w:rsidR="00D374CA" w:rsidRPr="00902BC4">
        <w:t xml:space="preserve">This </w:t>
      </w:r>
      <w:r w:rsidRPr="00902BC4">
        <w:t xml:space="preserve">strongly suggests </w:t>
      </w:r>
      <w:r w:rsidR="00D374CA" w:rsidRPr="00902BC4">
        <w:t>that [</w:t>
      </w:r>
      <w:r w:rsidR="00D374CA" w:rsidRPr="00902BC4">
        <w:rPr>
          <w:b/>
          <w:bCs/>
        </w:rPr>
        <w:t>1</w:t>
      </w:r>
      <w:r w:rsidR="00D374CA" w:rsidRPr="00902BC4">
        <w:t>·(qui/col)]</w:t>
      </w:r>
      <w:r w:rsidR="00D374CA" w:rsidRPr="00902BC4">
        <w:rPr>
          <w:vertAlign w:val="superscript"/>
        </w:rPr>
        <w:t>+</w:t>
      </w:r>
      <w:r w:rsidR="00D374CA" w:rsidRPr="00902BC4">
        <w:t xml:space="preserve"> LAs </w:t>
      </w:r>
      <w:r w:rsidRPr="00902BC4">
        <w:t>activate H</w:t>
      </w:r>
      <w:r w:rsidRPr="00902BC4">
        <w:rPr>
          <w:vertAlign w:val="subscript"/>
        </w:rPr>
        <w:t>2</w:t>
      </w:r>
      <w:r w:rsidR="008F05E3" w:rsidRPr="00902BC4">
        <w:t xml:space="preserve"> with their corresponding LB partners</w:t>
      </w:r>
      <w:r w:rsidRPr="00902BC4">
        <w:t xml:space="preserve"> </w:t>
      </w:r>
      <w:r w:rsidRPr="00902BC4">
        <w:rPr>
          <w:i/>
          <w:iCs/>
        </w:rPr>
        <w:t>via</w:t>
      </w:r>
      <w:r w:rsidRPr="00902BC4">
        <w:t xml:space="preserve"> the same mechanism. </w:t>
      </w:r>
      <w:r w:rsidR="003863F6" w:rsidRPr="00902BC4">
        <w:t>Notably</w:t>
      </w:r>
      <w:r w:rsidR="003051C4" w:rsidRPr="00902BC4">
        <w:t xml:space="preserve">, </w:t>
      </w:r>
      <w:r w:rsidR="007C7635" w:rsidRPr="00902BC4">
        <w:t>however,</w:t>
      </w:r>
      <w:r w:rsidR="0039791A" w:rsidRPr="00902BC4">
        <w:t xml:space="preserve"> </w:t>
      </w:r>
      <w:r w:rsidR="007C7635" w:rsidRPr="00902BC4">
        <w:t>elevated</w:t>
      </w:r>
      <w:r w:rsidR="00D374CA" w:rsidRPr="00902BC4">
        <w:t xml:space="preserve"> pressure (</w:t>
      </w:r>
      <w:r w:rsidRPr="00902BC4">
        <w:t>10 bar H</w:t>
      </w:r>
      <w:r w:rsidRPr="00902BC4">
        <w:rPr>
          <w:vertAlign w:val="subscript"/>
        </w:rPr>
        <w:t>2</w:t>
      </w:r>
      <w:r w:rsidR="00D374CA" w:rsidRPr="00902BC4">
        <w:t>)</w:t>
      </w:r>
      <w:r w:rsidRPr="00902BC4">
        <w:t xml:space="preserve"> </w:t>
      </w:r>
      <w:r w:rsidR="008F05E3" w:rsidRPr="00902BC4">
        <w:t>is</w:t>
      </w:r>
      <w:r w:rsidRPr="00902BC4">
        <w:t xml:space="preserve"> required for H</w:t>
      </w:r>
      <w:r w:rsidRPr="00902BC4">
        <w:rPr>
          <w:vertAlign w:val="subscript"/>
        </w:rPr>
        <w:t>2</w:t>
      </w:r>
      <w:r w:rsidRPr="00902BC4">
        <w:t xml:space="preserve"> activation </w:t>
      </w:r>
      <w:r w:rsidR="003863F6" w:rsidRPr="00902BC4">
        <w:t xml:space="preserve">to proceed effectively by </w:t>
      </w:r>
      <w:r w:rsidR="00603034" w:rsidRPr="00902BC4">
        <w:t>[</w:t>
      </w:r>
      <w:r w:rsidR="00603034" w:rsidRPr="00902BC4">
        <w:rPr>
          <w:b/>
          <w:bCs/>
        </w:rPr>
        <w:t>1</w:t>
      </w:r>
      <w:r w:rsidR="00603034" w:rsidRPr="00902BC4">
        <w:t>·</w:t>
      </w:r>
      <w:r w:rsidR="003863F6" w:rsidRPr="00902BC4">
        <w:t>(</w:t>
      </w:r>
      <w:r w:rsidR="00603034" w:rsidRPr="00902BC4">
        <w:t>col</w:t>
      </w:r>
      <w:r w:rsidR="003863F6" w:rsidRPr="00902BC4">
        <w:t>)</w:t>
      </w:r>
      <w:r w:rsidR="00603034" w:rsidRPr="00902BC4">
        <w:t>]</w:t>
      </w:r>
      <w:r w:rsidR="00603034" w:rsidRPr="00902BC4">
        <w:rPr>
          <w:vertAlign w:val="superscript"/>
        </w:rPr>
        <w:t>+</w:t>
      </w:r>
      <w:r w:rsidRPr="00902BC4">
        <w:rPr>
          <w:bCs/>
        </w:rPr>
        <w:t>/col</w:t>
      </w:r>
      <w:r w:rsidR="006716C2" w:rsidRPr="00902BC4">
        <w:t>, and</w:t>
      </w:r>
      <w:r w:rsidR="003863F6" w:rsidRPr="00902BC4">
        <w:t xml:space="preserve"> the rate to reach quantitative conversion is considerably slower (28 days)</w:t>
      </w:r>
      <w:r w:rsidR="003051C4" w:rsidRPr="00902BC4">
        <w:t xml:space="preserve"> </w:t>
      </w:r>
      <w:r w:rsidR="003051C4" w:rsidRPr="00902BC4">
        <w:rPr>
          <w:bCs/>
        </w:rPr>
        <w:t>under analogous equimolar conditions</w:t>
      </w:r>
      <w:r w:rsidR="003863F6" w:rsidRPr="00902BC4">
        <w:t xml:space="preserve">. </w:t>
      </w:r>
      <w:r w:rsidR="008F05E3" w:rsidRPr="00902BC4">
        <w:t>Th</w:t>
      </w:r>
      <w:r w:rsidR="003863F6" w:rsidRPr="00902BC4">
        <w:t>e</w:t>
      </w:r>
      <w:r w:rsidR="008F05E3" w:rsidRPr="00902BC4">
        <w:t>s</w:t>
      </w:r>
      <w:r w:rsidR="003863F6" w:rsidRPr="00902BC4">
        <w:t>e latter results are</w:t>
      </w:r>
      <w:r w:rsidR="00F01C29" w:rsidRPr="00902BC4">
        <w:t xml:space="preserve"> </w:t>
      </w:r>
      <w:r w:rsidRPr="00902BC4">
        <w:t xml:space="preserve">consistent with </w:t>
      </w:r>
      <w:r w:rsidR="00F01C29" w:rsidRPr="00902BC4">
        <w:t xml:space="preserve">previous </w:t>
      </w:r>
      <w:r w:rsidR="00294444" w:rsidRPr="00902BC4">
        <w:t>observations</w:t>
      </w:r>
      <w:r w:rsidR="00294444" w:rsidRPr="00902BC4">
        <w:rPr>
          <w:vertAlign w:val="superscript"/>
        </w:rPr>
        <w:t>17</w:t>
      </w:r>
      <w:proofErr w:type="gramStart"/>
      <w:r w:rsidR="00294444" w:rsidRPr="00902BC4">
        <w:rPr>
          <w:vertAlign w:val="superscript"/>
        </w:rPr>
        <w:t>a</w:t>
      </w:r>
      <w:r w:rsidR="00260616" w:rsidRPr="00902BC4">
        <w:rPr>
          <w:vertAlign w:val="superscript"/>
        </w:rPr>
        <w:t>,b</w:t>
      </w:r>
      <w:proofErr w:type="gramEnd"/>
      <w:r w:rsidR="00260616" w:rsidRPr="00902BC4">
        <w:t xml:space="preserve"> </w:t>
      </w:r>
      <w:r w:rsidR="008F05E3" w:rsidRPr="00902BC4">
        <w:t xml:space="preserve">and </w:t>
      </w:r>
      <w:r w:rsidR="003863F6" w:rsidRPr="00902BC4">
        <w:t>are commensurate</w:t>
      </w:r>
      <w:r w:rsidR="008F05E3" w:rsidRPr="00902BC4">
        <w:t xml:space="preserve"> with the lower basicity of col</w:t>
      </w:r>
      <w:r w:rsidR="00F01C29" w:rsidRPr="00902BC4">
        <w:t xml:space="preserve"> relative to</w:t>
      </w:r>
      <w:r w:rsidR="008F05E3" w:rsidRPr="00902BC4">
        <w:t xml:space="preserve"> qui.</w:t>
      </w:r>
      <w:r w:rsidR="00600FD2" w:rsidRPr="00902BC4">
        <w:t xml:space="preserve"> </w:t>
      </w:r>
      <w:r w:rsidRPr="00902BC4">
        <w:t>For H</w:t>
      </w:r>
      <w:r w:rsidRPr="00902BC4">
        <w:rPr>
          <w:vertAlign w:val="subscript"/>
        </w:rPr>
        <w:t>2</w:t>
      </w:r>
      <w:r w:rsidRPr="00902BC4">
        <w:t xml:space="preserve"> activation with </w:t>
      </w:r>
      <w:r w:rsidR="003863F6" w:rsidRPr="00902BC4">
        <w:t xml:space="preserve">the </w:t>
      </w:r>
      <w:r w:rsidRPr="00902BC4">
        <w:rPr>
          <w:b/>
          <w:bCs/>
        </w:rPr>
        <w:t>1</w:t>
      </w:r>
      <w:r w:rsidR="003863F6" w:rsidRPr="00902BC4">
        <w:t>-</w:t>
      </w:r>
      <w:r w:rsidRPr="00902BC4">
        <w:t>OTf/col</w:t>
      </w:r>
      <w:r w:rsidR="003863F6" w:rsidRPr="00902BC4">
        <w:t xml:space="preserve"> LP</w:t>
      </w:r>
      <w:r w:rsidRPr="00902BC4">
        <w:t xml:space="preserve">, </w:t>
      </w:r>
      <w:r w:rsidR="003863F6" w:rsidRPr="00902BC4">
        <w:t xml:space="preserve">once again </w:t>
      </w:r>
      <w:r w:rsidR="00F01C29" w:rsidRPr="00902BC4">
        <w:t xml:space="preserve">only partial </w:t>
      </w:r>
      <w:r w:rsidRPr="00902BC4">
        <w:t xml:space="preserve">conversion to </w:t>
      </w:r>
      <w:r w:rsidRPr="00902BC4">
        <w:rPr>
          <w:b/>
        </w:rPr>
        <w:t>1</w:t>
      </w:r>
      <w:r w:rsidR="003863F6" w:rsidRPr="00902BC4">
        <w:t>-</w:t>
      </w:r>
      <w:r w:rsidRPr="00902BC4">
        <w:t xml:space="preserve">H and </w:t>
      </w:r>
      <w:r w:rsidR="003863F6" w:rsidRPr="00902BC4">
        <w:t>[</w:t>
      </w:r>
      <w:r w:rsidRPr="00902BC4">
        <w:t>col</w:t>
      </w:r>
      <w:r w:rsidR="003863F6" w:rsidRPr="00902BC4">
        <w:t>-</w:t>
      </w:r>
      <w:r w:rsidRPr="00902BC4">
        <w:t>H</w:t>
      </w:r>
      <w:r w:rsidR="003863F6" w:rsidRPr="00902BC4">
        <w:t>]</w:t>
      </w:r>
      <w:r w:rsidRPr="00902BC4">
        <w:rPr>
          <w:vertAlign w:val="superscript"/>
        </w:rPr>
        <w:t>+</w:t>
      </w:r>
      <w:r w:rsidRPr="00902BC4">
        <w:t xml:space="preserve"> is observed (</w:t>
      </w:r>
      <w:r w:rsidRPr="00902BC4">
        <w:rPr>
          <w:i/>
        </w:rPr>
        <w:t>ca.</w:t>
      </w:r>
      <w:r w:rsidRPr="00902BC4">
        <w:t xml:space="preserve"> 50% in 4 days</w:t>
      </w:r>
      <w:r w:rsidR="00B35C3C" w:rsidRPr="00902BC4">
        <w:t xml:space="preserve"> at RT</w:t>
      </w:r>
      <w:r w:rsidRPr="00902BC4">
        <w:t>)</w:t>
      </w:r>
      <w:r w:rsidR="003863F6" w:rsidRPr="00902BC4">
        <w:t xml:space="preserve"> by </w:t>
      </w:r>
      <w:r w:rsidR="003863F6" w:rsidRPr="00902BC4">
        <w:rPr>
          <w:vertAlign w:val="superscript"/>
        </w:rPr>
        <w:t>1</w:t>
      </w:r>
      <w:r w:rsidR="003863F6" w:rsidRPr="00902BC4">
        <w:t>H NMR spectroscopy</w:t>
      </w:r>
      <w:r w:rsidR="00635A7B" w:rsidRPr="00902BC4">
        <w:t>,</w:t>
      </w:r>
      <w:r w:rsidRPr="00902BC4">
        <w:t xml:space="preserve"> due to the form</w:t>
      </w:r>
      <w:r w:rsidR="003863F6" w:rsidRPr="00902BC4">
        <w:t>ation of</w:t>
      </w:r>
      <w:r w:rsidRPr="00902BC4">
        <w:t xml:space="preserve"> [</w:t>
      </w:r>
      <w:r w:rsidRPr="00902BC4">
        <w:rPr>
          <w:b/>
        </w:rPr>
        <w:t>1</w:t>
      </w:r>
      <w:r w:rsidRPr="00902BC4">
        <w:t>(OTf)</w:t>
      </w:r>
      <w:r w:rsidRPr="00902BC4">
        <w:rPr>
          <w:vertAlign w:val="subscript"/>
        </w:rPr>
        <w:t>2</w:t>
      </w:r>
      <w:r w:rsidR="002D2DFA" w:rsidRPr="00902BC4">
        <w:t>]</w:t>
      </w:r>
      <w:r w:rsidRPr="00902BC4">
        <w:rPr>
          <w:vertAlign w:val="superscript"/>
        </w:rPr>
        <w:t>−</w:t>
      </w:r>
      <w:r w:rsidR="000A1F07" w:rsidRPr="00902BC4">
        <w:t>;</w:t>
      </w:r>
      <w:r w:rsidRPr="00902BC4">
        <w:t xml:space="preserve"> </w:t>
      </w:r>
      <w:r w:rsidR="000A1F07" w:rsidRPr="00902BC4">
        <w:t>h</w:t>
      </w:r>
      <w:r w:rsidR="00F01C29" w:rsidRPr="00902BC4">
        <w:t>owever</w:t>
      </w:r>
      <w:r w:rsidRPr="00902BC4">
        <w:t xml:space="preserve">, the initial reaction rate is faster when </w:t>
      </w:r>
      <w:r w:rsidRPr="00902BC4">
        <w:rPr>
          <w:b/>
        </w:rPr>
        <w:t>1</w:t>
      </w:r>
      <w:r w:rsidR="00600FD2" w:rsidRPr="00902BC4">
        <w:t>-</w:t>
      </w:r>
      <w:r w:rsidRPr="00902BC4">
        <w:t xml:space="preserve">OTf is the LA, compared </w:t>
      </w:r>
      <w:r w:rsidR="00600FD2" w:rsidRPr="00902BC4">
        <w:t xml:space="preserve">with </w:t>
      </w:r>
      <w:r w:rsidR="00FE3526" w:rsidRPr="00902BC4">
        <w:t>[</w:t>
      </w:r>
      <w:r w:rsidR="00FE3526" w:rsidRPr="00902BC4">
        <w:rPr>
          <w:b/>
          <w:bCs/>
        </w:rPr>
        <w:t>1</w:t>
      </w:r>
      <w:r w:rsidR="00FE3526" w:rsidRPr="00902BC4">
        <w:t>·</w:t>
      </w:r>
      <w:r w:rsidR="00600FD2" w:rsidRPr="00902BC4">
        <w:t>(</w:t>
      </w:r>
      <w:r w:rsidR="00FE3526" w:rsidRPr="00902BC4">
        <w:t>col</w:t>
      </w:r>
      <w:r w:rsidR="00600FD2" w:rsidRPr="00902BC4">
        <w:t>)</w:t>
      </w:r>
      <w:r w:rsidR="00FE3526" w:rsidRPr="00902BC4">
        <w:t>]</w:t>
      </w:r>
      <w:r w:rsidR="00FE3526" w:rsidRPr="00902BC4">
        <w:rPr>
          <w:vertAlign w:val="superscript"/>
        </w:rPr>
        <w:t>+</w:t>
      </w:r>
      <w:r w:rsidRPr="00902BC4">
        <w:t>.</w:t>
      </w:r>
      <w:r w:rsidR="00635A7B" w:rsidRPr="00902BC4">
        <w:t xml:space="preserve"> </w:t>
      </w:r>
    </w:p>
    <w:p w14:paraId="70388BE0" w14:textId="65FE4DE1" w:rsidR="003051C4" w:rsidRPr="00902BC4" w:rsidRDefault="009A2D31" w:rsidP="008268D9">
      <w:r w:rsidRPr="00902BC4">
        <w:t>To shed light on the similarities and differences between qui and col systems thus far, t</w:t>
      </w:r>
      <w:r w:rsidR="008268D9" w:rsidRPr="00902BC4">
        <w:t>he energetics of H</w:t>
      </w:r>
      <w:r w:rsidR="008268D9" w:rsidRPr="00902BC4">
        <w:rPr>
          <w:vertAlign w:val="subscript"/>
        </w:rPr>
        <w:t>2</w:t>
      </w:r>
      <w:r w:rsidR="008268D9" w:rsidRPr="00902BC4">
        <w:t xml:space="preserve"> activation </w:t>
      </w:r>
      <w:r w:rsidRPr="00902BC4">
        <w:t xml:space="preserve">for </w:t>
      </w:r>
      <w:r w:rsidR="008268D9" w:rsidRPr="00902BC4">
        <w:t xml:space="preserve">the </w:t>
      </w:r>
      <w:r w:rsidR="002D2DFA" w:rsidRPr="00902BC4">
        <w:rPr>
          <w:bCs/>
        </w:rPr>
        <w:t>[</w:t>
      </w:r>
      <w:r w:rsidR="002D2DFA" w:rsidRPr="00902BC4">
        <w:rPr>
          <w:b/>
        </w:rPr>
        <w:t>1</w:t>
      </w:r>
      <w:r w:rsidR="002D2DFA" w:rsidRPr="00902BC4">
        <w:rPr>
          <w:rFonts w:ascii="Times New Roman" w:hAnsi="Times New Roman"/>
          <w:bCs/>
        </w:rPr>
        <w:t>·</w:t>
      </w:r>
      <w:r w:rsidRPr="00902BC4">
        <w:rPr>
          <w:rFonts w:ascii="Times New Roman" w:hAnsi="Times New Roman"/>
          <w:bCs/>
        </w:rPr>
        <w:t>(</w:t>
      </w:r>
      <w:r w:rsidR="002D2DFA" w:rsidRPr="00902BC4">
        <w:rPr>
          <w:bCs/>
        </w:rPr>
        <w:t>col</w:t>
      </w:r>
      <w:r w:rsidRPr="00902BC4">
        <w:rPr>
          <w:bCs/>
        </w:rPr>
        <w:t>)</w:t>
      </w:r>
      <w:r w:rsidR="002D2DFA" w:rsidRPr="00902BC4">
        <w:rPr>
          <w:bCs/>
        </w:rPr>
        <w:t>]</w:t>
      </w:r>
      <w:r w:rsidR="002D2DFA" w:rsidRPr="00902BC4">
        <w:rPr>
          <w:bCs/>
          <w:vertAlign w:val="superscript"/>
        </w:rPr>
        <w:t>+</w:t>
      </w:r>
      <w:r w:rsidR="008268D9" w:rsidRPr="00902BC4">
        <w:t xml:space="preserve">/col and </w:t>
      </w:r>
      <w:r w:rsidR="008268D9" w:rsidRPr="00902BC4">
        <w:rPr>
          <w:b/>
        </w:rPr>
        <w:t>1</w:t>
      </w:r>
      <w:r w:rsidRPr="00902BC4">
        <w:t>-</w:t>
      </w:r>
      <w:r w:rsidR="008268D9" w:rsidRPr="00902BC4">
        <w:t xml:space="preserve">OTf/col </w:t>
      </w:r>
      <w:r w:rsidR="00AB3296" w:rsidRPr="00902BC4">
        <w:t>LPs</w:t>
      </w:r>
      <w:r w:rsidR="008268D9" w:rsidRPr="00902BC4">
        <w:t xml:space="preserve"> </w:t>
      </w:r>
      <w:r w:rsidR="00F01C29" w:rsidRPr="00902BC4">
        <w:t>were</w:t>
      </w:r>
      <w:r w:rsidR="008268D9" w:rsidRPr="00902BC4">
        <w:t xml:space="preserve"> assessed computationally</w:t>
      </w:r>
      <w:r w:rsidRPr="00902BC4">
        <w:t xml:space="preserve">; </w:t>
      </w:r>
      <w:r w:rsidR="008268D9" w:rsidRPr="00902BC4">
        <w:t xml:space="preserve">key structures </w:t>
      </w:r>
      <w:r w:rsidR="00260616" w:rsidRPr="00902BC4">
        <w:t xml:space="preserve">and their relative stabilities are shown in Figures </w:t>
      </w:r>
      <w:r w:rsidR="00A73D17" w:rsidRPr="00902BC4">
        <w:t xml:space="preserve">9 </w:t>
      </w:r>
      <w:r w:rsidR="00260616" w:rsidRPr="00902BC4">
        <w:t xml:space="preserve">and </w:t>
      </w:r>
      <w:r w:rsidR="00A73D17" w:rsidRPr="00902BC4">
        <w:t>10</w:t>
      </w:r>
      <w:r w:rsidR="00260616" w:rsidRPr="00902BC4">
        <w:t xml:space="preserve">. The </w:t>
      </w:r>
      <w:r w:rsidRPr="00902BC4">
        <w:t xml:space="preserve">principal </w:t>
      </w:r>
      <w:r w:rsidR="00260616" w:rsidRPr="00902BC4">
        <w:t xml:space="preserve">mechanistic features of these reactions are quite similar to </w:t>
      </w:r>
      <w:r w:rsidR="00801F15" w:rsidRPr="00902BC4">
        <w:t xml:space="preserve">those of the analogous reactions with qui </w:t>
      </w:r>
      <w:r w:rsidRPr="00902BC4">
        <w:t xml:space="preserve">as LB </w:t>
      </w:r>
      <w:r w:rsidR="00801F15" w:rsidRPr="00902BC4">
        <w:t>(concerted-asynchronous H</w:t>
      </w:r>
      <w:r w:rsidR="00801F15" w:rsidRPr="00902BC4">
        <w:rPr>
          <w:vertAlign w:val="subscript"/>
        </w:rPr>
        <w:t>2</w:t>
      </w:r>
      <w:r w:rsidR="00801F15" w:rsidRPr="00902BC4">
        <w:t xml:space="preserve"> splitting and base</w:t>
      </w:r>
      <w:r w:rsidR="003051C4" w:rsidRPr="00902BC4">
        <w:t>-</w:t>
      </w:r>
      <w:r w:rsidR="00801F15" w:rsidRPr="00902BC4">
        <w:t xml:space="preserve">dissociation processes, formation of H-bonded species with the protonated base), </w:t>
      </w:r>
      <w:r w:rsidR="00AB3296" w:rsidRPr="00902BC4">
        <w:t xml:space="preserve">yet </w:t>
      </w:r>
      <w:r w:rsidR="00801F15" w:rsidRPr="00902BC4">
        <w:t>there are profound differences in the computed energetics. For instance, H</w:t>
      </w:r>
      <w:r w:rsidR="00801F15" w:rsidRPr="00902BC4">
        <w:rPr>
          <w:vertAlign w:val="subscript"/>
        </w:rPr>
        <w:t>2</w:t>
      </w:r>
      <w:r w:rsidR="00801F15" w:rsidRPr="00902BC4">
        <w:t xml:space="preserve"> activation with </w:t>
      </w:r>
      <w:r w:rsidR="002D2DFA" w:rsidRPr="00902BC4">
        <w:rPr>
          <w:bCs/>
        </w:rPr>
        <w:t>[</w:t>
      </w:r>
      <w:r w:rsidR="002D2DFA" w:rsidRPr="00902BC4">
        <w:rPr>
          <w:b/>
        </w:rPr>
        <w:t>1</w:t>
      </w:r>
      <w:r w:rsidR="002D2DFA" w:rsidRPr="00902BC4">
        <w:rPr>
          <w:rFonts w:ascii="Times New Roman" w:hAnsi="Times New Roman"/>
          <w:bCs/>
        </w:rPr>
        <w:t>·</w:t>
      </w:r>
      <w:r w:rsidRPr="00902BC4">
        <w:rPr>
          <w:rFonts w:ascii="Times New Roman" w:hAnsi="Times New Roman"/>
          <w:bCs/>
        </w:rPr>
        <w:t>(</w:t>
      </w:r>
      <w:r w:rsidR="002D2DFA" w:rsidRPr="00902BC4">
        <w:rPr>
          <w:bCs/>
        </w:rPr>
        <w:t>col</w:t>
      </w:r>
      <w:r w:rsidRPr="00902BC4">
        <w:rPr>
          <w:bCs/>
        </w:rPr>
        <w:t>)</w:t>
      </w:r>
      <w:r w:rsidR="002D2DFA" w:rsidRPr="00902BC4">
        <w:rPr>
          <w:bCs/>
        </w:rPr>
        <w:t>]</w:t>
      </w:r>
      <w:r w:rsidR="002D2DFA" w:rsidRPr="00902BC4">
        <w:rPr>
          <w:bCs/>
          <w:vertAlign w:val="superscript"/>
        </w:rPr>
        <w:t>+</w:t>
      </w:r>
      <w:r w:rsidR="002D2DFA" w:rsidRPr="00902BC4">
        <w:t xml:space="preserve">/col </w:t>
      </w:r>
      <w:r w:rsidR="00801F15" w:rsidRPr="00902BC4">
        <w:lastRenderedPageBreak/>
        <w:t xml:space="preserve">is predicted to be more favored thermodynamically as compared to </w:t>
      </w:r>
      <w:r w:rsidR="002D2DFA" w:rsidRPr="00902BC4">
        <w:t>[</w:t>
      </w:r>
      <w:r w:rsidR="002D2DFA" w:rsidRPr="00902BC4">
        <w:rPr>
          <w:b/>
          <w:bCs/>
        </w:rPr>
        <w:t>1</w:t>
      </w:r>
      <w:r w:rsidR="002D2DFA" w:rsidRPr="00902BC4">
        <w:t>·</w:t>
      </w:r>
      <w:r w:rsidRPr="00902BC4">
        <w:t>(</w:t>
      </w:r>
      <w:r w:rsidR="002D2DFA" w:rsidRPr="00902BC4">
        <w:t>qui</w:t>
      </w:r>
      <w:r w:rsidRPr="00902BC4">
        <w:t>)</w:t>
      </w:r>
      <w:r w:rsidR="002D2DFA" w:rsidRPr="00902BC4">
        <w:t>]</w:t>
      </w:r>
      <w:r w:rsidR="002D2DFA" w:rsidRPr="00902BC4">
        <w:rPr>
          <w:vertAlign w:val="superscript"/>
        </w:rPr>
        <w:t>+</w:t>
      </w:r>
      <w:r w:rsidR="002D2DFA" w:rsidRPr="00902BC4">
        <w:t>/qui</w:t>
      </w:r>
      <w:r w:rsidR="00801F15" w:rsidRPr="00902BC4">
        <w:t>, which appears counterintuitive in light of the relative basicities</w:t>
      </w:r>
      <w:r w:rsidR="00C35582" w:rsidRPr="00902BC4">
        <w:t xml:space="preserve">; </w:t>
      </w:r>
      <w:r w:rsidR="00801F15" w:rsidRPr="00902BC4">
        <w:t xml:space="preserve">the computed proton affinities </w:t>
      </w:r>
      <w:r w:rsidR="00C35582" w:rsidRPr="00902BC4">
        <w:t xml:space="preserve">(kcal/mol) </w:t>
      </w:r>
      <w:r w:rsidR="00801F15" w:rsidRPr="00902BC4">
        <w:t xml:space="preserve">are −160.9 and −155.4 </w:t>
      </w:r>
      <w:r w:rsidR="00C35582" w:rsidRPr="00902BC4">
        <w:t>for qui and col, respectively</w:t>
      </w:r>
      <w:r w:rsidR="00801F15" w:rsidRPr="00902BC4">
        <w:t>.</w:t>
      </w:r>
      <w:r w:rsidR="00227E98" w:rsidRPr="00902BC4">
        <w:t xml:space="preserve"> </w:t>
      </w:r>
    </w:p>
    <w:p w14:paraId="7241EA69" w14:textId="5ECA6491" w:rsidR="003051C4" w:rsidRPr="00902BC4" w:rsidRDefault="003051C4" w:rsidP="000A750A">
      <w:pPr>
        <w:jc w:val="center"/>
      </w:pPr>
      <w:r w:rsidRPr="00902BC4">
        <w:rPr>
          <w:noProof/>
          <w:lang w:val="en-US"/>
        </w:rPr>
        <w:drawing>
          <wp:inline distT="0" distB="0" distL="0" distR="0" wp14:anchorId="158100B8" wp14:editId="60ED5C1F">
            <wp:extent cx="3037921" cy="254889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921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7FCA5" w14:textId="77777777" w:rsidR="003051C4" w:rsidRPr="00902BC4" w:rsidRDefault="003051C4" w:rsidP="003051C4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>Figure 9.  Transition state TS</w:t>
      </w:r>
      <w:r w:rsidRPr="00902BC4">
        <w:rPr>
          <w:b/>
          <w:bCs/>
          <w:sz w:val="18"/>
          <w:szCs w:val="18"/>
          <w:vertAlign w:val="subscript"/>
        </w:rPr>
        <w:t>K-col</w:t>
      </w:r>
      <w:r w:rsidRPr="00902BC4">
        <w:rPr>
          <w:b/>
          <w:bCs/>
          <w:sz w:val="18"/>
          <w:szCs w:val="18"/>
        </w:rPr>
        <w:t xml:space="preserve"> identified computationally for H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 with [1</w:t>
      </w:r>
      <w:r w:rsidRPr="00902BC4">
        <w:t>·(</w:t>
      </w:r>
      <w:r w:rsidRPr="00902BC4">
        <w:rPr>
          <w:b/>
          <w:bCs/>
          <w:sz w:val="18"/>
          <w:szCs w:val="18"/>
        </w:rPr>
        <w:t>col)]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>/col and the species corresponding to the most stable product state (1-H + [col-H∙(col)]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Pr="00902BC4">
        <w:rPr>
          <w:b/>
          <w:bCs/>
          <w:sz w:val="18"/>
          <w:szCs w:val="18"/>
        </w:rPr>
        <w:t>). Relative stabilities (in kcal/mol) are shown in parentheses, and selected bond distances are in Å.</w:t>
      </w:r>
    </w:p>
    <w:p w14:paraId="5A2A81DF" w14:textId="0A6562B6" w:rsidR="00227E98" w:rsidRPr="00902BC4" w:rsidRDefault="00227E98" w:rsidP="008268D9">
      <w:r w:rsidRPr="00902BC4">
        <w:t>However, the strained nature of the [</w:t>
      </w:r>
      <w:r w:rsidRPr="00902BC4">
        <w:rPr>
          <w:b/>
        </w:rPr>
        <w:t>1</w:t>
      </w:r>
      <w:r w:rsidRPr="00902BC4">
        <w:rPr>
          <w:rFonts w:ascii="Times New Roman" w:hAnsi="Times New Roman"/>
          <w:bCs/>
        </w:rPr>
        <w:t>·</w:t>
      </w:r>
      <w:r w:rsidR="00C35582" w:rsidRPr="00902BC4">
        <w:rPr>
          <w:rFonts w:ascii="Times New Roman" w:hAnsi="Times New Roman"/>
          <w:bCs/>
        </w:rPr>
        <w:t>(</w:t>
      </w:r>
      <w:r w:rsidRPr="00902BC4">
        <w:t>col</w:t>
      </w:r>
      <w:r w:rsidR="00C35582" w:rsidRPr="00902BC4">
        <w:t>)</w:t>
      </w:r>
      <w:r w:rsidRPr="00902BC4">
        <w:t>]</w:t>
      </w:r>
      <w:r w:rsidRPr="00902BC4">
        <w:rPr>
          <w:vertAlign w:val="superscript"/>
        </w:rPr>
        <w:t>+</w:t>
      </w:r>
      <w:r w:rsidRPr="00902BC4">
        <w:t xml:space="preserve"> binary complex implies substantial reactant state destabilization </w:t>
      </w:r>
      <w:r w:rsidR="00C35582" w:rsidRPr="00902BC4">
        <w:t>with a</w:t>
      </w:r>
      <w:r w:rsidRPr="00902BC4">
        <w:t xml:space="preserve"> dissociation free energy </w:t>
      </w:r>
      <w:r w:rsidR="00C35582" w:rsidRPr="00902BC4">
        <w:t>into [</w:t>
      </w:r>
      <w:r w:rsidR="00C35582" w:rsidRPr="00902BC4">
        <w:rPr>
          <w:b/>
          <w:bCs/>
        </w:rPr>
        <w:t>1</w:t>
      </w:r>
      <w:r w:rsidR="00C35582" w:rsidRPr="00902BC4">
        <w:t>]</w:t>
      </w:r>
      <w:r w:rsidR="00C35582" w:rsidRPr="00902BC4">
        <w:rPr>
          <w:vertAlign w:val="superscript"/>
        </w:rPr>
        <w:t>+</w:t>
      </w:r>
      <w:r w:rsidR="00C35582" w:rsidRPr="00902BC4">
        <w:t xml:space="preserve"> + col </w:t>
      </w:r>
      <w:r w:rsidRPr="00902BC4">
        <w:t xml:space="preserve">of </w:t>
      </w:r>
      <w:r w:rsidR="00C35582" w:rsidRPr="00902BC4">
        <w:t xml:space="preserve">only </w:t>
      </w:r>
      <w:r w:rsidRPr="00902BC4">
        <w:t xml:space="preserve">17.6 kcal/mol, so the reaction becomes more exergonic </w:t>
      </w:r>
      <w:r w:rsidR="00C35582" w:rsidRPr="00902BC4">
        <w:t xml:space="preserve">vs qui </w:t>
      </w:r>
      <w:r w:rsidRPr="00902BC4">
        <w:t>(</w:t>
      </w:r>
      <w:r w:rsidR="00E9680A" w:rsidRPr="00902BC4">
        <w:t>for a detailed energy decomposition analysis, see SI section 6.8</w:t>
      </w:r>
      <w:r w:rsidRPr="00902BC4">
        <w:t xml:space="preserve">). Destabilizing steric effects are even more enhanced in the transition state </w:t>
      </w:r>
      <w:r w:rsidR="003051C4" w:rsidRPr="00902BC4">
        <w:t xml:space="preserve">for </w:t>
      </w:r>
      <w:r w:rsidRPr="00902BC4">
        <w:t>H</w:t>
      </w:r>
      <w:r w:rsidRPr="00902BC4">
        <w:rPr>
          <w:vertAlign w:val="subscript"/>
        </w:rPr>
        <w:t>2</w:t>
      </w:r>
      <w:r w:rsidRPr="00902BC4">
        <w:t xml:space="preserve"> splitting (</w:t>
      </w:r>
      <w:r w:rsidRPr="00902BC4">
        <w:rPr>
          <w:b/>
          <w:bCs/>
        </w:rPr>
        <w:t>TS</w:t>
      </w:r>
      <w:r w:rsidRPr="00902BC4">
        <w:rPr>
          <w:b/>
          <w:bCs/>
          <w:vertAlign w:val="subscript"/>
        </w:rPr>
        <w:t>K-col</w:t>
      </w:r>
      <w:r w:rsidRPr="00902BC4">
        <w:t xml:space="preserve"> in Figure </w:t>
      </w:r>
      <w:r w:rsidR="00A73D17" w:rsidRPr="00902BC4">
        <w:t>9</w:t>
      </w:r>
      <w:r w:rsidRPr="00902BC4">
        <w:t>)</w:t>
      </w:r>
      <w:r w:rsidR="00F13183" w:rsidRPr="00902BC4">
        <w:t>, which in combination with the reduced basicity of col</w:t>
      </w:r>
      <w:r w:rsidRPr="00902BC4">
        <w:t xml:space="preserve"> result</w:t>
      </w:r>
      <w:r w:rsidR="00F13183" w:rsidRPr="00902BC4">
        <w:t>s</w:t>
      </w:r>
      <w:r w:rsidRPr="00902BC4">
        <w:t xml:space="preserve"> in a higher barrier </w:t>
      </w:r>
      <w:r w:rsidR="003051C4" w:rsidRPr="00902BC4">
        <w:t>c</w:t>
      </w:r>
      <w:r w:rsidRPr="00902BC4">
        <w:t xml:space="preserve">ompared to that obtained for </w:t>
      </w:r>
      <w:r w:rsidR="003051C4" w:rsidRPr="00902BC4">
        <w:t>[</w:t>
      </w:r>
      <w:r w:rsidR="003051C4" w:rsidRPr="00902BC4">
        <w:rPr>
          <w:b/>
        </w:rPr>
        <w:t>1</w:t>
      </w:r>
      <w:r w:rsidR="003051C4" w:rsidRPr="00902BC4">
        <w:rPr>
          <w:rFonts w:ascii="Times New Roman" w:hAnsi="Times New Roman"/>
        </w:rPr>
        <w:t>·(</w:t>
      </w:r>
      <w:r w:rsidR="003051C4" w:rsidRPr="00902BC4">
        <w:t>qui)]</w:t>
      </w:r>
      <w:r w:rsidR="003051C4" w:rsidRPr="00902BC4">
        <w:rPr>
          <w:vertAlign w:val="superscript"/>
        </w:rPr>
        <w:t>+</w:t>
      </w:r>
      <w:r w:rsidR="003051C4" w:rsidRPr="00902BC4">
        <w:t>/qui + H</w:t>
      </w:r>
      <w:r w:rsidR="003051C4" w:rsidRPr="00902BC4">
        <w:rPr>
          <w:vertAlign w:val="subscript"/>
        </w:rPr>
        <w:t>2</w:t>
      </w:r>
      <w:r w:rsidR="003051C4" w:rsidRPr="00902BC4">
        <w:t xml:space="preserve"> (25.7 vs 19.5 kcal/mol, respectively).</w:t>
      </w:r>
    </w:p>
    <w:p w14:paraId="76DB0149" w14:textId="5FF4D607" w:rsidR="008268D9" w:rsidRPr="00902BC4" w:rsidRDefault="008268D9" w:rsidP="000A750A">
      <w:pPr>
        <w:jc w:val="center"/>
      </w:pPr>
      <w:bookmarkStart w:id="6" w:name="_Hlk32241736"/>
      <w:r w:rsidRPr="00902BC4">
        <w:rPr>
          <w:b/>
          <w:bCs/>
          <w:noProof/>
          <w:sz w:val="18"/>
          <w:szCs w:val="18"/>
          <w:lang w:val="en-US"/>
        </w:rPr>
        <w:drawing>
          <wp:inline distT="0" distB="0" distL="0" distR="0" wp14:anchorId="7E555725" wp14:editId="4B037D90">
            <wp:extent cx="3013341" cy="262800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341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14:paraId="4ACD51D8" w14:textId="596E5E56" w:rsidR="008268D9" w:rsidRPr="00902BC4" w:rsidRDefault="008268D9" w:rsidP="008268D9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 xml:space="preserve">Figure </w:t>
      </w:r>
      <w:r w:rsidR="00A73D17" w:rsidRPr="00902BC4">
        <w:rPr>
          <w:b/>
          <w:bCs/>
          <w:sz w:val="18"/>
          <w:szCs w:val="18"/>
        </w:rPr>
        <w:t>10</w:t>
      </w:r>
      <w:r w:rsidRPr="00902BC4">
        <w:rPr>
          <w:b/>
          <w:bCs/>
          <w:sz w:val="18"/>
          <w:szCs w:val="18"/>
        </w:rPr>
        <w:t>.  Transition state TS</w:t>
      </w:r>
      <w:r w:rsidRPr="00902BC4">
        <w:rPr>
          <w:b/>
          <w:bCs/>
          <w:sz w:val="18"/>
          <w:szCs w:val="18"/>
          <w:vertAlign w:val="subscript"/>
        </w:rPr>
        <w:t>OTf-col</w:t>
      </w:r>
      <w:r w:rsidRPr="00902BC4">
        <w:rPr>
          <w:b/>
          <w:bCs/>
          <w:sz w:val="18"/>
          <w:szCs w:val="18"/>
        </w:rPr>
        <w:t xml:space="preserve"> identified computationally for H</w:t>
      </w:r>
      <w:r w:rsidR="00AB3296"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activation with 1</w:t>
      </w:r>
      <w:r w:rsidR="00AB3296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>OTf/col and the species corresponding to the most stable product state (1</w:t>
      </w:r>
      <w:r w:rsidR="00AB3296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 xml:space="preserve">H + </w:t>
      </w:r>
      <w:r w:rsidR="00AB3296" w:rsidRPr="00902BC4">
        <w:rPr>
          <w:b/>
          <w:bCs/>
          <w:sz w:val="18"/>
          <w:szCs w:val="18"/>
        </w:rPr>
        <w:t>[</w:t>
      </w:r>
      <w:r w:rsidRPr="00902BC4">
        <w:rPr>
          <w:b/>
          <w:bCs/>
          <w:sz w:val="18"/>
          <w:szCs w:val="18"/>
        </w:rPr>
        <w:t>col</w:t>
      </w:r>
      <w:r w:rsidR="00AB3296" w:rsidRPr="00902BC4">
        <w:rPr>
          <w:b/>
          <w:bCs/>
          <w:sz w:val="18"/>
          <w:szCs w:val="18"/>
        </w:rPr>
        <w:t>-</w:t>
      </w:r>
      <w:r w:rsidRPr="00902BC4">
        <w:rPr>
          <w:b/>
          <w:bCs/>
          <w:sz w:val="18"/>
          <w:szCs w:val="18"/>
        </w:rPr>
        <w:t>H</w:t>
      </w:r>
      <w:r w:rsidR="00AB3296" w:rsidRPr="00902BC4">
        <w:rPr>
          <w:b/>
          <w:bCs/>
          <w:sz w:val="18"/>
          <w:szCs w:val="18"/>
        </w:rPr>
        <w:t>]</w:t>
      </w:r>
      <w:r w:rsidRPr="00902BC4">
        <w:rPr>
          <w:b/>
          <w:bCs/>
          <w:sz w:val="18"/>
          <w:szCs w:val="18"/>
          <w:vertAlign w:val="superscript"/>
        </w:rPr>
        <w:t>+</w:t>
      </w:r>
      <w:r w:rsidR="00AB3296" w:rsidRPr="00902BC4">
        <w:rPr>
          <w:b/>
          <w:bCs/>
          <w:sz w:val="18"/>
          <w:szCs w:val="18"/>
        </w:rPr>
        <w:t>[</w:t>
      </w:r>
      <w:r w:rsidRPr="00902BC4">
        <w:rPr>
          <w:b/>
          <w:bCs/>
          <w:sz w:val="18"/>
          <w:szCs w:val="18"/>
        </w:rPr>
        <w:t>OTf</w:t>
      </w:r>
      <w:r w:rsidR="00AB3296" w:rsidRPr="00902BC4">
        <w:rPr>
          <w:b/>
          <w:bCs/>
          <w:sz w:val="18"/>
          <w:szCs w:val="18"/>
        </w:rPr>
        <w:t>]</w:t>
      </w:r>
      <w:r w:rsidRPr="00902BC4">
        <w:rPr>
          <w:b/>
          <w:bCs/>
          <w:sz w:val="18"/>
          <w:szCs w:val="18"/>
          <w:vertAlign w:val="superscript"/>
        </w:rPr>
        <w:sym w:font="Symbol" w:char="F02D"/>
      </w:r>
      <w:r w:rsidRPr="00902BC4">
        <w:rPr>
          <w:b/>
          <w:bCs/>
          <w:sz w:val="18"/>
          <w:szCs w:val="18"/>
        </w:rPr>
        <w:t xml:space="preserve">). Relative </w:t>
      </w:r>
      <w:r w:rsidRPr="00902BC4">
        <w:rPr>
          <w:b/>
          <w:bCs/>
          <w:sz w:val="18"/>
          <w:szCs w:val="18"/>
        </w:rPr>
        <w:t>stabilities (in kcal/mol) are shown in parenthes</w:t>
      </w:r>
      <w:r w:rsidR="00AB3296" w:rsidRPr="00902BC4">
        <w:rPr>
          <w:b/>
          <w:bCs/>
          <w:sz w:val="18"/>
          <w:szCs w:val="18"/>
        </w:rPr>
        <w:t>e</w:t>
      </w:r>
      <w:r w:rsidRPr="00902BC4">
        <w:rPr>
          <w:b/>
          <w:bCs/>
          <w:sz w:val="18"/>
          <w:szCs w:val="18"/>
        </w:rPr>
        <w:t>s</w:t>
      </w:r>
      <w:r w:rsidR="00AB3296" w:rsidRPr="00902BC4">
        <w:rPr>
          <w:b/>
          <w:bCs/>
          <w:sz w:val="18"/>
          <w:szCs w:val="18"/>
        </w:rPr>
        <w:t>, and s</w:t>
      </w:r>
      <w:r w:rsidRPr="00902BC4">
        <w:rPr>
          <w:b/>
          <w:bCs/>
          <w:sz w:val="18"/>
          <w:szCs w:val="18"/>
        </w:rPr>
        <w:t xml:space="preserve">elected bond distances are in Å. </w:t>
      </w:r>
    </w:p>
    <w:p w14:paraId="76D4BC93" w14:textId="0E4CC6CF" w:rsidR="00074CC5" w:rsidRPr="00902BC4" w:rsidRDefault="00227E98" w:rsidP="00A12CAB">
      <w:r w:rsidRPr="00902BC4">
        <w:t xml:space="preserve">For the </w:t>
      </w:r>
      <w:r w:rsidRPr="00902BC4">
        <w:rPr>
          <w:b/>
        </w:rPr>
        <w:t>1</w:t>
      </w:r>
      <w:r w:rsidR="00C35582" w:rsidRPr="00902BC4">
        <w:t>-</w:t>
      </w:r>
      <w:r w:rsidRPr="00902BC4">
        <w:t>OTf/col system, computation</w:t>
      </w:r>
      <w:r w:rsidR="00AB3296" w:rsidRPr="00902BC4">
        <w:t>al results</w:t>
      </w:r>
      <w:r w:rsidRPr="00902BC4">
        <w:t xml:space="preserve"> predict the </w:t>
      </w:r>
      <w:r w:rsidRPr="00902BC4">
        <w:rPr>
          <w:b/>
        </w:rPr>
        <w:t>1</w:t>
      </w:r>
      <w:r w:rsidR="00C35582" w:rsidRPr="00902BC4">
        <w:t>-</w:t>
      </w:r>
      <w:r w:rsidRPr="00902BC4">
        <w:t>OTf + col state to be clearly favored over the ionic [</w:t>
      </w:r>
      <w:r w:rsidRPr="00902BC4">
        <w:rPr>
          <w:b/>
        </w:rPr>
        <w:t>1</w:t>
      </w:r>
      <w:r w:rsidRPr="00902BC4">
        <w:rPr>
          <w:rFonts w:ascii="Times New Roman" w:hAnsi="Times New Roman"/>
          <w:bCs/>
        </w:rPr>
        <w:t>·</w:t>
      </w:r>
      <w:r w:rsidR="00C35582" w:rsidRPr="00902BC4">
        <w:rPr>
          <w:rFonts w:ascii="Times New Roman" w:hAnsi="Times New Roman"/>
          <w:bCs/>
        </w:rPr>
        <w:t>(</w:t>
      </w:r>
      <w:r w:rsidRPr="00902BC4">
        <w:t>col</w:t>
      </w:r>
      <w:r w:rsidR="00C35582" w:rsidRPr="00902BC4">
        <w:t>)</w:t>
      </w:r>
      <w:r w:rsidRPr="00902BC4">
        <w:t>]</w:t>
      </w:r>
      <w:r w:rsidRPr="00902BC4">
        <w:rPr>
          <w:vertAlign w:val="superscript"/>
        </w:rPr>
        <w:t>+</w:t>
      </w:r>
      <w:r w:rsidR="00C35582" w:rsidRPr="00902BC4">
        <w:t>[</w:t>
      </w:r>
      <w:r w:rsidRPr="00902BC4">
        <w:t>OTf</w:t>
      </w:r>
      <w:r w:rsidR="00C35582" w:rsidRPr="00902BC4">
        <w:t>]</w:t>
      </w:r>
      <w:r w:rsidRPr="00902BC4">
        <w:rPr>
          <w:vertAlign w:val="superscript"/>
        </w:rPr>
        <w:t>–</w:t>
      </w:r>
      <w:r w:rsidRPr="00902BC4">
        <w:t xml:space="preserve"> </w:t>
      </w:r>
      <w:r w:rsidR="00C35582" w:rsidRPr="00902BC4">
        <w:t xml:space="preserve">alternative </w:t>
      </w:r>
      <w:r w:rsidRPr="00902BC4">
        <w:t xml:space="preserve">(Figure </w:t>
      </w:r>
      <w:r w:rsidR="00A73D17" w:rsidRPr="00902BC4">
        <w:t>10</w:t>
      </w:r>
      <w:r w:rsidRPr="00902BC4">
        <w:t>), and the H</w:t>
      </w:r>
      <w:r w:rsidRPr="00902BC4">
        <w:rPr>
          <w:vertAlign w:val="subscript"/>
        </w:rPr>
        <w:t>2</w:t>
      </w:r>
      <w:r w:rsidRPr="00902BC4">
        <w:t xml:space="preserve"> activation reaction is found to be less favored (both kinetically and thermodynamically) than the analogous reaction with </w:t>
      </w:r>
      <w:r w:rsidRPr="00902BC4">
        <w:rPr>
          <w:b/>
        </w:rPr>
        <w:t>1</w:t>
      </w:r>
      <w:r w:rsidR="00AB3296" w:rsidRPr="00902BC4">
        <w:t>-</w:t>
      </w:r>
      <w:r w:rsidRPr="00902BC4">
        <w:t xml:space="preserve">OTf/qui. The </w:t>
      </w:r>
      <w:r w:rsidR="00D67CAE" w:rsidRPr="00902BC4">
        <w:t xml:space="preserve">latter </w:t>
      </w:r>
      <w:r w:rsidRPr="00902BC4">
        <w:t xml:space="preserve">trend </w:t>
      </w:r>
      <w:r w:rsidR="008268D9" w:rsidRPr="00902BC4">
        <w:t xml:space="preserve">for the </w:t>
      </w:r>
      <w:r w:rsidR="00D67CAE" w:rsidRPr="00902BC4">
        <w:t xml:space="preserve">predicted </w:t>
      </w:r>
      <w:r w:rsidR="008268D9" w:rsidRPr="00902BC4">
        <w:t>energetics of these two reactions follows the difference in the proton affinity of the two bases</w:t>
      </w:r>
      <w:r w:rsidR="00F042ED" w:rsidRPr="00902BC4">
        <w:t>,</w:t>
      </w:r>
      <w:r w:rsidR="008268D9" w:rsidRPr="00902BC4">
        <w:t xml:space="preserve"> </w:t>
      </w:r>
      <w:r w:rsidR="00D67CAE" w:rsidRPr="00902BC4">
        <w:t>which</w:t>
      </w:r>
      <w:r w:rsidR="008268D9" w:rsidRPr="00902BC4">
        <w:t xml:space="preserve"> </w:t>
      </w:r>
      <w:r w:rsidR="00D67CAE" w:rsidRPr="00902BC4">
        <w:t xml:space="preserve">is </w:t>
      </w:r>
      <w:r w:rsidR="008268D9" w:rsidRPr="00902BC4">
        <w:t xml:space="preserve">also in line with our </w:t>
      </w:r>
      <w:r w:rsidR="00F01C29" w:rsidRPr="00902BC4">
        <w:t xml:space="preserve">experimental </w:t>
      </w:r>
      <w:r w:rsidR="008268D9" w:rsidRPr="00902BC4">
        <w:t>observations.</w:t>
      </w:r>
      <w:r w:rsidR="00C050DC" w:rsidRPr="00902BC4">
        <w:t xml:space="preserve"> Importantly, H</w:t>
      </w:r>
      <w:r w:rsidR="00C050DC" w:rsidRPr="00902BC4">
        <w:rPr>
          <w:vertAlign w:val="subscript"/>
        </w:rPr>
        <w:t>2</w:t>
      </w:r>
      <w:r w:rsidR="00C050DC" w:rsidRPr="00902BC4">
        <w:t xml:space="preserve"> activation by </w:t>
      </w:r>
      <w:r w:rsidR="00C050DC" w:rsidRPr="00902BC4">
        <w:rPr>
          <w:b/>
          <w:bCs/>
        </w:rPr>
        <w:t>1</w:t>
      </w:r>
      <w:r w:rsidR="00C050DC" w:rsidRPr="00902BC4">
        <w:t xml:space="preserve">-OTf/col </w:t>
      </w:r>
      <w:r w:rsidR="003051C4" w:rsidRPr="00902BC4">
        <w:t>is</w:t>
      </w:r>
      <w:r w:rsidR="00C050DC" w:rsidRPr="00902BC4">
        <w:t xml:space="preserve"> predicted to have a much lower activation energy (20.2 kcal/mol) than the [</w:t>
      </w:r>
      <w:r w:rsidR="00C050DC" w:rsidRPr="00902BC4">
        <w:rPr>
          <w:b/>
          <w:bCs/>
        </w:rPr>
        <w:t>1</w:t>
      </w:r>
      <w:r w:rsidR="00C050DC" w:rsidRPr="00902BC4">
        <w:rPr>
          <w:rFonts w:ascii="Times New Roman" w:hAnsi="Times New Roman"/>
        </w:rPr>
        <w:t>·</w:t>
      </w:r>
      <w:r w:rsidR="00BF0B7D" w:rsidRPr="00902BC4">
        <w:rPr>
          <w:rFonts w:ascii="Times New Roman" w:hAnsi="Times New Roman"/>
        </w:rPr>
        <w:t>(</w:t>
      </w:r>
      <w:r w:rsidR="00C050DC" w:rsidRPr="00902BC4">
        <w:t>col</w:t>
      </w:r>
      <w:r w:rsidR="00BF0B7D" w:rsidRPr="00902BC4">
        <w:t>)</w:t>
      </w:r>
      <w:r w:rsidR="00C050DC" w:rsidRPr="00902BC4">
        <w:t>]</w:t>
      </w:r>
      <w:r w:rsidR="00C050DC" w:rsidRPr="00902BC4">
        <w:rPr>
          <w:vertAlign w:val="superscript"/>
        </w:rPr>
        <w:t>+</w:t>
      </w:r>
      <w:r w:rsidR="00C050DC" w:rsidRPr="00902BC4">
        <w:t>/col LP (25.7 kcal/mol)</w:t>
      </w:r>
      <w:r w:rsidR="00D869D6" w:rsidRPr="00902BC4">
        <w:t>, which is consistent with the observed reaction rates</w:t>
      </w:r>
      <w:r w:rsidR="00C050DC" w:rsidRPr="00902BC4">
        <w:t>. We attribute this to</w:t>
      </w:r>
      <w:r w:rsidR="00D869D6" w:rsidRPr="00902BC4">
        <w:t xml:space="preserve"> the stabili</w:t>
      </w:r>
      <w:r w:rsidR="007C7635" w:rsidRPr="00902BC4">
        <w:t>z</w:t>
      </w:r>
      <w:r w:rsidR="00D869D6" w:rsidRPr="00902BC4">
        <w:t xml:space="preserve">ation of </w:t>
      </w:r>
      <w:r w:rsidR="00D869D6" w:rsidRPr="00902BC4">
        <w:rPr>
          <w:b/>
          <w:bCs/>
        </w:rPr>
        <w:t>TS</w:t>
      </w:r>
      <w:r w:rsidR="00D869D6" w:rsidRPr="00902BC4">
        <w:rPr>
          <w:b/>
          <w:bCs/>
          <w:vertAlign w:val="subscript"/>
        </w:rPr>
        <w:t>OTf-col</w:t>
      </w:r>
      <w:r w:rsidR="00D869D6" w:rsidRPr="00902BC4">
        <w:rPr>
          <w:b/>
          <w:bCs/>
        </w:rPr>
        <w:t xml:space="preserve"> </w:t>
      </w:r>
      <w:r w:rsidR="00D869D6" w:rsidRPr="00902BC4">
        <w:t>by the polar solvent relative to</w:t>
      </w:r>
      <w:r w:rsidR="00C050DC" w:rsidRPr="00902BC4">
        <w:t xml:space="preserve"> the neutral ground state </w:t>
      </w:r>
      <w:r w:rsidR="00D869D6" w:rsidRPr="00902BC4">
        <w:t>(</w:t>
      </w:r>
      <w:r w:rsidR="00C050DC" w:rsidRPr="00902BC4">
        <w:rPr>
          <w:b/>
          <w:bCs/>
        </w:rPr>
        <w:t>1</w:t>
      </w:r>
      <w:r w:rsidR="00C050DC" w:rsidRPr="00902BC4">
        <w:t>-OTf</w:t>
      </w:r>
      <w:r w:rsidR="00D869D6" w:rsidRPr="00902BC4">
        <w:t xml:space="preserve"> + </w:t>
      </w:r>
      <w:r w:rsidR="00C050DC" w:rsidRPr="00902BC4">
        <w:t>col</w:t>
      </w:r>
      <w:r w:rsidR="00D869D6" w:rsidRPr="00902BC4">
        <w:t xml:space="preserve"> + H</w:t>
      </w:r>
      <w:r w:rsidR="00D869D6" w:rsidRPr="00902BC4">
        <w:rPr>
          <w:vertAlign w:val="subscript"/>
        </w:rPr>
        <w:t>2</w:t>
      </w:r>
      <w:r w:rsidR="00D869D6" w:rsidRPr="00902BC4">
        <w:t>)</w:t>
      </w:r>
      <w:r w:rsidR="003051C4" w:rsidRPr="00902BC4">
        <w:t>,</w:t>
      </w:r>
      <w:r w:rsidR="00D869D6" w:rsidRPr="00902BC4">
        <w:t xml:space="preserve"> and the destabili</w:t>
      </w:r>
      <w:r w:rsidR="007C7635" w:rsidRPr="00902BC4">
        <w:t>z</w:t>
      </w:r>
      <w:r w:rsidR="00D869D6" w:rsidRPr="00902BC4">
        <w:t xml:space="preserve">ing steric effects in </w:t>
      </w:r>
      <w:r w:rsidR="00D869D6" w:rsidRPr="00902BC4">
        <w:rPr>
          <w:b/>
          <w:bCs/>
        </w:rPr>
        <w:t>TS</w:t>
      </w:r>
      <w:r w:rsidR="00D869D6" w:rsidRPr="00902BC4">
        <w:rPr>
          <w:b/>
          <w:bCs/>
          <w:vertAlign w:val="subscript"/>
        </w:rPr>
        <w:t>K</w:t>
      </w:r>
      <w:r w:rsidR="0039791A" w:rsidRPr="00902BC4">
        <w:rPr>
          <w:b/>
          <w:bCs/>
          <w:vertAlign w:val="subscript"/>
        </w:rPr>
        <w:noBreakHyphen/>
      </w:r>
      <w:r w:rsidR="00D869D6" w:rsidRPr="00902BC4">
        <w:rPr>
          <w:b/>
          <w:bCs/>
          <w:vertAlign w:val="subscript"/>
        </w:rPr>
        <w:t>col</w:t>
      </w:r>
      <w:r w:rsidR="00D869D6" w:rsidRPr="00902BC4">
        <w:t xml:space="preserve">, which are weaker in </w:t>
      </w:r>
      <w:r w:rsidR="00D869D6" w:rsidRPr="00902BC4">
        <w:rPr>
          <w:b/>
          <w:bCs/>
        </w:rPr>
        <w:t>TS</w:t>
      </w:r>
      <w:r w:rsidR="00D869D6" w:rsidRPr="00902BC4">
        <w:rPr>
          <w:b/>
          <w:bCs/>
          <w:vertAlign w:val="subscript"/>
        </w:rPr>
        <w:t>OTf-col</w:t>
      </w:r>
      <w:r w:rsidR="00D869D6" w:rsidRPr="00902BC4">
        <w:t>.</w:t>
      </w:r>
    </w:p>
    <w:p w14:paraId="7F9D81AB" w14:textId="77C6911F" w:rsidR="00C050DC" w:rsidRPr="00902BC4" w:rsidRDefault="006F2343" w:rsidP="00A12CAB">
      <w:pPr>
        <w:rPr>
          <w:b/>
          <w:bCs/>
        </w:rPr>
      </w:pPr>
      <w:r w:rsidRPr="00902BC4">
        <w:rPr>
          <w:b/>
          <w:bCs/>
        </w:rPr>
        <w:t>Relevance</w:t>
      </w:r>
      <w:r w:rsidR="00C050DC" w:rsidRPr="00902BC4">
        <w:rPr>
          <w:b/>
          <w:bCs/>
        </w:rPr>
        <w:t xml:space="preserve"> to catalytic hydrogenations</w:t>
      </w:r>
      <w:r w:rsidR="00F56190" w:rsidRPr="00902BC4">
        <w:rPr>
          <w:b/>
          <w:bCs/>
        </w:rPr>
        <w:t xml:space="preserve"> using 1-OTf/col</w:t>
      </w:r>
    </w:p>
    <w:p w14:paraId="64557649" w14:textId="586C4A0C" w:rsidR="0066536A" w:rsidRPr="00902BC4" w:rsidRDefault="0066536A" w:rsidP="0066536A">
      <w:r w:rsidRPr="00902BC4">
        <w:object w:dxaOrig="6295" w:dyaOrig="2863" w14:anchorId="2732D656">
          <v:shape id="_x0000_i1030" type="#_x0000_t75" style="width:242pt;height:110pt" o:ole="">
            <v:imagedata r:id="rId30" o:title=""/>
          </v:shape>
          <o:OLEObject Type="Embed" ProgID="ChemDraw.Document.6.0" ShapeID="_x0000_i1030" DrawAspect="Content" ObjectID="_1652890740" r:id="rId31"/>
        </w:object>
      </w:r>
    </w:p>
    <w:p w14:paraId="3DA7AE94" w14:textId="497659B4" w:rsidR="0066536A" w:rsidRPr="00902BC4" w:rsidRDefault="0066536A" w:rsidP="0066536A">
      <w:pPr>
        <w:rPr>
          <w:b/>
          <w:bCs/>
          <w:sz w:val="18"/>
          <w:szCs w:val="18"/>
        </w:rPr>
      </w:pPr>
      <w:r w:rsidRPr="00902BC4">
        <w:rPr>
          <w:b/>
          <w:bCs/>
          <w:sz w:val="18"/>
          <w:szCs w:val="18"/>
        </w:rPr>
        <w:t>Scheme 6.  Simplified catalytic cycle for hydrogenations mediated by 1-OTf/col. The reduction step is rapid relative to H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 xml:space="preserve"> cleavage, making 1-OTf + col the resting state under catalytic conditions. Since [</w:t>
      </w:r>
      <w:proofErr w:type="spellStart"/>
      <w:r w:rsidRPr="00902BC4">
        <w:rPr>
          <w:b/>
          <w:bCs/>
          <w:sz w:val="18"/>
          <w:szCs w:val="18"/>
        </w:rPr>
        <w:t>OTf</w:t>
      </w:r>
      <w:proofErr w:type="spellEnd"/>
      <w:r w:rsidRPr="00902BC4">
        <w:rPr>
          <w:b/>
          <w:bCs/>
          <w:sz w:val="18"/>
          <w:szCs w:val="18"/>
        </w:rPr>
        <w:t>]</w:t>
      </w:r>
      <w:r w:rsidRPr="00902BC4">
        <w:rPr>
          <w:rFonts w:ascii="Times New Roman" w:hAnsi="Times New Roman"/>
          <w:b/>
          <w:bCs/>
          <w:sz w:val="18"/>
          <w:szCs w:val="18"/>
          <w:vertAlign w:val="superscript"/>
        </w:rPr>
        <w:t>−</w:t>
      </w:r>
      <w:r w:rsidRPr="00902BC4">
        <w:rPr>
          <w:b/>
          <w:bCs/>
          <w:sz w:val="18"/>
          <w:szCs w:val="18"/>
        </w:rPr>
        <w:t xml:space="preserve"> does not accumulate </w:t>
      </w:r>
      <w:r w:rsidRPr="00902BC4">
        <w:rPr>
          <w:b/>
          <w:bCs/>
          <w:i/>
          <w:iCs/>
          <w:sz w:val="18"/>
          <w:szCs w:val="18"/>
        </w:rPr>
        <w:t xml:space="preserve">in sit, </w:t>
      </w:r>
      <w:r w:rsidRPr="00902BC4">
        <w:rPr>
          <w:b/>
          <w:bCs/>
          <w:sz w:val="18"/>
          <w:szCs w:val="18"/>
        </w:rPr>
        <w:t>1-OTf is not sequestered (as [1(</w:t>
      </w:r>
      <w:proofErr w:type="spellStart"/>
      <w:r w:rsidRPr="00902BC4">
        <w:rPr>
          <w:b/>
          <w:bCs/>
          <w:sz w:val="18"/>
          <w:szCs w:val="18"/>
        </w:rPr>
        <w:t>OTf</w:t>
      </w:r>
      <w:proofErr w:type="spellEnd"/>
      <w:r w:rsidRPr="00902BC4">
        <w:rPr>
          <w:b/>
          <w:bCs/>
          <w:sz w:val="18"/>
          <w:szCs w:val="18"/>
        </w:rPr>
        <w:t>)</w:t>
      </w:r>
      <w:r w:rsidRPr="00902BC4">
        <w:rPr>
          <w:b/>
          <w:bCs/>
          <w:sz w:val="18"/>
          <w:szCs w:val="18"/>
          <w:vertAlign w:val="subscript"/>
        </w:rPr>
        <w:t>2</w:t>
      </w:r>
      <w:r w:rsidRPr="00902BC4">
        <w:rPr>
          <w:b/>
          <w:bCs/>
          <w:sz w:val="18"/>
          <w:szCs w:val="18"/>
        </w:rPr>
        <w:t>]</w:t>
      </w:r>
      <w:r w:rsidRPr="00902BC4">
        <w:rPr>
          <w:rFonts w:ascii="Arial" w:hAnsi="Arial" w:cs="Arial"/>
          <w:b/>
          <w:bCs/>
          <w:sz w:val="18"/>
          <w:szCs w:val="18"/>
          <w:vertAlign w:val="superscript"/>
        </w:rPr>
        <w:t>–</w:t>
      </w:r>
      <w:r w:rsidRPr="00902BC4">
        <w:rPr>
          <w:b/>
          <w:bCs/>
          <w:sz w:val="18"/>
          <w:szCs w:val="18"/>
        </w:rPr>
        <w:t>) during catalytic hydrogenations. X = NR’’, O.</w:t>
      </w:r>
    </w:p>
    <w:p w14:paraId="6CAC5C3C" w14:textId="2E0AAE35" w:rsidR="00193528" w:rsidRPr="00902BC4" w:rsidRDefault="00D91D93" w:rsidP="00A12CAB">
      <w:r w:rsidRPr="00902BC4">
        <w:t xml:space="preserve">Our previous observations in the catalytic hydrogenation of imine and carbonyl compounds by </w:t>
      </w:r>
      <w:r w:rsidRPr="00902BC4">
        <w:rPr>
          <w:b/>
          <w:bCs/>
        </w:rPr>
        <w:t>1</w:t>
      </w:r>
      <w:r w:rsidRPr="00902BC4">
        <w:t>-OTf + col (</w:t>
      </w:r>
      <w:r w:rsidR="00BB4410" w:rsidRPr="00902BC4">
        <w:t>our</w:t>
      </w:r>
      <w:r w:rsidRPr="00902BC4">
        <w:t xml:space="preserve"> optimum LB for catalysis) </w:t>
      </w:r>
      <w:r w:rsidR="00BB4410" w:rsidRPr="00902BC4">
        <w:t xml:space="preserve">showed that the reduction steps involved reaction of </w:t>
      </w:r>
      <w:r w:rsidR="00BB4410" w:rsidRPr="00902BC4">
        <w:rPr>
          <w:b/>
          <w:bCs/>
        </w:rPr>
        <w:t>1</w:t>
      </w:r>
      <w:r w:rsidR="00BB4410" w:rsidRPr="00902BC4">
        <w:t xml:space="preserve">-H with </w:t>
      </w:r>
      <w:r w:rsidRPr="00902BC4">
        <w:t>protonated imines and (carbonyl)</w:t>
      </w:r>
      <w:r w:rsidRPr="00902BC4">
        <w:rPr>
          <w:rFonts w:ascii="Times New Roman" w:hAnsi="Times New Roman"/>
        </w:rPr>
        <w:t>·</w:t>
      </w:r>
      <w:r w:rsidRPr="00902BC4">
        <w:rPr>
          <w:b/>
          <w:bCs/>
        </w:rPr>
        <w:t>1</w:t>
      </w:r>
      <w:r w:rsidRPr="00902BC4">
        <w:rPr>
          <w:rFonts w:ascii="Times New Roman" w:hAnsi="Times New Roman"/>
        </w:rPr>
        <w:t>-OTf</w:t>
      </w:r>
      <w:r w:rsidRPr="00902BC4">
        <w:t xml:space="preserve"> species</w:t>
      </w:r>
      <w:r w:rsidR="00BB4410" w:rsidRPr="00902BC4">
        <w:t xml:space="preserve"> (i.e. activated substrates), respectively</w:t>
      </w:r>
      <w:r w:rsidR="0023632A" w:rsidRPr="00902BC4">
        <w:t>.</w:t>
      </w:r>
      <w:r w:rsidR="00BB4410" w:rsidRPr="00902BC4">
        <w:t xml:space="preserve"> </w:t>
      </w:r>
      <w:r w:rsidR="0023632A" w:rsidRPr="00902BC4">
        <w:t>T</w:t>
      </w:r>
      <w:r w:rsidR="00BB4410" w:rsidRPr="00902BC4">
        <w:t>h</w:t>
      </w:r>
      <w:r w:rsidR="007E7077" w:rsidRPr="00902BC4">
        <w:t>e</w:t>
      </w:r>
      <w:r w:rsidR="00BB4410" w:rsidRPr="00902BC4">
        <w:t>s</w:t>
      </w:r>
      <w:r w:rsidR="007E7077" w:rsidRPr="00902BC4">
        <w:t>e</w:t>
      </w:r>
      <w:r w:rsidR="00BB4410" w:rsidRPr="00902BC4">
        <w:t xml:space="preserve"> w</w:t>
      </w:r>
      <w:r w:rsidR="007E7077" w:rsidRPr="00902BC4">
        <w:t>ere</w:t>
      </w:r>
      <w:r w:rsidR="00BB4410" w:rsidRPr="00902BC4">
        <w:t xml:space="preserve"> much more</w:t>
      </w:r>
      <w:r w:rsidRPr="00902BC4">
        <w:t xml:space="preserve"> </w:t>
      </w:r>
      <w:r w:rsidR="00BB4410" w:rsidRPr="00902BC4">
        <w:t xml:space="preserve">rapid </w:t>
      </w:r>
      <w:r w:rsidRPr="00902BC4">
        <w:t>than H</w:t>
      </w:r>
      <w:r w:rsidRPr="00902BC4">
        <w:rPr>
          <w:vertAlign w:val="subscript"/>
        </w:rPr>
        <w:t>2</w:t>
      </w:r>
      <w:r w:rsidRPr="00902BC4">
        <w:t xml:space="preserve"> activation</w:t>
      </w:r>
      <w:r w:rsidR="00BB4410" w:rsidRPr="00902BC4">
        <w:t>,</w:t>
      </w:r>
      <w:r w:rsidR="0023632A" w:rsidRPr="00902BC4">
        <w:t xml:space="preserve"> and notably</w:t>
      </w:r>
      <w:r w:rsidR="00BB4410" w:rsidRPr="00902BC4">
        <w:t xml:space="preserve"> </w:t>
      </w:r>
      <w:r w:rsidRPr="00902BC4">
        <w:rPr>
          <w:b/>
          <w:bCs/>
        </w:rPr>
        <w:t>1</w:t>
      </w:r>
      <w:r w:rsidRPr="00902BC4">
        <w:rPr>
          <w:rFonts w:ascii="Times New Roman" w:hAnsi="Times New Roman"/>
        </w:rPr>
        <w:t>-</w:t>
      </w:r>
      <w:r w:rsidRPr="00902BC4">
        <w:t xml:space="preserve">H was observed </w:t>
      </w:r>
      <w:r w:rsidR="0039791A" w:rsidRPr="00902BC4">
        <w:t xml:space="preserve">neither </w:t>
      </w:r>
      <w:r w:rsidRPr="00902BC4">
        <w:t xml:space="preserve">by </w:t>
      </w:r>
      <w:r w:rsidRPr="00902BC4">
        <w:rPr>
          <w:vertAlign w:val="superscript"/>
        </w:rPr>
        <w:t>1</w:t>
      </w:r>
      <w:r w:rsidRPr="00902BC4">
        <w:t xml:space="preserve">H </w:t>
      </w:r>
      <w:r w:rsidR="00F56190" w:rsidRPr="00902BC4">
        <w:t>nor</w:t>
      </w:r>
      <w:r w:rsidRPr="00902BC4">
        <w:t xml:space="preserve"> </w:t>
      </w:r>
      <w:r w:rsidRPr="00902BC4">
        <w:rPr>
          <w:vertAlign w:val="superscript"/>
        </w:rPr>
        <w:t>119</w:t>
      </w:r>
      <w:r w:rsidRPr="00902BC4">
        <w:t>Sn{</w:t>
      </w:r>
      <w:r w:rsidRPr="00902BC4">
        <w:rPr>
          <w:vertAlign w:val="superscript"/>
        </w:rPr>
        <w:t>1</w:t>
      </w:r>
      <w:r w:rsidRPr="00902BC4">
        <w:t>H} NMR spectroscopy at any point during catalysis</w:t>
      </w:r>
      <w:r w:rsidR="00BB4410" w:rsidRPr="00902BC4">
        <w:t xml:space="preserve">, </w:t>
      </w:r>
      <w:r w:rsidR="007E7077" w:rsidRPr="00902BC4">
        <w:t>hence</w:t>
      </w:r>
      <w:r w:rsidR="00BB4410" w:rsidRPr="00902BC4">
        <w:t xml:space="preserve"> </w:t>
      </w:r>
      <w:r w:rsidR="0023632A" w:rsidRPr="00902BC4">
        <w:t>it was</w:t>
      </w:r>
      <w:r w:rsidR="00BB4410" w:rsidRPr="00902BC4">
        <w:t xml:space="preserve"> proposed that H</w:t>
      </w:r>
      <w:r w:rsidR="00BB4410" w:rsidRPr="00902BC4">
        <w:rPr>
          <w:vertAlign w:val="subscript"/>
        </w:rPr>
        <w:t>2</w:t>
      </w:r>
      <w:r w:rsidR="00BB4410" w:rsidRPr="00902BC4">
        <w:t xml:space="preserve"> cleavage was the rate-determining step</w:t>
      </w:r>
      <w:r w:rsidR="005A281D" w:rsidRPr="00902BC4">
        <w:t>.</w:t>
      </w:r>
      <w:r w:rsidR="00294444" w:rsidRPr="00902BC4">
        <w:rPr>
          <w:vertAlign w:val="superscript"/>
        </w:rPr>
        <w:t>17a</w:t>
      </w:r>
      <w:r w:rsidR="005A281D" w:rsidRPr="00902BC4">
        <w:rPr>
          <w:vertAlign w:val="superscript"/>
        </w:rPr>
        <w:t>,b</w:t>
      </w:r>
      <w:r w:rsidR="005A281D" w:rsidRPr="00902BC4">
        <w:t xml:space="preserve"> </w:t>
      </w:r>
      <w:r w:rsidR="007E7077" w:rsidRPr="00902BC4">
        <w:t xml:space="preserve">The current results show that </w:t>
      </w:r>
      <w:r w:rsidRPr="00902BC4">
        <w:t>[</w:t>
      </w:r>
      <w:r w:rsidRPr="00902BC4">
        <w:rPr>
          <w:b/>
          <w:bCs/>
        </w:rPr>
        <w:t>1</w:t>
      </w:r>
      <w:r w:rsidRPr="00902BC4">
        <w:t>(OTf)</w:t>
      </w:r>
      <w:r w:rsidRPr="00902BC4">
        <w:rPr>
          <w:vertAlign w:val="subscript"/>
        </w:rPr>
        <w:t>2</w:t>
      </w:r>
      <w:r w:rsidRPr="00902BC4">
        <w:t>]</w:t>
      </w:r>
      <w:r w:rsidRPr="00902BC4">
        <w:rPr>
          <w:vertAlign w:val="superscript"/>
        </w:rPr>
        <w:t>–</w:t>
      </w:r>
      <w:r w:rsidRPr="00902BC4">
        <w:t xml:space="preserve"> </w:t>
      </w:r>
      <w:r w:rsidR="007E7077" w:rsidRPr="00902BC4">
        <w:t xml:space="preserve">forms </w:t>
      </w:r>
      <w:r w:rsidRPr="00902BC4">
        <w:t>as</w:t>
      </w:r>
      <w:r w:rsidR="00A66AAC" w:rsidRPr="00902BC4">
        <w:t xml:space="preserve"> H</w:t>
      </w:r>
      <w:r w:rsidR="00A66AAC" w:rsidRPr="00902BC4">
        <w:rPr>
          <w:vertAlign w:val="subscript"/>
        </w:rPr>
        <w:t>2</w:t>
      </w:r>
      <w:r w:rsidR="00A66AAC" w:rsidRPr="00902BC4">
        <w:t xml:space="preserve"> </w:t>
      </w:r>
      <w:r w:rsidR="00084566" w:rsidRPr="00902BC4">
        <w:t>heterolysis</w:t>
      </w:r>
      <w:r w:rsidRPr="00902BC4">
        <w:t xml:space="preserve"> </w:t>
      </w:r>
      <w:r w:rsidR="00A66AAC" w:rsidRPr="00902BC4">
        <w:t xml:space="preserve">by </w:t>
      </w:r>
      <w:r w:rsidR="00A66AAC" w:rsidRPr="00902BC4">
        <w:rPr>
          <w:b/>
          <w:bCs/>
        </w:rPr>
        <w:t>1</w:t>
      </w:r>
      <w:r w:rsidR="00A66AAC" w:rsidRPr="00902BC4">
        <w:t>-OTf/</w:t>
      </w:r>
      <w:r w:rsidRPr="00902BC4">
        <w:t>col</w:t>
      </w:r>
      <w:r w:rsidR="00A66AAC" w:rsidRPr="00902BC4">
        <w:t xml:space="preserve"> </w:t>
      </w:r>
      <w:r w:rsidRPr="00902BC4">
        <w:t>proceeds</w:t>
      </w:r>
      <w:r w:rsidR="007E7077" w:rsidRPr="00902BC4">
        <w:t xml:space="preserve"> and</w:t>
      </w:r>
      <w:r w:rsidR="00084566" w:rsidRPr="00902BC4">
        <w:t>,</w:t>
      </w:r>
      <w:r w:rsidR="007E7077" w:rsidRPr="00902BC4">
        <w:t xml:space="preserve"> due to sequestration of active LA </w:t>
      </w:r>
      <w:r w:rsidR="007E7077" w:rsidRPr="00902BC4">
        <w:rPr>
          <w:b/>
          <w:bCs/>
        </w:rPr>
        <w:t>1</w:t>
      </w:r>
      <w:r w:rsidR="007E7077" w:rsidRPr="00902BC4">
        <w:t>-OTf</w:t>
      </w:r>
      <w:r w:rsidR="00084566" w:rsidRPr="00902BC4">
        <w:t>,</w:t>
      </w:r>
      <w:r w:rsidR="007E7077" w:rsidRPr="00902BC4">
        <w:t xml:space="preserve"> </w:t>
      </w:r>
      <w:r w:rsidR="00084566" w:rsidRPr="00902BC4">
        <w:t>it</w:t>
      </w:r>
      <w:r w:rsidRPr="00902BC4">
        <w:t xml:space="preserve"> would </w:t>
      </w:r>
      <w:r w:rsidR="007E7077" w:rsidRPr="00902BC4">
        <w:t xml:space="preserve">therefore </w:t>
      </w:r>
      <w:r w:rsidRPr="00902BC4">
        <w:t>be expected to affect</w:t>
      </w:r>
      <w:r w:rsidR="00A66AAC" w:rsidRPr="00902BC4">
        <w:t xml:space="preserve"> the reaction rate deleteriously</w:t>
      </w:r>
      <w:r w:rsidR="00084566" w:rsidRPr="00902BC4">
        <w:t xml:space="preserve"> in catalytic reactions. It should be noted, however, that in catalytic reactions the </w:t>
      </w:r>
      <w:r w:rsidR="00EF6485" w:rsidRPr="00902BC4">
        <w:t xml:space="preserve">direct </w:t>
      </w:r>
      <w:r w:rsidR="00084566" w:rsidRPr="00902BC4">
        <w:t>H</w:t>
      </w:r>
      <w:r w:rsidR="00EF6485" w:rsidRPr="00902BC4">
        <w:rPr>
          <w:vertAlign w:val="subscript"/>
        </w:rPr>
        <w:t>2</w:t>
      </w:r>
      <w:r w:rsidR="00EF6485" w:rsidRPr="00902BC4">
        <w:t xml:space="preserve"> cleavage products </w:t>
      </w:r>
      <w:r w:rsidR="00EF6485" w:rsidRPr="00902BC4">
        <w:rPr>
          <w:b/>
          <w:bCs/>
        </w:rPr>
        <w:t>1</w:t>
      </w:r>
      <w:r w:rsidR="00EF6485" w:rsidRPr="00902BC4">
        <w:t xml:space="preserve">-H and </w:t>
      </w:r>
      <w:r w:rsidR="00084566" w:rsidRPr="00902BC4">
        <w:t>[</w:t>
      </w:r>
      <w:r w:rsidR="00EF6485" w:rsidRPr="00902BC4">
        <w:t>col</w:t>
      </w:r>
      <w:r w:rsidR="00084566" w:rsidRPr="00902BC4">
        <w:t>-H]</w:t>
      </w:r>
      <w:r w:rsidR="00084566" w:rsidRPr="00902BC4">
        <w:rPr>
          <w:vertAlign w:val="superscript"/>
        </w:rPr>
        <w:t>+</w:t>
      </w:r>
      <w:r w:rsidR="00084566" w:rsidRPr="00902BC4">
        <w:t>[OTf]</w:t>
      </w:r>
      <w:r w:rsidR="00084566" w:rsidRPr="00902BC4">
        <w:rPr>
          <w:vertAlign w:val="superscript"/>
        </w:rPr>
        <w:t>−</w:t>
      </w:r>
      <w:r w:rsidR="00EF6485" w:rsidRPr="00902BC4">
        <w:t xml:space="preserve"> are</w:t>
      </w:r>
      <w:r w:rsidR="00084566" w:rsidRPr="00902BC4">
        <w:t xml:space="preserve"> almost immediately consumed during </w:t>
      </w:r>
      <w:r w:rsidR="00EF6485" w:rsidRPr="00902BC4">
        <w:t>proton and hydride transfers to the substrate</w:t>
      </w:r>
      <w:r w:rsidR="00F56190" w:rsidRPr="00902BC4">
        <w:t xml:space="preserve">; </w:t>
      </w:r>
      <w:r w:rsidR="00EF6485" w:rsidRPr="00902BC4">
        <w:t>since</w:t>
      </w:r>
      <w:r w:rsidR="00084566" w:rsidRPr="00902BC4">
        <w:t xml:space="preserve"> H</w:t>
      </w:r>
      <w:r w:rsidR="00084566" w:rsidRPr="00902BC4">
        <w:rPr>
          <w:vertAlign w:val="subscript"/>
        </w:rPr>
        <w:t>2</w:t>
      </w:r>
      <w:r w:rsidR="00084566" w:rsidRPr="00902BC4">
        <w:t xml:space="preserve"> cleavage is the rate-determining step, </w:t>
      </w:r>
      <w:r w:rsidR="00EF6485" w:rsidRPr="00902BC4">
        <w:t xml:space="preserve">the accumulation of </w:t>
      </w:r>
      <w:r w:rsidR="00084566" w:rsidRPr="00902BC4">
        <w:t>[</w:t>
      </w:r>
      <w:r w:rsidR="00084566" w:rsidRPr="00902BC4">
        <w:rPr>
          <w:b/>
          <w:bCs/>
        </w:rPr>
        <w:t>1</w:t>
      </w:r>
      <w:r w:rsidR="00084566" w:rsidRPr="00902BC4">
        <w:t>(OTf)</w:t>
      </w:r>
      <w:r w:rsidR="00084566" w:rsidRPr="00902BC4">
        <w:rPr>
          <w:vertAlign w:val="subscript"/>
        </w:rPr>
        <w:t>2</w:t>
      </w:r>
      <w:r w:rsidR="00084566" w:rsidRPr="00902BC4">
        <w:t>]</w:t>
      </w:r>
      <w:r w:rsidR="00084566" w:rsidRPr="00902BC4">
        <w:rPr>
          <w:vertAlign w:val="superscript"/>
        </w:rPr>
        <w:t>–</w:t>
      </w:r>
      <w:r w:rsidR="00084566" w:rsidRPr="00902BC4">
        <w:t xml:space="preserve"> will </w:t>
      </w:r>
      <w:r w:rsidR="00EF6485" w:rsidRPr="00902BC4">
        <w:t xml:space="preserve">be suppressed and/or </w:t>
      </w:r>
      <w:r w:rsidR="004971D3" w:rsidRPr="00902BC4">
        <w:t xml:space="preserve">it will </w:t>
      </w:r>
      <w:r w:rsidR="00EF6485" w:rsidRPr="00902BC4">
        <w:t>form reversibly</w:t>
      </w:r>
      <w:r w:rsidR="004971D3" w:rsidRPr="00902BC4">
        <w:t>.</w:t>
      </w:r>
      <w:r w:rsidR="00EF6485" w:rsidRPr="00902BC4">
        <w:t xml:space="preserve"> </w:t>
      </w:r>
      <w:r w:rsidR="004971D3" w:rsidRPr="00902BC4">
        <w:t>T</w:t>
      </w:r>
      <w:r w:rsidR="00EF6485" w:rsidRPr="00902BC4">
        <w:t xml:space="preserve">he latter </w:t>
      </w:r>
      <w:r w:rsidR="004971D3" w:rsidRPr="00902BC4">
        <w:t>postulate is reinforced b</w:t>
      </w:r>
      <w:r w:rsidR="00EF6485" w:rsidRPr="00902BC4">
        <w:t xml:space="preserve">y the </w:t>
      </w:r>
      <w:r w:rsidR="00F56190" w:rsidRPr="00902BC4">
        <w:t xml:space="preserve">calculated </w:t>
      </w:r>
      <w:r w:rsidR="00EF6485" w:rsidRPr="00902BC4">
        <w:t xml:space="preserve">small </w:t>
      </w:r>
      <w:r w:rsidR="004971D3" w:rsidRPr="00902BC4">
        <w:t xml:space="preserve">free </w:t>
      </w:r>
      <w:r w:rsidR="00EF6485" w:rsidRPr="00902BC4">
        <w:t xml:space="preserve">energy </w:t>
      </w:r>
      <w:r w:rsidR="00F56190" w:rsidRPr="00902BC4">
        <w:t>difference</w:t>
      </w:r>
      <w:r w:rsidR="004971D3" w:rsidRPr="00902BC4">
        <w:t xml:space="preserve"> </w:t>
      </w:r>
      <w:r w:rsidR="00F56190" w:rsidRPr="00902BC4">
        <w:t>between</w:t>
      </w:r>
      <w:r w:rsidR="004971D3" w:rsidRPr="00902BC4">
        <w:t xml:space="preserve"> formation of </w:t>
      </w:r>
      <w:r w:rsidR="004971D3" w:rsidRPr="00902BC4">
        <w:rPr>
          <w:b/>
          <w:bCs/>
        </w:rPr>
        <w:t>1</w:t>
      </w:r>
      <w:r w:rsidR="004971D3" w:rsidRPr="00902BC4">
        <w:t xml:space="preserve">-H + [col-H][OTf] from </w:t>
      </w:r>
      <w:r w:rsidR="004971D3" w:rsidRPr="00902BC4">
        <w:rPr>
          <w:b/>
          <w:bCs/>
        </w:rPr>
        <w:t>1</w:t>
      </w:r>
      <w:r w:rsidR="004971D3" w:rsidRPr="00902BC4">
        <w:t>-OTf + col + H</w:t>
      </w:r>
      <w:r w:rsidR="004971D3" w:rsidRPr="00902BC4">
        <w:rPr>
          <w:vertAlign w:val="subscript"/>
        </w:rPr>
        <w:t>2</w:t>
      </w:r>
      <w:r w:rsidR="004971D3" w:rsidRPr="00902BC4">
        <w:t xml:space="preserve"> (+ 1.7 kcal/mol) and binding of </w:t>
      </w:r>
      <w:r w:rsidR="004971D3" w:rsidRPr="00902BC4">
        <w:rPr>
          <w:b/>
          <w:bCs/>
        </w:rPr>
        <w:t>1</w:t>
      </w:r>
      <w:r w:rsidR="004971D3" w:rsidRPr="00902BC4">
        <w:t>-OTf with [OTf]</w:t>
      </w:r>
      <w:r w:rsidR="004971D3" w:rsidRPr="00902BC4">
        <w:rPr>
          <w:rFonts w:ascii="Arial" w:hAnsi="Arial" w:cs="Arial"/>
          <w:vertAlign w:val="superscript"/>
        </w:rPr>
        <w:t>–</w:t>
      </w:r>
      <w:r w:rsidR="004971D3" w:rsidRPr="00902BC4">
        <w:t xml:space="preserve"> (</w:t>
      </w:r>
      <w:r w:rsidR="00F56190" w:rsidRPr="00902BC4">
        <w:t xml:space="preserve">-3.2 </w:t>
      </w:r>
      <w:r w:rsidR="004971D3" w:rsidRPr="00902BC4">
        <w:t>kcal/mol</w:t>
      </w:r>
      <w:r w:rsidR="00F56190" w:rsidRPr="00902BC4">
        <w:t>)</w:t>
      </w:r>
      <w:r w:rsidR="0023632A" w:rsidRPr="00902BC4">
        <w:t>; this</w:t>
      </w:r>
      <w:r w:rsidR="004971D3" w:rsidRPr="00902BC4">
        <w:t xml:space="preserve"> </w:t>
      </w:r>
      <w:r w:rsidR="00F56190" w:rsidRPr="00902BC4">
        <w:t xml:space="preserve">implies that all </w:t>
      </w:r>
      <w:r w:rsidR="0023632A" w:rsidRPr="00902BC4">
        <w:t xml:space="preserve">of </w:t>
      </w:r>
      <w:r w:rsidR="00F56190" w:rsidRPr="00902BC4">
        <w:t>these species would co-exist in a readily</w:t>
      </w:r>
      <w:r w:rsidR="00E70D15" w:rsidRPr="00902BC4">
        <w:t>-</w:t>
      </w:r>
      <w:r w:rsidR="00F56190" w:rsidRPr="00902BC4">
        <w:t>perturbed equilibrium</w:t>
      </w:r>
      <w:r w:rsidR="00E70D15" w:rsidRPr="00902BC4">
        <w:t xml:space="preserve">, </w:t>
      </w:r>
      <w:r w:rsidR="00F56190" w:rsidRPr="00902BC4">
        <w:t xml:space="preserve">as </w:t>
      </w:r>
      <w:r w:rsidR="00F56190" w:rsidRPr="00902BC4">
        <w:rPr>
          <w:b/>
          <w:bCs/>
        </w:rPr>
        <w:t>1</w:t>
      </w:r>
      <w:r w:rsidR="00F56190" w:rsidRPr="00902BC4">
        <w:t>-H + [col-H][OTf] are consumed in substrate hydrogenation</w:t>
      </w:r>
      <w:r w:rsidR="00E70D15" w:rsidRPr="00902BC4">
        <w:t>.</w:t>
      </w:r>
      <w:r w:rsidR="00EF6485" w:rsidRPr="00902BC4">
        <w:t xml:space="preserve"> </w:t>
      </w:r>
      <w:r w:rsidR="00E70D15" w:rsidRPr="00902BC4">
        <w:t>I</w:t>
      </w:r>
      <w:r w:rsidR="00F56190" w:rsidRPr="00902BC4">
        <w:t>ndeed [</w:t>
      </w:r>
      <w:r w:rsidR="00F56190" w:rsidRPr="00902BC4">
        <w:rPr>
          <w:b/>
          <w:bCs/>
        </w:rPr>
        <w:t>1</w:t>
      </w:r>
      <w:r w:rsidR="00F56190" w:rsidRPr="00902BC4">
        <w:t>(OTf)</w:t>
      </w:r>
      <w:r w:rsidR="00F56190" w:rsidRPr="00902BC4">
        <w:rPr>
          <w:vertAlign w:val="subscript"/>
        </w:rPr>
        <w:t>2</w:t>
      </w:r>
      <w:r w:rsidR="00F56190" w:rsidRPr="00902BC4">
        <w:t>]</w:t>
      </w:r>
      <w:r w:rsidR="00F56190" w:rsidRPr="00902BC4">
        <w:rPr>
          <w:vertAlign w:val="superscript"/>
        </w:rPr>
        <w:t>–</w:t>
      </w:r>
      <w:r w:rsidR="00F56190" w:rsidRPr="00902BC4">
        <w:t xml:space="preserve"> is not observed by </w:t>
      </w:r>
      <w:r w:rsidR="00F56190" w:rsidRPr="00902BC4">
        <w:rPr>
          <w:vertAlign w:val="superscript"/>
        </w:rPr>
        <w:t>119</w:t>
      </w:r>
      <w:r w:rsidR="00F56190" w:rsidRPr="00902BC4">
        <w:t>Sn{</w:t>
      </w:r>
      <w:r w:rsidR="00F56190" w:rsidRPr="00902BC4">
        <w:rPr>
          <w:vertAlign w:val="superscript"/>
        </w:rPr>
        <w:t>1</w:t>
      </w:r>
      <w:r w:rsidR="00F56190" w:rsidRPr="00902BC4">
        <w:t>H} NMR spectroscopy during cataly</w:t>
      </w:r>
      <w:r w:rsidR="0023632A" w:rsidRPr="00902BC4">
        <w:t>tic reactions</w:t>
      </w:r>
      <w:r w:rsidR="007177BD" w:rsidRPr="00902BC4">
        <w:t>,</w:t>
      </w:r>
      <w:r w:rsidR="00294444" w:rsidRPr="00902BC4">
        <w:rPr>
          <w:vertAlign w:val="superscript"/>
        </w:rPr>
        <w:t>17</w:t>
      </w:r>
      <w:proofErr w:type="gramStart"/>
      <w:r w:rsidR="00294444" w:rsidRPr="00902BC4">
        <w:rPr>
          <w:vertAlign w:val="superscript"/>
        </w:rPr>
        <w:t>a</w:t>
      </w:r>
      <w:r w:rsidR="007177BD" w:rsidRPr="00902BC4">
        <w:rPr>
          <w:vertAlign w:val="superscript"/>
        </w:rPr>
        <w:t>,b</w:t>
      </w:r>
      <w:proofErr w:type="gramEnd"/>
      <w:r w:rsidR="007177BD" w:rsidRPr="00902BC4">
        <w:t xml:space="preserve"> verifying that </w:t>
      </w:r>
      <w:r w:rsidR="007177BD" w:rsidRPr="00902BC4">
        <w:lastRenderedPageBreak/>
        <w:t>this species plays an insignificant role under the conditions of hydrogenation catalysis.</w:t>
      </w:r>
      <w:r w:rsidR="00E86059" w:rsidRPr="00902BC4">
        <w:t xml:space="preserve"> Taking the results together, we </w:t>
      </w:r>
      <w:r w:rsidR="00672516" w:rsidRPr="00902BC4">
        <w:t>propose that lowering the activation energy of H</w:t>
      </w:r>
      <w:r w:rsidR="00672516" w:rsidRPr="00902BC4">
        <w:rPr>
          <w:vertAlign w:val="subscript"/>
        </w:rPr>
        <w:t>2</w:t>
      </w:r>
      <w:r w:rsidR="00672516" w:rsidRPr="00902BC4">
        <w:t xml:space="preserve"> cleavage</w:t>
      </w:r>
      <w:r w:rsidR="00CB2EEA" w:rsidRPr="00902BC4">
        <w:t xml:space="preserve"> </w:t>
      </w:r>
      <w:r w:rsidR="00672516" w:rsidRPr="00902BC4">
        <w:t xml:space="preserve">is the most important factor </w:t>
      </w:r>
      <w:r w:rsidR="00193528" w:rsidRPr="00902BC4">
        <w:t>to improve the rate of hydrogenation by triorganostannylium</w:t>
      </w:r>
      <w:r w:rsidR="00D67FF3" w:rsidRPr="00902BC4">
        <w:t>-based</w:t>
      </w:r>
      <w:r w:rsidR="00193528" w:rsidRPr="00902BC4">
        <w:t xml:space="preserve"> </w:t>
      </w:r>
      <w:r w:rsidR="00CB2EEA" w:rsidRPr="00902BC4">
        <w:t>catalysts</w:t>
      </w:r>
      <w:r w:rsidR="00672516" w:rsidRPr="00902BC4">
        <w:t xml:space="preserve">. </w:t>
      </w:r>
      <w:r w:rsidR="008162B7" w:rsidRPr="00902BC4">
        <w:t xml:space="preserve">Because </w:t>
      </w:r>
      <w:r w:rsidR="00672516" w:rsidRPr="00902BC4">
        <w:t>[OTf]</w:t>
      </w:r>
      <w:r w:rsidR="00672516" w:rsidRPr="00902BC4">
        <w:rPr>
          <w:rFonts w:ascii="Times New Roman" w:hAnsi="Times New Roman"/>
          <w:vertAlign w:val="superscript"/>
        </w:rPr>
        <w:t>−</w:t>
      </w:r>
      <w:r w:rsidR="00672516" w:rsidRPr="00902BC4">
        <w:t xml:space="preserve"> </w:t>
      </w:r>
      <w:r w:rsidR="00E86059" w:rsidRPr="00902BC4">
        <w:t>explicitly interacts</w:t>
      </w:r>
      <w:r w:rsidR="008162B7" w:rsidRPr="00902BC4">
        <w:t xml:space="preserve"> </w:t>
      </w:r>
      <w:r w:rsidR="00E86059" w:rsidRPr="00902BC4">
        <w:t>with [</w:t>
      </w:r>
      <w:r w:rsidR="00E86059" w:rsidRPr="00902BC4">
        <w:rPr>
          <w:b/>
          <w:bCs/>
        </w:rPr>
        <w:t>1</w:t>
      </w:r>
      <w:r w:rsidR="00E86059" w:rsidRPr="00902BC4">
        <w:t>]</w:t>
      </w:r>
      <w:r w:rsidR="00E86059" w:rsidRPr="00902BC4">
        <w:rPr>
          <w:vertAlign w:val="superscript"/>
        </w:rPr>
        <w:t>+</w:t>
      </w:r>
      <w:r w:rsidR="008162B7" w:rsidRPr="00902BC4">
        <w:t xml:space="preserve"> </w:t>
      </w:r>
      <w:r w:rsidR="00E86059" w:rsidRPr="00902BC4">
        <w:t>in</w:t>
      </w:r>
      <w:r w:rsidR="008162B7" w:rsidRPr="00902BC4">
        <w:t xml:space="preserve"> the</w:t>
      </w:r>
      <w:r w:rsidR="00672516" w:rsidRPr="00902BC4">
        <w:t xml:space="preserve"> reactants </w:t>
      </w:r>
      <w:r w:rsidR="00672516" w:rsidRPr="00902BC4">
        <w:rPr>
          <w:i/>
          <w:iCs/>
        </w:rPr>
        <w:t>and</w:t>
      </w:r>
      <w:r w:rsidR="00672516" w:rsidRPr="00902BC4">
        <w:t xml:space="preserve"> the lowest energy </w:t>
      </w:r>
      <w:r w:rsidR="008162B7" w:rsidRPr="00902BC4">
        <w:t>TS possible</w:t>
      </w:r>
      <w:r w:rsidR="00672516" w:rsidRPr="00902BC4">
        <w:t xml:space="preserve"> for </w:t>
      </w:r>
      <w:r w:rsidR="008162B7" w:rsidRPr="00902BC4">
        <w:t>H</w:t>
      </w:r>
      <w:r w:rsidR="008162B7" w:rsidRPr="00902BC4">
        <w:rPr>
          <w:vertAlign w:val="subscript"/>
        </w:rPr>
        <w:t>2</w:t>
      </w:r>
      <w:r w:rsidR="008162B7" w:rsidRPr="00902BC4">
        <w:t xml:space="preserve"> heterolysis by </w:t>
      </w:r>
      <w:r w:rsidR="008162B7" w:rsidRPr="00902BC4">
        <w:rPr>
          <w:b/>
          <w:bCs/>
        </w:rPr>
        <w:t>1</w:t>
      </w:r>
      <w:r w:rsidR="008162B7" w:rsidRPr="00902BC4">
        <w:t>-OTf/col, this anion affects their stabilities;</w:t>
      </w:r>
      <w:r w:rsidR="00672516" w:rsidRPr="00902BC4">
        <w:t xml:space="preserve"> </w:t>
      </w:r>
      <w:r w:rsidR="00CB2EEA" w:rsidRPr="00902BC4">
        <w:t>variation of</w:t>
      </w:r>
      <w:r w:rsidR="00672516" w:rsidRPr="00902BC4">
        <w:t xml:space="preserve"> th</w:t>
      </w:r>
      <w:r w:rsidR="008162B7" w:rsidRPr="00902BC4">
        <w:t>is</w:t>
      </w:r>
      <w:r w:rsidR="00672516" w:rsidRPr="00902BC4">
        <w:t xml:space="preserve"> anion should </w:t>
      </w:r>
      <w:r w:rsidR="00E86059" w:rsidRPr="00902BC4">
        <w:t xml:space="preserve">consequently </w:t>
      </w:r>
      <w:r w:rsidR="00672516" w:rsidRPr="00902BC4">
        <w:t>affect the activation energy</w:t>
      </w:r>
      <w:r w:rsidR="00E86059" w:rsidRPr="00902BC4">
        <w:t xml:space="preserve"> as long as it remains associated in such a manner</w:t>
      </w:r>
      <w:r w:rsidR="00672516" w:rsidRPr="00902BC4">
        <w:t>.</w:t>
      </w:r>
    </w:p>
    <w:p w14:paraId="034D6877" w14:textId="085B2334" w:rsidR="00801F15" w:rsidRPr="00902BC4" w:rsidRDefault="00801F15" w:rsidP="00A12CAB">
      <w:pPr>
        <w:rPr>
          <w:b/>
          <w:bCs/>
        </w:rPr>
      </w:pPr>
      <w:r w:rsidRPr="00902BC4">
        <w:rPr>
          <w:b/>
          <w:bCs/>
        </w:rPr>
        <w:t>Conclusions</w:t>
      </w:r>
    </w:p>
    <w:p w14:paraId="351B312D" w14:textId="0310040F" w:rsidR="00F36049" w:rsidRPr="00902BC4" w:rsidRDefault="00801F15" w:rsidP="00DA1A6E">
      <w:r w:rsidRPr="00902BC4">
        <w:t xml:space="preserve">In conclusion, we have elucidated that </w:t>
      </w:r>
      <w:r w:rsidRPr="00902BC4">
        <w:rPr>
          <w:b/>
        </w:rPr>
        <w:t>1</w:t>
      </w:r>
      <w:r w:rsidR="00D67CAE" w:rsidRPr="00902BC4">
        <w:t>-</w:t>
      </w:r>
      <w:r w:rsidRPr="00902BC4">
        <w:t>OTf is the LA involved in the lowest energy TS for H</w:t>
      </w:r>
      <w:r w:rsidRPr="00902BC4">
        <w:rPr>
          <w:vertAlign w:val="subscript"/>
        </w:rPr>
        <w:t>2</w:t>
      </w:r>
      <w:r w:rsidRPr="00902BC4">
        <w:t xml:space="preserve"> activation with</w:t>
      </w:r>
      <w:r w:rsidR="00F01C29" w:rsidRPr="00902BC4">
        <w:t xml:space="preserve"> both</w:t>
      </w:r>
      <w:r w:rsidRPr="00902BC4">
        <w:t xml:space="preserve"> coordinating (qui) and non-coordinating (col) LBs. </w:t>
      </w:r>
      <w:r w:rsidRPr="00902BC4">
        <w:rPr>
          <w:b/>
        </w:rPr>
        <w:t>1</w:t>
      </w:r>
      <w:r w:rsidR="00D67CAE" w:rsidRPr="00902BC4">
        <w:t>-</w:t>
      </w:r>
      <w:r w:rsidRPr="00902BC4">
        <w:t xml:space="preserve">OTf and qui associate to form the dative adduct </w:t>
      </w:r>
      <w:r w:rsidR="00D67CAE" w:rsidRPr="00902BC4">
        <w:t>(</w:t>
      </w:r>
      <w:r w:rsidRPr="00902BC4">
        <w:t>qui</w:t>
      </w:r>
      <w:r w:rsidR="00D67CAE" w:rsidRPr="00902BC4">
        <w:t>)</w:t>
      </w:r>
      <w:r w:rsidR="00D67CAE" w:rsidRPr="00902BC4">
        <w:rPr>
          <w:rFonts w:ascii="Times New Roman" w:hAnsi="Times New Roman"/>
        </w:rPr>
        <w:t>·</w:t>
      </w:r>
      <w:r w:rsidRPr="00902BC4">
        <w:rPr>
          <w:b/>
          <w:bCs/>
        </w:rPr>
        <w:t>1</w:t>
      </w:r>
      <w:r w:rsidR="00D67CAE" w:rsidRPr="00902BC4">
        <w:t>-</w:t>
      </w:r>
      <w:r w:rsidRPr="00902BC4">
        <w:t xml:space="preserve">OTf, </w:t>
      </w:r>
      <w:r w:rsidR="002D2DFA" w:rsidRPr="00902BC4">
        <w:t xml:space="preserve">which was </w:t>
      </w:r>
      <w:r w:rsidR="00AB222C" w:rsidRPr="00902BC4">
        <w:t>characterised</w:t>
      </w:r>
      <w:r w:rsidRPr="00902BC4">
        <w:t xml:space="preserve"> by </w:t>
      </w:r>
      <w:r w:rsidR="00AB222C" w:rsidRPr="00902BC4">
        <w:t>single crystal X-ray crystallography</w:t>
      </w:r>
      <w:r w:rsidR="00D67CAE" w:rsidRPr="00902BC4">
        <w:t>; solution-phase</w:t>
      </w:r>
      <w:r w:rsidR="00D67CAE" w:rsidRPr="00902BC4" w:rsidDel="00D67CAE">
        <w:t xml:space="preserve"> </w:t>
      </w:r>
      <w:r w:rsidRPr="00902BC4">
        <w:t xml:space="preserve">NMR </w:t>
      </w:r>
      <w:r w:rsidR="00D67CAE" w:rsidRPr="00902BC4">
        <w:t xml:space="preserve">studies </w:t>
      </w:r>
      <w:r w:rsidRPr="00902BC4">
        <w:t xml:space="preserve">and DFT </w:t>
      </w:r>
      <w:r w:rsidR="00D67CAE" w:rsidRPr="00902BC4">
        <w:t xml:space="preserve">calculations </w:t>
      </w:r>
      <w:r w:rsidR="00AB222C" w:rsidRPr="00902BC4">
        <w:t>reveal</w:t>
      </w:r>
      <w:r w:rsidRPr="00902BC4">
        <w:t xml:space="preserve"> that</w:t>
      </w:r>
      <w:r w:rsidR="002D2DFA" w:rsidRPr="00902BC4">
        <w:t xml:space="preserve"> this adduct is in equilibrium with</w:t>
      </w:r>
      <w:r w:rsidRPr="00902BC4">
        <w:t xml:space="preserve"> </w:t>
      </w:r>
      <w:r w:rsidRPr="00902BC4">
        <w:rPr>
          <w:b/>
        </w:rPr>
        <w:t>1</w:t>
      </w:r>
      <w:r w:rsidR="00D67CAE" w:rsidRPr="00902BC4">
        <w:t>-</w:t>
      </w:r>
      <w:r w:rsidRPr="00902BC4">
        <w:t>OTf, [</w:t>
      </w:r>
      <w:r w:rsidRPr="00902BC4">
        <w:rPr>
          <w:b/>
        </w:rPr>
        <w:t>1</w:t>
      </w:r>
      <w:r w:rsidR="002D2DFA" w:rsidRPr="00902BC4">
        <w:rPr>
          <w:rFonts w:ascii="Times New Roman" w:hAnsi="Times New Roman"/>
        </w:rPr>
        <w:t>·</w:t>
      </w:r>
      <w:r w:rsidR="00D67CAE" w:rsidRPr="00902BC4">
        <w:rPr>
          <w:rFonts w:ascii="Times New Roman" w:hAnsi="Times New Roman"/>
        </w:rPr>
        <w:t>(</w:t>
      </w:r>
      <w:r w:rsidRPr="00902BC4">
        <w:t>qui</w:t>
      </w:r>
      <w:r w:rsidR="00D67CAE" w:rsidRPr="00902BC4">
        <w:t>)</w:t>
      </w:r>
      <w:r w:rsidR="002D2DFA" w:rsidRPr="00902BC4">
        <w:t>]</w:t>
      </w:r>
      <w:r w:rsidRPr="00902BC4">
        <w:rPr>
          <w:vertAlign w:val="superscript"/>
        </w:rPr>
        <w:t>+</w:t>
      </w:r>
      <w:r w:rsidRPr="00902BC4">
        <w:t xml:space="preserve"> and [</w:t>
      </w:r>
      <w:r w:rsidRPr="00902BC4">
        <w:rPr>
          <w:b/>
        </w:rPr>
        <w:t>1</w:t>
      </w:r>
      <w:r w:rsidRPr="00902BC4">
        <w:t>(OTf)</w:t>
      </w:r>
      <w:r w:rsidRPr="00902BC4">
        <w:rPr>
          <w:vertAlign w:val="subscript"/>
        </w:rPr>
        <w:t>2</w:t>
      </w:r>
      <w:r w:rsidR="002D2DFA" w:rsidRPr="00902BC4">
        <w:t>]</w:t>
      </w:r>
      <w:r w:rsidRPr="00902BC4">
        <w:rPr>
          <w:vertAlign w:val="superscript"/>
        </w:rPr>
        <w:t>−</w:t>
      </w:r>
      <w:r w:rsidRPr="00902BC4">
        <w:t xml:space="preserve"> at room temperature. </w:t>
      </w:r>
      <w:r w:rsidR="00D67CAE" w:rsidRPr="00902BC4">
        <w:t xml:space="preserve">By </w:t>
      </w:r>
      <w:r w:rsidRPr="00902BC4">
        <w:t xml:space="preserve">contrast, </w:t>
      </w:r>
      <w:r w:rsidRPr="00902BC4">
        <w:rPr>
          <w:b/>
        </w:rPr>
        <w:t>1</w:t>
      </w:r>
      <w:r w:rsidR="00D67CAE" w:rsidRPr="00902BC4">
        <w:t>-</w:t>
      </w:r>
      <w:r w:rsidRPr="00902BC4">
        <w:t xml:space="preserve">OTf and col show a far lesser degree of association due to the greater steric protection of the LB. </w:t>
      </w:r>
      <w:r w:rsidR="00D67CAE" w:rsidRPr="00902BC4">
        <w:t>Ionic salts [</w:t>
      </w:r>
      <w:r w:rsidR="00D67CAE" w:rsidRPr="00902BC4">
        <w:rPr>
          <w:b/>
        </w:rPr>
        <w:t>1</w:t>
      </w:r>
      <w:r w:rsidR="00D67CAE" w:rsidRPr="00902BC4">
        <w:rPr>
          <w:rFonts w:ascii="Times New Roman" w:hAnsi="Times New Roman"/>
        </w:rPr>
        <w:t>·(</w:t>
      </w:r>
      <w:r w:rsidR="00D67CAE" w:rsidRPr="00902BC4">
        <w:t>LB)]</w:t>
      </w:r>
      <w:r w:rsidR="00D67CAE" w:rsidRPr="00902BC4">
        <w:rPr>
          <w:vertAlign w:val="superscript"/>
        </w:rPr>
        <w:t>+</w:t>
      </w:r>
      <w:r w:rsidR="00D67CAE" w:rsidRPr="00902BC4">
        <w:t>[Al(OR</w:t>
      </w:r>
      <w:r w:rsidR="00D67CAE" w:rsidRPr="00902BC4">
        <w:rPr>
          <w:vertAlign w:val="superscript"/>
        </w:rPr>
        <w:t>F</w:t>
      </w:r>
      <w:r w:rsidR="00D67CAE" w:rsidRPr="00902BC4">
        <w:t>)</w:t>
      </w:r>
      <w:r w:rsidR="00D67CAE" w:rsidRPr="00902BC4">
        <w:rPr>
          <w:vertAlign w:val="subscript"/>
        </w:rPr>
        <w:t>4</w:t>
      </w:r>
      <w:r w:rsidR="00D67CAE" w:rsidRPr="00902BC4">
        <w:t>]</w:t>
      </w:r>
      <w:r w:rsidR="00D67CAE" w:rsidRPr="00902BC4">
        <w:rPr>
          <w:rFonts w:ascii="Times New Roman" w:hAnsi="Times New Roman"/>
          <w:vertAlign w:val="superscript"/>
        </w:rPr>
        <w:t>−</w:t>
      </w:r>
      <w:r w:rsidR="00D67CAE" w:rsidRPr="00902BC4">
        <w:t xml:space="preserve"> permitted examination of the reactivity of an alternative LA adduct in the absence of a coordinating anion, where it was found that additional extraneous</w:t>
      </w:r>
      <w:r w:rsidRPr="00902BC4">
        <w:t xml:space="preserve"> LB was </w:t>
      </w:r>
      <w:r w:rsidR="00D67CAE" w:rsidRPr="00902BC4">
        <w:t xml:space="preserve">necessary to promote </w:t>
      </w:r>
      <w:r w:rsidRPr="00902BC4">
        <w:t>H</w:t>
      </w:r>
      <w:r w:rsidRPr="00902BC4">
        <w:rPr>
          <w:vertAlign w:val="subscript"/>
        </w:rPr>
        <w:t>2</w:t>
      </w:r>
      <w:r w:rsidRPr="00902BC4">
        <w:t xml:space="preserve"> activation</w:t>
      </w:r>
      <w:r w:rsidR="008B6B7C" w:rsidRPr="00902BC4">
        <w:t>. This</w:t>
      </w:r>
      <w:r w:rsidRPr="00902BC4">
        <w:t xml:space="preserve"> </w:t>
      </w:r>
      <w:r w:rsidR="00AB222C" w:rsidRPr="00902BC4">
        <w:t>indicat</w:t>
      </w:r>
      <w:r w:rsidR="008B6B7C" w:rsidRPr="00902BC4">
        <w:t xml:space="preserve">es </w:t>
      </w:r>
      <w:r w:rsidRPr="00902BC4">
        <w:t xml:space="preserve">that </w:t>
      </w:r>
      <w:r w:rsidR="002D2DFA" w:rsidRPr="00902BC4">
        <w:t>these</w:t>
      </w:r>
      <w:r w:rsidRPr="00902BC4">
        <w:t xml:space="preserve"> reaction</w:t>
      </w:r>
      <w:r w:rsidR="002D2DFA" w:rsidRPr="00902BC4">
        <w:t>s</w:t>
      </w:r>
      <w:r w:rsidRPr="00902BC4">
        <w:t xml:space="preserve"> proceed </w:t>
      </w:r>
      <w:r w:rsidRPr="00902BC4">
        <w:rPr>
          <w:i/>
        </w:rPr>
        <w:t>via</w:t>
      </w:r>
      <w:r w:rsidRPr="00902BC4">
        <w:t xml:space="preserve"> a </w:t>
      </w:r>
      <w:r w:rsidR="002D2DFA" w:rsidRPr="00902BC4">
        <w:t>(</w:t>
      </w:r>
      <w:r w:rsidRPr="00902BC4">
        <w:t>LB</w:t>
      </w:r>
      <w:r w:rsidR="008B6B7C" w:rsidRPr="00902BC4">
        <w:t>)</w:t>
      </w:r>
      <w:r w:rsidRPr="00902BC4">
        <w:t>·</w:t>
      </w:r>
      <w:r w:rsidR="008B6B7C" w:rsidRPr="00902BC4">
        <w:t>H</w:t>
      </w:r>
      <w:r w:rsidR="008B6B7C" w:rsidRPr="00902BC4">
        <w:rPr>
          <w:vertAlign w:val="subscript"/>
        </w:rPr>
        <w:t>2</w:t>
      </w:r>
      <w:r w:rsidRPr="00902BC4">
        <w:t>·</w:t>
      </w:r>
      <w:r w:rsidR="008B6B7C" w:rsidRPr="00902BC4">
        <w:rPr>
          <w:bCs/>
        </w:rPr>
        <w:t>[</w:t>
      </w:r>
      <w:r w:rsidR="002D2DFA" w:rsidRPr="00902BC4">
        <w:rPr>
          <w:b/>
        </w:rPr>
        <w:t>1</w:t>
      </w:r>
      <w:r w:rsidR="002D2DFA" w:rsidRPr="00902BC4">
        <w:rPr>
          <w:rFonts w:ascii="Times New Roman" w:hAnsi="Times New Roman"/>
          <w:bCs/>
        </w:rPr>
        <w:t>·</w:t>
      </w:r>
      <w:r w:rsidR="008B6B7C" w:rsidRPr="00902BC4">
        <w:rPr>
          <w:rFonts w:ascii="Times New Roman" w:hAnsi="Times New Roman"/>
          <w:bCs/>
        </w:rPr>
        <w:t>(</w:t>
      </w:r>
      <w:r w:rsidR="002D2DFA" w:rsidRPr="00902BC4">
        <w:rPr>
          <w:bCs/>
        </w:rPr>
        <w:t>LB</w:t>
      </w:r>
      <w:r w:rsidR="008B6B7C" w:rsidRPr="00902BC4">
        <w:rPr>
          <w:bCs/>
        </w:rPr>
        <w:t>)]</w:t>
      </w:r>
      <w:r w:rsidR="002D2DFA" w:rsidRPr="00902BC4">
        <w:rPr>
          <w:bCs/>
          <w:vertAlign w:val="superscript"/>
        </w:rPr>
        <w:t>+</w:t>
      </w:r>
      <w:r w:rsidRPr="00902BC4">
        <w:t xml:space="preserve"> </w:t>
      </w:r>
      <w:r w:rsidR="00DE2703" w:rsidRPr="00902BC4">
        <w:t>TS</w:t>
      </w:r>
      <w:r w:rsidR="008B6B7C" w:rsidRPr="00902BC4">
        <w:t>, which is supported by c</w:t>
      </w:r>
      <w:r w:rsidRPr="00902BC4">
        <w:t>omputational results</w:t>
      </w:r>
      <w:r w:rsidR="008B6B7C" w:rsidRPr="00902BC4">
        <w:t xml:space="preserve"> that also </w:t>
      </w:r>
      <w:r w:rsidR="00AB222C" w:rsidRPr="00902BC4">
        <w:t xml:space="preserve">predict </w:t>
      </w:r>
      <w:r w:rsidR="002D2DFA" w:rsidRPr="00902BC4">
        <w:t>analogous</w:t>
      </w:r>
      <w:r w:rsidRPr="00902BC4">
        <w:t xml:space="preserve"> mechanism</w:t>
      </w:r>
      <w:r w:rsidR="008B6B7C" w:rsidRPr="00902BC4">
        <w:t>s</w:t>
      </w:r>
      <w:r w:rsidRPr="00902BC4">
        <w:t xml:space="preserve"> </w:t>
      </w:r>
      <w:r w:rsidR="00AB222C" w:rsidRPr="00902BC4">
        <w:t>for H</w:t>
      </w:r>
      <w:r w:rsidR="00AB222C" w:rsidRPr="00902BC4">
        <w:rPr>
          <w:vertAlign w:val="subscript"/>
        </w:rPr>
        <w:t>2</w:t>
      </w:r>
      <w:r w:rsidR="00AB222C" w:rsidRPr="00902BC4">
        <w:t xml:space="preserve"> </w:t>
      </w:r>
      <w:r w:rsidR="008B6B7C" w:rsidRPr="00902BC4">
        <w:t xml:space="preserve">heterolysis </w:t>
      </w:r>
      <w:r w:rsidR="00AB222C" w:rsidRPr="00902BC4">
        <w:t>by</w:t>
      </w:r>
      <w:r w:rsidRPr="00902BC4">
        <w:t xml:space="preserve"> </w:t>
      </w:r>
      <w:r w:rsidRPr="00902BC4">
        <w:rPr>
          <w:b/>
        </w:rPr>
        <w:t>1</w:t>
      </w:r>
      <w:r w:rsidR="008B6B7C" w:rsidRPr="00902BC4">
        <w:t>-</w:t>
      </w:r>
      <w:r w:rsidRPr="00902BC4">
        <w:t>OTf</w:t>
      </w:r>
      <w:r w:rsidR="00AB222C" w:rsidRPr="00902BC4">
        <w:t>/LB pairs.</w:t>
      </w:r>
      <w:r w:rsidRPr="00902BC4">
        <w:t xml:space="preserve"> Although</w:t>
      </w:r>
      <w:r w:rsidR="00DE2703" w:rsidRPr="00902BC4">
        <w:t xml:space="preserve"> the</w:t>
      </w:r>
      <w:r w:rsidRPr="00902BC4">
        <w:t xml:space="preserve"> </w:t>
      </w:r>
      <w:r w:rsidR="00FE3526" w:rsidRPr="00902BC4">
        <w:t>[</w:t>
      </w:r>
      <w:r w:rsidR="00FE3526" w:rsidRPr="00902BC4">
        <w:rPr>
          <w:b/>
          <w:bCs/>
        </w:rPr>
        <w:t>1</w:t>
      </w:r>
      <w:r w:rsidR="00FE3526" w:rsidRPr="00902BC4">
        <w:t>·</w:t>
      </w:r>
      <w:r w:rsidR="008B6B7C" w:rsidRPr="00902BC4">
        <w:t>(LB)</w:t>
      </w:r>
      <w:r w:rsidR="00FE3526" w:rsidRPr="00902BC4">
        <w:t>]</w:t>
      </w:r>
      <w:r w:rsidR="00FE3526" w:rsidRPr="00902BC4">
        <w:rPr>
          <w:vertAlign w:val="superscript"/>
        </w:rPr>
        <w:t>+</w:t>
      </w:r>
      <w:r w:rsidRPr="00902BC4">
        <w:t>/</w:t>
      </w:r>
      <w:r w:rsidR="008B6B7C" w:rsidRPr="00902BC4">
        <w:t>LB</w:t>
      </w:r>
      <w:r w:rsidRPr="00902BC4">
        <w:t xml:space="preserve"> </w:t>
      </w:r>
      <w:r w:rsidR="008B6B7C" w:rsidRPr="00902BC4">
        <w:t xml:space="preserve">systems do </w:t>
      </w:r>
      <w:r w:rsidRPr="00902BC4">
        <w:t>activate H</w:t>
      </w:r>
      <w:r w:rsidRPr="00902BC4">
        <w:rPr>
          <w:vertAlign w:val="subscript"/>
        </w:rPr>
        <w:t>2</w:t>
      </w:r>
      <w:r w:rsidRPr="00902BC4">
        <w:t>, the</w:t>
      </w:r>
      <w:r w:rsidR="00DE2703" w:rsidRPr="00902BC4">
        <w:t>ir</w:t>
      </w:r>
      <w:r w:rsidRPr="00902BC4">
        <w:t xml:space="preserve"> initial reaction rates are </w:t>
      </w:r>
      <w:r w:rsidR="008B6B7C" w:rsidRPr="00902BC4">
        <w:t xml:space="preserve">significantly </w:t>
      </w:r>
      <w:r w:rsidRPr="00902BC4">
        <w:t xml:space="preserve">slower than the </w:t>
      </w:r>
      <w:r w:rsidR="00DE2703" w:rsidRPr="00902BC4">
        <w:t>corresponding</w:t>
      </w:r>
      <w:r w:rsidRPr="00902BC4">
        <w:t xml:space="preserve"> </w:t>
      </w:r>
      <w:r w:rsidRPr="00902BC4">
        <w:rPr>
          <w:b/>
        </w:rPr>
        <w:t>1</w:t>
      </w:r>
      <w:r w:rsidR="008B6B7C" w:rsidRPr="00902BC4">
        <w:t>-</w:t>
      </w:r>
      <w:r w:rsidRPr="00902BC4">
        <w:t>OTf/LB pairs</w:t>
      </w:r>
      <w:r w:rsidR="00593A51" w:rsidRPr="00902BC4">
        <w:t>,</w:t>
      </w:r>
      <w:r w:rsidR="008B6B7C" w:rsidRPr="00902BC4">
        <w:t xml:space="preserve"> </w:t>
      </w:r>
      <w:r w:rsidR="000A1F07" w:rsidRPr="00902BC4">
        <w:t>which</w:t>
      </w:r>
      <w:r w:rsidR="008B6B7C" w:rsidRPr="00902BC4">
        <w:t xml:space="preserve"> is attributed </w:t>
      </w:r>
      <w:r w:rsidRPr="00902BC4">
        <w:t xml:space="preserve">to </w:t>
      </w:r>
      <w:r w:rsidR="008B6B7C" w:rsidRPr="00902BC4">
        <w:t xml:space="preserve">differing degrees of charge separation along </w:t>
      </w:r>
      <w:r w:rsidRPr="00902BC4">
        <w:t xml:space="preserve">the </w:t>
      </w:r>
      <w:r w:rsidR="00593A51" w:rsidRPr="00902BC4">
        <w:t xml:space="preserve">respective </w:t>
      </w:r>
      <w:r w:rsidRPr="00902BC4">
        <w:t>reaction pathway</w:t>
      </w:r>
      <w:r w:rsidR="00593A51" w:rsidRPr="00902BC4">
        <w:t>s;</w:t>
      </w:r>
      <w:r w:rsidR="008B6B7C" w:rsidRPr="00902BC4">
        <w:t xml:space="preserve"> in the latter case this is more pronounced</w:t>
      </w:r>
      <w:r w:rsidR="00593A51" w:rsidRPr="00902BC4">
        <w:t xml:space="preserve">, resulting in relative stabilisation of the TS by </w:t>
      </w:r>
      <w:r w:rsidR="008B6B7C" w:rsidRPr="00902BC4">
        <w:t>highly polar solvent</w:t>
      </w:r>
      <w:r w:rsidR="00593A51" w:rsidRPr="00902BC4">
        <w:t xml:space="preserve"> media</w:t>
      </w:r>
      <w:r w:rsidR="008B6B7C" w:rsidRPr="00902BC4">
        <w:t xml:space="preserve"> (e.g. DFB)</w:t>
      </w:r>
      <w:r w:rsidR="00A66AAC" w:rsidRPr="00902BC4">
        <w:t>,</w:t>
      </w:r>
      <w:r w:rsidRPr="00902BC4">
        <w:t xml:space="preserve"> </w:t>
      </w:r>
      <w:r w:rsidR="00593A51" w:rsidRPr="00902BC4">
        <w:t>and hence a lower barrier to H</w:t>
      </w:r>
      <w:r w:rsidR="00593A51" w:rsidRPr="00902BC4">
        <w:rPr>
          <w:vertAlign w:val="subscript"/>
        </w:rPr>
        <w:t>2</w:t>
      </w:r>
      <w:r w:rsidR="00593A51" w:rsidRPr="00902BC4">
        <w:t xml:space="preserve"> cleavage</w:t>
      </w:r>
      <w:r w:rsidRPr="00902BC4">
        <w:t xml:space="preserve">. The activation energies </w:t>
      </w:r>
      <w:r w:rsidR="00E4704B" w:rsidRPr="00902BC4">
        <w:t xml:space="preserve">for </w:t>
      </w:r>
      <w:r w:rsidRPr="00902BC4">
        <w:t>H</w:t>
      </w:r>
      <w:r w:rsidRPr="00902BC4">
        <w:rPr>
          <w:vertAlign w:val="subscript"/>
        </w:rPr>
        <w:t>2</w:t>
      </w:r>
      <w:r w:rsidRPr="00902BC4">
        <w:t xml:space="preserve"> </w:t>
      </w:r>
      <w:r w:rsidR="00E4704B" w:rsidRPr="00902BC4">
        <w:t xml:space="preserve">cleavage </w:t>
      </w:r>
      <w:r w:rsidRPr="00902BC4">
        <w:t xml:space="preserve">for </w:t>
      </w:r>
      <w:r w:rsidR="00E4704B" w:rsidRPr="00902BC4">
        <w:t xml:space="preserve">both </w:t>
      </w:r>
      <w:r w:rsidRPr="00902BC4">
        <w:rPr>
          <w:b/>
          <w:bCs/>
        </w:rPr>
        <w:t>1</w:t>
      </w:r>
      <w:r w:rsidR="00593A51" w:rsidRPr="00902BC4">
        <w:t>-</w:t>
      </w:r>
      <w:r w:rsidRPr="00902BC4">
        <w:t>OTf/</w:t>
      </w:r>
      <w:r w:rsidR="00E4704B" w:rsidRPr="00902BC4">
        <w:t xml:space="preserve">LB </w:t>
      </w:r>
      <w:r w:rsidRPr="00902BC4">
        <w:t xml:space="preserve">and </w:t>
      </w:r>
      <w:r w:rsidR="00FE3526" w:rsidRPr="00902BC4">
        <w:t>[</w:t>
      </w:r>
      <w:r w:rsidR="00FE3526" w:rsidRPr="00902BC4">
        <w:rPr>
          <w:b/>
          <w:bCs/>
        </w:rPr>
        <w:t>1</w:t>
      </w:r>
      <w:r w:rsidR="00FE3526" w:rsidRPr="00902BC4">
        <w:t>·</w:t>
      </w:r>
      <w:r w:rsidR="00E4704B" w:rsidRPr="00902BC4">
        <w:t>(LB)</w:t>
      </w:r>
      <w:r w:rsidR="00FE3526" w:rsidRPr="00902BC4">
        <w:t>]</w:t>
      </w:r>
      <w:r w:rsidR="00FE3526" w:rsidRPr="00902BC4">
        <w:rPr>
          <w:vertAlign w:val="superscript"/>
        </w:rPr>
        <w:t>+</w:t>
      </w:r>
      <w:r w:rsidRPr="00902BC4">
        <w:t>/</w:t>
      </w:r>
      <w:r w:rsidR="00E4704B" w:rsidRPr="00902BC4">
        <w:t xml:space="preserve">LB pairs </w:t>
      </w:r>
      <w:r w:rsidRPr="00902BC4">
        <w:t xml:space="preserve">are </w:t>
      </w:r>
      <w:r w:rsidR="00E4704B" w:rsidRPr="00902BC4">
        <w:t xml:space="preserve">found to be </w:t>
      </w:r>
      <w:r w:rsidRPr="00902BC4">
        <w:t xml:space="preserve">significantly higher </w:t>
      </w:r>
      <w:r w:rsidR="00E4704B" w:rsidRPr="00902BC4">
        <w:t>when LB = col</w:t>
      </w:r>
      <w:r w:rsidRPr="00902BC4">
        <w:t xml:space="preserve">, which is due to </w:t>
      </w:r>
      <w:r w:rsidR="00E4704B" w:rsidRPr="00902BC4">
        <w:t xml:space="preserve">its </w:t>
      </w:r>
      <w:r w:rsidRPr="00902BC4">
        <w:t xml:space="preserve">lower basicity and </w:t>
      </w:r>
      <w:r w:rsidR="00E4704B" w:rsidRPr="00902BC4">
        <w:t xml:space="preserve">the </w:t>
      </w:r>
      <w:r w:rsidRPr="00902BC4">
        <w:t>higher steric strain in the TS</w:t>
      </w:r>
      <w:r w:rsidR="00E4704B" w:rsidRPr="00902BC4">
        <w:t>,</w:t>
      </w:r>
      <w:r w:rsidRPr="00902BC4">
        <w:t xml:space="preserve"> </w:t>
      </w:r>
      <w:r w:rsidR="00E4704B" w:rsidRPr="00902BC4">
        <w:t>vs qui</w:t>
      </w:r>
      <w:r w:rsidRPr="00902BC4">
        <w:t xml:space="preserve">. </w:t>
      </w:r>
      <w:r w:rsidR="00E4704B" w:rsidRPr="00902BC4">
        <w:t xml:space="preserve">A surprising finding is that </w:t>
      </w:r>
      <w:r w:rsidR="0039223A" w:rsidRPr="00902BC4">
        <w:t xml:space="preserve">while </w:t>
      </w:r>
      <w:r w:rsidR="00DE2703" w:rsidRPr="00902BC4">
        <w:t>[</w:t>
      </w:r>
      <w:r w:rsidR="00DE2703" w:rsidRPr="00902BC4">
        <w:rPr>
          <w:b/>
          <w:bCs/>
        </w:rPr>
        <w:t>1</w:t>
      </w:r>
      <w:r w:rsidR="00DE2703" w:rsidRPr="00902BC4">
        <w:t>·</w:t>
      </w:r>
      <w:r w:rsidR="00E4704B" w:rsidRPr="00902BC4">
        <w:t>(LB)</w:t>
      </w:r>
      <w:r w:rsidR="00DE2703" w:rsidRPr="00902BC4">
        <w:t>]</w:t>
      </w:r>
      <w:r w:rsidR="00DE2703" w:rsidRPr="00902BC4">
        <w:rPr>
          <w:vertAlign w:val="superscript"/>
        </w:rPr>
        <w:t>+</w:t>
      </w:r>
      <w:r w:rsidR="00DE2703" w:rsidRPr="00902BC4">
        <w:t>/</w:t>
      </w:r>
      <w:r w:rsidR="00E4704B" w:rsidRPr="00902BC4">
        <w:t xml:space="preserve">LB </w:t>
      </w:r>
      <w:r w:rsidR="00DE2703" w:rsidRPr="00902BC4">
        <w:rPr>
          <w:bCs/>
        </w:rPr>
        <w:t xml:space="preserve">LPs </w:t>
      </w:r>
      <w:r w:rsidRPr="00902BC4">
        <w:t>activate H</w:t>
      </w:r>
      <w:r w:rsidRPr="00902BC4">
        <w:rPr>
          <w:vertAlign w:val="subscript"/>
        </w:rPr>
        <w:t>2</w:t>
      </w:r>
      <w:r w:rsidRPr="00902BC4">
        <w:t xml:space="preserve"> quantitatively, the </w:t>
      </w:r>
      <w:r w:rsidR="0039223A" w:rsidRPr="00902BC4">
        <w:t xml:space="preserve">catalytically relevant </w:t>
      </w:r>
      <w:r w:rsidRPr="00902BC4">
        <w:rPr>
          <w:b/>
        </w:rPr>
        <w:t>1</w:t>
      </w:r>
      <w:r w:rsidR="00E4704B" w:rsidRPr="00902BC4">
        <w:t>-</w:t>
      </w:r>
      <w:r w:rsidRPr="00902BC4">
        <w:t>OTf/LB pairs achieve only ~50% conversion</w:t>
      </w:r>
      <w:r w:rsidR="00B72A45" w:rsidRPr="00902BC4">
        <w:t>.</w:t>
      </w:r>
      <w:r w:rsidR="0039223A" w:rsidRPr="00902BC4">
        <w:t xml:space="preserve"> </w:t>
      </w:r>
      <w:r w:rsidR="00FB4EEE" w:rsidRPr="00902BC4">
        <w:t>This is rationalised by the liberation of [OTf]</w:t>
      </w:r>
      <w:r w:rsidR="00FB4EEE" w:rsidRPr="00902BC4">
        <w:rPr>
          <w:vertAlign w:val="superscript"/>
        </w:rPr>
        <w:t>−</w:t>
      </w:r>
      <w:r w:rsidR="00FB4EEE" w:rsidRPr="00902BC4">
        <w:t xml:space="preserve"> during H</w:t>
      </w:r>
      <w:r w:rsidR="00FB4EEE" w:rsidRPr="00902BC4">
        <w:rPr>
          <w:vertAlign w:val="subscript"/>
        </w:rPr>
        <w:t>2</w:t>
      </w:r>
      <w:r w:rsidR="00FB4EEE" w:rsidRPr="00902BC4">
        <w:t xml:space="preserve"> activation which is subsequently sequestered by </w:t>
      </w:r>
      <w:r w:rsidR="00FB4EEE" w:rsidRPr="00902BC4">
        <w:rPr>
          <w:b/>
        </w:rPr>
        <w:t>1</w:t>
      </w:r>
      <w:r w:rsidR="00FB4EEE" w:rsidRPr="00902BC4">
        <w:t>-OTf to form [</w:t>
      </w:r>
      <w:r w:rsidR="00FB4EEE" w:rsidRPr="00902BC4">
        <w:rPr>
          <w:b/>
          <w:bCs/>
        </w:rPr>
        <w:t>1</w:t>
      </w:r>
      <w:r w:rsidR="00FB4EEE" w:rsidRPr="00902BC4">
        <w:t>(OTf)</w:t>
      </w:r>
      <w:proofErr w:type="gramStart"/>
      <w:r w:rsidR="00FB4EEE" w:rsidRPr="00902BC4">
        <w:rPr>
          <w:vertAlign w:val="subscript"/>
        </w:rPr>
        <w:t>2</w:t>
      </w:r>
      <w:r w:rsidR="00FB4EEE" w:rsidRPr="00902BC4">
        <w:t>]</w:t>
      </w:r>
      <w:r w:rsidR="00FB4EEE" w:rsidRPr="00902BC4">
        <w:rPr>
          <w:vertAlign w:val="superscript"/>
        </w:rPr>
        <w:t>−</w:t>
      </w:r>
      <w:proofErr w:type="gramEnd"/>
      <w:r w:rsidR="00FB4EEE" w:rsidRPr="00902BC4">
        <w:t>, as well as by the modest thermodynamic driving force of H</w:t>
      </w:r>
      <w:r w:rsidR="00FB4EEE" w:rsidRPr="00902BC4">
        <w:rPr>
          <w:vertAlign w:val="subscript"/>
        </w:rPr>
        <w:t>2</w:t>
      </w:r>
      <w:r w:rsidR="00FB4EEE" w:rsidRPr="00902BC4">
        <w:t xml:space="preserve"> activation.</w:t>
      </w:r>
    </w:p>
    <w:p w14:paraId="7A23817B" w14:textId="5D3FE982" w:rsidR="00134280" w:rsidRPr="00902BC4" w:rsidRDefault="00D87065" w:rsidP="00A12CAB">
      <w:r w:rsidRPr="00902BC4">
        <w:t>Taken together</w:t>
      </w:r>
      <w:r w:rsidR="0039223A" w:rsidRPr="00902BC4">
        <w:t>, t</w:t>
      </w:r>
      <w:r w:rsidR="00801F15" w:rsidRPr="00902BC4">
        <w:t xml:space="preserve">hese results </w:t>
      </w:r>
      <w:r w:rsidR="0039223A" w:rsidRPr="00902BC4">
        <w:t xml:space="preserve">reveal </w:t>
      </w:r>
      <w:r w:rsidR="00801F15" w:rsidRPr="00902BC4">
        <w:t xml:space="preserve">that </w:t>
      </w:r>
      <w:r w:rsidR="00F421E7" w:rsidRPr="00902BC4">
        <w:t xml:space="preserve">the </w:t>
      </w:r>
      <w:r w:rsidR="00134280" w:rsidRPr="00902BC4">
        <w:t>triflate</w:t>
      </w:r>
      <w:r w:rsidR="00801F15" w:rsidRPr="00902BC4">
        <w:t xml:space="preserve"> </w:t>
      </w:r>
      <w:r w:rsidR="00F421E7" w:rsidRPr="00902BC4">
        <w:t xml:space="preserve">ion </w:t>
      </w:r>
      <w:r w:rsidRPr="00902BC4">
        <w:t xml:space="preserve">in </w:t>
      </w:r>
      <w:r w:rsidRPr="00902BC4">
        <w:rPr>
          <w:b/>
          <w:bCs/>
        </w:rPr>
        <w:t>1</w:t>
      </w:r>
      <w:r w:rsidRPr="00902BC4">
        <w:t>-OTf</w:t>
      </w:r>
      <w:r w:rsidR="009805DF" w:rsidRPr="00902BC4">
        <w:t>/LB LPs</w:t>
      </w:r>
      <w:r w:rsidRPr="00902BC4">
        <w:t xml:space="preserve"> exerts </w:t>
      </w:r>
      <w:r w:rsidR="00801F15" w:rsidRPr="00902BC4">
        <w:t xml:space="preserve">a </w:t>
      </w:r>
      <w:r w:rsidRPr="00902BC4">
        <w:t xml:space="preserve">considerable </w:t>
      </w:r>
      <w:r w:rsidR="00801F15" w:rsidRPr="00902BC4">
        <w:t xml:space="preserve">effect on </w:t>
      </w:r>
      <w:r w:rsidRPr="00902BC4">
        <w:rPr>
          <w:i/>
          <w:iCs/>
        </w:rPr>
        <w:t>both</w:t>
      </w:r>
      <w:r w:rsidRPr="00902BC4">
        <w:t xml:space="preserve"> </w:t>
      </w:r>
      <w:r w:rsidR="00801F15" w:rsidRPr="00902BC4">
        <w:t xml:space="preserve">the </w:t>
      </w:r>
      <w:r w:rsidRPr="00902BC4">
        <w:t xml:space="preserve">thermodynamics (the </w:t>
      </w:r>
      <w:r w:rsidR="00801F15" w:rsidRPr="00902BC4">
        <w:t>relative stabilities</w:t>
      </w:r>
      <w:r w:rsidRPr="00902BC4">
        <w:t xml:space="preserve"> </w:t>
      </w:r>
      <w:r w:rsidR="00801F15" w:rsidRPr="00902BC4">
        <w:t xml:space="preserve">of </w:t>
      </w:r>
      <w:r w:rsidRPr="00902BC4">
        <w:t xml:space="preserve">ground-state species prior to </w:t>
      </w:r>
      <w:r w:rsidR="00801F15" w:rsidRPr="00902BC4">
        <w:t>H</w:t>
      </w:r>
      <w:r w:rsidR="00801F15" w:rsidRPr="00902BC4">
        <w:rPr>
          <w:vertAlign w:val="subscript"/>
        </w:rPr>
        <w:t>2</w:t>
      </w:r>
      <w:r w:rsidR="00801F15" w:rsidRPr="00902BC4">
        <w:t xml:space="preserve"> activation</w:t>
      </w:r>
      <w:r w:rsidRPr="00902BC4">
        <w:t xml:space="preserve">, and the products thereafter) </w:t>
      </w:r>
      <w:r w:rsidRPr="00902BC4">
        <w:rPr>
          <w:i/>
          <w:iCs/>
        </w:rPr>
        <w:t>and</w:t>
      </w:r>
      <w:r w:rsidRPr="00902BC4">
        <w:t xml:space="preserve"> kinetics</w:t>
      </w:r>
      <w:r w:rsidR="00801F15" w:rsidRPr="00902BC4">
        <w:t xml:space="preserve"> </w:t>
      </w:r>
      <w:r w:rsidRPr="00902BC4">
        <w:t>(the TS energy barriers) of H</w:t>
      </w:r>
      <w:r w:rsidRPr="00902BC4">
        <w:rPr>
          <w:vertAlign w:val="subscript"/>
        </w:rPr>
        <w:t>2</w:t>
      </w:r>
      <w:r w:rsidRPr="00902BC4">
        <w:t xml:space="preserve"> activation</w:t>
      </w:r>
      <w:r w:rsidR="00801F15" w:rsidRPr="00902BC4">
        <w:t>.</w:t>
      </w:r>
      <w:r w:rsidR="00CB176C" w:rsidRPr="00902BC4">
        <w:t xml:space="preserve"> </w:t>
      </w:r>
      <w:r w:rsidR="00E54E4D" w:rsidRPr="00902BC4">
        <w:t xml:space="preserve">Our present work highlights the importance of how the counteranion can impact </w:t>
      </w:r>
      <w:r w:rsidR="00A66AAC" w:rsidRPr="00902BC4">
        <w:t xml:space="preserve">the </w:t>
      </w:r>
      <w:r w:rsidR="00E54E4D" w:rsidRPr="00902BC4">
        <w:t xml:space="preserve">reactivity </w:t>
      </w:r>
      <w:r w:rsidR="00A66AAC" w:rsidRPr="00902BC4">
        <w:t>of</w:t>
      </w:r>
      <w:r w:rsidR="00E54E4D" w:rsidRPr="00902BC4">
        <w:t xml:space="preserve"> cationic LAs </w:t>
      </w:r>
      <w:r w:rsidR="00A66AAC" w:rsidRPr="00902BC4">
        <w:t xml:space="preserve">beyond </w:t>
      </w:r>
      <w:r w:rsidR="009805DF" w:rsidRPr="00902BC4">
        <w:t xml:space="preserve">a </w:t>
      </w:r>
      <w:r w:rsidR="00A66AAC" w:rsidRPr="00902BC4">
        <w:t xml:space="preserve">simple modulation </w:t>
      </w:r>
      <w:r w:rsidR="009805DF" w:rsidRPr="00902BC4">
        <w:t xml:space="preserve">of </w:t>
      </w:r>
      <w:r w:rsidR="00A66AAC" w:rsidRPr="00902BC4">
        <w:t xml:space="preserve">Lewis acidity, </w:t>
      </w:r>
      <w:r w:rsidR="00E54E4D" w:rsidRPr="00902BC4">
        <w:t xml:space="preserve">and we anticipate </w:t>
      </w:r>
      <w:r w:rsidR="00134280" w:rsidRPr="00902BC4">
        <w:t xml:space="preserve">that </w:t>
      </w:r>
      <w:r w:rsidRPr="00902BC4">
        <w:t xml:space="preserve">these findings </w:t>
      </w:r>
      <w:r w:rsidR="00134280" w:rsidRPr="00902BC4">
        <w:t xml:space="preserve">will translate to the reactivity of </w:t>
      </w:r>
      <w:r w:rsidRPr="00902BC4">
        <w:t xml:space="preserve">other </w:t>
      </w:r>
      <w:r w:rsidR="00134280" w:rsidRPr="00902BC4">
        <w:t>systems</w:t>
      </w:r>
      <w:r w:rsidR="00F36049" w:rsidRPr="00902BC4">
        <w:t>.</w:t>
      </w:r>
      <w:r w:rsidR="00134280" w:rsidRPr="00902BC4">
        <w:t xml:space="preserve"> Encouragingly, the ability to vary </w:t>
      </w:r>
      <w:r w:rsidR="00E54E4D" w:rsidRPr="00902BC4">
        <w:t>the</w:t>
      </w:r>
      <w:r w:rsidR="00134280" w:rsidRPr="00902BC4">
        <w:t xml:space="preserve"> anion partner </w:t>
      </w:r>
      <w:r w:rsidR="00E54E4D" w:rsidRPr="00902BC4">
        <w:t>of LA cations offers a design principle unavailable to neutral LA</w:t>
      </w:r>
      <w:r w:rsidR="00F36049" w:rsidRPr="00902BC4">
        <w:t>s.</w:t>
      </w:r>
      <w:r w:rsidR="00E54E4D" w:rsidRPr="00902BC4">
        <w:t xml:space="preserve"> </w:t>
      </w:r>
      <w:r w:rsidR="00F36049" w:rsidRPr="00902BC4">
        <w:t>W</w:t>
      </w:r>
      <w:r w:rsidR="00E54E4D" w:rsidRPr="00902BC4">
        <w:t>e expect that this will encourage further research into anion tunability</w:t>
      </w:r>
      <w:r w:rsidR="00F36049" w:rsidRPr="00902BC4">
        <w:t xml:space="preserve"> for the tailoring of LA reactivity, especially towards the reactions of important small molecules.</w:t>
      </w:r>
    </w:p>
    <w:p w14:paraId="1B649A15" w14:textId="77777777" w:rsidR="00A66EDD" w:rsidRPr="00902BC4" w:rsidRDefault="00A66EDD" w:rsidP="00A12CAB">
      <w:pPr>
        <w:pStyle w:val="TESupportingInformation"/>
      </w:pPr>
    </w:p>
    <w:p w14:paraId="7D77C63B" w14:textId="77777777" w:rsidR="007331FF" w:rsidRPr="00902BC4" w:rsidRDefault="007331FF" w:rsidP="00A12CAB">
      <w:pPr>
        <w:pStyle w:val="AuthorInformationTitle"/>
      </w:pPr>
      <w:r w:rsidRPr="00902BC4">
        <w:t>A</w:t>
      </w:r>
      <w:r w:rsidR="00835CBD" w:rsidRPr="00902BC4">
        <w:t>UTHOR INFORMATION</w:t>
      </w:r>
    </w:p>
    <w:p w14:paraId="76FCC4E2" w14:textId="77777777" w:rsidR="00E75388" w:rsidRPr="00902BC4" w:rsidRDefault="00101D1F" w:rsidP="00A12CAB">
      <w:pPr>
        <w:pStyle w:val="FAAuthorInfoSubtitle"/>
      </w:pPr>
      <w:r w:rsidRPr="00902BC4">
        <w:t>Corresponding Author</w:t>
      </w:r>
    </w:p>
    <w:p w14:paraId="69477B79" w14:textId="182297B8" w:rsidR="0085043B" w:rsidRPr="00902BC4" w:rsidRDefault="0085043B" w:rsidP="005A3707">
      <w:pPr>
        <w:pStyle w:val="StyleFACorrespondingAuthorFootnote7pt"/>
      </w:pPr>
      <w:r w:rsidRPr="00902BC4">
        <w:rPr>
          <w:b/>
          <w:bCs/>
        </w:rPr>
        <w:t>Andrew E. Ashley</w:t>
      </w:r>
      <w:r w:rsidRPr="00902BC4">
        <w:t xml:space="preserve"> - Molecular Sciences Research Hub, Imperial College, White City Campus, 80 Wood Lane, London, W12 0BZ, UK.</w:t>
      </w:r>
      <w:r w:rsidR="000E7007" w:rsidRPr="00902BC4">
        <w:t xml:space="preserve"> </w:t>
      </w:r>
      <w:r w:rsidR="000B540C" w:rsidRPr="00902BC4">
        <w:t xml:space="preserve">* </w:t>
      </w:r>
      <w:r w:rsidR="000E7007" w:rsidRPr="00902BC4">
        <w:t xml:space="preserve">Email: </w:t>
      </w:r>
      <w:hyperlink r:id="rId32" w:history="1">
        <w:r w:rsidR="000E7007" w:rsidRPr="00902BC4">
          <w:rPr>
            <w:rStyle w:val="Hyperlink"/>
            <w:i/>
            <w:iCs/>
          </w:rPr>
          <w:t>a.ashley@imperial.ac.uk</w:t>
        </w:r>
      </w:hyperlink>
      <w:r w:rsidR="000E7007" w:rsidRPr="00902BC4">
        <w:t xml:space="preserve"> </w:t>
      </w:r>
    </w:p>
    <w:p w14:paraId="12A6A782" w14:textId="1A714511" w:rsidR="0085043B" w:rsidRPr="00902BC4" w:rsidRDefault="0085043B" w:rsidP="005A3707">
      <w:pPr>
        <w:pStyle w:val="StyleFACorrespondingAuthorFootnote7pt"/>
        <w:rPr>
          <w:vertAlign w:val="superscript"/>
        </w:rPr>
      </w:pPr>
      <w:r w:rsidRPr="00902BC4">
        <w:rPr>
          <w:b/>
          <w:bCs/>
        </w:rPr>
        <w:t>Imre Pápai</w:t>
      </w:r>
      <w:r w:rsidRPr="00902BC4">
        <w:t xml:space="preserve"> - Institute of Organic Chemistry, Research Center for Natural Sciences, Magyar tudósok körútja 2, H-1117 Budapest, Hungary.</w:t>
      </w:r>
      <w:r w:rsidR="000B540C" w:rsidRPr="00902BC4">
        <w:t xml:space="preserve"> *</w:t>
      </w:r>
      <w:r w:rsidR="000E7007" w:rsidRPr="00902BC4">
        <w:t xml:space="preserve"> Email: </w:t>
      </w:r>
      <w:hyperlink r:id="rId33" w:history="1">
        <w:r w:rsidR="000E7007" w:rsidRPr="00902BC4">
          <w:rPr>
            <w:rStyle w:val="Hyperlink"/>
            <w:i/>
            <w:iCs/>
          </w:rPr>
          <w:t>papai.imre@ttk.mta.hu</w:t>
        </w:r>
      </w:hyperlink>
      <w:r w:rsidR="000E7007" w:rsidRPr="00902BC4">
        <w:t xml:space="preserve">  </w:t>
      </w:r>
    </w:p>
    <w:p w14:paraId="5A1A1141" w14:textId="226F92CC" w:rsidR="007331FF" w:rsidRPr="00902BC4" w:rsidRDefault="007331FF" w:rsidP="005A3707">
      <w:pPr>
        <w:pStyle w:val="StyleFACorrespondingAuthorFootnote7pt"/>
      </w:pPr>
    </w:p>
    <w:p w14:paraId="3514CDE5" w14:textId="54C1AB3E" w:rsidR="005327A4" w:rsidRPr="00902BC4" w:rsidRDefault="008D567C" w:rsidP="00A12CAB">
      <w:pPr>
        <w:pStyle w:val="FAAuthorInfoSubtitle"/>
      </w:pPr>
      <w:r w:rsidRPr="00902BC4">
        <w:t>Author Contributions</w:t>
      </w:r>
    </w:p>
    <w:p w14:paraId="643E1340" w14:textId="528086A7" w:rsidR="000E7007" w:rsidRPr="00902BC4" w:rsidRDefault="000E7007" w:rsidP="005A3707">
      <w:pPr>
        <w:pStyle w:val="StyleFACorrespondingAuthorFootnote7pt"/>
      </w:pPr>
      <w:r w:rsidRPr="00902BC4">
        <w:rPr>
          <w:b/>
          <w:bCs/>
        </w:rPr>
        <w:t xml:space="preserve">Joshua S. Sapsford </w:t>
      </w:r>
      <w:r w:rsidRPr="00902BC4">
        <w:t>- Molecular Sciences Research Hub, Imperial College, White City Campus, 80 Wood Lane, London, W12 0BZ, UK.</w:t>
      </w:r>
    </w:p>
    <w:p w14:paraId="7A77BFDB" w14:textId="319CCAA5" w:rsidR="000E7007" w:rsidRPr="00902BC4" w:rsidRDefault="000E7007" w:rsidP="005A3707">
      <w:pPr>
        <w:pStyle w:val="StyleFACorrespondingAuthorFootnote7pt"/>
      </w:pPr>
      <w:r w:rsidRPr="00902BC4">
        <w:rPr>
          <w:b/>
          <w:bCs/>
        </w:rPr>
        <w:t xml:space="preserve">Roland C. Turnell-Ritson </w:t>
      </w:r>
      <w:r w:rsidRPr="00902BC4">
        <w:t>- Molecular Sciences Research Hub, Imperial College, White City Campus, 80 Wood Lane, London, W12 0BZ, UK.</w:t>
      </w:r>
    </w:p>
    <w:p w14:paraId="745EC82A" w14:textId="45B91E3C" w:rsidR="000E7007" w:rsidRPr="00902BC4" w:rsidRDefault="000E7007" w:rsidP="0084384C">
      <w:pPr>
        <w:pStyle w:val="StyleFACorrespondingAuthorFootnote7pt"/>
      </w:pPr>
      <w:r w:rsidRPr="00902BC4">
        <w:rPr>
          <w:b/>
          <w:bCs/>
        </w:rPr>
        <w:t xml:space="preserve">Adam D. Piascik </w:t>
      </w:r>
      <w:r w:rsidRPr="00902BC4">
        <w:t>- Molecular Sciences Research Hub, Imperial College, White City Campus, 80 Wood Lane, London, W12 0BZ, UK.</w:t>
      </w:r>
    </w:p>
    <w:p w14:paraId="6A50FA0D" w14:textId="3043F150" w:rsidR="000E7007" w:rsidRPr="00902BC4" w:rsidRDefault="000E7007" w:rsidP="0084384C">
      <w:pPr>
        <w:pStyle w:val="StyleFACorrespondingAuthorFootnote7pt"/>
      </w:pPr>
      <w:r w:rsidRPr="00902BC4">
        <w:rPr>
          <w:b/>
          <w:bCs/>
        </w:rPr>
        <w:t>Daniel J. Scott</w:t>
      </w:r>
      <w:r w:rsidRPr="00902BC4">
        <w:t xml:space="preserve"> - Institute of Inorganic Chemistry, University of Regensburg, Universitätsstraße 31, 93051 Regensburg, Germany.</w:t>
      </w:r>
      <w:r w:rsidR="00731793" w:rsidRPr="00902BC4">
        <w:rPr>
          <w:kern w:val="21"/>
          <w:sz w:val="19"/>
        </w:rPr>
        <w:t xml:space="preserve"> </w:t>
      </w:r>
      <w:r w:rsidR="00A16E5D" w:rsidRPr="00902BC4">
        <w:t xml:space="preserve"> </w:t>
      </w:r>
    </w:p>
    <w:p w14:paraId="3C755BE9" w14:textId="6DD42F14" w:rsidR="000E7007" w:rsidRPr="00902BC4" w:rsidRDefault="000E7007" w:rsidP="0084384C">
      <w:pPr>
        <w:pStyle w:val="StyleFACorrespondingAuthorFootnote7pt"/>
      </w:pPr>
      <w:r w:rsidRPr="00902BC4">
        <w:rPr>
          <w:b/>
          <w:bCs/>
        </w:rPr>
        <w:t>Dániel Csókás</w:t>
      </w:r>
      <w:r w:rsidRPr="00902BC4">
        <w:t xml:space="preserve"> - Institute of Organic Chemistry, Research Center for Natural Sciences, Magyar tudósok körútja 2, H-1117 Budapest, Hungary.</w:t>
      </w:r>
    </w:p>
    <w:p w14:paraId="7A2B9784" w14:textId="7E4CEFA5" w:rsidR="005327A4" w:rsidRPr="00902BC4" w:rsidRDefault="008D567C" w:rsidP="0084384C">
      <w:pPr>
        <w:pStyle w:val="StyleFACorrespondingAuthorFootnote7pt"/>
      </w:pPr>
      <w:r w:rsidRPr="00902BC4">
        <w:t>The manuscript was written through contributions of all authors.</w:t>
      </w:r>
    </w:p>
    <w:p w14:paraId="75608E2C" w14:textId="77777777" w:rsidR="008D567C" w:rsidRPr="00902BC4" w:rsidRDefault="008D567C" w:rsidP="00A12CAB">
      <w:pPr>
        <w:pStyle w:val="FAAuthorInfoSubtitle"/>
      </w:pPr>
      <w:r w:rsidRPr="00902BC4">
        <w:t>Funding Sources</w:t>
      </w:r>
    </w:p>
    <w:p w14:paraId="143B2B7E" w14:textId="262E6C33" w:rsidR="0041014B" w:rsidRPr="00902BC4" w:rsidRDefault="003858AA" w:rsidP="005A3707">
      <w:pPr>
        <w:pStyle w:val="StyleFACorrespondingAuthorFootnote7pt"/>
        <w:jc w:val="both"/>
      </w:pPr>
      <w:r w:rsidRPr="00902BC4">
        <w:t>We wish to thank Imperial College for a President's PhD Scholarship award (R. C. T.-R.); the EPSRC for PhD (J. S. S. and A. D. P.) and grant funding (EP/N026004), including a Doctoral Prize Fellowship (</w:t>
      </w:r>
      <w:r w:rsidRPr="00902BC4">
        <w:rPr>
          <w:lang w:val="en-US"/>
        </w:rPr>
        <w:t xml:space="preserve">EP/N509486/1, </w:t>
      </w:r>
      <w:r w:rsidRPr="00902BC4">
        <w:t xml:space="preserve">D. J. S.); </w:t>
      </w:r>
      <w:r w:rsidR="0039791A" w:rsidRPr="00902BC4">
        <w:t xml:space="preserve">and </w:t>
      </w:r>
      <w:r w:rsidRPr="00902BC4">
        <w:t>the Royal Society for a University Research Fellowship (A. E. A.; UF/160395). This work was also supported by the NKFIH (K-115660).</w:t>
      </w:r>
      <w:r w:rsidRPr="00902BC4" w:rsidDel="00D27058">
        <w:t xml:space="preserve"> </w:t>
      </w:r>
      <w:r w:rsidRPr="00902BC4">
        <w:t>Computational resources provided by the NIIF Supercomputer Center are acknowledged.</w:t>
      </w:r>
    </w:p>
    <w:p w14:paraId="36B3C603" w14:textId="3BFB921B" w:rsidR="003858AA" w:rsidRPr="00902BC4" w:rsidRDefault="003858AA">
      <w:pPr>
        <w:pStyle w:val="BHBriefs"/>
      </w:pPr>
      <w:r w:rsidRPr="00902BC4">
        <w:rPr>
          <w:rStyle w:val="FAAuthorInfoSubtitleChar"/>
        </w:rPr>
        <w:t>Notes</w:t>
      </w:r>
      <w:r w:rsidRPr="00902BC4">
        <w:rPr>
          <w:rStyle w:val="FAAuthorInfoSubtitleChar"/>
        </w:rPr>
        <w:br/>
      </w:r>
      <w:r w:rsidRPr="00902BC4">
        <w:t xml:space="preserve">The authors declare no competing financial interest. CCDC 1998683 and CCDC 1998684 contain the supplementary crystallo-graphic data for this paper. These data can be obtained free of charge via </w:t>
      </w:r>
      <w:hyperlink r:id="rId34" w:history="1">
        <w:r w:rsidR="00F36049" w:rsidRPr="00902BC4">
          <w:rPr>
            <w:rStyle w:val="Hyperlink"/>
            <w:sz w:val="18"/>
            <w:szCs w:val="18"/>
          </w:rPr>
          <w:t>www.ccdc.cam.ac.uk/data_request/cif.brief</w:t>
        </w:r>
      </w:hyperlink>
      <w:r w:rsidRPr="00902BC4">
        <w:t>.</w:t>
      </w:r>
    </w:p>
    <w:p w14:paraId="4D325713" w14:textId="77777777" w:rsidR="000B540C" w:rsidRPr="00902BC4" w:rsidRDefault="000B540C" w:rsidP="000B540C">
      <w:pPr>
        <w:pStyle w:val="TESupportingInfoTitle"/>
      </w:pPr>
      <w:r w:rsidRPr="00902BC4">
        <w:t xml:space="preserve">ASSOCIATED CONTENT </w:t>
      </w:r>
    </w:p>
    <w:p w14:paraId="1F4350E4" w14:textId="77777777" w:rsidR="000B540C" w:rsidRPr="00902BC4" w:rsidRDefault="000B540C" w:rsidP="000B540C">
      <w:pPr>
        <w:pStyle w:val="TESupportingInformation"/>
      </w:pPr>
      <w:r w:rsidRPr="00902BC4">
        <w:rPr>
          <w:b/>
        </w:rPr>
        <w:t>Supporting Information</w:t>
      </w:r>
      <w:r w:rsidRPr="00902BC4">
        <w:t>. The Supporting Information is available free of charge on the ACS Publications website at DOI: 10.1021/</w:t>
      </w:r>
      <w:proofErr w:type="spellStart"/>
      <w:r w:rsidRPr="00902BC4">
        <w:t>acscatal.xxxxxxx</w:t>
      </w:r>
      <w:proofErr w:type="spellEnd"/>
      <w:r w:rsidRPr="00902BC4">
        <w:t>.</w:t>
      </w:r>
    </w:p>
    <w:p w14:paraId="7482FE43" w14:textId="77777777" w:rsidR="000B540C" w:rsidRPr="00902BC4" w:rsidRDefault="000B540C" w:rsidP="000B540C">
      <w:pPr>
        <w:pStyle w:val="TESupportingInformation"/>
        <w:ind w:left="284"/>
      </w:pPr>
    </w:p>
    <w:p w14:paraId="60613C76" w14:textId="77777777" w:rsidR="000B540C" w:rsidRPr="00902BC4" w:rsidRDefault="000B540C" w:rsidP="000B540C">
      <w:pPr>
        <w:pStyle w:val="TESupportingInformation"/>
        <w:ind w:left="284"/>
      </w:pPr>
      <w:r w:rsidRPr="00902BC4">
        <w:t>Full synthetic and computational details, NMR spectra of the reported reactions and crystallographic data are contained therein (PDF)</w:t>
      </w:r>
    </w:p>
    <w:p w14:paraId="0D5958E8" w14:textId="77777777" w:rsidR="000B540C" w:rsidRPr="00902BC4" w:rsidRDefault="000B540C" w:rsidP="000B540C">
      <w:pPr>
        <w:pStyle w:val="TESupportingInformation"/>
        <w:ind w:left="284"/>
      </w:pPr>
      <w:r w:rsidRPr="00902BC4">
        <w:t>X-ray structure for (qui)</w:t>
      </w:r>
      <w:r w:rsidRPr="00902BC4">
        <w:rPr>
          <w:rFonts w:ascii="Times New Roman" w:hAnsi="Times New Roman"/>
        </w:rPr>
        <w:t>·</w:t>
      </w:r>
      <w:r w:rsidRPr="00902BC4">
        <w:rPr>
          <w:b/>
          <w:bCs/>
        </w:rPr>
        <w:t>1</w:t>
      </w:r>
      <w:r w:rsidRPr="00902BC4">
        <w:rPr>
          <w:rFonts w:ascii="Times New Roman" w:hAnsi="Times New Roman"/>
        </w:rPr>
        <w:t>-</w:t>
      </w:r>
      <w:r w:rsidRPr="00902BC4">
        <w:t>OSO</w:t>
      </w:r>
      <w:r w:rsidRPr="00902BC4">
        <w:rPr>
          <w:vertAlign w:val="subscript"/>
        </w:rPr>
        <w:t>2</w:t>
      </w:r>
      <w:r w:rsidRPr="00902BC4">
        <w:t>CF</w:t>
      </w:r>
      <w:r w:rsidRPr="00902BC4">
        <w:rPr>
          <w:vertAlign w:val="subscript"/>
        </w:rPr>
        <w:t>3</w:t>
      </w:r>
      <w:r w:rsidRPr="00902BC4">
        <w:t xml:space="preserve"> (CIF) </w:t>
      </w:r>
    </w:p>
    <w:p w14:paraId="37B46E2F" w14:textId="77777777" w:rsidR="000B540C" w:rsidRPr="00902BC4" w:rsidRDefault="000B540C" w:rsidP="000B540C">
      <w:pPr>
        <w:pStyle w:val="TESupportingInformation"/>
        <w:ind w:left="284"/>
      </w:pPr>
      <w:r w:rsidRPr="00902BC4">
        <w:t>X-ray structure for [</w:t>
      </w:r>
      <w:r w:rsidRPr="00902BC4">
        <w:rPr>
          <w:b/>
        </w:rPr>
        <w:t>1</w:t>
      </w:r>
      <w:r w:rsidRPr="00902BC4">
        <w:rPr>
          <w:rFonts w:ascii="Times New Roman" w:hAnsi="Times New Roman"/>
        </w:rPr>
        <w:t>·(</w:t>
      </w:r>
      <w:r w:rsidRPr="00902BC4">
        <w:t>qui</w:t>
      </w:r>
      <w:proofErr w:type="gramStart"/>
      <w:r w:rsidRPr="00902BC4">
        <w:t>)]</w:t>
      </w:r>
      <w:r w:rsidRPr="00902BC4">
        <w:rPr>
          <w:vertAlign w:val="superscript"/>
        </w:rPr>
        <w:t>+</w:t>
      </w:r>
      <w:proofErr w:type="gramEnd"/>
      <w:r w:rsidRPr="00902BC4">
        <w:t>{Al([OC(CF</w:t>
      </w:r>
      <w:r w:rsidRPr="00902BC4">
        <w:rPr>
          <w:vertAlign w:val="subscript"/>
        </w:rPr>
        <w:t>3</w:t>
      </w:r>
      <w:r w:rsidRPr="00902BC4">
        <w:t>)</w:t>
      </w:r>
      <w:r w:rsidRPr="00902BC4">
        <w:rPr>
          <w:vertAlign w:val="subscript"/>
        </w:rPr>
        <w:t>3</w:t>
      </w:r>
      <w:r w:rsidRPr="00902BC4">
        <w:t>]</w:t>
      </w:r>
      <w:r w:rsidRPr="00902BC4">
        <w:rPr>
          <w:vertAlign w:val="subscript"/>
        </w:rPr>
        <w:t>4</w:t>
      </w:r>
      <w:r w:rsidRPr="00902BC4">
        <w:t>}</w:t>
      </w:r>
      <w:r w:rsidRPr="00902BC4">
        <w:rPr>
          <w:rFonts w:ascii="Times New Roman" w:hAnsi="Times New Roman"/>
          <w:vertAlign w:val="superscript"/>
        </w:rPr>
        <w:t>−</w:t>
      </w:r>
      <w:r w:rsidRPr="00902BC4">
        <w:rPr>
          <w:rFonts w:ascii="Times New Roman" w:hAnsi="Times New Roman"/>
        </w:rPr>
        <w:t xml:space="preserve"> </w:t>
      </w:r>
      <w:r w:rsidRPr="00902BC4">
        <w:t xml:space="preserve">(CIF) </w:t>
      </w:r>
    </w:p>
    <w:p w14:paraId="4D513C5E" w14:textId="54857217" w:rsidR="007331FF" w:rsidRPr="00902BC4" w:rsidRDefault="007331FF" w:rsidP="00A12CAB">
      <w:pPr>
        <w:pStyle w:val="TDAckTitle"/>
      </w:pPr>
      <w:r w:rsidRPr="00902BC4">
        <w:t xml:space="preserve">ACKNOWLEDGMENT </w:t>
      </w:r>
    </w:p>
    <w:p w14:paraId="1E7EECB5" w14:textId="77777777" w:rsidR="00E9680A" w:rsidRPr="00902BC4" w:rsidRDefault="0041014B" w:rsidP="00E9680A">
      <w:pPr>
        <w:pStyle w:val="TDAcknowledgments"/>
      </w:pPr>
      <w:r w:rsidRPr="00902BC4">
        <w:t xml:space="preserve">We would like to thank Pete Haycock for providing support and assistance </w:t>
      </w:r>
      <w:r w:rsidR="00260616" w:rsidRPr="00902BC4">
        <w:t>during the</w:t>
      </w:r>
      <w:r w:rsidR="002B6EE7" w:rsidRPr="00902BC4">
        <w:t xml:space="preserve"> collect</w:t>
      </w:r>
      <w:r w:rsidR="00260616" w:rsidRPr="00902BC4">
        <w:t>ion of</w:t>
      </w:r>
      <w:r w:rsidRPr="00902BC4">
        <w:t xml:space="preserve"> NMR data.</w:t>
      </w:r>
      <w:r w:rsidR="00E9680A" w:rsidRPr="00902BC4">
        <w:t xml:space="preserve"> In addition, we would like to thank Andrea Hamza for her technical assistance in the handling of the many conformers studied herein.</w:t>
      </w:r>
    </w:p>
    <w:p w14:paraId="4ABB456B" w14:textId="77777777" w:rsidR="008364F5" w:rsidRPr="00902BC4" w:rsidRDefault="008364F5" w:rsidP="008364F5">
      <w:pPr>
        <w:pStyle w:val="TDAckTitle"/>
      </w:pPr>
      <w:r w:rsidRPr="00902BC4">
        <w:t>REFERENCES</w:t>
      </w:r>
    </w:p>
    <w:p w14:paraId="0D630193" w14:textId="77777777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 xml:space="preserve">(1) </w:t>
      </w:r>
      <w:r w:rsidRPr="00902BC4">
        <w:rPr>
          <w:noProof/>
          <w:sz w:val="16"/>
          <w:szCs w:val="16"/>
        </w:rPr>
        <w:tab/>
        <w:t xml:space="preserve">For key publications see: (a) Welch, G. C.; Juan, R. R. S.; Masuda, J. D.; Stephan, D. W. ‘Reversible, Metal-Free Hydrogen Activation’ </w:t>
      </w:r>
      <w:r w:rsidRPr="00902BC4">
        <w:rPr>
          <w:i/>
          <w:iCs/>
          <w:noProof/>
          <w:sz w:val="16"/>
          <w:szCs w:val="16"/>
        </w:rPr>
        <w:lastRenderedPageBreak/>
        <w:t>Science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2006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314</w:t>
      </w:r>
      <w:r w:rsidRPr="00902BC4">
        <w:rPr>
          <w:noProof/>
          <w:sz w:val="16"/>
          <w:szCs w:val="16"/>
        </w:rPr>
        <w:t xml:space="preserve">, 1124–1126. (b) Welch, G. C.; Stephan, D. W. ‘Facile heterolytic cleavage of dihydrogen by phosphines and boranes’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129</w:t>
      </w:r>
      <w:r w:rsidRPr="00902BC4">
        <w:rPr>
          <w:noProof/>
          <w:sz w:val="16"/>
          <w:szCs w:val="16"/>
        </w:rPr>
        <w:t xml:space="preserve">, 1880–1881. (c) Chase, P. A.; Welch, G. C.; Jurca, T.; Stephan, D. W. ‘Metal-Free Catalytic Hydrogenation’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46</w:t>
      </w:r>
      <w:r w:rsidRPr="00902BC4">
        <w:rPr>
          <w:noProof/>
          <w:sz w:val="16"/>
          <w:szCs w:val="16"/>
        </w:rPr>
        <w:t>, 8050–8053. (d) Chase, P. A.; Jurca, T.; Stephan, D. W. ‘Lewis acid-catalyzed hydrogenation: B(C</w:t>
      </w:r>
      <w:r w:rsidRPr="00902BC4">
        <w:rPr>
          <w:noProof/>
          <w:sz w:val="16"/>
          <w:szCs w:val="16"/>
          <w:vertAlign w:val="subscript"/>
        </w:rPr>
        <w:t>6</w:t>
      </w:r>
      <w:r w:rsidRPr="00902BC4">
        <w:rPr>
          <w:noProof/>
          <w:sz w:val="16"/>
          <w:szCs w:val="16"/>
        </w:rPr>
        <w:t>F</w:t>
      </w:r>
      <w:r w:rsidRPr="00902BC4">
        <w:rPr>
          <w:noProof/>
          <w:sz w:val="16"/>
          <w:szCs w:val="16"/>
          <w:vertAlign w:val="subscript"/>
        </w:rPr>
        <w:t>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>-mediated reduction of imines and nitriles with 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2008</w:t>
      </w:r>
      <w:r w:rsidRPr="00902BC4">
        <w:rPr>
          <w:noProof/>
          <w:sz w:val="16"/>
          <w:szCs w:val="16"/>
        </w:rPr>
        <w:t xml:space="preserve">, 1701–1703. (e) Chen, D.; Klankermayer, J. ‘Metal-free catalytic hydrogenation of imines with tris(perfluorophenyl)borane’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2008</w:t>
      </w:r>
      <w:r w:rsidRPr="00902BC4">
        <w:rPr>
          <w:noProof/>
          <w:sz w:val="16"/>
          <w:szCs w:val="16"/>
        </w:rPr>
        <w:t>, 2130–2131. (f) Ashley, A. E.; Thompson, A. L.; O’Hare, D. ‘Non-metal Mediated Homogeneous Hydrogenation of CO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 to CH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 xml:space="preserve">OH’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48</w:t>
      </w:r>
      <w:r w:rsidRPr="00902BC4">
        <w:rPr>
          <w:noProof/>
          <w:sz w:val="16"/>
          <w:szCs w:val="16"/>
        </w:rPr>
        <w:t xml:space="preserve">, 9839–9843. (g) Chernichenko, K.; Madarász, Á.; Pápai, I.; Nieger, M.; Leskelä, M.; Repo, T. ‘A frustrated-Lewis-pair approach to catalytic reduction of alkynes to </w:t>
      </w:r>
      <w:r w:rsidRPr="00902BC4">
        <w:rPr>
          <w:i/>
          <w:iCs/>
          <w:noProof/>
          <w:sz w:val="16"/>
          <w:szCs w:val="16"/>
        </w:rPr>
        <w:t>cis</w:t>
      </w:r>
      <w:r w:rsidRPr="00902BC4">
        <w:rPr>
          <w:noProof/>
          <w:sz w:val="16"/>
          <w:szCs w:val="16"/>
        </w:rPr>
        <w:t xml:space="preserve">-alkenes’ </w:t>
      </w:r>
      <w:r w:rsidRPr="00902BC4">
        <w:rPr>
          <w:i/>
          <w:iCs/>
          <w:noProof/>
          <w:sz w:val="16"/>
          <w:szCs w:val="16"/>
        </w:rPr>
        <w:t>Nat.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2013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</w:t>
      </w:r>
      <w:r w:rsidRPr="00902BC4">
        <w:rPr>
          <w:noProof/>
          <w:sz w:val="16"/>
          <w:szCs w:val="16"/>
        </w:rPr>
        <w:t xml:space="preserve">, 718–723. (h) Légaré, M.-A.; Courtemanche, M.-A.; Rochette, E.; Fontaine, F.-G. ‘Metal-free catalytic C-H bond activation and borylation of heteroarenes’ </w:t>
      </w:r>
      <w:r w:rsidRPr="00902BC4">
        <w:rPr>
          <w:i/>
          <w:iCs/>
          <w:noProof/>
          <w:sz w:val="16"/>
          <w:szCs w:val="16"/>
        </w:rPr>
        <w:t>Science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349</w:t>
      </w:r>
      <w:r w:rsidRPr="00902BC4">
        <w:rPr>
          <w:noProof/>
          <w:sz w:val="16"/>
          <w:szCs w:val="16"/>
        </w:rPr>
        <w:t>, 513–516.</w:t>
      </w:r>
    </w:p>
    <w:p w14:paraId="2A4026DE" w14:textId="77777777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(2)</w:t>
      </w:r>
      <w:r w:rsidRPr="00902BC4">
        <w:rPr>
          <w:noProof/>
          <w:sz w:val="16"/>
          <w:szCs w:val="16"/>
        </w:rPr>
        <w:tab/>
        <w:t xml:space="preserve">For overviews of FLPs see: (a) Erker, G.; Stephan, D. W. </w:t>
      </w:r>
      <w:r w:rsidRPr="00902BC4">
        <w:rPr>
          <w:i/>
          <w:iCs/>
          <w:noProof/>
          <w:sz w:val="16"/>
          <w:szCs w:val="16"/>
        </w:rPr>
        <w:t>“Frustrated Lewis Pairs”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Top. Curr. Chem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Vols. I and II</w:t>
      </w:r>
      <w:r w:rsidRPr="00902BC4">
        <w:rPr>
          <w:noProof/>
          <w:sz w:val="16"/>
          <w:szCs w:val="16"/>
        </w:rPr>
        <w:t xml:space="preserve">, Springer, Berlin, 2013. (b) Stephan, D. W. ‘Frustrated Lewis pairs: From concept to catalysis’ </w:t>
      </w:r>
      <w:r w:rsidRPr="00902BC4">
        <w:rPr>
          <w:i/>
          <w:iCs/>
          <w:noProof/>
          <w:sz w:val="16"/>
          <w:szCs w:val="16"/>
        </w:rPr>
        <w:t>Acc. Chem. Res.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48</w:t>
      </w:r>
      <w:r w:rsidRPr="00902BC4">
        <w:rPr>
          <w:noProof/>
          <w:sz w:val="16"/>
          <w:szCs w:val="16"/>
        </w:rPr>
        <w:t xml:space="preserve">, 306–316. (c) Stephan, D. W.; Erker, G. ‘Frustrated Lewis Pair Chemistry: Development and Perspectives’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 xml:space="preserve">, 6400–6441. (d) Stephan, D. W. ‘Frustrated Lewis Pairs’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137</w:t>
      </w:r>
      <w:r w:rsidRPr="00902BC4">
        <w:rPr>
          <w:noProof/>
          <w:sz w:val="16"/>
          <w:szCs w:val="16"/>
        </w:rPr>
        <w:t>, 10018–10032.</w:t>
      </w:r>
    </w:p>
    <w:p w14:paraId="7A1FCA8B" w14:textId="77777777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(3)</w:t>
      </w:r>
      <w:r w:rsidRPr="00902BC4">
        <w:rPr>
          <w:noProof/>
          <w:sz w:val="16"/>
          <w:szCs w:val="16"/>
        </w:rPr>
        <w:tab/>
        <w:t xml:space="preserve">For reviews of FLP-catalyzed hydrogenations see: (a) Stephan, D. W.; Greenberg, S.; Graham, T. W.; Chase, P.; Hastie, J. J.; Geier, S. J.; Farrell, J. M.; Brown, C. C.; Heiden, Z. M.; Welch, G. C.; Ullrich, M. ‘Metal-Free Catalytic Hydrogenation of Polar Substrates by Frustrated Lewis Pairs’ </w:t>
      </w:r>
      <w:r w:rsidRPr="00902BC4">
        <w:rPr>
          <w:i/>
          <w:iCs/>
          <w:noProof/>
          <w:sz w:val="16"/>
          <w:szCs w:val="16"/>
        </w:rPr>
        <w:t>Inorg.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2011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50</w:t>
      </w:r>
      <w:r w:rsidRPr="00902BC4">
        <w:rPr>
          <w:noProof/>
          <w:sz w:val="16"/>
          <w:szCs w:val="16"/>
        </w:rPr>
        <w:t xml:space="preserve">, 12338–12348. (b) Paradies, J. ‘Metal-Free Hydrogenation of Unsaturated Hydrocarbons Employing Molecular Hydrogen’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53</w:t>
      </w:r>
      <w:r w:rsidRPr="00902BC4">
        <w:rPr>
          <w:noProof/>
          <w:sz w:val="16"/>
          <w:szCs w:val="16"/>
        </w:rPr>
        <w:t xml:space="preserve">, 3552–3557. (c) Hounjet, L. J.; Stephan, D. W. ‘Hydrogenation by Frustrated Lewis Pairs: Main Group Alternatives to Transition Metal Catalysts?’ </w:t>
      </w:r>
      <w:r w:rsidRPr="00902BC4">
        <w:rPr>
          <w:i/>
          <w:iCs/>
          <w:noProof/>
          <w:sz w:val="16"/>
          <w:szCs w:val="16"/>
        </w:rPr>
        <w:t>Org. Process Res. Dev.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18</w:t>
      </w:r>
      <w:r w:rsidRPr="00902BC4">
        <w:rPr>
          <w:noProof/>
          <w:sz w:val="16"/>
          <w:szCs w:val="16"/>
        </w:rPr>
        <w:t xml:space="preserve">, 385–391. (d) Scott, D. J.; Fuchter, M. J.; Ashley, A. E. ‘Designing effective ‘frustrated Lewis pair’ hydrogenation catalysts’ </w:t>
      </w:r>
      <w:r w:rsidRPr="00902BC4">
        <w:rPr>
          <w:i/>
          <w:iCs/>
          <w:noProof/>
          <w:sz w:val="16"/>
          <w:szCs w:val="16"/>
        </w:rPr>
        <w:t>Chem. Soc. Rev.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46</w:t>
      </w:r>
      <w:r w:rsidRPr="00902BC4">
        <w:rPr>
          <w:noProof/>
          <w:sz w:val="16"/>
          <w:szCs w:val="16"/>
        </w:rPr>
        <w:t xml:space="preserve">, 5689–5700. (e) Lam, J.; Szkop, K. M.; Mosaferi, E.; Stephan, D. W. ‘FLP catalysis: main group hydrogenations of organic unsaturated substrates’ </w:t>
      </w:r>
      <w:r w:rsidRPr="00902BC4">
        <w:rPr>
          <w:i/>
          <w:iCs/>
          <w:noProof/>
          <w:sz w:val="16"/>
          <w:szCs w:val="16"/>
        </w:rPr>
        <w:t>Chem. Soc. Rev.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48</w:t>
      </w:r>
      <w:r w:rsidRPr="00902BC4">
        <w:rPr>
          <w:noProof/>
          <w:sz w:val="16"/>
          <w:szCs w:val="16"/>
        </w:rPr>
        <w:t xml:space="preserve">, 3592–3612. (f) Paradies, J. ‘Mechanisms in Frustrated Lewis Pair-Catalyzed Reactions’ </w:t>
      </w:r>
      <w:r w:rsidRPr="00902BC4">
        <w:rPr>
          <w:i/>
          <w:iCs/>
          <w:noProof/>
          <w:sz w:val="16"/>
          <w:szCs w:val="16"/>
        </w:rPr>
        <w:t>Eur. J. Org.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283–294. </w:t>
      </w:r>
    </w:p>
    <w:p w14:paraId="30AA23AB" w14:textId="77777777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(4)</w:t>
      </w:r>
      <w:r w:rsidRPr="00902BC4">
        <w:rPr>
          <w:noProof/>
          <w:sz w:val="16"/>
          <w:szCs w:val="16"/>
        </w:rPr>
        <w:tab/>
        <w:t xml:space="preserve">(a) Scott, D. J.; Fuchter, M. J.; Ashley, A. E. ‘Nonmetal Catalyzed Hydrogenation of Carbonyl Compounds’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136</w:t>
      </w:r>
      <w:r w:rsidRPr="00902BC4">
        <w:rPr>
          <w:noProof/>
          <w:sz w:val="16"/>
          <w:szCs w:val="16"/>
        </w:rPr>
        <w:t xml:space="preserve">, 15813–15816. (b) Mahdi, T.; Stephan, D. W. ‘Enabling Catalytic Ketone Hydrogenation by Frustrated Lewis Pairs’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136</w:t>
      </w:r>
      <w:r w:rsidRPr="00902BC4">
        <w:rPr>
          <w:noProof/>
          <w:sz w:val="16"/>
          <w:szCs w:val="16"/>
        </w:rPr>
        <w:t xml:space="preserve">, 15809–15812. (c) Scott, D. J.; Simmons, T. R.; Lawrence, E. J.; Wildgoose, G. G.; Fuchter, M. J.; Ashley, A. E. ‘Facile Protocol for Water-Tolerant “Frustrated Lewis Pair”-Catalyzed Hydrogenation’ </w:t>
      </w:r>
      <w:r w:rsidRPr="00902BC4">
        <w:rPr>
          <w:i/>
          <w:iCs/>
          <w:noProof/>
          <w:sz w:val="16"/>
          <w:szCs w:val="16"/>
        </w:rPr>
        <w:t>ACS Catal.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</w:t>
      </w:r>
      <w:r w:rsidRPr="00902BC4">
        <w:rPr>
          <w:noProof/>
          <w:sz w:val="16"/>
          <w:szCs w:val="16"/>
        </w:rPr>
        <w:t xml:space="preserve">, 5540–5544. (d) Mahdi, T.; Stephan, D. W. ‘Facile Protocol for Catalytic Frustrated Lewis Pair Hydrogenation and Reductive Deoxygenation of Ketones and Aldehydes’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>, 8511–8514.</w:t>
      </w:r>
    </w:p>
    <w:p w14:paraId="0A2723A0" w14:textId="77777777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(5)</w:t>
      </w:r>
      <w:r w:rsidRPr="00902BC4">
        <w:rPr>
          <w:noProof/>
          <w:sz w:val="16"/>
          <w:szCs w:val="16"/>
        </w:rPr>
        <w:tab/>
        <w:t xml:space="preserve">(a) Erős, G.; Mehdi, H.; Pápai, I.; Rokob, T. A.; Király, P.; Tárkányi, G.; Soós, T. ‘Expanding the Scope of Metal-Free Catalytic Hydrogenation through Frustrated Lewis Pair Design’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2010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49</w:t>
      </w:r>
      <w:r w:rsidRPr="00902BC4">
        <w:rPr>
          <w:noProof/>
          <w:sz w:val="16"/>
          <w:szCs w:val="16"/>
        </w:rPr>
        <w:t>, 6559–6563. (b) Ashley, A. E.; Herrington, T. J.; Wildgoose, G. G.; Zaher, H.; Thompson, A. L.; Rees, N. H.; Krämer, T.; O’Hare, D. ‘Separating Electrophilicity and Lewis Acidity: The Synthesis, Characterization, and Electrochemistry of the Electron Deficient Tris (aryl)boranes B(C</w:t>
      </w:r>
      <w:r w:rsidRPr="00902BC4">
        <w:rPr>
          <w:noProof/>
          <w:sz w:val="16"/>
          <w:szCs w:val="16"/>
          <w:vertAlign w:val="subscript"/>
        </w:rPr>
        <w:t>6</w:t>
      </w:r>
      <w:r w:rsidRPr="00902BC4">
        <w:rPr>
          <w:noProof/>
          <w:sz w:val="16"/>
          <w:szCs w:val="16"/>
        </w:rPr>
        <w:t>F</w:t>
      </w:r>
      <w:r w:rsidRPr="00902BC4">
        <w:rPr>
          <w:noProof/>
          <w:sz w:val="16"/>
          <w:szCs w:val="16"/>
          <w:vertAlign w:val="subscript"/>
        </w:rPr>
        <w:t>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3–n</w:t>
      </w:r>
      <w:r w:rsidRPr="00902BC4">
        <w:rPr>
          <w:noProof/>
          <w:sz w:val="16"/>
          <w:szCs w:val="16"/>
        </w:rPr>
        <w:t>(C</w:t>
      </w:r>
      <w:r w:rsidRPr="00902BC4">
        <w:rPr>
          <w:noProof/>
          <w:sz w:val="16"/>
          <w:szCs w:val="16"/>
          <w:vertAlign w:val="subscript"/>
        </w:rPr>
        <w:t>6</w:t>
      </w:r>
      <w:r w:rsidRPr="00902BC4">
        <w:rPr>
          <w:noProof/>
          <w:sz w:val="16"/>
          <w:szCs w:val="16"/>
        </w:rPr>
        <w:t>Cl</w:t>
      </w:r>
      <w:r w:rsidRPr="00902BC4">
        <w:rPr>
          <w:noProof/>
          <w:sz w:val="16"/>
          <w:szCs w:val="16"/>
          <w:vertAlign w:val="subscript"/>
        </w:rPr>
        <w:t>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n</w:t>
      </w:r>
      <w:r w:rsidRPr="00902BC4">
        <w:rPr>
          <w:noProof/>
          <w:sz w:val="16"/>
          <w:szCs w:val="16"/>
        </w:rPr>
        <w:t xml:space="preserve"> ( n = 1–3)’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2011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133</w:t>
      </w:r>
      <w:r w:rsidRPr="00902BC4">
        <w:rPr>
          <w:noProof/>
          <w:sz w:val="16"/>
          <w:szCs w:val="16"/>
        </w:rPr>
        <w:t xml:space="preserve">, 14727–14740. (c) Erős, G.; Nagy, K.; Mehdi, H.; Pápai, I.; Nagy, P.; Király, P.; Tárkányi, G.; Soós, T. ‘Catalytic Hydrogenation with Frustrated Lewis Pairs: Selectivity Achieved by Size-Exclusion Design of Lewis Acids’ </w:t>
      </w:r>
      <w:r w:rsidRPr="00902BC4">
        <w:rPr>
          <w:i/>
          <w:iCs/>
          <w:noProof/>
          <w:sz w:val="16"/>
          <w:szCs w:val="16"/>
        </w:rPr>
        <w:t>Chem. Eur. J.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2012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18</w:t>
      </w:r>
      <w:r w:rsidRPr="00902BC4">
        <w:rPr>
          <w:noProof/>
          <w:sz w:val="16"/>
          <w:szCs w:val="16"/>
        </w:rPr>
        <w:t xml:space="preserve">, 574–585. (d) Sivaev, I. B.; Bregadze, V. I. ‘Lewis acidity of boron compounds’ </w:t>
      </w:r>
      <w:r w:rsidRPr="00902BC4">
        <w:rPr>
          <w:i/>
          <w:iCs/>
          <w:noProof/>
          <w:sz w:val="16"/>
          <w:szCs w:val="16"/>
        </w:rPr>
        <w:t>Coord. Chem. Rev.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270</w:t>
      </w:r>
      <w:r w:rsidRPr="00902BC4">
        <w:rPr>
          <w:noProof/>
          <w:sz w:val="16"/>
          <w:szCs w:val="16"/>
        </w:rPr>
        <w:t>–</w:t>
      </w:r>
      <w:r w:rsidRPr="00902BC4">
        <w:rPr>
          <w:i/>
          <w:iCs/>
          <w:noProof/>
          <w:sz w:val="16"/>
          <w:szCs w:val="16"/>
        </w:rPr>
        <w:t>271</w:t>
      </w:r>
      <w:r w:rsidRPr="00902BC4">
        <w:rPr>
          <w:noProof/>
          <w:sz w:val="16"/>
          <w:szCs w:val="16"/>
        </w:rPr>
        <w:t xml:space="preserve">, 75–88. (e) Scott, D. J.; Fuchter, M. J.; Ashley, A. E. ‘Metal-Free Hydrogenation Catalyzed by an Air-Stable Borane: Use of Solvent as a Frustrated Lewis Base’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53</w:t>
      </w:r>
      <w:r w:rsidRPr="00902BC4">
        <w:rPr>
          <w:noProof/>
          <w:sz w:val="16"/>
          <w:szCs w:val="16"/>
        </w:rPr>
        <w:t xml:space="preserve">, 10218–10222. (f) Lawson, J. R.; Melen, R. L. ‘Tris(pentafluorophenyl)borane and Beyond: Modern Advances in Borylation Chemistry’ </w:t>
      </w:r>
      <w:r w:rsidRPr="00902BC4">
        <w:rPr>
          <w:i/>
          <w:iCs/>
          <w:noProof/>
          <w:sz w:val="16"/>
          <w:szCs w:val="16"/>
        </w:rPr>
        <w:t>Inorg.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56</w:t>
      </w:r>
      <w:r w:rsidRPr="00902BC4">
        <w:rPr>
          <w:noProof/>
          <w:sz w:val="16"/>
          <w:szCs w:val="16"/>
        </w:rPr>
        <w:t xml:space="preserve">, 8627–8643. (g) Paradies, J. ‘From structure to novel reactivity in frustrated Lewis pairs’ </w:t>
      </w:r>
      <w:r w:rsidRPr="00902BC4">
        <w:rPr>
          <w:i/>
          <w:iCs/>
          <w:noProof/>
          <w:sz w:val="16"/>
          <w:szCs w:val="16"/>
        </w:rPr>
        <w:t>Coord. Chem. Rev.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380</w:t>
      </w:r>
      <w:r w:rsidRPr="00902BC4">
        <w:rPr>
          <w:noProof/>
          <w:sz w:val="16"/>
          <w:szCs w:val="16"/>
        </w:rPr>
        <w:t xml:space="preserve">, 170–183. (e) Carden, J. L., Dasgupta, A., Melen R. L. ‘Halogenated triarylboranes: synthesis, properties and applications in catalysis’ </w:t>
      </w:r>
      <w:r w:rsidRPr="00902BC4">
        <w:rPr>
          <w:i/>
          <w:iCs/>
          <w:noProof/>
          <w:sz w:val="16"/>
          <w:szCs w:val="16"/>
        </w:rPr>
        <w:t>Chem. Soc. Rev.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2020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49</w:t>
      </w:r>
      <w:r w:rsidRPr="00902BC4">
        <w:rPr>
          <w:noProof/>
          <w:sz w:val="16"/>
          <w:szCs w:val="16"/>
        </w:rPr>
        <w:t>, 1706–1725</w:t>
      </w:r>
    </w:p>
    <w:p w14:paraId="1A8E7610" w14:textId="77777777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(6)</w:t>
      </w:r>
      <w:r w:rsidRPr="00902BC4">
        <w:rPr>
          <w:noProof/>
          <w:sz w:val="16"/>
          <w:szCs w:val="16"/>
        </w:rPr>
        <w:tab/>
        <w:t xml:space="preserve">(a) Fasano, V.; Ingleson, M. ‘Recent Advances in Water-Tolerance in Frustrated Lewis Pair Chemistry’ </w:t>
      </w:r>
      <w:r w:rsidRPr="00902BC4">
        <w:rPr>
          <w:i/>
          <w:iCs/>
          <w:noProof/>
          <w:sz w:val="16"/>
          <w:szCs w:val="16"/>
        </w:rPr>
        <w:t>Synthesis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50</w:t>
      </w:r>
      <w:r w:rsidRPr="00902BC4">
        <w:rPr>
          <w:noProof/>
          <w:sz w:val="16"/>
          <w:szCs w:val="16"/>
        </w:rPr>
        <w:t xml:space="preserve">, 1783–1795. (b) Gyömöre, Á.; Bakos, M.; Földes, T.; Pápai, I.; Domján, A.; Soós, T. </w:t>
      </w:r>
      <w:r w:rsidRPr="00902BC4">
        <w:rPr>
          <w:noProof/>
          <w:sz w:val="16"/>
          <w:szCs w:val="16"/>
        </w:rPr>
        <w:t xml:space="preserve">‘Moisture-Tolerant Frustrated Lewis Pair Catalyst for Hydrogenation of Aldehydes and Ketones’ </w:t>
      </w:r>
      <w:r w:rsidRPr="00902BC4">
        <w:rPr>
          <w:i/>
          <w:iCs/>
          <w:noProof/>
          <w:sz w:val="16"/>
          <w:szCs w:val="16"/>
        </w:rPr>
        <w:t>ACS Catal.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</w:t>
      </w:r>
      <w:r w:rsidRPr="00902BC4">
        <w:rPr>
          <w:noProof/>
          <w:sz w:val="16"/>
          <w:szCs w:val="16"/>
        </w:rPr>
        <w:t xml:space="preserve">, 5366–5372. (c) Dorkó, É.; Szabó, M.; Kótai, B.; Pápai, I.; Domján, A.; Soós, T. ‘Expanding the Boundaries of Water-Tolerant Frustrated Lewis Pair Hydrogenation: Enhanced Back Strain in the Lewis Acid Enables the Reductive Amination of Carbonyls’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56</w:t>
      </w:r>
      <w:r w:rsidRPr="00902BC4">
        <w:rPr>
          <w:noProof/>
          <w:sz w:val="16"/>
          <w:szCs w:val="16"/>
        </w:rPr>
        <w:t xml:space="preserve">, 9512–9516. (d) Bakos, M.; Gyömöre, Á.; Domján, A.; Soós, T. ‘Auto-Tandem Catalysis with Frustrated Lewis Pairs for Reductive Etherification of Aldehydes and Ketones’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56</w:t>
      </w:r>
      <w:r w:rsidRPr="00902BC4">
        <w:rPr>
          <w:noProof/>
          <w:sz w:val="16"/>
          <w:szCs w:val="16"/>
        </w:rPr>
        <w:t xml:space="preserve">, 5217–5221. (e) Sitte, N. A.; Bursch, M.; Grimme, S.; Paradies, J. ‘Frustrated Lewis Pair Catalyzed Hydrogenation of Amides: Halides as Active Lewis Base in the Metal-Free Hydrogen Activation’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141</w:t>
      </w:r>
      <w:r w:rsidRPr="00902BC4">
        <w:rPr>
          <w:noProof/>
          <w:sz w:val="16"/>
          <w:szCs w:val="16"/>
        </w:rPr>
        <w:t>, 159–162. (f) Hoshimoto, Y.; Kinoshita, T.; Hazra, S.; Ohashi, M.; Ogoshi, S. ‘Main-Group-Catalyzed Reductive Alkylation of Multiply Substituted Amines with Aldehydes Using 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140</w:t>
      </w:r>
      <w:r w:rsidRPr="00902BC4">
        <w:rPr>
          <w:noProof/>
          <w:sz w:val="16"/>
          <w:szCs w:val="16"/>
        </w:rPr>
        <w:t>, 7292–7300.</w:t>
      </w:r>
    </w:p>
    <w:p w14:paraId="6653FB7B" w14:textId="77777777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(7)</w:t>
      </w:r>
      <w:r w:rsidRPr="00902BC4">
        <w:rPr>
          <w:noProof/>
          <w:sz w:val="16"/>
          <w:szCs w:val="16"/>
        </w:rPr>
        <w:tab/>
        <w:t xml:space="preserve">For a recent overview of unsettled mechanistic issues, see: J. Daru, I. Bakó, A. Stirling and I. Pápai ‘Mechanism of Heterolytic Hydrogen Splitting by Frustrated Lewis Pairs: Comparison of Static and Dynamic Models’ </w:t>
      </w:r>
      <w:r w:rsidRPr="00902BC4">
        <w:rPr>
          <w:i/>
          <w:iCs/>
          <w:noProof/>
          <w:sz w:val="16"/>
          <w:szCs w:val="16"/>
        </w:rPr>
        <w:t>ACS Catal.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9</w:t>
      </w:r>
      <w:r w:rsidRPr="00902BC4">
        <w:rPr>
          <w:noProof/>
          <w:sz w:val="16"/>
          <w:szCs w:val="16"/>
        </w:rPr>
        <w:t>, 6049−6057.</w:t>
      </w:r>
    </w:p>
    <w:p w14:paraId="3EE39C50" w14:textId="1915850F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(8)</w:t>
      </w:r>
      <w:r w:rsidRPr="00902BC4">
        <w:rPr>
          <w:noProof/>
          <w:sz w:val="16"/>
          <w:szCs w:val="16"/>
        </w:rPr>
        <w:tab/>
        <w:t>For a review on relevant computational studies, see: T. A. Rokob, I. Pápai, ‘</w:t>
      </w:r>
      <w:r w:rsidRPr="00902BC4">
        <w:rPr>
          <w:noProof/>
          <w:sz w:val="16"/>
          <w:szCs w:val="16"/>
          <w:lang w:val="en"/>
        </w:rPr>
        <w:t>Hydrogen Activation by Frustrated Lewis Pairs: Insights from Computational Studies’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i/>
          <w:noProof/>
          <w:sz w:val="16"/>
          <w:szCs w:val="16"/>
        </w:rPr>
        <w:t>Top. Curr.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2013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Cs/>
          <w:i/>
          <w:iCs/>
          <w:noProof/>
          <w:sz w:val="16"/>
          <w:szCs w:val="16"/>
        </w:rPr>
        <w:t>332</w:t>
      </w:r>
      <w:r w:rsidRPr="00902BC4">
        <w:rPr>
          <w:noProof/>
          <w:sz w:val="16"/>
          <w:szCs w:val="16"/>
        </w:rPr>
        <w:t>, 157–211.</w:t>
      </w:r>
    </w:p>
    <w:p w14:paraId="699E590D" w14:textId="6339504D" w:rsidR="004C43BF" w:rsidRPr="00902BC4" w:rsidRDefault="004C43BF" w:rsidP="00DE7C04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(9)</w:t>
      </w:r>
      <w:r w:rsidRPr="00902BC4">
        <w:rPr>
          <w:noProof/>
          <w:sz w:val="16"/>
          <w:szCs w:val="16"/>
        </w:rPr>
        <w:tab/>
      </w:r>
      <w:r w:rsidR="00013060" w:rsidRPr="00902BC4">
        <w:rPr>
          <w:noProof/>
          <w:sz w:val="16"/>
          <w:szCs w:val="16"/>
        </w:rPr>
        <w:t>We excluded the possibility of radical-mediated H</w:t>
      </w:r>
      <w:r w:rsidR="00013060" w:rsidRPr="00902BC4">
        <w:rPr>
          <w:noProof/>
          <w:sz w:val="16"/>
          <w:szCs w:val="16"/>
          <w:vertAlign w:val="subscript"/>
        </w:rPr>
        <w:t>2</w:t>
      </w:r>
      <w:r w:rsidR="00013060" w:rsidRPr="00902BC4">
        <w:rPr>
          <w:noProof/>
          <w:sz w:val="16"/>
          <w:szCs w:val="16"/>
        </w:rPr>
        <w:t xml:space="preserve"> cleavage by Lewis pairs comprising [</w:t>
      </w:r>
      <w:r w:rsidR="00013060" w:rsidRPr="00902BC4">
        <w:rPr>
          <w:i/>
          <w:iCs/>
          <w:noProof/>
          <w:sz w:val="16"/>
          <w:szCs w:val="16"/>
        </w:rPr>
        <w:t>i</w:t>
      </w:r>
      <w:r w:rsidR="00013060" w:rsidRPr="00902BC4">
        <w:rPr>
          <w:noProof/>
          <w:sz w:val="16"/>
          <w:szCs w:val="16"/>
        </w:rPr>
        <w:t>Pr</w:t>
      </w:r>
      <w:r w:rsidR="00013060" w:rsidRPr="00902BC4">
        <w:rPr>
          <w:noProof/>
          <w:sz w:val="16"/>
          <w:szCs w:val="16"/>
          <w:vertAlign w:val="subscript"/>
        </w:rPr>
        <w:t>3</w:t>
      </w:r>
      <w:r w:rsidR="00013060" w:rsidRPr="00902BC4">
        <w:rPr>
          <w:noProof/>
          <w:sz w:val="16"/>
          <w:szCs w:val="16"/>
        </w:rPr>
        <w:t>Sn]</w:t>
      </w:r>
      <w:r w:rsidR="00013060" w:rsidRPr="00902BC4">
        <w:rPr>
          <w:noProof/>
          <w:sz w:val="16"/>
          <w:szCs w:val="16"/>
          <w:vertAlign w:val="superscript"/>
        </w:rPr>
        <w:t>+</w:t>
      </w:r>
      <w:r w:rsidR="00013060" w:rsidRPr="00902BC4">
        <w:rPr>
          <w:noProof/>
          <w:sz w:val="16"/>
          <w:szCs w:val="16"/>
        </w:rPr>
        <w:t xml:space="preserve"> fragments in our previous studies; see reference 15. For examples of ‘frustrated radical pairs’ see: </w:t>
      </w:r>
      <w:r w:rsidRPr="00902BC4">
        <w:rPr>
          <w:noProof/>
          <w:sz w:val="16"/>
          <w:szCs w:val="16"/>
        </w:rPr>
        <w:t>(a) Liu, L.</w:t>
      </w:r>
      <w:r w:rsidR="00DE7C04" w:rsidRPr="00902BC4">
        <w:rPr>
          <w:noProof/>
          <w:sz w:val="16"/>
          <w:szCs w:val="16"/>
        </w:rPr>
        <w:t xml:space="preserve"> L.</w:t>
      </w:r>
      <w:r w:rsidRPr="00902BC4">
        <w:rPr>
          <w:noProof/>
          <w:sz w:val="16"/>
          <w:szCs w:val="16"/>
        </w:rPr>
        <w:t xml:space="preserve">; Cao, L. L.; Shao, Y.; Stephan, D. W. ‘Single Electron Delivery to Lewis Pairs: An Avenue to Anions by Small Molecule Activation’,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139</w:t>
      </w:r>
      <w:r w:rsidRPr="00902BC4">
        <w:rPr>
          <w:noProof/>
          <w:sz w:val="16"/>
          <w:szCs w:val="16"/>
        </w:rPr>
        <w:t>, 10062–10071. (b) Liu, L.</w:t>
      </w:r>
      <w:r w:rsidR="00DE7C04" w:rsidRPr="00902BC4">
        <w:rPr>
          <w:noProof/>
          <w:sz w:val="16"/>
          <w:szCs w:val="16"/>
        </w:rPr>
        <w:t xml:space="preserve"> L.</w:t>
      </w:r>
      <w:r w:rsidRPr="00902BC4">
        <w:rPr>
          <w:noProof/>
          <w:sz w:val="16"/>
          <w:szCs w:val="16"/>
        </w:rPr>
        <w:t xml:space="preserve">; Cao, L. L.; Shao, Y.; </w:t>
      </w:r>
      <w:r w:rsidR="00DE7C04" w:rsidRPr="00902BC4">
        <w:rPr>
          <w:noProof/>
          <w:sz w:val="16"/>
          <w:szCs w:val="16"/>
        </w:rPr>
        <w:t xml:space="preserve">Ménard, G.; </w:t>
      </w:r>
      <w:r w:rsidRPr="00902BC4">
        <w:rPr>
          <w:noProof/>
          <w:sz w:val="16"/>
          <w:szCs w:val="16"/>
        </w:rPr>
        <w:t xml:space="preserve">Stephan, D. W. ‘A Radical Mechanism for Frustrated Lewis Pair Reactivity’, </w:t>
      </w:r>
      <w:r w:rsidRPr="00902BC4">
        <w:rPr>
          <w:i/>
          <w:iCs/>
          <w:noProof/>
          <w:sz w:val="16"/>
          <w:szCs w:val="16"/>
        </w:rPr>
        <w:t>Chem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</w:t>
      </w:r>
      <w:r w:rsidRPr="00902BC4">
        <w:rPr>
          <w:noProof/>
          <w:sz w:val="16"/>
          <w:szCs w:val="16"/>
        </w:rPr>
        <w:t xml:space="preserve">, 259–267. </w:t>
      </w:r>
      <w:r w:rsidR="00DE7C04" w:rsidRPr="00902BC4">
        <w:rPr>
          <w:noProof/>
          <w:sz w:val="16"/>
          <w:szCs w:val="16"/>
        </w:rPr>
        <w:t>(c)</w:t>
      </w:r>
      <w:r w:rsidRPr="00902BC4">
        <w:rPr>
          <w:noProof/>
          <w:sz w:val="16"/>
          <w:szCs w:val="16"/>
        </w:rPr>
        <w:t xml:space="preserve"> Liu,</w:t>
      </w:r>
      <w:r w:rsidR="00DE7C04" w:rsidRPr="00902BC4">
        <w:rPr>
          <w:noProof/>
          <w:sz w:val="16"/>
          <w:szCs w:val="16"/>
        </w:rPr>
        <w:t xml:space="preserve"> L. L.;</w:t>
      </w:r>
      <w:r w:rsidRPr="00902BC4">
        <w:rPr>
          <w:noProof/>
          <w:sz w:val="16"/>
          <w:szCs w:val="16"/>
        </w:rPr>
        <w:t xml:space="preserve"> Cao,</w:t>
      </w:r>
      <w:r w:rsidR="00DE7C04" w:rsidRPr="00902BC4">
        <w:rPr>
          <w:noProof/>
          <w:sz w:val="16"/>
          <w:szCs w:val="16"/>
        </w:rPr>
        <w:t xml:space="preserve"> L. L.;</w:t>
      </w:r>
      <w:r w:rsidRPr="00902BC4">
        <w:rPr>
          <w:noProof/>
          <w:sz w:val="16"/>
          <w:szCs w:val="16"/>
        </w:rPr>
        <w:t xml:space="preserve"> Zhu,</w:t>
      </w:r>
      <w:r w:rsidR="00DE7C04" w:rsidRPr="00902BC4">
        <w:rPr>
          <w:noProof/>
          <w:sz w:val="16"/>
          <w:szCs w:val="16"/>
        </w:rPr>
        <w:t xml:space="preserve"> D.;</w:t>
      </w:r>
      <w:r w:rsidRPr="00902BC4">
        <w:rPr>
          <w:noProof/>
          <w:sz w:val="16"/>
          <w:szCs w:val="16"/>
        </w:rPr>
        <w:t xml:space="preserve"> Zhou</w:t>
      </w:r>
      <w:r w:rsidR="00DE7C04" w:rsidRPr="00902BC4">
        <w:rPr>
          <w:noProof/>
          <w:sz w:val="16"/>
          <w:szCs w:val="16"/>
        </w:rPr>
        <w:t>, J.;</w:t>
      </w:r>
      <w:r w:rsidRPr="00902BC4">
        <w:rPr>
          <w:noProof/>
          <w:sz w:val="16"/>
          <w:szCs w:val="16"/>
        </w:rPr>
        <w:t xml:space="preserve"> Stephan,</w:t>
      </w:r>
      <w:r w:rsidR="00DE7C04" w:rsidRPr="00902BC4">
        <w:rPr>
          <w:noProof/>
          <w:sz w:val="16"/>
          <w:szCs w:val="16"/>
        </w:rPr>
        <w:t xml:space="preserve"> D. W.</w:t>
      </w:r>
      <w:r w:rsidRPr="00902BC4">
        <w:rPr>
          <w:noProof/>
          <w:sz w:val="16"/>
          <w:szCs w:val="16"/>
        </w:rPr>
        <w:t xml:space="preserve"> ‘Homolytic cleavage of peroxide bonds via a single electron transfer of a frustrated Lewis pair’,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>, 7431–7434.</w:t>
      </w:r>
      <w:r w:rsidR="00DE7C04" w:rsidRPr="00902BC4">
        <w:rPr>
          <w:noProof/>
          <w:sz w:val="16"/>
          <w:szCs w:val="16"/>
        </w:rPr>
        <w:t xml:space="preserve"> (d)</w:t>
      </w:r>
      <w:r w:rsidRPr="00902BC4">
        <w:rPr>
          <w:noProof/>
          <w:sz w:val="16"/>
          <w:szCs w:val="16"/>
        </w:rPr>
        <w:t xml:space="preserve"> Merk,</w:t>
      </w:r>
      <w:r w:rsidR="00DE7C04" w:rsidRPr="00902BC4">
        <w:rPr>
          <w:noProof/>
          <w:sz w:val="16"/>
          <w:szCs w:val="16"/>
        </w:rPr>
        <w:t xml:space="preserve"> A.;</w:t>
      </w:r>
      <w:r w:rsidRPr="00902BC4">
        <w:rPr>
          <w:noProof/>
          <w:sz w:val="16"/>
          <w:szCs w:val="16"/>
        </w:rPr>
        <w:t xml:space="preserve"> Großekappenberg,</w:t>
      </w:r>
      <w:r w:rsidR="00DE7C04" w:rsidRPr="00902BC4">
        <w:rPr>
          <w:noProof/>
          <w:sz w:val="16"/>
          <w:szCs w:val="16"/>
        </w:rPr>
        <w:t xml:space="preserve"> H.;</w:t>
      </w:r>
      <w:r w:rsidRPr="00902BC4">
        <w:rPr>
          <w:noProof/>
          <w:sz w:val="16"/>
          <w:szCs w:val="16"/>
        </w:rPr>
        <w:t xml:space="preserve"> Schmidtmann,</w:t>
      </w:r>
      <w:r w:rsidR="00DE7C04" w:rsidRPr="00902BC4">
        <w:rPr>
          <w:noProof/>
          <w:sz w:val="16"/>
          <w:szCs w:val="16"/>
        </w:rPr>
        <w:t xml:space="preserve"> M.;</w:t>
      </w:r>
      <w:r w:rsidRPr="00902BC4">
        <w:rPr>
          <w:noProof/>
          <w:sz w:val="16"/>
          <w:szCs w:val="16"/>
        </w:rPr>
        <w:t xml:space="preserve"> Luecke,</w:t>
      </w:r>
      <w:r w:rsidR="00DE7C04" w:rsidRPr="00902BC4">
        <w:rPr>
          <w:noProof/>
          <w:sz w:val="16"/>
          <w:szCs w:val="16"/>
        </w:rPr>
        <w:t xml:space="preserve"> M.-P.;</w:t>
      </w:r>
      <w:r w:rsidRPr="00902BC4">
        <w:rPr>
          <w:noProof/>
          <w:sz w:val="16"/>
          <w:szCs w:val="16"/>
        </w:rPr>
        <w:t xml:space="preserve"> Lorent,</w:t>
      </w:r>
      <w:r w:rsidR="00DE7C04" w:rsidRPr="00902BC4">
        <w:rPr>
          <w:noProof/>
          <w:sz w:val="16"/>
          <w:szCs w:val="16"/>
        </w:rPr>
        <w:t xml:space="preserve"> C.;</w:t>
      </w:r>
      <w:r w:rsidRPr="00902BC4">
        <w:rPr>
          <w:noProof/>
          <w:sz w:val="16"/>
          <w:szCs w:val="16"/>
        </w:rPr>
        <w:t xml:space="preserve"> Driess,</w:t>
      </w:r>
      <w:r w:rsidR="00DE7C04" w:rsidRPr="00902BC4">
        <w:rPr>
          <w:noProof/>
          <w:sz w:val="16"/>
          <w:szCs w:val="16"/>
        </w:rPr>
        <w:t xml:space="preserve"> M.;</w:t>
      </w:r>
      <w:r w:rsidRPr="00902BC4">
        <w:rPr>
          <w:noProof/>
          <w:sz w:val="16"/>
          <w:szCs w:val="16"/>
        </w:rPr>
        <w:t xml:space="preserve"> Oestreich,</w:t>
      </w:r>
      <w:r w:rsidR="00DE7C04" w:rsidRPr="00902BC4">
        <w:rPr>
          <w:noProof/>
          <w:sz w:val="16"/>
          <w:szCs w:val="16"/>
        </w:rPr>
        <w:t xml:space="preserve"> M.;</w:t>
      </w:r>
      <w:r w:rsidRPr="00902BC4">
        <w:rPr>
          <w:noProof/>
          <w:sz w:val="16"/>
          <w:szCs w:val="16"/>
        </w:rPr>
        <w:t xml:space="preserve"> Klare</w:t>
      </w:r>
      <w:r w:rsidR="00DE7C04" w:rsidRPr="00902BC4">
        <w:rPr>
          <w:noProof/>
          <w:sz w:val="16"/>
          <w:szCs w:val="16"/>
        </w:rPr>
        <w:t>, H. F. T.;</w:t>
      </w:r>
      <w:r w:rsidRPr="00902BC4">
        <w:rPr>
          <w:noProof/>
          <w:sz w:val="16"/>
          <w:szCs w:val="16"/>
        </w:rPr>
        <w:t xml:space="preserve"> Müller,</w:t>
      </w:r>
      <w:r w:rsidR="00DE7C04" w:rsidRPr="00902BC4">
        <w:rPr>
          <w:noProof/>
          <w:sz w:val="16"/>
          <w:szCs w:val="16"/>
        </w:rPr>
        <w:t xml:space="preserve"> T.</w:t>
      </w:r>
      <w:r w:rsidRPr="00902BC4">
        <w:rPr>
          <w:noProof/>
          <w:sz w:val="16"/>
          <w:szCs w:val="16"/>
        </w:rPr>
        <w:t xml:space="preserve"> ‘Single-Electron Transfer Reactions in Frustrated and Conventional Silylium Ion/Phosphane Lewis Pairs’,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57</w:t>
      </w:r>
      <w:r w:rsidRPr="00902BC4">
        <w:rPr>
          <w:noProof/>
          <w:sz w:val="16"/>
          <w:szCs w:val="16"/>
        </w:rPr>
        <w:t>, 15267–15271.</w:t>
      </w:r>
      <w:r w:rsidR="00DE7C04" w:rsidRPr="00902BC4">
        <w:rPr>
          <w:noProof/>
          <w:sz w:val="16"/>
          <w:szCs w:val="16"/>
        </w:rPr>
        <w:t xml:space="preserve"> (e)</w:t>
      </w:r>
      <w:r w:rsidRPr="00902BC4">
        <w:rPr>
          <w:noProof/>
          <w:sz w:val="16"/>
          <w:szCs w:val="16"/>
        </w:rPr>
        <w:t xml:space="preserve"> Liu</w:t>
      </w:r>
      <w:r w:rsidR="00DE7C04" w:rsidRPr="00902BC4">
        <w:rPr>
          <w:noProof/>
          <w:sz w:val="16"/>
          <w:szCs w:val="16"/>
        </w:rPr>
        <w:t>, L. L.;</w:t>
      </w:r>
      <w:r w:rsidRPr="00902BC4">
        <w:rPr>
          <w:noProof/>
          <w:sz w:val="16"/>
          <w:szCs w:val="16"/>
        </w:rPr>
        <w:t xml:space="preserve"> Stephan,</w:t>
      </w:r>
      <w:r w:rsidR="00DE7C04" w:rsidRPr="00902BC4">
        <w:rPr>
          <w:noProof/>
          <w:sz w:val="16"/>
          <w:szCs w:val="16"/>
        </w:rPr>
        <w:t xml:space="preserve"> D. W.</w:t>
      </w:r>
      <w:r w:rsidRPr="00902BC4">
        <w:rPr>
          <w:noProof/>
          <w:sz w:val="16"/>
          <w:szCs w:val="16"/>
        </w:rPr>
        <w:t xml:space="preserve"> ‘Radicals derived from Lewis acid/base pairs’, </w:t>
      </w:r>
      <w:r w:rsidRPr="00902BC4">
        <w:rPr>
          <w:i/>
          <w:iCs/>
          <w:noProof/>
          <w:sz w:val="16"/>
          <w:szCs w:val="16"/>
        </w:rPr>
        <w:t>Chem. Soc. Rev.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48</w:t>
      </w:r>
      <w:r w:rsidRPr="00902BC4">
        <w:rPr>
          <w:noProof/>
          <w:sz w:val="16"/>
          <w:szCs w:val="16"/>
        </w:rPr>
        <w:t>, 3454–3463.</w:t>
      </w:r>
      <w:r w:rsidR="00DE7C04" w:rsidRPr="00902BC4">
        <w:rPr>
          <w:noProof/>
          <w:sz w:val="16"/>
          <w:szCs w:val="16"/>
        </w:rPr>
        <w:t xml:space="preserve"> (f)</w:t>
      </w:r>
      <w:r w:rsidRPr="00902BC4">
        <w:rPr>
          <w:noProof/>
          <w:sz w:val="16"/>
          <w:szCs w:val="16"/>
        </w:rPr>
        <w:t xml:space="preserve"> Bennett,</w:t>
      </w:r>
      <w:r w:rsidR="00DE7C04" w:rsidRPr="00902BC4">
        <w:rPr>
          <w:noProof/>
          <w:sz w:val="16"/>
          <w:szCs w:val="16"/>
        </w:rPr>
        <w:t xml:space="preserve"> E. L.;</w:t>
      </w:r>
      <w:r w:rsidRPr="00902BC4">
        <w:rPr>
          <w:noProof/>
          <w:sz w:val="16"/>
          <w:szCs w:val="16"/>
        </w:rPr>
        <w:t xml:space="preserve"> Lawrence,</w:t>
      </w:r>
      <w:r w:rsidR="00DE7C04" w:rsidRPr="00902BC4">
        <w:rPr>
          <w:noProof/>
          <w:sz w:val="16"/>
          <w:szCs w:val="16"/>
        </w:rPr>
        <w:t xml:space="preserve"> E. J.;</w:t>
      </w:r>
      <w:r w:rsidRPr="00902BC4">
        <w:rPr>
          <w:noProof/>
          <w:sz w:val="16"/>
          <w:szCs w:val="16"/>
        </w:rPr>
        <w:t xml:space="preserve"> Blagg,</w:t>
      </w:r>
      <w:r w:rsidR="00DE7C04" w:rsidRPr="00902BC4">
        <w:rPr>
          <w:noProof/>
          <w:sz w:val="16"/>
          <w:szCs w:val="16"/>
        </w:rPr>
        <w:t xml:space="preserve"> R. J.;</w:t>
      </w:r>
      <w:r w:rsidRPr="00902BC4">
        <w:rPr>
          <w:noProof/>
          <w:sz w:val="16"/>
          <w:szCs w:val="16"/>
        </w:rPr>
        <w:t xml:space="preserve"> Mullen,</w:t>
      </w:r>
      <w:r w:rsidR="00DE7C04" w:rsidRPr="00902BC4">
        <w:rPr>
          <w:noProof/>
          <w:sz w:val="16"/>
          <w:szCs w:val="16"/>
        </w:rPr>
        <w:t xml:space="preserve"> A. S.;</w:t>
      </w:r>
      <w:r w:rsidRPr="00902BC4">
        <w:rPr>
          <w:noProof/>
          <w:sz w:val="16"/>
          <w:szCs w:val="16"/>
        </w:rPr>
        <w:t xml:space="preserve"> MacMillan,</w:t>
      </w:r>
      <w:r w:rsidR="00DE7C04" w:rsidRPr="00902BC4">
        <w:rPr>
          <w:noProof/>
          <w:sz w:val="16"/>
          <w:szCs w:val="16"/>
        </w:rPr>
        <w:t xml:space="preserve"> F.;</w:t>
      </w:r>
      <w:r w:rsidRPr="00902BC4">
        <w:rPr>
          <w:noProof/>
          <w:sz w:val="16"/>
          <w:szCs w:val="16"/>
        </w:rPr>
        <w:t xml:space="preserve"> Ehlers,</w:t>
      </w:r>
      <w:r w:rsidR="00DE7C04" w:rsidRPr="00902BC4">
        <w:rPr>
          <w:noProof/>
          <w:sz w:val="16"/>
          <w:szCs w:val="16"/>
        </w:rPr>
        <w:t xml:space="preserve"> A. W.;</w:t>
      </w:r>
      <w:r w:rsidRPr="00902BC4">
        <w:rPr>
          <w:noProof/>
          <w:sz w:val="16"/>
          <w:szCs w:val="16"/>
        </w:rPr>
        <w:t xml:space="preserve"> Scott,</w:t>
      </w:r>
      <w:r w:rsidR="00DE7C04" w:rsidRPr="00902BC4">
        <w:rPr>
          <w:noProof/>
          <w:sz w:val="16"/>
          <w:szCs w:val="16"/>
        </w:rPr>
        <w:t xml:space="preserve"> D. J.;</w:t>
      </w:r>
      <w:r w:rsidRPr="00902BC4">
        <w:rPr>
          <w:noProof/>
          <w:sz w:val="16"/>
          <w:szCs w:val="16"/>
        </w:rPr>
        <w:t xml:space="preserve"> Sapsford,</w:t>
      </w:r>
      <w:r w:rsidR="00DE7C04" w:rsidRPr="00902BC4">
        <w:rPr>
          <w:noProof/>
          <w:sz w:val="16"/>
          <w:szCs w:val="16"/>
        </w:rPr>
        <w:t xml:space="preserve"> J. S.;</w:t>
      </w:r>
      <w:r w:rsidRPr="00902BC4">
        <w:rPr>
          <w:noProof/>
          <w:sz w:val="16"/>
          <w:szCs w:val="16"/>
        </w:rPr>
        <w:t>Ashley,</w:t>
      </w:r>
      <w:r w:rsidR="00DE7C04" w:rsidRPr="00902BC4">
        <w:rPr>
          <w:noProof/>
          <w:sz w:val="16"/>
          <w:szCs w:val="16"/>
        </w:rPr>
        <w:t xml:space="preserve"> A. E.;</w:t>
      </w:r>
      <w:r w:rsidRPr="00902BC4">
        <w:rPr>
          <w:noProof/>
          <w:sz w:val="16"/>
          <w:szCs w:val="16"/>
        </w:rPr>
        <w:t xml:space="preserve"> Wildgoose</w:t>
      </w:r>
      <w:r w:rsidR="00DE7C04" w:rsidRPr="00902BC4">
        <w:rPr>
          <w:noProof/>
          <w:sz w:val="16"/>
          <w:szCs w:val="16"/>
        </w:rPr>
        <w:t xml:space="preserve"> G. G.; </w:t>
      </w:r>
      <w:r w:rsidRPr="00902BC4">
        <w:rPr>
          <w:noProof/>
          <w:sz w:val="16"/>
          <w:szCs w:val="16"/>
        </w:rPr>
        <w:t>Slootweg,</w:t>
      </w:r>
      <w:r w:rsidR="00DE7C04" w:rsidRPr="00902BC4">
        <w:rPr>
          <w:noProof/>
          <w:sz w:val="16"/>
          <w:szCs w:val="16"/>
        </w:rPr>
        <w:t xml:space="preserve"> J. C.</w:t>
      </w:r>
      <w:r w:rsidRPr="00902BC4">
        <w:rPr>
          <w:noProof/>
          <w:sz w:val="16"/>
          <w:szCs w:val="16"/>
        </w:rPr>
        <w:t xml:space="preserve"> ‘A New Mode of Chemical Reactivity for Metal-Free Hydrogen Activation by Lewis Acidic Boranes’,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58</w:t>
      </w:r>
      <w:r w:rsidRPr="00902BC4">
        <w:rPr>
          <w:noProof/>
          <w:sz w:val="16"/>
          <w:szCs w:val="16"/>
        </w:rPr>
        <w:t>, 8362–8366.</w:t>
      </w:r>
      <w:r w:rsidR="00DE7C04" w:rsidRPr="00902BC4">
        <w:rPr>
          <w:noProof/>
          <w:sz w:val="16"/>
          <w:szCs w:val="16"/>
        </w:rPr>
        <w:t xml:space="preserve"> </w:t>
      </w:r>
      <w:r w:rsidR="008622CF" w:rsidRPr="00902BC4">
        <w:rPr>
          <w:noProof/>
          <w:sz w:val="16"/>
          <w:szCs w:val="16"/>
        </w:rPr>
        <w:t>(g)</w:t>
      </w:r>
      <w:r w:rsidRPr="00902BC4">
        <w:rPr>
          <w:noProof/>
          <w:sz w:val="16"/>
          <w:szCs w:val="16"/>
        </w:rPr>
        <w:t xml:space="preserve"> Soltani,</w:t>
      </w:r>
      <w:r w:rsidR="008622CF" w:rsidRPr="00902BC4">
        <w:rPr>
          <w:noProof/>
          <w:sz w:val="16"/>
          <w:szCs w:val="16"/>
        </w:rPr>
        <w:t xml:space="preserve"> Y.; </w:t>
      </w:r>
      <w:r w:rsidRPr="00902BC4">
        <w:rPr>
          <w:noProof/>
          <w:sz w:val="16"/>
          <w:szCs w:val="16"/>
        </w:rPr>
        <w:t>Dasgupta,</w:t>
      </w:r>
      <w:r w:rsidR="008622CF" w:rsidRPr="00902BC4">
        <w:rPr>
          <w:noProof/>
          <w:sz w:val="16"/>
          <w:szCs w:val="16"/>
        </w:rPr>
        <w:t xml:space="preserve"> A.;</w:t>
      </w:r>
      <w:r w:rsidRPr="00902BC4">
        <w:rPr>
          <w:noProof/>
          <w:sz w:val="16"/>
          <w:szCs w:val="16"/>
        </w:rPr>
        <w:t xml:space="preserve"> Gazis,</w:t>
      </w:r>
      <w:r w:rsidR="008622CF" w:rsidRPr="00902BC4">
        <w:rPr>
          <w:noProof/>
          <w:sz w:val="16"/>
          <w:szCs w:val="16"/>
        </w:rPr>
        <w:t xml:space="preserve"> T. A.;</w:t>
      </w:r>
      <w:r w:rsidRPr="00902BC4">
        <w:rPr>
          <w:noProof/>
          <w:sz w:val="16"/>
          <w:szCs w:val="16"/>
        </w:rPr>
        <w:t xml:space="preserve"> Ould,</w:t>
      </w:r>
      <w:r w:rsidR="008622CF" w:rsidRPr="00902BC4">
        <w:rPr>
          <w:noProof/>
          <w:sz w:val="16"/>
          <w:szCs w:val="16"/>
        </w:rPr>
        <w:t xml:space="preserve"> D. M. C.;</w:t>
      </w:r>
      <w:r w:rsidRPr="00902BC4">
        <w:rPr>
          <w:noProof/>
          <w:sz w:val="16"/>
          <w:szCs w:val="16"/>
        </w:rPr>
        <w:t xml:space="preserve"> Richards,</w:t>
      </w:r>
      <w:r w:rsidR="008622CF" w:rsidRPr="00902BC4">
        <w:rPr>
          <w:noProof/>
          <w:sz w:val="16"/>
          <w:szCs w:val="16"/>
        </w:rPr>
        <w:t xml:space="preserve"> E.;</w:t>
      </w:r>
      <w:r w:rsidRPr="00902BC4">
        <w:rPr>
          <w:noProof/>
          <w:sz w:val="16"/>
          <w:szCs w:val="16"/>
        </w:rPr>
        <w:t xml:space="preserve"> Slater,</w:t>
      </w:r>
      <w:r w:rsidR="008622CF" w:rsidRPr="00902BC4">
        <w:rPr>
          <w:noProof/>
          <w:sz w:val="16"/>
          <w:szCs w:val="16"/>
        </w:rPr>
        <w:t xml:space="preserve"> B.; </w:t>
      </w:r>
      <w:r w:rsidRPr="00902BC4">
        <w:rPr>
          <w:noProof/>
          <w:sz w:val="16"/>
          <w:szCs w:val="16"/>
        </w:rPr>
        <w:t>Stefkova,</w:t>
      </w:r>
      <w:r w:rsidR="008622CF" w:rsidRPr="00902BC4">
        <w:rPr>
          <w:noProof/>
          <w:sz w:val="16"/>
          <w:szCs w:val="16"/>
        </w:rPr>
        <w:t xml:space="preserve"> K.;</w:t>
      </w:r>
      <w:r w:rsidRPr="00902BC4">
        <w:rPr>
          <w:noProof/>
          <w:sz w:val="16"/>
          <w:szCs w:val="16"/>
        </w:rPr>
        <w:t xml:space="preserve"> Vladimirov,</w:t>
      </w:r>
      <w:r w:rsidR="008622CF" w:rsidRPr="00902BC4">
        <w:rPr>
          <w:noProof/>
          <w:sz w:val="16"/>
          <w:szCs w:val="16"/>
        </w:rPr>
        <w:t xml:space="preserve"> V. Y.;</w:t>
      </w:r>
      <w:r w:rsidRPr="00902BC4">
        <w:rPr>
          <w:noProof/>
          <w:sz w:val="16"/>
          <w:szCs w:val="16"/>
        </w:rPr>
        <w:t xml:space="preserve">  Wilkins,</w:t>
      </w:r>
      <w:r w:rsidR="008622CF" w:rsidRPr="00902BC4">
        <w:rPr>
          <w:noProof/>
          <w:sz w:val="16"/>
          <w:szCs w:val="16"/>
        </w:rPr>
        <w:t xml:space="preserve"> L. C.;</w:t>
      </w:r>
      <w:r w:rsidRPr="00902BC4">
        <w:rPr>
          <w:noProof/>
          <w:sz w:val="16"/>
          <w:szCs w:val="16"/>
        </w:rPr>
        <w:t xml:space="preserve"> Willcox</w:t>
      </w:r>
      <w:r w:rsidR="008622CF" w:rsidRPr="00902BC4">
        <w:rPr>
          <w:noProof/>
          <w:sz w:val="16"/>
          <w:szCs w:val="16"/>
        </w:rPr>
        <w:t>, D.;</w:t>
      </w:r>
      <w:r w:rsidRPr="00902BC4">
        <w:rPr>
          <w:noProof/>
          <w:sz w:val="16"/>
          <w:szCs w:val="16"/>
        </w:rPr>
        <w:t xml:space="preserve"> Melen,</w:t>
      </w:r>
      <w:r w:rsidR="008622CF" w:rsidRPr="00902BC4">
        <w:rPr>
          <w:noProof/>
          <w:sz w:val="16"/>
          <w:szCs w:val="16"/>
        </w:rPr>
        <w:t xml:space="preserve"> R. L.</w:t>
      </w:r>
      <w:r w:rsidRPr="00902BC4">
        <w:rPr>
          <w:noProof/>
          <w:sz w:val="16"/>
          <w:szCs w:val="16"/>
        </w:rPr>
        <w:t xml:space="preserve"> ‘Radical Reactivity of Frustrated Lewis Pairs with Diaryl Esters’, </w:t>
      </w:r>
      <w:r w:rsidRPr="00902BC4">
        <w:rPr>
          <w:i/>
          <w:iCs/>
          <w:noProof/>
          <w:sz w:val="16"/>
          <w:szCs w:val="16"/>
        </w:rPr>
        <w:t>Cell Reports Phys. Sci.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2020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, 100016.</w:t>
      </w:r>
    </w:p>
    <w:p w14:paraId="3CF081DA" w14:textId="0CF3FD50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10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(a) Eisenberger, P.; Bailey, A. M.; Crudden, C. M. ‘Taking the F out of FLP: Simple lewis acid-base pairs for mild reductions with neutral boranes via borenium ion catalysis’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2012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134</w:t>
      </w:r>
      <w:r w:rsidRPr="00902BC4">
        <w:rPr>
          <w:noProof/>
          <w:sz w:val="16"/>
          <w:szCs w:val="16"/>
        </w:rPr>
        <w:t xml:space="preserve">, 17384–17387. (b) Farrell, J. M.; Hatnean, J. A.; Stephan, D. W. ‘Activation of Hydrogen and Hydrogenation Catalysis by a Borenium Cation’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2012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134</w:t>
      </w:r>
      <w:r w:rsidRPr="00902BC4">
        <w:rPr>
          <w:noProof/>
          <w:sz w:val="16"/>
          <w:szCs w:val="16"/>
        </w:rPr>
        <w:t xml:space="preserve">, 15728–15731. (c) Eisenberger, P.; Bestvater, B. P.; Keske, E. C.; Crudden, C. M. ‘Hydrogenations at Room Temperature and Atmospheric Pressure with Mesoionic Carbene-Stabilized Borenium Catalysts’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>, 2467–2471. (d) Clark, E. R.; Del Grosso, A.; Ingleson, M. J. ‘The Hydride-Ion Affinity of Borenium Cations and Their Propensity to Activate 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 in Frustrated Lewis Pairs’ </w:t>
      </w:r>
      <w:r w:rsidRPr="00902BC4">
        <w:rPr>
          <w:i/>
          <w:iCs/>
          <w:noProof/>
          <w:sz w:val="16"/>
          <w:szCs w:val="16"/>
        </w:rPr>
        <w:t>Chem. Eur. J.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2013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19</w:t>
      </w:r>
      <w:r w:rsidRPr="00902BC4">
        <w:rPr>
          <w:noProof/>
          <w:sz w:val="16"/>
          <w:szCs w:val="16"/>
        </w:rPr>
        <w:t xml:space="preserve">, 2462–2466. (e) Lam, J.; Günther, B. A. R.; Farrell, J. M.; Eisenberger, P.; Bestvater, B. P.; Newman, P. D.; Melen, R. L.; Crudden, C. M.; Stephan, D. W. ‘Chiral carbene–borane adducts: precursors for borenium catalysts for asymmetric FLP hydrogenations’ </w:t>
      </w:r>
      <w:r w:rsidRPr="00902BC4">
        <w:rPr>
          <w:i/>
          <w:iCs/>
          <w:noProof/>
          <w:sz w:val="16"/>
          <w:szCs w:val="16"/>
        </w:rPr>
        <w:t>Dalton Trans.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2016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45</w:t>
      </w:r>
      <w:r w:rsidRPr="00902BC4">
        <w:rPr>
          <w:noProof/>
          <w:sz w:val="16"/>
          <w:szCs w:val="16"/>
        </w:rPr>
        <w:t xml:space="preserve">, 15303–15316. (f) Mercea, D. M.; Howlett, M. G.; Piascik, A. D.; Scott, D. J.; Steven, A.; Ashley, A. E.; Fuchter, M. J. ‘Enantioselective reduction of </w:t>
      </w:r>
      <w:r w:rsidRPr="00902BC4">
        <w:rPr>
          <w:i/>
          <w:iCs/>
          <w:noProof/>
          <w:sz w:val="16"/>
          <w:szCs w:val="16"/>
        </w:rPr>
        <w:t>N</w:t>
      </w:r>
      <w:r w:rsidRPr="00902BC4">
        <w:rPr>
          <w:noProof/>
          <w:sz w:val="16"/>
          <w:szCs w:val="16"/>
        </w:rPr>
        <w:t xml:space="preserve">-alkyl ketimines with frustrated Lewis pair catalysis using chiral borenium ions’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55</w:t>
      </w:r>
      <w:r w:rsidRPr="00902BC4">
        <w:rPr>
          <w:noProof/>
          <w:sz w:val="16"/>
          <w:szCs w:val="16"/>
        </w:rPr>
        <w:t>, 7077–7080.</w:t>
      </w:r>
    </w:p>
    <w:p w14:paraId="71B26B66" w14:textId="074996B2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11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(a) Herrington, T. J.; Ward, B. J.; Doyle, L. R.; McDermott, J.; White, A. J. P.; Hunt, P. A.; Ashley, A. E. ‘Bypassing a highly unstable frustrated Lewis pair: dihydrogen cleavage by a thermally robust silylium–phosphine adduct’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50</w:t>
      </w:r>
      <w:r w:rsidRPr="00902BC4">
        <w:rPr>
          <w:noProof/>
          <w:sz w:val="16"/>
          <w:szCs w:val="16"/>
        </w:rPr>
        <w:t xml:space="preserve">, 12753–12756. (b) Oestreich, M.; Hermeke, J.; Mohr, J. ‘A unified survey of Si–H and H–H bond activation catalysed by electron-deficient boranes’ </w:t>
      </w:r>
      <w:r w:rsidRPr="00902BC4">
        <w:rPr>
          <w:i/>
          <w:iCs/>
          <w:noProof/>
          <w:sz w:val="16"/>
          <w:szCs w:val="16"/>
        </w:rPr>
        <w:t>Chem. Soc. Rev.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44</w:t>
      </w:r>
      <w:r w:rsidRPr="00902BC4">
        <w:rPr>
          <w:noProof/>
          <w:sz w:val="16"/>
          <w:szCs w:val="16"/>
        </w:rPr>
        <w:t xml:space="preserve">, 2202–2220. (c) Weicker, S. A.; Stephan, D.W. ‘Activation of Carbon Dioxide by Silyl Triflate-Based Frustrated Lewis Pairs’ </w:t>
      </w:r>
      <w:r w:rsidRPr="00902BC4">
        <w:rPr>
          <w:i/>
          <w:iCs/>
          <w:noProof/>
          <w:sz w:val="16"/>
          <w:szCs w:val="16"/>
        </w:rPr>
        <w:t>Chem. Eur. J.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21</w:t>
      </w:r>
      <w:r w:rsidRPr="00902BC4">
        <w:rPr>
          <w:noProof/>
          <w:sz w:val="16"/>
          <w:szCs w:val="16"/>
        </w:rPr>
        <w:t xml:space="preserve">, 13027-13034. (d) Mallov, I.; Ruddy, A. J.; Zhu, H.; Grimme, S.; </w:t>
      </w:r>
      <w:r w:rsidRPr="00902BC4">
        <w:rPr>
          <w:noProof/>
          <w:sz w:val="16"/>
          <w:szCs w:val="16"/>
        </w:rPr>
        <w:lastRenderedPageBreak/>
        <w:t>Stephan, D. W. ‘C−F Bond Activation by Silylium Cation/Phosphine Frustrated Lewis Pairs: Mono-Hydrodefluorination of PhCF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>, PhCF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H and Ph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CF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’ </w:t>
      </w:r>
      <w:r w:rsidRPr="00902BC4">
        <w:rPr>
          <w:i/>
          <w:iCs/>
          <w:noProof/>
          <w:sz w:val="16"/>
          <w:szCs w:val="16"/>
        </w:rPr>
        <w:t>Chem. Eur. J.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23</w:t>
      </w:r>
      <w:r w:rsidRPr="00902BC4">
        <w:rPr>
          <w:noProof/>
          <w:sz w:val="16"/>
          <w:szCs w:val="16"/>
        </w:rPr>
        <w:t>, 17692–17696.</w:t>
      </w:r>
    </w:p>
    <w:p w14:paraId="64CF14C6" w14:textId="2D26D9B8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12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(a) Clark, E. R.; Ingleson, M. J. ‘</w:t>
      </w:r>
      <w:r w:rsidRPr="00902BC4">
        <w:rPr>
          <w:i/>
          <w:iCs/>
          <w:noProof/>
          <w:sz w:val="16"/>
          <w:szCs w:val="16"/>
        </w:rPr>
        <w:t>N</w:t>
      </w:r>
      <w:r w:rsidRPr="00902BC4">
        <w:rPr>
          <w:noProof/>
          <w:sz w:val="16"/>
          <w:szCs w:val="16"/>
        </w:rPr>
        <w:t xml:space="preserve">-Methylacridinium Salts: Carbon Lewis Acids in Frustrated Lewis Pairs for σ-Bond Activation and Catalytic Reductions’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53</w:t>
      </w:r>
      <w:r w:rsidRPr="00902BC4">
        <w:rPr>
          <w:noProof/>
          <w:sz w:val="16"/>
          <w:szCs w:val="16"/>
        </w:rPr>
        <w:t>, 11306–11309. (b) Mosaferi, E.; Ripsman, D.; Stephan, D. W. ‘The air-stable carbocation salt [(MeOC</w:t>
      </w:r>
      <w:r w:rsidRPr="00902BC4">
        <w:rPr>
          <w:noProof/>
          <w:sz w:val="16"/>
          <w:szCs w:val="16"/>
          <w:vertAlign w:val="subscript"/>
        </w:rPr>
        <w:t>6</w:t>
      </w:r>
      <w:r w:rsidRPr="00902BC4">
        <w:rPr>
          <w:noProof/>
          <w:sz w:val="16"/>
          <w:szCs w:val="16"/>
        </w:rPr>
        <w:t>H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)CPh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][BF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 xml:space="preserve">] in Lewis acid catalyzed hydrothiolation of alkenes’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2016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52</w:t>
      </w:r>
      <w:r w:rsidRPr="00902BC4">
        <w:rPr>
          <w:noProof/>
          <w:sz w:val="16"/>
          <w:szCs w:val="16"/>
        </w:rPr>
        <w:t>, 8291–8293. (c) Fasano, V.; Radcliffe, J. E.; Curless, L. D.; Ingleson, M. J. ‘</w:t>
      </w:r>
      <w:r w:rsidRPr="00902BC4">
        <w:rPr>
          <w:i/>
          <w:iCs/>
          <w:noProof/>
          <w:sz w:val="16"/>
          <w:szCs w:val="16"/>
        </w:rPr>
        <w:t>N</w:t>
      </w:r>
      <w:r w:rsidRPr="00902BC4">
        <w:rPr>
          <w:noProof/>
          <w:sz w:val="16"/>
          <w:szCs w:val="16"/>
        </w:rPr>
        <w:t xml:space="preserve">-Methyl-Benzothiazolium Salts as Carbon Lewis Acids for Si−H Sigma-Bond Activation and Catalytic (De)hydrosilylation’ </w:t>
      </w:r>
      <w:r w:rsidRPr="00902BC4">
        <w:rPr>
          <w:i/>
          <w:iCs/>
          <w:noProof/>
          <w:sz w:val="16"/>
          <w:szCs w:val="16"/>
        </w:rPr>
        <w:t>Chem. Eur. J.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23</w:t>
      </w:r>
      <w:r w:rsidRPr="00902BC4">
        <w:rPr>
          <w:noProof/>
          <w:sz w:val="16"/>
          <w:szCs w:val="16"/>
        </w:rPr>
        <w:t>, 187–193.</w:t>
      </w:r>
    </w:p>
    <w:p w14:paraId="36F9F14D" w14:textId="4B9014ED" w:rsidR="008622CF" w:rsidRPr="00902BC4" w:rsidRDefault="008622CF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(13)</w:t>
      </w:r>
      <w:r w:rsidRPr="00902BC4">
        <w:rPr>
          <w:noProof/>
          <w:sz w:val="16"/>
          <w:szCs w:val="16"/>
        </w:rPr>
        <w:tab/>
        <w:t xml:space="preserve">(a) Zhou, J.; Liu, L. L.; Cao, L. L.; Stephan, D. W. ‘An umpolung of Lewis acidity/basicity at nitrogen by deprotonation of a cyclic (amino)(aryl)nitrenium cation’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 xml:space="preserve">, 4390-4393. (b) Zhou, J.; Liu, L. L.; Cao, L. L.; Stephan, D. W. ‘Nitrogen‐Based Lewis Acids: Synthesis and Reactivity of a Cyclic (Alkyl)(Amino)Nitrenium Cation’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57</w:t>
      </w:r>
      <w:r w:rsidRPr="00902BC4">
        <w:rPr>
          <w:noProof/>
          <w:sz w:val="16"/>
          <w:szCs w:val="16"/>
        </w:rPr>
        <w:t>, 3322-3326. (c) Waked, A. E.; Memar, R. O.; Stephan, D. W. ‘Nitrogen-Based Lewis Acids Derived from Phosphonium Diazo Cations</w:t>
      </w:r>
      <w:r w:rsidR="00DA2D21" w:rsidRPr="00902BC4">
        <w:rPr>
          <w:noProof/>
          <w:sz w:val="16"/>
          <w:szCs w:val="16"/>
        </w:rPr>
        <w:t xml:space="preserve">’ </w:t>
      </w:r>
      <w:r w:rsidR="00DA2D21" w:rsidRPr="00902BC4">
        <w:rPr>
          <w:i/>
          <w:iCs/>
          <w:noProof/>
          <w:sz w:val="16"/>
          <w:szCs w:val="16"/>
        </w:rPr>
        <w:t>Angew. Chem. Int. Ed.</w:t>
      </w:r>
      <w:r w:rsidR="00DA2D21" w:rsidRPr="00902BC4">
        <w:rPr>
          <w:noProof/>
          <w:sz w:val="16"/>
          <w:szCs w:val="16"/>
        </w:rPr>
        <w:t xml:space="preserve">, </w:t>
      </w:r>
      <w:r w:rsidR="00DA2D21" w:rsidRPr="00902BC4">
        <w:rPr>
          <w:b/>
          <w:bCs/>
          <w:noProof/>
          <w:sz w:val="16"/>
          <w:szCs w:val="16"/>
        </w:rPr>
        <w:t>2018</w:t>
      </w:r>
      <w:r w:rsidR="00DA2D21" w:rsidRPr="00902BC4">
        <w:rPr>
          <w:noProof/>
          <w:sz w:val="16"/>
          <w:szCs w:val="16"/>
        </w:rPr>
        <w:t xml:space="preserve">, </w:t>
      </w:r>
      <w:r w:rsidR="00DA2D21" w:rsidRPr="00902BC4">
        <w:rPr>
          <w:i/>
          <w:iCs/>
          <w:noProof/>
          <w:sz w:val="16"/>
          <w:szCs w:val="16"/>
        </w:rPr>
        <w:t>57</w:t>
      </w:r>
      <w:r w:rsidR="00DA2D21" w:rsidRPr="00902BC4">
        <w:rPr>
          <w:noProof/>
          <w:sz w:val="16"/>
          <w:szCs w:val="16"/>
        </w:rPr>
        <w:t>, 11934-11938.</w:t>
      </w:r>
    </w:p>
    <w:p w14:paraId="775CDF58" w14:textId="467B4461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b/>
          <w:bCs/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14</w:t>
      </w:r>
      <w:r w:rsidRPr="00902BC4">
        <w:rPr>
          <w:noProof/>
          <w:sz w:val="16"/>
          <w:szCs w:val="16"/>
        </w:rPr>
        <w:t xml:space="preserve">) (a) Caputo, C. B.; Hounjet, L. J.; Dobrovestsky, R.; Stephan, D. W. ‘Lewis Acidity of Organofluorophosphonium Salts: Hydrodefluorination by a Saturated Acceptor’ </w:t>
      </w:r>
      <w:r w:rsidRPr="00902BC4">
        <w:rPr>
          <w:i/>
          <w:iCs/>
          <w:noProof/>
          <w:sz w:val="16"/>
          <w:szCs w:val="16"/>
        </w:rPr>
        <w:t>Science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2013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341</w:t>
      </w:r>
      <w:r w:rsidRPr="00902BC4">
        <w:rPr>
          <w:noProof/>
          <w:sz w:val="16"/>
          <w:szCs w:val="16"/>
        </w:rPr>
        <w:t xml:space="preserve">, 1374-1377. (b) Pérez, M.; Hounjet, L. J.; Caputo, C. B.; Dobrovetsky, R.; Stephan, D. W. ‘Olefin Isomerization and Hydrosilylation Catalysis by Lewis Acidic Organofluorophosphonium Salts’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2013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135</w:t>
      </w:r>
      <w:r w:rsidRPr="00902BC4">
        <w:rPr>
          <w:noProof/>
          <w:sz w:val="16"/>
          <w:szCs w:val="16"/>
        </w:rPr>
        <w:t xml:space="preserve">, 18308-18310 (c) Vom Stein, T.; Peréz, M.; Dobrovetsky, R.; Winkelhaus, D.; Caputo, C. B.; Stephan, D. W. ‘Electrophilic Fluorophosphonium Cations in Frustrated Lewis Pair Hydrogen Activation and Catalytic Hydrogenation of Olefins’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 xml:space="preserve">, 10178–10182. (d) Fasano, V.; LaFortune, J. H. W.; Bayne, J. M.; Ingleson, M. J.; Stephan, D. W. ‘Air- and water-stable Lewis acids: synthesis and reactivity of P-trifluoromethyl electrophilic phosphonium cations’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 xml:space="preserve">, 662–665. (e) Postle, S.; Podgorny, V.; Stephan, D. W. ‘Electrophilic phosphonium cations (EPCs) with perchlorinated-aryl substituents: towards air-stable phosphorus-based Lewis acid catalysts’ </w:t>
      </w:r>
      <w:r w:rsidRPr="00902BC4">
        <w:rPr>
          <w:i/>
          <w:iCs/>
          <w:noProof/>
          <w:sz w:val="16"/>
          <w:szCs w:val="16"/>
        </w:rPr>
        <w:t>Dalton Trans</w:t>
      </w:r>
      <w:r w:rsidRPr="00902BC4">
        <w:rPr>
          <w:noProof/>
          <w:sz w:val="16"/>
          <w:szCs w:val="16"/>
        </w:rPr>
        <w:t xml:space="preserve">. </w:t>
      </w:r>
      <w:r w:rsidRPr="00902BC4">
        <w:rPr>
          <w:b/>
          <w:bCs/>
          <w:noProof/>
          <w:sz w:val="16"/>
          <w:szCs w:val="16"/>
        </w:rPr>
        <w:t>2016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45</w:t>
      </w:r>
      <w:r w:rsidRPr="00902BC4">
        <w:rPr>
          <w:noProof/>
          <w:sz w:val="16"/>
          <w:szCs w:val="16"/>
        </w:rPr>
        <w:t xml:space="preserve">, 14651-14657. (f) Barrado, A. G.; Bayne, J. M.; Johnstone, T. C.; Lehmann, C. W.; Stephan, D. W.; Alcarazo, M. ‘Dicationic phosphonium salts: Lewis acid initiators for the Mukaiyama-aldol reaction’ </w:t>
      </w:r>
      <w:r w:rsidRPr="00902BC4">
        <w:rPr>
          <w:i/>
          <w:iCs/>
          <w:noProof/>
          <w:sz w:val="16"/>
          <w:szCs w:val="16"/>
        </w:rPr>
        <w:t>Dalton Trans</w:t>
      </w:r>
      <w:r w:rsidRPr="00902BC4">
        <w:rPr>
          <w:noProof/>
          <w:sz w:val="16"/>
          <w:szCs w:val="16"/>
        </w:rPr>
        <w:t xml:space="preserve">.,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46</w:t>
      </w:r>
      <w:r w:rsidRPr="00902BC4">
        <w:rPr>
          <w:noProof/>
          <w:sz w:val="16"/>
          <w:szCs w:val="16"/>
        </w:rPr>
        <w:t>, 16216-16227 (g) Bayne, J. M.; Fasano, V.; Szkop, K. M.; Ingleson, M. J.; Stephan, D. W. ‘Phosphorous(V) Lewis acids: water/base tolerant P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 xml:space="preserve">-trimethylated trications’ </w:t>
      </w:r>
      <w:r w:rsidRPr="00902BC4">
        <w:rPr>
          <w:i/>
          <w:iCs/>
          <w:noProof/>
          <w:sz w:val="16"/>
          <w:szCs w:val="16"/>
        </w:rPr>
        <w:t>Chem. Commun.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54</w:t>
      </w:r>
      <w:r w:rsidRPr="00902BC4">
        <w:rPr>
          <w:noProof/>
          <w:sz w:val="16"/>
          <w:szCs w:val="16"/>
        </w:rPr>
        <w:t>, 12467–12470.</w:t>
      </w:r>
    </w:p>
    <w:p w14:paraId="40F136FE" w14:textId="01FB2398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(a) Pan, B.; Gabbaï, F. P. ‘[Sb(C</w:t>
      </w:r>
      <w:r w:rsidRPr="00902BC4">
        <w:rPr>
          <w:noProof/>
          <w:sz w:val="16"/>
          <w:szCs w:val="16"/>
          <w:vertAlign w:val="subscript"/>
        </w:rPr>
        <w:t>6</w:t>
      </w:r>
      <w:r w:rsidRPr="00902BC4">
        <w:rPr>
          <w:noProof/>
          <w:sz w:val="16"/>
          <w:szCs w:val="16"/>
        </w:rPr>
        <w:t>F</w:t>
      </w:r>
      <w:r w:rsidRPr="00902BC4">
        <w:rPr>
          <w:noProof/>
          <w:sz w:val="16"/>
          <w:szCs w:val="16"/>
          <w:vertAlign w:val="subscript"/>
        </w:rPr>
        <w:t>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][B(C</w:t>
      </w:r>
      <w:r w:rsidRPr="00902BC4">
        <w:rPr>
          <w:noProof/>
          <w:sz w:val="16"/>
          <w:szCs w:val="16"/>
          <w:vertAlign w:val="subscript"/>
        </w:rPr>
        <w:t>6</w:t>
      </w:r>
      <w:r w:rsidRPr="00902BC4">
        <w:rPr>
          <w:noProof/>
          <w:sz w:val="16"/>
          <w:szCs w:val="16"/>
        </w:rPr>
        <w:t>F</w:t>
      </w:r>
      <w:r w:rsidRPr="00902BC4">
        <w:rPr>
          <w:noProof/>
          <w:sz w:val="16"/>
          <w:szCs w:val="16"/>
          <w:vertAlign w:val="subscript"/>
        </w:rPr>
        <w:t>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 xml:space="preserve">]: An Air Stable, Lewis Acidic Stibonium Salt That Activates Strong Element-Fluorine Bonds’ </w:t>
      </w:r>
      <w:r w:rsidRPr="00902BC4">
        <w:rPr>
          <w:i/>
          <w:iCs/>
          <w:noProof/>
          <w:sz w:val="16"/>
          <w:szCs w:val="16"/>
        </w:rPr>
        <w:t>J. Am. Chem. Soc.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136</w:t>
      </w:r>
      <w:r w:rsidRPr="00902BC4">
        <w:rPr>
          <w:noProof/>
          <w:sz w:val="16"/>
          <w:szCs w:val="16"/>
        </w:rPr>
        <w:t xml:space="preserve">, 9564–9567. (b) Tofan, D.; Gabbaï, F. P. ‘Fluorinated antimony(V) derivatives: strong Lewis acidic properties and application to the complexation of formaldehyde in aqueous solutions’ </w:t>
      </w:r>
      <w:r w:rsidRPr="00902BC4">
        <w:rPr>
          <w:i/>
          <w:iCs/>
          <w:noProof/>
          <w:sz w:val="16"/>
          <w:szCs w:val="16"/>
        </w:rPr>
        <w:t>Chem. Sci.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2016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7</w:t>
      </w:r>
      <w:r w:rsidRPr="00902BC4">
        <w:rPr>
          <w:noProof/>
          <w:sz w:val="16"/>
          <w:szCs w:val="16"/>
        </w:rPr>
        <w:t>, 6768–6778.</w:t>
      </w:r>
    </w:p>
    <w:p w14:paraId="00D78A37" w14:textId="1A913658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16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For a review of non-borane FLPs see: Weicker, S. A.; Stephan, D. W. ‘Main Group Lewis Acids in Frustrated Lewis Pair Chemistry: Beyond Electrophilic Boranes’ </w:t>
      </w:r>
      <w:r w:rsidRPr="00902BC4">
        <w:rPr>
          <w:i/>
          <w:iCs/>
          <w:noProof/>
          <w:sz w:val="16"/>
          <w:szCs w:val="16"/>
        </w:rPr>
        <w:t>Bull. Chem. Soc. Jpn.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88</w:t>
      </w:r>
      <w:r w:rsidRPr="00902BC4">
        <w:rPr>
          <w:noProof/>
          <w:sz w:val="16"/>
          <w:szCs w:val="16"/>
        </w:rPr>
        <w:t>, 1003–1016.</w:t>
      </w:r>
    </w:p>
    <w:p w14:paraId="67DE0E95" w14:textId="4FDE8352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17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(a) Scott, D. J.; Phillips, N. A.; Sapsford, J. S.; Deacy, A. C.; Fuchter, M. J.; Ashley, A. E. ‘Versatile Catalytic Hydrogenation Using A Simple Tin(IV) Lewis Acid’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2016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55</w:t>
      </w:r>
      <w:r w:rsidRPr="00902BC4">
        <w:rPr>
          <w:noProof/>
          <w:sz w:val="16"/>
          <w:szCs w:val="16"/>
        </w:rPr>
        <w:t xml:space="preserve">, 14738–14742. (b) Sapsford, J. S.; Scott, D. J.; Allcock, N. J.; Fuchter, M. J.; Tighe, C. J.; Ashley, A. E. ‘Direct Reductive Amination of Carbonyl Compounds Catalyzed by a Moisture Tolerant Tin(IV) Lewis Acid’ </w:t>
      </w:r>
      <w:r w:rsidRPr="00902BC4">
        <w:rPr>
          <w:i/>
          <w:iCs/>
          <w:noProof/>
          <w:sz w:val="16"/>
          <w:szCs w:val="16"/>
        </w:rPr>
        <w:t>Adv. Synth. Catal.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360</w:t>
      </w:r>
      <w:r w:rsidRPr="00902BC4">
        <w:rPr>
          <w:noProof/>
          <w:sz w:val="16"/>
          <w:szCs w:val="16"/>
        </w:rPr>
        <w:t>, 1066–1071. For research using the (PhCH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 xml:space="preserve">SnOTf LA see: (c) Cooper, R. T.; Sapsford, J. S.; Turnell-Ritson, R. C.; Hyon, D.-H.; White, A. J. P.; Ashley, A. E. ‘Hydrogen activation using a novel tribenzyltin Lewis acid’ </w:t>
      </w:r>
      <w:r w:rsidRPr="00902BC4">
        <w:rPr>
          <w:i/>
          <w:iCs/>
          <w:noProof/>
          <w:sz w:val="16"/>
          <w:szCs w:val="16"/>
        </w:rPr>
        <w:t>Phil. Trans. R. Soc. A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2017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375</w:t>
      </w:r>
      <w:r w:rsidRPr="00902BC4">
        <w:rPr>
          <w:noProof/>
          <w:sz w:val="16"/>
          <w:szCs w:val="16"/>
        </w:rPr>
        <w:t>, 20170008.</w:t>
      </w:r>
    </w:p>
    <w:p w14:paraId="4CE26995" w14:textId="2660B7DC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18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(a) </w:t>
      </w:r>
      <w:bookmarkStart w:id="7" w:name="_Hlk39607201"/>
      <w:r w:rsidRPr="00902BC4">
        <w:rPr>
          <w:noProof/>
          <w:sz w:val="16"/>
          <w:szCs w:val="16"/>
        </w:rPr>
        <w:t xml:space="preserve">Das, S.; Mondal, S.; Pati, S. K. ‘Mechanistic Insights into Hydrogen Activation by Frustrated N/Sn Lewis Pairs’ </w:t>
      </w:r>
      <w:r w:rsidRPr="00902BC4">
        <w:rPr>
          <w:i/>
          <w:iCs/>
          <w:noProof/>
          <w:sz w:val="16"/>
          <w:szCs w:val="16"/>
        </w:rPr>
        <w:t>Chem. Eur. J.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24</w:t>
      </w:r>
      <w:r w:rsidRPr="00902BC4">
        <w:rPr>
          <w:noProof/>
          <w:sz w:val="16"/>
          <w:szCs w:val="16"/>
        </w:rPr>
        <w:t>, 2575–2579</w:t>
      </w:r>
      <w:bookmarkEnd w:id="7"/>
      <w:r w:rsidRPr="00902BC4">
        <w:rPr>
          <w:noProof/>
          <w:sz w:val="16"/>
          <w:szCs w:val="16"/>
        </w:rPr>
        <w:t xml:space="preserve">. (b) Das, S.; Pati, S. K. ‘Unravelling the mechanism of tin-based frustrated Lewis pair catalysed hydrogenation of carbonyl compounds’ </w:t>
      </w:r>
      <w:r w:rsidRPr="00902BC4">
        <w:rPr>
          <w:i/>
          <w:iCs/>
          <w:noProof/>
          <w:sz w:val="16"/>
          <w:szCs w:val="16"/>
        </w:rPr>
        <w:t>Catal. Sci. Technol.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2018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8</w:t>
      </w:r>
      <w:r w:rsidRPr="00902BC4">
        <w:rPr>
          <w:noProof/>
          <w:sz w:val="16"/>
          <w:szCs w:val="16"/>
        </w:rPr>
        <w:t>, 5178–5189.</w:t>
      </w:r>
    </w:p>
    <w:p w14:paraId="24F95D4F" w14:textId="677A28F1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19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Busca, G. ‘Bases and Basic Materials in Chemical and Environmental Processes. Liquid versus Solid Basicity’ </w:t>
      </w:r>
      <w:r w:rsidRPr="00902BC4">
        <w:rPr>
          <w:i/>
          <w:iCs/>
          <w:noProof/>
          <w:sz w:val="16"/>
          <w:szCs w:val="16"/>
        </w:rPr>
        <w:t>Chem. Rev.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2010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110</w:t>
      </w:r>
      <w:r w:rsidRPr="00902BC4">
        <w:rPr>
          <w:noProof/>
          <w:sz w:val="16"/>
          <w:szCs w:val="16"/>
        </w:rPr>
        <w:t>, 2217–2249.</w:t>
      </w:r>
    </w:p>
    <w:p w14:paraId="0D7D73EC" w14:textId="5481A454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20</w:t>
      </w:r>
      <w:r w:rsidRPr="00902BC4">
        <w:rPr>
          <w:noProof/>
          <w:sz w:val="16"/>
          <w:szCs w:val="16"/>
        </w:rPr>
        <w:t xml:space="preserve">) Glasovac, Z.; Eckert-Maksić, M.; Maksić, Z. B. ‘Basicity of organic bases and superbases in acetonitrile by the polarized continuum model and DFT calculations’ </w:t>
      </w:r>
      <w:r w:rsidRPr="00902BC4">
        <w:rPr>
          <w:i/>
          <w:iCs/>
          <w:noProof/>
          <w:sz w:val="16"/>
          <w:szCs w:val="16"/>
        </w:rPr>
        <w:t>New J.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2009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33</w:t>
      </w:r>
      <w:r w:rsidRPr="00902BC4">
        <w:rPr>
          <w:noProof/>
          <w:sz w:val="16"/>
          <w:szCs w:val="16"/>
        </w:rPr>
        <w:t>, 588–597.</w:t>
      </w:r>
    </w:p>
    <w:p w14:paraId="20D4DE82" w14:textId="0C8A113F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21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In the absence of donors 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 xml:space="preserve">-OTf is only sparingly soluble in 1,2-dichlorobenzene (DCB) at room temperature, which is the optimum solvent </w:t>
      </w:r>
      <w:r w:rsidRPr="00902BC4">
        <w:rPr>
          <w:noProof/>
          <w:sz w:val="16"/>
          <w:szCs w:val="16"/>
        </w:rPr>
        <w:t xml:space="preserve">for hydrogenation catalysis. To ensure that all of the solutions studied were homogeneous, the solvent was changed to the more polar 1,2-difluorobenzene (DFB), in which 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-OTf is fully soluble (all 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 activation reactions using 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-OTf/LB pairs described herein proceed in both DCB and DFB with no reactivity differences).</w:t>
      </w:r>
    </w:p>
    <w:p w14:paraId="2168D66E" w14:textId="27C4527D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22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(a) Krossing, I. ‘The Facile Preparation of Weakly Coordinating Anions: Structure and Characterisation of Silverpolyfluoroalkoxyaluminates AgAl(OR</w:t>
      </w:r>
      <w:r w:rsidRPr="00902BC4">
        <w:rPr>
          <w:noProof/>
          <w:sz w:val="16"/>
          <w:szCs w:val="16"/>
          <w:vertAlign w:val="sub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 xml:space="preserve">, Calculation of the Alkoxide Ion Affinity’ </w:t>
      </w:r>
      <w:r w:rsidRPr="00902BC4">
        <w:rPr>
          <w:i/>
          <w:iCs/>
          <w:noProof/>
          <w:sz w:val="16"/>
          <w:szCs w:val="16"/>
        </w:rPr>
        <w:t>Chem. Eur. J.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2001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7</w:t>
      </w:r>
      <w:r w:rsidRPr="00902BC4">
        <w:rPr>
          <w:noProof/>
          <w:sz w:val="16"/>
          <w:szCs w:val="16"/>
        </w:rPr>
        <w:t xml:space="preserve">, 490–502. (b) Krossing, I.; Raabe, I. ‘Noncoordinating anions - Fact or fiction? A survey of likely candidates’ </w:t>
      </w:r>
      <w:r w:rsidRPr="00902BC4">
        <w:rPr>
          <w:i/>
          <w:iCs/>
          <w:noProof/>
          <w:sz w:val="16"/>
          <w:szCs w:val="16"/>
        </w:rPr>
        <w:t>Angew. Chem. Int. Ed.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2004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43</w:t>
      </w:r>
      <w:r w:rsidRPr="00902BC4">
        <w:rPr>
          <w:noProof/>
          <w:sz w:val="16"/>
          <w:szCs w:val="16"/>
        </w:rPr>
        <w:t>, 2066-2090. (c) Krossing, I.; Reisinger, A. ‘Perfluorinated Alkoxyaluminate Salts of Cationic Brønsted Acids: Synthesis, Structure, and Characterization of [H(OEt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][Al{OC(CF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>}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 and[H(THF)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][Al{OC(CF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>}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 xml:space="preserve">]’ </w:t>
      </w:r>
      <w:r w:rsidRPr="00902BC4">
        <w:rPr>
          <w:i/>
          <w:iCs/>
          <w:noProof/>
          <w:sz w:val="16"/>
          <w:szCs w:val="16"/>
        </w:rPr>
        <w:t>Eur. J. Inorg.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2005</w:t>
      </w:r>
      <w:r w:rsidRPr="00902BC4">
        <w:rPr>
          <w:noProof/>
          <w:sz w:val="16"/>
          <w:szCs w:val="16"/>
        </w:rPr>
        <w:t>, 1979–1989.</w:t>
      </w:r>
    </w:p>
    <w:p w14:paraId="4DF6EC16" w14:textId="319D4C85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23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·(LB)]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>[Al(OR</w:t>
      </w:r>
      <w:r w:rsidRPr="00902BC4">
        <w:rPr>
          <w:noProof/>
          <w:sz w:val="16"/>
          <w:szCs w:val="16"/>
          <w:vertAlign w:val="super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</w:t>
      </w:r>
      <w:r w:rsidRPr="00902BC4">
        <w:rPr>
          <w:rFonts w:ascii="Times New Roman" w:hAnsi="Times New Roman"/>
          <w:b/>
          <w:bCs/>
          <w:noProof/>
          <w:sz w:val="16"/>
          <w:szCs w:val="16"/>
          <w:vertAlign w:val="superscript"/>
        </w:rPr>
        <w:t>−</w:t>
      </w:r>
      <w:r w:rsidRPr="00902BC4">
        <w:rPr>
          <w:b/>
          <w:bCs/>
          <w:noProof/>
          <w:sz w:val="16"/>
          <w:szCs w:val="16"/>
        </w:rPr>
        <w:t xml:space="preserve"> </w:t>
      </w:r>
      <w:r w:rsidRPr="00902BC4">
        <w:rPr>
          <w:noProof/>
          <w:sz w:val="16"/>
          <w:szCs w:val="16"/>
        </w:rPr>
        <w:t>salts were found to be extremely sensitive to moisture upon isolation, decomposing rapidly to (</w:t>
      </w:r>
      <w:r w:rsidRPr="00902BC4">
        <w:rPr>
          <w:i/>
          <w:iCs/>
          <w:noProof/>
          <w:sz w:val="16"/>
          <w:szCs w:val="16"/>
        </w:rPr>
        <w:t>i</w:t>
      </w:r>
      <w:r w:rsidRPr="00902BC4">
        <w:rPr>
          <w:noProof/>
          <w:sz w:val="16"/>
          <w:szCs w:val="16"/>
        </w:rPr>
        <w:t>Pr</w:t>
      </w:r>
      <w:r w:rsidRPr="00902BC4">
        <w:rPr>
          <w:noProof/>
          <w:sz w:val="16"/>
          <w:szCs w:val="16"/>
          <w:vertAlign w:val="subscript"/>
        </w:rPr>
        <w:t>3</w:t>
      </w:r>
      <w:r w:rsidRPr="00902BC4">
        <w:rPr>
          <w:noProof/>
          <w:sz w:val="16"/>
          <w:szCs w:val="16"/>
        </w:rPr>
        <w:t>Sn)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O – (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O – and [qui-H]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>[Al(OR</w:t>
      </w:r>
      <w:r w:rsidRPr="00902BC4">
        <w:rPr>
          <w:noProof/>
          <w:sz w:val="16"/>
          <w:szCs w:val="16"/>
          <w:vertAlign w:val="super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</w:t>
      </w:r>
      <w:r w:rsidRPr="00902BC4">
        <w:rPr>
          <w:rFonts w:ascii="Times New Roman" w:hAnsi="Times New Roman"/>
          <w:b/>
          <w:bCs/>
          <w:noProof/>
          <w:sz w:val="16"/>
          <w:szCs w:val="16"/>
          <w:vertAlign w:val="superscript"/>
        </w:rPr>
        <w:t>−</w:t>
      </w:r>
      <w:r w:rsidRPr="00902BC4">
        <w:rPr>
          <w:noProof/>
          <w:sz w:val="16"/>
          <w:szCs w:val="16"/>
        </w:rPr>
        <w:t xml:space="preserve"> (observed by </w:t>
      </w:r>
      <w:r w:rsidRPr="00902BC4">
        <w:rPr>
          <w:noProof/>
          <w:sz w:val="16"/>
          <w:szCs w:val="16"/>
          <w:vertAlign w:val="superscript"/>
        </w:rPr>
        <w:t>1</w:t>
      </w:r>
      <w:r w:rsidRPr="00902BC4">
        <w:rPr>
          <w:noProof/>
          <w:sz w:val="16"/>
          <w:szCs w:val="16"/>
        </w:rPr>
        <w:t xml:space="preserve">H and </w:t>
      </w:r>
      <w:r w:rsidRPr="00902BC4">
        <w:rPr>
          <w:noProof/>
          <w:sz w:val="16"/>
          <w:szCs w:val="16"/>
          <w:vertAlign w:val="superscript"/>
        </w:rPr>
        <w:t>119</w:t>
      </w:r>
      <w:r w:rsidRPr="00902BC4">
        <w:rPr>
          <w:noProof/>
          <w:sz w:val="16"/>
          <w:szCs w:val="16"/>
        </w:rPr>
        <w:t>Sn{</w:t>
      </w:r>
      <w:r w:rsidRPr="00902BC4">
        <w:rPr>
          <w:noProof/>
          <w:sz w:val="16"/>
          <w:szCs w:val="16"/>
          <w:vertAlign w:val="superscript"/>
        </w:rPr>
        <w:t>1</w:t>
      </w:r>
      <w:r w:rsidRPr="00902BC4">
        <w:rPr>
          <w:noProof/>
          <w:sz w:val="16"/>
          <w:szCs w:val="16"/>
        </w:rPr>
        <w:t>H} NMR spectroscopy). Consequently, this affected the activity of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·(LB)]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[Al(OR</w:t>
      </w:r>
      <w:r w:rsidRPr="00902BC4">
        <w:rPr>
          <w:noProof/>
          <w:sz w:val="16"/>
          <w:szCs w:val="16"/>
          <w:vertAlign w:val="super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</w:t>
      </w:r>
      <w:r w:rsidRPr="00902BC4">
        <w:rPr>
          <w:rFonts w:ascii="Times New Roman" w:hAnsi="Times New Roman"/>
          <w:b/>
          <w:bCs/>
          <w:noProof/>
          <w:sz w:val="16"/>
          <w:szCs w:val="16"/>
          <w:vertAlign w:val="superscript"/>
        </w:rPr>
        <w:t>−</w:t>
      </w:r>
      <w:r w:rsidRPr="00902BC4">
        <w:rPr>
          <w:noProof/>
          <w:sz w:val="16"/>
          <w:szCs w:val="16"/>
        </w:rPr>
        <w:t xml:space="preserve"> in reactions with 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, and frustratingly the resonances of (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O  obscured those of 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 xml:space="preserve">-H in the </w:t>
      </w:r>
      <w:r w:rsidRPr="00902BC4">
        <w:rPr>
          <w:noProof/>
          <w:sz w:val="16"/>
          <w:szCs w:val="16"/>
          <w:vertAlign w:val="superscript"/>
        </w:rPr>
        <w:t>1</w:t>
      </w:r>
      <w:r w:rsidRPr="00902BC4">
        <w:rPr>
          <w:noProof/>
          <w:sz w:val="16"/>
          <w:szCs w:val="16"/>
        </w:rPr>
        <w:t>H NMR spectra. To minimise the amount of contaminating (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O, and maintain the reproducibility of experiments using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·(LB)]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[Al(OR</w:t>
      </w:r>
      <w:r w:rsidRPr="00902BC4">
        <w:rPr>
          <w:noProof/>
          <w:sz w:val="16"/>
          <w:szCs w:val="16"/>
          <w:vertAlign w:val="super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</w:t>
      </w:r>
      <w:r w:rsidRPr="00902BC4">
        <w:rPr>
          <w:rFonts w:ascii="Times New Roman" w:hAnsi="Times New Roman"/>
          <w:b/>
          <w:bCs/>
          <w:noProof/>
          <w:sz w:val="16"/>
          <w:szCs w:val="16"/>
          <w:vertAlign w:val="superscript"/>
        </w:rPr>
        <w:t>−</w:t>
      </w:r>
      <w:r w:rsidRPr="00902BC4">
        <w:rPr>
          <w:noProof/>
          <w:sz w:val="16"/>
          <w:szCs w:val="16"/>
        </w:rPr>
        <w:t xml:space="preserve">, the salts were prepared freshly </w:t>
      </w:r>
      <w:r w:rsidRPr="00902BC4">
        <w:rPr>
          <w:i/>
          <w:iCs/>
          <w:noProof/>
          <w:sz w:val="16"/>
          <w:szCs w:val="16"/>
        </w:rPr>
        <w:t xml:space="preserve">in situ </w:t>
      </w:r>
      <w:r w:rsidRPr="00902BC4">
        <w:rPr>
          <w:noProof/>
          <w:sz w:val="16"/>
          <w:szCs w:val="16"/>
        </w:rPr>
        <w:t>in DFB and used immediately for all reactions reported herein. For characterisation of (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O  using NMR spectroscopy, see: Lockhart, T. P.; Manders, W. F.; Brinckman, F. E. ‘Spin Coupling Through Oxygen. Influence Of Structure And Solvent On </w:t>
      </w:r>
      <w:r w:rsidRPr="00902BC4">
        <w:rPr>
          <w:noProof/>
          <w:sz w:val="16"/>
          <w:szCs w:val="16"/>
          <w:vertAlign w:val="superscript"/>
        </w:rPr>
        <w:t>2</w:t>
      </w:r>
      <w:r w:rsidRPr="00902BC4">
        <w:rPr>
          <w:i/>
          <w:iCs/>
          <w:noProof/>
          <w:sz w:val="16"/>
          <w:szCs w:val="16"/>
        </w:rPr>
        <w:t>J</w:t>
      </w:r>
      <w:r w:rsidRPr="00902BC4">
        <w:rPr>
          <w:noProof/>
          <w:sz w:val="16"/>
          <w:szCs w:val="16"/>
        </w:rPr>
        <w:t>(</w:t>
      </w:r>
      <w:r w:rsidRPr="00902BC4">
        <w:rPr>
          <w:noProof/>
          <w:sz w:val="16"/>
          <w:szCs w:val="16"/>
          <w:vertAlign w:val="superscript"/>
        </w:rPr>
        <w:t>119</w:t>
      </w:r>
      <w:r w:rsidRPr="00902BC4">
        <w:rPr>
          <w:noProof/>
          <w:sz w:val="16"/>
          <w:szCs w:val="16"/>
        </w:rPr>
        <w:t>Sn,</w:t>
      </w:r>
      <w:r w:rsidRPr="00902BC4">
        <w:rPr>
          <w:noProof/>
          <w:sz w:val="16"/>
          <w:szCs w:val="16"/>
          <w:vertAlign w:val="superscript"/>
        </w:rPr>
        <w:t>117</w:t>
      </w:r>
      <w:r w:rsidRPr="00902BC4">
        <w:rPr>
          <w:noProof/>
          <w:sz w:val="16"/>
          <w:szCs w:val="16"/>
        </w:rPr>
        <w:t xml:space="preserve">Sn) In The </w:t>
      </w:r>
      <w:r w:rsidRPr="00902BC4">
        <w:rPr>
          <w:noProof/>
          <w:sz w:val="16"/>
          <w:szCs w:val="16"/>
          <w:vertAlign w:val="superscript"/>
        </w:rPr>
        <w:t>119</w:t>
      </w:r>
      <w:r w:rsidRPr="00902BC4">
        <w:rPr>
          <w:noProof/>
          <w:sz w:val="16"/>
          <w:szCs w:val="16"/>
        </w:rPr>
        <w:t xml:space="preserve">Sn NMR Of Hexaorganodistannoxanes’ </w:t>
      </w:r>
      <w:r w:rsidRPr="00902BC4">
        <w:rPr>
          <w:i/>
          <w:iCs/>
          <w:noProof/>
          <w:sz w:val="16"/>
          <w:szCs w:val="16"/>
        </w:rPr>
        <w:t>J. Organomet. Chem.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b/>
          <w:bCs/>
          <w:noProof/>
          <w:sz w:val="16"/>
          <w:szCs w:val="16"/>
        </w:rPr>
        <w:t>1985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286</w:t>
      </w:r>
      <w:r w:rsidRPr="00902BC4">
        <w:rPr>
          <w:noProof/>
          <w:sz w:val="16"/>
          <w:szCs w:val="16"/>
        </w:rPr>
        <w:t>, 153-158.</w:t>
      </w:r>
    </w:p>
    <w:p w14:paraId="14CBF5B1" w14:textId="20F1ECB5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24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The DFT calculations were carried out using the </w:t>
      </w:r>
      <w:r w:rsidRPr="00902BC4">
        <w:rPr>
          <w:noProof/>
          <w:sz w:val="16"/>
          <w:szCs w:val="16"/>
        </w:rPr>
        <w:sym w:font="Symbol" w:char="F077"/>
      </w:r>
      <w:r w:rsidRPr="00902BC4">
        <w:rPr>
          <w:noProof/>
          <w:sz w:val="16"/>
          <w:szCs w:val="16"/>
        </w:rPr>
        <w:t>B97X-D functional along with the Def2SVP and Def2TZVPP  basis sets. The reported relative stabilities were obtained from solution phase Gibbs free energies. For further computational details, see the SI.</w:t>
      </w:r>
      <w:r w:rsidR="00E9680A" w:rsidRPr="00902BC4">
        <w:rPr>
          <w:noProof/>
          <w:sz w:val="16"/>
          <w:szCs w:val="16"/>
        </w:rPr>
        <w:t xml:space="preserve"> To model the global solvation eﬀects, the SMD implicit solvation model was employed. For further computational details, see the SI section 5.</w:t>
      </w:r>
    </w:p>
    <w:p w14:paraId="6F9D37C7" w14:textId="09E3C53D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This seems to contradict the results obtained previously for DABCO/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rFonts w:ascii="Times New Roman" w:hAnsi="Times New Roman"/>
          <w:noProof/>
          <w:sz w:val="16"/>
          <w:szCs w:val="16"/>
        </w:rPr>
        <w:t>-</w:t>
      </w:r>
      <w:r w:rsidRPr="00902BC4">
        <w:rPr>
          <w:noProof/>
          <w:sz w:val="16"/>
          <w:szCs w:val="16"/>
        </w:rPr>
        <w:t>OTf.</w:t>
      </w:r>
      <w:r w:rsidRPr="00902BC4">
        <w:rPr>
          <w:noProof/>
          <w:sz w:val="16"/>
          <w:szCs w:val="16"/>
          <w:vertAlign w:val="superscript"/>
        </w:rPr>
        <w:t>16</w:t>
      </w:r>
      <w:r w:rsidRPr="00902BC4">
        <w:rPr>
          <w:noProof/>
          <w:sz w:val="16"/>
          <w:szCs w:val="16"/>
        </w:rPr>
        <w:t xml:space="preserve"> Pati </w:t>
      </w:r>
      <w:r w:rsidRPr="00902BC4">
        <w:rPr>
          <w:i/>
          <w:iCs/>
          <w:noProof/>
          <w:sz w:val="16"/>
          <w:szCs w:val="16"/>
        </w:rPr>
        <w:t>et al</w:t>
      </w:r>
      <w:r w:rsidRPr="00902BC4">
        <w:rPr>
          <w:noProof/>
          <w:sz w:val="16"/>
          <w:szCs w:val="16"/>
        </w:rPr>
        <w:t>. found the formation of the datively bound (DABCO)</w:t>
      </w:r>
      <w:r w:rsidRPr="00902BC4">
        <w:rPr>
          <w:rFonts w:ascii="Times New Roman" w:hAnsi="Times New Roman"/>
          <w:noProof/>
          <w:sz w:val="16"/>
          <w:szCs w:val="16"/>
        </w:rPr>
        <w:t>·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rFonts w:ascii="Times New Roman" w:hAnsi="Times New Roman"/>
          <w:noProof/>
          <w:sz w:val="16"/>
          <w:szCs w:val="16"/>
        </w:rPr>
        <w:t>-</w:t>
      </w:r>
      <w:r w:rsidRPr="00902BC4">
        <w:rPr>
          <w:noProof/>
          <w:sz w:val="16"/>
          <w:szCs w:val="16"/>
        </w:rPr>
        <w:t>OTf</w:t>
      </w:r>
      <w:r w:rsidRPr="00902BC4" w:rsidDel="007C37E1">
        <w:rPr>
          <w:noProof/>
          <w:sz w:val="16"/>
          <w:szCs w:val="16"/>
        </w:rPr>
        <w:t xml:space="preserve"> </w:t>
      </w:r>
      <w:r w:rsidRPr="00902BC4">
        <w:rPr>
          <w:noProof/>
          <w:sz w:val="16"/>
          <w:szCs w:val="16"/>
        </w:rPr>
        <w:t xml:space="preserve">complex to be only marginally exergonic with respect to the </w:t>
      </w:r>
      <w:r w:rsidRPr="00902BC4">
        <w:rPr>
          <w:b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 xml:space="preserve">-OTf + DABCO state. The orientation of the </w:t>
      </w:r>
      <w:r w:rsidRPr="00902BC4">
        <w:rPr>
          <w:i/>
          <w:iCs/>
          <w:noProof/>
          <w:sz w:val="16"/>
          <w:szCs w:val="16"/>
        </w:rPr>
        <w:t>i</w:t>
      </w:r>
      <w:r w:rsidRPr="00902BC4">
        <w:rPr>
          <w:noProof/>
          <w:sz w:val="16"/>
          <w:szCs w:val="16"/>
        </w:rPr>
        <w:t>Pr groups in the most stable form of (qui)</w:t>
      </w:r>
      <w:r w:rsidRPr="00902BC4">
        <w:rPr>
          <w:rFonts w:ascii="Times New Roman" w:hAnsi="Times New Roman"/>
          <w:noProof/>
          <w:sz w:val="16"/>
          <w:szCs w:val="16"/>
        </w:rPr>
        <w:t>·</w:t>
      </w:r>
      <w:r w:rsidRPr="00902BC4">
        <w:rPr>
          <w:b/>
          <w:noProof/>
          <w:sz w:val="16"/>
          <w:szCs w:val="16"/>
        </w:rPr>
        <w:t>1</w:t>
      </w:r>
      <w:r w:rsidRPr="00902BC4">
        <w:rPr>
          <w:rFonts w:ascii="Times New Roman" w:hAnsi="Times New Roman"/>
          <w:noProof/>
          <w:sz w:val="16"/>
          <w:szCs w:val="16"/>
        </w:rPr>
        <w:t>-</w:t>
      </w:r>
      <w:r w:rsidRPr="00902BC4">
        <w:rPr>
          <w:noProof/>
          <w:sz w:val="16"/>
          <w:szCs w:val="16"/>
        </w:rPr>
        <w:t>OTf is different from that reported for the analogous (DABCO)</w:t>
      </w:r>
      <w:r w:rsidRPr="00902BC4">
        <w:rPr>
          <w:rFonts w:ascii="Times New Roman" w:hAnsi="Times New Roman"/>
          <w:noProof/>
          <w:sz w:val="16"/>
          <w:szCs w:val="16"/>
        </w:rPr>
        <w:t>·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rFonts w:ascii="Times New Roman" w:hAnsi="Times New Roman"/>
          <w:noProof/>
          <w:sz w:val="16"/>
          <w:szCs w:val="16"/>
        </w:rPr>
        <w:t>-</w:t>
      </w:r>
      <w:r w:rsidRPr="00902BC4">
        <w:rPr>
          <w:noProof/>
          <w:sz w:val="16"/>
          <w:szCs w:val="16"/>
        </w:rPr>
        <w:t>OTf</w:t>
      </w:r>
      <w:r w:rsidRPr="00902BC4" w:rsidDel="007C37E1">
        <w:rPr>
          <w:noProof/>
          <w:sz w:val="16"/>
          <w:szCs w:val="16"/>
        </w:rPr>
        <w:t xml:space="preserve"> </w:t>
      </w:r>
      <w:r w:rsidRPr="00902BC4">
        <w:rPr>
          <w:noProof/>
          <w:sz w:val="16"/>
          <w:szCs w:val="16"/>
        </w:rPr>
        <w:t xml:space="preserve">complex (reference </w:t>
      </w:r>
      <w:r w:rsidR="00950066" w:rsidRPr="00902BC4">
        <w:rPr>
          <w:noProof/>
          <w:sz w:val="16"/>
          <w:szCs w:val="16"/>
        </w:rPr>
        <w:t>18a</w:t>
      </w:r>
      <w:r w:rsidRPr="00902BC4">
        <w:rPr>
          <w:noProof/>
          <w:sz w:val="16"/>
          <w:szCs w:val="16"/>
        </w:rPr>
        <w:t>), which may explain the difference found in the relative stabilities of the two complexes.</w:t>
      </w:r>
    </w:p>
    <w:p w14:paraId="7D71BB22" w14:textId="02125F93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26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Only one set of (unobscured) qui resonances are observed in the </w:t>
      </w:r>
      <w:r w:rsidRPr="00902BC4">
        <w:rPr>
          <w:noProof/>
          <w:sz w:val="16"/>
          <w:szCs w:val="16"/>
          <w:vertAlign w:val="superscript"/>
        </w:rPr>
        <w:t>1</w:t>
      </w:r>
      <w:r w:rsidRPr="00902BC4">
        <w:rPr>
          <w:noProof/>
          <w:sz w:val="16"/>
          <w:szCs w:val="16"/>
        </w:rPr>
        <w:t>H NMR spectrum (</w:t>
      </w:r>
      <w:r w:rsidRPr="00902BC4">
        <w:rPr>
          <w:rFonts w:ascii="Symbol" w:hAnsi="Symbol"/>
          <w:noProof/>
          <w:sz w:val="16"/>
          <w:szCs w:val="16"/>
        </w:rPr>
        <w:t></w:t>
      </w:r>
      <w:r w:rsidRPr="00902BC4">
        <w:rPr>
          <w:noProof/>
          <w:sz w:val="16"/>
          <w:szCs w:val="16"/>
        </w:rPr>
        <w:t xml:space="preserve"> = 2.98 and 1.67 ppm) for a 1:1 mixture of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·(qui)][Al(OR</w:t>
      </w:r>
      <w:r w:rsidRPr="00902BC4">
        <w:rPr>
          <w:noProof/>
          <w:sz w:val="16"/>
          <w:szCs w:val="16"/>
          <w:vertAlign w:val="super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 and qui, in DFB. The corresponding resonances in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·(qui)]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are appreciably downfield at </w:t>
      </w:r>
      <w:r w:rsidRPr="00902BC4">
        <w:rPr>
          <w:rFonts w:ascii="Symbol" w:hAnsi="Symbol"/>
          <w:noProof/>
          <w:sz w:val="16"/>
          <w:szCs w:val="16"/>
        </w:rPr>
        <w:t></w:t>
      </w:r>
      <w:r w:rsidRPr="00902BC4">
        <w:rPr>
          <w:noProof/>
          <w:sz w:val="16"/>
          <w:szCs w:val="16"/>
        </w:rPr>
        <w:t xml:space="preserve"> = 3.16 and 1.86 ppm, respectively. This is consistent with qui being bound to the electron deficient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fragment in the former, while in the mixture a weighted average of chemical shifts between coordinated and uncoordinated qui is seen, implying a fast exchange equilibrium. Although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·(qui)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is calculated to be unstable relative to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·(qui)]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+ qui (4.7 kcal/mol), this could be considered as an activation energy to degenerate exchange between bound and unbound qui, which will be readily surmountable at room temperature.</w:t>
      </w:r>
    </w:p>
    <w:p w14:paraId="0F2512A6" w14:textId="15E9368A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27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The melting point of DFB (–35°C; 239 K) limits the utility of this solvent for low-temperature NMR studies. Accordingly CD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Cl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 was used instead.</w:t>
      </w:r>
    </w:p>
    <w:p w14:paraId="1C491132" w14:textId="2EDDFF16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28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Although broadening of the </w:t>
      </w:r>
      <w:r w:rsidRPr="00902BC4">
        <w:rPr>
          <w:noProof/>
          <w:sz w:val="16"/>
          <w:szCs w:val="16"/>
          <w:vertAlign w:val="superscript"/>
        </w:rPr>
        <w:t>119</w:t>
      </w:r>
      <w:r w:rsidRPr="00902BC4">
        <w:rPr>
          <w:noProof/>
          <w:sz w:val="16"/>
          <w:szCs w:val="16"/>
        </w:rPr>
        <w:t>Sn{</w:t>
      </w:r>
      <w:r w:rsidRPr="00902BC4">
        <w:rPr>
          <w:noProof/>
          <w:sz w:val="16"/>
          <w:szCs w:val="16"/>
          <w:vertAlign w:val="superscript"/>
        </w:rPr>
        <w:t>1</w:t>
      </w:r>
      <w:r w:rsidRPr="00902BC4">
        <w:rPr>
          <w:noProof/>
          <w:sz w:val="16"/>
          <w:szCs w:val="16"/>
        </w:rPr>
        <w:t>H} NMR resonance is observed at 243 K in DFB, the solvent freezes below this temperature (m.p. = 239 K). The data are included in the SI.</w:t>
      </w:r>
    </w:p>
    <w:p w14:paraId="3A25690E" w14:textId="158FCD41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29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Spontaneous dissociation of [OTf]</w:t>
      </w:r>
      <w:r w:rsidRPr="00902BC4">
        <w:rPr>
          <w:noProof/>
          <w:sz w:val="16"/>
          <w:szCs w:val="16"/>
          <w:vertAlign w:val="superscript"/>
        </w:rPr>
        <w:t>–</w:t>
      </w:r>
      <w:r w:rsidRPr="00902BC4">
        <w:rPr>
          <w:noProof/>
          <w:sz w:val="16"/>
          <w:szCs w:val="16"/>
        </w:rPr>
        <w:t xml:space="preserve"> from 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-OTf to form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is thought to be highly unlikely due to the very reactive and unstable nature of stannylium ions, especially in weak donor solvents such as DFB or CH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Cl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.</w:t>
      </w:r>
    </w:p>
    <w:p w14:paraId="483C1946" w14:textId="74B64BD0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30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[</w:t>
      </w:r>
      <w:r w:rsidRPr="00902BC4">
        <w:rPr>
          <w:b/>
          <w:noProof/>
          <w:sz w:val="16"/>
          <w:szCs w:val="16"/>
        </w:rPr>
        <w:t>1</w:t>
      </w:r>
      <w:r w:rsidRPr="00902BC4">
        <w:rPr>
          <w:rFonts w:ascii="Times New Roman" w:hAnsi="Times New Roman"/>
          <w:bCs/>
          <w:noProof/>
          <w:sz w:val="16"/>
          <w:szCs w:val="16"/>
        </w:rPr>
        <w:t>·(</w:t>
      </w:r>
      <w:r w:rsidRPr="00902BC4">
        <w:rPr>
          <w:noProof/>
          <w:sz w:val="16"/>
          <w:szCs w:val="16"/>
        </w:rPr>
        <w:t>qui)]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 and [Al(OR</w:t>
      </w:r>
      <w:r w:rsidRPr="00902BC4">
        <w:rPr>
          <w:noProof/>
          <w:sz w:val="16"/>
          <w:szCs w:val="16"/>
          <w:vertAlign w:val="super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</w:t>
      </w:r>
      <w:r w:rsidRPr="00902BC4">
        <w:rPr>
          <w:rFonts w:ascii="Times New Roman" w:hAnsi="Times New Roman"/>
          <w:b/>
          <w:bCs/>
          <w:noProof/>
          <w:sz w:val="16"/>
          <w:szCs w:val="16"/>
          <w:vertAlign w:val="superscript"/>
        </w:rPr>
        <w:t>−</w:t>
      </w:r>
      <w:r w:rsidRPr="00902BC4">
        <w:rPr>
          <w:noProof/>
          <w:sz w:val="16"/>
          <w:szCs w:val="16"/>
        </w:rPr>
        <w:t xml:space="preserve"> are predicted to be separated in DFB (dissociation energy = </w:t>
      </w:r>
      <w:r w:rsidRPr="00902BC4">
        <w:rPr>
          <w:rFonts w:ascii="Times New Roman" w:hAnsi="Times New Roman"/>
          <w:noProof/>
          <w:sz w:val="16"/>
          <w:szCs w:val="16"/>
        </w:rPr>
        <w:t>−</w:t>
      </w:r>
      <w:r w:rsidRPr="00902BC4">
        <w:rPr>
          <w:noProof/>
          <w:sz w:val="16"/>
          <w:szCs w:val="16"/>
        </w:rPr>
        <w:t>11.1 kcal/mol); [Al(OR</w:t>
      </w:r>
      <w:r w:rsidRPr="00902BC4">
        <w:rPr>
          <w:noProof/>
          <w:sz w:val="16"/>
          <w:szCs w:val="16"/>
          <w:vertAlign w:val="superscript"/>
        </w:rPr>
        <w:t>F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  <w:vertAlign w:val="subscript"/>
        </w:rPr>
        <w:t>4</w:t>
      </w:r>
      <w:r w:rsidRPr="00902BC4">
        <w:rPr>
          <w:noProof/>
          <w:sz w:val="16"/>
          <w:szCs w:val="16"/>
        </w:rPr>
        <w:t>]</w:t>
      </w:r>
      <w:r w:rsidRPr="00902BC4">
        <w:rPr>
          <w:rFonts w:ascii="Times New Roman" w:hAnsi="Times New Roman"/>
          <w:b/>
          <w:bCs/>
          <w:noProof/>
          <w:sz w:val="16"/>
          <w:szCs w:val="16"/>
          <w:vertAlign w:val="superscript"/>
        </w:rPr>
        <w:t>−</w:t>
      </w:r>
      <w:r w:rsidRPr="00902BC4">
        <w:rPr>
          <w:noProof/>
          <w:sz w:val="16"/>
          <w:szCs w:val="16"/>
        </w:rPr>
        <w:t xml:space="preserve"> was therefore omitted from mechanistic calculations</w:t>
      </w:r>
      <w:r w:rsidR="00E9680A" w:rsidRPr="00902BC4">
        <w:rPr>
          <w:noProof/>
          <w:sz w:val="16"/>
          <w:szCs w:val="16"/>
        </w:rPr>
        <w:t xml:space="preserve"> (for more details see SI section 6.3).</w:t>
      </w:r>
    </w:p>
    <w:p w14:paraId="44A26E71" w14:textId="3CC66021" w:rsidR="008364F5" w:rsidRPr="00902BC4" w:rsidRDefault="008364F5" w:rsidP="008364F5">
      <w:pPr>
        <w:pStyle w:val="NoSpacing"/>
        <w:tabs>
          <w:tab w:val="left" w:pos="142"/>
          <w:tab w:val="left" w:pos="426"/>
        </w:tabs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ab/>
        <w:t>(</w:t>
      </w:r>
      <w:r w:rsidR="008622CF" w:rsidRPr="00902BC4">
        <w:rPr>
          <w:noProof/>
          <w:sz w:val="16"/>
          <w:szCs w:val="16"/>
        </w:rPr>
        <w:t>31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In principle, the [</w:t>
      </w:r>
      <w:r w:rsidRPr="00902BC4">
        <w:rPr>
          <w:b/>
          <w:noProof/>
          <w:sz w:val="16"/>
          <w:szCs w:val="16"/>
        </w:rPr>
        <w:t>1</w:t>
      </w:r>
      <w:r w:rsidRPr="00902BC4">
        <w:rPr>
          <w:rFonts w:ascii="Times New Roman" w:hAnsi="Times New Roman"/>
          <w:noProof/>
          <w:sz w:val="16"/>
          <w:szCs w:val="16"/>
        </w:rPr>
        <w:t>·(</w:t>
      </w:r>
      <w:r w:rsidRPr="00902BC4">
        <w:rPr>
          <w:noProof/>
          <w:sz w:val="16"/>
          <w:szCs w:val="16"/>
        </w:rPr>
        <w:t>qui)]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>/[OTf]</w:t>
      </w:r>
      <w:r w:rsidRPr="00902BC4">
        <w:rPr>
          <w:noProof/>
          <w:sz w:val="16"/>
          <w:szCs w:val="16"/>
          <w:vertAlign w:val="superscript"/>
        </w:rPr>
        <w:t>−</w:t>
      </w:r>
      <w:r w:rsidRPr="00902BC4">
        <w:rPr>
          <w:noProof/>
          <w:sz w:val="16"/>
          <w:szCs w:val="16"/>
        </w:rPr>
        <w:t xml:space="preserve"> pair may also induce FLP-type 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 activation, however, the barrier of this process is predicted to be much higher (31.2 kcal/mol) than that of the </w:t>
      </w:r>
      <w:r w:rsidRPr="00902BC4">
        <w:rPr>
          <w:b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-OTf/qui pair (</w:t>
      </w:r>
      <w:r w:rsidR="00E9680A" w:rsidRPr="00902BC4">
        <w:rPr>
          <w:noProof/>
          <w:sz w:val="16"/>
          <w:szCs w:val="16"/>
        </w:rPr>
        <w:t>see SI, section 6.5 for transition state structure</w:t>
      </w:r>
      <w:r w:rsidRPr="00902BC4">
        <w:rPr>
          <w:noProof/>
          <w:sz w:val="16"/>
          <w:szCs w:val="16"/>
        </w:rPr>
        <w:t>).</w:t>
      </w:r>
    </w:p>
    <w:p w14:paraId="2673C0FD" w14:textId="5D080BB9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32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We note, however, that the level of agreement we find here should not be considered as a measure for the accuracy of the applied methodology.</w:t>
      </w:r>
    </w:p>
    <w:p w14:paraId="41BF7EE1" w14:textId="18B69A5E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33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A direct comparison between the two systems [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·qui]</w:t>
      </w:r>
      <w:r w:rsidRPr="00902BC4">
        <w:rPr>
          <w:noProof/>
          <w:sz w:val="16"/>
          <w:szCs w:val="16"/>
          <w:vertAlign w:val="superscript"/>
        </w:rPr>
        <w:t>+</w:t>
      </w:r>
      <w:r w:rsidRPr="00902BC4">
        <w:rPr>
          <w:noProof/>
          <w:sz w:val="16"/>
          <w:szCs w:val="16"/>
        </w:rPr>
        <w:t xml:space="preserve">/qui and </w:t>
      </w:r>
      <w:r w:rsidRPr="00902BC4">
        <w:rPr>
          <w:b/>
          <w:bCs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 xml:space="preserve">-OTf/qui is not straightforward because there is neither a common reference state, nor common reaction coordinate. We have attempted to make the best comparison possible using the two free energy profiles starting with their </w:t>
      </w:r>
      <w:r w:rsidRPr="00902BC4">
        <w:rPr>
          <w:noProof/>
          <w:sz w:val="16"/>
          <w:szCs w:val="16"/>
        </w:rPr>
        <w:lastRenderedPageBreak/>
        <w:t>own reference states, including the H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 activation transition states, and product states.</w:t>
      </w:r>
    </w:p>
    <w:p w14:paraId="6A7356D3" w14:textId="304CB9AD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34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 xml:space="preserve">Kaljurand, I.; Kütt, A.; Sooväli, L.; Rodima, T.; Mäemets, V.; Leito, I.; Koppel, I. A. ‘Extension of the Self-Consistent Spectrophotometric </w:t>
      </w:r>
      <w:r w:rsidRPr="00902BC4">
        <w:rPr>
          <w:noProof/>
          <w:sz w:val="16"/>
          <w:szCs w:val="16"/>
        </w:rPr>
        <w:t>Basicity Scale in Acetonitrile to a Full Span of 28 p</w:t>
      </w:r>
      <w:r w:rsidRPr="00902BC4">
        <w:rPr>
          <w:i/>
          <w:iCs/>
          <w:noProof/>
          <w:sz w:val="16"/>
          <w:szCs w:val="16"/>
        </w:rPr>
        <w:t>K</w:t>
      </w:r>
      <w:r w:rsidRPr="00902BC4">
        <w:rPr>
          <w:noProof/>
          <w:sz w:val="16"/>
          <w:szCs w:val="16"/>
          <w:vertAlign w:val="subscript"/>
        </w:rPr>
        <w:t>a</w:t>
      </w:r>
      <w:r w:rsidRPr="00902BC4">
        <w:rPr>
          <w:noProof/>
          <w:sz w:val="16"/>
          <w:szCs w:val="16"/>
        </w:rPr>
        <w:t xml:space="preserve"> Units: Unification of Different Basicity Scales’ </w:t>
      </w:r>
      <w:r w:rsidRPr="00902BC4">
        <w:rPr>
          <w:i/>
          <w:iCs/>
          <w:noProof/>
          <w:sz w:val="16"/>
          <w:szCs w:val="16"/>
        </w:rPr>
        <w:t>J. Org. Chem.</w:t>
      </w:r>
      <w:r w:rsidRPr="00902BC4">
        <w:rPr>
          <w:noProof/>
          <w:sz w:val="16"/>
          <w:szCs w:val="16"/>
        </w:rPr>
        <w:t xml:space="preserve"> </w:t>
      </w:r>
      <w:r w:rsidRPr="00902BC4">
        <w:rPr>
          <w:b/>
          <w:bCs/>
          <w:noProof/>
          <w:sz w:val="16"/>
          <w:szCs w:val="16"/>
        </w:rPr>
        <w:t>2005</w:t>
      </w:r>
      <w:r w:rsidRPr="00902BC4">
        <w:rPr>
          <w:noProof/>
          <w:sz w:val="16"/>
          <w:szCs w:val="16"/>
        </w:rPr>
        <w:t xml:space="preserve">, </w:t>
      </w:r>
      <w:r w:rsidRPr="00902BC4">
        <w:rPr>
          <w:i/>
          <w:iCs/>
          <w:noProof/>
          <w:sz w:val="16"/>
          <w:szCs w:val="16"/>
        </w:rPr>
        <w:t>70</w:t>
      </w:r>
      <w:r w:rsidRPr="00902BC4">
        <w:rPr>
          <w:noProof/>
          <w:sz w:val="16"/>
          <w:szCs w:val="16"/>
        </w:rPr>
        <w:t>, 1019–1028.</w:t>
      </w:r>
    </w:p>
    <w:p w14:paraId="65D6DBBB" w14:textId="0961C075" w:rsidR="008364F5" w:rsidRPr="00902BC4" w:rsidRDefault="008364F5" w:rsidP="008364F5">
      <w:pPr>
        <w:pStyle w:val="NoSpacing"/>
        <w:tabs>
          <w:tab w:val="left" w:pos="142"/>
          <w:tab w:val="left" w:pos="426"/>
        </w:tabs>
        <w:ind w:firstLine="142"/>
        <w:rPr>
          <w:noProof/>
          <w:sz w:val="16"/>
          <w:szCs w:val="16"/>
        </w:rPr>
      </w:pPr>
      <w:r w:rsidRPr="00902BC4">
        <w:rPr>
          <w:noProof/>
          <w:sz w:val="16"/>
          <w:szCs w:val="16"/>
        </w:rPr>
        <w:t>(</w:t>
      </w:r>
      <w:r w:rsidR="008622CF" w:rsidRPr="00902BC4">
        <w:rPr>
          <w:noProof/>
          <w:sz w:val="16"/>
          <w:szCs w:val="16"/>
        </w:rPr>
        <w:t>35</w:t>
      </w:r>
      <w:r w:rsidRPr="00902BC4">
        <w:rPr>
          <w:noProof/>
          <w:sz w:val="16"/>
          <w:szCs w:val="16"/>
        </w:rPr>
        <w:t>)</w:t>
      </w:r>
      <w:r w:rsidRPr="00902BC4">
        <w:rPr>
          <w:noProof/>
          <w:sz w:val="16"/>
          <w:szCs w:val="16"/>
        </w:rPr>
        <w:tab/>
        <w:t>Further cooling of CD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>Cl</w:t>
      </w:r>
      <w:r w:rsidRPr="00902BC4">
        <w:rPr>
          <w:noProof/>
          <w:sz w:val="16"/>
          <w:szCs w:val="16"/>
          <w:vertAlign w:val="subscript"/>
        </w:rPr>
        <w:t>2</w:t>
      </w:r>
      <w:r w:rsidRPr="00902BC4">
        <w:rPr>
          <w:noProof/>
          <w:sz w:val="16"/>
          <w:szCs w:val="16"/>
        </w:rPr>
        <w:t xml:space="preserve"> solutions beyond this temperature was uninformative due to precipitation of </w:t>
      </w:r>
      <w:r w:rsidRPr="00902BC4">
        <w:rPr>
          <w:b/>
          <w:noProof/>
          <w:sz w:val="16"/>
          <w:szCs w:val="16"/>
        </w:rPr>
        <w:t>1</w:t>
      </w:r>
      <w:r w:rsidRPr="00902BC4">
        <w:rPr>
          <w:noProof/>
          <w:sz w:val="16"/>
          <w:szCs w:val="16"/>
        </w:rPr>
        <w:t>-OTf.</w:t>
      </w:r>
    </w:p>
    <w:p w14:paraId="0085E51A" w14:textId="200A6B18" w:rsidR="007C5B07" w:rsidRPr="00902BC4" w:rsidRDefault="007C5B07" w:rsidP="00DA1A6E">
      <w:pPr>
        <w:pStyle w:val="NoSpacing"/>
        <w:ind w:firstLine="142"/>
        <w:rPr>
          <w:noProof/>
          <w:sz w:val="16"/>
          <w:szCs w:val="16"/>
        </w:rPr>
        <w:sectPr w:rsidR="007C5B07" w:rsidRPr="00902BC4" w:rsidSect="00984F9E">
          <w:type w:val="continuous"/>
          <w:pgSz w:w="12240" w:h="15840"/>
          <w:pgMar w:top="720" w:right="1094" w:bottom="720" w:left="1094" w:header="720" w:footer="720" w:gutter="0"/>
          <w:cols w:num="2" w:space="461"/>
        </w:sectPr>
      </w:pPr>
    </w:p>
    <w:p w14:paraId="6513DBB2" w14:textId="0620FCBC" w:rsidR="008364F5" w:rsidRPr="00902BC4" w:rsidRDefault="008364F5" w:rsidP="00A12CAB">
      <w:pPr>
        <w:pBdr>
          <w:bottom w:val="single" w:sz="6" w:space="1" w:color="auto"/>
        </w:pBdr>
      </w:pPr>
    </w:p>
    <w:p w14:paraId="5B7562FD" w14:textId="77777777" w:rsidR="000A750A" w:rsidRPr="00902BC4" w:rsidRDefault="000A750A" w:rsidP="00A12CAB">
      <w:pPr>
        <w:pBdr>
          <w:bottom w:val="single" w:sz="6" w:space="1" w:color="auto"/>
        </w:pBdr>
      </w:pPr>
    </w:p>
    <w:p w14:paraId="4E2397D7" w14:textId="77777777" w:rsidR="008364F5" w:rsidRPr="00902BC4" w:rsidRDefault="008364F5" w:rsidP="00A12CAB"/>
    <w:p w14:paraId="6BFC9246" w14:textId="45E027EF" w:rsidR="00A66EDD" w:rsidRPr="00902BC4" w:rsidRDefault="00260616" w:rsidP="00A12CAB">
      <w:r w:rsidRPr="00902BC4">
        <w:t>TOC</w:t>
      </w:r>
      <w:r w:rsidR="009805DF" w:rsidRPr="00902BC4">
        <w:t xml:space="preserve"> Graphic</w:t>
      </w:r>
    </w:p>
    <w:p w14:paraId="29A9B644" w14:textId="749029EA" w:rsidR="00260616" w:rsidRDefault="006F1964" w:rsidP="00A12CAB">
      <w:r w:rsidRPr="00902BC4">
        <w:rPr>
          <w:noProof/>
        </w:rPr>
        <w:drawing>
          <wp:inline distT="0" distB="0" distL="0" distR="0" wp14:anchorId="59A4E919" wp14:editId="35BC4711">
            <wp:extent cx="3045600" cy="1368000"/>
            <wp:effectExtent l="0" t="0" r="2540" b="3810"/>
            <wp:docPr id="18" name="Picture 18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OC FINAL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6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p w14:paraId="26FC4534" w14:textId="36F79F8D" w:rsidR="00F50E89" w:rsidRDefault="00F50E89" w:rsidP="00F50E89">
      <w:pPr>
        <w:pBdr>
          <w:bottom w:val="single" w:sz="6" w:space="1" w:color="auto"/>
        </w:pBdr>
      </w:pPr>
    </w:p>
    <w:p w14:paraId="231E181A" w14:textId="25F665BA" w:rsidR="008553B8" w:rsidRPr="00AF2434" w:rsidRDefault="008553B8" w:rsidP="00DA1A6E"/>
    <w:p w14:paraId="6BC2BDFC" w14:textId="77777777" w:rsidR="00F20DB3" w:rsidRPr="002D7136" w:rsidRDefault="00F20DB3" w:rsidP="00DA1A6E">
      <w:pPr>
        <w:tabs>
          <w:tab w:val="left" w:pos="2880"/>
        </w:tabs>
      </w:pPr>
    </w:p>
    <w:sectPr w:rsidR="00F20DB3" w:rsidRPr="002D7136" w:rsidSect="00984F9E">
      <w:headerReference w:type="even" r:id="rId36"/>
      <w:footerReference w:type="even" r:id="rId37"/>
      <w:footerReference w:type="default" r:id="rId38"/>
      <w:type w:val="continuous"/>
      <w:pgSz w:w="12240" w:h="15840"/>
      <w:pgMar w:top="720" w:right="1094" w:bottom="720" w:left="1094" w:header="0" w:footer="0" w:gutter="0"/>
      <w:cols w:space="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F2791" w14:textId="77777777" w:rsidR="005707CF" w:rsidRDefault="005707CF" w:rsidP="00A12CAB">
      <w:r>
        <w:separator/>
      </w:r>
    </w:p>
    <w:p w14:paraId="557DD205" w14:textId="77777777" w:rsidR="005707CF" w:rsidRDefault="005707CF" w:rsidP="00A12CAB"/>
  </w:endnote>
  <w:endnote w:type="continuationSeparator" w:id="0">
    <w:p w14:paraId="29608A83" w14:textId="77777777" w:rsidR="005707CF" w:rsidRDefault="005707CF" w:rsidP="00A12CAB">
      <w:r>
        <w:continuationSeparator/>
      </w:r>
    </w:p>
    <w:p w14:paraId="77AE7B42" w14:textId="77777777" w:rsidR="005707CF" w:rsidRDefault="005707CF" w:rsidP="00A12C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" w:subsetted="1" w:fontKey="{779E0ED3-5E50-4F75-B2D9-8967DD4258F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Italic r:id="rId2" w:subsetted="1" w:fontKey="{A1215AE9-7CD3-44B4-BED6-2DEBC5CC0EC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12D63" w14:textId="77777777" w:rsidR="00075D4B" w:rsidRDefault="00075D4B" w:rsidP="00A12CAB">
    <w:pPr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  <w:noProof/>
      </w:rPr>
      <w:t>2</w:t>
    </w:r>
  </w:p>
  <w:p w14:paraId="1AA6F267" w14:textId="77777777" w:rsidR="00075D4B" w:rsidRDefault="00075D4B" w:rsidP="00A12C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EDF4E" w14:textId="77777777" w:rsidR="00075D4B" w:rsidRDefault="00075D4B" w:rsidP="00A12C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3D62D" w14:textId="77777777" w:rsidR="00075D4B" w:rsidRDefault="00075D4B" w:rsidP="00A12CAB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F0C8072" w14:textId="77777777" w:rsidR="00075D4B" w:rsidRDefault="00075D4B" w:rsidP="00A12CAB">
    <w:pPr>
      <w:pStyle w:val="Footer"/>
    </w:pPr>
  </w:p>
  <w:p w14:paraId="2DA8783F" w14:textId="77777777" w:rsidR="00075D4B" w:rsidRDefault="00075D4B" w:rsidP="00A12CA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786CB" w14:textId="77777777" w:rsidR="00075D4B" w:rsidRDefault="00075D4B" w:rsidP="00A12CAB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BBAC834" w14:textId="77777777" w:rsidR="00075D4B" w:rsidRDefault="00075D4B" w:rsidP="00A12CAB">
    <w:pPr>
      <w:pStyle w:val="Footer"/>
    </w:pPr>
  </w:p>
  <w:p w14:paraId="679F3E0B" w14:textId="77777777" w:rsidR="00075D4B" w:rsidRDefault="00075D4B" w:rsidP="00A12C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94F30" w14:textId="77777777" w:rsidR="005707CF" w:rsidRDefault="005707CF" w:rsidP="00A12CAB">
      <w:r>
        <w:separator/>
      </w:r>
    </w:p>
    <w:p w14:paraId="3E3FA194" w14:textId="77777777" w:rsidR="005707CF" w:rsidRDefault="005707CF" w:rsidP="00A12CAB"/>
  </w:footnote>
  <w:footnote w:type="continuationSeparator" w:id="0">
    <w:p w14:paraId="23FBF17F" w14:textId="77777777" w:rsidR="005707CF" w:rsidRDefault="005707CF" w:rsidP="00A12CAB">
      <w:r>
        <w:continuationSeparator/>
      </w:r>
    </w:p>
    <w:p w14:paraId="136C6D55" w14:textId="77777777" w:rsidR="005707CF" w:rsidRDefault="005707CF" w:rsidP="00A12C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1D58D" w14:textId="77777777" w:rsidR="00075D4B" w:rsidRDefault="00075D4B" w:rsidP="00A12C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4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5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saveSubsetFonts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240"/>
    <w:rsid w:val="00005EBA"/>
    <w:rsid w:val="00013060"/>
    <w:rsid w:val="00014EA4"/>
    <w:rsid w:val="000201D0"/>
    <w:rsid w:val="00023453"/>
    <w:rsid w:val="0002423C"/>
    <w:rsid w:val="00025B1E"/>
    <w:rsid w:val="0003046A"/>
    <w:rsid w:val="000309AE"/>
    <w:rsid w:val="00051157"/>
    <w:rsid w:val="00071A3F"/>
    <w:rsid w:val="0007454F"/>
    <w:rsid w:val="000745F8"/>
    <w:rsid w:val="00074CC5"/>
    <w:rsid w:val="00075D4B"/>
    <w:rsid w:val="00075D97"/>
    <w:rsid w:val="00076897"/>
    <w:rsid w:val="0008171C"/>
    <w:rsid w:val="000832FF"/>
    <w:rsid w:val="00084566"/>
    <w:rsid w:val="00086490"/>
    <w:rsid w:val="000A1F07"/>
    <w:rsid w:val="000A65BB"/>
    <w:rsid w:val="000A683D"/>
    <w:rsid w:val="000A750A"/>
    <w:rsid w:val="000B540C"/>
    <w:rsid w:val="000D0A10"/>
    <w:rsid w:val="000D2D84"/>
    <w:rsid w:val="000D2D85"/>
    <w:rsid w:val="000E7007"/>
    <w:rsid w:val="000E75E3"/>
    <w:rsid w:val="00101913"/>
    <w:rsid w:val="00101A5C"/>
    <w:rsid w:val="00101D1F"/>
    <w:rsid w:val="00103623"/>
    <w:rsid w:val="001078ED"/>
    <w:rsid w:val="001155B0"/>
    <w:rsid w:val="0012544A"/>
    <w:rsid w:val="00134280"/>
    <w:rsid w:val="00135C68"/>
    <w:rsid w:val="001379DD"/>
    <w:rsid w:val="00140D59"/>
    <w:rsid w:val="00141659"/>
    <w:rsid w:val="00147AD0"/>
    <w:rsid w:val="0015109A"/>
    <w:rsid w:val="00152EF0"/>
    <w:rsid w:val="00157E12"/>
    <w:rsid w:val="0016001A"/>
    <w:rsid w:val="00164888"/>
    <w:rsid w:val="00167382"/>
    <w:rsid w:val="001719AD"/>
    <w:rsid w:val="00172DBD"/>
    <w:rsid w:val="00177225"/>
    <w:rsid w:val="00187537"/>
    <w:rsid w:val="00193528"/>
    <w:rsid w:val="001969B7"/>
    <w:rsid w:val="001A4AD2"/>
    <w:rsid w:val="001A7509"/>
    <w:rsid w:val="001B4C76"/>
    <w:rsid w:val="001C3D1E"/>
    <w:rsid w:val="001D362E"/>
    <w:rsid w:val="001E451C"/>
    <w:rsid w:val="001E4711"/>
    <w:rsid w:val="001F45FE"/>
    <w:rsid w:val="001F6EA8"/>
    <w:rsid w:val="00200977"/>
    <w:rsid w:val="00202378"/>
    <w:rsid w:val="002031A2"/>
    <w:rsid w:val="002033B8"/>
    <w:rsid w:val="00204382"/>
    <w:rsid w:val="00205A32"/>
    <w:rsid w:val="00213826"/>
    <w:rsid w:val="00227E98"/>
    <w:rsid w:val="0023632A"/>
    <w:rsid w:val="002376E7"/>
    <w:rsid w:val="002413CF"/>
    <w:rsid w:val="0024409A"/>
    <w:rsid w:val="00251AA6"/>
    <w:rsid w:val="00260616"/>
    <w:rsid w:val="002638FC"/>
    <w:rsid w:val="00264FAE"/>
    <w:rsid w:val="002703BF"/>
    <w:rsid w:val="002729FB"/>
    <w:rsid w:val="00276B02"/>
    <w:rsid w:val="002817BD"/>
    <w:rsid w:val="00294444"/>
    <w:rsid w:val="002A09D5"/>
    <w:rsid w:val="002A56F9"/>
    <w:rsid w:val="002A7098"/>
    <w:rsid w:val="002A7D96"/>
    <w:rsid w:val="002B582D"/>
    <w:rsid w:val="002B6EE7"/>
    <w:rsid w:val="002C2D3B"/>
    <w:rsid w:val="002C3431"/>
    <w:rsid w:val="002C4F3B"/>
    <w:rsid w:val="002C68A5"/>
    <w:rsid w:val="002D0B8E"/>
    <w:rsid w:val="002D224F"/>
    <w:rsid w:val="002D2DFA"/>
    <w:rsid w:val="002D7136"/>
    <w:rsid w:val="002E78D4"/>
    <w:rsid w:val="002F1C4C"/>
    <w:rsid w:val="002F48AB"/>
    <w:rsid w:val="003051C4"/>
    <w:rsid w:val="00310911"/>
    <w:rsid w:val="003119A7"/>
    <w:rsid w:val="00313AC4"/>
    <w:rsid w:val="00313E54"/>
    <w:rsid w:val="003149C9"/>
    <w:rsid w:val="00323E7F"/>
    <w:rsid w:val="0032563B"/>
    <w:rsid w:val="00334C76"/>
    <w:rsid w:val="00343A60"/>
    <w:rsid w:val="00344B9B"/>
    <w:rsid w:val="0035002E"/>
    <w:rsid w:val="00354294"/>
    <w:rsid w:val="003547B0"/>
    <w:rsid w:val="00357396"/>
    <w:rsid w:val="00357AC1"/>
    <w:rsid w:val="003679A1"/>
    <w:rsid w:val="00371E47"/>
    <w:rsid w:val="00372556"/>
    <w:rsid w:val="00373DFA"/>
    <w:rsid w:val="00374636"/>
    <w:rsid w:val="0038207D"/>
    <w:rsid w:val="00384578"/>
    <w:rsid w:val="003858AA"/>
    <w:rsid w:val="003863F6"/>
    <w:rsid w:val="0039223A"/>
    <w:rsid w:val="00392B6F"/>
    <w:rsid w:val="0039791A"/>
    <w:rsid w:val="003A0F5F"/>
    <w:rsid w:val="003B4AF3"/>
    <w:rsid w:val="003C2BE3"/>
    <w:rsid w:val="003C62D9"/>
    <w:rsid w:val="003D5D3E"/>
    <w:rsid w:val="003D6F20"/>
    <w:rsid w:val="003E5207"/>
    <w:rsid w:val="003E778B"/>
    <w:rsid w:val="003E7E4A"/>
    <w:rsid w:val="003F0499"/>
    <w:rsid w:val="003F362A"/>
    <w:rsid w:val="003F40CC"/>
    <w:rsid w:val="003F41C0"/>
    <w:rsid w:val="003F41DA"/>
    <w:rsid w:val="003F48CA"/>
    <w:rsid w:val="0041014B"/>
    <w:rsid w:val="0041042B"/>
    <w:rsid w:val="0041079D"/>
    <w:rsid w:val="00411E9A"/>
    <w:rsid w:val="004163D7"/>
    <w:rsid w:val="00421D97"/>
    <w:rsid w:val="00422950"/>
    <w:rsid w:val="00422E81"/>
    <w:rsid w:val="00427065"/>
    <w:rsid w:val="00427112"/>
    <w:rsid w:val="00433C71"/>
    <w:rsid w:val="00437E8B"/>
    <w:rsid w:val="004544FC"/>
    <w:rsid w:val="004564CF"/>
    <w:rsid w:val="00462630"/>
    <w:rsid w:val="00465308"/>
    <w:rsid w:val="00471EF8"/>
    <w:rsid w:val="00477E25"/>
    <w:rsid w:val="00480698"/>
    <w:rsid w:val="004831E4"/>
    <w:rsid w:val="00483A34"/>
    <w:rsid w:val="0049449E"/>
    <w:rsid w:val="00496B72"/>
    <w:rsid w:val="004971D3"/>
    <w:rsid w:val="00497DC8"/>
    <w:rsid w:val="004A38F5"/>
    <w:rsid w:val="004A430D"/>
    <w:rsid w:val="004A6AED"/>
    <w:rsid w:val="004A742B"/>
    <w:rsid w:val="004B0393"/>
    <w:rsid w:val="004C43BF"/>
    <w:rsid w:val="004C4CD5"/>
    <w:rsid w:val="004D1599"/>
    <w:rsid w:val="004D7542"/>
    <w:rsid w:val="004E2FCA"/>
    <w:rsid w:val="004E35E0"/>
    <w:rsid w:val="0050587F"/>
    <w:rsid w:val="00506087"/>
    <w:rsid w:val="00510AF3"/>
    <w:rsid w:val="00513F1E"/>
    <w:rsid w:val="00515C38"/>
    <w:rsid w:val="0052059F"/>
    <w:rsid w:val="00525E14"/>
    <w:rsid w:val="0052655A"/>
    <w:rsid w:val="005327A4"/>
    <w:rsid w:val="005329C7"/>
    <w:rsid w:val="00532E0B"/>
    <w:rsid w:val="005418EA"/>
    <w:rsid w:val="005461BB"/>
    <w:rsid w:val="00551789"/>
    <w:rsid w:val="00552A07"/>
    <w:rsid w:val="005540A4"/>
    <w:rsid w:val="00554611"/>
    <w:rsid w:val="005600A2"/>
    <w:rsid w:val="0056206E"/>
    <w:rsid w:val="00565CD6"/>
    <w:rsid w:val="005707CF"/>
    <w:rsid w:val="005754B8"/>
    <w:rsid w:val="00575965"/>
    <w:rsid w:val="00580D60"/>
    <w:rsid w:val="0058220F"/>
    <w:rsid w:val="005904FD"/>
    <w:rsid w:val="00591A57"/>
    <w:rsid w:val="00593A51"/>
    <w:rsid w:val="0059535F"/>
    <w:rsid w:val="005A1A9E"/>
    <w:rsid w:val="005A281D"/>
    <w:rsid w:val="005A3707"/>
    <w:rsid w:val="005A5FFC"/>
    <w:rsid w:val="005B57D6"/>
    <w:rsid w:val="005C6278"/>
    <w:rsid w:val="005D095F"/>
    <w:rsid w:val="005D0C10"/>
    <w:rsid w:val="005D2065"/>
    <w:rsid w:val="005D707E"/>
    <w:rsid w:val="005D723D"/>
    <w:rsid w:val="005E54E7"/>
    <w:rsid w:val="005F1551"/>
    <w:rsid w:val="005F5C5C"/>
    <w:rsid w:val="005F5F0D"/>
    <w:rsid w:val="00600FD2"/>
    <w:rsid w:val="00603034"/>
    <w:rsid w:val="00604E00"/>
    <w:rsid w:val="00604F23"/>
    <w:rsid w:val="00605175"/>
    <w:rsid w:val="0061221F"/>
    <w:rsid w:val="00612F6F"/>
    <w:rsid w:val="00614F2E"/>
    <w:rsid w:val="00616D68"/>
    <w:rsid w:val="00624D88"/>
    <w:rsid w:val="00631B3F"/>
    <w:rsid w:val="00631E32"/>
    <w:rsid w:val="00635432"/>
    <w:rsid w:val="00635A7B"/>
    <w:rsid w:val="0064353C"/>
    <w:rsid w:val="00643B70"/>
    <w:rsid w:val="0064581B"/>
    <w:rsid w:val="006530BF"/>
    <w:rsid w:val="006532A9"/>
    <w:rsid w:val="00655270"/>
    <w:rsid w:val="00662B65"/>
    <w:rsid w:val="0066536A"/>
    <w:rsid w:val="006716C2"/>
    <w:rsid w:val="00672516"/>
    <w:rsid w:val="00674A13"/>
    <w:rsid w:val="006828CE"/>
    <w:rsid w:val="006907EA"/>
    <w:rsid w:val="0069116F"/>
    <w:rsid w:val="006B095A"/>
    <w:rsid w:val="006B11F0"/>
    <w:rsid w:val="006B2581"/>
    <w:rsid w:val="006C1834"/>
    <w:rsid w:val="006C5E19"/>
    <w:rsid w:val="006C7543"/>
    <w:rsid w:val="006D539E"/>
    <w:rsid w:val="006E2849"/>
    <w:rsid w:val="006E6BC5"/>
    <w:rsid w:val="006E7724"/>
    <w:rsid w:val="006F1964"/>
    <w:rsid w:val="006F2343"/>
    <w:rsid w:val="006F268D"/>
    <w:rsid w:val="007003E6"/>
    <w:rsid w:val="007009DA"/>
    <w:rsid w:val="0071162A"/>
    <w:rsid w:val="0071182A"/>
    <w:rsid w:val="0071195B"/>
    <w:rsid w:val="00712873"/>
    <w:rsid w:val="007130C0"/>
    <w:rsid w:val="00714FFE"/>
    <w:rsid w:val="007177BD"/>
    <w:rsid w:val="007177F4"/>
    <w:rsid w:val="007179F0"/>
    <w:rsid w:val="00725E67"/>
    <w:rsid w:val="0073004D"/>
    <w:rsid w:val="00731793"/>
    <w:rsid w:val="00732017"/>
    <w:rsid w:val="007331FF"/>
    <w:rsid w:val="00743218"/>
    <w:rsid w:val="00754E28"/>
    <w:rsid w:val="00761F09"/>
    <w:rsid w:val="007629D3"/>
    <w:rsid w:val="00763E98"/>
    <w:rsid w:val="00766F4A"/>
    <w:rsid w:val="00776C12"/>
    <w:rsid w:val="0078111D"/>
    <w:rsid w:val="0078492C"/>
    <w:rsid w:val="00791775"/>
    <w:rsid w:val="007933E6"/>
    <w:rsid w:val="00796FE9"/>
    <w:rsid w:val="00797295"/>
    <w:rsid w:val="007B005A"/>
    <w:rsid w:val="007B55A5"/>
    <w:rsid w:val="007B55D5"/>
    <w:rsid w:val="007C1383"/>
    <w:rsid w:val="007C37E1"/>
    <w:rsid w:val="007C5B07"/>
    <w:rsid w:val="007C7301"/>
    <w:rsid w:val="007C7635"/>
    <w:rsid w:val="007E048F"/>
    <w:rsid w:val="007E19EA"/>
    <w:rsid w:val="007E2E66"/>
    <w:rsid w:val="007E5A60"/>
    <w:rsid w:val="007E6955"/>
    <w:rsid w:val="007E7077"/>
    <w:rsid w:val="007F3FDD"/>
    <w:rsid w:val="007F4061"/>
    <w:rsid w:val="007F5D29"/>
    <w:rsid w:val="007F6792"/>
    <w:rsid w:val="00801F15"/>
    <w:rsid w:val="00803489"/>
    <w:rsid w:val="00813442"/>
    <w:rsid w:val="0081443A"/>
    <w:rsid w:val="008162B7"/>
    <w:rsid w:val="0082639C"/>
    <w:rsid w:val="008268D9"/>
    <w:rsid w:val="00833EC7"/>
    <w:rsid w:val="008348A2"/>
    <w:rsid w:val="00835CBD"/>
    <w:rsid w:val="008364F5"/>
    <w:rsid w:val="0084384C"/>
    <w:rsid w:val="0084790E"/>
    <w:rsid w:val="0085043B"/>
    <w:rsid w:val="00855012"/>
    <w:rsid w:val="008553B8"/>
    <w:rsid w:val="00860FAC"/>
    <w:rsid w:val="008622CF"/>
    <w:rsid w:val="008637A8"/>
    <w:rsid w:val="00865479"/>
    <w:rsid w:val="008655C0"/>
    <w:rsid w:val="008666EF"/>
    <w:rsid w:val="00881DEE"/>
    <w:rsid w:val="00885285"/>
    <w:rsid w:val="008921A5"/>
    <w:rsid w:val="008B0654"/>
    <w:rsid w:val="008B3498"/>
    <w:rsid w:val="008B63C4"/>
    <w:rsid w:val="008B6B7C"/>
    <w:rsid w:val="008D2DFE"/>
    <w:rsid w:val="008D3D15"/>
    <w:rsid w:val="008D567C"/>
    <w:rsid w:val="008D5833"/>
    <w:rsid w:val="008E4A46"/>
    <w:rsid w:val="008F0062"/>
    <w:rsid w:val="008F05E3"/>
    <w:rsid w:val="008F1D45"/>
    <w:rsid w:val="008F1F71"/>
    <w:rsid w:val="00902BC4"/>
    <w:rsid w:val="00906AC2"/>
    <w:rsid w:val="00915148"/>
    <w:rsid w:val="009154F1"/>
    <w:rsid w:val="00916DE1"/>
    <w:rsid w:val="0092037A"/>
    <w:rsid w:val="00923CAE"/>
    <w:rsid w:val="009246AD"/>
    <w:rsid w:val="00926E41"/>
    <w:rsid w:val="00927CDC"/>
    <w:rsid w:val="009405C2"/>
    <w:rsid w:val="00950066"/>
    <w:rsid w:val="00957C0B"/>
    <w:rsid w:val="00967927"/>
    <w:rsid w:val="009679F2"/>
    <w:rsid w:val="00972EA5"/>
    <w:rsid w:val="009805DF"/>
    <w:rsid w:val="00984C79"/>
    <w:rsid w:val="00984F9E"/>
    <w:rsid w:val="009A2D31"/>
    <w:rsid w:val="009A4B62"/>
    <w:rsid w:val="009B0E83"/>
    <w:rsid w:val="009B1474"/>
    <w:rsid w:val="009B2DDA"/>
    <w:rsid w:val="009B7E28"/>
    <w:rsid w:val="009B7EA7"/>
    <w:rsid w:val="009C13A6"/>
    <w:rsid w:val="009C304A"/>
    <w:rsid w:val="009D067C"/>
    <w:rsid w:val="009D255C"/>
    <w:rsid w:val="009E1E6F"/>
    <w:rsid w:val="009E4A18"/>
    <w:rsid w:val="009E78CC"/>
    <w:rsid w:val="00A02D62"/>
    <w:rsid w:val="00A0503A"/>
    <w:rsid w:val="00A1299A"/>
    <w:rsid w:val="00A12CAB"/>
    <w:rsid w:val="00A16E5D"/>
    <w:rsid w:val="00A20D9D"/>
    <w:rsid w:val="00A269C9"/>
    <w:rsid w:val="00A37E75"/>
    <w:rsid w:val="00A404B0"/>
    <w:rsid w:val="00A444E1"/>
    <w:rsid w:val="00A460B5"/>
    <w:rsid w:val="00A46C91"/>
    <w:rsid w:val="00A473AF"/>
    <w:rsid w:val="00A61465"/>
    <w:rsid w:val="00A66999"/>
    <w:rsid w:val="00A66AAC"/>
    <w:rsid w:val="00A66EDD"/>
    <w:rsid w:val="00A71C00"/>
    <w:rsid w:val="00A73D17"/>
    <w:rsid w:val="00A8213E"/>
    <w:rsid w:val="00A95C54"/>
    <w:rsid w:val="00AA03C9"/>
    <w:rsid w:val="00AA097B"/>
    <w:rsid w:val="00AA59FA"/>
    <w:rsid w:val="00AA76D4"/>
    <w:rsid w:val="00AB153A"/>
    <w:rsid w:val="00AB222C"/>
    <w:rsid w:val="00AB3296"/>
    <w:rsid w:val="00AB60D5"/>
    <w:rsid w:val="00AC1839"/>
    <w:rsid w:val="00AC2C28"/>
    <w:rsid w:val="00AC55A6"/>
    <w:rsid w:val="00AC5F97"/>
    <w:rsid w:val="00AC6438"/>
    <w:rsid w:val="00AE1051"/>
    <w:rsid w:val="00AE4B97"/>
    <w:rsid w:val="00AE5EA7"/>
    <w:rsid w:val="00AF0C9A"/>
    <w:rsid w:val="00AF1765"/>
    <w:rsid w:val="00AF2434"/>
    <w:rsid w:val="00AF2AD1"/>
    <w:rsid w:val="00AF4C41"/>
    <w:rsid w:val="00B021DF"/>
    <w:rsid w:val="00B05D34"/>
    <w:rsid w:val="00B07E1F"/>
    <w:rsid w:val="00B21285"/>
    <w:rsid w:val="00B21C03"/>
    <w:rsid w:val="00B349DC"/>
    <w:rsid w:val="00B35949"/>
    <w:rsid w:val="00B35C3C"/>
    <w:rsid w:val="00B41240"/>
    <w:rsid w:val="00B42C29"/>
    <w:rsid w:val="00B4433F"/>
    <w:rsid w:val="00B450B1"/>
    <w:rsid w:val="00B4706B"/>
    <w:rsid w:val="00B540E2"/>
    <w:rsid w:val="00B563D9"/>
    <w:rsid w:val="00B71491"/>
    <w:rsid w:val="00B72A45"/>
    <w:rsid w:val="00B72AAE"/>
    <w:rsid w:val="00B7618D"/>
    <w:rsid w:val="00B802D3"/>
    <w:rsid w:val="00B83E54"/>
    <w:rsid w:val="00B875D7"/>
    <w:rsid w:val="00B91271"/>
    <w:rsid w:val="00B930EC"/>
    <w:rsid w:val="00B97259"/>
    <w:rsid w:val="00BA10C6"/>
    <w:rsid w:val="00BA43DD"/>
    <w:rsid w:val="00BB1134"/>
    <w:rsid w:val="00BB4410"/>
    <w:rsid w:val="00BB71F9"/>
    <w:rsid w:val="00BC3E2A"/>
    <w:rsid w:val="00BC4E01"/>
    <w:rsid w:val="00BC560A"/>
    <w:rsid w:val="00BD0668"/>
    <w:rsid w:val="00BD0C54"/>
    <w:rsid w:val="00BD5122"/>
    <w:rsid w:val="00BE3F91"/>
    <w:rsid w:val="00BE416E"/>
    <w:rsid w:val="00BE533F"/>
    <w:rsid w:val="00BF0B7D"/>
    <w:rsid w:val="00BF4A48"/>
    <w:rsid w:val="00C02674"/>
    <w:rsid w:val="00C049EB"/>
    <w:rsid w:val="00C0507A"/>
    <w:rsid w:val="00C050DC"/>
    <w:rsid w:val="00C06CFC"/>
    <w:rsid w:val="00C13A62"/>
    <w:rsid w:val="00C168F2"/>
    <w:rsid w:val="00C21E6F"/>
    <w:rsid w:val="00C22F2F"/>
    <w:rsid w:val="00C2752E"/>
    <w:rsid w:val="00C30403"/>
    <w:rsid w:val="00C34C4F"/>
    <w:rsid w:val="00C34E2E"/>
    <w:rsid w:val="00C35582"/>
    <w:rsid w:val="00C45E7B"/>
    <w:rsid w:val="00C526AE"/>
    <w:rsid w:val="00C53A54"/>
    <w:rsid w:val="00C54F6C"/>
    <w:rsid w:val="00C6107A"/>
    <w:rsid w:val="00C72D78"/>
    <w:rsid w:val="00C77856"/>
    <w:rsid w:val="00C81577"/>
    <w:rsid w:val="00C85294"/>
    <w:rsid w:val="00C8675B"/>
    <w:rsid w:val="00C9140C"/>
    <w:rsid w:val="00CA15CA"/>
    <w:rsid w:val="00CA4256"/>
    <w:rsid w:val="00CB176C"/>
    <w:rsid w:val="00CB2EEA"/>
    <w:rsid w:val="00CC3ABA"/>
    <w:rsid w:val="00CC3C29"/>
    <w:rsid w:val="00CC73E5"/>
    <w:rsid w:val="00CD15C1"/>
    <w:rsid w:val="00CE0E90"/>
    <w:rsid w:val="00CE1C3F"/>
    <w:rsid w:val="00CF0740"/>
    <w:rsid w:val="00CF0B3D"/>
    <w:rsid w:val="00CF5308"/>
    <w:rsid w:val="00D05729"/>
    <w:rsid w:val="00D0596F"/>
    <w:rsid w:val="00D06546"/>
    <w:rsid w:val="00D10DEC"/>
    <w:rsid w:val="00D13B1B"/>
    <w:rsid w:val="00D15EBE"/>
    <w:rsid w:val="00D17DC7"/>
    <w:rsid w:val="00D24FBA"/>
    <w:rsid w:val="00D27058"/>
    <w:rsid w:val="00D374CA"/>
    <w:rsid w:val="00D422CE"/>
    <w:rsid w:val="00D4785D"/>
    <w:rsid w:val="00D6006E"/>
    <w:rsid w:val="00D61DBF"/>
    <w:rsid w:val="00D64F1D"/>
    <w:rsid w:val="00D66756"/>
    <w:rsid w:val="00D67CAE"/>
    <w:rsid w:val="00D67FF3"/>
    <w:rsid w:val="00D81019"/>
    <w:rsid w:val="00D82510"/>
    <w:rsid w:val="00D84103"/>
    <w:rsid w:val="00D86677"/>
    <w:rsid w:val="00D869D6"/>
    <w:rsid w:val="00D87065"/>
    <w:rsid w:val="00D87992"/>
    <w:rsid w:val="00D91D93"/>
    <w:rsid w:val="00D928D2"/>
    <w:rsid w:val="00DA1A6E"/>
    <w:rsid w:val="00DA2D21"/>
    <w:rsid w:val="00DA3427"/>
    <w:rsid w:val="00DA477D"/>
    <w:rsid w:val="00DA7998"/>
    <w:rsid w:val="00DB4453"/>
    <w:rsid w:val="00DD1EEC"/>
    <w:rsid w:val="00DD29EF"/>
    <w:rsid w:val="00DE1DDD"/>
    <w:rsid w:val="00DE2703"/>
    <w:rsid w:val="00DE5AFE"/>
    <w:rsid w:val="00DE78D2"/>
    <w:rsid w:val="00DE7C04"/>
    <w:rsid w:val="00DF2BE0"/>
    <w:rsid w:val="00DF59F4"/>
    <w:rsid w:val="00DF5F8C"/>
    <w:rsid w:val="00DF683D"/>
    <w:rsid w:val="00E02E5E"/>
    <w:rsid w:val="00E0736E"/>
    <w:rsid w:val="00E074F2"/>
    <w:rsid w:val="00E11960"/>
    <w:rsid w:val="00E13511"/>
    <w:rsid w:val="00E14447"/>
    <w:rsid w:val="00E15C07"/>
    <w:rsid w:val="00E175DF"/>
    <w:rsid w:val="00E2340D"/>
    <w:rsid w:val="00E2635F"/>
    <w:rsid w:val="00E32A18"/>
    <w:rsid w:val="00E3381A"/>
    <w:rsid w:val="00E3400A"/>
    <w:rsid w:val="00E41825"/>
    <w:rsid w:val="00E41CA2"/>
    <w:rsid w:val="00E45186"/>
    <w:rsid w:val="00E46BD3"/>
    <w:rsid w:val="00E4704B"/>
    <w:rsid w:val="00E47E84"/>
    <w:rsid w:val="00E500C0"/>
    <w:rsid w:val="00E5239A"/>
    <w:rsid w:val="00E54E4D"/>
    <w:rsid w:val="00E56221"/>
    <w:rsid w:val="00E56A49"/>
    <w:rsid w:val="00E65825"/>
    <w:rsid w:val="00E6748A"/>
    <w:rsid w:val="00E70D15"/>
    <w:rsid w:val="00E718C5"/>
    <w:rsid w:val="00E75388"/>
    <w:rsid w:val="00E84CB9"/>
    <w:rsid w:val="00E86059"/>
    <w:rsid w:val="00E96035"/>
    <w:rsid w:val="00E96302"/>
    <w:rsid w:val="00E9680A"/>
    <w:rsid w:val="00EA282F"/>
    <w:rsid w:val="00EA403F"/>
    <w:rsid w:val="00EB4A10"/>
    <w:rsid w:val="00EB623F"/>
    <w:rsid w:val="00EE22EF"/>
    <w:rsid w:val="00EE3137"/>
    <w:rsid w:val="00EE544D"/>
    <w:rsid w:val="00EE6CE4"/>
    <w:rsid w:val="00EF4AC1"/>
    <w:rsid w:val="00EF6466"/>
    <w:rsid w:val="00EF6485"/>
    <w:rsid w:val="00F01C29"/>
    <w:rsid w:val="00F042ED"/>
    <w:rsid w:val="00F07857"/>
    <w:rsid w:val="00F103D7"/>
    <w:rsid w:val="00F10E56"/>
    <w:rsid w:val="00F13183"/>
    <w:rsid w:val="00F20DB3"/>
    <w:rsid w:val="00F2528A"/>
    <w:rsid w:val="00F3219B"/>
    <w:rsid w:val="00F36049"/>
    <w:rsid w:val="00F421E7"/>
    <w:rsid w:val="00F425D1"/>
    <w:rsid w:val="00F50E89"/>
    <w:rsid w:val="00F515BD"/>
    <w:rsid w:val="00F5421E"/>
    <w:rsid w:val="00F56190"/>
    <w:rsid w:val="00F563C8"/>
    <w:rsid w:val="00F66832"/>
    <w:rsid w:val="00F76161"/>
    <w:rsid w:val="00F80F10"/>
    <w:rsid w:val="00F8537A"/>
    <w:rsid w:val="00F95800"/>
    <w:rsid w:val="00F97782"/>
    <w:rsid w:val="00FA53B1"/>
    <w:rsid w:val="00FA5D7E"/>
    <w:rsid w:val="00FB4EEE"/>
    <w:rsid w:val="00FB5960"/>
    <w:rsid w:val="00FB7A4B"/>
    <w:rsid w:val="00FE1290"/>
    <w:rsid w:val="00FE3526"/>
    <w:rsid w:val="00FF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13D9A4"/>
  <w15:docId w15:val="{9D3EF8FB-630E-479E-A004-58613871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413CF"/>
    <w:pPr>
      <w:spacing w:after="200"/>
      <w:jc w:val="both"/>
    </w:pPr>
    <w:rPr>
      <w:rFonts w:ascii="Arno Pro" w:hAnsi="Arno Pro"/>
      <w:kern w:val="21"/>
      <w:sz w:val="19"/>
      <w:lang w:val="en-GB"/>
    </w:rPr>
  </w:style>
  <w:style w:type="paragraph" w:styleId="Heading1">
    <w:name w:val="heading 1"/>
    <w:basedOn w:val="Normal"/>
    <w:next w:val="Normal"/>
    <w:qFormat/>
    <w:rsid w:val="00865479"/>
    <w:pPr>
      <w:keepNext/>
      <w:spacing w:before="180" w:after="60"/>
      <w:ind w:left="480" w:hanging="240"/>
      <w:outlineLvl w:val="0"/>
    </w:pPr>
    <w:rPr>
      <w:rFonts w:ascii="Myriad Pro Light" w:hAnsi="Myriad Pro Light"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865479"/>
    <w:pPr>
      <w:keepNext/>
      <w:spacing w:before="60" w:after="60"/>
      <w:outlineLvl w:val="1"/>
    </w:pPr>
    <w:rPr>
      <w:rFonts w:ascii="Myriad Pro Light" w:hAnsi="Myriad Pro Light"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rsid w:val="00865479"/>
    <w:pPr>
      <w:keepNext/>
      <w:spacing w:before="60" w:after="60"/>
      <w:ind w:left="180"/>
      <w:outlineLvl w:val="2"/>
    </w:pPr>
    <w:rPr>
      <w:rFonts w:ascii="Myriad Pro Light" w:hAnsi="Myriad Pro Light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FootnoteText">
    <w:name w:val="footnote text"/>
    <w:basedOn w:val="Normal"/>
    <w:next w:val="TFReferencesSection"/>
    <w:semiHidden/>
  </w:style>
  <w:style w:type="paragraph" w:customStyle="1" w:styleId="TFReferencesSection">
    <w:name w:val="TF_References_Section"/>
    <w:basedOn w:val="Normal"/>
    <w:next w:val="Normal"/>
    <w:autoRedefine/>
    <w:rsid w:val="00AC5F97"/>
    <w:pPr>
      <w:spacing w:after="0"/>
      <w:ind w:firstLine="187"/>
    </w:pPr>
    <w:rPr>
      <w:kern w:val="19"/>
      <w:sz w:val="17"/>
      <w:szCs w:val="14"/>
    </w:rPr>
  </w:style>
  <w:style w:type="paragraph" w:customStyle="1" w:styleId="TAMainText">
    <w:name w:val="TA_Main_Text"/>
    <w:basedOn w:val="Normal"/>
    <w:autoRedefine/>
    <w:rsid w:val="000E75E3"/>
    <w:pPr>
      <w:spacing w:after="60"/>
      <w:ind w:firstLine="180"/>
    </w:pPr>
  </w:style>
  <w:style w:type="paragraph" w:customStyle="1" w:styleId="BATitle">
    <w:name w:val="BA_Title"/>
    <w:basedOn w:val="Normal"/>
    <w:next w:val="BBAuthorName"/>
    <w:autoRedefine/>
    <w:rsid w:val="00427112"/>
    <w:pPr>
      <w:spacing w:before="1400" w:after="180"/>
      <w:jc w:val="left"/>
    </w:pPr>
    <w:rPr>
      <w:rFonts w:ascii="Myriad Pro Light" w:hAnsi="Myriad Pro Light"/>
      <w:b/>
      <w:kern w:val="36"/>
      <w:sz w:val="34"/>
    </w:rPr>
  </w:style>
  <w:style w:type="paragraph" w:customStyle="1" w:styleId="BBAuthorName">
    <w:name w:val="BB_Author_Name"/>
    <w:basedOn w:val="Normal"/>
    <w:next w:val="BCAuthorAddress"/>
    <w:autoRedefine/>
    <w:rsid w:val="000E75E3"/>
    <w:pPr>
      <w:spacing w:after="180"/>
      <w:jc w:val="left"/>
    </w:pPr>
    <w:rPr>
      <w:kern w:val="26"/>
    </w:rPr>
  </w:style>
  <w:style w:type="paragraph" w:customStyle="1" w:styleId="BCAuthorAddress">
    <w:name w:val="BC_Author_Address"/>
    <w:basedOn w:val="Normal"/>
    <w:next w:val="BIEmailAddress"/>
    <w:autoRedefine/>
    <w:rsid w:val="00AC5F97"/>
    <w:pPr>
      <w:spacing w:after="60"/>
      <w:jc w:val="left"/>
    </w:pPr>
    <w:rPr>
      <w:kern w:val="22"/>
      <w:sz w:val="20"/>
    </w:rPr>
  </w:style>
  <w:style w:type="paragraph" w:customStyle="1" w:styleId="BIEmailAddress">
    <w:name w:val="BI_Email_Address"/>
    <w:basedOn w:val="Normal"/>
    <w:next w:val="AIReceivedDate"/>
    <w:autoRedefine/>
    <w:rsid w:val="003A0F5F"/>
    <w:pPr>
      <w:spacing w:after="100"/>
      <w:jc w:val="left"/>
    </w:pPr>
    <w:rPr>
      <w:sz w:val="18"/>
    </w:rPr>
  </w:style>
  <w:style w:type="paragraph" w:customStyle="1" w:styleId="AIReceivedDate">
    <w:name w:val="AI_Received_Date"/>
    <w:basedOn w:val="Normal"/>
    <w:next w:val="Normal"/>
    <w:autoRedefine/>
    <w:rsid w:val="00AB153A"/>
    <w:pPr>
      <w:spacing w:after="100"/>
      <w:jc w:val="left"/>
    </w:pPr>
    <w:rPr>
      <w:sz w:val="18"/>
      <w:vertAlign w:val="superscript"/>
    </w:rPr>
  </w:style>
  <w:style w:type="paragraph" w:customStyle="1" w:styleId="BDAbstract">
    <w:name w:val="BD_Abstract"/>
    <w:basedOn w:val="Normal"/>
    <w:next w:val="TAMainText"/>
    <w:link w:val="BDAbstractChar"/>
    <w:autoRedefine/>
    <w:rsid w:val="000E75E3"/>
    <w:pPr>
      <w:pBdr>
        <w:top w:val="single" w:sz="4" w:space="1" w:color="auto"/>
        <w:bottom w:val="single" w:sz="4" w:space="1" w:color="auto"/>
      </w:pBdr>
      <w:spacing w:before="100" w:after="600"/>
    </w:pPr>
  </w:style>
  <w:style w:type="paragraph" w:customStyle="1" w:styleId="TDAcknowledgments">
    <w:name w:val="TD_Acknowledgments"/>
    <w:basedOn w:val="Normal"/>
    <w:next w:val="Normal"/>
    <w:link w:val="TDAcknowledgmentsChar"/>
    <w:autoRedefine/>
    <w:rsid w:val="00E75388"/>
    <w:pPr>
      <w:spacing w:after="0"/>
    </w:pPr>
    <w:rPr>
      <w:kern w:val="20"/>
      <w:sz w:val="18"/>
    </w:rPr>
  </w:style>
  <w:style w:type="paragraph" w:customStyle="1" w:styleId="TESupportingInformation">
    <w:name w:val="TE_Supporting_Information"/>
    <w:basedOn w:val="Normal"/>
    <w:next w:val="Normal"/>
    <w:autoRedefine/>
    <w:rsid w:val="00157E12"/>
    <w:pPr>
      <w:spacing w:after="0"/>
    </w:pPr>
    <w:rPr>
      <w:kern w:val="20"/>
      <w:sz w:val="18"/>
    </w:rPr>
  </w:style>
  <w:style w:type="paragraph" w:customStyle="1" w:styleId="VCSchemeTitle">
    <w:name w:val="VC_Scheme_Title"/>
    <w:basedOn w:val="Normal"/>
    <w:next w:val="Normal"/>
    <w:autoRedefine/>
    <w:rsid w:val="00427112"/>
    <w:pPr>
      <w:spacing w:after="180"/>
    </w:pPr>
    <w:rPr>
      <w:b/>
    </w:rPr>
  </w:style>
  <w:style w:type="paragraph" w:customStyle="1" w:styleId="VDTableTitle">
    <w:name w:val="VD_Table_Title"/>
    <w:basedOn w:val="Normal"/>
    <w:next w:val="Normal"/>
    <w:autoRedefine/>
    <w:rsid w:val="00427112"/>
    <w:pPr>
      <w:spacing w:after="180"/>
    </w:pPr>
    <w:rPr>
      <w:b/>
      <w:szCs w:val="19"/>
    </w:rPr>
  </w:style>
  <w:style w:type="paragraph" w:customStyle="1" w:styleId="VAFigureCaption">
    <w:name w:val="VA_Figure_Caption"/>
    <w:basedOn w:val="Normal"/>
    <w:next w:val="Normal"/>
    <w:autoRedefine/>
    <w:rsid w:val="00BF0B7D"/>
    <w:pPr>
      <w:spacing w:before="200" w:after="120"/>
    </w:pPr>
    <w:rPr>
      <w:b/>
      <w:bCs/>
      <w:kern w:val="20"/>
      <w:szCs w:val="19"/>
    </w:rPr>
  </w:style>
  <w:style w:type="paragraph" w:customStyle="1" w:styleId="VBChartTitle">
    <w:name w:val="VB_Chart_Title"/>
    <w:basedOn w:val="Normal"/>
    <w:next w:val="Normal"/>
    <w:autoRedefine/>
    <w:rsid w:val="00427112"/>
    <w:pPr>
      <w:spacing w:after="180"/>
    </w:pPr>
    <w:rPr>
      <w:b/>
    </w:rPr>
  </w:style>
  <w:style w:type="paragraph" w:customStyle="1" w:styleId="FETableFootnote">
    <w:name w:val="FE_Table_Footnote"/>
    <w:basedOn w:val="Normal"/>
    <w:next w:val="Normal"/>
    <w:autoRedefine/>
    <w:rsid w:val="000E75E3"/>
    <w:pPr>
      <w:spacing w:before="60" w:after="120"/>
      <w:ind w:firstLine="187"/>
    </w:pPr>
    <w:rPr>
      <w:sz w:val="18"/>
    </w:rPr>
  </w:style>
  <w:style w:type="paragraph" w:customStyle="1" w:styleId="FCChartFootnote">
    <w:name w:val="FC_Chart_Footnote"/>
    <w:basedOn w:val="Normal"/>
    <w:next w:val="Normal"/>
    <w:autoRedefine/>
    <w:rsid w:val="00157E12"/>
    <w:pPr>
      <w:spacing w:before="60" w:after="120"/>
      <w:ind w:firstLine="187"/>
    </w:pPr>
    <w:rPr>
      <w:sz w:val="18"/>
    </w:rPr>
  </w:style>
  <w:style w:type="paragraph" w:customStyle="1" w:styleId="FDSchemeFootnote">
    <w:name w:val="FD_Scheme_Footnote"/>
    <w:basedOn w:val="Normal"/>
    <w:next w:val="Normal"/>
    <w:autoRedefine/>
    <w:rsid w:val="00157E12"/>
    <w:pPr>
      <w:spacing w:before="60" w:after="120"/>
      <w:ind w:firstLine="187"/>
    </w:pPr>
    <w:rPr>
      <w:sz w:val="18"/>
    </w:rPr>
  </w:style>
  <w:style w:type="paragraph" w:customStyle="1" w:styleId="TCTableBody">
    <w:name w:val="TC_Table_Body"/>
    <w:basedOn w:val="Normal"/>
    <w:next w:val="Normal"/>
    <w:link w:val="TCTableBodyChar"/>
    <w:autoRedefine/>
    <w:rsid w:val="000E75E3"/>
    <w:pPr>
      <w:spacing w:before="20" w:after="60"/>
    </w:pPr>
    <w:rPr>
      <w:kern w:val="20"/>
      <w:sz w:val="18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3858AA"/>
    <w:pPr>
      <w:spacing w:after="0"/>
      <w:ind w:left="426"/>
      <w:jc w:val="left"/>
    </w:pPr>
    <w:rPr>
      <w:kern w:val="20"/>
      <w:sz w:val="18"/>
    </w:rPr>
  </w:style>
  <w:style w:type="paragraph" w:customStyle="1" w:styleId="BEAuthorBiography">
    <w:name w:val="BE_Author_Biography"/>
    <w:basedOn w:val="Normal"/>
    <w:autoRedefine/>
    <w:rsid w:val="003A0F5F"/>
    <w:rPr>
      <w:sz w:val="22"/>
    </w:rPr>
  </w:style>
  <w:style w:type="paragraph" w:customStyle="1" w:styleId="StyleBIEmailAddress95pt">
    <w:name w:val="Style BI_Email_Address + 9.5 pt"/>
    <w:basedOn w:val="BIEmailAddress"/>
    <w:rsid w:val="007F6792"/>
    <w:pPr>
      <w:spacing w:after="60"/>
    </w:pPr>
    <w:rPr>
      <w:sz w:val="19"/>
    </w:rPr>
  </w:style>
  <w:style w:type="paragraph" w:customStyle="1" w:styleId="SNSynopsisTOC">
    <w:name w:val="SN_Synopsis_TOC"/>
    <w:basedOn w:val="Normal"/>
    <w:next w:val="Normal"/>
    <w:autoRedefine/>
    <w:rsid w:val="000E75E3"/>
    <w:pPr>
      <w:spacing w:after="60"/>
    </w:pPr>
    <w:rPr>
      <w:kern w:val="22"/>
      <w:sz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"/>
    <w:next w:val="BHBriefs"/>
    <w:autoRedefine/>
    <w:rsid w:val="00AC5F97"/>
    <w:pPr>
      <w:spacing w:after="220"/>
      <w:jc w:val="left"/>
    </w:pPr>
    <w:rPr>
      <w:i/>
      <w:kern w:val="22"/>
      <w:sz w:val="20"/>
    </w:rPr>
  </w:style>
  <w:style w:type="paragraph" w:customStyle="1" w:styleId="BHBriefs">
    <w:name w:val="BH_Briefs"/>
    <w:basedOn w:val="Normal"/>
    <w:next w:val="BDAbstract"/>
    <w:autoRedefine/>
    <w:rsid w:val="00F36049"/>
    <w:pPr>
      <w:spacing w:before="180" w:after="60"/>
    </w:pPr>
    <w:rPr>
      <w:kern w:val="22"/>
      <w:sz w:val="2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96302"/>
    <w:rPr>
      <w:rFonts w:ascii="Tahoma" w:hAnsi="Tahoma" w:cs="Tahoma"/>
      <w:sz w:val="16"/>
      <w:szCs w:val="16"/>
    </w:rPr>
  </w:style>
  <w:style w:type="character" w:styleId="EndnoteReference">
    <w:name w:val="endnote reference"/>
    <w:semiHidden/>
    <w:rsid w:val="00A66EDD"/>
    <w:rPr>
      <w:rFonts w:ascii="Times" w:hAnsi="Times"/>
      <w:sz w:val="18"/>
      <w:vertAlign w:val="superscript"/>
    </w:rPr>
  </w:style>
  <w:style w:type="paragraph" w:customStyle="1" w:styleId="StyleTCTableBodyBold">
    <w:name w:val="Style TC_Table_Body + Bold"/>
    <w:basedOn w:val="TCTableBody"/>
    <w:link w:val="StyleTCTableBodyBoldChar"/>
    <w:rsid w:val="000E75E3"/>
    <w:rPr>
      <w:b/>
      <w:bCs/>
      <w:kern w:val="22"/>
      <w:sz w:val="15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3858AA"/>
    <w:rPr>
      <w:rFonts w:ascii="Arno Pro" w:hAnsi="Arno Pro"/>
      <w:kern w:val="20"/>
      <w:sz w:val="18"/>
      <w:lang w:val="en-GB"/>
    </w:rPr>
  </w:style>
  <w:style w:type="paragraph" w:customStyle="1" w:styleId="BDAbstractTitle">
    <w:name w:val="BD_Abstract_Title"/>
    <w:basedOn w:val="BDAbstract"/>
    <w:link w:val="BDAbstractTitleChar"/>
    <w:rsid w:val="006532A9"/>
    <w:rPr>
      <w:b/>
    </w:rPr>
  </w:style>
  <w:style w:type="character" w:customStyle="1" w:styleId="BDAbstractChar">
    <w:name w:val="BD_Abstract Char"/>
    <w:link w:val="BDAbstract"/>
    <w:rsid w:val="000E75E3"/>
    <w:rPr>
      <w:rFonts w:ascii="Arno Pro" w:hAnsi="Arno Pro"/>
      <w:kern w:val="21"/>
      <w:sz w:val="19"/>
      <w:lang w:val="en-US" w:eastAsia="en-US" w:bidi="ar-SA"/>
    </w:rPr>
  </w:style>
  <w:style w:type="character" w:customStyle="1" w:styleId="BDAbstractTitleChar">
    <w:name w:val="BD_Abstract_Title Char"/>
    <w:link w:val="BDAbstractTitle"/>
    <w:rsid w:val="006532A9"/>
    <w:rPr>
      <w:rFonts w:ascii="Arno Pro" w:hAnsi="Arno Pro"/>
      <w:b/>
      <w:kern w:val="21"/>
      <w:sz w:val="19"/>
      <w:lang w:val="en-US" w:eastAsia="en-US" w:bidi="ar-SA"/>
    </w:rPr>
  </w:style>
  <w:style w:type="paragraph" w:customStyle="1" w:styleId="TDAckTitle">
    <w:name w:val="TD_Ack_Title"/>
    <w:basedOn w:val="TDAcknowledgments"/>
    <w:link w:val="TDAckTitleChar"/>
    <w:rsid w:val="00AC5F97"/>
    <w:pPr>
      <w:spacing w:before="180" w:after="60"/>
    </w:pPr>
    <w:rPr>
      <w:rFonts w:ascii="Myriad Pro Light" w:hAnsi="Myriad Pro Light"/>
      <w:b/>
      <w:kern w:val="23"/>
      <w:sz w:val="21"/>
    </w:rPr>
  </w:style>
  <w:style w:type="character" w:customStyle="1" w:styleId="TDAcknowledgmentsChar">
    <w:name w:val="TD_Acknowledgments Char"/>
    <w:link w:val="TDAcknowledgments"/>
    <w:rsid w:val="00E75388"/>
    <w:rPr>
      <w:rFonts w:ascii="Arno Pro" w:hAnsi="Arno Pro"/>
      <w:kern w:val="20"/>
      <w:sz w:val="18"/>
      <w:lang w:val="en-US" w:eastAsia="en-US" w:bidi="ar-SA"/>
    </w:rPr>
  </w:style>
  <w:style w:type="character" w:customStyle="1" w:styleId="TDAckTitleChar">
    <w:name w:val="TD_Ack_Title Char"/>
    <w:link w:val="TDAckTitle"/>
    <w:rsid w:val="00AC5F97"/>
    <w:rPr>
      <w:rFonts w:ascii="Myriad Pro Light" w:hAnsi="Myriad Pro Light"/>
      <w:b/>
      <w:kern w:val="23"/>
      <w:sz w:val="21"/>
      <w:lang w:val="en-US" w:eastAsia="en-US" w:bidi="ar-SA"/>
    </w:rPr>
  </w:style>
  <w:style w:type="paragraph" w:customStyle="1" w:styleId="TESupportingInfoTitle">
    <w:name w:val="TE_Supporting_Info_Title"/>
    <w:basedOn w:val="TESupportingInformation"/>
    <w:autoRedefine/>
    <w:rsid w:val="00F36049"/>
    <w:pPr>
      <w:spacing w:before="180" w:after="60"/>
    </w:pPr>
    <w:rPr>
      <w:rFonts w:ascii="Myriad Pro Light" w:hAnsi="Myriad Pro Light"/>
      <w:b/>
      <w:caps/>
      <w:sz w:val="21"/>
      <w:szCs w:val="18"/>
    </w:rPr>
  </w:style>
  <w:style w:type="paragraph" w:customStyle="1" w:styleId="AuthorInformationTitle">
    <w:name w:val="Author_Information_Title"/>
    <w:basedOn w:val="TDAckTitle"/>
    <w:rsid w:val="00AC5F97"/>
  </w:style>
  <w:style w:type="paragraph" w:customStyle="1" w:styleId="FAAuthorInfoSubtitle">
    <w:name w:val="FA_Author_Info_Subtitle"/>
    <w:basedOn w:val="Normal"/>
    <w:link w:val="FAAuthorInfoSubtitleChar"/>
    <w:autoRedefine/>
    <w:rsid w:val="00DE78D2"/>
    <w:pPr>
      <w:spacing w:before="120" w:after="60"/>
      <w:jc w:val="left"/>
    </w:pPr>
    <w:rPr>
      <w:rFonts w:ascii="Myriad Pro Light" w:hAnsi="Myriad Pro Light"/>
      <w:b/>
      <w:szCs w:val="14"/>
    </w:rPr>
  </w:style>
  <w:style w:type="character" w:customStyle="1" w:styleId="FAAuthorInfoSubtitleChar">
    <w:name w:val="FA_Author_Info_Subtitle Char"/>
    <w:link w:val="FAAuthorInfoSubtitle"/>
    <w:rsid w:val="00DE78D2"/>
    <w:rPr>
      <w:rFonts w:ascii="Myriad Pro Light" w:hAnsi="Myriad Pro Light"/>
      <w:b/>
      <w:kern w:val="21"/>
      <w:sz w:val="19"/>
      <w:szCs w:val="14"/>
      <w:lang w:val="en-US" w:eastAsia="en-US" w:bidi="ar-SA"/>
    </w:rPr>
  </w:style>
  <w:style w:type="character" w:customStyle="1" w:styleId="TCTableBodyChar">
    <w:name w:val="TC_Table_Body Char"/>
    <w:link w:val="TCTableBody"/>
    <w:rsid w:val="000E75E3"/>
    <w:rPr>
      <w:rFonts w:ascii="Arno Pro" w:hAnsi="Arno Pro"/>
      <w:kern w:val="20"/>
      <w:sz w:val="18"/>
      <w:lang w:val="en-US" w:eastAsia="en-US" w:bidi="ar-SA"/>
    </w:rPr>
  </w:style>
  <w:style w:type="character" w:customStyle="1" w:styleId="StyleTCTableBodyBoldChar">
    <w:name w:val="Style TC_Table_Body + Bold Char"/>
    <w:link w:val="StyleTCTableBodyBold"/>
    <w:rsid w:val="000E75E3"/>
    <w:rPr>
      <w:rFonts w:ascii="Arno Pro" w:hAnsi="Arno Pro"/>
      <w:b/>
      <w:bCs/>
      <w:kern w:val="22"/>
      <w:sz w:val="15"/>
      <w:lang w:val="en-US" w:eastAsia="en-US" w:bidi="ar-SA"/>
    </w:rPr>
  </w:style>
  <w:style w:type="paragraph" w:styleId="CommentText">
    <w:name w:val="annotation text"/>
    <w:basedOn w:val="Normal"/>
    <w:link w:val="CommentTextChar"/>
    <w:unhideWhenUsed/>
    <w:rsid w:val="00801F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1F15"/>
    <w:rPr>
      <w:rFonts w:ascii="Times" w:hAnsi="Times"/>
    </w:rPr>
  </w:style>
  <w:style w:type="character" w:styleId="CommentReference">
    <w:name w:val="annotation reference"/>
    <w:uiPriority w:val="99"/>
    <w:semiHidden/>
    <w:unhideWhenUsed/>
    <w:rsid w:val="00801F15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12CAB"/>
    <w:pPr>
      <w:ind w:left="720"/>
      <w:contextualSpacing/>
    </w:pPr>
  </w:style>
  <w:style w:type="paragraph" w:styleId="NoSpacing">
    <w:name w:val="No Spacing"/>
    <w:uiPriority w:val="1"/>
    <w:qFormat/>
    <w:rsid w:val="002B6EE7"/>
    <w:pPr>
      <w:jc w:val="both"/>
    </w:pPr>
    <w:rPr>
      <w:rFonts w:ascii="Arno Pro" w:hAnsi="Arno Pro"/>
      <w:kern w:val="21"/>
      <w:sz w:val="19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3A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3ABA"/>
    <w:rPr>
      <w:rFonts w:ascii="Arno Pro" w:hAnsi="Arno Pro"/>
      <w:b/>
      <w:bCs/>
      <w:kern w:val="21"/>
      <w:lang w:val="en-GB"/>
    </w:rPr>
  </w:style>
  <w:style w:type="character" w:styleId="PlaceholderText">
    <w:name w:val="Placeholder Text"/>
    <w:basedOn w:val="DefaultParagraphFont"/>
    <w:uiPriority w:val="99"/>
    <w:semiHidden/>
    <w:rsid w:val="0071162A"/>
    <w:rPr>
      <w:color w:val="808080"/>
    </w:rPr>
  </w:style>
  <w:style w:type="character" w:customStyle="1" w:styleId="ls4b">
    <w:name w:val="ls4b"/>
    <w:basedOn w:val="DefaultParagraphFont"/>
    <w:rsid w:val="0084790E"/>
  </w:style>
  <w:style w:type="character" w:customStyle="1" w:styleId="a">
    <w:name w:val="_"/>
    <w:basedOn w:val="DefaultParagraphFont"/>
    <w:rsid w:val="0084790E"/>
  </w:style>
  <w:style w:type="character" w:customStyle="1" w:styleId="ls0">
    <w:name w:val="ls0"/>
    <w:basedOn w:val="DefaultParagraphFont"/>
    <w:rsid w:val="0084790E"/>
  </w:style>
  <w:style w:type="character" w:customStyle="1" w:styleId="ffd">
    <w:name w:val="ffd"/>
    <w:basedOn w:val="DefaultParagraphFont"/>
    <w:rsid w:val="0084790E"/>
  </w:style>
  <w:style w:type="character" w:customStyle="1" w:styleId="ffe">
    <w:name w:val="ffe"/>
    <w:basedOn w:val="DefaultParagraphFont"/>
    <w:rsid w:val="0084790E"/>
  </w:style>
  <w:style w:type="character" w:styleId="UnresolvedMention">
    <w:name w:val="Unresolved Mention"/>
    <w:basedOn w:val="DefaultParagraphFont"/>
    <w:uiPriority w:val="99"/>
    <w:semiHidden/>
    <w:unhideWhenUsed/>
    <w:rsid w:val="000E70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4384C"/>
    <w:rPr>
      <w:rFonts w:ascii="Arno Pro" w:hAnsi="Arno Pro"/>
      <w:kern w:val="21"/>
      <w:sz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tiff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34" Type="http://schemas.openxmlformats.org/officeDocument/2006/relationships/hyperlink" Target="http://www.ccdc.cam.ac.uk/data_request/cif.brief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5.png"/><Relationship Id="rId25" Type="http://schemas.openxmlformats.org/officeDocument/2006/relationships/image" Target="media/image11.tiff"/><Relationship Id="rId33" Type="http://schemas.openxmlformats.org/officeDocument/2006/relationships/hyperlink" Target="mailto:papai.imre@ttk.mta.hu" TargetMode="External"/><Relationship Id="rId38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8.png"/><Relationship Id="rId29" Type="http://schemas.openxmlformats.org/officeDocument/2006/relationships/image" Target="media/image15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5.bin"/><Relationship Id="rId32" Type="http://schemas.openxmlformats.org/officeDocument/2006/relationships/hyperlink" Target="mailto:a.ashley@imperial.ac.uk" TargetMode="Externa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10.emf"/><Relationship Id="rId28" Type="http://schemas.openxmlformats.org/officeDocument/2006/relationships/image" Target="media/image14.tiff"/><Relationship Id="rId36" Type="http://schemas.openxmlformats.org/officeDocument/2006/relationships/header" Target="header1.xml"/><Relationship Id="rId10" Type="http://schemas.openxmlformats.org/officeDocument/2006/relationships/image" Target="media/image1.emf"/><Relationship Id="rId19" Type="http://schemas.openxmlformats.org/officeDocument/2006/relationships/image" Target="media/image7.tiff"/><Relationship Id="rId31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oleObject" Target="embeddings/oleObject4.bin"/><Relationship Id="rId27" Type="http://schemas.openxmlformats.org/officeDocument/2006/relationships/image" Target="media/image13.tiff"/><Relationship Id="rId30" Type="http://schemas.openxmlformats.org/officeDocument/2006/relationships/image" Target="media/image16.emf"/><Relationship Id="rId35" Type="http://schemas.openxmlformats.org/officeDocument/2006/relationships/image" Target="media/image17.tiff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26653-DF87-4CA7-A67E-011F3C2F2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9016</Words>
  <Characters>51392</Characters>
  <Application>Microsoft Office Word</Application>
  <DocSecurity>0</DocSecurity>
  <Lines>428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60288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Sapsford, Joshua</dc:creator>
  <cp:keywords/>
  <cp:lastModifiedBy>Ashley, Andy</cp:lastModifiedBy>
  <cp:revision>2</cp:revision>
  <cp:lastPrinted>2020-06-04T07:55:00Z</cp:lastPrinted>
  <dcterms:created xsi:type="dcterms:W3CDTF">2020-06-05T18:30:00Z</dcterms:created>
  <dcterms:modified xsi:type="dcterms:W3CDTF">2020-06-05T18:30:00Z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http://csl.mendeley.com/styles/19418001/ACS-JS</vt:lpwstr>
  </property>
  <property fmtid="{D5CDD505-2E9C-101B-9397-08002B2CF9AE}" pid="4" name="Mendeley Unique User Id_1">
    <vt:lpwstr>2930e155-8177-3d0b-b19c-0d039c2c87bf</vt:lpwstr>
  </property>
  <property fmtid="{D5CDD505-2E9C-101B-9397-08002B2CF9AE}" pid="5" name="Mendeley Recent Style Id 0_1">
    <vt:lpwstr>http://csl.mendeley.com/styles/19418001/ACS-JS</vt:lpwstr>
  </property>
  <property fmtid="{D5CDD505-2E9C-101B-9397-08002B2CF9AE}" pid="6" name="Mendeley Recent Style Name 0_1">
    <vt:lpwstr>American Chemical Society - Joshua Sapsford</vt:lpwstr>
  </property>
  <property fmtid="{D5CDD505-2E9C-101B-9397-08002B2CF9AE}" pid="7" name="Mendeley Recent Style Id 1_1">
    <vt:lpwstr>http://www.zotero.org/styles/american-medical-association</vt:lpwstr>
  </property>
  <property fmtid="{D5CDD505-2E9C-101B-9397-08002B2CF9AE}" pid="8" name="Mendeley Recent Style Name 1_1">
    <vt:lpwstr>American Medical Association</vt:lpwstr>
  </property>
  <property fmtid="{D5CDD505-2E9C-101B-9397-08002B2CF9AE}" pid="9" name="Mendeley Recent Style Id 2_1">
    <vt:lpwstr>http://www.zotero.org/styles/american-political-science-association</vt:lpwstr>
  </property>
  <property fmtid="{D5CDD505-2E9C-101B-9397-08002B2CF9AE}" pid="10" name="Mendeley Recent Style Name 2_1">
    <vt:lpwstr>American Political Science Association</vt:lpwstr>
  </property>
  <property fmtid="{D5CDD505-2E9C-101B-9397-08002B2CF9AE}" pid="11" name="Mendeley Recent Style Id 3_1">
    <vt:lpwstr>http://www.zotero.org/styles/apa</vt:lpwstr>
  </property>
  <property fmtid="{D5CDD505-2E9C-101B-9397-08002B2CF9AE}" pid="12" name="Mendeley Recent Style Name 3_1">
    <vt:lpwstr>American Psychological Association 6th edition</vt:lpwstr>
  </property>
  <property fmtid="{D5CDD505-2E9C-101B-9397-08002B2CF9AE}" pid="13" name="Mendeley Recent Style Id 4_1">
    <vt:lpwstr>http://www.zotero.org/styles/american-sociological-association</vt:lpwstr>
  </property>
  <property fmtid="{D5CDD505-2E9C-101B-9397-08002B2CF9AE}" pid="14" name="Mendeley Recent Style Name 4_1">
    <vt:lpwstr>American Sociological Association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(deprecated)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http://www.zotero.org/styles/royal-society-of-chemistry</vt:lpwstr>
  </property>
  <property fmtid="{D5CDD505-2E9C-101B-9397-08002B2CF9AE}" pid="24" name="Mendeley Recent Style Name 9_1">
    <vt:lpwstr>Royal Society of Chemistry</vt:lpwstr>
  </property>
</Properties>
</file>