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4534C" w14:textId="604B8B08" w:rsidR="004648E2" w:rsidRDefault="00421378">
      <w:pPr>
        <w:pStyle w:val="Title"/>
      </w:pPr>
      <w:r>
        <w:t xml:space="preserve">Interpreting </w:t>
      </w:r>
      <w:r>
        <w:rPr>
          <w:i/>
        </w:rPr>
        <w:t>de novo</w:t>
      </w:r>
      <w:r>
        <w:t xml:space="preserve"> variation in human disease using </w:t>
      </w:r>
      <w:proofErr w:type="spellStart"/>
      <w:r>
        <w:t>denovolyzeR</w:t>
      </w:r>
      <w:proofErr w:type="spellEnd"/>
    </w:p>
    <w:p w14:paraId="4DEC5550" w14:textId="77777777" w:rsidR="004648E2" w:rsidRDefault="00421378">
      <w:pPr>
        <w:pStyle w:val="Authors"/>
      </w:pPr>
      <w:r>
        <w:t>Authors: James S. Ware</w:t>
      </w:r>
      <w:r>
        <w:rPr>
          <w:vertAlign w:val="superscript"/>
        </w:rPr>
        <w:t>1-4</w:t>
      </w:r>
      <w:r>
        <w:t>*, Kaitlin E. Samocha</w:t>
      </w:r>
      <w:r>
        <w:rPr>
          <w:vertAlign w:val="superscript"/>
        </w:rPr>
        <w:t>1-3</w:t>
      </w:r>
      <w:r>
        <w:t>, Jason Homsy</w:t>
      </w:r>
      <w:r>
        <w:rPr>
          <w:vertAlign w:val="superscript"/>
        </w:rPr>
        <w:t>1</w:t>
      </w:r>
      <w:proofErr w:type="gramStart"/>
      <w:r>
        <w:rPr>
          <w:vertAlign w:val="superscript"/>
        </w:rPr>
        <w:t>,5</w:t>
      </w:r>
      <w:proofErr w:type="gramEnd"/>
      <w:r>
        <w:t>, Mark J. Daly</w:t>
      </w:r>
      <w:r>
        <w:rPr>
          <w:vertAlign w:val="superscript"/>
        </w:rPr>
        <w:t>1-3</w:t>
      </w:r>
    </w:p>
    <w:p w14:paraId="7E91BB92" w14:textId="77777777" w:rsidR="004648E2" w:rsidRDefault="00421378">
      <w:r>
        <w:t>Contact information</w:t>
      </w:r>
      <w:r>
        <w:br/>
      </w:r>
      <w:r>
        <w:rPr>
          <w:vertAlign w:val="superscript"/>
        </w:rPr>
        <w:t>1</w:t>
      </w:r>
      <w:r>
        <w:t xml:space="preserve"> Department of Genetics, Harvard Medical School, Boston MA</w:t>
      </w:r>
      <w:r>
        <w:br/>
      </w:r>
      <w:r>
        <w:rPr>
          <w:vertAlign w:val="superscript"/>
        </w:rPr>
        <w:t>2</w:t>
      </w:r>
      <w:r>
        <w:t xml:space="preserve"> Broad Institute of MIT and Harvard, Cambridge MA</w:t>
      </w:r>
      <w:r>
        <w:br/>
      </w:r>
      <w:r>
        <w:rPr>
          <w:vertAlign w:val="superscript"/>
        </w:rPr>
        <w:t>3</w:t>
      </w:r>
      <w:r>
        <w:t xml:space="preserve"> Analytical and Translational Genetics Unit, Massachusetts General Hospital and Harvard Medical School, Boston MA</w:t>
      </w:r>
      <w:r>
        <w:br/>
      </w:r>
      <w:r>
        <w:rPr>
          <w:vertAlign w:val="superscript"/>
        </w:rPr>
        <w:t>4</w:t>
      </w:r>
      <w:r>
        <w:t xml:space="preserve"> NIHR Cardiovascular Biomedical Research Unit at Royal </w:t>
      </w:r>
      <w:proofErr w:type="spellStart"/>
      <w:r>
        <w:t>Brompton</w:t>
      </w:r>
      <w:proofErr w:type="spellEnd"/>
      <w:r>
        <w:t xml:space="preserve"> Hospital and Imperial College London, London UK</w:t>
      </w:r>
      <w:r>
        <w:br/>
      </w:r>
      <w:r>
        <w:rPr>
          <w:vertAlign w:val="superscript"/>
        </w:rPr>
        <w:t>5</w:t>
      </w:r>
      <w:r>
        <w:t xml:space="preserve"> Cardiovascular Research Center, Massachusetts General Hospital, Boston MA</w:t>
      </w:r>
      <w:r>
        <w:br/>
        <w:t>* corresponding author</w:t>
      </w:r>
    </w:p>
    <w:p w14:paraId="37D5C441" w14:textId="77777777" w:rsidR="004648E2" w:rsidRDefault="00421378">
      <w:pPr>
        <w:pStyle w:val="Heading2"/>
      </w:pPr>
      <w:bookmarkStart w:id="0" w:name="abstract"/>
      <w:r>
        <w:t>ABSTRACT</w:t>
      </w:r>
    </w:p>
    <w:bookmarkEnd w:id="0"/>
    <w:p w14:paraId="1ED6C0F7" w14:textId="1D131023" w:rsidR="004648E2" w:rsidRDefault="00421378">
      <w:r>
        <w:t>Spontaneously arising (</w:t>
      </w:r>
      <w:r>
        <w:rPr>
          <w:i/>
        </w:rPr>
        <w:t>de novo</w:t>
      </w:r>
      <w:r>
        <w:t xml:space="preserve">) genetic variants are important in human disease, yet every individual carries many such variants, with a median of 1 </w:t>
      </w:r>
      <w:r>
        <w:rPr>
          <w:i/>
        </w:rPr>
        <w:t>de novo</w:t>
      </w:r>
      <w:r>
        <w:t xml:space="preserve"> variant affecting the protein-coding portion of the genome. A recently described mutational model </w: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(Samocha et al.</w:t>
      </w:r>
      <w:r w:rsidR="00DC1378">
        <w:rPr>
          <w:noProof/>
        </w:rPr>
        <w:t>, 2014</w:t>
      </w:r>
      <w:r>
        <w:rPr>
          <w:noProof/>
        </w:rPr>
        <w:t>)</w:t>
      </w:r>
      <w:r>
        <w:fldChar w:fldCharType="end"/>
      </w:r>
      <w:r>
        <w:t xml:space="preserve"> provides a powerful framework for the robust statistical evaluation of such coding variants, enabling the interpretation of </w:t>
      </w:r>
      <w:r>
        <w:rPr>
          <w:i/>
        </w:rPr>
        <w:t>de novo</w:t>
      </w:r>
      <w:r>
        <w:t xml:space="preserve"> variation in human disease. Here we describe a new open-source software package, </w:t>
      </w:r>
      <w:proofErr w:type="spellStart"/>
      <w:proofErr w:type="gramStart"/>
      <w:r>
        <w:rPr>
          <w:b/>
        </w:rPr>
        <w:t>denovolyzeR</w:t>
      </w:r>
      <w:proofErr w:type="spellEnd"/>
      <w:r>
        <w:t>, that</w:t>
      </w:r>
      <w:proofErr w:type="gramEnd"/>
      <w:r>
        <w:t xml:space="preserve"> implements this model and provides tools for the analysis of </w:t>
      </w:r>
      <w:r>
        <w:rPr>
          <w:i/>
        </w:rPr>
        <w:t>de novo</w:t>
      </w:r>
      <w:r>
        <w:t xml:space="preserve"> coding sequence variants.</w:t>
      </w:r>
    </w:p>
    <w:p w14:paraId="2FB584EB" w14:textId="77777777" w:rsidR="004648E2" w:rsidRDefault="00421378">
      <w:pPr>
        <w:pStyle w:val="Heading3"/>
      </w:pPr>
      <w:bookmarkStart w:id="1" w:name="keywords-de-novo-variant-exome-sequencin"/>
      <w:r>
        <w:t>Keywords: de novo variant, exome sequencing</w:t>
      </w:r>
    </w:p>
    <w:p w14:paraId="61B90642" w14:textId="77777777" w:rsidR="004648E2" w:rsidRDefault="00421378">
      <w:pPr>
        <w:pStyle w:val="Heading2"/>
      </w:pPr>
      <w:bookmarkStart w:id="2" w:name="introduction"/>
      <w:bookmarkEnd w:id="1"/>
      <w:r>
        <w:t>INTRODUCTION</w:t>
      </w:r>
    </w:p>
    <w:bookmarkEnd w:id="2"/>
    <w:p w14:paraId="1231F87B" w14:textId="0FB3D3D9" w:rsidR="004648E2" w:rsidRDefault="00421378">
      <w:r>
        <w:t>Spontaneously arising (</w:t>
      </w:r>
      <w:r>
        <w:rPr>
          <w:i/>
        </w:rPr>
        <w:t>de novo</w:t>
      </w:r>
      <w:r>
        <w:t xml:space="preserve">) genetic variants are important in human disease. Every individual carries approximately 100 </w:t>
      </w:r>
      <w:r w:rsidR="00BE230D">
        <w:t xml:space="preserve">such </w:t>
      </w:r>
      <w:r>
        <w:t xml:space="preserve">variants </w:t>
      </w:r>
      <w:r w:rsidR="00BE230D">
        <w:t xml:space="preserve">that are not present in their parents’ DNA, but rather </w:t>
      </w:r>
      <w:r>
        <w:t xml:space="preserve">have arisen via mutational events in the parental </w:t>
      </w:r>
      <w:r w:rsidR="00BE230D">
        <w:t xml:space="preserve">germ cell (egg or sperm) </w:t>
      </w:r>
      <w:r>
        <w:t xml:space="preserve">or early embryo, with a median of 1 </w:t>
      </w:r>
      <w:r>
        <w:rPr>
          <w:i/>
        </w:rPr>
        <w:t>de novo</w:t>
      </w:r>
      <w:r>
        <w:t xml:space="preserve"> variant affecting the protein-coding portion of genome, referred to as the exome </w:t>
      </w:r>
      <w:r>
        <w:fldChar w:fldCharType="begin">
          <w:fldData xml:space="preserve">PEVuZE5vdGU+PENpdGUgRXhjbHVkZVllYXI9IjEiPjxBdXRob3I+Q29ucmFkPC9BdXRob3I+PFll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</w:fldData>
        </w:fldChar>
      </w:r>
      <w:r>
        <w:instrText xml:space="preserve"> ADDIN EN.CITE </w:instrText>
      </w:r>
      <w:r>
        <w:fldChar w:fldCharType="begin">
          <w:fldData xml:space="preserve">PEVuZE5vdGU+PENpdGUgRXhjbHVkZVllYXI9IjEiPjxBdXRob3I+Q29ucmFkPC9BdXRob3I+PFll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</w:fldData>
        </w:fldChar>
      </w:r>
      <w:r>
        <w:instrText xml:space="preserve"> ADDIN EN.CITE.DATA </w:instrText>
      </w:r>
      <w:r>
        <w:fldChar w:fldCharType="end"/>
      </w:r>
      <w:r>
        <w:fldChar w:fldCharType="separate"/>
      </w:r>
      <w:r>
        <w:rPr>
          <w:noProof/>
        </w:rPr>
        <w:t>(Conrad et al.</w:t>
      </w:r>
      <w:r w:rsidR="00DC1378">
        <w:rPr>
          <w:noProof/>
        </w:rPr>
        <w:t>, 2011</w:t>
      </w:r>
      <w:r>
        <w:rPr>
          <w:noProof/>
        </w:rPr>
        <w:t>; Lynch</w:t>
      </w:r>
      <w:r w:rsidR="00DC1378">
        <w:rPr>
          <w:noProof/>
        </w:rPr>
        <w:t>, 2010</w:t>
      </w:r>
      <w:r>
        <w:rPr>
          <w:noProof/>
        </w:rPr>
        <w:t>)</w:t>
      </w:r>
      <w:r>
        <w:fldChar w:fldCharType="end"/>
      </w:r>
      <w:r>
        <w:t>.</w:t>
      </w:r>
    </w:p>
    <w:p w14:paraId="22164CBE" w14:textId="4A19B374" w:rsidR="004648E2" w:rsidRDefault="00421378">
      <w:r>
        <w:t xml:space="preserve">Exome sequencing and analysis of </w:t>
      </w:r>
      <w:r>
        <w:rPr>
          <w:i/>
        </w:rPr>
        <w:t>de novo</w:t>
      </w:r>
      <w:r>
        <w:t xml:space="preserve"> variants has successfully identified genes underlying rare and genetically homogeneous Mendelian diseases. In Kabuki syndrome, for example, non-synonymous </w:t>
      </w:r>
      <w:r>
        <w:rPr>
          <w:i/>
        </w:rPr>
        <w:t>de novo</w:t>
      </w:r>
      <w:r>
        <w:t xml:space="preserve"> variants were identified in KMT2D (MLL2) in 9 out of 10 unrelated individuals </w:t>
      </w:r>
      <w:r>
        <w:fldChar w:fldCharType="begin">
          <w:fldData xml:space="preserve">PEVuZE5vdGU+PENpdGUgRXhjbHVkZVllYXI9IjEiPjxBdXRob3I+Tmc8L0F1dGhvcj48WWVhcj4y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PHBhZ2VzPjc5MC0zPC9wYWdlcz48dm9sdW1lPjQyPC92b2x1bWU+PG51bWJlcj45PC9udW1iZXI+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</w:fldData>
        </w:fldChar>
      </w:r>
      <w:r>
        <w:instrText xml:space="preserve"> ADDIN EN.CITE </w:instrText>
      </w:r>
      <w:r>
        <w:fldChar w:fldCharType="begin">
          <w:fldData xml:space="preserve">PEVuZE5vdGU+PENpdGUgRXhjbHVkZVllYXI9IjEiPjxBdXRob3I+Tmc8L0F1dGhvcj48WWVhcj4y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PHBhZ2VzPjc5MC0zPC9wYWdlcz48dm9sdW1lPjQyPC92b2x1bWU+PG51bWJlcj45PC9udW1iZXI+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</w:fldData>
        </w:fldChar>
      </w:r>
      <w:r>
        <w:instrText xml:space="preserve"> ADDIN EN.CITE.DATA </w:instrText>
      </w:r>
      <w:r>
        <w:fldChar w:fldCharType="end"/>
      </w:r>
      <w:r>
        <w:fldChar w:fldCharType="separate"/>
      </w:r>
      <w:r>
        <w:rPr>
          <w:noProof/>
        </w:rPr>
        <w:t>(Ng et al.</w:t>
      </w:r>
      <w:r w:rsidR="004607F1">
        <w:rPr>
          <w:noProof/>
        </w:rPr>
        <w:t>, 2010</w:t>
      </w:r>
      <w:r>
        <w:rPr>
          <w:noProof/>
        </w:rPr>
        <w:t>)</w:t>
      </w:r>
      <w:r>
        <w:fldChar w:fldCharType="end"/>
      </w:r>
      <w:r>
        <w:t xml:space="preserve">. An accumulation of this magnitude would be extremely improbable in the absence of a causal role in the disease given both the rarity and independence of </w:t>
      </w:r>
      <w:r>
        <w:rPr>
          <w:i/>
        </w:rPr>
        <w:t>de novo</w:t>
      </w:r>
      <w:r>
        <w:t xml:space="preserve"> variants.</w:t>
      </w:r>
    </w:p>
    <w:p w14:paraId="4C8AE87E" w14:textId="77777777" w:rsidR="004648E2" w:rsidRDefault="00421378">
      <w:r>
        <w:t xml:space="preserve">By contrast, it is more challenging to dissect the role of </w:t>
      </w:r>
      <w:r>
        <w:rPr>
          <w:i/>
        </w:rPr>
        <w:t>de novo</w:t>
      </w:r>
      <w:r>
        <w:t xml:space="preserve"> variants in conditions with high levels of locus heterogeneity, including heritable complex traits and some Mendelian conditions, where </w:t>
      </w:r>
      <w:r>
        <w:rPr>
          <w:i/>
        </w:rPr>
        <w:t>de novo</w:t>
      </w:r>
      <w:r>
        <w:t xml:space="preserve"> variants may be spread across many genes, and may make a smaller overall contribution to pathogenesis. Here it may be possible to </w:t>
      </w:r>
      <w:r>
        <w:lastRenderedPageBreak/>
        <w:t xml:space="preserve">assess the global contribution of </w:t>
      </w:r>
      <w:r>
        <w:rPr>
          <w:i/>
        </w:rPr>
        <w:t>de novo</w:t>
      </w:r>
      <w:r>
        <w:t xml:space="preserve"> coding variants to disease by comparing their frequency in cases and controls, given sufficiently large sample sizes. However, at the level of individual genes, the interpretation of </w:t>
      </w:r>
      <w:r>
        <w:rPr>
          <w:i/>
        </w:rPr>
        <w:t>de novo</w:t>
      </w:r>
      <w:r>
        <w:t xml:space="preserve"> variants is complicated by the background mutation rate, which varies greatly between genes. Additionally, as more individuals are sequenced, it is inevitable that multiple </w:t>
      </w:r>
      <w:r>
        <w:rPr>
          <w:i/>
        </w:rPr>
        <w:t>de novo</w:t>
      </w:r>
      <w:r>
        <w:t xml:space="preserve"> variants will be observed in some genes by chance.</w:t>
      </w:r>
    </w:p>
    <w:p w14:paraId="080610F4" w14:textId="5706430E" w:rsidR="004648E2" w:rsidRDefault="00421378">
      <w:r>
        <w:t xml:space="preserve">A statistical framework has recently been developed to address these challenges, with respect to </w:t>
      </w:r>
      <w:r>
        <w:rPr>
          <w:i/>
        </w:rPr>
        <w:t>de novo</w:t>
      </w:r>
      <w:r>
        <w:t xml:space="preserve"> single nucleotide variants (SNVs) in coding sequence </w: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(Samocha et al.</w:t>
      </w:r>
      <w:r w:rsidR="004607F1">
        <w:rPr>
          <w:noProof/>
        </w:rPr>
        <w:t>, 2014</w:t>
      </w:r>
      <w:r>
        <w:rPr>
          <w:noProof/>
        </w:rPr>
        <w:t>)</w:t>
      </w:r>
      <w:r>
        <w:fldChar w:fldCharType="end"/>
      </w:r>
      <w:r>
        <w:t xml:space="preserve">. Briefly, the mutability of each gene is individually determined based on local sequence context, and the probability that a </w:t>
      </w:r>
      <w:r>
        <w:rPr>
          <w:i/>
        </w:rPr>
        <w:t>de novo</w:t>
      </w:r>
      <w:r>
        <w:t xml:space="preserve"> event will arise in a single copy of the gene in one generation is calculated. The consequence of each possible </w:t>
      </w:r>
      <w:r>
        <w:rPr>
          <w:i/>
        </w:rPr>
        <w:t>de novo</w:t>
      </w:r>
      <w:r>
        <w:t xml:space="preserve"> SNV is computed, and </w:t>
      </w:r>
      <w:r>
        <w:rPr>
          <w:i/>
        </w:rPr>
        <w:t>de novo</w:t>
      </w:r>
      <w:r>
        <w:t xml:space="preserve"> probabilities are tabulated for each variant class (e.g. synonymous, missense, </w:t>
      </w:r>
      <w:proofErr w:type="spellStart"/>
      <w:r>
        <w:t>etc</w:t>
      </w:r>
      <w:proofErr w:type="spellEnd"/>
      <w:r>
        <w:t>). In order to more fully assess loss-of-function (</w:t>
      </w:r>
      <w:proofErr w:type="spellStart"/>
      <w:r>
        <w:t>lof</w:t>
      </w:r>
      <w:proofErr w:type="spellEnd"/>
      <w:r>
        <w:t xml:space="preserve">) variation, the probability of a </w:t>
      </w:r>
      <w:proofErr w:type="spellStart"/>
      <w:r>
        <w:t>frameshifting</w:t>
      </w:r>
      <w:proofErr w:type="spellEnd"/>
      <w:r>
        <w:t xml:space="preserve"> insertion or deletion is also estimated for all genes (proportional to the length of the gene and the ratio of nonsense to </w:t>
      </w:r>
      <w:proofErr w:type="spellStart"/>
      <w:r>
        <w:t>frameshifting</w:t>
      </w:r>
      <w:proofErr w:type="spellEnd"/>
      <w:r>
        <w:t xml:space="preserve"> </w:t>
      </w:r>
      <w:proofErr w:type="spellStart"/>
      <w:r>
        <w:t>indels</w:t>
      </w:r>
      <w:proofErr w:type="spellEnd"/>
      <w:r>
        <w:t xml:space="preserve"> genome-wide under the assumption that the two classes have similar selective pressure against them). For a given study population, </w:t>
      </w:r>
      <w:r>
        <w:rPr>
          <w:i/>
        </w:rPr>
        <w:t>de novo</w:t>
      </w:r>
      <w:r>
        <w:t xml:space="preserve"> variants can be evaluated by comparing the observed numbers of variants with the number expected based on this model and the population size, using a Poisson framework. This permits robust significance estimates for the pileup of </w:t>
      </w:r>
      <w:r>
        <w:rPr>
          <w:i/>
        </w:rPr>
        <w:t>de novo</w:t>
      </w:r>
      <w:r>
        <w:t xml:space="preserve"> variation in individual genes and gene sets, and increases the power of genome-wide analyses.</w:t>
      </w:r>
    </w:p>
    <w:p w14:paraId="6BC518AF" w14:textId="264748BA" w:rsidR="004648E2" w:rsidRDefault="00421378">
      <w:r>
        <w:t xml:space="preserve">In this unit, we describe the application of this statistical framework to analyze </w:t>
      </w:r>
      <w:r>
        <w:rPr>
          <w:i/>
        </w:rPr>
        <w:t>de novo</w:t>
      </w:r>
      <w:r>
        <w:t xml:space="preserve"> variants using </w:t>
      </w:r>
      <w:proofErr w:type="spellStart"/>
      <w:r>
        <w:rPr>
          <w:b/>
        </w:rPr>
        <w:t>denovolyzeR</w:t>
      </w:r>
      <w:proofErr w:type="spellEnd"/>
      <w:r>
        <w:t xml:space="preserve">, an open-source software package written for the </w:t>
      </w:r>
      <w:r>
        <w:rPr>
          <w:rStyle w:val="VerbatimChar"/>
        </w:rPr>
        <w:t>R</w:t>
      </w:r>
      <w:r>
        <w:t xml:space="preserve"> statistical software environment </w:t>
      </w:r>
      <w:r>
        <w:fldChar w:fldCharType="begin"/>
      </w:r>
      <w:r>
        <w:instrText xml:space="preserve"> ADDIN EN.CITE &lt;EndNote&gt;&lt;Cite ExcludeYear="1"&gt;&lt;Author&gt;R Core Team&lt;/Author&gt;&lt;Year&gt;2015&lt;/Year&gt;&lt;RecNum&gt;9&lt;/RecNum&gt;&lt;DisplayText&gt;(R Core Team)&lt;/DisplayText&gt;&lt;record&gt;&lt;rec-number&gt;9&lt;/rec-number&gt;&lt;foreign-keys&gt;&lt;key app="EN" db-id="sx29x5a9w9fwacefev2pe95jpafzwwad0sr5" timestamp="1428473973"&gt;9&lt;/key&gt;&lt;/foreign-keys&gt;&lt;ref-type name="Web Page"&gt;12&lt;/ref-type&gt;&lt;contributors&gt;&lt;authors&gt;&lt;author&gt;R Core Team,&lt;/author&gt;&lt;/authors&gt;&lt;/contributors&gt;&lt;titles&gt;&lt;title&gt;R: A Language and Environment for Statistical Computing&lt;/title&gt;&lt;/titles&gt;&lt;dates&gt;&lt;year&gt;2015&lt;/year&gt;&lt;/dates&gt;&lt;pub-location&gt;Vienna, Austria&lt;/pub-location&gt;&lt;publisher&gt;R Foundation for Statistical Computing&lt;/publisher&gt;&lt;urls&gt;&lt;related-urls&gt;&lt;url&gt;http://www.R-project.org/&lt;/url&gt;&lt;/related-urls&gt;&lt;/urls&gt;&lt;/record&gt;&lt;/Cite&gt;&lt;/EndNote&gt;</w:instrText>
      </w:r>
      <w:r>
        <w:fldChar w:fldCharType="separate"/>
      </w:r>
      <w:r>
        <w:rPr>
          <w:noProof/>
        </w:rPr>
        <w:t>(R Core Team</w:t>
      </w:r>
      <w:r w:rsidR="004607F1">
        <w:rPr>
          <w:noProof/>
        </w:rPr>
        <w:t>, 2015</w:t>
      </w:r>
      <w:r>
        <w:rPr>
          <w:noProof/>
        </w:rPr>
        <w:t>)</w:t>
      </w:r>
      <w:r>
        <w:fldChar w:fldCharType="end"/>
      </w:r>
      <w:r>
        <w:t>. We present protocols for four analyses: to assess (</w:t>
      </w:r>
      <w:proofErr w:type="spellStart"/>
      <w:r>
        <w:t>i</w:t>
      </w:r>
      <w:proofErr w:type="spellEnd"/>
      <w:r>
        <w:t xml:space="preserve">) whether there is a genome-wide excess of </w:t>
      </w:r>
      <w:r>
        <w:rPr>
          <w:i/>
        </w:rPr>
        <w:t>de novo</w:t>
      </w:r>
      <w:r>
        <w:t xml:space="preserve"> variation for different functional classes of variant, (ii) whether there is a genome-wide excess of genes with multiple </w:t>
      </w:r>
      <w:r>
        <w:rPr>
          <w:i/>
        </w:rPr>
        <w:t>de novo</w:t>
      </w:r>
      <w:r>
        <w:t xml:space="preserve"> variants, (iii) whether individual genes carry an excess of </w:t>
      </w:r>
      <w:r>
        <w:rPr>
          <w:i/>
        </w:rPr>
        <w:t>de novo</w:t>
      </w:r>
      <w:r>
        <w:t xml:space="preserve"> variants, and (iv) whether a pre-specified set of genes collectively shows an enrichment of </w:t>
      </w:r>
      <w:r>
        <w:rPr>
          <w:i/>
        </w:rPr>
        <w:t>de novo</w:t>
      </w:r>
      <w:r>
        <w:t xml:space="preserve"> variants.</w:t>
      </w:r>
    </w:p>
    <w:p w14:paraId="0350ECAF" w14:textId="77777777" w:rsidR="004648E2" w:rsidRDefault="00421378">
      <w:pPr>
        <w:pStyle w:val="Heading1"/>
      </w:pPr>
      <w:bookmarkStart w:id="3" w:name="basic-protocol-1"/>
      <w:r>
        <w:t>BASIC PROTOCOL 1</w:t>
      </w:r>
    </w:p>
    <w:p w14:paraId="5294B9D5" w14:textId="77777777" w:rsidR="004648E2" w:rsidRDefault="00421378">
      <w:pPr>
        <w:pStyle w:val="Heading2"/>
      </w:pPr>
      <w:bookmarkStart w:id="4" w:name="assessing-the-genome-wide-burden-of-de-n"/>
      <w:bookmarkEnd w:id="3"/>
      <w:r>
        <w:t xml:space="preserve">Assessing the genome-wide burden of </w:t>
      </w:r>
      <w:r>
        <w:rPr>
          <w:i/>
        </w:rPr>
        <w:t>de novo</w:t>
      </w:r>
      <w:r>
        <w:t xml:space="preserve"> variants</w:t>
      </w:r>
    </w:p>
    <w:bookmarkEnd w:id="4"/>
    <w:p w14:paraId="2EAA0C6E" w14:textId="77777777" w:rsidR="004648E2" w:rsidRDefault="00421378">
      <w:r>
        <w:t xml:space="preserve">This protocol will assess whether there is a genome-wide excess of </w:t>
      </w:r>
      <w:r>
        <w:rPr>
          <w:i/>
        </w:rPr>
        <w:t>de novo</w:t>
      </w:r>
      <w:r>
        <w:t xml:space="preserve"> variation for different functional classes of variant.</w:t>
      </w:r>
    </w:p>
    <w:p w14:paraId="4CAB9F98" w14:textId="77777777" w:rsidR="004648E2" w:rsidRDefault="00421378">
      <w:pPr>
        <w:pStyle w:val="Heading3"/>
      </w:pPr>
      <w:bookmarkStart w:id="5" w:name="materials"/>
      <w:r>
        <w:t>Materials</w:t>
      </w:r>
    </w:p>
    <w:bookmarkEnd w:id="5"/>
    <w:p w14:paraId="6F165691" w14:textId="77777777" w:rsidR="004648E2" w:rsidRDefault="00421378">
      <w:pPr>
        <w:pStyle w:val="Compact"/>
        <w:numPr>
          <w:ilvl w:val="0"/>
          <w:numId w:val="2"/>
        </w:numPr>
      </w:pPr>
      <w:r>
        <w:t xml:space="preserve">A computer running the </w:t>
      </w:r>
      <w:r>
        <w:rPr>
          <w:rStyle w:val="VerbatimChar"/>
        </w:rPr>
        <w:t>R</w:t>
      </w:r>
      <w:r>
        <w:t xml:space="preserve"> software environment, available for UNIX platforms, Windows and </w:t>
      </w:r>
      <w:proofErr w:type="spellStart"/>
      <w:r>
        <w:t>MacOS</w:t>
      </w:r>
      <w:proofErr w:type="spellEnd"/>
      <w:r>
        <w:t xml:space="preserve"> from </w:t>
      </w:r>
      <w:hyperlink r:id="rId6">
        <w:r>
          <w:rPr>
            <w:rStyle w:val="Link"/>
          </w:rPr>
          <w:t>http://www.r-project.org</w:t>
        </w:r>
      </w:hyperlink>
      <w:r>
        <w:t>.</w:t>
      </w:r>
      <w:r>
        <w:br/>
      </w:r>
    </w:p>
    <w:p w14:paraId="4703FC66" w14:textId="77777777" w:rsidR="004648E2" w:rsidRDefault="00421378">
      <w:pPr>
        <w:pStyle w:val="Compact"/>
        <w:numPr>
          <w:ilvl w:val="0"/>
          <w:numId w:val="2"/>
        </w:numPr>
      </w:pPr>
      <w:r>
        <w:t xml:space="preserve">The </w:t>
      </w:r>
      <w:proofErr w:type="spellStart"/>
      <w:r>
        <w:rPr>
          <w:b/>
        </w:rPr>
        <w:t>denovolyzeR</w:t>
      </w:r>
      <w:proofErr w:type="spellEnd"/>
      <w:r>
        <w:t xml:space="preserve"> package. The latest stable release can be installed directly from the Comprehensive R Archive Network (CRAN) from within </w:t>
      </w:r>
      <w:r>
        <w:rPr>
          <w:rStyle w:val="VerbatimChar"/>
        </w:rPr>
        <w:t>R</w:t>
      </w:r>
    </w:p>
    <w:p w14:paraId="7EF6BB7A" w14:textId="77777777" w:rsidR="004648E2" w:rsidRDefault="00421378">
      <w:pPr>
        <w:pStyle w:val="SourceCode"/>
      </w:pPr>
      <w:proofErr w:type="spellStart"/>
      <w:proofErr w:type="gramStart"/>
      <w:r>
        <w:rPr>
          <w:rStyle w:val="VerbatimChar"/>
        </w:rPr>
        <w:lastRenderedPageBreak/>
        <w:t>install.packages</w:t>
      </w:r>
      <w:proofErr w:type="spellEnd"/>
      <w:proofErr w:type="gramEnd"/>
      <w:r>
        <w:rPr>
          <w:rStyle w:val="VerbatimChar"/>
        </w:rPr>
        <w:t>("</w:t>
      </w:r>
      <w:proofErr w:type="spellStart"/>
      <w:r>
        <w:rPr>
          <w:rStyle w:val="VerbatimChar"/>
        </w:rPr>
        <w:t>denovolyzeR</w:t>
      </w:r>
      <w:proofErr w:type="spellEnd"/>
      <w:r>
        <w:rPr>
          <w:rStyle w:val="VerbatimChar"/>
        </w:rPr>
        <w:t>")</w:t>
      </w:r>
    </w:p>
    <w:p w14:paraId="5A834323" w14:textId="77777777" w:rsidR="004648E2" w:rsidRDefault="00421378">
      <w:pPr>
        <w:pStyle w:val="Compact"/>
        <w:numPr>
          <w:ilvl w:val="0"/>
          <w:numId w:val="3"/>
        </w:numPr>
      </w:pPr>
      <w:r>
        <w:t xml:space="preserve">Other download and installation options, including for the latest development version, are described at </w:t>
      </w:r>
      <w:hyperlink r:id="rId7">
        <w:r>
          <w:rPr>
            <w:rStyle w:val="Link"/>
          </w:rPr>
          <w:t>http://denovolyzer.org</w:t>
        </w:r>
      </w:hyperlink>
      <w:r>
        <w:br/>
      </w:r>
    </w:p>
    <w:p w14:paraId="78B36D74" w14:textId="77777777" w:rsidR="004648E2" w:rsidRDefault="00421378">
      <w:pPr>
        <w:pStyle w:val="Compact"/>
        <w:numPr>
          <w:ilvl w:val="0"/>
          <w:numId w:val="3"/>
        </w:numPr>
      </w:pPr>
      <w:proofErr w:type="spellStart"/>
      <w:proofErr w:type="gramStart"/>
      <w:r>
        <w:rPr>
          <w:rStyle w:val="VerbatimChar"/>
        </w:rPr>
        <w:t>dplyr</w:t>
      </w:r>
      <w:proofErr w:type="spellEnd"/>
      <w:proofErr w:type="gramEnd"/>
      <w:r>
        <w:t xml:space="preserve"> and </w:t>
      </w:r>
      <w:r>
        <w:rPr>
          <w:rStyle w:val="VerbatimChar"/>
        </w:rPr>
        <w:t>reshape</w:t>
      </w:r>
      <w:r>
        <w:t xml:space="preserve"> packages. These dependencies may be installed automatically when </w:t>
      </w:r>
      <w:proofErr w:type="spellStart"/>
      <w:r>
        <w:rPr>
          <w:b/>
        </w:rPr>
        <w:t>denovolyzeR</w:t>
      </w:r>
      <w:proofErr w:type="spellEnd"/>
      <w:r>
        <w:t xml:space="preserve"> is installed (depending on your installation route). Otherwise they can be installed by running:</w:t>
      </w:r>
    </w:p>
    <w:p w14:paraId="167AEFE2" w14:textId="77777777" w:rsidR="004648E2" w:rsidRDefault="00421378">
      <w:pPr>
        <w:pStyle w:val="SourceCode"/>
      </w:pPr>
      <w:proofErr w:type="spellStart"/>
      <w:proofErr w:type="gramStart"/>
      <w:r>
        <w:rPr>
          <w:rStyle w:val="VerbatimChar"/>
        </w:rPr>
        <w:t>install.packages</w:t>
      </w:r>
      <w:proofErr w:type="spellEnd"/>
      <w:proofErr w:type="gramEnd"/>
      <w:r>
        <w:rPr>
          <w:rStyle w:val="VerbatimChar"/>
        </w:rPr>
        <w:t>("</w:t>
      </w:r>
      <w:proofErr w:type="spellStart"/>
      <w:r>
        <w:rPr>
          <w:rStyle w:val="VerbatimChar"/>
        </w:rPr>
        <w:t>dplyr</w:t>
      </w:r>
      <w:proofErr w:type="spellEnd"/>
      <w:r>
        <w:rPr>
          <w:rStyle w:val="VerbatimChar"/>
        </w:rPr>
        <w:t>","reshape")</w:t>
      </w:r>
    </w:p>
    <w:p w14:paraId="05516495" w14:textId="41980CBE" w:rsidR="004648E2" w:rsidRDefault="00421378">
      <w:pPr>
        <w:pStyle w:val="Compact"/>
        <w:numPr>
          <w:ilvl w:val="0"/>
          <w:numId w:val="4"/>
        </w:numPr>
      </w:pPr>
      <w:r>
        <w:t xml:space="preserve">A table of </w:t>
      </w:r>
      <w:r>
        <w:rPr>
          <w:i/>
        </w:rPr>
        <w:t>de novo</w:t>
      </w:r>
      <w:r>
        <w:t xml:space="preserve"> variants. The minimum input comprises two columns of data: gene names, and variant classes (functional consequence of each variant).</w:t>
      </w:r>
      <w:r>
        <w:br/>
        <w:t xml:space="preserve">Example data is included in the </w:t>
      </w:r>
      <w:proofErr w:type="spellStart"/>
      <w:r>
        <w:rPr>
          <w:b/>
        </w:rPr>
        <w:t>denovolyzeR</w:t>
      </w:r>
      <w:proofErr w:type="spellEnd"/>
      <w:r>
        <w:t xml:space="preserve"> package, and will be used in this protocol. The dataset comprises a </w:t>
      </w:r>
      <w:proofErr w:type="spellStart"/>
      <w:r>
        <w:rPr>
          <w:rStyle w:val="VerbatimChar"/>
        </w:rPr>
        <w:t>data.frame</w:t>
      </w:r>
      <w:proofErr w:type="spellEnd"/>
      <w:r>
        <w:t xml:space="preserve"> of </w:t>
      </w:r>
      <w:r>
        <w:rPr>
          <w:i/>
        </w:rPr>
        <w:t>de novo</w:t>
      </w:r>
      <w:r>
        <w:t xml:space="preserve"> variants identified in 1078 individuals with autism </w: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(Samocha et al.</w:t>
      </w:r>
      <w:r w:rsidR="009471C1">
        <w:rPr>
          <w:noProof/>
        </w:rPr>
        <w:t>, 2014</w:t>
      </w:r>
      <w:r>
        <w:rPr>
          <w:noProof/>
        </w:rPr>
        <w:t>)</w:t>
      </w:r>
      <w:r>
        <w:fldChar w:fldCharType="end"/>
      </w:r>
      <w:r>
        <w:t xml:space="preserve">, named </w:t>
      </w:r>
      <w:proofErr w:type="spellStart"/>
      <w:r>
        <w:rPr>
          <w:rStyle w:val="VerbatimChar"/>
        </w:rPr>
        <w:t>autismDeNovos</w:t>
      </w:r>
      <w:proofErr w:type="spellEnd"/>
      <w:r>
        <w:t>.</w:t>
      </w:r>
      <w:r>
        <w:br/>
        <w:t xml:space="preserve">It is assumed that readers are able to import their own data into the </w:t>
      </w:r>
      <w:r>
        <w:rPr>
          <w:rStyle w:val="VerbatimChar"/>
        </w:rPr>
        <w:t>R</w:t>
      </w:r>
      <w:r>
        <w:t xml:space="preserve"> environment, using the </w:t>
      </w:r>
      <w:proofErr w:type="spellStart"/>
      <w:r>
        <w:rPr>
          <w:rStyle w:val="VerbatimChar"/>
        </w:rPr>
        <w:t>read.table</w:t>
      </w:r>
      <w:proofErr w:type="spellEnd"/>
      <w:r>
        <w:t xml:space="preserve"> function or equivalent (in R</w:t>
      </w:r>
      <w:proofErr w:type="gramStart"/>
      <w:r>
        <w:t xml:space="preserve">, </w:t>
      </w:r>
      <w:r>
        <w:rPr>
          <w:rStyle w:val="VerbatimChar"/>
        </w:rPr>
        <w:t>?</w:t>
      </w:r>
      <w:proofErr w:type="spellStart"/>
      <w:r>
        <w:rPr>
          <w:rStyle w:val="VerbatimChar"/>
        </w:rPr>
        <w:t>read.table</w:t>
      </w:r>
      <w:proofErr w:type="spellEnd"/>
      <w:proofErr w:type="gramEnd"/>
      <w:r>
        <w:t xml:space="preserve"> will provide help).</w:t>
      </w:r>
    </w:p>
    <w:p w14:paraId="1E8C5371" w14:textId="77777777" w:rsidR="004648E2" w:rsidRDefault="004648E2"/>
    <w:p w14:paraId="0869C915" w14:textId="77777777" w:rsidR="004648E2" w:rsidRDefault="00421378">
      <w:pPr>
        <w:pStyle w:val="Compact"/>
        <w:numPr>
          <w:ilvl w:val="0"/>
          <w:numId w:val="5"/>
        </w:numPr>
      </w:pPr>
      <w:r>
        <w:t xml:space="preserve">In R, load the </w:t>
      </w:r>
      <w:proofErr w:type="spellStart"/>
      <w:r>
        <w:rPr>
          <w:b/>
        </w:rPr>
        <w:t>denovolyzeR</w:t>
      </w:r>
      <w:proofErr w:type="spellEnd"/>
      <w:r>
        <w:t xml:space="preserve"> package.</w:t>
      </w:r>
    </w:p>
    <w:p w14:paraId="5D53D27D" w14:textId="77777777" w:rsidR="004648E2" w:rsidRDefault="00421378">
      <w:pPr>
        <w:pStyle w:val="SourceCode"/>
      </w:pPr>
      <w:proofErr w:type="gramStart"/>
      <w:r>
        <w:rPr>
          <w:rStyle w:val="KeywordTok3"/>
        </w:rPr>
        <w:t>library</w:t>
      </w:r>
      <w:proofErr w:type="gramEnd"/>
      <w:r>
        <w:rPr>
          <w:rStyle w:val="NormalTok3"/>
        </w:rPr>
        <w:t>(</w:t>
      </w:r>
      <w:proofErr w:type="spellStart"/>
      <w:r>
        <w:rPr>
          <w:rStyle w:val="NormalTok3"/>
        </w:rPr>
        <w:t>denovolyzeR</w:t>
      </w:r>
      <w:proofErr w:type="spellEnd"/>
      <w:r>
        <w:rPr>
          <w:rStyle w:val="NormalTok3"/>
        </w:rPr>
        <w:t>)</w:t>
      </w:r>
    </w:p>
    <w:p w14:paraId="73BEF786" w14:textId="77777777" w:rsidR="004648E2" w:rsidRDefault="00421378">
      <w:pPr>
        <w:pStyle w:val="Compact"/>
        <w:numPr>
          <w:ilvl w:val="0"/>
          <w:numId w:val="6"/>
        </w:numPr>
      </w:pPr>
      <w:r>
        <w:t xml:space="preserve">Prepare input data. View demonstration data provided with the </w:t>
      </w:r>
      <w:proofErr w:type="spellStart"/>
      <w:r>
        <w:rPr>
          <w:b/>
        </w:rPr>
        <w:t>denovolyzeR</w:t>
      </w:r>
      <w:proofErr w:type="spellEnd"/>
      <w:r>
        <w:t xml:space="preserve"> package. Alternatively, users may import their own data in an equivalent format.</w:t>
      </w:r>
    </w:p>
    <w:p w14:paraId="002AC206" w14:textId="77777777" w:rsidR="004648E2" w:rsidRDefault="00421378">
      <w:pPr>
        <w:pStyle w:val="SourceCode"/>
      </w:pPr>
      <w:proofErr w:type="gramStart"/>
      <w:r>
        <w:rPr>
          <w:rStyle w:val="KeywordTok3"/>
        </w:rPr>
        <w:t>dim</w:t>
      </w:r>
      <w:proofErr w:type="gramEnd"/>
      <w:r>
        <w:rPr>
          <w:rStyle w:val="NormalTok3"/>
        </w:rPr>
        <w:t>(</w:t>
      </w:r>
      <w:proofErr w:type="spellStart"/>
      <w:r>
        <w:rPr>
          <w:rStyle w:val="NormalTok3"/>
        </w:rPr>
        <w:t>autismDeNovos</w:t>
      </w:r>
      <w:proofErr w:type="spellEnd"/>
      <w:r>
        <w:rPr>
          <w:rStyle w:val="NormalTok3"/>
        </w:rPr>
        <w:t xml:space="preserve">); </w:t>
      </w:r>
      <w:r>
        <w:rPr>
          <w:rStyle w:val="KeywordTok3"/>
        </w:rPr>
        <w:t>head</w:t>
      </w:r>
      <w:r>
        <w:rPr>
          <w:rStyle w:val="NormalTok3"/>
        </w:rPr>
        <w:t>(</w:t>
      </w:r>
      <w:proofErr w:type="spellStart"/>
      <w:r>
        <w:rPr>
          <w:rStyle w:val="NormalTok3"/>
        </w:rPr>
        <w:t>autismDeNovos</w:t>
      </w:r>
      <w:proofErr w:type="spellEnd"/>
      <w:r>
        <w:rPr>
          <w:rStyle w:val="NormalTok3"/>
        </w:rPr>
        <w:t>)</w:t>
      </w:r>
    </w:p>
    <w:p w14:paraId="03621ADA" w14:textId="77777777" w:rsidR="004648E2" w:rsidRDefault="00421378">
      <w:pPr>
        <w:pStyle w:val="SourceCode"/>
      </w:pPr>
      <w:r>
        <w:rPr>
          <w:rStyle w:val="VerbatimChar"/>
        </w:rPr>
        <w:t>## [1] 1040    2</w:t>
      </w:r>
    </w:p>
    <w:p w14:paraId="65ACD94A" w14:textId="77777777" w:rsidR="004648E2" w:rsidRDefault="00421378">
      <w:pPr>
        <w:pStyle w:val="SourceCode"/>
      </w:pPr>
      <w:r>
        <w:rPr>
          <w:rStyle w:val="VerbatimChar"/>
        </w:rPr>
        <w:t>##      gene class</w:t>
      </w:r>
      <w:r>
        <w:br/>
      </w:r>
      <w:r>
        <w:rPr>
          <w:rStyle w:val="VerbatimChar"/>
        </w:rPr>
        <w:t xml:space="preserve">## 1  BCORL1   </w:t>
      </w:r>
      <w:proofErr w:type="spellStart"/>
      <w:r>
        <w:rPr>
          <w:rStyle w:val="VerbatimChar"/>
        </w:rPr>
        <w:t>mis</w:t>
      </w:r>
      <w:proofErr w:type="spellEnd"/>
      <w:r>
        <w:br/>
      </w:r>
      <w:r>
        <w:rPr>
          <w:rStyle w:val="VerbatimChar"/>
        </w:rPr>
        <w:t xml:space="preserve">## 2  SPANXD   </w:t>
      </w:r>
      <w:proofErr w:type="spellStart"/>
      <w:r>
        <w:rPr>
          <w:rStyle w:val="VerbatimChar"/>
        </w:rPr>
        <w:t>mis</w:t>
      </w:r>
      <w:proofErr w:type="spellEnd"/>
      <w:r>
        <w:br/>
      </w:r>
      <w:r>
        <w:rPr>
          <w:rStyle w:val="VerbatimChar"/>
        </w:rPr>
        <w:t xml:space="preserve">## 3   GLRA2   </w:t>
      </w:r>
      <w:proofErr w:type="spellStart"/>
      <w:r>
        <w:rPr>
          <w:rStyle w:val="VerbatimChar"/>
        </w:rPr>
        <w:t>mis</w:t>
      </w:r>
      <w:proofErr w:type="spellEnd"/>
      <w:r>
        <w:br/>
      </w:r>
      <w:r>
        <w:rPr>
          <w:rStyle w:val="VerbatimChar"/>
        </w:rPr>
        <w:t>## 4 RPS6KA3   non</w:t>
      </w:r>
      <w:r>
        <w:br/>
      </w:r>
      <w:r>
        <w:rPr>
          <w:rStyle w:val="VerbatimChar"/>
        </w:rPr>
        <w:t xml:space="preserve">## 5    TSR2   </w:t>
      </w:r>
      <w:proofErr w:type="spellStart"/>
      <w:r>
        <w:rPr>
          <w:rStyle w:val="VerbatimChar"/>
        </w:rPr>
        <w:t>mis</w:t>
      </w:r>
      <w:proofErr w:type="spellEnd"/>
      <w:r>
        <w:br/>
      </w:r>
      <w:r>
        <w:rPr>
          <w:rStyle w:val="VerbatimChar"/>
        </w:rPr>
        <w:t xml:space="preserve">## 6   GNL3L   </w:t>
      </w:r>
      <w:proofErr w:type="spellStart"/>
      <w:r>
        <w:rPr>
          <w:rStyle w:val="VerbatimChar"/>
        </w:rPr>
        <w:t>syn</w:t>
      </w:r>
      <w:proofErr w:type="spellEnd"/>
    </w:p>
    <w:p w14:paraId="3318C7A8" w14:textId="00D2D5B9" w:rsidR="004648E2" w:rsidRDefault="00421378">
      <w:r>
        <w:t>Variant classes must be labeled using the following terms:</w:t>
      </w:r>
      <w:r>
        <w:br/>
        <w:t>"</w:t>
      </w:r>
      <w:proofErr w:type="spellStart"/>
      <w:r>
        <w:t>syn</w:t>
      </w:r>
      <w:proofErr w:type="spellEnd"/>
      <w:r>
        <w:t>" (synonymous), "</w:t>
      </w:r>
      <w:proofErr w:type="spellStart"/>
      <w:r>
        <w:t>mis</w:t>
      </w:r>
      <w:proofErr w:type="spellEnd"/>
      <w:r>
        <w:t>" (missense), "non" (nonsense), "splice" (canonical splice site) or "</w:t>
      </w:r>
      <w:proofErr w:type="spellStart"/>
      <w:r>
        <w:t>frameshift</w:t>
      </w:r>
      <w:proofErr w:type="spellEnd"/>
      <w:r>
        <w:t>". Alternatively, "</w:t>
      </w:r>
      <w:proofErr w:type="spellStart"/>
      <w:r>
        <w:t>lof</w:t>
      </w:r>
      <w:proofErr w:type="spellEnd"/>
      <w:r>
        <w:t xml:space="preserve">" may </w:t>
      </w:r>
      <w:r w:rsidR="009471C1">
        <w:t xml:space="preserve">be </w:t>
      </w:r>
      <w:r>
        <w:t xml:space="preserve">used collectively for loss-of-function classes ("non + splice + </w:t>
      </w:r>
      <w:proofErr w:type="spellStart"/>
      <w:r>
        <w:t>frameshift</w:t>
      </w:r>
      <w:proofErr w:type="spellEnd"/>
      <w:r>
        <w:t>"). Whichever input format is chosen, summary statistics can be produced for "</w:t>
      </w:r>
      <w:proofErr w:type="spellStart"/>
      <w:r>
        <w:t>lof</w:t>
      </w:r>
      <w:proofErr w:type="spellEnd"/>
      <w:r>
        <w:t>", "</w:t>
      </w:r>
      <w:proofErr w:type="spellStart"/>
      <w:r>
        <w:t>prot</w:t>
      </w:r>
      <w:proofErr w:type="spellEnd"/>
      <w:r>
        <w:t xml:space="preserve">" (protein-altering = </w:t>
      </w:r>
      <w:proofErr w:type="spellStart"/>
      <w:r>
        <w:t>mis</w:t>
      </w:r>
      <w:proofErr w:type="spellEnd"/>
      <w:r>
        <w:t xml:space="preserve"> + </w:t>
      </w:r>
      <w:proofErr w:type="spellStart"/>
      <w:r>
        <w:t>lof</w:t>
      </w:r>
      <w:proofErr w:type="spellEnd"/>
      <w:r>
        <w:t>), and "all". "</w:t>
      </w:r>
      <w:proofErr w:type="spellStart"/>
      <w:proofErr w:type="gramStart"/>
      <w:r>
        <w:t>prot</w:t>
      </w:r>
      <w:proofErr w:type="spellEnd"/>
      <w:proofErr w:type="gramEnd"/>
      <w:r>
        <w:t>" and "all" are not valid input classes. In-frame insertions/deletions are currently not evaluated within the statistical framework.</w:t>
      </w:r>
    </w:p>
    <w:p w14:paraId="58B04E92" w14:textId="47BB338B" w:rsidR="004648E2" w:rsidRDefault="00421378">
      <w:r>
        <w:t xml:space="preserve">A variety of gene identifiers may be used. Valid identifiers recognized by the software include: </w:t>
      </w:r>
      <w:proofErr w:type="spellStart"/>
      <w:r>
        <w:t>hgncID</w:t>
      </w:r>
      <w:proofErr w:type="spellEnd"/>
      <w:r>
        <w:t xml:space="preserve">, </w:t>
      </w:r>
      <w:proofErr w:type="spellStart"/>
      <w:r>
        <w:t>hgncSymbol</w:t>
      </w:r>
      <w:proofErr w:type="spellEnd"/>
      <w:r>
        <w:t xml:space="preserve">, </w:t>
      </w:r>
      <w:proofErr w:type="spellStart"/>
      <w:r>
        <w:t>enstID</w:t>
      </w:r>
      <w:proofErr w:type="spellEnd"/>
      <w:r>
        <w:t xml:space="preserve">, </w:t>
      </w:r>
      <w:proofErr w:type="spellStart"/>
      <w:r>
        <w:t>ensgID</w:t>
      </w:r>
      <w:proofErr w:type="spellEnd"/>
      <w:r>
        <w:t xml:space="preserve">, </w:t>
      </w:r>
      <w:proofErr w:type="spellStart"/>
      <w:r>
        <w:t>geneName</w:t>
      </w:r>
      <w:proofErr w:type="spellEnd"/>
      <w:r>
        <w:t>. The default option ("</w:t>
      </w:r>
      <w:proofErr w:type="spellStart"/>
      <w:r>
        <w:t>geneName</w:t>
      </w:r>
      <w:proofErr w:type="spellEnd"/>
      <w:r>
        <w:t xml:space="preserve">") specifies gene symbols by default, more </w:t>
      </w:r>
      <w:proofErr w:type="gramStart"/>
      <w:r>
        <w:t>specifically,</w:t>
      </w:r>
      <w:proofErr w:type="gramEnd"/>
      <w:r>
        <w:t xml:space="preserve"> these correspond to </w:t>
      </w:r>
      <w:r>
        <w:lastRenderedPageBreak/>
        <w:t>the "</w:t>
      </w:r>
      <w:proofErr w:type="spellStart"/>
      <w:r>
        <w:t>external_gene_name</w:t>
      </w:r>
      <w:proofErr w:type="spellEnd"/>
      <w:r>
        <w:t xml:space="preserve">" provided by the </w:t>
      </w:r>
      <w:proofErr w:type="spellStart"/>
      <w:r>
        <w:t>Ensembl</w:t>
      </w:r>
      <w:proofErr w:type="spellEnd"/>
      <w:r>
        <w:t xml:space="preserve"> genome browser </w:t>
      </w:r>
      <w:r>
        <w:fldChar w:fldCharType="begin">
          <w:fldData xml:space="preserve">PEVuZE5vdGU+PENpdGUgRXhjbHVkZVllYXI9IjEiPjxBdXRob3I+Q3VubmluZ2hhbTwvQXV0aG9y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</w:fldData>
        </w:fldChar>
      </w:r>
      <w:r>
        <w:instrText xml:space="preserve"> ADDIN EN.CITE </w:instrText>
      </w:r>
      <w:r>
        <w:fldChar w:fldCharType="begin">
          <w:fldData xml:space="preserve">PEVuZE5vdGU+PENpdGUgRXhjbHVkZVllYXI9IjEiPjxBdXRob3I+Q3VubmluZ2hhbTwvQXV0aG9y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</w:fldData>
        </w:fldChar>
      </w:r>
      <w:r>
        <w:instrText xml:space="preserve"> ADDIN EN.CITE.DATA </w:instrText>
      </w:r>
      <w:r>
        <w:fldChar w:fldCharType="end"/>
      </w:r>
      <w:r>
        <w:fldChar w:fldCharType="separate"/>
      </w:r>
      <w:r>
        <w:rPr>
          <w:noProof/>
        </w:rPr>
        <w:t>(Cunningham et al.)</w:t>
      </w:r>
      <w:r>
        <w:fldChar w:fldCharType="end"/>
      </w:r>
      <w:r>
        <w:t xml:space="preserve">. </w:t>
      </w:r>
      <w:proofErr w:type="spellStart"/>
      <w:proofErr w:type="gramStart"/>
      <w:r>
        <w:t>ensgID</w:t>
      </w:r>
      <w:proofErr w:type="spellEnd"/>
      <w:proofErr w:type="gramEnd"/>
      <w:r>
        <w:t xml:space="preserve"> and </w:t>
      </w:r>
      <w:proofErr w:type="spellStart"/>
      <w:r>
        <w:t>enstID</w:t>
      </w:r>
      <w:proofErr w:type="spellEnd"/>
      <w:r>
        <w:t xml:space="preserve"> refer to </w:t>
      </w:r>
      <w:proofErr w:type="spellStart"/>
      <w:r>
        <w:t>Ensembl</w:t>
      </w:r>
      <w:proofErr w:type="spellEnd"/>
      <w:r>
        <w:t xml:space="preserve"> gene and transcript identifiers. </w:t>
      </w:r>
      <w:proofErr w:type="spellStart"/>
      <w:proofErr w:type="gramStart"/>
      <w:r>
        <w:t>hgncID</w:t>
      </w:r>
      <w:proofErr w:type="spellEnd"/>
      <w:proofErr w:type="gramEnd"/>
      <w:r>
        <w:t xml:space="preserve"> and </w:t>
      </w:r>
      <w:proofErr w:type="spellStart"/>
      <w:r>
        <w:t>hgncSymbol</w:t>
      </w:r>
      <w:proofErr w:type="spellEnd"/>
      <w:r>
        <w:t xml:space="preserve"> refer to HUGO Gene Nomenclature Committee ID numbers and symbols. Within the </w:t>
      </w:r>
      <w:r>
        <w:rPr>
          <w:rStyle w:val="VerbatimChar"/>
        </w:rPr>
        <w:t>R</w:t>
      </w:r>
      <w:r>
        <w:t xml:space="preserve"> environment, the </w:t>
      </w:r>
      <w:proofErr w:type="spellStart"/>
      <w:r>
        <w:rPr>
          <w:rStyle w:val="VerbatimChar"/>
        </w:rPr>
        <w:t>BiomaRt</w:t>
      </w:r>
      <w:proofErr w:type="spellEnd"/>
      <w:r>
        <w:t xml:space="preserve"> package </w:t>
      </w:r>
      <w:r>
        <w:fldChar w:fldCharType="begin"/>
      </w:r>
      <w:r>
        <w:instrText xml:space="preserve"> ADDIN EN.CITE &lt;EndNote&gt;&lt;Cite ExcludeYear="1"&gt;&lt;Author&gt;Durinck&lt;/Author&gt;&lt;Year&gt;2009&lt;/Year&gt;&lt;RecNum&gt;12&lt;/RecNum&gt;&lt;DisplayText&gt;(Durinck et al.)&lt;/DisplayText&gt;&lt;record&gt;&lt;rec-number&gt;12&lt;/rec-number&gt;&lt;foreign-keys&gt;&lt;key app="EN" db-id="sx29x5a9w9fwacefev2pe95jpafzwwad0sr5" timestamp="1429277719"&gt;12&lt;/key&gt;&lt;/foreign-keys&gt;&lt;ref-type name="Journal Article"&gt;17&lt;/ref-type&gt;&lt;contributors&gt;&lt;authors&gt;&lt;author&gt;Durinck, S.&lt;/author&gt;&lt;author&gt;Spellman, P. T.&lt;/author&gt;&lt;author&gt;Birney, E.&lt;/author&gt;&lt;author&gt;Huber, W.&lt;/author&gt;&lt;/authors&gt;&lt;/contributors&gt;&lt;auth-address&gt;Lawrence Berkeley National Laboratory, Berkeley, CA, USA. steffen@stat.berkeley.edu&lt;/auth-address&gt;&lt;titles&gt;&lt;title&gt;Mapping identifiers for the integration of genomic datasets with the R/Bioconductor package biomaRt&lt;/title&gt;&lt;secondary-title&gt;Nat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protocols&lt;/abbr-1&gt;&lt;/alt-periodical&gt;&lt;pages&gt;1184-91&lt;/pages&gt;&lt;volume&gt;4&lt;/volume&gt;&lt;number&gt;8&lt;/number&gt;&lt;edition&gt;2009/07/21&lt;/edition&gt;&lt;keywords&gt;&lt;keyword&gt;Cell Line&lt;/keyword&gt;&lt;keyword&gt;*Chromosome Mapping&lt;/keyword&gt;&lt;keyword&gt;Cluster Analysis&lt;/keyword&gt;&lt;keyword&gt;Databases, Genetic&lt;/keyword&gt;&lt;keyword&gt;Genomics/*methods&lt;/keyword&gt;&lt;keyword&gt;Humans&lt;/keyword&gt;&lt;keyword&gt;RNA, Messenger/metabolism&lt;/keyword&gt;&lt;keyword&gt;*Software&lt;/keyword&gt;&lt;/keywords&gt;&lt;dates&gt;&lt;year&gt;2009&lt;/year&gt;&lt;/dates&gt;&lt;isbn&gt;1750-2799&lt;/isbn&gt;&lt;accession-num&gt;19617889&lt;/accession-num&gt;&lt;urls&gt;&lt;/urls&gt;&lt;custom2&gt;Pmc3159387&lt;/custom2&gt;&lt;custom6&gt;Nihms308990&lt;/custom6&gt;&lt;electronic-resource-num&gt;10.1038/nprot.2009.97&lt;/electronic-resource-num&gt;&lt;remote-database-provider&gt;NLM&lt;/remote-database-provider&gt;&lt;language&gt;eng&lt;/language&gt;&lt;/record&gt;&lt;/Cite&gt;&lt;/EndNote&gt;</w:instrText>
      </w:r>
      <w:r>
        <w:fldChar w:fldCharType="separate"/>
      </w:r>
      <w:r>
        <w:rPr>
          <w:noProof/>
        </w:rPr>
        <w:t>(Durinck et al.</w:t>
      </w:r>
      <w:r w:rsidR="009471C1">
        <w:rPr>
          <w:noProof/>
        </w:rPr>
        <w:t>, 2009</w:t>
      </w:r>
      <w:r>
        <w:rPr>
          <w:noProof/>
        </w:rPr>
        <w:t>)</w:t>
      </w:r>
      <w:r>
        <w:fldChar w:fldCharType="end"/>
      </w:r>
      <w:r>
        <w:t xml:space="preserve"> from Bioconductor provides tools to convert gene identifiers.</w:t>
      </w:r>
    </w:p>
    <w:p w14:paraId="7EC32F5F" w14:textId="77777777" w:rsidR="004648E2" w:rsidRDefault="00421378">
      <w:pPr>
        <w:pStyle w:val="Compact"/>
        <w:numPr>
          <w:ilvl w:val="0"/>
          <w:numId w:val="7"/>
        </w:numPr>
      </w:pPr>
      <w:r>
        <w:t xml:space="preserve">Compare the observed burden of </w:t>
      </w:r>
      <w:r>
        <w:rPr>
          <w:i/>
        </w:rPr>
        <w:t>de novo</w:t>
      </w:r>
      <w:r>
        <w:t xml:space="preserve"> variation to expectation.</w:t>
      </w:r>
    </w:p>
    <w:p w14:paraId="20FD44C7" w14:textId="77777777" w:rsidR="004648E2" w:rsidRDefault="00421378">
      <w:r>
        <w:t xml:space="preserve">The </w:t>
      </w:r>
      <w:proofErr w:type="spellStart"/>
      <w:r>
        <w:rPr>
          <w:rStyle w:val="VerbatimChar"/>
        </w:rPr>
        <w:t>denovolyzeByClass</w:t>
      </w:r>
      <w:proofErr w:type="spellEnd"/>
      <w:r>
        <w:t xml:space="preserve"> function will perform the required analysis. The function has three required arguments:</w:t>
      </w:r>
    </w:p>
    <w:p w14:paraId="2F44441C" w14:textId="77777777" w:rsidR="004648E2" w:rsidRDefault="00421378">
      <w:pPr>
        <w:pStyle w:val="Compact"/>
        <w:numPr>
          <w:ilvl w:val="0"/>
          <w:numId w:val="8"/>
        </w:numPr>
      </w:pPr>
      <w:r>
        <w:rPr>
          <w:rStyle w:val="VerbatimChar"/>
        </w:rPr>
        <w:t>genes</w:t>
      </w:r>
      <w:r>
        <w:t xml:space="preserve">: a vector of gene identifiers, for genes that contain </w:t>
      </w:r>
      <w:r>
        <w:rPr>
          <w:i/>
        </w:rPr>
        <w:t>de novo</w:t>
      </w:r>
      <w:r>
        <w:t xml:space="preserve"> variants</w:t>
      </w:r>
    </w:p>
    <w:p w14:paraId="68F5BA64" w14:textId="77777777" w:rsidR="004648E2" w:rsidRDefault="00421378">
      <w:pPr>
        <w:pStyle w:val="Compact"/>
        <w:numPr>
          <w:ilvl w:val="0"/>
          <w:numId w:val="8"/>
        </w:numPr>
      </w:pPr>
      <w:r>
        <w:rPr>
          <w:rStyle w:val="VerbatimChar"/>
        </w:rPr>
        <w:t>classes</w:t>
      </w:r>
      <w:r>
        <w:t>: a vector of variant consequences (corresponding to the gene list)</w:t>
      </w:r>
    </w:p>
    <w:p w14:paraId="35FC6E76" w14:textId="77777777" w:rsidR="004648E2" w:rsidRDefault="00421378">
      <w:pPr>
        <w:pStyle w:val="Compact"/>
        <w:numPr>
          <w:ilvl w:val="0"/>
          <w:numId w:val="8"/>
        </w:numPr>
      </w:pPr>
      <w:proofErr w:type="spellStart"/>
      <w:proofErr w:type="gramStart"/>
      <w:r>
        <w:rPr>
          <w:rStyle w:val="VerbatimChar"/>
        </w:rPr>
        <w:t>nsamples</w:t>
      </w:r>
      <w:proofErr w:type="spellEnd"/>
      <w:proofErr w:type="gramEnd"/>
      <w:r>
        <w:t xml:space="preserve">: the total number of samples analyzed (including samples without </w:t>
      </w:r>
      <w:r>
        <w:rPr>
          <w:i/>
        </w:rPr>
        <w:t>de novo</w:t>
      </w:r>
      <w:r>
        <w:t xml:space="preserve"> variants). For the example data, 1078 individuals were sequenced.</w:t>
      </w:r>
    </w:p>
    <w:p w14:paraId="3026806E"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p>
    <w:p w14:paraId="5019D473" w14:textId="77777777" w:rsidR="004648E2" w:rsidRDefault="00421378">
      <w:pPr>
        <w:pStyle w:val="SourceCode"/>
      </w:pPr>
      <w:r>
        <w:rPr>
          <w:rStyle w:val="VerbatimChar"/>
        </w:rPr>
        <w:t>#</w:t>
      </w:r>
      <w:proofErr w:type="gramStart"/>
      <w:r>
        <w:rPr>
          <w:rStyle w:val="VerbatimChar"/>
        </w:rPr>
        <w:t>#   class</w:t>
      </w:r>
      <w:proofErr w:type="gramEnd"/>
      <w:r>
        <w:rPr>
          <w:rStyle w:val="VerbatimChar"/>
        </w:rPr>
        <w:t xml:space="preserve"> observed expected enrichment   </w:t>
      </w:r>
      <w:proofErr w:type="spellStart"/>
      <w:r>
        <w:rPr>
          <w:rStyle w:val="VerbatimChar"/>
        </w:rPr>
        <w:t>pValue</w:t>
      </w:r>
      <w:proofErr w:type="spellEnd"/>
      <w:r>
        <w:br/>
      </w:r>
      <w:r>
        <w:rPr>
          <w:rStyle w:val="VerbatimChar"/>
        </w:rPr>
        <w:t xml:space="preserve">## 1   </w:t>
      </w:r>
      <w:proofErr w:type="spellStart"/>
      <w:r>
        <w:rPr>
          <w:rStyle w:val="VerbatimChar"/>
        </w:rPr>
        <w:t>syn</w:t>
      </w:r>
      <w:proofErr w:type="spellEnd"/>
      <w:r>
        <w:rPr>
          <w:rStyle w:val="VerbatimChar"/>
        </w:rPr>
        <w:t xml:space="preserve">      254    302.3      0.840 0.998000</w:t>
      </w:r>
      <w:r>
        <w:br/>
      </w:r>
      <w:r>
        <w:rPr>
          <w:rStyle w:val="VerbatimChar"/>
        </w:rPr>
        <w:t xml:space="preserve">## 2   </w:t>
      </w:r>
      <w:proofErr w:type="spellStart"/>
      <w:r>
        <w:rPr>
          <w:rStyle w:val="VerbatimChar"/>
        </w:rPr>
        <w:t>mis</w:t>
      </w:r>
      <w:proofErr w:type="spellEnd"/>
      <w:r>
        <w:rPr>
          <w:rStyle w:val="VerbatimChar"/>
        </w:rPr>
        <w:t xml:space="preserve">      655    679.0      0.965 0.826000</w:t>
      </w:r>
      <w:r>
        <w:br/>
      </w:r>
      <w:r>
        <w:rPr>
          <w:rStyle w:val="VerbatimChar"/>
        </w:rPr>
        <w:t xml:space="preserve">## 3   </w:t>
      </w:r>
      <w:proofErr w:type="spellStart"/>
      <w:r>
        <w:rPr>
          <w:rStyle w:val="VerbatimChar"/>
        </w:rPr>
        <w:t>lof</w:t>
      </w:r>
      <w:proofErr w:type="spellEnd"/>
      <w:r>
        <w:rPr>
          <w:rStyle w:val="VerbatimChar"/>
        </w:rPr>
        <w:t xml:space="preserve">      131     94.3      1.390 0.000199</w:t>
      </w:r>
      <w:r>
        <w:br/>
      </w:r>
      <w:r>
        <w:rPr>
          <w:rStyle w:val="VerbatimChar"/>
        </w:rPr>
        <w:t xml:space="preserve">## 4  </w:t>
      </w:r>
      <w:proofErr w:type="spellStart"/>
      <w:r>
        <w:rPr>
          <w:rStyle w:val="VerbatimChar"/>
        </w:rPr>
        <w:t>prot</w:t>
      </w:r>
      <w:proofErr w:type="spellEnd"/>
      <w:r>
        <w:rPr>
          <w:rStyle w:val="VerbatimChar"/>
        </w:rPr>
        <w:t xml:space="preserve">      786    773.2      1.020 0.328000</w:t>
      </w:r>
      <w:r>
        <w:br/>
      </w:r>
      <w:r>
        <w:rPr>
          <w:rStyle w:val="VerbatimChar"/>
        </w:rPr>
        <w:t>## 5   all     1040   1075.5      0.967 0.864000</w:t>
      </w:r>
    </w:p>
    <w:p w14:paraId="09F82D7A" w14:textId="77777777" w:rsidR="004648E2" w:rsidRDefault="00421378">
      <w:r>
        <w:t>For each variant class, this function returns the observed number of variants, the expected number of variants, enrichment (</w:t>
      </w:r>
      <m:oMath>
        <m:r>
          <w:rPr>
            <w:rFonts w:ascii="Cambria Math" w:hAnsi="Cambria Math"/>
          </w:rPr>
          <m:t>=observed/expected</m:t>
        </m:r>
      </m:oMath>
      <w:r>
        <w:t>), and the p value (obtained from a Poisson test).</w:t>
      </w:r>
    </w:p>
    <w:p w14:paraId="10F551CD" w14:textId="77777777" w:rsidR="004648E2" w:rsidRDefault="00421378">
      <w:r>
        <w:t>The output can be customized using the "</w:t>
      </w:r>
      <w:proofErr w:type="spellStart"/>
      <w:r>
        <w:t>includeClasses</w:t>
      </w:r>
      <w:proofErr w:type="spellEnd"/>
      <w:r>
        <w:t>" argument, either to display only a subset of variant classes of interest</w:t>
      </w:r>
    </w:p>
    <w:p w14:paraId="2E4FECF5"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includeClasses</w:t>
      </w:r>
      <w:proofErr w:type="spellEnd"/>
      <w:r>
        <w:rPr>
          <w:rStyle w:val="DataTypeTok3"/>
        </w:rPr>
        <w:t>=</w:t>
      </w:r>
      <w:r>
        <w:rPr>
          <w:rStyle w:val="KeywordTok3"/>
        </w:rPr>
        <w:t>c</w:t>
      </w:r>
      <w:r>
        <w:rPr>
          <w:rStyle w:val="NormalTok3"/>
        </w:rPr>
        <w:t>(</w:t>
      </w:r>
      <w:r>
        <w:rPr>
          <w:rStyle w:val="StringTok3"/>
        </w:rPr>
        <w:t>"</w:t>
      </w:r>
      <w:proofErr w:type="spellStart"/>
      <w:r>
        <w:rPr>
          <w:rStyle w:val="StringTok3"/>
        </w:rPr>
        <w:t>mis</w:t>
      </w:r>
      <w:proofErr w:type="spellEnd"/>
      <w:r>
        <w:rPr>
          <w:rStyle w:val="StringTok3"/>
        </w:rPr>
        <w:t>"</w:t>
      </w:r>
      <w:r>
        <w:rPr>
          <w:rStyle w:val="NormalTok3"/>
        </w:rPr>
        <w:t>,</w:t>
      </w:r>
      <w:r>
        <w:rPr>
          <w:rStyle w:val="StringTok3"/>
        </w:rPr>
        <w:t>"</w:t>
      </w:r>
      <w:proofErr w:type="spellStart"/>
      <w:r>
        <w:rPr>
          <w:rStyle w:val="StringTok3"/>
        </w:rPr>
        <w:t>lof</w:t>
      </w:r>
      <w:proofErr w:type="spellEnd"/>
      <w:r>
        <w:rPr>
          <w:rStyle w:val="StringTok3"/>
        </w:rPr>
        <w:t>"</w:t>
      </w:r>
      <w:r>
        <w:rPr>
          <w:rStyle w:val="NormalTok3"/>
        </w:rPr>
        <w:t>))</w:t>
      </w:r>
    </w:p>
    <w:p w14:paraId="4B42316B" w14:textId="77777777" w:rsidR="004648E2" w:rsidRDefault="00421378">
      <w:pPr>
        <w:pStyle w:val="SourceCode"/>
      </w:pPr>
      <w:r>
        <w:rPr>
          <w:rStyle w:val="VerbatimChar"/>
        </w:rPr>
        <w:t>#</w:t>
      </w:r>
      <w:proofErr w:type="gramStart"/>
      <w:r>
        <w:rPr>
          <w:rStyle w:val="VerbatimChar"/>
        </w:rPr>
        <w:t>#   class</w:t>
      </w:r>
      <w:proofErr w:type="gramEnd"/>
      <w:r>
        <w:rPr>
          <w:rStyle w:val="VerbatimChar"/>
        </w:rPr>
        <w:t xml:space="preserve"> observed expected enrichment   </w:t>
      </w:r>
      <w:proofErr w:type="spellStart"/>
      <w:r>
        <w:rPr>
          <w:rStyle w:val="VerbatimChar"/>
        </w:rPr>
        <w:t>pValue</w:t>
      </w:r>
      <w:proofErr w:type="spellEnd"/>
      <w:r>
        <w:br/>
      </w:r>
      <w:r>
        <w:rPr>
          <w:rStyle w:val="VerbatimChar"/>
        </w:rPr>
        <w:t xml:space="preserve">## 1   </w:t>
      </w:r>
      <w:proofErr w:type="spellStart"/>
      <w:r>
        <w:rPr>
          <w:rStyle w:val="VerbatimChar"/>
        </w:rPr>
        <w:t>mis</w:t>
      </w:r>
      <w:proofErr w:type="spellEnd"/>
      <w:r>
        <w:rPr>
          <w:rStyle w:val="VerbatimChar"/>
        </w:rPr>
        <w:t xml:space="preserve">      655    679.0      0.965 0.826000</w:t>
      </w:r>
      <w:r>
        <w:br/>
      </w:r>
      <w:r>
        <w:rPr>
          <w:rStyle w:val="VerbatimChar"/>
        </w:rPr>
        <w:t xml:space="preserve">## 2   </w:t>
      </w:r>
      <w:proofErr w:type="spellStart"/>
      <w:r>
        <w:rPr>
          <w:rStyle w:val="VerbatimChar"/>
        </w:rPr>
        <w:t>lof</w:t>
      </w:r>
      <w:proofErr w:type="spellEnd"/>
      <w:r>
        <w:rPr>
          <w:rStyle w:val="VerbatimChar"/>
        </w:rPr>
        <w:t xml:space="preserve">      131     94.3      1.390 0.000199</w:t>
      </w:r>
    </w:p>
    <w:p w14:paraId="456EBB79" w14:textId="77777777" w:rsidR="004648E2" w:rsidRDefault="00421378">
      <w:proofErr w:type="gramStart"/>
      <w:r>
        <w:t>or</w:t>
      </w:r>
      <w:proofErr w:type="gramEnd"/>
      <w:r>
        <w:t xml:space="preserve"> to display increased granularity. By default, nonsense, </w:t>
      </w:r>
      <w:proofErr w:type="spellStart"/>
      <w:r>
        <w:t>frameshift</w:t>
      </w:r>
      <w:proofErr w:type="spellEnd"/>
      <w:r>
        <w:t xml:space="preserve"> &amp; splice variants are analyzed in combination as "</w:t>
      </w:r>
      <w:proofErr w:type="spellStart"/>
      <w:r>
        <w:t>lof</w:t>
      </w:r>
      <w:proofErr w:type="spellEnd"/>
      <w:r>
        <w:t>", but may be analyzed separately.</w:t>
      </w:r>
    </w:p>
    <w:p w14:paraId="441AF67C"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includeClasses</w:t>
      </w:r>
      <w:proofErr w:type="spellEnd"/>
      <w:r>
        <w:rPr>
          <w:rStyle w:val="DataTypeTok3"/>
        </w:rPr>
        <w:t>=</w:t>
      </w:r>
      <w:r>
        <w:rPr>
          <w:rStyle w:val="KeywordTok3"/>
        </w:rPr>
        <w:t>c</w:t>
      </w:r>
      <w:r>
        <w:rPr>
          <w:rStyle w:val="NormalTok3"/>
        </w:rPr>
        <w:t>(</w:t>
      </w:r>
      <w:r>
        <w:rPr>
          <w:rStyle w:val="StringTok3"/>
        </w:rPr>
        <w:t>"</w:t>
      </w:r>
      <w:proofErr w:type="spellStart"/>
      <w:r>
        <w:rPr>
          <w:rStyle w:val="StringTok3"/>
        </w:rPr>
        <w:t>frameshift</w:t>
      </w:r>
      <w:proofErr w:type="spellEnd"/>
      <w:r>
        <w:rPr>
          <w:rStyle w:val="StringTok3"/>
        </w:rPr>
        <w:t>"</w:t>
      </w:r>
      <w:r>
        <w:rPr>
          <w:rStyle w:val="NormalTok3"/>
        </w:rPr>
        <w:t>,</w:t>
      </w:r>
      <w:r>
        <w:rPr>
          <w:rStyle w:val="StringTok3"/>
        </w:rPr>
        <w:t>"non"</w:t>
      </w:r>
      <w:r>
        <w:rPr>
          <w:rStyle w:val="NormalTok3"/>
        </w:rPr>
        <w:t>,</w:t>
      </w:r>
      <w:r>
        <w:rPr>
          <w:rStyle w:val="StringTok3"/>
        </w:rPr>
        <w:t>"splice"</w:t>
      </w:r>
      <w:r>
        <w:rPr>
          <w:rStyle w:val="NormalTok3"/>
        </w:rPr>
        <w:t>,</w:t>
      </w:r>
      <w:r>
        <w:rPr>
          <w:rStyle w:val="StringTok3"/>
        </w:rPr>
        <w:t>"</w:t>
      </w:r>
      <w:proofErr w:type="spellStart"/>
      <w:r>
        <w:rPr>
          <w:rStyle w:val="StringTok3"/>
        </w:rPr>
        <w:t>lof</w:t>
      </w:r>
      <w:proofErr w:type="spellEnd"/>
      <w:r>
        <w:rPr>
          <w:rStyle w:val="StringTok3"/>
        </w:rPr>
        <w:t>"</w:t>
      </w:r>
      <w:r>
        <w:rPr>
          <w:rStyle w:val="NormalTok3"/>
        </w:rPr>
        <w:t>))</w:t>
      </w:r>
    </w:p>
    <w:p w14:paraId="596ED19B" w14:textId="77777777" w:rsidR="004648E2" w:rsidRDefault="00421378">
      <w:pPr>
        <w:pStyle w:val="SourceCode"/>
      </w:pPr>
      <w:r>
        <w:rPr>
          <w:rStyle w:val="VerbatimChar"/>
        </w:rPr>
        <w:t>#</w:t>
      </w:r>
      <w:proofErr w:type="gramStart"/>
      <w:r>
        <w:rPr>
          <w:rStyle w:val="VerbatimChar"/>
        </w:rPr>
        <w:t>#        class</w:t>
      </w:r>
      <w:proofErr w:type="gramEnd"/>
      <w:r>
        <w:rPr>
          <w:rStyle w:val="VerbatimChar"/>
        </w:rPr>
        <w:t xml:space="preserve"> observed expected enrichment   </w:t>
      </w:r>
      <w:proofErr w:type="spellStart"/>
      <w:r>
        <w:rPr>
          <w:rStyle w:val="VerbatimChar"/>
        </w:rPr>
        <w:t>pValue</w:t>
      </w:r>
      <w:proofErr w:type="spellEnd"/>
      <w:r>
        <w:br/>
      </w:r>
      <w:r>
        <w:rPr>
          <w:rStyle w:val="VerbatimChar"/>
        </w:rPr>
        <w:t>## 1        non       52     34.8      1.500 0.003740</w:t>
      </w:r>
      <w:r>
        <w:br/>
      </w:r>
      <w:r>
        <w:rPr>
          <w:rStyle w:val="VerbatimChar"/>
        </w:rPr>
        <w:lastRenderedPageBreak/>
        <w:t>## 2     splice       15     16.1      0.934 0.638000</w:t>
      </w:r>
      <w:r>
        <w:br/>
      </w:r>
      <w:r>
        <w:rPr>
          <w:rStyle w:val="VerbatimChar"/>
        </w:rPr>
        <w:t xml:space="preserve">## 3 </w:t>
      </w:r>
      <w:proofErr w:type="spellStart"/>
      <w:r>
        <w:rPr>
          <w:rStyle w:val="VerbatimChar"/>
        </w:rPr>
        <w:t>frameshift</w:t>
      </w:r>
      <w:proofErr w:type="spellEnd"/>
      <w:r>
        <w:rPr>
          <w:rStyle w:val="VerbatimChar"/>
        </w:rPr>
        <w:t xml:space="preserve">       64     43.4      1.470 0.002070</w:t>
      </w:r>
      <w:r>
        <w:br/>
      </w:r>
      <w:r>
        <w:rPr>
          <w:rStyle w:val="VerbatimChar"/>
        </w:rPr>
        <w:t xml:space="preserve">## 4        </w:t>
      </w:r>
      <w:proofErr w:type="spellStart"/>
      <w:r>
        <w:rPr>
          <w:rStyle w:val="VerbatimChar"/>
        </w:rPr>
        <w:t>lof</w:t>
      </w:r>
      <w:proofErr w:type="spellEnd"/>
      <w:r>
        <w:rPr>
          <w:rStyle w:val="VerbatimChar"/>
        </w:rPr>
        <w:t xml:space="preserve">      131     94.3      1.390 0.000199</w:t>
      </w:r>
    </w:p>
    <w:p w14:paraId="0B6C09FE" w14:textId="77777777" w:rsidR="004648E2" w:rsidRDefault="00421378">
      <w:r>
        <w:t>Further information on function options, and help generally, is available using the help function.</w:t>
      </w:r>
    </w:p>
    <w:p w14:paraId="4AC81137" w14:textId="77777777" w:rsidR="004648E2" w:rsidRDefault="00421378">
      <w:pPr>
        <w:pStyle w:val="SourceCode"/>
      </w:pPr>
      <w:proofErr w:type="gramStart"/>
      <w:r>
        <w:rPr>
          <w:rStyle w:val="KeywordTok3"/>
        </w:rPr>
        <w:t>help</w:t>
      </w:r>
      <w:proofErr w:type="gramEnd"/>
      <w:r>
        <w:rPr>
          <w:rStyle w:val="NormalTok3"/>
        </w:rPr>
        <w:t>(</w:t>
      </w:r>
      <w:proofErr w:type="spellStart"/>
      <w:r>
        <w:rPr>
          <w:rStyle w:val="NormalTok3"/>
        </w:rPr>
        <w:t>denovolyzeByClass</w:t>
      </w:r>
      <w:proofErr w:type="spellEnd"/>
      <w:r>
        <w:rPr>
          <w:rStyle w:val="NormalTok3"/>
        </w:rPr>
        <w:t>)</w:t>
      </w:r>
    </w:p>
    <w:p w14:paraId="784950CE" w14:textId="77777777" w:rsidR="004648E2" w:rsidRDefault="00421378">
      <w:pPr>
        <w:pStyle w:val="Heading1"/>
      </w:pPr>
      <w:bookmarkStart w:id="6" w:name="basic-protocol-2"/>
      <w:r>
        <w:t>BASIC PROTOCOL 2</w:t>
      </w:r>
    </w:p>
    <w:p w14:paraId="2FADE945" w14:textId="77777777" w:rsidR="004648E2" w:rsidRDefault="00421378">
      <w:pPr>
        <w:pStyle w:val="Heading2"/>
      </w:pPr>
      <w:bookmarkStart w:id="7" w:name="assessing-the-number-of-genes-with-multi"/>
      <w:bookmarkEnd w:id="6"/>
      <w:r>
        <w:t xml:space="preserve">Assessing the number of genes with multiple </w:t>
      </w:r>
      <w:r>
        <w:rPr>
          <w:i/>
        </w:rPr>
        <w:t>de novo</w:t>
      </w:r>
      <w:r>
        <w:t xml:space="preserve"> variants</w:t>
      </w:r>
    </w:p>
    <w:bookmarkEnd w:id="7"/>
    <w:p w14:paraId="3DDACE6A" w14:textId="77777777" w:rsidR="004648E2" w:rsidRDefault="00421378">
      <w:r>
        <w:t xml:space="preserve">The occurrence of multiple </w:t>
      </w:r>
      <w:r>
        <w:rPr>
          <w:i/>
        </w:rPr>
        <w:t>de novo</w:t>
      </w:r>
      <w:r>
        <w:t xml:space="preserve"> events in a single gene, in a cohort of individuals with a common phenotype, may implicate that gene in the pathogenesis of the condition under study. Before evaluating single genes, it is instructive to assess the total number of genes harboring multiple </w:t>
      </w:r>
      <w:r>
        <w:rPr>
          <w:i/>
        </w:rPr>
        <w:t>de novo</w:t>
      </w:r>
      <w:r>
        <w:t xml:space="preserve"> variants. Here, the number of genes containing multiple </w:t>
      </w:r>
      <w:r>
        <w:rPr>
          <w:i/>
        </w:rPr>
        <w:t>de novo</w:t>
      </w:r>
      <w:r>
        <w:t xml:space="preserve"> variants is compared with an empirical distribution derived by permutation.</w:t>
      </w:r>
    </w:p>
    <w:p w14:paraId="0E2D83E4" w14:textId="77777777" w:rsidR="004648E2" w:rsidRDefault="00421378">
      <w:pPr>
        <w:pStyle w:val="Heading3"/>
      </w:pPr>
      <w:bookmarkStart w:id="8" w:name="materials-1"/>
      <w:r>
        <w:t>Materials</w:t>
      </w:r>
    </w:p>
    <w:bookmarkEnd w:id="8"/>
    <w:p w14:paraId="03296AF8" w14:textId="77777777" w:rsidR="004648E2" w:rsidRDefault="00421378">
      <w:r>
        <w:t>As for protocol 1</w:t>
      </w:r>
    </w:p>
    <w:p w14:paraId="66F954DA" w14:textId="77777777" w:rsidR="004648E2" w:rsidRDefault="00421378">
      <w:pPr>
        <w:pStyle w:val="Compact"/>
        <w:numPr>
          <w:ilvl w:val="0"/>
          <w:numId w:val="9"/>
        </w:numPr>
      </w:pPr>
      <w:r>
        <w:t xml:space="preserve">Ensure the </w:t>
      </w:r>
      <w:proofErr w:type="spellStart"/>
      <w:r>
        <w:rPr>
          <w:b/>
        </w:rPr>
        <w:t>denovolyzeR</w:t>
      </w:r>
      <w:proofErr w:type="spellEnd"/>
      <w:r>
        <w:t xml:space="preserve"> library and data for analysis are loaded.</w:t>
      </w:r>
    </w:p>
    <w:p w14:paraId="06392836" w14:textId="77777777" w:rsidR="004648E2" w:rsidRDefault="00421378">
      <w:pPr>
        <w:pStyle w:val="SourceCode"/>
      </w:pPr>
      <w:proofErr w:type="gramStart"/>
      <w:r>
        <w:rPr>
          <w:rStyle w:val="KeywordTok3"/>
        </w:rPr>
        <w:t>library</w:t>
      </w:r>
      <w:proofErr w:type="gramEnd"/>
      <w:r>
        <w:rPr>
          <w:rStyle w:val="NormalTok3"/>
        </w:rPr>
        <w:t>(</w:t>
      </w:r>
      <w:proofErr w:type="spellStart"/>
      <w:r>
        <w:rPr>
          <w:rStyle w:val="NormalTok3"/>
        </w:rPr>
        <w:t>denovolyzeR</w:t>
      </w:r>
      <w:proofErr w:type="spellEnd"/>
      <w:r>
        <w:rPr>
          <w:rStyle w:val="NormalTok3"/>
        </w:rPr>
        <w:t>)</w:t>
      </w:r>
    </w:p>
    <w:p w14:paraId="59C85125" w14:textId="77777777" w:rsidR="004648E2" w:rsidRDefault="00421378">
      <w:pPr>
        <w:pStyle w:val="Compact"/>
        <w:numPr>
          <w:ilvl w:val="0"/>
          <w:numId w:val="10"/>
        </w:numPr>
      </w:pPr>
      <w:r>
        <w:t xml:space="preserve">The </w:t>
      </w:r>
      <w:proofErr w:type="spellStart"/>
      <w:r>
        <w:rPr>
          <w:rStyle w:val="VerbatimChar"/>
        </w:rPr>
        <w:t>denovolyzeMultiHits</w:t>
      </w:r>
      <w:proofErr w:type="spellEnd"/>
      <w:r>
        <w:t xml:space="preserve"> function will perform the required analysis. The same three arguments are required as for BASIC PROTOCOL 1: </w:t>
      </w:r>
      <w:r>
        <w:rPr>
          <w:rStyle w:val="VerbatimChar"/>
        </w:rPr>
        <w:t>genes</w:t>
      </w:r>
      <w:r>
        <w:t xml:space="preserve"> (vector of genes containing </w:t>
      </w:r>
      <w:r>
        <w:rPr>
          <w:i/>
        </w:rPr>
        <w:t>de novo</w:t>
      </w:r>
      <w:r>
        <w:t xml:space="preserve"> variants), </w:t>
      </w:r>
      <w:r>
        <w:rPr>
          <w:rStyle w:val="VerbatimChar"/>
        </w:rPr>
        <w:t>classes</w:t>
      </w:r>
      <w:r>
        <w:t xml:space="preserve"> (a vector of variant consequences) and </w:t>
      </w:r>
      <w:proofErr w:type="spellStart"/>
      <w:r>
        <w:rPr>
          <w:rStyle w:val="VerbatimChar"/>
        </w:rPr>
        <w:t>nsamples</w:t>
      </w:r>
      <w:proofErr w:type="spellEnd"/>
      <w:r>
        <w:t xml:space="preserve"> (number of samples). In addition, </w:t>
      </w:r>
      <w:proofErr w:type="spellStart"/>
      <w:r>
        <w:rPr>
          <w:rStyle w:val="VerbatimChar"/>
        </w:rPr>
        <w:t>nperms</w:t>
      </w:r>
      <w:proofErr w:type="spellEnd"/>
      <w:r>
        <w:t xml:space="preserve"> determines the number of permutations run (defaults to 100).</w:t>
      </w:r>
    </w:p>
    <w:p w14:paraId="74DDD4C0" w14:textId="77777777" w:rsidR="004648E2" w:rsidRDefault="00421378">
      <w:r>
        <w:t xml:space="preserve">The function addresses the questions "given </w:t>
      </w:r>
      <w:proofErr w:type="spellStart"/>
      <w:r>
        <w:rPr>
          <w:rStyle w:val="VerbatimChar"/>
        </w:rPr>
        <w:t>nVars</w:t>
      </w:r>
      <w:proofErr w:type="spellEnd"/>
      <w:r>
        <w:t xml:space="preserve"> variants in a set of genes, how many genes are expected to contain more than one variant? Do we observe more than this?"</w:t>
      </w:r>
    </w:p>
    <w:p w14:paraId="7D37C18F" w14:textId="77777777" w:rsidR="004648E2" w:rsidRDefault="00421378">
      <w:pPr>
        <w:pStyle w:val="SourceCode"/>
      </w:pPr>
      <w:proofErr w:type="spellStart"/>
      <w:proofErr w:type="gramStart"/>
      <w:r>
        <w:rPr>
          <w:rStyle w:val="KeywordTok3"/>
        </w:rPr>
        <w:t>denovolyzeMultiHits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nperms</w:t>
      </w:r>
      <w:proofErr w:type="spellEnd"/>
      <w:r>
        <w:rPr>
          <w:rStyle w:val="DataTypeTok3"/>
        </w:rPr>
        <w:t>=</w:t>
      </w:r>
      <w:r>
        <w:rPr>
          <w:rStyle w:val="DecValTok3"/>
        </w:rPr>
        <w:t>100</w:t>
      </w:r>
      <w:r>
        <w:rPr>
          <w:rStyle w:val="NormalTok3"/>
        </w:rPr>
        <w:t>)</w:t>
      </w:r>
    </w:p>
    <w:p w14:paraId="5F0975DF" w14:textId="77777777" w:rsidR="004648E2" w:rsidRDefault="00421378">
      <w:pPr>
        <w:pStyle w:val="SourceCode"/>
      </w:pPr>
      <w:r>
        <w:rPr>
          <w:rStyle w:val="VerbatimChar"/>
        </w:rPr>
        <w:t>#</w:t>
      </w:r>
      <w:proofErr w:type="gramStart"/>
      <w:r>
        <w:rPr>
          <w:rStyle w:val="VerbatimChar"/>
        </w:rPr>
        <w:t xml:space="preserve">#      </w:t>
      </w:r>
      <w:proofErr w:type="spellStart"/>
      <w:r>
        <w:rPr>
          <w:rStyle w:val="VerbatimChar"/>
        </w:rPr>
        <w:t>obs</w:t>
      </w:r>
      <w:proofErr w:type="spellEnd"/>
      <w:proofErr w:type="gramEnd"/>
      <w:r>
        <w:rPr>
          <w:rStyle w:val="VerbatimChar"/>
        </w:rPr>
        <w:t xml:space="preserve"> </w:t>
      </w:r>
      <w:proofErr w:type="spellStart"/>
      <w:r>
        <w:rPr>
          <w:rStyle w:val="VerbatimChar"/>
        </w:rPr>
        <w:t>expMean</w:t>
      </w:r>
      <w:proofErr w:type="spellEnd"/>
      <w:r>
        <w:rPr>
          <w:rStyle w:val="VerbatimChar"/>
        </w:rPr>
        <w:t xml:space="preserve"> </w:t>
      </w:r>
      <w:proofErr w:type="spellStart"/>
      <w:r>
        <w:rPr>
          <w:rStyle w:val="VerbatimChar"/>
        </w:rPr>
        <w:t>expMax</w:t>
      </w:r>
      <w:proofErr w:type="spellEnd"/>
      <w:r>
        <w:rPr>
          <w:rStyle w:val="VerbatimChar"/>
        </w:rPr>
        <w:t xml:space="preserve"> </w:t>
      </w:r>
      <w:proofErr w:type="spellStart"/>
      <w:r>
        <w:rPr>
          <w:rStyle w:val="VerbatimChar"/>
        </w:rPr>
        <w:t>pValue</w:t>
      </w:r>
      <w:proofErr w:type="spellEnd"/>
      <w:r>
        <w:rPr>
          <w:rStyle w:val="VerbatimChar"/>
        </w:rPr>
        <w:t xml:space="preserve"> </w:t>
      </w:r>
      <w:proofErr w:type="spellStart"/>
      <w:r>
        <w:rPr>
          <w:rStyle w:val="VerbatimChar"/>
        </w:rPr>
        <w:t>nVars</w:t>
      </w:r>
      <w:proofErr w:type="spellEnd"/>
      <w:r>
        <w:br/>
      </w:r>
      <w:r>
        <w:rPr>
          <w:rStyle w:val="VerbatimChar"/>
        </w:rPr>
        <w:t xml:space="preserve">## </w:t>
      </w:r>
      <w:proofErr w:type="spellStart"/>
      <w:r>
        <w:rPr>
          <w:rStyle w:val="VerbatimChar"/>
        </w:rPr>
        <w:t>syn</w:t>
      </w:r>
      <w:proofErr w:type="spellEnd"/>
      <w:r>
        <w:rPr>
          <w:rStyle w:val="VerbatimChar"/>
        </w:rPr>
        <w:t xml:space="preserve">    3     3.6     11   0.62   254</w:t>
      </w:r>
      <w:r>
        <w:br/>
      </w:r>
      <w:r>
        <w:rPr>
          <w:rStyle w:val="VerbatimChar"/>
        </w:rPr>
        <w:t xml:space="preserve">## </w:t>
      </w:r>
      <w:proofErr w:type="spellStart"/>
      <w:r>
        <w:rPr>
          <w:rStyle w:val="VerbatimChar"/>
        </w:rPr>
        <w:t>mis</w:t>
      </w:r>
      <w:proofErr w:type="spellEnd"/>
      <w:r>
        <w:rPr>
          <w:rStyle w:val="VerbatimChar"/>
        </w:rPr>
        <w:t xml:space="preserve">   31    20.3     31   0.04   655</w:t>
      </w:r>
      <w:r>
        <w:br/>
      </w:r>
      <w:r>
        <w:rPr>
          <w:rStyle w:val="VerbatimChar"/>
        </w:rPr>
        <w:t xml:space="preserve">## </w:t>
      </w:r>
      <w:proofErr w:type="spellStart"/>
      <w:r>
        <w:rPr>
          <w:rStyle w:val="VerbatimChar"/>
        </w:rPr>
        <w:t>lof</w:t>
      </w:r>
      <w:proofErr w:type="spellEnd"/>
      <w:r>
        <w:rPr>
          <w:rStyle w:val="VerbatimChar"/>
        </w:rPr>
        <w:t xml:space="preserve">    5     1.2      5   0.01   131</w:t>
      </w:r>
      <w:r>
        <w:br/>
      </w:r>
      <w:r>
        <w:rPr>
          <w:rStyle w:val="VerbatimChar"/>
        </w:rPr>
        <w:t xml:space="preserve">## </w:t>
      </w:r>
      <w:proofErr w:type="spellStart"/>
      <w:r>
        <w:rPr>
          <w:rStyle w:val="VerbatimChar"/>
        </w:rPr>
        <w:t>prot</w:t>
      </w:r>
      <w:proofErr w:type="spellEnd"/>
      <w:r>
        <w:rPr>
          <w:rStyle w:val="VerbatimChar"/>
        </w:rPr>
        <w:t xml:space="preserve">  43    29.0     43   0.01   786</w:t>
      </w:r>
      <w:r>
        <w:br/>
      </w:r>
      <w:r>
        <w:rPr>
          <w:rStyle w:val="VerbatimChar"/>
        </w:rPr>
        <w:t>## all   66    47.4     64   0.00  1040</w:t>
      </w:r>
    </w:p>
    <w:p w14:paraId="08FBCDA6" w14:textId="77777777" w:rsidR="004648E2" w:rsidRDefault="00421378">
      <w:r>
        <w:t xml:space="preserve">For each variant class, the function returns the observed number of genes containing multiple </w:t>
      </w:r>
      <w:r>
        <w:rPr>
          <w:i/>
        </w:rPr>
        <w:t>de novo</w:t>
      </w:r>
      <w:r>
        <w:t xml:space="preserve"> variants in the user data provided ("</w:t>
      </w:r>
      <w:proofErr w:type="spellStart"/>
      <w:r>
        <w:t>obs</w:t>
      </w:r>
      <w:proofErr w:type="spellEnd"/>
      <w:r>
        <w:t xml:space="preserve">"), the average number of genes containing multiple hits across </w:t>
      </w:r>
      <w:proofErr w:type="spellStart"/>
      <w:r>
        <w:rPr>
          <w:rStyle w:val="VerbatimChar"/>
        </w:rPr>
        <w:t>nperms</w:t>
      </w:r>
      <w:proofErr w:type="spellEnd"/>
      <w:r>
        <w:t xml:space="preserve"> permutations ("</w:t>
      </w:r>
      <w:proofErr w:type="spellStart"/>
      <w:r>
        <w:t>expMean</w:t>
      </w:r>
      <w:proofErr w:type="spellEnd"/>
      <w:r>
        <w:t xml:space="preserve">"), the maximum </w:t>
      </w:r>
      <w:r>
        <w:lastRenderedPageBreak/>
        <w:t>number of genes containing multiple hits in any permutation ("</w:t>
      </w:r>
      <w:proofErr w:type="spellStart"/>
      <w:r>
        <w:t>expMax</w:t>
      </w:r>
      <w:proofErr w:type="spellEnd"/>
      <w:r>
        <w:t>"), and an empirical p value ("</w:t>
      </w:r>
      <w:proofErr w:type="spellStart"/>
      <w:r>
        <w:t>pValue</w:t>
      </w:r>
      <w:proofErr w:type="spellEnd"/>
      <w:r>
        <w:t xml:space="preserve">"). In this case some of the p values are returned as 0, indicating </w:t>
      </w:r>
      <m:oMath>
        <m:r>
          <w:rPr>
            <w:rFonts w:ascii="Cambria Math" w:hAnsi="Cambria Math"/>
          </w:rPr>
          <m:t>&lt;1/nperms</m:t>
        </m:r>
      </m:oMath>
      <w:r>
        <w:t xml:space="preserve"> (in this case &lt;0.01). We can obtain a better estimate by increasing the number of permutations:</w:t>
      </w:r>
    </w:p>
    <w:p w14:paraId="3F0D006B" w14:textId="77777777" w:rsidR="004648E2" w:rsidRDefault="00421378">
      <w:pPr>
        <w:pStyle w:val="SourceCode"/>
      </w:pPr>
      <w:proofErr w:type="spellStart"/>
      <w:proofErr w:type="gramStart"/>
      <w:r>
        <w:rPr>
          <w:rStyle w:val="KeywordTok3"/>
        </w:rPr>
        <w:t>denovolyzeMultiHits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nperms</w:t>
      </w:r>
      <w:proofErr w:type="spellEnd"/>
      <w:r>
        <w:rPr>
          <w:rStyle w:val="DataTypeTok3"/>
        </w:rPr>
        <w:t>=</w:t>
      </w:r>
      <w:r>
        <w:rPr>
          <w:rStyle w:val="DecValTok3"/>
        </w:rPr>
        <w:t>5000</w:t>
      </w:r>
      <w:r>
        <w:rPr>
          <w:rStyle w:val="NormalTok3"/>
        </w:rPr>
        <w:t>,</w:t>
      </w:r>
      <w:r>
        <w:br/>
      </w:r>
      <w:r>
        <w:rPr>
          <w:rStyle w:val="NormalTok3"/>
        </w:rPr>
        <w:t xml:space="preserve">                    </w:t>
      </w:r>
      <w:proofErr w:type="spellStart"/>
      <w:r>
        <w:rPr>
          <w:rStyle w:val="DataTypeTok3"/>
        </w:rPr>
        <w:t>includeClasses</w:t>
      </w:r>
      <w:proofErr w:type="spellEnd"/>
      <w:r>
        <w:rPr>
          <w:rStyle w:val="DataTypeTok3"/>
        </w:rPr>
        <w:t>=</w:t>
      </w:r>
      <w:r>
        <w:rPr>
          <w:rStyle w:val="StringTok3"/>
        </w:rPr>
        <w:t>"</w:t>
      </w:r>
      <w:proofErr w:type="spellStart"/>
      <w:r>
        <w:rPr>
          <w:rStyle w:val="StringTok3"/>
        </w:rPr>
        <w:t>prot</w:t>
      </w:r>
      <w:proofErr w:type="spellEnd"/>
      <w:r>
        <w:rPr>
          <w:rStyle w:val="StringTok3"/>
        </w:rPr>
        <w:t>"</w:t>
      </w:r>
      <w:r>
        <w:rPr>
          <w:rStyle w:val="NormalTok3"/>
        </w:rPr>
        <w:t>)</w:t>
      </w:r>
    </w:p>
    <w:p w14:paraId="70D5DBAA" w14:textId="77777777" w:rsidR="004648E2" w:rsidRDefault="00421378">
      <w:pPr>
        <w:pStyle w:val="SourceCode"/>
      </w:pPr>
      <w:r>
        <w:rPr>
          <w:rStyle w:val="VerbatimChar"/>
        </w:rPr>
        <w:t>#</w:t>
      </w:r>
      <w:proofErr w:type="gramStart"/>
      <w:r>
        <w:rPr>
          <w:rStyle w:val="VerbatimChar"/>
        </w:rPr>
        <w:t xml:space="preserve">#      </w:t>
      </w:r>
      <w:proofErr w:type="spellStart"/>
      <w:r>
        <w:rPr>
          <w:rStyle w:val="VerbatimChar"/>
        </w:rPr>
        <w:t>obs</w:t>
      </w:r>
      <w:proofErr w:type="spellEnd"/>
      <w:proofErr w:type="gramEnd"/>
      <w:r>
        <w:rPr>
          <w:rStyle w:val="VerbatimChar"/>
        </w:rPr>
        <w:t xml:space="preserve"> </w:t>
      </w:r>
      <w:proofErr w:type="spellStart"/>
      <w:r>
        <w:rPr>
          <w:rStyle w:val="VerbatimChar"/>
        </w:rPr>
        <w:t>expMean</w:t>
      </w:r>
      <w:proofErr w:type="spellEnd"/>
      <w:r>
        <w:rPr>
          <w:rStyle w:val="VerbatimChar"/>
        </w:rPr>
        <w:t xml:space="preserve"> </w:t>
      </w:r>
      <w:proofErr w:type="spellStart"/>
      <w:r>
        <w:rPr>
          <w:rStyle w:val="VerbatimChar"/>
        </w:rPr>
        <w:t>expMax</w:t>
      </w:r>
      <w:proofErr w:type="spellEnd"/>
      <w:r>
        <w:rPr>
          <w:rStyle w:val="VerbatimChar"/>
        </w:rPr>
        <w:t xml:space="preserve"> </w:t>
      </w:r>
      <w:proofErr w:type="spellStart"/>
      <w:r>
        <w:rPr>
          <w:rStyle w:val="VerbatimChar"/>
        </w:rPr>
        <w:t>pValue</w:t>
      </w:r>
      <w:proofErr w:type="spellEnd"/>
      <w:r>
        <w:rPr>
          <w:rStyle w:val="VerbatimChar"/>
        </w:rPr>
        <w:t xml:space="preserve"> </w:t>
      </w:r>
      <w:proofErr w:type="spellStart"/>
      <w:r>
        <w:rPr>
          <w:rStyle w:val="VerbatimChar"/>
        </w:rPr>
        <w:t>nVars</w:t>
      </w:r>
      <w:proofErr w:type="spellEnd"/>
      <w:r>
        <w:br/>
      </w:r>
      <w:r>
        <w:rPr>
          <w:rStyle w:val="VerbatimChar"/>
        </w:rPr>
        <w:t xml:space="preserve">## </w:t>
      </w:r>
      <w:proofErr w:type="spellStart"/>
      <w:r>
        <w:rPr>
          <w:rStyle w:val="VerbatimChar"/>
        </w:rPr>
        <w:t>prot</w:t>
      </w:r>
      <w:proofErr w:type="spellEnd"/>
      <w:r>
        <w:rPr>
          <w:rStyle w:val="VerbatimChar"/>
        </w:rPr>
        <w:t xml:space="preserve">  43    28.1     46 0.0026   786</w:t>
      </w:r>
    </w:p>
    <w:p w14:paraId="5758FDF2" w14:textId="77777777" w:rsidR="004648E2" w:rsidRDefault="00421378">
      <w:r>
        <w:t xml:space="preserve">Note that the exact numbers may change slightly between runs of </w:t>
      </w:r>
      <w:proofErr w:type="spellStart"/>
      <w:r>
        <w:rPr>
          <w:rStyle w:val="VerbatimChar"/>
        </w:rPr>
        <w:t>denovolyzeMultiHits</w:t>
      </w:r>
      <w:proofErr w:type="spellEnd"/>
      <w:r>
        <w:t xml:space="preserve"> due to stochastic changes in the permutations. These stochastic fluctuations are likely to be small for large numbers of permutations. Finally, the function reports the total number of </w:t>
      </w:r>
      <w:r>
        <w:rPr>
          <w:i/>
        </w:rPr>
        <w:t>de novo</w:t>
      </w:r>
      <w:r>
        <w:t xml:space="preserve"> variants of each class, which is the number used as input to the permutation ("</w:t>
      </w:r>
      <w:proofErr w:type="spellStart"/>
      <w:r>
        <w:t>nVars</w:t>
      </w:r>
      <w:proofErr w:type="spellEnd"/>
      <w:r>
        <w:t>").</w:t>
      </w:r>
    </w:p>
    <w:p w14:paraId="0C130A0E" w14:textId="77777777" w:rsidR="004648E2" w:rsidRDefault="00421378">
      <w:pPr>
        <w:pStyle w:val="Compact"/>
        <w:numPr>
          <w:ilvl w:val="0"/>
          <w:numId w:val="11"/>
        </w:numPr>
      </w:pPr>
      <w:r>
        <w:t xml:space="preserve">This function can be run in two modes. The expected number of genes containing &gt;1 hit is obtained by permutation: given </w:t>
      </w:r>
      <w:proofErr w:type="spellStart"/>
      <w:r>
        <w:rPr>
          <w:rStyle w:val="VerbatimChar"/>
        </w:rPr>
        <w:t>nVars</w:t>
      </w:r>
      <w:proofErr w:type="spellEnd"/>
      <w:r>
        <w:t xml:space="preserve"> </w:t>
      </w:r>
      <w:r>
        <w:rPr>
          <w:i/>
        </w:rPr>
        <w:t>de novo</w:t>
      </w:r>
      <w:r>
        <w:t xml:space="preserve"> variants, how many genes contain &gt;1 variant? There are two options for selecting </w:t>
      </w:r>
      <w:proofErr w:type="spellStart"/>
      <w:r>
        <w:rPr>
          <w:rStyle w:val="VerbatimChar"/>
        </w:rPr>
        <w:t>nVars</w:t>
      </w:r>
      <w:proofErr w:type="spellEnd"/>
      <w:r>
        <w:t xml:space="preserve">. By default, this number is derived from the input data - in other words, the total number of </w:t>
      </w:r>
      <w:proofErr w:type="spellStart"/>
      <w:r>
        <w:t>lof</w:t>
      </w:r>
      <w:proofErr w:type="spellEnd"/>
      <w:r>
        <w:t xml:space="preserve"> variants that are permuted across the defined gene list is the total number of </w:t>
      </w:r>
      <w:proofErr w:type="spellStart"/>
      <w:r>
        <w:t>lof</w:t>
      </w:r>
      <w:proofErr w:type="spellEnd"/>
      <w:r>
        <w:t xml:space="preserve"> variants in the input data. An alternative approach uses the expected number of </w:t>
      </w:r>
      <w:proofErr w:type="spellStart"/>
      <w:r>
        <w:t>lof</w:t>
      </w:r>
      <w:proofErr w:type="spellEnd"/>
      <w:r>
        <w:t xml:space="preserve"> variants in the gene list, as determined by the model.</w:t>
      </w:r>
      <w:r>
        <w:br/>
        <w:t xml:space="preserve">In the example above </w:t>
      </w:r>
      <w:proofErr w:type="spellStart"/>
      <w:r>
        <w:t>autismDeNovos</w:t>
      </w:r>
      <w:proofErr w:type="spellEnd"/>
      <w:r>
        <w:t xml:space="preserve"> contains 131 </w:t>
      </w:r>
      <w:proofErr w:type="spellStart"/>
      <w:r>
        <w:t>lof</w:t>
      </w:r>
      <w:proofErr w:type="spellEnd"/>
      <w:r>
        <w:t xml:space="preserve"> variants, so by default this is the number used in the permutation:</w:t>
      </w:r>
    </w:p>
    <w:p w14:paraId="51756618" w14:textId="77777777" w:rsidR="004648E2" w:rsidRDefault="00421378">
      <w:pPr>
        <w:pStyle w:val="SourceCode"/>
      </w:pPr>
      <w:proofErr w:type="gramStart"/>
      <w:r>
        <w:rPr>
          <w:rStyle w:val="KeywordTok3"/>
        </w:rPr>
        <w:t>sum</w:t>
      </w:r>
      <w:proofErr w:type="gramEnd"/>
      <w:r>
        <w:rPr>
          <w:rStyle w:val="NormalTok3"/>
        </w:rPr>
        <w:t>(</w:t>
      </w:r>
      <w:proofErr w:type="spellStart"/>
      <w:r>
        <w:rPr>
          <w:rStyle w:val="NormalTok3"/>
        </w:rPr>
        <w:t>autismDeNovos$class</w:t>
      </w:r>
      <w:proofErr w:type="spellEnd"/>
      <w:r>
        <w:rPr>
          <w:rStyle w:val="NormalTok3"/>
        </w:rPr>
        <w:t xml:space="preserve"> %in%</w:t>
      </w:r>
      <w:r>
        <w:rPr>
          <w:rStyle w:val="StringTok3"/>
        </w:rPr>
        <w:t xml:space="preserve"> </w:t>
      </w:r>
      <w:r>
        <w:rPr>
          <w:rStyle w:val="KeywordTok3"/>
        </w:rPr>
        <w:t>c</w:t>
      </w:r>
      <w:r>
        <w:rPr>
          <w:rStyle w:val="NormalTok3"/>
        </w:rPr>
        <w:t>(</w:t>
      </w:r>
      <w:r>
        <w:rPr>
          <w:rStyle w:val="StringTok3"/>
        </w:rPr>
        <w:t>"</w:t>
      </w:r>
      <w:proofErr w:type="spellStart"/>
      <w:r>
        <w:rPr>
          <w:rStyle w:val="StringTok3"/>
        </w:rPr>
        <w:t>frameshift</w:t>
      </w:r>
      <w:proofErr w:type="spellEnd"/>
      <w:r>
        <w:rPr>
          <w:rStyle w:val="StringTok3"/>
        </w:rPr>
        <w:t>"</w:t>
      </w:r>
      <w:r>
        <w:rPr>
          <w:rStyle w:val="NormalTok3"/>
        </w:rPr>
        <w:t>,</w:t>
      </w:r>
      <w:r>
        <w:rPr>
          <w:rStyle w:val="StringTok3"/>
        </w:rPr>
        <w:t>"</w:t>
      </w:r>
      <w:proofErr w:type="spellStart"/>
      <w:r>
        <w:rPr>
          <w:rStyle w:val="StringTok3"/>
        </w:rPr>
        <w:t>non"</w:t>
      </w:r>
      <w:r>
        <w:rPr>
          <w:rStyle w:val="NormalTok3"/>
        </w:rPr>
        <w:t>,</w:t>
      </w:r>
      <w:r>
        <w:rPr>
          <w:rStyle w:val="StringTok3"/>
        </w:rPr>
        <w:t>"splice</w:t>
      </w:r>
      <w:proofErr w:type="spellEnd"/>
      <w:r>
        <w:rPr>
          <w:rStyle w:val="StringTok3"/>
        </w:rPr>
        <w:t>"</w:t>
      </w:r>
      <w:r>
        <w:rPr>
          <w:rStyle w:val="NormalTok3"/>
        </w:rPr>
        <w:t>))</w:t>
      </w:r>
    </w:p>
    <w:p w14:paraId="1FDA8A9A" w14:textId="77777777" w:rsidR="004648E2" w:rsidRDefault="00421378">
      <w:pPr>
        <w:pStyle w:val="SourceCode"/>
      </w:pPr>
      <w:r>
        <w:rPr>
          <w:rStyle w:val="VerbatimChar"/>
        </w:rPr>
        <w:t>## [1] 131</w:t>
      </w:r>
    </w:p>
    <w:p w14:paraId="1E03EE4B" w14:textId="77777777" w:rsidR="004648E2" w:rsidRDefault="00421378">
      <w:pPr>
        <w:pStyle w:val="SourceCode"/>
      </w:pPr>
      <w:proofErr w:type="spellStart"/>
      <w:proofErr w:type="gramStart"/>
      <w:r>
        <w:rPr>
          <w:rStyle w:val="KeywordTok3"/>
        </w:rPr>
        <w:t>denovolyzeMultiHits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includeClasses</w:t>
      </w:r>
      <w:proofErr w:type="spellEnd"/>
      <w:r>
        <w:rPr>
          <w:rStyle w:val="DataTypeTok3"/>
        </w:rPr>
        <w:t>=</w:t>
      </w:r>
      <w:r>
        <w:rPr>
          <w:rStyle w:val="StringTok3"/>
        </w:rPr>
        <w:t>"</w:t>
      </w:r>
      <w:proofErr w:type="spellStart"/>
      <w:r>
        <w:rPr>
          <w:rStyle w:val="StringTok3"/>
        </w:rPr>
        <w:t>lof</w:t>
      </w:r>
      <w:proofErr w:type="spellEnd"/>
      <w:r>
        <w:rPr>
          <w:rStyle w:val="StringTok3"/>
        </w:rPr>
        <w:t>"</w:t>
      </w:r>
      <w:r>
        <w:rPr>
          <w:rStyle w:val="NormalTok3"/>
        </w:rPr>
        <w:t>)</w:t>
      </w:r>
    </w:p>
    <w:p w14:paraId="17D97D81" w14:textId="77777777" w:rsidR="004648E2" w:rsidRDefault="00421378">
      <w:pPr>
        <w:pStyle w:val="SourceCode"/>
      </w:pPr>
      <w:r>
        <w:rPr>
          <w:rStyle w:val="VerbatimChar"/>
        </w:rPr>
        <w:t>#</w:t>
      </w:r>
      <w:proofErr w:type="gramStart"/>
      <w:r>
        <w:rPr>
          <w:rStyle w:val="VerbatimChar"/>
        </w:rPr>
        <w:t xml:space="preserve">#     </w:t>
      </w:r>
      <w:proofErr w:type="spellStart"/>
      <w:r>
        <w:rPr>
          <w:rStyle w:val="VerbatimChar"/>
        </w:rPr>
        <w:t>obs</w:t>
      </w:r>
      <w:proofErr w:type="spellEnd"/>
      <w:proofErr w:type="gramEnd"/>
      <w:r>
        <w:rPr>
          <w:rStyle w:val="VerbatimChar"/>
        </w:rPr>
        <w:t xml:space="preserve"> </w:t>
      </w:r>
      <w:proofErr w:type="spellStart"/>
      <w:r>
        <w:rPr>
          <w:rStyle w:val="VerbatimChar"/>
        </w:rPr>
        <w:t>expMean</w:t>
      </w:r>
      <w:proofErr w:type="spellEnd"/>
      <w:r>
        <w:rPr>
          <w:rStyle w:val="VerbatimChar"/>
        </w:rPr>
        <w:t xml:space="preserve"> </w:t>
      </w:r>
      <w:proofErr w:type="spellStart"/>
      <w:r>
        <w:rPr>
          <w:rStyle w:val="VerbatimChar"/>
        </w:rPr>
        <w:t>expMax</w:t>
      </w:r>
      <w:proofErr w:type="spellEnd"/>
      <w:r>
        <w:rPr>
          <w:rStyle w:val="VerbatimChar"/>
        </w:rPr>
        <w:t xml:space="preserve"> </w:t>
      </w:r>
      <w:proofErr w:type="spellStart"/>
      <w:r>
        <w:rPr>
          <w:rStyle w:val="VerbatimChar"/>
        </w:rPr>
        <w:t>pValue</w:t>
      </w:r>
      <w:proofErr w:type="spellEnd"/>
      <w:r>
        <w:rPr>
          <w:rStyle w:val="VerbatimChar"/>
        </w:rPr>
        <w:t xml:space="preserve"> </w:t>
      </w:r>
      <w:proofErr w:type="spellStart"/>
      <w:r>
        <w:rPr>
          <w:rStyle w:val="VerbatimChar"/>
        </w:rPr>
        <w:t>nVars</w:t>
      </w:r>
      <w:proofErr w:type="spellEnd"/>
      <w:r>
        <w:br/>
      </w:r>
      <w:r>
        <w:rPr>
          <w:rStyle w:val="VerbatimChar"/>
        </w:rPr>
        <w:t xml:space="preserve">## </w:t>
      </w:r>
      <w:proofErr w:type="spellStart"/>
      <w:r>
        <w:rPr>
          <w:rStyle w:val="VerbatimChar"/>
        </w:rPr>
        <w:t>lof</w:t>
      </w:r>
      <w:proofErr w:type="spellEnd"/>
      <w:r>
        <w:rPr>
          <w:rStyle w:val="VerbatimChar"/>
        </w:rPr>
        <w:t xml:space="preserve">   5     0.9      5   0.01   131</w:t>
      </w:r>
    </w:p>
    <w:p w14:paraId="0DB07191" w14:textId="77777777" w:rsidR="004648E2" w:rsidRDefault="00421378">
      <w:r>
        <w:t xml:space="preserve">The expected number of </w:t>
      </w:r>
      <w:r>
        <w:rPr>
          <w:i/>
        </w:rPr>
        <w:t>de novo</w:t>
      </w:r>
      <w:r>
        <w:t xml:space="preserve"> variants is controlled by the </w:t>
      </w:r>
      <w:proofErr w:type="spellStart"/>
      <w:r>
        <w:rPr>
          <w:rStyle w:val="VerbatimChar"/>
        </w:rPr>
        <w:t>nVars</w:t>
      </w:r>
      <w:proofErr w:type="spellEnd"/>
      <w:r>
        <w:t xml:space="preserve"> argument, whose default value is "actual". This is a conservative approach, addressing the question: “given the number of variants in our dataset, do we see more genes with &gt;1 variant than expected?” An alternative approach simply asks whether there are more genes with &gt;1 variant than our </w:t>
      </w:r>
      <w:r>
        <w:rPr>
          <w:i/>
        </w:rPr>
        <w:t>de novo</w:t>
      </w:r>
      <w:r>
        <w:t xml:space="preserve"> model predicts. This is accessed by setting </w:t>
      </w:r>
      <w:proofErr w:type="spellStart"/>
      <w:r>
        <w:rPr>
          <w:rStyle w:val="VerbatimChar"/>
        </w:rPr>
        <w:t>nVars</w:t>
      </w:r>
      <w:proofErr w:type="spellEnd"/>
      <w:r>
        <w:rPr>
          <w:rStyle w:val="VerbatimChar"/>
        </w:rPr>
        <w:t>="expected"</w:t>
      </w:r>
      <w:r>
        <w:t>.</w:t>
      </w:r>
    </w:p>
    <w:p w14:paraId="450187E4" w14:textId="77777777" w:rsidR="004648E2" w:rsidRDefault="00421378">
      <w:pPr>
        <w:pStyle w:val="SourceCode"/>
      </w:pPr>
      <w:proofErr w:type="spellStart"/>
      <w:proofErr w:type="gramStart"/>
      <w:r>
        <w:rPr>
          <w:rStyle w:val="KeywordTok3"/>
        </w:rPr>
        <w:t>denovolyzeMultiHits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lastRenderedPageBreak/>
        <w:t xml:space="preserve">                    </w:t>
      </w:r>
      <w:proofErr w:type="spellStart"/>
      <w:r>
        <w:rPr>
          <w:rStyle w:val="DataTypeTok3"/>
        </w:rPr>
        <w:t>includeClasses</w:t>
      </w:r>
      <w:proofErr w:type="spellEnd"/>
      <w:r>
        <w:rPr>
          <w:rStyle w:val="DataTypeTok3"/>
        </w:rPr>
        <w:t>=</w:t>
      </w:r>
      <w:r>
        <w:rPr>
          <w:rStyle w:val="StringTok3"/>
        </w:rPr>
        <w:t>"</w:t>
      </w:r>
      <w:proofErr w:type="spellStart"/>
      <w:r>
        <w:rPr>
          <w:rStyle w:val="StringTok3"/>
        </w:rPr>
        <w:t>lof</w:t>
      </w:r>
      <w:proofErr w:type="spellEnd"/>
      <w:r>
        <w:rPr>
          <w:rStyle w:val="StringTok3"/>
        </w:rPr>
        <w:t>"</w:t>
      </w:r>
      <w:r>
        <w:rPr>
          <w:rStyle w:val="NormalTok3"/>
        </w:rPr>
        <w:t>,</w:t>
      </w:r>
      <w:r>
        <w:br/>
      </w:r>
      <w:r>
        <w:rPr>
          <w:rStyle w:val="NormalTok3"/>
        </w:rPr>
        <w:t xml:space="preserve">                    </w:t>
      </w:r>
      <w:proofErr w:type="spellStart"/>
      <w:r>
        <w:rPr>
          <w:rStyle w:val="DataTypeTok3"/>
        </w:rPr>
        <w:t>nVars</w:t>
      </w:r>
      <w:proofErr w:type="spellEnd"/>
      <w:r>
        <w:rPr>
          <w:rStyle w:val="DataTypeTok3"/>
        </w:rPr>
        <w:t>=</w:t>
      </w:r>
      <w:r>
        <w:rPr>
          <w:rStyle w:val="StringTok3"/>
        </w:rPr>
        <w:t>"expected"</w:t>
      </w:r>
      <w:r>
        <w:rPr>
          <w:rStyle w:val="NormalTok3"/>
        </w:rPr>
        <w:t>)</w:t>
      </w:r>
    </w:p>
    <w:p w14:paraId="66C702DA" w14:textId="77777777" w:rsidR="004648E2" w:rsidRDefault="00421378">
      <w:pPr>
        <w:pStyle w:val="SourceCode"/>
      </w:pPr>
      <w:r>
        <w:rPr>
          <w:rStyle w:val="VerbatimChar"/>
        </w:rPr>
        <w:t>#</w:t>
      </w:r>
      <w:proofErr w:type="gramStart"/>
      <w:r>
        <w:rPr>
          <w:rStyle w:val="VerbatimChar"/>
        </w:rPr>
        <w:t xml:space="preserve">#     </w:t>
      </w:r>
      <w:proofErr w:type="spellStart"/>
      <w:r>
        <w:rPr>
          <w:rStyle w:val="VerbatimChar"/>
        </w:rPr>
        <w:t>obs</w:t>
      </w:r>
      <w:proofErr w:type="spellEnd"/>
      <w:proofErr w:type="gramEnd"/>
      <w:r>
        <w:rPr>
          <w:rStyle w:val="VerbatimChar"/>
        </w:rPr>
        <w:t xml:space="preserve"> </w:t>
      </w:r>
      <w:proofErr w:type="spellStart"/>
      <w:r>
        <w:rPr>
          <w:rStyle w:val="VerbatimChar"/>
        </w:rPr>
        <w:t>expMean</w:t>
      </w:r>
      <w:proofErr w:type="spellEnd"/>
      <w:r>
        <w:rPr>
          <w:rStyle w:val="VerbatimChar"/>
        </w:rPr>
        <w:t xml:space="preserve"> </w:t>
      </w:r>
      <w:proofErr w:type="spellStart"/>
      <w:r>
        <w:rPr>
          <w:rStyle w:val="VerbatimChar"/>
        </w:rPr>
        <w:t>expMax</w:t>
      </w:r>
      <w:proofErr w:type="spellEnd"/>
      <w:r>
        <w:rPr>
          <w:rStyle w:val="VerbatimChar"/>
        </w:rPr>
        <w:t xml:space="preserve"> </w:t>
      </w:r>
      <w:proofErr w:type="spellStart"/>
      <w:r>
        <w:rPr>
          <w:rStyle w:val="VerbatimChar"/>
        </w:rPr>
        <w:t>pValue</w:t>
      </w:r>
      <w:proofErr w:type="spellEnd"/>
      <w:r>
        <w:rPr>
          <w:rStyle w:val="VerbatimChar"/>
        </w:rPr>
        <w:t xml:space="preserve">    </w:t>
      </w:r>
      <w:proofErr w:type="spellStart"/>
      <w:r>
        <w:rPr>
          <w:rStyle w:val="VerbatimChar"/>
        </w:rPr>
        <w:t>nVars</w:t>
      </w:r>
      <w:proofErr w:type="spellEnd"/>
      <w:r>
        <w:br/>
      </w:r>
      <w:r>
        <w:rPr>
          <w:rStyle w:val="VerbatimChar"/>
        </w:rPr>
        <w:t xml:space="preserve">## </w:t>
      </w:r>
      <w:proofErr w:type="spellStart"/>
      <w:r>
        <w:rPr>
          <w:rStyle w:val="VerbatimChar"/>
        </w:rPr>
        <w:t>lof</w:t>
      </w:r>
      <w:proofErr w:type="spellEnd"/>
      <w:r>
        <w:rPr>
          <w:rStyle w:val="VerbatimChar"/>
        </w:rPr>
        <w:t xml:space="preserve">   5     0.5      3      0 94.26139</w:t>
      </w:r>
    </w:p>
    <w:p w14:paraId="7BC55AE8" w14:textId="77777777" w:rsidR="004648E2" w:rsidRDefault="00421378">
      <w:pPr>
        <w:pStyle w:val="Heading1"/>
      </w:pPr>
      <w:bookmarkStart w:id="9" w:name="basic-protocol-3"/>
      <w:r>
        <w:t>BASIC PROTOCOL 3</w:t>
      </w:r>
    </w:p>
    <w:p w14:paraId="5D3D5DD5" w14:textId="77777777" w:rsidR="004648E2" w:rsidRDefault="00421378">
      <w:pPr>
        <w:pStyle w:val="Heading2"/>
      </w:pPr>
      <w:bookmarkStart w:id="10" w:name="assessing-the-frequency-of-de-novo-varia"/>
      <w:bookmarkEnd w:id="9"/>
      <w:r>
        <w:t xml:space="preserve">Assessing the frequency of </w:t>
      </w:r>
      <w:r>
        <w:rPr>
          <w:i/>
        </w:rPr>
        <w:t>de novo</w:t>
      </w:r>
      <w:r>
        <w:t xml:space="preserve"> variants in individual genes</w:t>
      </w:r>
    </w:p>
    <w:bookmarkEnd w:id="10"/>
    <w:p w14:paraId="16458F6B" w14:textId="77777777" w:rsidR="004648E2" w:rsidRDefault="00421378">
      <w:r>
        <w:t xml:space="preserve">In the previous protocol, we assessed whether there were more genes containing multiple </w:t>
      </w:r>
      <w:r>
        <w:rPr>
          <w:i/>
        </w:rPr>
        <w:t>de novo</w:t>
      </w:r>
      <w:r>
        <w:t xml:space="preserve"> variants than expected by chance. In the example data, we noted five genes with multiple loss-of-function hits. In this next protocol, we will determine whether any individual genes carry an excess of </w:t>
      </w:r>
      <w:r>
        <w:rPr>
          <w:i/>
        </w:rPr>
        <w:t>de novo</w:t>
      </w:r>
      <w:r>
        <w:t xml:space="preserve"> variants, using the </w:t>
      </w:r>
      <w:proofErr w:type="spellStart"/>
      <w:r>
        <w:rPr>
          <w:rStyle w:val="VerbatimChar"/>
        </w:rPr>
        <w:t>denovolyzeByGene</w:t>
      </w:r>
      <w:proofErr w:type="spellEnd"/>
      <w:r>
        <w:t xml:space="preserve"> function.</w:t>
      </w:r>
    </w:p>
    <w:p w14:paraId="059BC9F3" w14:textId="77777777" w:rsidR="004648E2" w:rsidRDefault="00421378">
      <w:pPr>
        <w:pStyle w:val="Heading3"/>
      </w:pPr>
      <w:bookmarkStart w:id="11" w:name="materials-2"/>
      <w:r>
        <w:t>Materials</w:t>
      </w:r>
    </w:p>
    <w:bookmarkEnd w:id="11"/>
    <w:p w14:paraId="449F2D18" w14:textId="77777777" w:rsidR="004648E2" w:rsidRDefault="00421378">
      <w:r>
        <w:t>As for protocol 1</w:t>
      </w:r>
    </w:p>
    <w:p w14:paraId="2991C5F1" w14:textId="77777777" w:rsidR="004648E2" w:rsidRDefault="00421378">
      <w:pPr>
        <w:pStyle w:val="Compact"/>
        <w:numPr>
          <w:ilvl w:val="0"/>
          <w:numId w:val="12"/>
        </w:numPr>
      </w:pPr>
      <w:r>
        <w:t xml:space="preserve">Ensure the </w:t>
      </w:r>
      <w:proofErr w:type="spellStart"/>
      <w:r>
        <w:rPr>
          <w:b/>
        </w:rPr>
        <w:t>denovolyzeR</w:t>
      </w:r>
      <w:proofErr w:type="spellEnd"/>
      <w:r>
        <w:t xml:space="preserve"> library and data for analysis are loaded.</w:t>
      </w:r>
    </w:p>
    <w:p w14:paraId="58636852" w14:textId="77777777" w:rsidR="004648E2" w:rsidRDefault="00421378">
      <w:pPr>
        <w:pStyle w:val="SourceCode"/>
      </w:pPr>
      <w:proofErr w:type="gramStart"/>
      <w:r>
        <w:rPr>
          <w:rStyle w:val="KeywordTok3"/>
        </w:rPr>
        <w:t>library</w:t>
      </w:r>
      <w:proofErr w:type="gramEnd"/>
      <w:r>
        <w:rPr>
          <w:rStyle w:val="NormalTok3"/>
        </w:rPr>
        <w:t>(</w:t>
      </w:r>
      <w:proofErr w:type="spellStart"/>
      <w:r>
        <w:rPr>
          <w:rStyle w:val="NormalTok3"/>
        </w:rPr>
        <w:t>denovolyzeR</w:t>
      </w:r>
      <w:proofErr w:type="spellEnd"/>
      <w:r>
        <w:rPr>
          <w:rStyle w:val="NormalTok3"/>
        </w:rPr>
        <w:t>)</w:t>
      </w:r>
    </w:p>
    <w:p w14:paraId="78A5ED59" w14:textId="77777777" w:rsidR="004648E2" w:rsidRDefault="00421378">
      <w:pPr>
        <w:pStyle w:val="Compact"/>
        <w:numPr>
          <w:ilvl w:val="0"/>
          <w:numId w:val="13"/>
        </w:numPr>
      </w:pPr>
      <w:r>
        <w:t xml:space="preserve">Call the </w:t>
      </w:r>
      <w:proofErr w:type="spellStart"/>
      <w:r>
        <w:rPr>
          <w:rStyle w:val="VerbatimChar"/>
        </w:rPr>
        <w:t>denovolyzeByGene</w:t>
      </w:r>
      <w:proofErr w:type="spellEnd"/>
      <w:r>
        <w:t xml:space="preserve"> function. The same three arguments are required as for the previous protocols: </w:t>
      </w:r>
      <w:r>
        <w:rPr>
          <w:rStyle w:val="VerbatimChar"/>
        </w:rPr>
        <w:t>genes</w:t>
      </w:r>
      <w:r>
        <w:t xml:space="preserve"> (vector of names of genes containing </w:t>
      </w:r>
      <w:r>
        <w:rPr>
          <w:i/>
        </w:rPr>
        <w:t>de novo</w:t>
      </w:r>
      <w:r>
        <w:t xml:space="preserve"> variants), </w:t>
      </w:r>
      <w:r>
        <w:rPr>
          <w:rStyle w:val="VerbatimChar"/>
        </w:rPr>
        <w:t>classes</w:t>
      </w:r>
      <w:r>
        <w:t xml:space="preserve"> (a vector of variant consequences) and </w:t>
      </w:r>
      <w:proofErr w:type="spellStart"/>
      <w:r>
        <w:rPr>
          <w:rStyle w:val="VerbatimChar"/>
        </w:rPr>
        <w:t>nsamples</w:t>
      </w:r>
      <w:proofErr w:type="spellEnd"/>
      <w:r>
        <w:t xml:space="preserve"> (number of samples). This function will return one row per gene, ordered according the significance of any enrichment in </w:t>
      </w:r>
      <w:r>
        <w:rPr>
          <w:i/>
        </w:rPr>
        <w:t>de novo</w:t>
      </w:r>
      <w:r>
        <w:t xml:space="preserve"> variants. Given the size of the data, we will only view the first few lines here, using the </w:t>
      </w:r>
      <w:r>
        <w:rPr>
          <w:rStyle w:val="VerbatimChar"/>
        </w:rPr>
        <w:t>head</w:t>
      </w:r>
      <w:r>
        <w:t xml:space="preserve"> function.</w:t>
      </w:r>
    </w:p>
    <w:p w14:paraId="108F6E30" w14:textId="77777777" w:rsidR="004648E2" w:rsidRDefault="00421378">
      <w:pPr>
        <w:pStyle w:val="SourceCode"/>
      </w:pPr>
      <w:proofErr w:type="gramStart"/>
      <w:r>
        <w:rPr>
          <w:rStyle w:val="KeywordTok3"/>
        </w:rPr>
        <w:t>head</w:t>
      </w:r>
      <w:proofErr w:type="gramEnd"/>
      <w:r>
        <w:rPr>
          <w:rStyle w:val="NormalTok3"/>
        </w:rPr>
        <w:t>(</w:t>
      </w:r>
      <w:r>
        <w:br/>
      </w:r>
      <w:r>
        <w:rPr>
          <w:rStyle w:val="NormalTok3"/>
        </w:rPr>
        <w:t xml:space="preserve">  </w:t>
      </w:r>
      <w:proofErr w:type="spellStart"/>
      <w:r>
        <w:rPr>
          <w:rStyle w:val="KeywordTok3"/>
        </w:rPr>
        <w:t>denovolyzeByGene</w:t>
      </w:r>
      <w:proofErr w:type="spell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
    <w:p w14:paraId="6982EED8" w14:textId="77777777" w:rsidR="004648E2" w:rsidRDefault="00421378">
      <w:pPr>
        <w:pStyle w:val="SourceCode"/>
      </w:pPr>
      <w:r>
        <w:rPr>
          <w:rStyle w:val="VerbatimChar"/>
        </w:rPr>
        <w:t xml:space="preserve">##          </w:t>
      </w:r>
      <w:proofErr w:type="spellStart"/>
      <w:r>
        <w:rPr>
          <w:rStyle w:val="VerbatimChar"/>
        </w:rPr>
        <w:t>lof.obs</w:t>
      </w:r>
      <w:proofErr w:type="spellEnd"/>
      <w:r>
        <w:rPr>
          <w:rStyle w:val="VerbatimChar"/>
        </w:rPr>
        <w:t xml:space="preserve"> </w:t>
      </w:r>
      <w:proofErr w:type="spellStart"/>
      <w:r>
        <w:rPr>
          <w:rStyle w:val="VerbatimChar"/>
        </w:rPr>
        <w:t>lof.exp</w:t>
      </w:r>
      <w:proofErr w:type="spellEnd"/>
      <w:r>
        <w:rPr>
          <w:rStyle w:val="VerbatimChar"/>
        </w:rPr>
        <w:t xml:space="preserve"> </w:t>
      </w:r>
      <w:proofErr w:type="spellStart"/>
      <w:r>
        <w:rPr>
          <w:rStyle w:val="VerbatimChar"/>
        </w:rPr>
        <w:t>lof.pValue</w:t>
      </w:r>
      <w:proofErr w:type="spellEnd"/>
      <w:r>
        <w:rPr>
          <w:rStyle w:val="VerbatimChar"/>
        </w:rPr>
        <w:t xml:space="preserve"> </w:t>
      </w:r>
      <w:proofErr w:type="spellStart"/>
      <w:r>
        <w:rPr>
          <w:rStyle w:val="VerbatimChar"/>
        </w:rPr>
        <w:t>prot.obs</w:t>
      </w:r>
      <w:proofErr w:type="spellEnd"/>
      <w:r>
        <w:rPr>
          <w:rStyle w:val="VerbatimChar"/>
        </w:rPr>
        <w:t xml:space="preserve"> </w:t>
      </w:r>
      <w:proofErr w:type="spellStart"/>
      <w:r>
        <w:rPr>
          <w:rStyle w:val="VerbatimChar"/>
        </w:rPr>
        <w:t>prot.exp</w:t>
      </w:r>
      <w:proofErr w:type="spellEnd"/>
      <w:r>
        <w:rPr>
          <w:rStyle w:val="VerbatimChar"/>
        </w:rPr>
        <w:t xml:space="preserve"> </w:t>
      </w:r>
      <w:proofErr w:type="spellStart"/>
      <w:r>
        <w:rPr>
          <w:rStyle w:val="VerbatimChar"/>
        </w:rPr>
        <w:t>prot.pValue</w:t>
      </w:r>
      <w:proofErr w:type="spellEnd"/>
      <w:r>
        <w:br/>
      </w:r>
      <w:r>
        <w:rPr>
          <w:rStyle w:val="VerbatimChar"/>
        </w:rPr>
        <w:t>## DYRK1A         3       0   2.69e-08        3      0.1    2.77e-05</w:t>
      </w:r>
      <w:r>
        <w:br/>
      </w:r>
      <w:r>
        <w:rPr>
          <w:rStyle w:val="VerbatimChar"/>
        </w:rPr>
        <w:t>## SCN2A          3       0   1.83e-06        5      0.1    3.70e-07</w:t>
      </w:r>
      <w:r>
        <w:br/>
      </w:r>
      <w:r>
        <w:rPr>
          <w:rStyle w:val="VerbatimChar"/>
        </w:rPr>
        <w:t>## CHD8           3       0   7.19e-07        4      0.2    2.44e-05</w:t>
      </w:r>
      <w:r>
        <w:br/>
      </w:r>
      <w:r>
        <w:rPr>
          <w:rStyle w:val="VerbatimChar"/>
        </w:rPr>
        <w:t>## RFX8           0       0   1.00e+00        2      0.0    2.34e-05</w:t>
      </w:r>
      <w:r>
        <w:br/>
      </w:r>
      <w:r>
        <w:rPr>
          <w:rStyle w:val="VerbatimChar"/>
        </w:rPr>
        <w:t>## SUV420H1       1       0   6.37e-03        3      0.1    3.17e-05</w:t>
      </w:r>
      <w:r>
        <w:br/>
      </w:r>
      <w:r>
        <w:rPr>
          <w:rStyle w:val="VerbatimChar"/>
        </w:rPr>
        <w:t>## POGZ           2       0   1.23e-04        2      0.1    5.07e-03</w:t>
      </w:r>
    </w:p>
    <w:p w14:paraId="5F11B247" w14:textId="77777777" w:rsidR="004648E2" w:rsidRDefault="00421378">
      <w:proofErr w:type="spellStart"/>
      <w:proofErr w:type="gramStart"/>
      <w:r>
        <w:rPr>
          <w:b/>
        </w:rPr>
        <w:t>denovolyzeR</w:t>
      </w:r>
      <w:proofErr w:type="spellEnd"/>
      <w:proofErr w:type="gramEnd"/>
      <w:r>
        <w:t xml:space="preserve"> will output one line for every gene that contains at least one variant in the input data. In order to view only genes with multiple hits, we can use the subset function to select genes with more than one observed protein-altering variant:</w:t>
      </w:r>
    </w:p>
    <w:p w14:paraId="44F13784" w14:textId="77777777" w:rsidR="004648E2" w:rsidRDefault="00421378">
      <w:pPr>
        <w:pStyle w:val="SourceCode"/>
      </w:pPr>
      <w:proofErr w:type="gramStart"/>
      <w:r>
        <w:rPr>
          <w:rStyle w:val="KeywordTok3"/>
        </w:rPr>
        <w:t>library</w:t>
      </w:r>
      <w:proofErr w:type="gramEnd"/>
      <w:r>
        <w:rPr>
          <w:rStyle w:val="NormalTok3"/>
        </w:rPr>
        <w:t>(</w:t>
      </w:r>
      <w:proofErr w:type="spellStart"/>
      <w:r>
        <w:rPr>
          <w:rStyle w:val="NormalTok3"/>
        </w:rPr>
        <w:t>dplyr</w:t>
      </w:r>
      <w:proofErr w:type="spellEnd"/>
      <w:r>
        <w:rPr>
          <w:rStyle w:val="NormalTok3"/>
        </w:rPr>
        <w:t>)</w:t>
      </w:r>
      <w:r>
        <w:br/>
      </w:r>
      <w:proofErr w:type="spellStart"/>
      <w:r>
        <w:rPr>
          <w:rStyle w:val="KeywordTok3"/>
        </w:rPr>
        <w:t>denovolyzeByGene</w:t>
      </w:r>
      <w:proofErr w:type="spell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lastRenderedPageBreak/>
        <w:t xml:space="preserve">                 </w:t>
      </w:r>
      <w:proofErr w:type="spellStart"/>
      <w:r>
        <w:rPr>
          <w:rStyle w:val="DataTypeTok3"/>
        </w:rPr>
        <w:t>nsamples</w:t>
      </w:r>
      <w:proofErr w:type="spellEnd"/>
      <w:r>
        <w:rPr>
          <w:rStyle w:val="DataTypeTok3"/>
        </w:rPr>
        <w:t>=</w:t>
      </w:r>
      <w:r>
        <w:rPr>
          <w:rStyle w:val="DecValTok3"/>
        </w:rPr>
        <w:t>1078</w:t>
      </w:r>
      <w:r>
        <w:rPr>
          <w:rStyle w:val="NormalTok3"/>
        </w:rPr>
        <w:t>) %&gt;%</w:t>
      </w:r>
      <w:r>
        <w:br/>
      </w:r>
      <w:r>
        <w:rPr>
          <w:rStyle w:val="StringTok3"/>
        </w:rPr>
        <w:t xml:space="preserve">  </w:t>
      </w:r>
      <w:r>
        <w:rPr>
          <w:rStyle w:val="KeywordTok3"/>
        </w:rPr>
        <w:t>subset</w:t>
      </w:r>
      <w:r>
        <w:rPr>
          <w:rStyle w:val="NormalTok3"/>
        </w:rPr>
        <w:t>(</w:t>
      </w:r>
      <w:proofErr w:type="spellStart"/>
      <w:r>
        <w:rPr>
          <w:rStyle w:val="NormalTok3"/>
        </w:rPr>
        <w:t>prot.obs</w:t>
      </w:r>
      <w:proofErr w:type="spellEnd"/>
      <w:r>
        <w:rPr>
          <w:rStyle w:val="NormalTok3"/>
        </w:rPr>
        <w:t>&gt;</w:t>
      </w:r>
      <w:r>
        <w:rPr>
          <w:rStyle w:val="DecValTok3"/>
        </w:rPr>
        <w:t>1</w:t>
      </w:r>
      <w:r>
        <w:rPr>
          <w:rStyle w:val="NormalTok3"/>
        </w:rPr>
        <w:t>)</w:t>
      </w:r>
    </w:p>
    <w:p w14:paraId="74EBA81A" w14:textId="77777777" w:rsidR="004648E2" w:rsidRDefault="00421378">
      <w:pPr>
        <w:pStyle w:val="SourceCode"/>
      </w:pPr>
      <w:r>
        <w:rPr>
          <w:rStyle w:val="VerbatimChar"/>
        </w:rPr>
        <w:t xml:space="preserve">##          </w:t>
      </w:r>
      <w:proofErr w:type="spellStart"/>
      <w:r>
        <w:rPr>
          <w:rStyle w:val="VerbatimChar"/>
        </w:rPr>
        <w:t>lof.obs</w:t>
      </w:r>
      <w:proofErr w:type="spellEnd"/>
      <w:r>
        <w:rPr>
          <w:rStyle w:val="VerbatimChar"/>
        </w:rPr>
        <w:t xml:space="preserve"> </w:t>
      </w:r>
      <w:proofErr w:type="spellStart"/>
      <w:r>
        <w:rPr>
          <w:rStyle w:val="VerbatimChar"/>
        </w:rPr>
        <w:t>lof.exp</w:t>
      </w:r>
      <w:proofErr w:type="spellEnd"/>
      <w:r>
        <w:rPr>
          <w:rStyle w:val="VerbatimChar"/>
        </w:rPr>
        <w:t xml:space="preserve"> </w:t>
      </w:r>
      <w:proofErr w:type="spellStart"/>
      <w:r>
        <w:rPr>
          <w:rStyle w:val="VerbatimChar"/>
        </w:rPr>
        <w:t>lof.pValue</w:t>
      </w:r>
      <w:proofErr w:type="spellEnd"/>
      <w:r>
        <w:rPr>
          <w:rStyle w:val="VerbatimChar"/>
        </w:rPr>
        <w:t xml:space="preserve"> </w:t>
      </w:r>
      <w:proofErr w:type="spellStart"/>
      <w:r>
        <w:rPr>
          <w:rStyle w:val="VerbatimChar"/>
        </w:rPr>
        <w:t>prot.obs</w:t>
      </w:r>
      <w:proofErr w:type="spellEnd"/>
      <w:r>
        <w:rPr>
          <w:rStyle w:val="VerbatimChar"/>
        </w:rPr>
        <w:t xml:space="preserve"> </w:t>
      </w:r>
      <w:proofErr w:type="spellStart"/>
      <w:r>
        <w:rPr>
          <w:rStyle w:val="VerbatimChar"/>
        </w:rPr>
        <w:t>prot.exp</w:t>
      </w:r>
      <w:proofErr w:type="spellEnd"/>
      <w:r>
        <w:rPr>
          <w:rStyle w:val="VerbatimChar"/>
        </w:rPr>
        <w:t xml:space="preserve"> </w:t>
      </w:r>
      <w:proofErr w:type="spellStart"/>
      <w:r>
        <w:rPr>
          <w:rStyle w:val="VerbatimChar"/>
        </w:rPr>
        <w:t>prot.pValue</w:t>
      </w:r>
      <w:proofErr w:type="spellEnd"/>
      <w:r>
        <w:br/>
      </w:r>
      <w:r>
        <w:rPr>
          <w:rStyle w:val="VerbatimChar"/>
        </w:rPr>
        <w:t>## DYRK1A         3     0.0   2.69e-08        3      0.1    2.77e-05</w:t>
      </w:r>
      <w:r>
        <w:br/>
      </w:r>
      <w:r>
        <w:rPr>
          <w:rStyle w:val="VerbatimChar"/>
        </w:rPr>
        <w:t>## SCN2A          3     0.0   1.83e-06        5      0.1    3.70e-07</w:t>
      </w:r>
      <w:r>
        <w:br/>
      </w:r>
      <w:r>
        <w:rPr>
          <w:rStyle w:val="VerbatimChar"/>
        </w:rPr>
        <w:t>## CHD8           3     0.0   7.19e-07        4      0.2    2.44e-05</w:t>
      </w:r>
      <w:r>
        <w:br/>
      </w:r>
      <w:r>
        <w:rPr>
          <w:rStyle w:val="VerbatimChar"/>
        </w:rPr>
        <w:t>## RFX8           0     0.0   1.00e+00        2      0.0    2.34e-05</w:t>
      </w:r>
      <w:r>
        <w:br/>
      </w:r>
      <w:r>
        <w:rPr>
          <w:rStyle w:val="VerbatimChar"/>
        </w:rPr>
        <w:t>## SUV420H1       1     0.0   6.37e-03        3      0.1    3.17e-05</w:t>
      </w:r>
      <w:r>
        <w:br/>
      </w:r>
      <w:r>
        <w:rPr>
          <w:rStyle w:val="VerbatimChar"/>
        </w:rPr>
        <w:t>## POGZ           2     0.0   1.23e-04        2      0.1    5.07e-03</w:t>
      </w:r>
      <w:r>
        <w:br/>
      </w:r>
      <w:r>
        <w:rPr>
          <w:rStyle w:val="VerbatimChar"/>
        </w:rPr>
        <w:t>## ARID1B         2     0.0   1.64e-04        2      0.2    1.13e-02</w:t>
      </w:r>
      <w:r>
        <w:br/>
      </w:r>
      <w:r>
        <w:rPr>
          <w:rStyle w:val="VerbatimChar"/>
        </w:rPr>
        <w:t>## PLEKHA8        0     0.0   1.00e+00        2      0.0    4.47e-04</w:t>
      </w:r>
      <w:r>
        <w:br/>
      </w:r>
      <w:r>
        <w:rPr>
          <w:rStyle w:val="VerbatimChar"/>
        </w:rPr>
        <w:t>## TUBA1A         0     0.0   1.00e+00        2      0.0    5.37e-04</w:t>
      </w:r>
      <w:r>
        <w:br/>
      </w:r>
      <w:r>
        <w:rPr>
          <w:rStyle w:val="VerbatimChar"/>
        </w:rPr>
        <w:t>## SLCO1C1        0     0.0   1.00e+00        2      0.0    7.41e-04</w:t>
      </w:r>
      <w:r>
        <w:br/>
      </w:r>
      <w:r>
        <w:rPr>
          <w:rStyle w:val="VerbatimChar"/>
        </w:rPr>
        <w:t>## NTNG1          0     0.0   1.00e+00        2      0.0    8.20e-04</w:t>
      </w:r>
      <w:r>
        <w:br/>
      </w:r>
      <w:r>
        <w:rPr>
          <w:rStyle w:val="VerbatimChar"/>
        </w:rPr>
        <w:t>## TSNARE1        0     0.0   1.00e+00        2      0.0    1.20e-03</w:t>
      </w:r>
      <w:r>
        <w:br/>
      </w:r>
      <w:r>
        <w:rPr>
          <w:rStyle w:val="VerbatimChar"/>
        </w:rPr>
        <w:t>## MEGF11         0     0.0   1.00e+00        2      0.1    1.88e-03</w:t>
      </w:r>
      <w:r>
        <w:br/>
      </w:r>
      <w:r>
        <w:rPr>
          <w:rStyle w:val="VerbatimChar"/>
        </w:rPr>
        <w:t>## SRBD1          0     0.0   1.00e+00        2      0.1    1.92e-03</w:t>
      </w:r>
      <w:r>
        <w:br/>
      </w:r>
      <w:r>
        <w:rPr>
          <w:rStyle w:val="VerbatimChar"/>
        </w:rPr>
        <w:t>## TBR1           1     0.0   5.25e-03        2      0.1    1.93e-03</w:t>
      </w:r>
      <w:r>
        <w:br/>
      </w:r>
      <w:r>
        <w:rPr>
          <w:rStyle w:val="VerbatimChar"/>
        </w:rPr>
        <w:t>## KRBA1          0     0.0   1.00e+00        2      0.1    2.02e-03</w:t>
      </w:r>
      <w:r>
        <w:br/>
      </w:r>
      <w:r>
        <w:rPr>
          <w:rStyle w:val="VerbatimChar"/>
        </w:rPr>
        <w:t>## KIRREL3        0     0.0   1.00e+00        2      0.1    2.15e-03</w:t>
      </w:r>
      <w:r>
        <w:br/>
      </w:r>
      <w:r>
        <w:rPr>
          <w:rStyle w:val="VerbatimChar"/>
        </w:rPr>
        <w:t>## NR3C2          1     0.0   8.62e-03        2      0.1    2.18e-03</w:t>
      </w:r>
      <w:r>
        <w:br/>
      </w:r>
      <w:r>
        <w:rPr>
          <w:rStyle w:val="VerbatimChar"/>
        </w:rPr>
        <w:t>## ABCA13         0     0.0   1.00e+00        3      0.3    2.71e-03</w:t>
      </w:r>
      <w:r>
        <w:br/>
      </w:r>
      <w:r>
        <w:rPr>
          <w:rStyle w:val="VerbatimChar"/>
        </w:rPr>
        <w:t>## UBE3C          0     0.0   1.00e+00        2      0.1    3.28e-03</w:t>
      </w:r>
      <w:r>
        <w:br/>
      </w:r>
      <w:r>
        <w:rPr>
          <w:rStyle w:val="VerbatimChar"/>
        </w:rPr>
        <w:t>## SETD5          0     0.0   1.00e+00        2      0.1    3.91e-03</w:t>
      </w:r>
      <w:r>
        <w:br/>
      </w:r>
      <w:r>
        <w:rPr>
          <w:rStyle w:val="VerbatimChar"/>
        </w:rPr>
        <w:t>## AGAP2          0     0.0   1.00e+00        2      0.1    4.21e-03</w:t>
      </w:r>
      <w:r>
        <w:br/>
      </w:r>
      <w:r>
        <w:rPr>
          <w:rStyle w:val="VerbatimChar"/>
        </w:rPr>
        <w:t>## ZNF423         0     0.0   1.00e+00        2      0.1    5.71e-03</w:t>
      </w:r>
      <w:r>
        <w:br/>
      </w:r>
      <w:r>
        <w:rPr>
          <w:rStyle w:val="VerbatimChar"/>
        </w:rPr>
        <w:t>## GSE1           0     0.0   1.00e+00        2      0.1    5.74e-03</w:t>
      </w:r>
      <w:r>
        <w:br/>
      </w:r>
      <w:r>
        <w:rPr>
          <w:rStyle w:val="VerbatimChar"/>
        </w:rPr>
        <w:t>## ZNF638         1     0.0   1.49e-02        2      0.1    6.61e-03</w:t>
      </w:r>
      <w:r>
        <w:br/>
      </w:r>
      <w:r>
        <w:rPr>
          <w:rStyle w:val="VerbatimChar"/>
        </w:rPr>
        <w:t>## ADCY5          0     0.0   1.00e+00        2      0.1    6.71e-03</w:t>
      </w:r>
      <w:r>
        <w:br/>
      </w:r>
      <w:r>
        <w:rPr>
          <w:rStyle w:val="VerbatimChar"/>
        </w:rPr>
        <w:t>## SCN1A          0     0.0   1.00e+00        2      0.1    9.09e-03</w:t>
      </w:r>
      <w:r>
        <w:br/>
      </w:r>
      <w:r>
        <w:rPr>
          <w:rStyle w:val="VerbatimChar"/>
        </w:rPr>
        <w:t>## LAMB2          0     0.0   1.00e+00        2      0.2    1.15e-02</w:t>
      </w:r>
      <w:r>
        <w:br/>
      </w:r>
      <w:r>
        <w:rPr>
          <w:rStyle w:val="VerbatimChar"/>
        </w:rPr>
        <w:t>## MYO7B          0     0.0   1.00e+00        2      0.2    1.16e-02</w:t>
      </w:r>
      <w:r>
        <w:br/>
      </w:r>
      <w:r>
        <w:rPr>
          <w:rStyle w:val="VerbatimChar"/>
        </w:rPr>
        <w:t>## PLXNB1         1     0.0   1.37e-02        2      0.2    1.20e-02</w:t>
      </w:r>
      <w:r>
        <w:br/>
      </w:r>
      <w:r>
        <w:rPr>
          <w:rStyle w:val="VerbatimChar"/>
        </w:rPr>
        <w:t>## ZFYVE26        1     0.0   2.01e-02        2      0.2    1.33e-02</w:t>
      </w:r>
      <w:r>
        <w:br/>
      </w:r>
      <w:r>
        <w:rPr>
          <w:rStyle w:val="VerbatimChar"/>
        </w:rPr>
        <w:t>## SBF1           0     0.0   1.00e+00        2      0.2    1.34e-02</w:t>
      </w:r>
      <w:r>
        <w:br/>
      </w:r>
      <w:r>
        <w:rPr>
          <w:rStyle w:val="VerbatimChar"/>
        </w:rPr>
        <w:t>## BRCA2          0     0.0   1.00e+00        2      0.2    1.48e-02</w:t>
      </w:r>
      <w:r>
        <w:br/>
      </w:r>
      <w:r>
        <w:rPr>
          <w:rStyle w:val="VerbatimChar"/>
        </w:rPr>
        <w:t>## TRIO           0     0.0   1.00e+00        2      0.2    2.32e-02</w:t>
      </w:r>
      <w:r>
        <w:br/>
      </w:r>
      <w:r>
        <w:rPr>
          <w:rStyle w:val="VerbatimChar"/>
        </w:rPr>
        <w:t>## ALMS1          0     0.0   1.00e+00        2      0.2    2.39e-02</w:t>
      </w:r>
      <w:r>
        <w:br/>
      </w:r>
      <w:r>
        <w:rPr>
          <w:rStyle w:val="VerbatimChar"/>
        </w:rPr>
        <w:t>## RELN           1     0.0   3.91e-02        2      0.2    2.63e-02</w:t>
      </w:r>
      <w:r>
        <w:br/>
      </w:r>
      <w:r>
        <w:rPr>
          <w:rStyle w:val="VerbatimChar"/>
        </w:rPr>
        <w:t>## ANK2           1     0.0   3.27e-02        2      0.3    2.85e-02</w:t>
      </w:r>
      <w:r>
        <w:br/>
      </w:r>
      <w:r>
        <w:rPr>
          <w:rStyle w:val="VerbatimChar"/>
        </w:rPr>
        <w:t>## KMT2C          1     0.1   5.09e-02        2      0.3    4.33e-02</w:t>
      </w:r>
      <w:r>
        <w:br/>
      </w:r>
      <w:r>
        <w:rPr>
          <w:rStyle w:val="VerbatimChar"/>
        </w:rPr>
        <w:t>## FAT1           0     0.0   1.00e+00        2      0.3    4.44e-02</w:t>
      </w:r>
      <w:r>
        <w:br/>
      </w:r>
      <w:r>
        <w:rPr>
          <w:rStyle w:val="VerbatimChar"/>
        </w:rPr>
        <w:t>## GPR98          0     0.0   1.00e+00        2      0.4    5.21e-02</w:t>
      </w:r>
      <w:r>
        <w:br/>
      </w:r>
      <w:r>
        <w:rPr>
          <w:rStyle w:val="VerbatimChar"/>
        </w:rPr>
        <w:t>## AHNAK2         0     0.0   1.00e+00        2      0.4    6.25e-02</w:t>
      </w:r>
      <w:r>
        <w:br/>
      </w:r>
      <w:r>
        <w:rPr>
          <w:rStyle w:val="VerbatimChar"/>
        </w:rPr>
        <w:t>## MUC5B          0     0.0   1.00e+00        2      0.4    7.34e-02</w:t>
      </w:r>
      <w:r>
        <w:br/>
      </w:r>
      <w:r>
        <w:rPr>
          <w:rStyle w:val="VerbatimChar"/>
        </w:rPr>
        <w:t>## SYNE1          0     0.1   1.00e+00        2      0.6    1.31e-01</w:t>
      </w:r>
    </w:p>
    <w:p w14:paraId="0F9CF5E5" w14:textId="77777777" w:rsidR="004648E2" w:rsidRDefault="00421378">
      <w:r>
        <w:lastRenderedPageBreak/>
        <w:t xml:space="preserve">In this example we have used the pipe notation "%&gt;%" to pass the output of </w:t>
      </w:r>
      <w:proofErr w:type="spellStart"/>
      <w:r>
        <w:rPr>
          <w:b/>
        </w:rPr>
        <w:t>denovolyzeR</w:t>
      </w:r>
      <w:proofErr w:type="spellEnd"/>
      <w:r>
        <w:t xml:space="preserve"> to the </w:t>
      </w:r>
      <w:r>
        <w:rPr>
          <w:rStyle w:val="VerbatimChar"/>
        </w:rPr>
        <w:t>subset</w:t>
      </w:r>
      <w:r>
        <w:t xml:space="preserve"> function. The pipe is available as part of the </w:t>
      </w:r>
      <w:proofErr w:type="spellStart"/>
      <w:r>
        <w:rPr>
          <w:rStyle w:val="VerbatimChar"/>
        </w:rPr>
        <w:t>dplyr</w:t>
      </w:r>
      <w:proofErr w:type="spellEnd"/>
      <w:r>
        <w:t xml:space="preserve"> package, which is required for </w:t>
      </w:r>
      <w:proofErr w:type="spellStart"/>
      <w:r>
        <w:rPr>
          <w:b/>
        </w:rPr>
        <w:t>denovoloyzeR</w:t>
      </w:r>
      <w:proofErr w:type="spellEnd"/>
      <w:r>
        <w:t xml:space="preserve"> installation.</w:t>
      </w:r>
    </w:p>
    <w:p w14:paraId="1391FCD4" w14:textId="77777777" w:rsidR="004648E2" w:rsidRDefault="00421378">
      <w:r>
        <w:t>The p-values returned are not corrected for multiple testing. These default options apply two tests ("</w:t>
      </w:r>
      <w:proofErr w:type="spellStart"/>
      <w:r>
        <w:t>lof</w:t>
      </w:r>
      <w:proofErr w:type="spellEnd"/>
      <w:r>
        <w:t>" and "</w:t>
      </w:r>
      <w:proofErr w:type="spellStart"/>
      <w:r>
        <w:t>prot</w:t>
      </w:r>
      <w:proofErr w:type="spellEnd"/>
      <w:r>
        <w:t xml:space="preserve">") across 19618 genes, so a </w:t>
      </w:r>
      <w:proofErr w:type="spellStart"/>
      <w:r>
        <w:t>Bonferroni</w:t>
      </w:r>
      <w:proofErr w:type="spellEnd"/>
      <w:r>
        <w:t xml:space="preserve"> corrected p-value threshold at α = 0.05 would be </w:t>
      </w:r>
      <m:oMath>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-06</m:t>
            </m:r>
          </m:sup>
        </m:sSup>
      </m:oMath>
      <w:r>
        <w:t xml:space="preserve"> (</w:t>
      </w:r>
      <m:oMath>
        <m:r>
          <w:rPr>
            <w:rFonts w:ascii="Cambria Math" w:hAnsi="Cambria Math"/>
          </w:rPr>
          <m:t>0.05/2*19618</m:t>
        </m:r>
      </m:oMath>
      <w:r>
        <w:t>).</w:t>
      </w:r>
    </w:p>
    <w:p w14:paraId="629D120D" w14:textId="77777777" w:rsidR="004648E2" w:rsidRDefault="00421378">
      <w:r>
        <w:t xml:space="preserve">By default this function compares the number of </w:t>
      </w:r>
      <w:proofErr w:type="spellStart"/>
      <w:r>
        <w:t>lof</w:t>
      </w:r>
      <w:proofErr w:type="spellEnd"/>
      <w:r>
        <w:t xml:space="preserve"> variants against expectation for each gene, and then the total number of protein-altering variants (</w:t>
      </w:r>
      <w:proofErr w:type="spellStart"/>
      <w:r>
        <w:t>lof</w:t>
      </w:r>
      <w:proofErr w:type="spellEnd"/>
      <w:r>
        <w:t xml:space="preserve"> + missense). It can also be configured to return other classes if relevant, using the </w:t>
      </w:r>
      <w:proofErr w:type="spellStart"/>
      <w:r>
        <w:rPr>
          <w:rStyle w:val="VerbatimChar"/>
        </w:rPr>
        <w:t>includeClasses</w:t>
      </w:r>
      <w:proofErr w:type="spellEnd"/>
      <w:r>
        <w:t xml:space="preserve"> argument.</w:t>
      </w:r>
    </w:p>
    <w:p w14:paraId="3ECA700A" w14:textId="77777777" w:rsidR="004648E2" w:rsidRDefault="00421378">
      <w:pPr>
        <w:pStyle w:val="SourceCode"/>
      </w:pPr>
      <w:proofErr w:type="gramStart"/>
      <w:r>
        <w:rPr>
          <w:rStyle w:val="KeywordTok3"/>
        </w:rPr>
        <w:t>head</w:t>
      </w:r>
      <w:proofErr w:type="gramEnd"/>
      <w:r>
        <w:rPr>
          <w:rStyle w:val="NormalTok3"/>
        </w:rPr>
        <w:t>(</w:t>
      </w:r>
      <w:r>
        <w:br/>
      </w:r>
      <w:r>
        <w:rPr>
          <w:rStyle w:val="NormalTok3"/>
        </w:rPr>
        <w:t xml:space="preserve">  </w:t>
      </w:r>
      <w:proofErr w:type="spellStart"/>
      <w:r>
        <w:rPr>
          <w:rStyle w:val="KeywordTok3"/>
        </w:rPr>
        <w:t>denovolyzeByGene</w:t>
      </w:r>
      <w:proofErr w:type="spell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includeClasses</w:t>
      </w:r>
      <w:proofErr w:type="spellEnd"/>
      <w:r>
        <w:rPr>
          <w:rStyle w:val="DataTypeTok3"/>
        </w:rPr>
        <w:t>=</w:t>
      </w:r>
      <w:r>
        <w:rPr>
          <w:rStyle w:val="StringTok3"/>
        </w:rPr>
        <w:t>"</w:t>
      </w:r>
      <w:proofErr w:type="spellStart"/>
      <w:r>
        <w:rPr>
          <w:rStyle w:val="StringTok3"/>
        </w:rPr>
        <w:t>syn</w:t>
      </w:r>
      <w:proofErr w:type="spellEnd"/>
      <w:r>
        <w:rPr>
          <w:rStyle w:val="StringTok3"/>
        </w:rPr>
        <w:t>"</w:t>
      </w:r>
      <w:r>
        <w:rPr>
          <w:rStyle w:val="NormalTok3"/>
        </w:rPr>
        <w:t>)</w:t>
      </w:r>
      <w:r>
        <w:br/>
      </w:r>
      <w:r>
        <w:rPr>
          <w:rStyle w:val="NormalTok3"/>
        </w:rPr>
        <w:t xml:space="preserve">  )</w:t>
      </w:r>
    </w:p>
    <w:p w14:paraId="7738F803" w14:textId="77777777" w:rsidR="004648E2" w:rsidRDefault="00421378">
      <w:pPr>
        <w:pStyle w:val="SourceCode"/>
      </w:pPr>
      <w:r>
        <w:rPr>
          <w:rStyle w:val="VerbatimChar"/>
        </w:rPr>
        <w:t xml:space="preserve">##          </w:t>
      </w:r>
      <w:proofErr w:type="spellStart"/>
      <w:r>
        <w:rPr>
          <w:rStyle w:val="VerbatimChar"/>
        </w:rPr>
        <w:t>syn.obs</w:t>
      </w:r>
      <w:proofErr w:type="spellEnd"/>
      <w:r>
        <w:rPr>
          <w:rStyle w:val="VerbatimChar"/>
        </w:rPr>
        <w:t xml:space="preserve"> </w:t>
      </w:r>
      <w:proofErr w:type="spellStart"/>
      <w:r>
        <w:rPr>
          <w:rStyle w:val="VerbatimChar"/>
        </w:rPr>
        <w:t>syn.exp</w:t>
      </w:r>
      <w:proofErr w:type="spellEnd"/>
      <w:r>
        <w:rPr>
          <w:rStyle w:val="VerbatimChar"/>
        </w:rPr>
        <w:t xml:space="preserve"> </w:t>
      </w:r>
      <w:proofErr w:type="spellStart"/>
      <w:r>
        <w:rPr>
          <w:rStyle w:val="VerbatimChar"/>
        </w:rPr>
        <w:t>syn.pValue</w:t>
      </w:r>
      <w:proofErr w:type="spellEnd"/>
      <w:r>
        <w:br/>
      </w:r>
      <w:r>
        <w:rPr>
          <w:rStyle w:val="VerbatimChar"/>
        </w:rPr>
        <w:t>## PBLD           2       0   3.04e-05</w:t>
      </w:r>
      <w:r>
        <w:br/>
      </w:r>
      <w:r>
        <w:rPr>
          <w:rStyle w:val="VerbatimChar"/>
        </w:rPr>
        <w:t>## ADNP2          2       0   4.96e-04</w:t>
      </w:r>
      <w:r>
        <w:br/>
      </w:r>
      <w:r>
        <w:rPr>
          <w:rStyle w:val="VerbatimChar"/>
        </w:rPr>
        <w:t>## SPRR2D         1       0   1.70e-03</w:t>
      </w:r>
      <w:r>
        <w:br/>
      </w:r>
      <w:r>
        <w:rPr>
          <w:rStyle w:val="VerbatimChar"/>
        </w:rPr>
        <w:t>## C1ORF146       1       0   2.78e-03</w:t>
      </w:r>
      <w:r>
        <w:br/>
      </w:r>
      <w:r>
        <w:rPr>
          <w:rStyle w:val="VerbatimChar"/>
        </w:rPr>
        <w:t>## PTMS           1       0   2.78e-03</w:t>
      </w:r>
      <w:r>
        <w:br/>
      </w:r>
      <w:r>
        <w:rPr>
          <w:rStyle w:val="VerbatimChar"/>
        </w:rPr>
        <w:t>## RBM20          1       0   3.49e-03</w:t>
      </w:r>
    </w:p>
    <w:p w14:paraId="5F8F76C3" w14:textId="77777777" w:rsidR="004648E2" w:rsidRDefault="00421378">
      <w:pPr>
        <w:pStyle w:val="Heading1"/>
      </w:pPr>
      <w:bookmarkStart w:id="12" w:name="basic-protocol-4"/>
      <w:r>
        <w:t>BASIC PROTOCOL 4</w:t>
      </w:r>
    </w:p>
    <w:p w14:paraId="1DCBF16E" w14:textId="77777777" w:rsidR="004648E2" w:rsidRDefault="00421378">
      <w:pPr>
        <w:pStyle w:val="Heading2"/>
      </w:pPr>
      <w:bookmarkStart w:id="13" w:name="assessing-a-pre-specified-gene-set"/>
      <w:bookmarkEnd w:id="12"/>
      <w:r>
        <w:t>Assessing a pre-specified gene set</w:t>
      </w:r>
    </w:p>
    <w:bookmarkEnd w:id="13"/>
    <w:p w14:paraId="33F9D397" w14:textId="77777777" w:rsidR="004648E2" w:rsidRDefault="00421378">
      <w:r>
        <w:t xml:space="preserve">This protocol assesses whether a pre-specified set of genes collectively shows an enrichment of </w:t>
      </w:r>
      <w:r>
        <w:rPr>
          <w:i/>
        </w:rPr>
        <w:t>de novo</w:t>
      </w:r>
      <w:r>
        <w:t xml:space="preserve"> variants. Note that any of the previous analyses can be restricted to a pre-specified gene set in the same way, using the </w:t>
      </w:r>
      <w:proofErr w:type="spellStart"/>
      <w:r>
        <w:rPr>
          <w:rStyle w:val="VerbatimChar"/>
        </w:rPr>
        <w:t>includeGenes</w:t>
      </w:r>
      <w:proofErr w:type="spellEnd"/>
      <w:r>
        <w:t xml:space="preserve"> argument. This may be appropriate if a smaller panel of genes have been sequenced (rather than whole exome sequencing), or to explore biologically relevant gene sets, e.g. defined by gene ontology, or expression profile.</w:t>
      </w:r>
    </w:p>
    <w:p w14:paraId="12371E67" w14:textId="77777777" w:rsidR="004648E2" w:rsidRDefault="00421378">
      <w:pPr>
        <w:pStyle w:val="Heading3"/>
      </w:pPr>
      <w:bookmarkStart w:id="14" w:name="materials-3"/>
      <w:r>
        <w:t>Materials</w:t>
      </w:r>
    </w:p>
    <w:bookmarkEnd w:id="14"/>
    <w:p w14:paraId="67960106" w14:textId="77777777" w:rsidR="004648E2" w:rsidRDefault="00421378">
      <w:r>
        <w:t>As for protocol 1</w:t>
      </w:r>
    </w:p>
    <w:p w14:paraId="00B23872" w14:textId="77777777" w:rsidR="004648E2" w:rsidRDefault="00421378">
      <w:pPr>
        <w:pStyle w:val="Compact"/>
        <w:numPr>
          <w:ilvl w:val="0"/>
          <w:numId w:val="14"/>
        </w:numPr>
      </w:pPr>
      <w:r>
        <w:t xml:space="preserve">Ensure the </w:t>
      </w:r>
      <w:proofErr w:type="spellStart"/>
      <w:r>
        <w:rPr>
          <w:b/>
        </w:rPr>
        <w:t>denovolyzeR</w:t>
      </w:r>
      <w:proofErr w:type="spellEnd"/>
      <w:r>
        <w:t xml:space="preserve"> library and data for analysis are loaded.</w:t>
      </w:r>
    </w:p>
    <w:p w14:paraId="502C2B28" w14:textId="77777777" w:rsidR="004648E2" w:rsidRDefault="00421378">
      <w:pPr>
        <w:pStyle w:val="SourceCode"/>
      </w:pPr>
      <w:proofErr w:type="gramStart"/>
      <w:r>
        <w:rPr>
          <w:rStyle w:val="KeywordTok3"/>
        </w:rPr>
        <w:t>library</w:t>
      </w:r>
      <w:proofErr w:type="gramEnd"/>
      <w:r>
        <w:rPr>
          <w:rStyle w:val="NormalTok3"/>
        </w:rPr>
        <w:t>(</w:t>
      </w:r>
      <w:proofErr w:type="spellStart"/>
      <w:r>
        <w:rPr>
          <w:rStyle w:val="NormalTok3"/>
        </w:rPr>
        <w:t>denovolyzeR</w:t>
      </w:r>
      <w:proofErr w:type="spellEnd"/>
      <w:r>
        <w:rPr>
          <w:rStyle w:val="NormalTok3"/>
        </w:rPr>
        <w:t>)</w:t>
      </w:r>
    </w:p>
    <w:p w14:paraId="49806AC9" w14:textId="5C0F3157" w:rsidR="004648E2" w:rsidRDefault="00421378">
      <w:pPr>
        <w:pStyle w:val="Compact"/>
        <w:numPr>
          <w:ilvl w:val="0"/>
          <w:numId w:val="15"/>
        </w:numPr>
      </w:pPr>
      <w:r>
        <w:t xml:space="preserve">Define a gene set. This should be a vector of genes, which may be entered by hand, or read from file using </w:t>
      </w:r>
      <w:proofErr w:type="spellStart"/>
      <w:r>
        <w:rPr>
          <w:rStyle w:val="VerbatimChar"/>
        </w:rPr>
        <w:t>read.table</w:t>
      </w:r>
      <w:proofErr w:type="spellEnd"/>
      <w:r>
        <w:t xml:space="preserve"> or equivalent. In this example, we use an example gene set included with the </w:t>
      </w:r>
      <w:proofErr w:type="spellStart"/>
      <w:r>
        <w:rPr>
          <w:b/>
        </w:rPr>
        <w:t>denovolyzeR</w:t>
      </w:r>
      <w:proofErr w:type="spellEnd"/>
      <w:r>
        <w:t xml:space="preserve"> package, a list of 837 genes that </w:t>
      </w:r>
      <w:r>
        <w:lastRenderedPageBreak/>
        <w:t xml:space="preserve">interact with the fragile X mental retardation protein (FMRP), taken from </w:t>
      </w:r>
      <w:r>
        <w:fldChar w:fldCharType="begin">
          <w:fldData xml:space="preserve">PEVuZE5vdGU+PENpdGUgRXhjbHVkZVllYXI9IjEiPjxBdXRob3I+RGFybmVsbDwvQXV0aG9yPjxZ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==
</w:fldData>
        </w:fldChar>
      </w:r>
      <w:r>
        <w:instrText xml:space="preserve"> ADDIN EN.CITE </w:instrText>
      </w:r>
      <w:r>
        <w:fldChar w:fldCharType="begin">
          <w:fldData xml:space="preserve">PEVuZE5vdGU+PENpdGUgRXhjbHVkZVllYXI9IjEiPjxBdXRob3I+RGFybmVsbDwvQXV0aG9yPjxZ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==
</w:fldData>
        </w:fldChar>
      </w:r>
      <w:r>
        <w:instrText xml:space="preserve"> ADDIN EN.CITE.DATA </w:instrText>
      </w:r>
      <w:r>
        <w:fldChar w:fldCharType="end"/>
      </w:r>
      <w:r>
        <w:fldChar w:fldCharType="separate"/>
      </w:r>
      <w:r>
        <w:rPr>
          <w:noProof/>
        </w:rPr>
        <w:t>(Darnell et al.</w:t>
      </w:r>
      <w:r w:rsidR="005B7CB8">
        <w:rPr>
          <w:noProof/>
        </w:rPr>
        <w:t>, 2011</w:t>
      </w:r>
      <w:r>
        <w:rPr>
          <w:noProof/>
        </w:rPr>
        <w:t>)</w:t>
      </w:r>
      <w:r>
        <w:fldChar w:fldCharType="end"/>
      </w:r>
      <w:r>
        <w:t>.</w:t>
      </w:r>
    </w:p>
    <w:p w14:paraId="5E8D6A5F" w14:textId="77777777" w:rsidR="004648E2" w:rsidRDefault="00421378">
      <w:pPr>
        <w:pStyle w:val="SourceCode"/>
      </w:pPr>
      <w:proofErr w:type="spellStart"/>
      <w:proofErr w:type="gramStart"/>
      <w:r>
        <w:rPr>
          <w:rStyle w:val="KeywordTok3"/>
        </w:rPr>
        <w:t>nrow</w:t>
      </w:r>
      <w:proofErr w:type="spellEnd"/>
      <w:proofErr w:type="gramEnd"/>
      <w:r>
        <w:rPr>
          <w:rStyle w:val="NormalTok3"/>
        </w:rPr>
        <w:t>(</w:t>
      </w:r>
      <w:proofErr w:type="spellStart"/>
      <w:r>
        <w:rPr>
          <w:rStyle w:val="NormalTok3"/>
        </w:rPr>
        <w:t>fmrpGenes</w:t>
      </w:r>
      <w:proofErr w:type="spellEnd"/>
      <w:r>
        <w:rPr>
          <w:rStyle w:val="NormalTok3"/>
        </w:rPr>
        <w:t>);</w:t>
      </w:r>
      <w:r>
        <w:rPr>
          <w:rStyle w:val="KeywordTok3"/>
        </w:rPr>
        <w:t>head</w:t>
      </w:r>
      <w:r>
        <w:rPr>
          <w:rStyle w:val="NormalTok3"/>
        </w:rPr>
        <w:t>(</w:t>
      </w:r>
      <w:proofErr w:type="spellStart"/>
      <w:r>
        <w:rPr>
          <w:rStyle w:val="NormalTok3"/>
        </w:rPr>
        <w:t>fmrpGenes</w:t>
      </w:r>
      <w:proofErr w:type="spellEnd"/>
      <w:r>
        <w:rPr>
          <w:rStyle w:val="NormalTok3"/>
        </w:rPr>
        <w:t>)</w:t>
      </w:r>
    </w:p>
    <w:p w14:paraId="7236B80B" w14:textId="77777777" w:rsidR="004648E2" w:rsidRDefault="00421378">
      <w:pPr>
        <w:pStyle w:val="SourceCode"/>
      </w:pPr>
      <w:r>
        <w:rPr>
          <w:rStyle w:val="VerbatimChar"/>
        </w:rPr>
        <w:t>## [1] 837</w:t>
      </w:r>
    </w:p>
    <w:p w14:paraId="383F6FAA" w14:textId="77777777" w:rsidR="004648E2" w:rsidRDefault="00421378">
      <w:pPr>
        <w:pStyle w:val="SourceCode"/>
      </w:pPr>
      <w:r>
        <w:rPr>
          <w:rStyle w:val="VerbatimChar"/>
        </w:rPr>
        <w:t>#</w:t>
      </w:r>
      <w:proofErr w:type="gramStart"/>
      <w:r>
        <w:rPr>
          <w:rStyle w:val="VerbatimChar"/>
        </w:rPr>
        <w:t xml:space="preserve">#            </w:t>
      </w:r>
      <w:proofErr w:type="spellStart"/>
      <w:r>
        <w:rPr>
          <w:rStyle w:val="VerbatimChar"/>
        </w:rPr>
        <w:t>ensgID</w:t>
      </w:r>
      <w:proofErr w:type="spellEnd"/>
      <w:proofErr w:type="gramEnd"/>
      <w:r>
        <w:rPr>
          <w:rStyle w:val="VerbatimChar"/>
        </w:rPr>
        <w:t xml:space="preserve">          </w:t>
      </w:r>
      <w:proofErr w:type="spellStart"/>
      <w:r>
        <w:rPr>
          <w:rStyle w:val="VerbatimChar"/>
        </w:rPr>
        <w:t>enstID</w:t>
      </w:r>
      <w:proofErr w:type="spellEnd"/>
      <w:r>
        <w:rPr>
          <w:rStyle w:val="VerbatimChar"/>
        </w:rPr>
        <w:t xml:space="preserve"> </w:t>
      </w:r>
      <w:proofErr w:type="spellStart"/>
      <w:r>
        <w:rPr>
          <w:rStyle w:val="VerbatimChar"/>
        </w:rPr>
        <w:t>hgncID</w:t>
      </w:r>
      <w:proofErr w:type="spellEnd"/>
      <w:r>
        <w:rPr>
          <w:rStyle w:val="VerbatimChar"/>
        </w:rPr>
        <w:t xml:space="preserve"> </w:t>
      </w:r>
      <w:proofErr w:type="spellStart"/>
      <w:r>
        <w:rPr>
          <w:rStyle w:val="VerbatimChar"/>
        </w:rPr>
        <w:t>hgncSymbol</w:t>
      </w:r>
      <w:proofErr w:type="spellEnd"/>
      <w:r>
        <w:rPr>
          <w:rStyle w:val="VerbatimChar"/>
        </w:rPr>
        <w:t xml:space="preserve"> </w:t>
      </w:r>
      <w:proofErr w:type="spellStart"/>
      <w:r>
        <w:rPr>
          <w:rStyle w:val="VerbatimChar"/>
        </w:rPr>
        <w:t>geneName</w:t>
      </w:r>
      <w:proofErr w:type="spellEnd"/>
      <w:r>
        <w:br/>
      </w:r>
      <w:r>
        <w:rPr>
          <w:rStyle w:val="VerbatimChar"/>
        </w:rPr>
        <w:t xml:space="preserve">## 1 ENSG00000142599 ENST00000337907   9965       RERE     </w:t>
      </w:r>
      <w:proofErr w:type="spellStart"/>
      <w:r>
        <w:rPr>
          <w:rStyle w:val="VerbatimChar"/>
        </w:rPr>
        <w:t>RERE</w:t>
      </w:r>
      <w:proofErr w:type="spellEnd"/>
      <w:r>
        <w:br/>
      </w:r>
      <w:r>
        <w:rPr>
          <w:rStyle w:val="VerbatimChar"/>
        </w:rPr>
        <w:t xml:space="preserve">## 2 ENSG00000149527 ENST00000449969  29037      PLCH2    </w:t>
      </w:r>
      <w:proofErr w:type="spellStart"/>
      <w:r>
        <w:rPr>
          <w:rStyle w:val="VerbatimChar"/>
        </w:rPr>
        <w:t>PLCH2</w:t>
      </w:r>
      <w:proofErr w:type="spellEnd"/>
      <w:r>
        <w:br/>
      </w:r>
      <w:r>
        <w:rPr>
          <w:rStyle w:val="VerbatimChar"/>
        </w:rPr>
        <w:t xml:space="preserve">## 3 ENSG00000078369 ENST00000378609   4396       GNB1     </w:t>
      </w:r>
      <w:proofErr w:type="spellStart"/>
      <w:r>
        <w:rPr>
          <w:rStyle w:val="VerbatimChar"/>
        </w:rPr>
        <w:t>GNB1</w:t>
      </w:r>
      <w:proofErr w:type="spellEnd"/>
      <w:r>
        <w:br/>
      </w:r>
      <w:r>
        <w:rPr>
          <w:rStyle w:val="VerbatimChar"/>
        </w:rPr>
        <w:t xml:space="preserve">## 4 ENSG00000157933 ENST00000378536  10896        SKI      </w:t>
      </w:r>
      <w:proofErr w:type="spellStart"/>
      <w:r>
        <w:rPr>
          <w:rStyle w:val="VerbatimChar"/>
        </w:rPr>
        <w:t>SKI</w:t>
      </w:r>
      <w:proofErr w:type="spellEnd"/>
      <w:r>
        <w:br/>
      </w:r>
      <w:r>
        <w:rPr>
          <w:rStyle w:val="VerbatimChar"/>
        </w:rPr>
        <w:t xml:space="preserve">## 5 ENSG00000171735 ENST00000303635  18806     CAMTA1   </w:t>
      </w:r>
      <w:proofErr w:type="spellStart"/>
      <w:r>
        <w:rPr>
          <w:rStyle w:val="VerbatimChar"/>
        </w:rPr>
        <w:t>CAMTA1</w:t>
      </w:r>
      <w:proofErr w:type="spellEnd"/>
      <w:r>
        <w:br/>
      </w:r>
      <w:r>
        <w:rPr>
          <w:rStyle w:val="VerbatimChar"/>
        </w:rPr>
        <w:t xml:space="preserve">## 6 ENSG00000188157 ENST00000379370    329       AGRN     </w:t>
      </w:r>
      <w:proofErr w:type="spellStart"/>
      <w:r>
        <w:rPr>
          <w:rStyle w:val="VerbatimChar"/>
        </w:rPr>
        <w:t>AGRN</w:t>
      </w:r>
      <w:proofErr w:type="spellEnd"/>
    </w:p>
    <w:p w14:paraId="74AB955C" w14:textId="77777777" w:rsidR="004648E2" w:rsidRDefault="00421378">
      <w:pPr>
        <w:pStyle w:val="Compact"/>
        <w:numPr>
          <w:ilvl w:val="0"/>
          <w:numId w:val="16"/>
        </w:numPr>
      </w:pPr>
      <w:r>
        <w:t xml:space="preserve">Evaluate the frequency of </w:t>
      </w:r>
      <w:r>
        <w:rPr>
          <w:i/>
        </w:rPr>
        <w:t>de novo</w:t>
      </w:r>
      <w:r>
        <w:t xml:space="preserve"> events in our pre-specified </w:t>
      </w:r>
      <w:proofErr w:type="spellStart"/>
      <w:r>
        <w:t>genelist</w:t>
      </w:r>
      <w:proofErr w:type="spellEnd"/>
      <w:r>
        <w:t xml:space="preserve">, using the </w:t>
      </w:r>
      <w:proofErr w:type="spellStart"/>
      <w:r>
        <w:rPr>
          <w:rStyle w:val="VerbatimChar"/>
        </w:rPr>
        <w:t>denovolyzeByClass</w:t>
      </w:r>
      <w:proofErr w:type="spellEnd"/>
      <w:r>
        <w:t xml:space="preserve"> function. Specify the </w:t>
      </w:r>
      <w:proofErr w:type="spellStart"/>
      <w:r>
        <w:t>genelist</w:t>
      </w:r>
      <w:proofErr w:type="spellEnd"/>
      <w:r>
        <w:t xml:space="preserve"> using the </w:t>
      </w:r>
      <w:proofErr w:type="spellStart"/>
      <w:r>
        <w:rPr>
          <w:rStyle w:val="VerbatimChar"/>
        </w:rPr>
        <w:t>includeGenes</w:t>
      </w:r>
      <w:proofErr w:type="spellEnd"/>
      <w:r>
        <w:t xml:space="preserve"> argument, which defaults to "all", but accepts a vector of genes.</w:t>
      </w:r>
    </w:p>
    <w:p w14:paraId="758DEAFF"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includeGenes</w:t>
      </w:r>
      <w:proofErr w:type="spellEnd"/>
      <w:r>
        <w:rPr>
          <w:rStyle w:val="DataTypeTok3"/>
        </w:rPr>
        <w:t>=</w:t>
      </w:r>
      <w:proofErr w:type="spellStart"/>
      <w:r>
        <w:rPr>
          <w:rStyle w:val="NormalTok3"/>
        </w:rPr>
        <w:t>fmrpGenes$geneName</w:t>
      </w:r>
      <w:proofErr w:type="spellEnd"/>
      <w:r>
        <w:rPr>
          <w:rStyle w:val="NormalTok3"/>
        </w:rPr>
        <w:t>)</w:t>
      </w:r>
    </w:p>
    <w:p w14:paraId="607D2D26" w14:textId="77777777" w:rsidR="004648E2" w:rsidRDefault="00421378">
      <w:pPr>
        <w:pStyle w:val="SourceCode"/>
      </w:pPr>
      <w:r>
        <w:rPr>
          <w:rStyle w:val="VerbatimChar"/>
        </w:rPr>
        <w:t>#</w:t>
      </w:r>
      <w:proofErr w:type="gramStart"/>
      <w:r>
        <w:rPr>
          <w:rStyle w:val="VerbatimChar"/>
        </w:rPr>
        <w:t>#   class</w:t>
      </w:r>
      <w:proofErr w:type="gramEnd"/>
      <w:r>
        <w:rPr>
          <w:rStyle w:val="VerbatimChar"/>
        </w:rPr>
        <w:t xml:space="preserve"> observed expected enrichment   </w:t>
      </w:r>
      <w:proofErr w:type="spellStart"/>
      <w:r>
        <w:rPr>
          <w:rStyle w:val="VerbatimChar"/>
        </w:rPr>
        <w:t>pValue</w:t>
      </w:r>
      <w:proofErr w:type="spellEnd"/>
      <w:r>
        <w:br/>
      </w:r>
      <w:r>
        <w:rPr>
          <w:rStyle w:val="VerbatimChar"/>
        </w:rPr>
        <w:t xml:space="preserve">## 1   </w:t>
      </w:r>
      <w:proofErr w:type="spellStart"/>
      <w:r>
        <w:rPr>
          <w:rStyle w:val="VerbatimChar"/>
        </w:rPr>
        <w:t>syn</w:t>
      </w:r>
      <w:proofErr w:type="spellEnd"/>
      <w:r>
        <w:rPr>
          <w:rStyle w:val="VerbatimChar"/>
        </w:rPr>
        <w:t xml:space="preserve">       28     33.6      0.835 8.53e-01</w:t>
      </w:r>
      <w:r>
        <w:br/>
      </w:r>
      <w:r>
        <w:rPr>
          <w:rStyle w:val="VerbatimChar"/>
        </w:rPr>
        <w:t xml:space="preserve">## 2   </w:t>
      </w:r>
      <w:proofErr w:type="spellStart"/>
      <w:r>
        <w:rPr>
          <w:rStyle w:val="VerbatimChar"/>
        </w:rPr>
        <w:t>mis</w:t>
      </w:r>
      <w:proofErr w:type="spellEnd"/>
      <w:r>
        <w:rPr>
          <w:rStyle w:val="VerbatimChar"/>
        </w:rPr>
        <w:t xml:space="preserve">       83     74.4      1.110 1.74e-01</w:t>
      </w:r>
      <w:r>
        <w:br/>
      </w:r>
      <w:r>
        <w:rPr>
          <w:rStyle w:val="VerbatimChar"/>
        </w:rPr>
        <w:t xml:space="preserve">## 3   </w:t>
      </w:r>
      <w:proofErr w:type="spellStart"/>
      <w:r>
        <w:rPr>
          <w:rStyle w:val="VerbatimChar"/>
        </w:rPr>
        <w:t>lof</w:t>
      </w:r>
      <w:proofErr w:type="spellEnd"/>
      <w:r>
        <w:rPr>
          <w:rStyle w:val="VerbatimChar"/>
        </w:rPr>
        <w:t xml:space="preserve">       32      9.1      3.500 3.18e-09</w:t>
      </w:r>
      <w:r>
        <w:br/>
      </w:r>
      <w:r>
        <w:rPr>
          <w:rStyle w:val="VerbatimChar"/>
        </w:rPr>
        <w:t xml:space="preserve">## 4  </w:t>
      </w:r>
      <w:proofErr w:type="spellStart"/>
      <w:r>
        <w:rPr>
          <w:rStyle w:val="VerbatimChar"/>
        </w:rPr>
        <w:t>prot</w:t>
      </w:r>
      <w:proofErr w:type="spellEnd"/>
      <w:r>
        <w:rPr>
          <w:rStyle w:val="VerbatimChar"/>
        </w:rPr>
        <w:t xml:space="preserve">      115     83.6      1.380 6.47e-04</w:t>
      </w:r>
      <w:r>
        <w:br/>
      </w:r>
      <w:r>
        <w:rPr>
          <w:rStyle w:val="VerbatimChar"/>
        </w:rPr>
        <w:t>## 5   all      143    117.1      1.220 1.13e-02</w:t>
      </w:r>
    </w:p>
    <w:p w14:paraId="3D39F607" w14:textId="77777777" w:rsidR="004648E2" w:rsidRDefault="00421378">
      <w:r>
        <w:t xml:space="preserve">In this example we see a highly significant enrichment of </w:t>
      </w:r>
      <w:r>
        <w:rPr>
          <w:i/>
        </w:rPr>
        <w:t>de novo</w:t>
      </w:r>
      <w:r>
        <w:t xml:space="preserve"> </w:t>
      </w:r>
      <w:proofErr w:type="spellStart"/>
      <w:r>
        <w:t>lof</w:t>
      </w:r>
      <w:proofErr w:type="spellEnd"/>
      <w:r>
        <w:t xml:space="preserve"> variants in genes that interact with FMRP in our cohort of autism cases. Care should be taken to ensure that the same gene identifiers are used throughout the analysis. For example, if the list of genes containing </w:t>
      </w:r>
      <w:r>
        <w:rPr>
          <w:i/>
        </w:rPr>
        <w:t>de novo</w:t>
      </w:r>
      <w:r>
        <w:t xml:space="preserve"> variants includes KMT2D (previously known as MLL2) but the gene set uses the old symbol MLL2, these will not be matched. The function will give a warning if gene identifiers are used that are not found in the internal mutation probability tables.</w:t>
      </w:r>
    </w:p>
    <w:p w14:paraId="73A0419B" w14:textId="77777777" w:rsidR="004648E2" w:rsidRDefault="00421378">
      <w:r>
        <w:t xml:space="preserve">For many genes, the </w:t>
      </w:r>
      <w:proofErr w:type="spellStart"/>
      <w:r>
        <w:t>Ensembl</w:t>
      </w:r>
      <w:proofErr w:type="spellEnd"/>
      <w:r>
        <w:t xml:space="preserve"> gene name and HGNC symbol will be identical, but in some instances they differ (e.g. where there is no HGNC identifier, and </w:t>
      </w:r>
      <w:proofErr w:type="spellStart"/>
      <w:r>
        <w:t>Ensembl</w:t>
      </w:r>
      <w:proofErr w:type="spellEnd"/>
      <w:r>
        <w:t xml:space="preserve"> uses a symbol from another source). Note that we receive a warning if we pass a list of genes described using </w:t>
      </w:r>
      <w:proofErr w:type="spellStart"/>
      <w:r>
        <w:t>Ensembl</w:t>
      </w:r>
      <w:proofErr w:type="spellEnd"/>
      <w:r>
        <w:t xml:space="preserve"> gene symbols (the demonstration data), but tell the software to match to HGNC symbols.</w:t>
      </w:r>
    </w:p>
    <w:p w14:paraId="6601DA0E"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geneId</w:t>
      </w:r>
      <w:proofErr w:type="spellEnd"/>
      <w:r>
        <w:rPr>
          <w:rStyle w:val="DataTypeTok3"/>
        </w:rPr>
        <w:t>=</w:t>
      </w:r>
      <w:r>
        <w:rPr>
          <w:rStyle w:val="StringTok3"/>
        </w:rPr>
        <w:t>"</w:t>
      </w:r>
      <w:proofErr w:type="spellStart"/>
      <w:r>
        <w:rPr>
          <w:rStyle w:val="StringTok3"/>
        </w:rPr>
        <w:t>hgncSymbol</w:t>
      </w:r>
      <w:proofErr w:type="spellEnd"/>
      <w:r>
        <w:rPr>
          <w:rStyle w:val="StringTok3"/>
        </w:rPr>
        <w:t>"</w:t>
      </w:r>
      <w:r>
        <w:rPr>
          <w:rStyle w:val="NormalTok3"/>
        </w:rPr>
        <w:t>)</w:t>
      </w:r>
    </w:p>
    <w:p w14:paraId="701749F0" w14:textId="77777777" w:rsidR="004648E2" w:rsidRDefault="00421378">
      <w:pPr>
        <w:pStyle w:val="SourceCode"/>
      </w:pPr>
      <w:r>
        <w:rPr>
          <w:rStyle w:val="VerbatimChar"/>
        </w:rPr>
        <w:t xml:space="preserve">## Warning in </w:t>
      </w:r>
      <w:proofErr w:type="spellStart"/>
      <w:proofErr w:type="gramStart"/>
      <w:r>
        <w:rPr>
          <w:rStyle w:val="VerbatimChar"/>
        </w:rPr>
        <w:t>parseInput</w:t>
      </w:r>
      <w:proofErr w:type="spellEnd"/>
      <w:r>
        <w:rPr>
          <w:rStyle w:val="VerbatimChar"/>
        </w:rPr>
        <w:t>(</w:t>
      </w:r>
      <w:proofErr w:type="gramEnd"/>
      <w:r>
        <w:rPr>
          <w:rStyle w:val="VerbatimChar"/>
        </w:rPr>
        <w:t xml:space="preserve">genes, classes, </w:t>
      </w:r>
      <w:proofErr w:type="spellStart"/>
      <w:r>
        <w:rPr>
          <w:rStyle w:val="VerbatimChar"/>
        </w:rPr>
        <w:t>nsamples</w:t>
      </w:r>
      <w:proofErr w:type="spellEnd"/>
      <w:r>
        <w:rPr>
          <w:rStyle w:val="VerbatimChar"/>
        </w:rPr>
        <w:t xml:space="preserve">, </w:t>
      </w:r>
      <w:proofErr w:type="spellStart"/>
      <w:r>
        <w:rPr>
          <w:rStyle w:val="VerbatimChar"/>
        </w:rPr>
        <w:t>groupBy</w:t>
      </w:r>
      <w:proofErr w:type="spellEnd"/>
      <w:r>
        <w:rPr>
          <w:rStyle w:val="VerbatimChar"/>
        </w:rPr>
        <w:t xml:space="preserve">, </w:t>
      </w:r>
      <w:proofErr w:type="spellStart"/>
      <w:r>
        <w:rPr>
          <w:rStyle w:val="VerbatimChar"/>
        </w:rPr>
        <w:t>includeGenes</w:t>
      </w:r>
      <w:proofErr w:type="spellEnd"/>
      <w:r>
        <w:rPr>
          <w:rStyle w:val="VerbatimChar"/>
        </w:rPr>
        <w:t>,</w:t>
      </w:r>
      <w:r>
        <w:br/>
      </w:r>
      <w:r>
        <w:rPr>
          <w:rStyle w:val="VerbatimChar"/>
        </w:rPr>
        <w:lastRenderedPageBreak/>
        <w:t xml:space="preserve">## </w:t>
      </w:r>
      <w:proofErr w:type="spellStart"/>
      <w:r>
        <w:rPr>
          <w:rStyle w:val="VerbatimChar"/>
        </w:rPr>
        <w:t>includeClasses</w:t>
      </w:r>
      <w:proofErr w:type="spellEnd"/>
      <w:r>
        <w:rPr>
          <w:rStyle w:val="VerbatimChar"/>
        </w:rPr>
        <w:t>, : 3 gene identifiers in input list do not match the</w:t>
      </w:r>
      <w:r>
        <w:br/>
      </w:r>
      <w:r>
        <w:rPr>
          <w:rStyle w:val="VerbatimChar"/>
        </w:rPr>
        <w:t>## probability table, and are excluded from analysis.</w:t>
      </w:r>
    </w:p>
    <w:p w14:paraId="487C69E2" w14:textId="77777777" w:rsidR="004648E2" w:rsidRDefault="00421378">
      <w:pPr>
        <w:pStyle w:val="SourceCode"/>
      </w:pPr>
      <w:r>
        <w:rPr>
          <w:rStyle w:val="VerbatimChar"/>
        </w:rPr>
        <w:t>#</w:t>
      </w:r>
      <w:proofErr w:type="gramStart"/>
      <w:r>
        <w:rPr>
          <w:rStyle w:val="VerbatimChar"/>
        </w:rPr>
        <w:t>#   class</w:t>
      </w:r>
      <w:proofErr w:type="gramEnd"/>
      <w:r>
        <w:rPr>
          <w:rStyle w:val="VerbatimChar"/>
        </w:rPr>
        <w:t xml:space="preserve"> observed expected enrichment   </w:t>
      </w:r>
      <w:proofErr w:type="spellStart"/>
      <w:r>
        <w:rPr>
          <w:rStyle w:val="VerbatimChar"/>
        </w:rPr>
        <w:t>pValue</w:t>
      </w:r>
      <w:proofErr w:type="spellEnd"/>
      <w:r>
        <w:br/>
      </w:r>
      <w:r>
        <w:rPr>
          <w:rStyle w:val="VerbatimChar"/>
        </w:rPr>
        <w:t xml:space="preserve">## 1   </w:t>
      </w:r>
      <w:proofErr w:type="spellStart"/>
      <w:r>
        <w:rPr>
          <w:rStyle w:val="VerbatimChar"/>
        </w:rPr>
        <w:t>syn</w:t>
      </w:r>
      <w:proofErr w:type="spellEnd"/>
      <w:r>
        <w:rPr>
          <w:rStyle w:val="VerbatimChar"/>
        </w:rPr>
        <w:t xml:space="preserve">      254    302.3      0.840 0.998000</w:t>
      </w:r>
      <w:r>
        <w:br/>
      </w:r>
      <w:r>
        <w:rPr>
          <w:rStyle w:val="VerbatimChar"/>
        </w:rPr>
        <w:t xml:space="preserve">## 2   </w:t>
      </w:r>
      <w:proofErr w:type="spellStart"/>
      <w:r>
        <w:rPr>
          <w:rStyle w:val="VerbatimChar"/>
        </w:rPr>
        <w:t>mis</w:t>
      </w:r>
      <w:proofErr w:type="spellEnd"/>
      <w:r>
        <w:rPr>
          <w:rStyle w:val="VerbatimChar"/>
        </w:rPr>
        <w:t xml:space="preserve">      652    679.0      0.960 0.854000</w:t>
      </w:r>
      <w:r>
        <w:br/>
      </w:r>
      <w:r>
        <w:rPr>
          <w:rStyle w:val="VerbatimChar"/>
        </w:rPr>
        <w:t xml:space="preserve">## 3   </w:t>
      </w:r>
      <w:proofErr w:type="spellStart"/>
      <w:r>
        <w:rPr>
          <w:rStyle w:val="VerbatimChar"/>
        </w:rPr>
        <w:t>lof</w:t>
      </w:r>
      <w:proofErr w:type="spellEnd"/>
      <w:r>
        <w:rPr>
          <w:rStyle w:val="VerbatimChar"/>
        </w:rPr>
        <w:t xml:space="preserve">      131     94.3      1.390 0.000199</w:t>
      </w:r>
      <w:r>
        <w:br/>
      </w:r>
      <w:r>
        <w:rPr>
          <w:rStyle w:val="VerbatimChar"/>
        </w:rPr>
        <w:t xml:space="preserve">## 4  </w:t>
      </w:r>
      <w:proofErr w:type="spellStart"/>
      <w:r>
        <w:rPr>
          <w:rStyle w:val="VerbatimChar"/>
        </w:rPr>
        <w:t>prot</w:t>
      </w:r>
      <w:proofErr w:type="spellEnd"/>
      <w:r>
        <w:rPr>
          <w:rStyle w:val="VerbatimChar"/>
        </w:rPr>
        <w:t xml:space="preserve">      783    773.2      1.010 0.368000</w:t>
      </w:r>
      <w:r>
        <w:br/>
      </w:r>
      <w:r>
        <w:rPr>
          <w:rStyle w:val="VerbatimChar"/>
        </w:rPr>
        <w:t>## 5   all     1037   1075.5      0.964 0.883000</w:t>
      </w:r>
    </w:p>
    <w:p w14:paraId="67F6D9F1" w14:textId="77777777" w:rsidR="004648E2" w:rsidRDefault="00421378">
      <w:r>
        <w:t>Similarly, we will get a warning if "</w:t>
      </w:r>
      <w:proofErr w:type="spellStart"/>
      <w:r>
        <w:t>includeGenes</w:t>
      </w:r>
      <w:proofErr w:type="spellEnd"/>
      <w:r>
        <w:t>" contains non-matching identifiers</w:t>
      </w:r>
    </w:p>
    <w:p w14:paraId="0413E066"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includeGenes</w:t>
      </w:r>
      <w:proofErr w:type="spellEnd"/>
      <w:r>
        <w:rPr>
          <w:rStyle w:val="DataTypeTok3"/>
        </w:rPr>
        <w:t>=</w:t>
      </w:r>
      <w:proofErr w:type="spellStart"/>
      <w:r>
        <w:rPr>
          <w:rStyle w:val="NormalTok3"/>
        </w:rPr>
        <w:t>fmrpGenes$enstID</w:t>
      </w:r>
      <w:proofErr w:type="spellEnd"/>
      <w:r>
        <w:rPr>
          <w:rStyle w:val="NormalTok3"/>
        </w:rPr>
        <w:t>)</w:t>
      </w:r>
    </w:p>
    <w:p w14:paraId="09946779" w14:textId="77777777" w:rsidR="004648E2" w:rsidRDefault="00421378">
      <w:pPr>
        <w:pStyle w:val="SourceCode"/>
      </w:pPr>
      <w:r>
        <w:rPr>
          <w:rStyle w:val="VerbatimChar"/>
        </w:rPr>
        <w:t xml:space="preserve">## Warning in </w:t>
      </w:r>
      <w:proofErr w:type="spellStart"/>
      <w:proofErr w:type="gramStart"/>
      <w:r>
        <w:rPr>
          <w:rStyle w:val="VerbatimChar"/>
        </w:rPr>
        <w:t>parseInput</w:t>
      </w:r>
      <w:proofErr w:type="spellEnd"/>
      <w:r>
        <w:rPr>
          <w:rStyle w:val="VerbatimChar"/>
        </w:rPr>
        <w:t>(</w:t>
      </w:r>
      <w:proofErr w:type="gramEnd"/>
      <w:r>
        <w:rPr>
          <w:rStyle w:val="VerbatimChar"/>
        </w:rPr>
        <w:t xml:space="preserve">genes, classes, </w:t>
      </w:r>
      <w:proofErr w:type="spellStart"/>
      <w:r>
        <w:rPr>
          <w:rStyle w:val="VerbatimChar"/>
        </w:rPr>
        <w:t>nsamples</w:t>
      </w:r>
      <w:proofErr w:type="spellEnd"/>
      <w:r>
        <w:rPr>
          <w:rStyle w:val="VerbatimChar"/>
        </w:rPr>
        <w:t xml:space="preserve">, </w:t>
      </w:r>
      <w:proofErr w:type="spellStart"/>
      <w:r>
        <w:rPr>
          <w:rStyle w:val="VerbatimChar"/>
        </w:rPr>
        <w:t>groupBy</w:t>
      </w:r>
      <w:proofErr w:type="spellEnd"/>
      <w:r>
        <w:rPr>
          <w:rStyle w:val="VerbatimChar"/>
        </w:rPr>
        <w:t xml:space="preserve">, </w:t>
      </w:r>
      <w:proofErr w:type="spellStart"/>
      <w:r>
        <w:rPr>
          <w:rStyle w:val="VerbatimChar"/>
        </w:rPr>
        <w:t>includeGenes</w:t>
      </w:r>
      <w:proofErr w:type="spellEnd"/>
      <w:r>
        <w:rPr>
          <w:rStyle w:val="VerbatimChar"/>
        </w:rPr>
        <w:t>,</w:t>
      </w:r>
      <w:r>
        <w:br/>
      </w:r>
      <w:r>
        <w:rPr>
          <w:rStyle w:val="VerbatimChar"/>
        </w:rPr>
        <w:t xml:space="preserve">## </w:t>
      </w:r>
      <w:proofErr w:type="spellStart"/>
      <w:r>
        <w:rPr>
          <w:rStyle w:val="VerbatimChar"/>
        </w:rPr>
        <w:t>includeClasses</w:t>
      </w:r>
      <w:proofErr w:type="spellEnd"/>
      <w:r>
        <w:rPr>
          <w:rStyle w:val="VerbatimChar"/>
        </w:rPr>
        <w:t>, : 837 gene identifiers in "</w:t>
      </w:r>
      <w:proofErr w:type="spellStart"/>
      <w:r>
        <w:rPr>
          <w:rStyle w:val="VerbatimChar"/>
        </w:rPr>
        <w:t>includeGene</w:t>
      </w:r>
      <w:proofErr w:type="spellEnd"/>
      <w:r>
        <w:rPr>
          <w:rStyle w:val="VerbatimChar"/>
        </w:rPr>
        <w:t>" are not in the</w:t>
      </w:r>
      <w:r>
        <w:br/>
      </w:r>
      <w:r>
        <w:rPr>
          <w:rStyle w:val="VerbatimChar"/>
        </w:rPr>
        <w:t>## probability table, and are excluded from analysis.</w:t>
      </w:r>
    </w:p>
    <w:p w14:paraId="1D524C33" w14:textId="77777777" w:rsidR="004648E2" w:rsidRDefault="00421378">
      <w:pPr>
        <w:pStyle w:val="SourceCode"/>
      </w:pPr>
      <w:r>
        <w:rPr>
          <w:rStyle w:val="VerbatimChar"/>
        </w:rPr>
        <w:t xml:space="preserve">## [1] class      observed   expected   enrichment </w:t>
      </w:r>
      <w:proofErr w:type="spellStart"/>
      <w:r>
        <w:rPr>
          <w:rStyle w:val="VerbatimChar"/>
        </w:rPr>
        <w:t>pValue</w:t>
      </w:r>
      <w:proofErr w:type="spellEnd"/>
      <w:r>
        <w:rPr>
          <w:rStyle w:val="VerbatimChar"/>
        </w:rPr>
        <w:t xml:space="preserve">    </w:t>
      </w:r>
      <w:r>
        <w:br/>
      </w:r>
      <w:r>
        <w:rPr>
          <w:rStyle w:val="VerbatimChar"/>
        </w:rPr>
        <w:t xml:space="preserve">## &lt;0 rows&gt; (or 0-length </w:t>
      </w:r>
      <w:proofErr w:type="spellStart"/>
      <w:r>
        <w:rPr>
          <w:rStyle w:val="VerbatimChar"/>
        </w:rPr>
        <w:t>row.names</w:t>
      </w:r>
      <w:proofErr w:type="spellEnd"/>
      <w:r>
        <w:rPr>
          <w:rStyle w:val="VerbatimChar"/>
        </w:rPr>
        <w:t>)</w:t>
      </w:r>
    </w:p>
    <w:p w14:paraId="76AB35C2" w14:textId="77777777" w:rsidR="004648E2" w:rsidRDefault="00421378">
      <w:pPr>
        <w:pStyle w:val="Heading1"/>
      </w:pPr>
      <w:bookmarkStart w:id="15" w:name="support-protocol-1"/>
      <w:r>
        <w:t>SUPPORT PROTOCOL 1</w:t>
      </w:r>
    </w:p>
    <w:p w14:paraId="213A4465" w14:textId="77777777" w:rsidR="004648E2" w:rsidRDefault="00421378">
      <w:pPr>
        <w:pStyle w:val="Heading2"/>
      </w:pPr>
      <w:bookmarkStart w:id="16" w:name="getting-help"/>
      <w:bookmarkEnd w:id="15"/>
      <w:r>
        <w:t>Getting help</w:t>
      </w:r>
    </w:p>
    <w:bookmarkEnd w:id="16"/>
    <w:p w14:paraId="535EA657" w14:textId="77777777" w:rsidR="004648E2" w:rsidRDefault="00421378">
      <w:r>
        <w:t xml:space="preserve">Help on any of the functions described is available using the standard </w:t>
      </w:r>
      <w:r>
        <w:rPr>
          <w:rStyle w:val="VerbatimChar"/>
        </w:rPr>
        <w:t>R</w:t>
      </w:r>
      <w:r>
        <w:t xml:space="preserve"> help functions, e.g. </w:t>
      </w:r>
      <w:proofErr w:type="gramStart"/>
      <w:r>
        <w:rPr>
          <w:rStyle w:val="VerbatimChar"/>
        </w:rPr>
        <w:t>help(</w:t>
      </w:r>
      <w:proofErr w:type="spellStart"/>
      <w:proofErr w:type="gramEnd"/>
      <w:r>
        <w:rPr>
          <w:rStyle w:val="VerbatimChar"/>
        </w:rPr>
        <w:t>denovolyze</w:t>
      </w:r>
      <w:proofErr w:type="spellEnd"/>
      <w:r>
        <w:rPr>
          <w:rStyle w:val="VerbatimChar"/>
        </w:rPr>
        <w:t>)</w:t>
      </w:r>
      <w:r>
        <w:t xml:space="preserve"> or </w:t>
      </w:r>
      <w:r>
        <w:rPr>
          <w:rStyle w:val="VerbatimChar"/>
        </w:rPr>
        <w:t>?</w:t>
      </w:r>
      <w:proofErr w:type="spellStart"/>
      <w:r>
        <w:rPr>
          <w:rStyle w:val="VerbatimChar"/>
        </w:rPr>
        <w:t>denovolyze</w:t>
      </w:r>
      <w:proofErr w:type="spellEnd"/>
      <w:r>
        <w:t xml:space="preserve">. Additional details are also available in the package vignette, accessed using </w:t>
      </w:r>
      <w:proofErr w:type="spellStart"/>
      <w:proofErr w:type="gramStart"/>
      <w:r>
        <w:rPr>
          <w:rStyle w:val="VerbatimChar"/>
        </w:rPr>
        <w:t>browseVignettes</w:t>
      </w:r>
      <w:proofErr w:type="spellEnd"/>
      <w:r>
        <w:rPr>
          <w:rStyle w:val="VerbatimChar"/>
        </w:rPr>
        <w:t>(</w:t>
      </w:r>
      <w:proofErr w:type="gramEnd"/>
      <w:r>
        <w:rPr>
          <w:rStyle w:val="VerbatimChar"/>
        </w:rPr>
        <w:t>"</w:t>
      </w:r>
      <w:proofErr w:type="spellStart"/>
      <w:r>
        <w:rPr>
          <w:rStyle w:val="VerbatimChar"/>
        </w:rPr>
        <w:t>denovolyzeR</w:t>
      </w:r>
      <w:proofErr w:type="spellEnd"/>
      <w:r>
        <w:rPr>
          <w:rStyle w:val="VerbatimChar"/>
        </w:rPr>
        <w:t>")</w:t>
      </w:r>
      <w:r>
        <w:t>.</w:t>
      </w:r>
    </w:p>
    <w:p w14:paraId="712034AA" w14:textId="77777777" w:rsidR="004648E2" w:rsidRDefault="00421378">
      <w:pPr>
        <w:pStyle w:val="Heading1"/>
      </w:pPr>
      <w:bookmarkStart w:id="17" w:name="support-protocol-2"/>
      <w:r>
        <w:t>SUPPORT PROTOCOL 2</w:t>
      </w:r>
    </w:p>
    <w:p w14:paraId="7B914E86" w14:textId="77777777" w:rsidR="004648E2" w:rsidRDefault="00421378">
      <w:pPr>
        <w:pStyle w:val="Heading2"/>
      </w:pPr>
      <w:bookmarkStart w:id="18" w:name="viewing-the-mutational-probability-table"/>
      <w:bookmarkEnd w:id="17"/>
      <w:r>
        <w:t>Viewing the mutational probability tables</w:t>
      </w:r>
    </w:p>
    <w:bookmarkEnd w:id="18"/>
    <w:p w14:paraId="107E52C2" w14:textId="77777777" w:rsidR="004648E2" w:rsidRDefault="00421378">
      <w:r>
        <w:t xml:space="preserve">Users may want to view or export the probability tables that underpin these analyses. These are best accessed using the </w:t>
      </w:r>
      <w:proofErr w:type="spellStart"/>
      <w:r>
        <w:rPr>
          <w:rStyle w:val="VerbatimChar"/>
        </w:rPr>
        <w:t>viewProbabilityTable</w:t>
      </w:r>
      <w:proofErr w:type="spellEnd"/>
      <w:r>
        <w:t xml:space="preserve"> function.</w:t>
      </w:r>
    </w:p>
    <w:p w14:paraId="59399B7D" w14:textId="77777777" w:rsidR="004648E2" w:rsidRDefault="00421378">
      <w:pPr>
        <w:pStyle w:val="SourceCode"/>
      </w:pPr>
      <w:proofErr w:type="spellStart"/>
      <w:proofErr w:type="gramStart"/>
      <w:r>
        <w:rPr>
          <w:rStyle w:val="NormalTok3"/>
        </w:rPr>
        <w:t>probabilityTable</w:t>
      </w:r>
      <w:proofErr w:type="spellEnd"/>
      <w:proofErr w:type="gramEnd"/>
      <w:r>
        <w:rPr>
          <w:rStyle w:val="NormalTok3"/>
        </w:rPr>
        <w:t xml:space="preserve"> &lt;-</w:t>
      </w:r>
      <w:r>
        <w:rPr>
          <w:rStyle w:val="StringTok3"/>
        </w:rPr>
        <w:t xml:space="preserve"> </w:t>
      </w:r>
      <w:proofErr w:type="spellStart"/>
      <w:r>
        <w:rPr>
          <w:rStyle w:val="KeywordTok3"/>
        </w:rPr>
        <w:t>viewProbabilityTable</w:t>
      </w:r>
      <w:proofErr w:type="spellEnd"/>
      <w:r>
        <w:rPr>
          <w:rStyle w:val="NormalTok3"/>
        </w:rPr>
        <w:t>()</w:t>
      </w:r>
      <w:r>
        <w:br/>
      </w:r>
      <w:proofErr w:type="spellStart"/>
      <w:r>
        <w:rPr>
          <w:rStyle w:val="KeywordTok3"/>
        </w:rPr>
        <w:t>nrow</w:t>
      </w:r>
      <w:proofErr w:type="spellEnd"/>
      <w:r>
        <w:rPr>
          <w:rStyle w:val="NormalTok3"/>
        </w:rPr>
        <w:t>(</w:t>
      </w:r>
      <w:proofErr w:type="spellStart"/>
      <w:r>
        <w:rPr>
          <w:rStyle w:val="NormalTok3"/>
        </w:rPr>
        <w:t>probabilityTable</w:t>
      </w:r>
      <w:proofErr w:type="spellEnd"/>
      <w:r>
        <w:rPr>
          <w:rStyle w:val="NormalTok3"/>
        </w:rPr>
        <w:t xml:space="preserve">); </w:t>
      </w:r>
      <w:r>
        <w:rPr>
          <w:rStyle w:val="KeywordTok3"/>
        </w:rPr>
        <w:t>head</w:t>
      </w:r>
      <w:r>
        <w:rPr>
          <w:rStyle w:val="NormalTok3"/>
        </w:rPr>
        <w:t>(</w:t>
      </w:r>
      <w:proofErr w:type="spellStart"/>
      <w:r>
        <w:rPr>
          <w:rStyle w:val="NormalTok3"/>
        </w:rPr>
        <w:t>probabilityTable</w:t>
      </w:r>
      <w:proofErr w:type="spellEnd"/>
      <w:r>
        <w:rPr>
          <w:rStyle w:val="NormalTok3"/>
        </w:rPr>
        <w:t>)</w:t>
      </w:r>
    </w:p>
    <w:p w14:paraId="120F0166" w14:textId="77777777" w:rsidR="004648E2" w:rsidRDefault="00421378">
      <w:pPr>
        <w:pStyle w:val="SourceCode"/>
      </w:pPr>
      <w:r>
        <w:rPr>
          <w:rStyle w:val="VerbatimChar"/>
        </w:rPr>
        <w:t>## [1] 19618</w:t>
      </w:r>
    </w:p>
    <w:p w14:paraId="64B56A9D" w14:textId="77777777" w:rsidR="004648E2" w:rsidRDefault="00421378">
      <w:pPr>
        <w:pStyle w:val="SourceCode"/>
      </w:pPr>
      <w:r>
        <w:rPr>
          <w:rStyle w:val="VerbatimChar"/>
        </w:rPr>
        <w:t xml:space="preserve">##   </w:t>
      </w:r>
      <w:proofErr w:type="spellStart"/>
      <w:r>
        <w:rPr>
          <w:rStyle w:val="VerbatimChar"/>
        </w:rPr>
        <w:t>hgncID</w:t>
      </w:r>
      <w:proofErr w:type="spellEnd"/>
      <w:r>
        <w:rPr>
          <w:rStyle w:val="VerbatimChar"/>
        </w:rPr>
        <w:t xml:space="preserve"> </w:t>
      </w:r>
      <w:proofErr w:type="spellStart"/>
      <w:r>
        <w:rPr>
          <w:rStyle w:val="VerbatimChar"/>
        </w:rPr>
        <w:t>hgncSymbol</w:t>
      </w:r>
      <w:proofErr w:type="spellEnd"/>
      <w:r>
        <w:rPr>
          <w:rStyle w:val="VerbatimChar"/>
        </w:rPr>
        <w:t xml:space="preserve">          </w:t>
      </w:r>
      <w:proofErr w:type="spellStart"/>
      <w:r>
        <w:rPr>
          <w:rStyle w:val="VerbatimChar"/>
        </w:rPr>
        <w:t>enstID</w:t>
      </w:r>
      <w:proofErr w:type="spellEnd"/>
      <w:r>
        <w:rPr>
          <w:rStyle w:val="VerbatimChar"/>
        </w:rPr>
        <w:t xml:space="preserve">          </w:t>
      </w:r>
      <w:proofErr w:type="spellStart"/>
      <w:r>
        <w:rPr>
          <w:rStyle w:val="VerbatimChar"/>
        </w:rPr>
        <w:t>ensgID</w:t>
      </w:r>
      <w:proofErr w:type="spellEnd"/>
      <w:r>
        <w:rPr>
          <w:rStyle w:val="VerbatimChar"/>
        </w:rPr>
        <w:t xml:space="preserve"> </w:t>
      </w:r>
      <w:proofErr w:type="spellStart"/>
      <w:r>
        <w:rPr>
          <w:rStyle w:val="VerbatimChar"/>
        </w:rPr>
        <w:t>geneName</w:t>
      </w:r>
      <w:proofErr w:type="spellEnd"/>
      <w:r>
        <w:rPr>
          <w:rStyle w:val="VerbatimChar"/>
        </w:rPr>
        <w:t xml:space="preserve">          </w:t>
      </w:r>
      <w:proofErr w:type="spellStart"/>
      <w:r>
        <w:rPr>
          <w:rStyle w:val="VerbatimChar"/>
        </w:rPr>
        <w:t>syn</w:t>
      </w:r>
      <w:proofErr w:type="spellEnd"/>
      <w:r>
        <w:br/>
      </w:r>
      <w:r>
        <w:rPr>
          <w:rStyle w:val="VerbatimChar"/>
        </w:rPr>
        <w:t>## 1      5       A1BG ENST00000263100 ENSG00000121410     A1BG 8.997970e-06</w:t>
      </w:r>
      <w:r>
        <w:br/>
      </w:r>
      <w:r>
        <w:rPr>
          <w:rStyle w:val="VerbatimChar"/>
        </w:rPr>
        <w:t>## 2      7        A2M ENST00000318602 ENSG00000175899      A2M 1.543159e-05</w:t>
      </w:r>
      <w:r>
        <w:br/>
      </w:r>
      <w:r>
        <w:rPr>
          <w:rStyle w:val="VerbatimChar"/>
        </w:rPr>
        <w:lastRenderedPageBreak/>
        <w:t>## 3     16   SERPINA3 ENST00000467132 ENSG00000196136 SERPINA3 5.694582e-06</w:t>
      </w:r>
      <w:r>
        <w:br/>
      </w:r>
      <w:r>
        <w:rPr>
          <w:rStyle w:val="VerbatimChar"/>
        </w:rPr>
        <w:t>## 4     17      AADAC ENST00000232892 ENSG00000114771    AADAC 4.252483e-06</w:t>
      </w:r>
      <w:r>
        <w:br/>
      </w:r>
      <w:r>
        <w:rPr>
          <w:rStyle w:val="VerbatimChar"/>
        </w:rPr>
        <w:t>## 5     18       AAMP ENST00000248450 ENSG00000127837     AAMP 6.496774e-06</w:t>
      </w:r>
      <w:r>
        <w:br/>
      </w:r>
      <w:r>
        <w:rPr>
          <w:rStyle w:val="VerbatimChar"/>
        </w:rPr>
        <w:t>## 6     19      AANAT ENST00000250615 ENSG00000129673    AANAT 3.530488e-06</w:t>
      </w:r>
      <w:r>
        <w:br/>
      </w:r>
      <w:r>
        <w:rPr>
          <w:rStyle w:val="VerbatimChar"/>
        </w:rPr>
        <w:t xml:space="preserve">##            </w:t>
      </w:r>
      <w:proofErr w:type="spellStart"/>
      <w:r>
        <w:rPr>
          <w:rStyle w:val="VerbatimChar"/>
        </w:rPr>
        <w:t>mis</w:t>
      </w:r>
      <w:proofErr w:type="spellEnd"/>
      <w:r>
        <w:rPr>
          <w:rStyle w:val="VerbatimChar"/>
        </w:rPr>
        <w:t xml:space="preserve">          non       splice   </w:t>
      </w:r>
      <w:proofErr w:type="spellStart"/>
      <w:r>
        <w:rPr>
          <w:rStyle w:val="VerbatimChar"/>
        </w:rPr>
        <w:t>frameshift</w:t>
      </w:r>
      <w:proofErr w:type="spellEnd"/>
      <w:r>
        <w:rPr>
          <w:rStyle w:val="VerbatimChar"/>
        </w:rPr>
        <w:t xml:space="preserve">          </w:t>
      </w:r>
      <w:proofErr w:type="spellStart"/>
      <w:r>
        <w:rPr>
          <w:rStyle w:val="VerbatimChar"/>
        </w:rPr>
        <w:t>lof</w:t>
      </w:r>
      <w:proofErr w:type="spellEnd"/>
      <w:r>
        <w:br/>
      </w:r>
      <w:r>
        <w:rPr>
          <w:rStyle w:val="VerbatimChar"/>
        </w:rPr>
        <w:t>## 1 1.738961e-05 5.763794e-07 2.639868e-07 6.532817e-07 1.493648e-06</w:t>
      </w:r>
      <w:r>
        <w:br/>
      </w:r>
      <w:r>
        <w:rPr>
          <w:rStyle w:val="VerbatimChar"/>
        </w:rPr>
        <w:t>## 2 3.545894e-05 1.960148e-06 1.477263e-06 4.616751e-07 3.899086e-06</w:t>
      </w:r>
      <w:r>
        <w:br/>
      </w:r>
      <w:r>
        <w:rPr>
          <w:rStyle w:val="VerbatimChar"/>
        </w:rPr>
        <w:t>## 3 1.176919e-05 4.433874e-07 1.387157e-07 5.276555e-07 1.109759e-06</w:t>
      </w:r>
      <w:r>
        <w:br/>
      </w:r>
      <w:r>
        <w:rPr>
          <w:rStyle w:val="VerbatimChar"/>
        </w:rPr>
        <w:t>## 4 1.018458e-05 5.312742e-07 1.748982e-07 1.051152e-06 1.757324e-06</w:t>
      </w:r>
      <w:r>
        <w:br/>
      </w:r>
      <w:r>
        <w:rPr>
          <w:rStyle w:val="VerbatimChar"/>
        </w:rPr>
        <w:t>## 5 1.313861e-05 5.042914e-07 4.247556e-07 3.344019e-06 4.273066e-06</w:t>
      </w:r>
      <w:r>
        <w:br/>
      </w:r>
      <w:r>
        <w:rPr>
          <w:rStyle w:val="VerbatimChar"/>
        </w:rPr>
        <w:t>## 6 7.729807e-06 1.707018e-07 9.988864e-08 4.132204e-07 6.838108e-07</w:t>
      </w:r>
      <w:r>
        <w:br/>
      </w:r>
      <w:r>
        <w:rPr>
          <w:rStyle w:val="VerbatimChar"/>
        </w:rPr>
        <w:t xml:space="preserve">##           </w:t>
      </w:r>
      <w:proofErr w:type="spellStart"/>
      <w:r>
        <w:rPr>
          <w:rStyle w:val="VerbatimChar"/>
        </w:rPr>
        <w:t>prot</w:t>
      </w:r>
      <w:proofErr w:type="spellEnd"/>
      <w:r>
        <w:rPr>
          <w:rStyle w:val="VerbatimChar"/>
        </w:rPr>
        <w:t xml:space="preserve">          all</w:t>
      </w:r>
      <w:r>
        <w:br/>
      </w:r>
      <w:r>
        <w:rPr>
          <w:rStyle w:val="VerbatimChar"/>
        </w:rPr>
        <w:t>## 1 1.888326e-05 2.788123e-05</w:t>
      </w:r>
      <w:r>
        <w:br/>
      </w:r>
      <w:r>
        <w:rPr>
          <w:rStyle w:val="VerbatimChar"/>
        </w:rPr>
        <w:t>## 2 3.935803e-05 5.478962e-05</w:t>
      </w:r>
      <w:r>
        <w:br/>
      </w:r>
      <w:r>
        <w:rPr>
          <w:rStyle w:val="VerbatimChar"/>
        </w:rPr>
        <w:t>## 3 1.287895e-05 1.857353e-05</w:t>
      </w:r>
      <w:r>
        <w:br/>
      </w:r>
      <w:r>
        <w:rPr>
          <w:rStyle w:val="VerbatimChar"/>
        </w:rPr>
        <w:t>## 4 1.194191e-05 1.619439e-05</w:t>
      </w:r>
      <w:r>
        <w:br/>
      </w:r>
      <w:r>
        <w:rPr>
          <w:rStyle w:val="VerbatimChar"/>
        </w:rPr>
        <w:t>## 5 1.741167e-05 2.390845e-05</w:t>
      </w:r>
      <w:r>
        <w:br/>
      </w:r>
      <w:r>
        <w:rPr>
          <w:rStyle w:val="VerbatimChar"/>
        </w:rPr>
        <w:t>## 6 8.413618e-06 1.194411e-05</w:t>
      </w:r>
    </w:p>
    <w:p w14:paraId="1EC7EA98" w14:textId="77777777" w:rsidR="004648E2" w:rsidRDefault="00421378">
      <w:r>
        <w:t>This may be useful, for example, to verify that the input gene list contains the correct identifiers</w:t>
      </w:r>
    </w:p>
    <w:p w14:paraId="767F8FB9" w14:textId="77777777" w:rsidR="004648E2" w:rsidRDefault="00421378">
      <w:pPr>
        <w:pStyle w:val="SourceCode"/>
      </w:pPr>
      <w:r>
        <w:rPr>
          <w:rStyle w:val="CommentTok3"/>
        </w:rPr>
        <w:t>#Count the number of input gene names</w:t>
      </w:r>
      <w:r>
        <w:br/>
      </w:r>
      <w:proofErr w:type="gramStart"/>
      <w:r>
        <w:rPr>
          <w:rStyle w:val="KeywordTok3"/>
        </w:rPr>
        <w:t>length</w:t>
      </w:r>
      <w:r>
        <w:rPr>
          <w:rStyle w:val="NormalTok3"/>
        </w:rPr>
        <w:t>(</w:t>
      </w:r>
      <w:proofErr w:type="spellStart"/>
      <w:proofErr w:type="gramEnd"/>
      <w:r>
        <w:rPr>
          <w:rStyle w:val="NormalTok3"/>
        </w:rPr>
        <w:t>autismDeNovos$gene</w:t>
      </w:r>
      <w:proofErr w:type="spellEnd"/>
      <w:r>
        <w:rPr>
          <w:rStyle w:val="NormalTok3"/>
        </w:rPr>
        <w:t>)</w:t>
      </w:r>
    </w:p>
    <w:p w14:paraId="16B9A97D" w14:textId="77777777" w:rsidR="004648E2" w:rsidRDefault="00421378">
      <w:pPr>
        <w:pStyle w:val="SourceCode"/>
      </w:pPr>
      <w:r>
        <w:rPr>
          <w:rStyle w:val="VerbatimChar"/>
        </w:rPr>
        <w:t>## [1] 1040</w:t>
      </w:r>
    </w:p>
    <w:p w14:paraId="6BA7EEDC" w14:textId="77777777" w:rsidR="004648E2" w:rsidRDefault="00421378">
      <w:pPr>
        <w:pStyle w:val="SourceCode"/>
      </w:pPr>
      <w:r>
        <w:rPr>
          <w:rStyle w:val="CommentTok3"/>
        </w:rPr>
        <w:t>#Count how many are in the "</w:t>
      </w:r>
      <w:proofErr w:type="spellStart"/>
      <w:r>
        <w:rPr>
          <w:rStyle w:val="CommentTok3"/>
        </w:rPr>
        <w:t>geneName</w:t>
      </w:r>
      <w:proofErr w:type="spellEnd"/>
      <w:r>
        <w:rPr>
          <w:rStyle w:val="CommentTok3"/>
        </w:rPr>
        <w:t>" column of the probability table:</w:t>
      </w:r>
      <w:r>
        <w:br/>
      </w:r>
      <w:proofErr w:type="gramStart"/>
      <w:r>
        <w:rPr>
          <w:rStyle w:val="KeywordTok3"/>
        </w:rPr>
        <w:t>sum</w:t>
      </w:r>
      <w:r>
        <w:rPr>
          <w:rStyle w:val="NormalTok3"/>
        </w:rPr>
        <w:t>(</w:t>
      </w:r>
      <w:proofErr w:type="spellStart"/>
      <w:proofErr w:type="gramEnd"/>
      <w:r>
        <w:rPr>
          <w:rStyle w:val="NormalTok3"/>
        </w:rPr>
        <w:t>autismDeNovos$gene</w:t>
      </w:r>
      <w:proofErr w:type="spellEnd"/>
      <w:r>
        <w:rPr>
          <w:rStyle w:val="NormalTok3"/>
        </w:rPr>
        <w:t xml:space="preserve"> %in%</w:t>
      </w:r>
      <w:r>
        <w:rPr>
          <w:rStyle w:val="StringTok3"/>
        </w:rPr>
        <w:t xml:space="preserve"> </w:t>
      </w:r>
      <w:proofErr w:type="spellStart"/>
      <w:r>
        <w:rPr>
          <w:rStyle w:val="NormalTok3"/>
        </w:rPr>
        <w:t>probabilityTable$geneName</w:t>
      </w:r>
      <w:proofErr w:type="spellEnd"/>
      <w:r>
        <w:rPr>
          <w:rStyle w:val="NormalTok3"/>
        </w:rPr>
        <w:t>)</w:t>
      </w:r>
    </w:p>
    <w:p w14:paraId="24834E95" w14:textId="77777777" w:rsidR="004648E2" w:rsidRDefault="00421378">
      <w:pPr>
        <w:pStyle w:val="SourceCode"/>
      </w:pPr>
      <w:r>
        <w:rPr>
          <w:rStyle w:val="VerbatimChar"/>
        </w:rPr>
        <w:t>## [1] 1040</w:t>
      </w:r>
    </w:p>
    <w:p w14:paraId="5C6A69E4" w14:textId="77777777" w:rsidR="004648E2" w:rsidRDefault="00421378">
      <w:pPr>
        <w:pStyle w:val="SourceCode"/>
      </w:pPr>
      <w:r>
        <w:rPr>
          <w:rStyle w:val="CommentTok3"/>
        </w:rPr>
        <w:t>#Count how many are in the "</w:t>
      </w:r>
      <w:proofErr w:type="spellStart"/>
      <w:r>
        <w:rPr>
          <w:rStyle w:val="CommentTok3"/>
        </w:rPr>
        <w:t>hgncSymbol</w:t>
      </w:r>
      <w:proofErr w:type="spellEnd"/>
      <w:r>
        <w:rPr>
          <w:rStyle w:val="CommentTok3"/>
        </w:rPr>
        <w:t>" column of the probability table:</w:t>
      </w:r>
      <w:r>
        <w:br/>
      </w:r>
      <w:proofErr w:type="gramStart"/>
      <w:r>
        <w:rPr>
          <w:rStyle w:val="KeywordTok3"/>
        </w:rPr>
        <w:t>sum</w:t>
      </w:r>
      <w:r>
        <w:rPr>
          <w:rStyle w:val="NormalTok3"/>
        </w:rPr>
        <w:t>(</w:t>
      </w:r>
      <w:proofErr w:type="spellStart"/>
      <w:proofErr w:type="gramEnd"/>
      <w:r>
        <w:rPr>
          <w:rStyle w:val="NormalTok3"/>
        </w:rPr>
        <w:t>autismDeNovos$gene</w:t>
      </w:r>
      <w:proofErr w:type="spellEnd"/>
      <w:r>
        <w:rPr>
          <w:rStyle w:val="NormalTok3"/>
        </w:rPr>
        <w:t xml:space="preserve"> %in%</w:t>
      </w:r>
      <w:r>
        <w:rPr>
          <w:rStyle w:val="StringTok3"/>
        </w:rPr>
        <w:t xml:space="preserve"> </w:t>
      </w:r>
      <w:proofErr w:type="spellStart"/>
      <w:r>
        <w:rPr>
          <w:rStyle w:val="NormalTok3"/>
        </w:rPr>
        <w:t>probabilityTable$hgncSymbol</w:t>
      </w:r>
      <w:proofErr w:type="spellEnd"/>
      <w:r>
        <w:rPr>
          <w:rStyle w:val="NormalTok3"/>
        </w:rPr>
        <w:t>)</w:t>
      </w:r>
    </w:p>
    <w:p w14:paraId="796D3FC5" w14:textId="77777777" w:rsidR="004648E2" w:rsidRDefault="00421378">
      <w:pPr>
        <w:pStyle w:val="SourceCode"/>
      </w:pPr>
      <w:r>
        <w:rPr>
          <w:rStyle w:val="VerbatimChar"/>
        </w:rPr>
        <w:t>## [1] 1037</w:t>
      </w:r>
    </w:p>
    <w:p w14:paraId="6F3450A4" w14:textId="77777777" w:rsidR="004648E2" w:rsidRDefault="00421378">
      <w:pPr>
        <w:pStyle w:val="SourceCode"/>
      </w:pPr>
      <w:r>
        <w:rPr>
          <w:rStyle w:val="CommentTok3"/>
        </w:rPr>
        <w:t>#Count how many are in the "</w:t>
      </w:r>
      <w:proofErr w:type="spellStart"/>
      <w:r>
        <w:rPr>
          <w:rStyle w:val="CommentTok3"/>
        </w:rPr>
        <w:t>enstID</w:t>
      </w:r>
      <w:proofErr w:type="spellEnd"/>
      <w:r>
        <w:rPr>
          <w:rStyle w:val="CommentTok3"/>
        </w:rPr>
        <w:t>" column of the probability table:</w:t>
      </w:r>
      <w:r>
        <w:br/>
      </w:r>
      <w:proofErr w:type="gramStart"/>
      <w:r>
        <w:rPr>
          <w:rStyle w:val="KeywordTok3"/>
        </w:rPr>
        <w:t>sum</w:t>
      </w:r>
      <w:r>
        <w:rPr>
          <w:rStyle w:val="NormalTok3"/>
        </w:rPr>
        <w:t>(</w:t>
      </w:r>
      <w:proofErr w:type="spellStart"/>
      <w:proofErr w:type="gramEnd"/>
      <w:r>
        <w:rPr>
          <w:rStyle w:val="NormalTok3"/>
        </w:rPr>
        <w:t>autismDeNovos$gene</w:t>
      </w:r>
      <w:proofErr w:type="spellEnd"/>
      <w:r>
        <w:rPr>
          <w:rStyle w:val="NormalTok3"/>
        </w:rPr>
        <w:t xml:space="preserve"> %in%</w:t>
      </w:r>
      <w:r>
        <w:rPr>
          <w:rStyle w:val="StringTok3"/>
        </w:rPr>
        <w:t xml:space="preserve"> </w:t>
      </w:r>
      <w:proofErr w:type="spellStart"/>
      <w:r>
        <w:rPr>
          <w:rStyle w:val="NormalTok3"/>
        </w:rPr>
        <w:t>probabilityTable$enstID</w:t>
      </w:r>
      <w:proofErr w:type="spellEnd"/>
      <w:r>
        <w:rPr>
          <w:rStyle w:val="NormalTok3"/>
        </w:rPr>
        <w:t>)</w:t>
      </w:r>
    </w:p>
    <w:p w14:paraId="450688F5" w14:textId="77777777" w:rsidR="004648E2" w:rsidRDefault="00421378">
      <w:pPr>
        <w:pStyle w:val="SourceCode"/>
      </w:pPr>
      <w:r>
        <w:rPr>
          <w:rStyle w:val="VerbatimChar"/>
        </w:rPr>
        <w:t>## [1] 0</w:t>
      </w:r>
    </w:p>
    <w:p w14:paraId="26C0EFB4" w14:textId="77777777" w:rsidR="004648E2" w:rsidRDefault="00421378">
      <w:pPr>
        <w:pStyle w:val="Heading1"/>
      </w:pPr>
      <w:bookmarkStart w:id="19" w:name="support-protocol-3"/>
      <w:r>
        <w:t>SUPPORT PROTOCOL 3</w:t>
      </w:r>
    </w:p>
    <w:p w14:paraId="52B897EB" w14:textId="77777777" w:rsidR="004648E2" w:rsidRDefault="00421378">
      <w:pPr>
        <w:pStyle w:val="Heading2"/>
      </w:pPr>
      <w:bookmarkStart w:id="20" w:name="using-an-alternative-mutational-probabil"/>
      <w:bookmarkEnd w:id="19"/>
      <w:r>
        <w:t>Using an alternative mutational probability table</w:t>
      </w:r>
    </w:p>
    <w:bookmarkEnd w:id="20"/>
    <w:p w14:paraId="0EA8EFCF" w14:textId="381E9214" w:rsidR="004648E2" w:rsidRDefault="00421378">
      <w:proofErr w:type="spellStart"/>
      <w:proofErr w:type="gramStart"/>
      <w:r>
        <w:rPr>
          <w:b/>
        </w:rPr>
        <w:t>denovolyzeR</w:t>
      </w:r>
      <w:proofErr w:type="spellEnd"/>
      <w:proofErr w:type="gramEnd"/>
      <w:r>
        <w:t xml:space="preserve"> relies on a pre-computed tabulation of the probability of </w:t>
      </w:r>
      <w:r>
        <w:rPr>
          <w:i/>
        </w:rPr>
        <w:t>de novo</w:t>
      </w:r>
      <w:r>
        <w:t xml:space="preserve"> variation arising in each gene, as described in the Introduction and Background Information. The default probability table was generated by calculating the probability of </w:t>
      </w:r>
      <w:r>
        <w:rPr>
          <w:i/>
        </w:rPr>
        <w:t>de novo</w:t>
      </w:r>
      <w:r>
        <w:t xml:space="preserve"> events </w:t>
      </w:r>
      <w:r>
        <w:lastRenderedPageBreak/>
        <w:t xml:space="preserve">for every base of the canonical </w:t>
      </w:r>
      <w:proofErr w:type="spellStart"/>
      <w:r>
        <w:t>Gencode</w:t>
      </w:r>
      <w:proofErr w:type="spellEnd"/>
      <w:r>
        <w:t xml:space="preserve"> transcripts, as defined in </w:t>
      </w:r>
      <w:proofErr w:type="spellStart"/>
      <w:r>
        <w:t>Gencode</w:t>
      </w:r>
      <w:proofErr w:type="spellEnd"/>
      <w:r>
        <w:t xml:space="preserve"> v19. It is beyond the scope of this protocol to describe methods to compute these tables, but </w:t>
      </w:r>
      <w:proofErr w:type="spellStart"/>
      <w:r>
        <w:rPr>
          <w:b/>
        </w:rPr>
        <w:t>denovolyzeR</w:t>
      </w:r>
      <w:proofErr w:type="spellEnd"/>
      <w:r>
        <w:t xml:space="preserve"> does allow for the import of alternative tables, if required. For example, the original paper describing this analytical framework </w: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(Samocha et al.</w:t>
      </w:r>
      <w:r w:rsidR="004607F1">
        <w:rPr>
          <w:noProof/>
        </w:rPr>
        <w:t>, 2014</w:t>
      </w:r>
      <w:r>
        <w:rPr>
          <w:noProof/>
        </w:rPr>
        <w:t>)</w:t>
      </w:r>
      <w:r>
        <w:fldChar w:fldCharType="end"/>
      </w:r>
      <w:r>
        <w:t xml:space="preserve"> calculated mutational probabilities based on </w:t>
      </w:r>
      <w:proofErr w:type="spellStart"/>
      <w:r>
        <w:t>RefSeq</w:t>
      </w:r>
      <w:proofErr w:type="spellEnd"/>
      <w:r>
        <w:t xml:space="preserve"> transcript definitions, whereas </w:t>
      </w:r>
      <w:proofErr w:type="spellStart"/>
      <w:r>
        <w:rPr>
          <w:b/>
        </w:rPr>
        <w:t>denovolyzeR</w:t>
      </w:r>
      <w:proofErr w:type="spellEnd"/>
      <w:r>
        <w:t xml:space="preserve"> now uses </w:t>
      </w:r>
      <w:proofErr w:type="spellStart"/>
      <w:r>
        <w:t>Gencode</w:t>
      </w:r>
      <w:proofErr w:type="spellEnd"/>
      <w:r>
        <w:t xml:space="preserve"> definitions. Tables may also be computed to include other functional consequences (e.g. damaging missense variants, as determined by </w:t>
      </w:r>
      <w:r>
        <w:rPr>
          <w:i/>
        </w:rPr>
        <w:t>in silico</w:t>
      </w:r>
      <w:r>
        <w:t xml:space="preserve"> SNV consequence prediction algorithms).</w:t>
      </w:r>
    </w:p>
    <w:p w14:paraId="02049F16" w14:textId="77777777" w:rsidR="004648E2" w:rsidRDefault="00421378">
      <w:pPr>
        <w:pStyle w:val="Heading3"/>
      </w:pPr>
      <w:bookmarkStart w:id="21" w:name="materials-4"/>
      <w:r>
        <w:t>Materials</w:t>
      </w:r>
    </w:p>
    <w:bookmarkEnd w:id="21"/>
    <w:p w14:paraId="0657BC07" w14:textId="77777777" w:rsidR="004648E2" w:rsidRDefault="00421378">
      <w:proofErr w:type="gramStart"/>
      <w:r>
        <w:t>An alternative probability table.</w:t>
      </w:r>
      <w:proofErr w:type="gramEnd"/>
      <w:r>
        <w:t xml:space="preserve"> Examples are available to download from </w:t>
      </w:r>
      <w:hyperlink r:id="rId8">
        <w:r>
          <w:rPr>
            <w:rStyle w:val="Link"/>
          </w:rPr>
          <w:t>http://denovolyzer.org/</w:t>
        </w:r>
      </w:hyperlink>
    </w:p>
    <w:p w14:paraId="6ED51263" w14:textId="77777777" w:rsidR="004648E2" w:rsidRDefault="00421378">
      <w:pPr>
        <w:pStyle w:val="Compact"/>
        <w:numPr>
          <w:ilvl w:val="0"/>
          <w:numId w:val="17"/>
        </w:numPr>
      </w:pPr>
      <w:r>
        <w:t>Locate and load the chosen probability table. For this example, we will use "probTable_Samocha2014.rda" downloaded from the above link, which is now located in our Downloads folder:</w:t>
      </w:r>
    </w:p>
    <w:p w14:paraId="7F2F597C" w14:textId="77777777" w:rsidR="004648E2" w:rsidRDefault="00421378">
      <w:pPr>
        <w:pStyle w:val="SourceCode"/>
      </w:pPr>
      <w:r>
        <w:rPr>
          <w:rStyle w:val="CommentTok3"/>
        </w:rPr>
        <w:t>#</w:t>
      </w:r>
      <w:proofErr w:type="spellStart"/>
      <w:proofErr w:type="gramStart"/>
      <w:r>
        <w:rPr>
          <w:rStyle w:val="CommentTok3"/>
        </w:rPr>
        <w:t>pathToProbabilityTable</w:t>
      </w:r>
      <w:proofErr w:type="spellEnd"/>
      <w:proofErr w:type="gramEnd"/>
      <w:r>
        <w:rPr>
          <w:rStyle w:val="CommentTok3"/>
        </w:rPr>
        <w:t>="~/Downloads" #replace this with the path on your local system</w:t>
      </w:r>
      <w:r>
        <w:br/>
      </w:r>
      <w:r>
        <w:rPr>
          <w:rStyle w:val="KeywordTok3"/>
        </w:rPr>
        <w:t>load</w:t>
      </w:r>
      <w:r>
        <w:rPr>
          <w:rStyle w:val="NormalTok3"/>
        </w:rPr>
        <w:t>(</w:t>
      </w:r>
      <w:r>
        <w:rPr>
          <w:rStyle w:val="KeywordTok3"/>
        </w:rPr>
        <w:t>file.path</w:t>
      </w:r>
      <w:r>
        <w:rPr>
          <w:rStyle w:val="NormalTok3"/>
        </w:rPr>
        <w:t>(pathToProbabilityTable,</w:t>
      </w:r>
      <w:r>
        <w:rPr>
          <w:rStyle w:val="StringTok3"/>
        </w:rPr>
        <w:t>"probTable_Samocha2014.rda"</w:t>
      </w:r>
      <w:r>
        <w:rPr>
          <w:rStyle w:val="NormalTok3"/>
        </w:rPr>
        <w:t>))</w:t>
      </w:r>
      <w:r>
        <w:br/>
      </w:r>
      <w:r>
        <w:rPr>
          <w:rStyle w:val="KeywordTok3"/>
        </w:rPr>
        <w:t>head</w:t>
      </w:r>
      <w:r>
        <w:rPr>
          <w:rStyle w:val="NormalTok3"/>
        </w:rPr>
        <w:t>(probTable_Samocha2014)</w:t>
      </w:r>
    </w:p>
    <w:p w14:paraId="5688F2F1" w14:textId="77777777" w:rsidR="004648E2" w:rsidRDefault="00421378">
      <w:pPr>
        <w:pStyle w:val="SourceCode"/>
      </w:pPr>
      <w:r>
        <w:rPr>
          <w:rStyle w:val="VerbatimChar"/>
        </w:rPr>
        <w:t xml:space="preserve">##       </w:t>
      </w:r>
      <w:proofErr w:type="spellStart"/>
      <w:r>
        <w:rPr>
          <w:rStyle w:val="VerbatimChar"/>
        </w:rPr>
        <w:t>refseqID</w:t>
      </w:r>
      <w:proofErr w:type="spellEnd"/>
      <w:r>
        <w:rPr>
          <w:rStyle w:val="VerbatimChar"/>
        </w:rPr>
        <w:t xml:space="preserve">  </w:t>
      </w:r>
      <w:proofErr w:type="spellStart"/>
      <w:r>
        <w:rPr>
          <w:rStyle w:val="VerbatimChar"/>
        </w:rPr>
        <w:t>geneID</w:t>
      </w:r>
      <w:proofErr w:type="spellEnd"/>
      <w:r>
        <w:rPr>
          <w:rStyle w:val="VerbatimChar"/>
        </w:rPr>
        <w:t xml:space="preserve"> class        value</w:t>
      </w:r>
      <w:r>
        <w:br/>
      </w:r>
      <w:r>
        <w:rPr>
          <w:rStyle w:val="VerbatimChar"/>
        </w:rPr>
        <w:t xml:space="preserve">## 1    NM_017582  UBE2Q1   </w:t>
      </w:r>
      <w:proofErr w:type="spellStart"/>
      <w:r>
        <w:rPr>
          <w:rStyle w:val="VerbatimChar"/>
        </w:rPr>
        <w:t>syn</w:t>
      </w:r>
      <w:proofErr w:type="spellEnd"/>
      <w:r>
        <w:rPr>
          <w:rStyle w:val="VerbatimChar"/>
        </w:rPr>
        <w:t xml:space="preserve"> 5.428059e-06</w:t>
      </w:r>
      <w:r>
        <w:br/>
      </w:r>
      <w:r>
        <w:rPr>
          <w:rStyle w:val="VerbatimChar"/>
        </w:rPr>
        <w:t xml:space="preserve">## 2    NM_014372   RNF11   </w:t>
      </w:r>
      <w:proofErr w:type="spellStart"/>
      <w:r>
        <w:rPr>
          <w:rStyle w:val="VerbatimChar"/>
        </w:rPr>
        <w:t>syn</w:t>
      </w:r>
      <w:proofErr w:type="spellEnd"/>
      <w:r>
        <w:rPr>
          <w:rStyle w:val="VerbatimChar"/>
        </w:rPr>
        <w:t xml:space="preserve"> 2.306612e-06</w:t>
      </w:r>
      <w:r>
        <w:br/>
      </w:r>
      <w:r>
        <w:rPr>
          <w:rStyle w:val="VerbatimChar"/>
        </w:rPr>
        <w:t xml:space="preserve">## 3    NM_014455  RNF115   </w:t>
      </w:r>
      <w:proofErr w:type="spellStart"/>
      <w:r>
        <w:rPr>
          <w:rStyle w:val="VerbatimChar"/>
        </w:rPr>
        <w:t>syn</w:t>
      </w:r>
      <w:proofErr w:type="spellEnd"/>
      <w:r>
        <w:rPr>
          <w:rStyle w:val="VerbatimChar"/>
        </w:rPr>
        <w:t xml:space="preserve"> 3.153658e-06</w:t>
      </w:r>
      <w:r>
        <w:br/>
      </w:r>
      <w:r>
        <w:rPr>
          <w:rStyle w:val="VerbatimChar"/>
        </w:rPr>
        <w:t xml:space="preserve">## 4    NM_001357    DHX9   </w:t>
      </w:r>
      <w:proofErr w:type="spellStart"/>
      <w:r>
        <w:rPr>
          <w:rStyle w:val="VerbatimChar"/>
        </w:rPr>
        <w:t>syn</w:t>
      </w:r>
      <w:proofErr w:type="spellEnd"/>
      <w:r>
        <w:rPr>
          <w:rStyle w:val="VerbatimChar"/>
        </w:rPr>
        <w:t xml:space="preserve"> 1.205980e-05</w:t>
      </w:r>
      <w:r>
        <w:br/>
      </w:r>
      <w:r>
        <w:rPr>
          <w:rStyle w:val="VerbatimChar"/>
        </w:rPr>
        <w:t xml:space="preserve">## 5 NM_001101376 FAM183A   </w:t>
      </w:r>
      <w:proofErr w:type="spellStart"/>
      <w:r>
        <w:rPr>
          <w:rStyle w:val="VerbatimChar"/>
        </w:rPr>
        <w:t>syn</w:t>
      </w:r>
      <w:proofErr w:type="spellEnd"/>
      <w:r>
        <w:rPr>
          <w:rStyle w:val="VerbatimChar"/>
        </w:rPr>
        <w:t xml:space="preserve"> 1.572484e-06</w:t>
      </w:r>
      <w:r>
        <w:br/>
      </w:r>
      <w:r>
        <w:rPr>
          <w:rStyle w:val="VerbatimChar"/>
        </w:rPr>
        <w:t xml:space="preserve">## 6 NM_001042549    NSL1   </w:t>
      </w:r>
      <w:proofErr w:type="spellStart"/>
      <w:r>
        <w:rPr>
          <w:rStyle w:val="VerbatimChar"/>
        </w:rPr>
        <w:t>syn</w:t>
      </w:r>
      <w:proofErr w:type="spellEnd"/>
      <w:r>
        <w:rPr>
          <w:rStyle w:val="VerbatimChar"/>
        </w:rPr>
        <w:t xml:space="preserve"> 2.643121e-06</w:t>
      </w:r>
    </w:p>
    <w:p w14:paraId="5EDCDBFE" w14:textId="77777777" w:rsidR="004648E2" w:rsidRDefault="00421378">
      <w:r>
        <w:t>This table has two sets of gene identifiers: "</w:t>
      </w:r>
      <w:proofErr w:type="spellStart"/>
      <w:r>
        <w:t>refseqID</w:t>
      </w:r>
      <w:proofErr w:type="spellEnd"/>
      <w:r>
        <w:t>"", and gene symbols ("</w:t>
      </w:r>
      <w:proofErr w:type="spellStart"/>
      <w:r>
        <w:t>geneID</w:t>
      </w:r>
      <w:proofErr w:type="spellEnd"/>
      <w:r>
        <w:t>").</w:t>
      </w:r>
    </w:p>
    <w:p w14:paraId="59F0944F" w14:textId="77777777" w:rsidR="004648E2" w:rsidRDefault="00421378">
      <w:pPr>
        <w:pStyle w:val="Compact"/>
        <w:numPr>
          <w:ilvl w:val="0"/>
          <w:numId w:val="18"/>
        </w:numPr>
      </w:pPr>
      <w:r>
        <w:t>Run chosen analysis, specifying the chosen probability table using the "</w:t>
      </w:r>
      <w:proofErr w:type="spellStart"/>
      <w:r>
        <w:t>probTable</w:t>
      </w:r>
      <w:proofErr w:type="spellEnd"/>
      <w:r>
        <w:t>" argument, and the appropriate gene identifier.</w:t>
      </w:r>
    </w:p>
    <w:p w14:paraId="7D769042" w14:textId="77777777" w:rsidR="004648E2" w:rsidRDefault="00421378">
      <w:pPr>
        <w:pStyle w:val="SourceCode"/>
      </w:pPr>
      <w:proofErr w:type="spellStart"/>
      <w:proofErr w:type="gramStart"/>
      <w:r>
        <w:rPr>
          <w:rStyle w:val="KeywordTok3"/>
        </w:rPr>
        <w:t>denovolyzeByClass</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probTable</w:t>
      </w:r>
      <w:proofErr w:type="spellEnd"/>
      <w:r>
        <w:rPr>
          <w:rStyle w:val="DataTypeTok3"/>
        </w:rPr>
        <w:t>=</w:t>
      </w:r>
      <w:r>
        <w:rPr>
          <w:rStyle w:val="NormalTok3"/>
        </w:rPr>
        <w:t>probTable_Samocha2014,</w:t>
      </w:r>
      <w:r>
        <w:br/>
      </w:r>
      <w:r>
        <w:rPr>
          <w:rStyle w:val="NormalTok3"/>
        </w:rPr>
        <w:t xml:space="preserve">                  </w:t>
      </w:r>
      <w:proofErr w:type="spellStart"/>
      <w:r>
        <w:rPr>
          <w:rStyle w:val="DataTypeTok3"/>
        </w:rPr>
        <w:t>geneId</w:t>
      </w:r>
      <w:proofErr w:type="spellEnd"/>
      <w:r>
        <w:rPr>
          <w:rStyle w:val="DataTypeTok3"/>
        </w:rPr>
        <w:t>=</w:t>
      </w:r>
      <w:r>
        <w:rPr>
          <w:rStyle w:val="StringTok3"/>
        </w:rPr>
        <w:t>"</w:t>
      </w:r>
      <w:proofErr w:type="spellStart"/>
      <w:r>
        <w:rPr>
          <w:rStyle w:val="StringTok3"/>
        </w:rPr>
        <w:t>geneID</w:t>
      </w:r>
      <w:proofErr w:type="spellEnd"/>
      <w:r>
        <w:rPr>
          <w:rStyle w:val="StringTok3"/>
        </w:rPr>
        <w:t>"</w:t>
      </w:r>
      <w:r>
        <w:rPr>
          <w:rStyle w:val="NormalTok3"/>
        </w:rPr>
        <w:t>)</w:t>
      </w:r>
    </w:p>
    <w:p w14:paraId="488933F4" w14:textId="77777777" w:rsidR="004648E2" w:rsidRDefault="00421378">
      <w:pPr>
        <w:pStyle w:val="SourceCode"/>
      </w:pPr>
      <w:r>
        <w:rPr>
          <w:rStyle w:val="VerbatimChar"/>
        </w:rPr>
        <w:t xml:space="preserve">## Warning in </w:t>
      </w:r>
      <w:proofErr w:type="spellStart"/>
      <w:proofErr w:type="gramStart"/>
      <w:r>
        <w:rPr>
          <w:rStyle w:val="VerbatimChar"/>
        </w:rPr>
        <w:t>parseInput</w:t>
      </w:r>
      <w:proofErr w:type="spellEnd"/>
      <w:r>
        <w:rPr>
          <w:rStyle w:val="VerbatimChar"/>
        </w:rPr>
        <w:t>(</w:t>
      </w:r>
      <w:proofErr w:type="gramEnd"/>
      <w:r>
        <w:rPr>
          <w:rStyle w:val="VerbatimChar"/>
        </w:rPr>
        <w:t xml:space="preserve">genes, classes, </w:t>
      </w:r>
      <w:proofErr w:type="spellStart"/>
      <w:r>
        <w:rPr>
          <w:rStyle w:val="VerbatimChar"/>
        </w:rPr>
        <w:t>nsamples</w:t>
      </w:r>
      <w:proofErr w:type="spellEnd"/>
      <w:r>
        <w:rPr>
          <w:rStyle w:val="VerbatimChar"/>
        </w:rPr>
        <w:t xml:space="preserve">, </w:t>
      </w:r>
      <w:proofErr w:type="spellStart"/>
      <w:r>
        <w:rPr>
          <w:rStyle w:val="VerbatimChar"/>
        </w:rPr>
        <w:t>groupBy</w:t>
      </w:r>
      <w:proofErr w:type="spellEnd"/>
      <w:r>
        <w:rPr>
          <w:rStyle w:val="VerbatimChar"/>
        </w:rPr>
        <w:t xml:space="preserve">, </w:t>
      </w:r>
      <w:proofErr w:type="spellStart"/>
      <w:r>
        <w:rPr>
          <w:rStyle w:val="VerbatimChar"/>
        </w:rPr>
        <w:t>includeGenes</w:t>
      </w:r>
      <w:proofErr w:type="spellEnd"/>
      <w:r>
        <w:rPr>
          <w:rStyle w:val="VerbatimChar"/>
        </w:rPr>
        <w:t>,</w:t>
      </w:r>
      <w:r>
        <w:br/>
      </w:r>
      <w:r>
        <w:rPr>
          <w:rStyle w:val="VerbatimChar"/>
        </w:rPr>
        <w:t xml:space="preserve">## </w:t>
      </w:r>
      <w:proofErr w:type="spellStart"/>
      <w:r>
        <w:rPr>
          <w:rStyle w:val="VerbatimChar"/>
        </w:rPr>
        <w:t>includeClasses</w:t>
      </w:r>
      <w:proofErr w:type="spellEnd"/>
      <w:r>
        <w:rPr>
          <w:rStyle w:val="VerbatimChar"/>
        </w:rPr>
        <w:t>, : 43 gene identifiers in input list do not match the</w:t>
      </w:r>
      <w:r>
        <w:br/>
      </w:r>
      <w:r>
        <w:rPr>
          <w:rStyle w:val="VerbatimChar"/>
        </w:rPr>
        <w:t>## probability table, and are excluded from analysis.</w:t>
      </w:r>
    </w:p>
    <w:p w14:paraId="529AFAC5" w14:textId="77777777" w:rsidR="004648E2" w:rsidRDefault="00421378">
      <w:pPr>
        <w:pStyle w:val="SourceCode"/>
      </w:pPr>
      <w:r>
        <w:rPr>
          <w:rStyle w:val="VerbatimChar"/>
        </w:rPr>
        <w:t>#</w:t>
      </w:r>
      <w:proofErr w:type="gramStart"/>
      <w:r>
        <w:rPr>
          <w:rStyle w:val="VerbatimChar"/>
        </w:rPr>
        <w:t>#   class</w:t>
      </w:r>
      <w:proofErr w:type="gramEnd"/>
      <w:r>
        <w:rPr>
          <w:rStyle w:val="VerbatimChar"/>
        </w:rPr>
        <w:t xml:space="preserve"> observed expected enrichment   </w:t>
      </w:r>
      <w:proofErr w:type="spellStart"/>
      <w:r>
        <w:rPr>
          <w:rStyle w:val="VerbatimChar"/>
        </w:rPr>
        <w:t>pValue</w:t>
      </w:r>
      <w:proofErr w:type="spellEnd"/>
      <w:r>
        <w:br/>
      </w:r>
      <w:r>
        <w:rPr>
          <w:rStyle w:val="VerbatimChar"/>
        </w:rPr>
        <w:t xml:space="preserve">## 1   </w:t>
      </w:r>
      <w:proofErr w:type="spellStart"/>
      <w:r>
        <w:rPr>
          <w:rStyle w:val="VerbatimChar"/>
        </w:rPr>
        <w:t>syn</w:t>
      </w:r>
      <w:proofErr w:type="spellEnd"/>
      <w:r>
        <w:rPr>
          <w:rStyle w:val="VerbatimChar"/>
        </w:rPr>
        <w:t xml:space="preserve">      247    295.8      0.835 0.998000</w:t>
      </w:r>
      <w:r>
        <w:br/>
      </w:r>
      <w:r>
        <w:rPr>
          <w:rStyle w:val="VerbatimChar"/>
        </w:rPr>
        <w:t xml:space="preserve">## 2   </w:t>
      </w:r>
      <w:proofErr w:type="spellStart"/>
      <w:r>
        <w:rPr>
          <w:rStyle w:val="VerbatimChar"/>
        </w:rPr>
        <w:t>mis</w:t>
      </w:r>
      <w:proofErr w:type="spellEnd"/>
      <w:r>
        <w:rPr>
          <w:rStyle w:val="VerbatimChar"/>
        </w:rPr>
        <w:t xml:space="preserve">      625    668.6      0.935 0.957000</w:t>
      </w:r>
      <w:r>
        <w:br/>
      </w:r>
      <w:r>
        <w:rPr>
          <w:rStyle w:val="VerbatimChar"/>
        </w:rPr>
        <w:t xml:space="preserve">## 3   </w:t>
      </w:r>
      <w:proofErr w:type="spellStart"/>
      <w:r>
        <w:rPr>
          <w:rStyle w:val="VerbatimChar"/>
        </w:rPr>
        <w:t>lof</w:t>
      </w:r>
      <w:proofErr w:type="spellEnd"/>
      <w:r>
        <w:rPr>
          <w:rStyle w:val="VerbatimChar"/>
        </w:rPr>
        <w:t xml:space="preserve">      125     92.4      1.350 0.000721</w:t>
      </w:r>
      <w:r>
        <w:br/>
      </w:r>
      <w:r>
        <w:rPr>
          <w:rStyle w:val="VerbatimChar"/>
        </w:rPr>
        <w:t xml:space="preserve">## 4  </w:t>
      </w:r>
      <w:proofErr w:type="spellStart"/>
      <w:r>
        <w:rPr>
          <w:rStyle w:val="VerbatimChar"/>
        </w:rPr>
        <w:t>prot</w:t>
      </w:r>
      <w:proofErr w:type="spellEnd"/>
      <w:r>
        <w:rPr>
          <w:rStyle w:val="VerbatimChar"/>
        </w:rPr>
        <w:t xml:space="preserve">      750    761.0      0.985 0.660000</w:t>
      </w:r>
      <w:r>
        <w:br/>
      </w:r>
      <w:r>
        <w:rPr>
          <w:rStyle w:val="VerbatimChar"/>
        </w:rPr>
        <w:t>## 5   all      997   1056.9      0.943 0.969000</w:t>
      </w:r>
    </w:p>
    <w:p w14:paraId="1E933D52" w14:textId="77777777" w:rsidR="004648E2" w:rsidRDefault="00421378">
      <w:r>
        <w:lastRenderedPageBreak/>
        <w:t xml:space="preserve">In this instance there is a warning that not all of the input identifiers are recognized. This is because there is not a one-to-one mapping between the identifiers associated with </w:t>
      </w:r>
      <w:proofErr w:type="spellStart"/>
      <w:r>
        <w:t>RefSeq</w:t>
      </w:r>
      <w:proofErr w:type="spellEnd"/>
      <w:r>
        <w:t xml:space="preserve"> and </w:t>
      </w:r>
      <w:proofErr w:type="spellStart"/>
      <w:r>
        <w:t>Gencode</w:t>
      </w:r>
      <w:proofErr w:type="spellEnd"/>
      <w:r>
        <w:t xml:space="preserve"> transcripts.</w:t>
      </w:r>
    </w:p>
    <w:p w14:paraId="11A43FE5" w14:textId="77777777" w:rsidR="004648E2" w:rsidRDefault="002729F6">
      <w:r>
        <w:pict w14:anchorId="35905D79">
          <v:rect id="_x0000_i1025" style="width:0;height:1.5pt" o:hralign="center" o:hrstd="t" o:hr="t"/>
        </w:pict>
      </w:r>
    </w:p>
    <w:p w14:paraId="6533E425" w14:textId="77777777" w:rsidR="004648E2" w:rsidRDefault="00421378">
      <w:pPr>
        <w:pStyle w:val="Heading2"/>
      </w:pPr>
      <w:bookmarkStart w:id="22" w:name="commentary"/>
      <w:r>
        <w:t>COMMENTARY</w:t>
      </w:r>
    </w:p>
    <w:p w14:paraId="12C442E0" w14:textId="77777777" w:rsidR="004648E2" w:rsidRDefault="00421378">
      <w:pPr>
        <w:pStyle w:val="Heading4"/>
      </w:pPr>
      <w:bookmarkStart w:id="23" w:name="background-information"/>
      <w:bookmarkEnd w:id="22"/>
      <w:r>
        <w:t>Background Information</w:t>
      </w:r>
    </w:p>
    <w:bookmarkEnd w:id="23"/>
    <w:p w14:paraId="0E464047" w14:textId="07D6DDB7" w:rsidR="004648E2" w:rsidRDefault="00421378">
      <w:r>
        <w:t xml:space="preserve">The mutational model is described in full detail in </w: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(Samocha et al.</w:t>
      </w:r>
      <w:r w:rsidR="004607F1">
        <w:rPr>
          <w:noProof/>
        </w:rPr>
        <w:t>, 2014</w:t>
      </w:r>
      <w:r>
        <w:rPr>
          <w:noProof/>
        </w:rPr>
        <w:t>)</w:t>
      </w:r>
      <w:r>
        <w:fldChar w:fldCharType="end"/>
      </w:r>
      <w:r>
        <w:t xml:space="preserve">. Briefly, it is based on a determination of the probability of each base in the coding sequence of the human genome mutating to each of the other possible bases. The predicted impact of these changes is aggregated across the gene to establish the probability of specific types of mutation (synonymous, missense, </w:t>
      </w:r>
      <w:proofErr w:type="spellStart"/>
      <w:r>
        <w:t>etc</w:t>
      </w:r>
      <w:proofErr w:type="spellEnd"/>
      <w:r>
        <w:t>).</w:t>
      </w:r>
    </w:p>
    <w:p w14:paraId="381CA069" w14:textId="64973487" w:rsidR="004648E2" w:rsidRDefault="00421378">
      <w:r>
        <w:t xml:space="preserve">Previous work established that the mutability of a base is sufficiently modeled by accounting for the local sequence context of one nucleotide on either side of the base of interest </w:t>
      </w:r>
      <w:r>
        <w:fldChar w:fldCharType="begin">
          <w:fldData xml:space="preserve">PEVuZE5vdGU+PENpdGUgRXhjbHVkZVllYXI9IjEiPjxBdXRob3I+S3Jhd2N6YWs8L0F1dGhvcj48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</w:fldData>
        </w:fldChar>
      </w:r>
      <w:r>
        <w:instrText xml:space="preserve"> ADDIN EN.CITE </w:instrText>
      </w:r>
      <w:r>
        <w:fldChar w:fldCharType="begin">
          <w:fldData xml:space="preserve">PEVuZE5vdGU+PENpdGUgRXhjbHVkZVllYXI9IjEiPjxBdXRob3I+S3Jhd2N6YWs8L0F1dGhvcj48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</w:fldData>
        </w:fldChar>
      </w:r>
      <w:r>
        <w:instrText xml:space="preserve"> ADDIN EN.CITE.DATA </w:instrText>
      </w:r>
      <w:r>
        <w:fldChar w:fldCharType="end"/>
      </w:r>
      <w:r>
        <w:fldChar w:fldCharType="separate"/>
      </w:r>
      <w:r>
        <w:rPr>
          <w:noProof/>
        </w:rPr>
        <w:t>(Krawczak et al.</w:t>
      </w:r>
      <w:r w:rsidR="004607F1">
        <w:rPr>
          <w:noProof/>
        </w:rPr>
        <w:t>, 1998</w:t>
      </w:r>
      <w:r>
        <w:rPr>
          <w:noProof/>
        </w:rPr>
        <w:t>; Kryukov et al.</w:t>
      </w:r>
      <w:r w:rsidR="004607F1">
        <w:rPr>
          <w:noProof/>
        </w:rPr>
        <w:t>, 2007</w:t>
      </w:r>
      <w:r>
        <w:rPr>
          <w:noProof/>
        </w:rPr>
        <w:t>)</w:t>
      </w:r>
      <w:r>
        <w:fldChar w:fldCharType="end"/>
      </w:r>
      <w:r>
        <w:t xml:space="preserve">. We analyzed human variation and </w:t>
      </w:r>
      <w:proofErr w:type="spellStart"/>
      <w:r>
        <w:t>trinucleotide</w:t>
      </w:r>
      <w:proofErr w:type="spellEnd"/>
      <w:r>
        <w:t xml:space="preserve"> context using </w:t>
      </w:r>
      <w:proofErr w:type="spellStart"/>
      <w:r>
        <w:t>intergenic</w:t>
      </w:r>
      <w:proofErr w:type="spellEnd"/>
      <w:r>
        <w:t xml:space="preserve"> single nucleotide polymorphisms (SNPs) from the 1000 Genomes project to create a mutation rate table, which provides the relative probabilities of each possible </w:t>
      </w:r>
      <w:proofErr w:type="spellStart"/>
      <w:r>
        <w:t>trinucleotide</w:t>
      </w:r>
      <w:proofErr w:type="spellEnd"/>
      <w:r>
        <w:t xml:space="preserve"> (XY</w:t>
      </w:r>
      <w:r>
        <w:rPr>
          <w:vertAlign w:val="superscript"/>
        </w:rPr>
        <w:t>1</w:t>
      </w:r>
      <w:r>
        <w:t xml:space="preserve">Z) to </w:t>
      </w:r>
      <w:proofErr w:type="spellStart"/>
      <w:r>
        <w:t>trinucleotide</w:t>
      </w:r>
      <w:proofErr w:type="spellEnd"/>
      <w:r>
        <w:t xml:space="preserve"> (XY</w:t>
      </w:r>
      <w:r>
        <w:rPr>
          <w:vertAlign w:val="superscript"/>
        </w:rPr>
        <w:t>2</w:t>
      </w:r>
      <w:r>
        <w:t>Z) change.</w:t>
      </w:r>
    </w:p>
    <w:p w14:paraId="3D42B3F6" w14:textId="77777777" w:rsidR="004648E2" w:rsidRDefault="00421378">
      <w:r>
        <w:t xml:space="preserve">We then consider each base in the coding sequence and use the mutation rate table to determine its probability of mutating to the other bases. We predict the impact of the mutation on the protein product and aggregate the probabilities by mutation type across each gene. These per-gene probabilities are then adjusted according to the completeness of sequencing coverage for each gene, and a regional divergence score, reflecting divergence between humans and macaques, that captures small regional differences in genome mutability that are not fully captured by local </w:t>
      </w:r>
      <w:proofErr w:type="spellStart"/>
      <w:r>
        <w:t>trinucleotide</w:t>
      </w:r>
      <w:proofErr w:type="spellEnd"/>
      <w:r>
        <w:t xml:space="preserve"> context.</w:t>
      </w:r>
    </w:p>
    <w:p w14:paraId="42FEB9B6" w14:textId="17C7022D" w:rsidR="004648E2" w:rsidRDefault="00421378">
      <w:r>
        <w:t xml:space="preserve">Given that the number of </w:t>
      </w:r>
      <w:r>
        <w:rPr>
          <w:i/>
        </w:rPr>
        <w:t>de novo</w:t>
      </w:r>
      <w:r>
        <w:t xml:space="preserve"> variants per trio follows a Poisson distribution </w:t>
      </w:r>
      <w:r>
        <w:fldChar w:fldCharType="begin">
          <w:fldData xml:space="preserve">PEVuZE5vdGU+PENpdGUgRXhjbHVkZVllYXI9IjEiPjxBdXRob3I+TmVhbGU8L0F1dGhvcj48WWVh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YWdlcz4yNDItNTwvcGFnZXM+PHZvbHVtZT40ODU8L3ZvbHVtZT48bnVtYmVyPjczOTc8L251bWJl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</w:fldData>
        </w:fldChar>
      </w:r>
      <w:r>
        <w:instrText xml:space="preserve"> ADDIN EN.CITE </w:instrText>
      </w:r>
      <w:r>
        <w:fldChar w:fldCharType="begin">
          <w:fldData xml:space="preserve">PEVuZE5vdGU+PENpdGUgRXhjbHVkZVllYXI9IjEiPjxBdXRob3I+TmVhbGU8L0F1dGhvcj48WWVh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YWdlcz4yNDItNTwvcGFnZXM+PHZvbHVtZT40ODU8L3ZvbHVtZT48bnVtYmVyPjczOTc8L251bWJl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</w:fldData>
        </w:fldChar>
      </w:r>
      <w:r>
        <w:instrText xml:space="preserve"> ADDIN EN.CITE.DATA </w:instrText>
      </w:r>
      <w:r>
        <w:fldChar w:fldCharType="end"/>
      </w:r>
      <w:r>
        <w:fldChar w:fldCharType="separate"/>
      </w:r>
      <w:r>
        <w:rPr>
          <w:noProof/>
        </w:rPr>
        <w:t>(Neale et al.</w:t>
      </w:r>
      <w:r w:rsidR="004607F1">
        <w:rPr>
          <w:noProof/>
        </w:rPr>
        <w:t>, 2012</w:t>
      </w:r>
      <w:r>
        <w:rPr>
          <w:noProof/>
        </w:rPr>
        <w:t>)</w:t>
      </w:r>
      <w:r>
        <w:fldChar w:fldCharType="end"/>
      </w:r>
      <w:r>
        <w:t xml:space="preserve">, we use the Poisson distribution to evaluate the excesses of </w:t>
      </w:r>
      <w:r>
        <w:rPr>
          <w:i/>
        </w:rPr>
        <w:t>de novo</w:t>
      </w:r>
      <w:r>
        <w:t xml:space="preserve"> events. As an example, to determine if a particular gene has more </w:t>
      </w:r>
      <w:r>
        <w:rPr>
          <w:i/>
        </w:rPr>
        <w:t>de novo</w:t>
      </w:r>
      <w:r>
        <w:t xml:space="preserve"> loss-of-function variants than expected, we multiply that gene’s probability of a loss-of-function mutation by the number of trios and by 2 (for the number of chromosomes) in the study. This gives the expected number of </w:t>
      </w:r>
      <w:r>
        <w:rPr>
          <w:i/>
        </w:rPr>
        <w:t>de novo</w:t>
      </w:r>
      <w:r>
        <w:t xml:space="preserve"> loss-of-function variants (denoted as lambda, </w:t>
      </w:r>
      <m:oMath>
        <m:r>
          <w:rPr>
            <w:rFonts w:ascii="Cambria Math" w:hAnsi="Cambria Math"/>
          </w:rPr>
          <m:t>λ</m:t>
        </m:r>
      </m:oMath>
      <w:r>
        <w:t xml:space="preserve">) with which the observed number is compared. Specifically, the </w:t>
      </w:r>
      <w:proofErr w:type="spellStart"/>
      <w:r>
        <w:rPr>
          <w:rStyle w:val="VerbatimChar"/>
        </w:rPr>
        <w:t>ppois</w:t>
      </w:r>
      <w:proofErr w:type="spellEnd"/>
      <w:r>
        <w:t xml:space="preserve"> command in </w:t>
      </w:r>
      <w:r>
        <w:rPr>
          <w:rStyle w:val="VerbatimChar"/>
        </w:rPr>
        <w:t>R</w:t>
      </w:r>
      <w:r>
        <w:t xml:space="preserve"> is used. The three </w:t>
      </w:r>
      <w:r>
        <w:rPr>
          <w:i/>
        </w:rPr>
        <w:t>de novo</w:t>
      </w:r>
      <w:r>
        <w:t xml:space="preserve"> loss-of-function variants seen in DYRK1A are used in the example below. With </w:t>
      </w:r>
      <w:proofErr w:type="spellStart"/>
      <w:r>
        <w:rPr>
          <w:rStyle w:val="VerbatimChar"/>
        </w:rPr>
        <w:t>denovolyze</w:t>
      </w:r>
      <w:proofErr w:type="spellEnd"/>
      <w:r>
        <w:t>, we get the following result:</w:t>
      </w:r>
    </w:p>
    <w:p w14:paraId="412750B0" w14:textId="77777777" w:rsidR="004648E2" w:rsidRDefault="00421378">
      <w:pPr>
        <w:pStyle w:val="SourceCode"/>
      </w:pPr>
      <w:proofErr w:type="spellStart"/>
      <w:proofErr w:type="gramStart"/>
      <w:r>
        <w:rPr>
          <w:rStyle w:val="KeywordTok3"/>
        </w:rPr>
        <w:t>denovolyzeByGene</w:t>
      </w:r>
      <w:proofErr w:type="spellEnd"/>
      <w:proofErr w:type="gramEnd"/>
      <w:r>
        <w:rPr>
          <w:rStyle w:val="NormalTok3"/>
        </w:rPr>
        <w:t>(</w:t>
      </w:r>
      <w:r>
        <w:rPr>
          <w:rStyle w:val="DataTypeTok3"/>
        </w:rPr>
        <w:t>genes=</w:t>
      </w:r>
      <w:proofErr w:type="spellStart"/>
      <w:r>
        <w:rPr>
          <w:rStyle w:val="NormalTok3"/>
        </w:rPr>
        <w:t>autismDeNovos$gene</w:t>
      </w:r>
      <w:proofErr w:type="spellEnd"/>
      <w:r>
        <w:rPr>
          <w:rStyle w:val="NormalTok3"/>
        </w:rPr>
        <w:t>,</w:t>
      </w:r>
      <w:r>
        <w:br/>
      </w:r>
      <w:r>
        <w:rPr>
          <w:rStyle w:val="NormalTok3"/>
        </w:rPr>
        <w:t xml:space="preserve">                 </w:t>
      </w:r>
      <w:r>
        <w:rPr>
          <w:rStyle w:val="DataTypeTok3"/>
        </w:rPr>
        <w:t>classes=</w:t>
      </w:r>
      <w:proofErr w:type="spellStart"/>
      <w:r>
        <w:rPr>
          <w:rStyle w:val="NormalTok3"/>
        </w:rPr>
        <w:t>autismDeNovos$class</w:t>
      </w:r>
      <w:proofErr w:type="spellEnd"/>
      <w:r>
        <w:rPr>
          <w:rStyle w:val="NormalTok3"/>
        </w:rPr>
        <w:t>,</w:t>
      </w:r>
      <w:r>
        <w:br/>
      </w:r>
      <w:r>
        <w:rPr>
          <w:rStyle w:val="NormalTok3"/>
        </w:rPr>
        <w:t xml:space="preserve">                 </w:t>
      </w:r>
      <w:proofErr w:type="spellStart"/>
      <w:r>
        <w:rPr>
          <w:rStyle w:val="DataTypeTok3"/>
        </w:rPr>
        <w:t>nsamples</w:t>
      </w:r>
      <w:proofErr w:type="spellEnd"/>
      <w:r>
        <w:rPr>
          <w:rStyle w:val="DataTypeTok3"/>
        </w:rPr>
        <w:t>=</w:t>
      </w:r>
      <w:r>
        <w:rPr>
          <w:rStyle w:val="DecValTok3"/>
        </w:rPr>
        <w:t>1078</w:t>
      </w:r>
      <w:r>
        <w:rPr>
          <w:rStyle w:val="NormalTok3"/>
        </w:rPr>
        <w:t>,</w:t>
      </w:r>
      <w:r>
        <w:br/>
      </w:r>
      <w:r>
        <w:rPr>
          <w:rStyle w:val="NormalTok3"/>
        </w:rPr>
        <w:t xml:space="preserve">                 </w:t>
      </w:r>
      <w:proofErr w:type="spellStart"/>
      <w:r>
        <w:rPr>
          <w:rStyle w:val="DataTypeTok3"/>
        </w:rPr>
        <w:t>includeGenes</w:t>
      </w:r>
      <w:proofErr w:type="spellEnd"/>
      <w:r>
        <w:rPr>
          <w:rStyle w:val="DataTypeTok3"/>
        </w:rPr>
        <w:t>=</w:t>
      </w:r>
      <w:r>
        <w:rPr>
          <w:rStyle w:val="StringTok3"/>
        </w:rPr>
        <w:t>"DYRK1A"</w:t>
      </w:r>
      <w:r>
        <w:rPr>
          <w:rStyle w:val="NormalTok3"/>
        </w:rPr>
        <w:t>)</w:t>
      </w:r>
    </w:p>
    <w:p w14:paraId="1C4F340D" w14:textId="77777777" w:rsidR="004648E2" w:rsidRDefault="00421378">
      <w:pPr>
        <w:pStyle w:val="SourceCode"/>
      </w:pPr>
      <w:r>
        <w:rPr>
          <w:rStyle w:val="VerbatimChar"/>
        </w:rPr>
        <w:lastRenderedPageBreak/>
        <w:t>#</w:t>
      </w:r>
      <w:proofErr w:type="gramStart"/>
      <w:r>
        <w:rPr>
          <w:rStyle w:val="VerbatimChar"/>
        </w:rPr>
        <w:t>#     gene</w:t>
      </w:r>
      <w:proofErr w:type="gramEnd"/>
      <w:r>
        <w:rPr>
          <w:rStyle w:val="VerbatimChar"/>
        </w:rPr>
        <w:t xml:space="preserve"> class </w:t>
      </w:r>
      <w:proofErr w:type="spellStart"/>
      <w:r>
        <w:rPr>
          <w:rStyle w:val="VerbatimChar"/>
        </w:rPr>
        <w:t>obs</w:t>
      </w:r>
      <w:proofErr w:type="spellEnd"/>
      <w:r>
        <w:rPr>
          <w:rStyle w:val="VerbatimChar"/>
        </w:rPr>
        <w:t xml:space="preserve"> </w:t>
      </w:r>
      <w:proofErr w:type="spellStart"/>
      <w:r>
        <w:rPr>
          <w:rStyle w:val="VerbatimChar"/>
        </w:rPr>
        <w:t>exp</w:t>
      </w:r>
      <w:proofErr w:type="spellEnd"/>
      <w:r>
        <w:rPr>
          <w:rStyle w:val="VerbatimChar"/>
        </w:rPr>
        <w:t xml:space="preserve">   </w:t>
      </w:r>
      <w:proofErr w:type="spellStart"/>
      <w:r>
        <w:rPr>
          <w:rStyle w:val="VerbatimChar"/>
        </w:rPr>
        <w:t>pValue</w:t>
      </w:r>
      <w:proofErr w:type="spellEnd"/>
      <w:r>
        <w:br/>
      </w:r>
      <w:r>
        <w:rPr>
          <w:rStyle w:val="VerbatimChar"/>
        </w:rPr>
        <w:t xml:space="preserve">## 1 DYRK1A   </w:t>
      </w:r>
      <w:proofErr w:type="spellStart"/>
      <w:r>
        <w:rPr>
          <w:rStyle w:val="VerbatimChar"/>
        </w:rPr>
        <w:t>lof</w:t>
      </w:r>
      <w:proofErr w:type="spellEnd"/>
      <w:r>
        <w:rPr>
          <w:rStyle w:val="VerbatimChar"/>
        </w:rPr>
        <w:t xml:space="preserve">   3 0.0 2.69e-08</w:t>
      </w:r>
      <w:r>
        <w:br/>
      </w:r>
      <w:r>
        <w:rPr>
          <w:rStyle w:val="VerbatimChar"/>
        </w:rPr>
        <w:t xml:space="preserve">## 2 DYRK1A  </w:t>
      </w:r>
      <w:proofErr w:type="spellStart"/>
      <w:r>
        <w:rPr>
          <w:rStyle w:val="VerbatimChar"/>
        </w:rPr>
        <w:t>prot</w:t>
      </w:r>
      <w:proofErr w:type="spellEnd"/>
      <w:r>
        <w:rPr>
          <w:rStyle w:val="VerbatimChar"/>
        </w:rPr>
        <w:t xml:space="preserve">   3 0.1 2.77e-05</w:t>
      </w:r>
    </w:p>
    <w:p w14:paraId="258C8E79" w14:textId="77777777" w:rsidR="004648E2" w:rsidRDefault="00421378">
      <w:r>
        <w:t xml:space="preserve">We can reproduce this with the </w:t>
      </w:r>
      <w:proofErr w:type="spellStart"/>
      <w:r>
        <w:rPr>
          <w:rStyle w:val="VerbatimChar"/>
        </w:rPr>
        <w:t>ppois</w:t>
      </w:r>
      <w:proofErr w:type="spellEnd"/>
      <w:r>
        <w:t xml:space="preserve"> function. Note that by default, </w:t>
      </w:r>
      <w:proofErr w:type="spellStart"/>
      <w:proofErr w:type="gramStart"/>
      <w:r>
        <w:rPr>
          <w:rStyle w:val="VerbatimChar"/>
        </w:rPr>
        <w:t>ppois</w:t>
      </w:r>
      <w:proofErr w:type="spellEnd"/>
      <w:r>
        <w:rPr>
          <w:rStyle w:val="VerbatimChar"/>
        </w:rPr>
        <w:t>(</w:t>
      </w:r>
      <w:proofErr w:type="spellStart"/>
      <w:proofErr w:type="gramEnd"/>
      <w:r>
        <w:rPr>
          <w:rStyle w:val="VerbatimChar"/>
        </w:rPr>
        <w:t>q,lambda</w:t>
      </w:r>
      <w:proofErr w:type="spellEnd"/>
      <w:r>
        <w:rPr>
          <w:rStyle w:val="VerbatimChar"/>
        </w:rPr>
        <w:t>)</w:t>
      </w:r>
      <w:r>
        <w:t xml:space="preserve"> will return the probability of observing </w:t>
      </w:r>
      <m:oMath>
        <m:r>
          <w:rPr>
            <w:rFonts w:ascii="Cambria Math" w:hAnsi="Cambria Math"/>
          </w:rPr>
          <m:t>≤q</m:t>
        </m:r>
      </m:oMath>
      <w:r>
        <w:t xml:space="preserve"> events for a given </w:t>
      </w:r>
      <m:oMath>
        <m:r>
          <w:rPr>
            <w:rFonts w:ascii="Cambria Math" w:hAnsi="Cambria Math"/>
          </w:rPr>
          <m:t>λ</m:t>
        </m:r>
      </m:oMath>
      <w:r>
        <w:t xml:space="preserve">. We are interested in computing </w:t>
      </w:r>
      <w:proofErr w:type="gramStart"/>
      <m:oMath>
        <m:r>
          <w:rPr>
            <w:rFonts w:ascii="Cambria Math" w:hAnsi="Cambria Math"/>
          </w:rPr>
          <m:t>p(</m:t>
        </m:r>
        <w:proofErr w:type="gramEnd"/>
        <m:r>
          <w:rPr>
            <w:rFonts w:ascii="Cambria Math" w:hAnsi="Cambria Math"/>
          </w:rPr>
          <m:t>obs≥q)</m:t>
        </m:r>
      </m:oMath>
      <w:r>
        <w:t xml:space="preserve">. </w:t>
      </w:r>
      <w:proofErr w:type="spellStart"/>
      <w:proofErr w:type="gramStart"/>
      <w:r>
        <w:rPr>
          <w:rStyle w:val="VerbatimChar"/>
        </w:rPr>
        <w:t>ppois</w:t>
      </w:r>
      <w:proofErr w:type="spellEnd"/>
      <w:proofErr w:type="gramEnd"/>
      <w:r>
        <w:rPr>
          <w:rStyle w:val="VerbatimChar"/>
        </w:rPr>
        <w:t>(</w:t>
      </w:r>
      <w:proofErr w:type="spellStart"/>
      <w:r>
        <w:rPr>
          <w:rStyle w:val="VerbatimChar"/>
        </w:rPr>
        <w:t>q,lambda,lower.tail</w:t>
      </w:r>
      <w:proofErr w:type="spellEnd"/>
      <w:r>
        <w:rPr>
          <w:rStyle w:val="VerbatimChar"/>
        </w:rPr>
        <w:t>=FALSE)</w:t>
      </w:r>
      <w:r>
        <w:t xml:space="preserve"> gives us </w:t>
      </w:r>
      <m:oMath>
        <m:r>
          <w:rPr>
            <w:rFonts w:ascii="Cambria Math" w:hAnsi="Cambria Math"/>
          </w:rPr>
          <m:t>p(obs&gt;q)</m:t>
        </m:r>
      </m:oMath>
      <w:r>
        <w:t xml:space="preserve">, and therefore we must use </w:t>
      </w:r>
      <w:proofErr w:type="spellStart"/>
      <w:r>
        <w:rPr>
          <w:rStyle w:val="VerbatimChar"/>
        </w:rPr>
        <w:t>ppois</w:t>
      </w:r>
      <w:proofErr w:type="spellEnd"/>
      <w:r>
        <w:rPr>
          <w:rStyle w:val="VerbatimChar"/>
        </w:rPr>
        <w:t>(q-1,lambda,lower.tail=FALSE)</w:t>
      </w:r>
      <w:r>
        <w:t xml:space="preserve"> to obtain </w:t>
      </w:r>
      <m:oMath>
        <m:r>
          <w:rPr>
            <w:rFonts w:ascii="Cambria Math" w:hAnsi="Cambria Math"/>
          </w:rPr>
          <m:t>p(obs≥q)</m:t>
        </m:r>
      </m:oMath>
      <w:r>
        <w:t>.</w:t>
      </w:r>
    </w:p>
    <w:p w14:paraId="1C4270D5" w14:textId="77777777" w:rsidR="004648E2" w:rsidRDefault="00421378">
      <w:pPr>
        <w:pStyle w:val="SourceCode"/>
      </w:pPr>
      <w:proofErr w:type="gramStart"/>
      <w:r>
        <w:rPr>
          <w:rStyle w:val="NormalTok3"/>
        </w:rPr>
        <w:t>n</w:t>
      </w:r>
      <w:proofErr w:type="gramEnd"/>
      <w:r>
        <w:rPr>
          <w:rStyle w:val="NormalTok3"/>
        </w:rPr>
        <w:t>_lof_dyrk1a &lt;-</w:t>
      </w:r>
      <w:r>
        <w:rPr>
          <w:rStyle w:val="StringTok3"/>
        </w:rPr>
        <w:t xml:space="preserve"> </w:t>
      </w:r>
      <w:r>
        <w:rPr>
          <w:rStyle w:val="DecValTok3"/>
        </w:rPr>
        <w:t>3</w:t>
      </w:r>
      <w:r>
        <w:br/>
      </w:r>
      <w:proofErr w:type="spellStart"/>
      <w:r>
        <w:rPr>
          <w:rStyle w:val="NormalTok3"/>
        </w:rPr>
        <w:t>probabilityTable</w:t>
      </w:r>
      <w:proofErr w:type="spellEnd"/>
      <w:r>
        <w:rPr>
          <w:rStyle w:val="NormalTok3"/>
        </w:rPr>
        <w:t>[</w:t>
      </w:r>
      <w:proofErr w:type="spellStart"/>
      <w:r>
        <w:rPr>
          <w:rStyle w:val="NormalTok3"/>
        </w:rPr>
        <w:t>probabilityTable$geneName</w:t>
      </w:r>
      <w:proofErr w:type="spellEnd"/>
      <w:r>
        <w:rPr>
          <w:rStyle w:val="NormalTok3"/>
        </w:rPr>
        <w:t>==</w:t>
      </w:r>
      <w:r>
        <w:rPr>
          <w:rStyle w:val="StringTok3"/>
        </w:rPr>
        <w:t>"DYRK1A"</w:t>
      </w:r>
      <w:r>
        <w:rPr>
          <w:rStyle w:val="NormalTok3"/>
        </w:rPr>
        <w:t>,</w:t>
      </w:r>
      <w:r>
        <w:rPr>
          <w:rStyle w:val="StringTok3"/>
        </w:rPr>
        <w:t>"lof"</w:t>
      </w:r>
      <w:r>
        <w:rPr>
          <w:rStyle w:val="NormalTok3"/>
        </w:rPr>
        <w:t>]</w:t>
      </w:r>
    </w:p>
    <w:p w14:paraId="3BEF49AF" w14:textId="77777777" w:rsidR="004648E2" w:rsidRDefault="00421378">
      <w:pPr>
        <w:pStyle w:val="SourceCode"/>
      </w:pPr>
      <w:r>
        <w:rPr>
          <w:rStyle w:val="VerbatimChar"/>
        </w:rPr>
        <w:t>## [1] 2.528297e-06</w:t>
      </w:r>
    </w:p>
    <w:p w14:paraId="65EAA227" w14:textId="77777777" w:rsidR="004648E2" w:rsidRDefault="00421378">
      <w:pPr>
        <w:pStyle w:val="SourceCode"/>
      </w:pPr>
      <w:proofErr w:type="gramStart"/>
      <w:r>
        <w:rPr>
          <w:rStyle w:val="NormalTok3"/>
        </w:rPr>
        <w:t>prob</w:t>
      </w:r>
      <w:proofErr w:type="gramEnd"/>
      <w:r>
        <w:rPr>
          <w:rStyle w:val="NormalTok3"/>
        </w:rPr>
        <w:t>_lof_dyrk1a &lt;-</w:t>
      </w:r>
      <w:r>
        <w:rPr>
          <w:rStyle w:val="StringTok3"/>
        </w:rPr>
        <w:t xml:space="preserve"> </w:t>
      </w:r>
      <w:r>
        <w:rPr>
          <w:rStyle w:val="FloatTok3"/>
        </w:rPr>
        <w:t>2.528297e-06</w:t>
      </w:r>
      <w:r>
        <w:br/>
      </w:r>
      <w:proofErr w:type="spellStart"/>
      <w:r>
        <w:rPr>
          <w:rStyle w:val="NormalTok3"/>
        </w:rPr>
        <w:t>n_trios</w:t>
      </w:r>
      <w:proofErr w:type="spellEnd"/>
      <w:r>
        <w:rPr>
          <w:rStyle w:val="NormalTok3"/>
        </w:rPr>
        <w:t xml:space="preserve"> &lt;-</w:t>
      </w:r>
      <w:r>
        <w:rPr>
          <w:rStyle w:val="StringTok3"/>
        </w:rPr>
        <w:t xml:space="preserve"> </w:t>
      </w:r>
      <w:r>
        <w:rPr>
          <w:rStyle w:val="DecValTok3"/>
        </w:rPr>
        <w:t>1078</w:t>
      </w:r>
      <w:r>
        <w:br/>
      </w:r>
      <w:proofErr w:type="spellStart"/>
      <w:r>
        <w:rPr>
          <w:rStyle w:val="KeywordTok3"/>
        </w:rPr>
        <w:t>ppois</w:t>
      </w:r>
      <w:proofErr w:type="spellEnd"/>
      <w:r>
        <w:rPr>
          <w:rStyle w:val="NormalTok3"/>
        </w:rPr>
        <w:t>(</w:t>
      </w:r>
      <w:r>
        <w:rPr>
          <w:rStyle w:val="DataTypeTok3"/>
        </w:rPr>
        <w:t>q=</w:t>
      </w:r>
      <w:r>
        <w:rPr>
          <w:rStyle w:val="NormalTok3"/>
        </w:rPr>
        <w:t>n_lof_dyrk1a</w:t>
      </w:r>
      <w:r>
        <w:rPr>
          <w:rStyle w:val="DecValTok3"/>
        </w:rPr>
        <w:t>-1</w:t>
      </w:r>
      <w:r>
        <w:rPr>
          <w:rStyle w:val="NormalTok3"/>
        </w:rPr>
        <w:t xml:space="preserve">, </w:t>
      </w:r>
      <w:r>
        <w:rPr>
          <w:rStyle w:val="CommentTok3"/>
        </w:rPr>
        <w:t>#observed - 1</w:t>
      </w:r>
      <w:r>
        <w:br/>
      </w:r>
      <w:r>
        <w:rPr>
          <w:rStyle w:val="NormalTok3"/>
        </w:rPr>
        <w:t xml:space="preserve">      </w:t>
      </w:r>
      <w:r>
        <w:rPr>
          <w:rStyle w:val="DataTypeTok3"/>
        </w:rPr>
        <w:t>lambda=</w:t>
      </w:r>
      <w:r>
        <w:rPr>
          <w:rStyle w:val="NormalTok3"/>
        </w:rPr>
        <w:t>prob_lof_dyrk1a*</w:t>
      </w:r>
      <w:proofErr w:type="spellStart"/>
      <w:r>
        <w:rPr>
          <w:rStyle w:val="NormalTok3"/>
        </w:rPr>
        <w:t>n_trios</w:t>
      </w:r>
      <w:proofErr w:type="spellEnd"/>
      <w:r>
        <w:rPr>
          <w:rStyle w:val="NormalTok3"/>
        </w:rPr>
        <w:t>*</w:t>
      </w:r>
      <w:r>
        <w:rPr>
          <w:rStyle w:val="DecValTok3"/>
        </w:rPr>
        <w:t>2</w:t>
      </w:r>
      <w:r>
        <w:rPr>
          <w:rStyle w:val="NormalTok3"/>
        </w:rPr>
        <w:t xml:space="preserve">, </w:t>
      </w:r>
      <w:r>
        <w:rPr>
          <w:rStyle w:val="CommentTok3"/>
        </w:rPr>
        <w:t>#expected</w:t>
      </w:r>
      <w:r>
        <w:br/>
      </w:r>
      <w:r>
        <w:rPr>
          <w:rStyle w:val="NormalTok3"/>
        </w:rPr>
        <w:t xml:space="preserve">      </w:t>
      </w:r>
      <w:proofErr w:type="spellStart"/>
      <w:r>
        <w:rPr>
          <w:rStyle w:val="DataTypeTok3"/>
        </w:rPr>
        <w:t>lower.tail</w:t>
      </w:r>
      <w:proofErr w:type="spellEnd"/>
      <w:r>
        <w:rPr>
          <w:rStyle w:val="DataTypeTok3"/>
        </w:rPr>
        <w:t>=</w:t>
      </w:r>
      <w:r>
        <w:rPr>
          <w:rStyle w:val="OtherTok3"/>
        </w:rPr>
        <w:t>FALSE</w:t>
      </w:r>
      <w:r>
        <w:rPr>
          <w:rStyle w:val="NormalTok3"/>
        </w:rPr>
        <w:t>)</w:t>
      </w:r>
    </w:p>
    <w:p w14:paraId="755B9B5D" w14:textId="77777777" w:rsidR="004648E2" w:rsidRDefault="00421378">
      <w:pPr>
        <w:pStyle w:val="SourceCode"/>
      </w:pPr>
      <w:r>
        <w:rPr>
          <w:rStyle w:val="VerbatimChar"/>
        </w:rPr>
        <w:t>## [1] 2.688463e-08</w:t>
      </w:r>
    </w:p>
    <w:p w14:paraId="56643FE3" w14:textId="77777777" w:rsidR="004648E2" w:rsidRDefault="00421378">
      <w:r>
        <w:rPr>
          <w:b/>
        </w:rPr>
        <w:t>Control subjects</w:t>
      </w:r>
      <w:r>
        <w:t xml:space="preserve"> Since this analytic framework compares </w:t>
      </w:r>
      <w:r>
        <w:rPr>
          <w:i/>
        </w:rPr>
        <w:t>de novo</w:t>
      </w:r>
      <w:r>
        <w:t xml:space="preserve"> events to a model-derived expectation, there is no direct comparison of cases with controls. As described above, direct case-control comparison is not statistically powerful in this context. It is nonetheless recommended to include a control arm in analyses, for example by repeating the analyses described above on a cohort of controls which have been subjected to the same sequencing and </w:t>
      </w:r>
      <w:r>
        <w:rPr>
          <w:i/>
        </w:rPr>
        <w:t>de novo</w:t>
      </w:r>
      <w:r>
        <w:t xml:space="preserve"> identification pipeline. While cases and controls are not directly compared, it is valuable to confirm that the burden of variants in the control population does not deviate substantially from model-derived expectations, in order to validate the model for the specific sequencing approaches used in each study.</w:t>
      </w:r>
    </w:p>
    <w:p w14:paraId="5EA37646" w14:textId="57031B06" w:rsidR="00E120FE" w:rsidRPr="006D1277" w:rsidRDefault="006D1277">
      <w:pPr>
        <w:rPr>
          <w:b/>
        </w:rPr>
      </w:pPr>
      <w:r>
        <w:rPr>
          <w:b/>
        </w:rPr>
        <w:t xml:space="preserve">Large </w:t>
      </w:r>
      <w:r w:rsidR="00E120FE">
        <w:rPr>
          <w:b/>
        </w:rPr>
        <w:t>variants</w:t>
      </w:r>
      <w:r>
        <w:rPr>
          <w:b/>
        </w:rPr>
        <w:t xml:space="preserve"> </w:t>
      </w:r>
      <w:r w:rsidRPr="006D1277">
        <w:t xml:space="preserve">This analytical framework assesses single nucleotide variants and small </w:t>
      </w:r>
      <w:r>
        <w:t xml:space="preserve">(single </w:t>
      </w:r>
      <w:proofErr w:type="spellStart"/>
      <w:r>
        <w:t>basepair</w:t>
      </w:r>
      <w:proofErr w:type="spellEnd"/>
      <w:r>
        <w:t xml:space="preserve">) </w:t>
      </w:r>
      <w:r w:rsidRPr="006D1277">
        <w:t>insertions and deletions only.  Larger insertions, deletions and other structural variants are not assessed.</w:t>
      </w:r>
    </w:p>
    <w:p w14:paraId="5EF3C01A" w14:textId="77777777" w:rsidR="004648E2" w:rsidRDefault="00421378">
      <w:pPr>
        <w:pStyle w:val="Heading4"/>
      </w:pPr>
      <w:bookmarkStart w:id="24" w:name="critical-parameters"/>
      <w:r>
        <w:t>Critical Parameters</w:t>
      </w:r>
    </w:p>
    <w:bookmarkEnd w:id="24"/>
    <w:p w14:paraId="481DA114" w14:textId="77777777" w:rsidR="004648E2" w:rsidRDefault="00421378">
      <w:r>
        <w:t>The number of samples (</w:t>
      </w:r>
      <w:proofErr w:type="spellStart"/>
      <w:r>
        <w:rPr>
          <w:rStyle w:val="VerbatimChar"/>
        </w:rPr>
        <w:t>nsamples</w:t>
      </w:r>
      <w:proofErr w:type="spellEnd"/>
      <w:r>
        <w:t xml:space="preserve">) should be the total number of samples in the study, not just those that carry </w:t>
      </w:r>
      <w:r>
        <w:rPr>
          <w:i/>
        </w:rPr>
        <w:t>de novo</w:t>
      </w:r>
      <w:r>
        <w:t xml:space="preserve"> variants.</w:t>
      </w:r>
      <w:r>
        <w:br/>
        <w:t xml:space="preserve">The analysis described in BASIC PROTOCOL 2 is highly sensitive to the choice of argument passed to </w:t>
      </w:r>
      <w:proofErr w:type="spellStart"/>
      <w:r>
        <w:rPr>
          <w:rStyle w:val="VerbatimChar"/>
        </w:rPr>
        <w:t>nVars</w:t>
      </w:r>
      <w:proofErr w:type="spellEnd"/>
      <w:r>
        <w:t>. Full details are provided in step 3 of that protocol.</w:t>
      </w:r>
    </w:p>
    <w:p w14:paraId="22378120" w14:textId="38026429" w:rsidR="00D90D17" w:rsidRDefault="00D90D17" w:rsidP="00D90D17">
      <w:pPr>
        <w:pStyle w:val="Heading4"/>
      </w:pPr>
      <w:bookmarkStart w:id="25" w:name="troubleshooting"/>
      <w:r>
        <w:t>Troubleshooting</w:t>
      </w:r>
    </w:p>
    <w:p w14:paraId="237E1BEF" w14:textId="715D1482" w:rsidR="00D90D17" w:rsidRDefault="00D90D17" w:rsidP="00E352B2">
      <w:r>
        <w:t xml:space="preserve">This methodology is dependent on accurate upstream identification of </w:t>
      </w:r>
      <w:r w:rsidRPr="00E352B2">
        <w:rPr>
          <w:i/>
        </w:rPr>
        <w:t xml:space="preserve">de novo </w:t>
      </w:r>
      <w:r>
        <w:t xml:space="preserve">variants.  Mendelian violations (putative variants in sequence data that do not follow normal Mendelian inheritance patterns) comprise technical </w:t>
      </w:r>
      <w:proofErr w:type="spellStart"/>
      <w:r>
        <w:t>artefacts</w:t>
      </w:r>
      <w:proofErr w:type="spellEnd"/>
      <w:r>
        <w:t xml:space="preserve"> and sequencing errors as well as true </w:t>
      </w:r>
      <w:r>
        <w:rPr>
          <w:i/>
        </w:rPr>
        <w:t xml:space="preserve">de novo </w:t>
      </w:r>
      <w:r w:rsidRPr="00E352B2">
        <w:t>variants</w:t>
      </w:r>
      <w:r w:rsidR="00E352B2">
        <w:t xml:space="preserve">. Indeed, a set of variants specifically selected as Mendelian </w:t>
      </w:r>
      <w:r w:rsidR="00E352B2">
        <w:lastRenderedPageBreak/>
        <w:t xml:space="preserve">violations will inevitably be enriched for such errors.  A detailed description of strategies for accurate </w:t>
      </w:r>
      <w:r w:rsidR="00E352B2" w:rsidRPr="00E352B2">
        <w:rPr>
          <w:i/>
        </w:rPr>
        <w:t xml:space="preserve">de novo </w:t>
      </w:r>
      <w:r w:rsidR="00E352B2">
        <w:t>variant detection is beyond the scope of this protocol, but stringent quality control should be applied.  Variant confirmation with two independent technologies (e.g. next-generation sequencing and Sanger sequencing) remains the gold standard.</w:t>
      </w:r>
    </w:p>
    <w:p w14:paraId="216469BB" w14:textId="5E1B76A5" w:rsidR="00E352B2" w:rsidRPr="00E352B2" w:rsidRDefault="00E352B2" w:rsidP="00E352B2">
      <w:r>
        <w:t>It is also recommended to apply the same variant detection and analysis pipeline to a cohort of control trios</w:t>
      </w:r>
      <w:r w:rsidR="00E120FE">
        <w:t xml:space="preserve"> as outlined above.</w:t>
      </w:r>
    </w:p>
    <w:p w14:paraId="6ECE0B79" w14:textId="77777777" w:rsidR="004648E2" w:rsidRDefault="00421378">
      <w:pPr>
        <w:pStyle w:val="Heading4"/>
      </w:pPr>
      <w:bookmarkStart w:id="26" w:name="time-considerations"/>
      <w:bookmarkEnd w:id="25"/>
      <w:r>
        <w:t>Time Considerations</w:t>
      </w:r>
    </w:p>
    <w:bookmarkEnd w:id="26"/>
    <w:p w14:paraId="719B03B6" w14:textId="77777777" w:rsidR="004648E2" w:rsidRDefault="00421378">
      <w:r>
        <w:t xml:space="preserve">These analyses are not especially computationally intensive, and will run on a desktop or laptop computer in seconds. The </w:t>
      </w:r>
      <w:proofErr w:type="spellStart"/>
      <w:r>
        <w:rPr>
          <w:rStyle w:val="VerbatimChar"/>
        </w:rPr>
        <w:t>denovolyzeMultiHits</w:t>
      </w:r>
      <w:proofErr w:type="spellEnd"/>
      <w:r>
        <w:t xml:space="preserve"> function uses permutation, and computation time increases linearly with the number of permutations. Elapsed times (in seconds) to run the three principal functions on </w:t>
      </w:r>
      <w:r>
        <w:rPr>
          <w:i/>
        </w:rPr>
        <w:t>de novo</w:t>
      </w:r>
      <w:r>
        <w:t xml:space="preserve"> variants from 1078 samples, using default settings, on a MacBook Air (1.7GHz i7, 8Gb RAM) are as follows:</w:t>
      </w:r>
    </w:p>
    <w:p w14:paraId="62EA468A" w14:textId="77777777" w:rsidR="004648E2" w:rsidRDefault="00421378">
      <w:pPr>
        <w:pStyle w:val="SourceCode"/>
      </w:pPr>
      <w:proofErr w:type="gramStart"/>
      <w:r>
        <w:rPr>
          <w:rStyle w:val="KeywordTok3"/>
        </w:rPr>
        <w:t>system.time</w:t>
      </w:r>
      <w:proofErr w:type="gramEnd"/>
      <w:r>
        <w:rPr>
          <w:rStyle w:val="NormalTok3"/>
        </w:rPr>
        <w:t>(</w:t>
      </w:r>
      <w:r>
        <w:rPr>
          <w:rStyle w:val="KeywordTok3"/>
        </w:rPr>
        <w:t>denovolyzeByClass</w:t>
      </w:r>
      <w:r>
        <w:rPr>
          <w:rStyle w:val="NormalTok3"/>
        </w:rPr>
        <w:t>(</w:t>
      </w:r>
      <w:r>
        <w:rPr>
          <w:rStyle w:val="DataTypeTok3"/>
        </w:rPr>
        <w:t>genes=</w:t>
      </w:r>
      <w:r>
        <w:rPr>
          <w:rStyle w:val="NormalTok3"/>
        </w:rPr>
        <w:t>autismDeNovos$gene,</w:t>
      </w:r>
      <w:r>
        <w:rPr>
          <w:rStyle w:val="DataTypeTok3"/>
        </w:rPr>
        <w:t>classes=</w:t>
      </w:r>
      <w:r>
        <w:rPr>
          <w:rStyle w:val="NormalTok3"/>
        </w:rPr>
        <w:t>autismDeNovos$class,</w:t>
      </w:r>
      <w:r>
        <w:rPr>
          <w:rStyle w:val="DataTypeTok3"/>
        </w:rPr>
        <w:t>nsamples=</w:t>
      </w:r>
      <w:r>
        <w:rPr>
          <w:rStyle w:val="DecValTok3"/>
        </w:rPr>
        <w:t>1078</w:t>
      </w:r>
      <w:r>
        <w:rPr>
          <w:rStyle w:val="NormalTok3"/>
        </w:rPr>
        <w:t>))[</w:t>
      </w:r>
      <w:r>
        <w:rPr>
          <w:rStyle w:val="StringTok3"/>
        </w:rPr>
        <w:t>"elapsed"</w:t>
      </w:r>
      <w:r>
        <w:rPr>
          <w:rStyle w:val="NormalTok3"/>
        </w:rPr>
        <w:t>]</w:t>
      </w:r>
    </w:p>
    <w:p w14:paraId="50A10BDA" w14:textId="77777777" w:rsidR="004648E2" w:rsidRDefault="00421378">
      <w:pPr>
        <w:pStyle w:val="SourceCode"/>
      </w:pPr>
      <w:r>
        <w:rPr>
          <w:rStyle w:val="VerbatimChar"/>
        </w:rPr>
        <w:t xml:space="preserve">## </w:t>
      </w:r>
      <w:proofErr w:type="gramStart"/>
      <w:r>
        <w:rPr>
          <w:rStyle w:val="VerbatimChar"/>
        </w:rPr>
        <w:t>elapsed</w:t>
      </w:r>
      <w:proofErr w:type="gramEnd"/>
      <w:r>
        <w:rPr>
          <w:rStyle w:val="VerbatimChar"/>
        </w:rPr>
        <w:t xml:space="preserve"> </w:t>
      </w:r>
      <w:r>
        <w:br/>
      </w:r>
      <w:r>
        <w:rPr>
          <w:rStyle w:val="VerbatimChar"/>
        </w:rPr>
        <w:t>##   0.136</w:t>
      </w:r>
    </w:p>
    <w:p w14:paraId="4D507D5D" w14:textId="77777777" w:rsidR="004648E2" w:rsidRDefault="00421378">
      <w:pPr>
        <w:pStyle w:val="SourceCode"/>
      </w:pPr>
      <w:proofErr w:type="gramStart"/>
      <w:r>
        <w:rPr>
          <w:rStyle w:val="KeywordTok3"/>
        </w:rPr>
        <w:t>system.time</w:t>
      </w:r>
      <w:proofErr w:type="gramEnd"/>
      <w:r>
        <w:rPr>
          <w:rStyle w:val="NormalTok3"/>
        </w:rPr>
        <w:t>(</w:t>
      </w:r>
      <w:r>
        <w:rPr>
          <w:rStyle w:val="KeywordTok3"/>
        </w:rPr>
        <w:t>denovolyzeMultiHits</w:t>
      </w:r>
      <w:r>
        <w:rPr>
          <w:rStyle w:val="NormalTok3"/>
        </w:rPr>
        <w:t>(</w:t>
      </w:r>
      <w:r>
        <w:rPr>
          <w:rStyle w:val="DataTypeTok3"/>
        </w:rPr>
        <w:t>genes=</w:t>
      </w:r>
      <w:r>
        <w:rPr>
          <w:rStyle w:val="NormalTok3"/>
        </w:rPr>
        <w:t>autismDeNovos$gene,</w:t>
      </w:r>
      <w:r>
        <w:rPr>
          <w:rStyle w:val="DataTypeTok3"/>
        </w:rPr>
        <w:t>classes=</w:t>
      </w:r>
      <w:r>
        <w:rPr>
          <w:rStyle w:val="NormalTok3"/>
        </w:rPr>
        <w:t>autismDeNovos$class,</w:t>
      </w:r>
      <w:r>
        <w:rPr>
          <w:rStyle w:val="DataTypeTok3"/>
        </w:rPr>
        <w:t>nsamples=</w:t>
      </w:r>
      <w:r>
        <w:rPr>
          <w:rStyle w:val="DecValTok3"/>
        </w:rPr>
        <w:t>1078</w:t>
      </w:r>
      <w:r>
        <w:rPr>
          <w:rStyle w:val="NormalTok3"/>
        </w:rPr>
        <w:t>,</w:t>
      </w:r>
      <w:r>
        <w:rPr>
          <w:rStyle w:val="DataTypeTok3"/>
        </w:rPr>
        <w:t>nperms=</w:t>
      </w:r>
      <w:r>
        <w:rPr>
          <w:rStyle w:val="DecValTok3"/>
        </w:rPr>
        <w:t>1000</w:t>
      </w:r>
      <w:r>
        <w:rPr>
          <w:rStyle w:val="NormalTok3"/>
        </w:rPr>
        <w:t>))[</w:t>
      </w:r>
      <w:r>
        <w:rPr>
          <w:rStyle w:val="StringTok3"/>
        </w:rPr>
        <w:t>"elapsed"</w:t>
      </w:r>
      <w:r>
        <w:rPr>
          <w:rStyle w:val="NormalTok3"/>
        </w:rPr>
        <w:t>]</w:t>
      </w:r>
    </w:p>
    <w:p w14:paraId="23E64A74" w14:textId="77777777" w:rsidR="004648E2" w:rsidRDefault="00421378">
      <w:pPr>
        <w:pStyle w:val="SourceCode"/>
      </w:pPr>
      <w:r>
        <w:rPr>
          <w:rStyle w:val="VerbatimChar"/>
        </w:rPr>
        <w:t xml:space="preserve">## </w:t>
      </w:r>
      <w:proofErr w:type="gramStart"/>
      <w:r>
        <w:rPr>
          <w:rStyle w:val="VerbatimChar"/>
        </w:rPr>
        <w:t>elapsed</w:t>
      </w:r>
      <w:proofErr w:type="gramEnd"/>
      <w:r>
        <w:rPr>
          <w:rStyle w:val="VerbatimChar"/>
        </w:rPr>
        <w:t xml:space="preserve"> </w:t>
      </w:r>
      <w:r>
        <w:br/>
      </w:r>
      <w:r>
        <w:rPr>
          <w:rStyle w:val="VerbatimChar"/>
        </w:rPr>
        <w:t>##   5.397</w:t>
      </w:r>
    </w:p>
    <w:p w14:paraId="54C30CAC" w14:textId="77777777" w:rsidR="004648E2" w:rsidRDefault="00421378">
      <w:pPr>
        <w:pStyle w:val="SourceCode"/>
      </w:pPr>
      <w:proofErr w:type="gramStart"/>
      <w:r>
        <w:rPr>
          <w:rStyle w:val="KeywordTok3"/>
        </w:rPr>
        <w:t>system.time</w:t>
      </w:r>
      <w:proofErr w:type="gramEnd"/>
      <w:r>
        <w:rPr>
          <w:rStyle w:val="NormalTok3"/>
        </w:rPr>
        <w:t>(</w:t>
      </w:r>
      <w:r>
        <w:rPr>
          <w:rStyle w:val="KeywordTok3"/>
        </w:rPr>
        <w:t>denovolyzeByGene</w:t>
      </w:r>
      <w:r>
        <w:rPr>
          <w:rStyle w:val="NormalTok3"/>
        </w:rPr>
        <w:t>(</w:t>
      </w:r>
      <w:r>
        <w:rPr>
          <w:rStyle w:val="DataTypeTok3"/>
        </w:rPr>
        <w:t>genes=</w:t>
      </w:r>
      <w:r>
        <w:rPr>
          <w:rStyle w:val="NormalTok3"/>
        </w:rPr>
        <w:t>autismDeNovos$gene,</w:t>
      </w:r>
      <w:r>
        <w:rPr>
          <w:rStyle w:val="DataTypeTok3"/>
        </w:rPr>
        <w:t>classes=</w:t>
      </w:r>
      <w:r>
        <w:rPr>
          <w:rStyle w:val="NormalTok3"/>
        </w:rPr>
        <w:t>autismDeNovos$class,</w:t>
      </w:r>
      <w:r>
        <w:rPr>
          <w:rStyle w:val="DataTypeTok3"/>
        </w:rPr>
        <w:t>nsamples=</w:t>
      </w:r>
      <w:r>
        <w:rPr>
          <w:rStyle w:val="DecValTok3"/>
        </w:rPr>
        <w:t>1078</w:t>
      </w:r>
      <w:r>
        <w:rPr>
          <w:rStyle w:val="NormalTok3"/>
        </w:rPr>
        <w:t>))[</w:t>
      </w:r>
      <w:r>
        <w:rPr>
          <w:rStyle w:val="StringTok3"/>
        </w:rPr>
        <w:t>"elapsed"</w:t>
      </w:r>
      <w:r>
        <w:rPr>
          <w:rStyle w:val="NormalTok3"/>
        </w:rPr>
        <w:t>]</w:t>
      </w:r>
    </w:p>
    <w:p w14:paraId="59C9F5BA" w14:textId="77777777" w:rsidR="004648E2" w:rsidRDefault="00421378">
      <w:pPr>
        <w:pStyle w:val="SourceCode"/>
      </w:pPr>
      <w:r>
        <w:rPr>
          <w:rStyle w:val="VerbatimChar"/>
        </w:rPr>
        <w:t xml:space="preserve">## </w:t>
      </w:r>
      <w:proofErr w:type="gramStart"/>
      <w:r>
        <w:rPr>
          <w:rStyle w:val="VerbatimChar"/>
        </w:rPr>
        <w:t>elapsed</w:t>
      </w:r>
      <w:proofErr w:type="gramEnd"/>
      <w:r>
        <w:rPr>
          <w:rStyle w:val="VerbatimChar"/>
        </w:rPr>
        <w:t xml:space="preserve"> </w:t>
      </w:r>
      <w:r>
        <w:br/>
      </w:r>
      <w:r>
        <w:rPr>
          <w:rStyle w:val="VerbatimChar"/>
        </w:rPr>
        <w:t>##   0.159</w:t>
      </w:r>
    </w:p>
    <w:p w14:paraId="33E4D935" w14:textId="77777777" w:rsidR="004648E2" w:rsidRDefault="00421378">
      <w:pPr>
        <w:pStyle w:val="Heading2"/>
      </w:pPr>
      <w:bookmarkStart w:id="27" w:name="acknowledgement"/>
      <w:r>
        <w:t>ACKNOWLEDGEMENT</w:t>
      </w:r>
    </w:p>
    <w:bookmarkEnd w:id="27"/>
    <w:p w14:paraId="6D6D8AA9" w14:textId="33376FCA" w:rsidR="004648E2" w:rsidRDefault="00421378">
      <w:r>
        <w:t xml:space="preserve">JSW is supported by the NIHR Biomedical Research Unit in Cardiovascular Disease at Royal </w:t>
      </w:r>
      <w:proofErr w:type="spellStart"/>
      <w:r>
        <w:t>Brompton</w:t>
      </w:r>
      <w:proofErr w:type="spellEnd"/>
      <w:r>
        <w:t xml:space="preserve"> &amp; Harefield NHS Foundation Trust and Imperial College London, Academy of Medical Sciences, </w:t>
      </w:r>
      <w:proofErr w:type="spellStart"/>
      <w:r>
        <w:t>Wellcome</w:t>
      </w:r>
      <w:proofErr w:type="spellEnd"/>
      <w:r>
        <w:t xml:space="preserve"> Trust, British Heart Foundation Arthritis Research UK, </w:t>
      </w:r>
      <w:proofErr w:type="spellStart"/>
      <w:r>
        <w:t>Fondation</w:t>
      </w:r>
      <w:proofErr w:type="spellEnd"/>
      <w:r>
        <w:t xml:space="preserve"> </w:t>
      </w:r>
      <w:proofErr w:type="spellStart"/>
      <w:r>
        <w:t>Leducq</w:t>
      </w:r>
      <w:proofErr w:type="spellEnd"/>
      <w:r>
        <w:t xml:space="preserve">, and an HICF award from </w:t>
      </w:r>
      <w:proofErr w:type="spellStart"/>
      <w:r>
        <w:t>Wellcome</w:t>
      </w:r>
      <w:proofErr w:type="spellEnd"/>
      <w:r>
        <w:t xml:space="preserve"> Trust and Department of Health.</w:t>
      </w:r>
      <w:r>
        <w:br/>
        <w:t>JGH is supported by the John S. LaDue Fellowship at Harvard Medical School.</w:t>
      </w:r>
      <w:r w:rsidR="00240BA8" w:rsidRPr="00240BA8">
        <w:t xml:space="preserve"> </w:t>
      </w:r>
      <w:r w:rsidR="00240BA8">
        <w:t>MJD</w:t>
      </w:r>
      <w:r w:rsidR="00240BA8" w:rsidRPr="00240BA8">
        <w:t xml:space="preserve"> is </w:t>
      </w:r>
      <w:r w:rsidR="00240BA8">
        <w:t xml:space="preserve">supported by </w:t>
      </w:r>
      <w:r w:rsidR="00240BA8" w:rsidRPr="00240BA8">
        <w:t>grant</w:t>
      </w:r>
      <w:r w:rsidR="000E5039">
        <w:t>s</w:t>
      </w:r>
      <w:r w:rsidR="00240BA8" w:rsidRPr="00240BA8">
        <w:t xml:space="preserve"> </w:t>
      </w:r>
      <w:r w:rsidR="000E5039">
        <w:t xml:space="preserve">R01MH089208 (NIH) and </w:t>
      </w:r>
      <w:r w:rsidR="000E5039" w:rsidRPr="000E5039">
        <w:t>1U01MH100229</w:t>
      </w:r>
      <w:r w:rsidR="000E5039">
        <w:t>-01 (</w:t>
      </w:r>
      <w:r w:rsidR="000E5039" w:rsidRPr="000E5039">
        <w:t>NIH/NIMH</w:t>
      </w:r>
      <w:r w:rsidR="000E5039">
        <w:t>).</w:t>
      </w:r>
    </w:p>
    <w:p w14:paraId="1E6D6F61" w14:textId="77777777" w:rsidR="004648E2" w:rsidRDefault="00421378">
      <w:pPr>
        <w:pStyle w:val="Heading2"/>
      </w:pPr>
      <w:bookmarkStart w:id="28" w:name="literature-cited"/>
      <w:r>
        <w:t>LITERATURE CITED</w:t>
      </w:r>
    </w:p>
    <w:p w14:paraId="6756AAFC" w14:textId="77777777" w:rsidR="00421378" w:rsidRPr="00421378" w:rsidRDefault="00421378" w:rsidP="00421378">
      <w:pPr>
        <w:pStyle w:val="EndNoteBibliography"/>
        <w:spacing w:after="0"/>
        <w:ind w:left="720" w:hanging="720"/>
        <w:rPr>
          <w:noProof/>
        </w:rPr>
      </w:pPr>
      <w:r w:rsidRPr="00421378">
        <w:rPr>
          <w:noProof/>
        </w:rPr>
        <w:t xml:space="preserve">Conrad, D.F., Keebler, J.E., DePristo, M.A., Lindsay, S.J., Zhang, Y., Casals, F., Idaghdour, Y., Hartl, C.L., Torroja, C., Garimella, K.V., Zilversmit, M., Cartwright, R., Rouleau, G.A., Daly, M., Stone, E.A., Hurles, M.E., and Awadalla, P. 2011. Variation in genome-wide mutation rates within and between human families. </w:t>
      </w:r>
      <w:r w:rsidRPr="00421378">
        <w:rPr>
          <w:i/>
          <w:noProof/>
        </w:rPr>
        <w:t>Nature genetics</w:t>
      </w:r>
      <w:r w:rsidRPr="00421378">
        <w:rPr>
          <w:noProof/>
        </w:rPr>
        <w:t xml:space="preserve"> 43:712-714.</w:t>
      </w:r>
    </w:p>
    <w:p w14:paraId="02EA8215" w14:textId="77777777" w:rsidR="00421378" w:rsidRPr="00421378" w:rsidRDefault="00421378" w:rsidP="00421378">
      <w:pPr>
        <w:pStyle w:val="EndNoteBibliography"/>
        <w:spacing w:after="0"/>
        <w:ind w:left="720" w:hanging="720"/>
        <w:rPr>
          <w:noProof/>
        </w:rPr>
      </w:pPr>
      <w:r w:rsidRPr="00421378">
        <w:rPr>
          <w:noProof/>
        </w:rPr>
        <w:lastRenderedPageBreak/>
        <w:t xml:space="preserve">Cunningham, F., Amode, M.R., Barrell, D., Beal, K., Billis, K., Brent, S., Carvalho-Silva, D., Clapham, P., Coates, G., Fitzgerald, S., Gil, L., Giron, C.G., Gordon, L., Hourlier, T., Hunt, S.E., Janacek, S.H., Johnson, N., Juettemann, T., Kahari, A.K., Keenan, S., Martin, F.J., Maurel, T., McLaren, W., Murphy, D.N., Nag, R., Overduin, B., Parker, A., Patricio, M., Perry, E., Pignatelli, M., Riat, H.S., Sheppard, D., Taylor, K., Thormann, A., Vullo, A., Wilder, S.P., Zadissa, A., Aken, B.L., Birney, E., Harrow, J., Kinsella, R., Muffato, M., Ruffier, M., Searle, S.M., Spudich, G., Trevanion, S.J., Yates, A., Zerbino, D.R., and Flicek, P. 2015. Ensembl 2015. </w:t>
      </w:r>
      <w:r w:rsidRPr="00421378">
        <w:rPr>
          <w:i/>
          <w:noProof/>
        </w:rPr>
        <w:t>Nucleic acids research</w:t>
      </w:r>
      <w:r w:rsidRPr="00421378">
        <w:rPr>
          <w:noProof/>
        </w:rPr>
        <w:t xml:space="preserve"> 43:D662-669.</w:t>
      </w:r>
    </w:p>
    <w:p w14:paraId="798D0EC1" w14:textId="77777777" w:rsidR="00421378" w:rsidRPr="00421378" w:rsidRDefault="00421378" w:rsidP="00421378">
      <w:pPr>
        <w:pStyle w:val="EndNoteBibliography"/>
        <w:spacing w:after="0"/>
        <w:ind w:left="720" w:hanging="720"/>
        <w:rPr>
          <w:noProof/>
        </w:rPr>
      </w:pPr>
      <w:r w:rsidRPr="00421378">
        <w:rPr>
          <w:noProof/>
        </w:rPr>
        <w:t xml:space="preserve">Darnell, J.C., Van Driesche, S.J., Zhang, C., Hung, K.Y., Mele, A., Fraser, C.E., Stone, E.F., Chen, C., Fak, J.J., Chi, S.W., Licatalosi, D.D., Richter, J.D., and Darnell, R.B. 2011. FMRP stalls ribosomal translocation on mRNAs linked to synaptic function and autism. </w:t>
      </w:r>
      <w:r w:rsidRPr="00421378">
        <w:rPr>
          <w:i/>
          <w:noProof/>
        </w:rPr>
        <w:t>Cell</w:t>
      </w:r>
      <w:r w:rsidRPr="00421378">
        <w:rPr>
          <w:noProof/>
        </w:rPr>
        <w:t xml:space="preserve"> 146:247-261.</w:t>
      </w:r>
    </w:p>
    <w:p w14:paraId="337C0BFC" w14:textId="77777777" w:rsidR="00421378" w:rsidRPr="00421378" w:rsidRDefault="00421378" w:rsidP="00421378">
      <w:pPr>
        <w:pStyle w:val="EndNoteBibliography"/>
        <w:spacing w:after="0"/>
        <w:ind w:left="720" w:hanging="720"/>
        <w:rPr>
          <w:noProof/>
        </w:rPr>
      </w:pPr>
      <w:r w:rsidRPr="00421378">
        <w:rPr>
          <w:noProof/>
        </w:rPr>
        <w:t xml:space="preserve">Durinck, S., Spellman, P.T., Birney, E., and Huber, W. 2009. Mapping identifiers for the integration of genomic datasets with the R/Bioconductor package biomaRt. </w:t>
      </w:r>
      <w:r w:rsidRPr="00421378">
        <w:rPr>
          <w:i/>
          <w:noProof/>
        </w:rPr>
        <w:t>Nature protocols</w:t>
      </w:r>
      <w:r w:rsidRPr="00421378">
        <w:rPr>
          <w:noProof/>
        </w:rPr>
        <w:t xml:space="preserve"> 4:1184-1191.</w:t>
      </w:r>
    </w:p>
    <w:p w14:paraId="38E4957E" w14:textId="77777777" w:rsidR="00421378" w:rsidRPr="00421378" w:rsidRDefault="00421378" w:rsidP="00421378">
      <w:pPr>
        <w:pStyle w:val="EndNoteBibliography"/>
        <w:spacing w:after="0"/>
        <w:ind w:left="720" w:hanging="720"/>
        <w:rPr>
          <w:noProof/>
        </w:rPr>
      </w:pPr>
      <w:r w:rsidRPr="00421378">
        <w:rPr>
          <w:noProof/>
        </w:rPr>
        <w:t xml:space="preserve">Krawczak, M., Ball, E.V., and Cooper, D.N. 1998. Neighboring-nucleotide effects on the rates of germ-line single-base-pair substitution in human genes. </w:t>
      </w:r>
      <w:r w:rsidRPr="00421378">
        <w:rPr>
          <w:i/>
          <w:noProof/>
        </w:rPr>
        <w:t>American journal of human genetics</w:t>
      </w:r>
      <w:r w:rsidRPr="00421378">
        <w:rPr>
          <w:noProof/>
        </w:rPr>
        <w:t xml:space="preserve"> 63:474-488.</w:t>
      </w:r>
    </w:p>
    <w:p w14:paraId="3447DF89" w14:textId="77777777" w:rsidR="00421378" w:rsidRPr="00421378" w:rsidRDefault="00421378" w:rsidP="00421378">
      <w:pPr>
        <w:pStyle w:val="EndNoteBibliography"/>
        <w:spacing w:after="0"/>
        <w:ind w:left="720" w:hanging="720"/>
        <w:rPr>
          <w:noProof/>
        </w:rPr>
      </w:pPr>
      <w:r w:rsidRPr="00421378">
        <w:rPr>
          <w:noProof/>
        </w:rPr>
        <w:t xml:space="preserve">Kryukov, G.V., Pennacchio, L.A., and Sunyaev, S.R. 2007. Most rare missense alleles are deleterious in humans: implications for complex disease and association studies. </w:t>
      </w:r>
      <w:r w:rsidRPr="00421378">
        <w:rPr>
          <w:i/>
          <w:noProof/>
        </w:rPr>
        <w:t>American journal of human genetics</w:t>
      </w:r>
      <w:r w:rsidRPr="00421378">
        <w:rPr>
          <w:noProof/>
        </w:rPr>
        <w:t xml:space="preserve"> 80:727-739.</w:t>
      </w:r>
    </w:p>
    <w:p w14:paraId="44575FAA" w14:textId="77777777" w:rsidR="00421378" w:rsidRPr="00421378" w:rsidRDefault="00421378" w:rsidP="00421378">
      <w:pPr>
        <w:pStyle w:val="EndNoteBibliography"/>
        <w:spacing w:after="0"/>
        <w:ind w:left="720" w:hanging="720"/>
        <w:rPr>
          <w:noProof/>
        </w:rPr>
      </w:pPr>
      <w:r w:rsidRPr="00421378">
        <w:rPr>
          <w:noProof/>
        </w:rPr>
        <w:t xml:space="preserve">Lynch, M. 2010. Rate, molecular spectrum, and consequences of human mutation. </w:t>
      </w:r>
      <w:r w:rsidRPr="00421378">
        <w:rPr>
          <w:i/>
          <w:noProof/>
        </w:rPr>
        <w:t>Proceedings of the National Academy of Sciences of the United States of America</w:t>
      </w:r>
      <w:r w:rsidRPr="00421378">
        <w:rPr>
          <w:noProof/>
        </w:rPr>
        <w:t xml:space="preserve"> 107:961-968.</w:t>
      </w:r>
    </w:p>
    <w:p w14:paraId="66FDCEE1" w14:textId="77777777" w:rsidR="00421378" w:rsidRPr="00421378" w:rsidRDefault="00421378" w:rsidP="00421378">
      <w:pPr>
        <w:pStyle w:val="EndNoteBibliography"/>
        <w:spacing w:after="0"/>
        <w:ind w:left="720" w:hanging="720"/>
        <w:rPr>
          <w:noProof/>
        </w:rPr>
      </w:pPr>
      <w:r w:rsidRPr="00421378">
        <w:rPr>
          <w:noProof/>
        </w:rPr>
        <w:t xml:space="preserve">Neale, B.M., Kou, Y., Liu, L., Ma'ayan, A., Samocha, K.E., Sabo, A., Lin, C.F., Stevens, C., Wang, L.S., Makarov, V., Polak, P., Yoon, S., Maguire, J., Crawford, E.L., Campbell, N.G., Geller, E.T., Valladares, O., Schafer, C., Liu, H., Zhao, T., Cai, G., Lihm, J., Dannenfelser, R., Jabado, O., Peralta, Z., Nagaswamy, U., Muzny, D., Reid, J.G., Newsham, I., Wu, Y., Lewis, L., Han, Y., Voight, B.F., Lim, E., Rossin, E., Kirby, A., Flannick, J., Fromer, M., Shakir, K., Fennell, T., Garimella, K., Banks, E., Poplin, R., Gabriel, S., DePristo, M., Wimbish, J.R., Boone, B.E., Levy, S.E., Betancur, C., Sunyaev, S., Boerwinkle, E., Buxbaum, J.D., Cook, E.H., Jr., Devlin, B., Gibbs, R.A., Roeder, K., Schellenberg, G.D., Sutcliffe, J.S., and Daly, M.J. 2012. Patterns and rates of exonic de novo mutations in autism spectrum disorders. </w:t>
      </w:r>
      <w:r w:rsidRPr="00421378">
        <w:rPr>
          <w:i/>
          <w:noProof/>
        </w:rPr>
        <w:t>Nature</w:t>
      </w:r>
      <w:r w:rsidRPr="00421378">
        <w:rPr>
          <w:noProof/>
        </w:rPr>
        <w:t xml:space="preserve"> 485:242-245.</w:t>
      </w:r>
    </w:p>
    <w:p w14:paraId="31F66A93" w14:textId="77777777" w:rsidR="00421378" w:rsidRPr="00421378" w:rsidRDefault="00421378" w:rsidP="00421378">
      <w:pPr>
        <w:pStyle w:val="EndNoteBibliography"/>
        <w:spacing w:after="0"/>
        <w:ind w:left="720" w:hanging="720"/>
        <w:rPr>
          <w:noProof/>
        </w:rPr>
      </w:pPr>
      <w:r w:rsidRPr="00421378">
        <w:rPr>
          <w:noProof/>
        </w:rPr>
        <w:t xml:space="preserve">Ng, S.B., Bigham, A.W., Buckingham, K.J., Hannibal, M.C., McMillin, M.J., Gildersleeve, H.I., Beck, A.E., Tabor, H.K., Cooper, G.M., Mefford, H.C., Lee, C., Turner, E.H., Smith, J.D., Rieder, M.J., Yoshiura, K., Matsumoto, N., Ohta, T., Niikawa, N., Nickerson, D.A., Bamshad, M.J., and Shendure, J. 2010. Exome sequencing </w:t>
      </w:r>
      <w:r w:rsidRPr="00421378">
        <w:rPr>
          <w:noProof/>
        </w:rPr>
        <w:lastRenderedPageBreak/>
        <w:t xml:space="preserve">identifies MLL2 mutations as a cause of Kabuki syndrome. </w:t>
      </w:r>
      <w:r w:rsidRPr="00421378">
        <w:rPr>
          <w:i/>
          <w:noProof/>
        </w:rPr>
        <w:t>Nature genetics</w:t>
      </w:r>
      <w:r w:rsidRPr="00421378">
        <w:rPr>
          <w:noProof/>
        </w:rPr>
        <w:t xml:space="preserve"> 42:790-793.</w:t>
      </w:r>
    </w:p>
    <w:p w14:paraId="55636543" w14:textId="77777777" w:rsidR="00421378" w:rsidRPr="00421378" w:rsidRDefault="00421378" w:rsidP="00421378">
      <w:pPr>
        <w:pStyle w:val="EndNoteBibliography"/>
        <w:spacing w:after="0"/>
        <w:ind w:left="720" w:hanging="720"/>
        <w:rPr>
          <w:b/>
          <w:noProof/>
        </w:rPr>
      </w:pPr>
      <w:r w:rsidRPr="00421378">
        <w:rPr>
          <w:noProof/>
        </w:rPr>
        <w:t xml:space="preserve">R Core Team. 2015. R: A Language and Environment for Statistical Computing. Vienna, Austria: R Foundation for Statistical Computing. </w:t>
      </w:r>
      <w:r w:rsidRPr="00421378">
        <w:rPr>
          <w:b/>
          <w:noProof/>
        </w:rPr>
        <w:t>[*This reference does not have a pre-defined format and therefore uses the "Generic" format]</w:t>
      </w:r>
    </w:p>
    <w:p w14:paraId="6130AFB4" w14:textId="77777777" w:rsidR="00421378" w:rsidRPr="00421378" w:rsidRDefault="00421378" w:rsidP="00421378">
      <w:pPr>
        <w:pStyle w:val="EndNoteBibliography"/>
        <w:ind w:left="720" w:hanging="720"/>
        <w:rPr>
          <w:noProof/>
        </w:rPr>
      </w:pPr>
      <w:r w:rsidRPr="00421378">
        <w:rPr>
          <w:noProof/>
        </w:rPr>
        <w:t xml:space="preserve">Samocha, K.E., Robinson, E.B., Sanders, S.J., Stevens, C., Sabo, A., McGrath, L.M., Kosmicki, J.A., Rehnstrom, K., Mallick, S., Kirby, A., Wall, D.P., MacArthur, D.G., Gabriel, S.B., DePristo, M., Purcell, S.M., Palotie, A., Boerwinkle, E., Buxbaum, J.D., Cook, E.H., Jr., Gibbs, R.A., Schellenberg, G.D., Sutcliffe, J.S., Devlin, B., Roeder, K., Neale, B.M., and Daly, M.J. 2014. A framework for the interpretation of de novo mutation in human disease. </w:t>
      </w:r>
      <w:r w:rsidRPr="00421378">
        <w:rPr>
          <w:i/>
          <w:noProof/>
        </w:rPr>
        <w:t>Nature genetics</w:t>
      </w:r>
      <w:r w:rsidRPr="00421378">
        <w:rPr>
          <w:noProof/>
        </w:rPr>
        <w:t xml:space="preserve"> 46:944-950.</w:t>
      </w:r>
    </w:p>
    <w:p w14:paraId="23D1699A" w14:textId="77777777" w:rsidR="004648E2" w:rsidRDefault="00421378">
      <w:pPr>
        <w:pStyle w:val="Heading2"/>
      </w:pPr>
      <w:bookmarkStart w:id="29" w:name="key-reference-optional"/>
      <w:bookmarkEnd w:id="28"/>
      <w:r>
        <w:t>KEY REFERENCE (optional)</w:t>
      </w:r>
    </w:p>
    <w:bookmarkEnd w:id="29"/>
    <w:p w14:paraId="33CD1149" w14:textId="7FB36111" w:rsidR="004648E2" w:rsidRDefault="00421378">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PEVuZE5vdGU+PENpdGUgRXhjbHVkZVllYXI9IjEiPjxBdXRob3I+U2Ftb2NoYTwvQXV0aG9yPjxZ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c3NhY2h1c2V0dHMsIFVTQS4gWzRdIFByb2dyYW0gaW4gR2VuZXRpY3MgYW5kIEdlbm9taWNzLCBC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VCwgQ2FtYnJpZGdlLCBNYXNzYWNodXNldHRzLCBVU0EuJiN4RDsxXSBDZW50ZXIgZm9yIEJpb21l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(Samocha et al.</w:t>
      </w:r>
      <w:r w:rsidR="006F50A7">
        <w:rPr>
          <w:noProof/>
        </w:rPr>
        <w:t>, 2014</w:t>
      </w:r>
      <w:r>
        <w:rPr>
          <w:noProof/>
        </w:rPr>
        <w:t>)</w:t>
      </w:r>
      <w:r>
        <w:fldChar w:fldCharType="end"/>
      </w:r>
      <w:r w:rsidR="006F50A7">
        <w:t xml:space="preserve">  This paper provides the first exposition of the analytical framework implemented in the </w:t>
      </w:r>
      <w:proofErr w:type="spellStart"/>
      <w:r w:rsidR="006F50A7" w:rsidRPr="006F50A7">
        <w:rPr>
          <w:b/>
        </w:rPr>
        <w:t>denovolyzeR</w:t>
      </w:r>
      <w:proofErr w:type="spellEnd"/>
      <w:r w:rsidR="006F50A7" w:rsidRPr="006F50A7">
        <w:rPr>
          <w:b/>
        </w:rPr>
        <w:t xml:space="preserve"> </w:t>
      </w:r>
      <w:r w:rsidR="006F50A7">
        <w:t>package, and demonstrates the application of this framework to the study of autism spectrum disorders and intellectual disability.</w:t>
      </w:r>
    </w:p>
    <w:p w14:paraId="5D1CFD47" w14:textId="77777777" w:rsidR="004648E2" w:rsidRDefault="00421378">
      <w:pPr>
        <w:pStyle w:val="Heading2"/>
      </w:pPr>
      <w:bookmarkStart w:id="30" w:name="internet-resources-optional"/>
      <w:r>
        <w:t>INTERNET RESOURCES (optional)</w:t>
      </w:r>
    </w:p>
    <w:bookmarkStart w:id="31" w:name="_GoBack"/>
    <w:bookmarkEnd w:id="30"/>
    <w:p w14:paraId="3C2D6BE1" w14:textId="429947BE" w:rsidR="004648E2" w:rsidRPr="002729F6" w:rsidRDefault="00421378">
      <w:r w:rsidRPr="002729F6">
        <w:fldChar w:fldCharType="begin"/>
      </w:r>
      <w:r w:rsidRPr="002729F6">
        <w:instrText xml:space="preserve"> HYPERLINK "http://www.r-project.org/" \h </w:instrText>
      </w:r>
      <w:r w:rsidRPr="002729F6">
        <w:fldChar w:fldCharType="separate"/>
      </w:r>
      <w:r w:rsidRPr="002729F6">
        <w:rPr>
          <w:rStyle w:val="Link"/>
          <w:color w:val="auto"/>
        </w:rPr>
        <w:t>http://www.r-project.org/</w:t>
      </w:r>
      <w:r w:rsidRPr="002729F6">
        <w:rPr>
          <w:rStyle w:val="Link"/>
          <w:color w:val="auto"/>
        </w:rPr>
        <w:fldChar w:fldCharType="end"/>
      </w:r>
      <w:r w:rsidR="006F50A7" w:rsidRPr="002729F6">
        <w:rPr>
          <w:rStyle w:val="Link"/>
          <w:color w:val="auto"/>
        </w:rPr>
        <w:t xml:space="preserve"> </w:t>
      </w:r>
      <w:proofErr w:type="gramStart"/>
      <w:r w:rsidR="006F50A7" w:rsidRPr="002729F6">
        <w:rPr>
          <w:rStyle w:val="Link"/>
          <w:color w:val="auto"/>
        </w:rPr>
        <w:t>The</w:t>
      </w:r>
      <w:proofErr w:type="gramEnd"/>
      <w:r w:rsidR="006F50A7" w:rsidRPr="002729F6">
        <w:rPr>
          <w:rStyle w:val="Link"/>
          <w:color w:val="auto"/>
        </w:rPr>
        <w:t xml:space="preserve"> home page of the R project.  The R software environment can be downloaded from this site.</w:t>
      </w:r>
      <w:r w:rsidRPr="002729F6">
        <w:br/>
      </w:r>
      <w:hyperlink r:id="rId9">
        <w:r w:rsidRPr="002729F6">
          <w:rPr>
            <w:rStyle w:val="Link"/>
            <w:color w:val="auto"/>
          </w:rPr>
          <w:t>http://cran.r-project.org/web/packages/denovolyzeR/</w:t>
        </w:r>
      </w:hyperlink>
      <w:r w:rsidR="006F50A7" w:rsidRPr="002729F6">
        <w:rPr>
          <w:rStyle w:val="Link"/>
          <w:color w:val="auto"/>
        </w:rPr>
        <w:t xml:space="preserve"> The Comprehensive R Archive Network (CRAN) is a network of ftp and web servers around the world that store identical, up-to-date, versions of code and documentation for R.  The latest stable version of </w:t>
      </w:r>
      <w:proofErr w:type="spellStart"/>
      <w:r w:rsidR="006F50A7" w:rsidRPr="002729F6">
        <w:rPr>
          <w:rStyle w:val="Link"/>
          <w:color w:val="auto"/>
        </w:rPr>
        <w:t>denovolyzeR</w:t>
      </w:r>
      <w:proofErr w:type="spellEnd"/>
      <w:r w:rsidR="006F50A7" w:rsidRPr="002729F6">
        <w:rPr>
          <w:rStyle w:val="Link"/>
          <w:color w:val="auto"/>
        </w:rPr>
        <w:t xml:space="preserve"> should always be available on CRAN, and archived there in perpetuity.</w:t>
      </w:r>
      <w:r w:rsidRPr="002729F6">
        <w:br/>
      </w:r>
      <w:hyperlink r:id="rId10">
        <w:r w:rsidRPr="002729F6">
          <w:rPr>
            <w:rStyle w:val="Link"/>
            <w:color w:val="auto"/>
          </w:rPr>
          <w:t>http://denovolyzer.org/</w:t>
        </w:r>
      </w:hyperlink>
      <w:r w:rsidR="006F50A7" w:rsidRPr="002729F6">
        <w:rPr>
          <w:rStyle w:val="Link"/>
          <w:color w:val="auto"/>
        </w:rPr>
        <w:t xml:space="preserve"> </w:t>
      </w:r>
      <w:proofErr w:type="gramStart"/>
      <w:r w:rsidR="006F50A7" w:rsidRPr="002729F6">
        <w:rPr>
          <w:rStyle w:val="Link"/>
          <w:color w:val="auto"/>
        </w:rPr>
        <w:t>The</w:t>
      </w:r>
      <w:proofErr w:type="gramEnd"/>
      <w:r w:rsidR="006F50A7" w:rsidRPr="002729F6">
        <w:rPr>
          <w:rStyle w:val="Link"/>
          <w:color w:val="auto"/>
        </w:rPr>
        <w:t xml:space="preserve"> home page for the </w:t>
      </w:r>
      <w:proofErr w:type="spellStart"/>
      <w:r w:rsidR="006F50A7" w:rsidRPr="002729F6">
        <w:rPr>
          <w:rStyle w:val="Link"/>
          <w:b/>
          <w:color w:val="auto"/>
        </w:rPr>
        <w:t>denovolyzeR</w:t>
      </w:r>
      <w:proofErr w:type="spellEnd"/>
      <w:r w:rsidR="006F50A7" w:rsidRPr="002729F6">
        <w:rPr>
          <w:rStyle w:val="Link"/>
          <w:b/>
          <w:color w:val="auto"/>
        </w:rPr>
        <w:t xml:space="preserve"> </w:t>
      </w:r>
      <w:r w:rsidR="006F50A7" w:rsidRPr="002729F6">
        <w:rPr>
          <w:rStyle w:val="Link"/>
          <w:color w:val="auto"/>
        </w:rPr>
        <w:t>project, with further supporting material</w:t>
      </w:r>
      <w:r w:rsidRPr="002729F6">
        <w:br/>
      </w:r>
      <w:hyperlink r:id="rId11">
        <w:r w:rsidRPr="002729F6">
          <w:rPr>
            <w:rStyle w:val="Link"/>
            <w:color w:val="auto"/>
          </w:rPr>
          <w:t>http://github.com/jamesware/denovolyzeR</w:t>
        </w:r>
      </w:hyperlink>
      <w:r w:rsidR="006F50A7" w:rsidRPr="002729F6">
        <w:rPr>
          <w:rStyle w:val="Link"/>
          <w:color w:val="auto"/>
        </w:rPr>
        <w:t xml:space="preserve"> </w:t>
      </w:r>
      <w:proofErr w:type="spellStart"/>
      <w:r w:rsidR="006F50A7" w:rsidRPr="002729F6">
        <w:rPr>
          <w:rStyle w:val="Link"/>
          <w:color w:val="auto"/>
        </w:rPr>
        <w:t>GitHub</w:t>
      </w:r>
      <w:proofErr w:type="spellEnd"/>
      <w:r w:rsidR="006F50A7" w:rsidRPr="002729F6">
        <w:rPr>
          <w:rStyle w:val="Link"/>
          <w:color w:val="auto"/>
        </w:rPr>
        <w:t xml:space="preserve"> is a web-based </w:t>
      </w:r>
      <w:proofErr w:type="spellStart"/>
      <w:r w:rsidR="006F50A7" w:rsidRPr="002729F6">
        <w:rPr>
          <w:rStyle w:val="Link"/>
          <w:color w:val="auto"/>
        </w:rPr>
        <w:t>Git</w:t>
      </w:r>
      <w:proofErr w:type="spellEnd"/>
      <w:r w:rsidR="006F50A7" w:rsidRPr="002729F6">
        <w:rPr>
          <w:rStyle w:val="Link"/>
          <w:color w:val="auto"/>
        </w:rPr>
        <w:t xml:space="preserve"> repository hosting service.  The latest development version of </w:t>
      </w:r>
      <w:proofErr w:type="spellStart"/>
      <w:r w:rsidR="006F50A7" w:rsidRPr="002729F6">
        <w:rPr>
          <w:rStyle w:val="Link"/>
          <w:b/>
          <w:color w:val="auto"/>
        </w:rPr>
        <w:t>denovolyzeR</w:t>
      </w:r>
      <w:proofErr w:type="spellEnd"/>
      <w:r w:rsidR="006F50A7" w:rsidRPr="002729F6">
        <w:rPr>
          <w:rStyle w:val="Link"/>
          <w:color w:val="auto"/>
        </w:rPr>
        <w:t xml:space="preserve"> </w:t>
      </w:r>
      <w:r w:rsidR="00295394" w:rsidRPr="002729F6">
        <w:rPr>
          <w:rStyle w:val="Link"/>
          <w:color w:val="auto"/>
        </w:rPr>
        <w:t>is hosted here prior to release on CRAN.</w:t>
      </w:r>
    </w:p>
    <w:bookmarkEnd w:id="31"/>
    <w:sectPr w:rsidR="004648E2" w:rsidRPr="002729F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onsolas">
    <w:panose1 w:val="020B0609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6A6A67"/>
    <w:multiLevelType w:val="multilevel"/>
    <w:tmpl w:val="280E07C2"/>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18C27042"/>
    <w:multiLevelType w:val="multilevel"/>
    <w:tmpl w:val="CE38E99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nsid w:val="5B3E2D9E"/>
    <w:multiLevelType w:val="multilevel"/>
    <w:tmpl w:val="2D5A21F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7144CDAB"/>
    <w:multiLevelType w:val="multilevel"/>
    <w:tmpl w:val="6812FFA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nsid w:val="76491BE0"/>
    <w:multiLevelType w:val="hybridMultilevel"/>
    <w:tmpl w:val="4F82AF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9852FD"/>
    <w:multiLevelType w:val="multilevel"/>
    <w:tmpl w:val="F046531A"/>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2"/>
  </w:num>
  <w:num w:numId="2">
    <w:abstractNumId w:val="1"/>
  </w:num>
  <w:num w:numId="3">
    <w:abstractNumId w:val="1"/>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6">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7">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0">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1">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3">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5">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6">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8">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urrent_Protocols_EndNote_v1&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29x5a9w9fwacefev2pe95jpafzwwad0sr5&quot;&gt;denovolyzerManuscriptReferences&lt;record-ids&gt;&lt;item&gt;1&lt;/item&gt;&lt;item&gt;2&lt;/item&gt;&lt;item&gt;3&lt;/item&gt;&lt;item&gt;4&lt;/item&gt;&lt;item&gt;5&lt;/item&gt;&lt;item&gt;6&lt;/item&gt;&lt;item&gt;7&lt;/item&gt;&lt;item&gt;8&lt;/item&gt;&lt;item&gt;9&lt;/item&gt;&lt;item&gt;10&lt;/item&gt;&lt;item&gt;12&lt;/item&gt;&lt;/record-ids&gt;&lt;/item&gt;&lt;/Libraries&gt;"/>
  </w:docVars>
  <w:rsids>
    <w:rsidRoot w:val="00590D07"/>
    <w:rsid w:val="00011C8B"/>
    <w:rsid w:val="00063B45"/>
    <w:rsid w:val="000E5039"/>
    <w:rsid w:val="0019169A"/>
    <w:rsid w:val="001A08C1"/>
    <w:rsid w:val="001C4ADB"/>
    <w:rsid w:val="00240BA8"/>
    <w:rsid w:val="002729F6"/>
    <w:rsid w:val="002766CB"/>
    <w:rsid w:val="00295394"/>
    <w:rsid w:val="00322A95"/>
    <w:rsid w:val="00421378"/>
    <w:rsid w:val="004607F1"/>
    <w:rsid w:val="004648E2"/>
    <w:rsid w:val="004C55F5"/>
    <w:rsid w:val="004E29B3"/>
    <w:rsid w:val="005772DD"/>
    <w:rsid w:val="00590D07"/>
    <w:rsid w:val="005B7CB8"/>
    <w:rsid w:val="006059EF"/>
    <w:rsid w:val="006D1277"/>
    <w:rsid w:val="006F50A7"/>
    <w:rsid w:val="00784D58"/>
    <w:rsid w:val="00812F82"/>
    <w:rsid w:val="008D6863"/>
    <w:rsid w:val="009059B4"/>
    <w:rsid w:val="009471C1"/>
    <w:rsid w:val="009B093A"/>
    <w:rsid w:val="00A74F6D"/>
    <w:rsid w:val="00B05E05"/>
    <w:rsid w:val="00B7612C"/>
    <w:rsid w:val="00B86B75"/>
    <w:rsid w:val="00BC48D5"/>
    <w:rsid w:val="00BE230D"/>
    <w:rsid w:val="00C36279"/>
    <w:rsid w:val="00CA1F4E"/>
    <w:rsid w:val="00D90D17"/>
    <w:rsid w:val="00DC1378"/>
    <w:rsid w:val="00DD455C"/>
    <w:rsid w:val="00E120FE"/>
    <w:rsid w:val="00E315A3"/>
    <w:rsid w:val="00E352B2"/>
    <w:rsid w:val="00E6119D"/>
    <w:rsid w:val="00E776A0"/>
    <w:rsid w:val="00EB0FD1"/>
    <w:rsid w:val="00F27ED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11A2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CA1F4E"/>
    <w:pPr>
      <w:spacing w:before="120" w:after="120"/>
    </w:pPr>
    <w:rPr>
      <w:rFonts w:ascii="Calibri" w:hAnsi="Calibri"/>
    </w:rPr>
  </w:style>
  <w:style w:type="paragraph" w:styleId="Heading1">
    <w:name w:val="heading 1"/>
    <w:basedOn w:val="Normal"/>
    <w:next w:val="Normal"/>
    <w:uiPriority w:val="9"/>
    <w:qFormat/>
    <w:rsid w:val="00B05E05"/>
    <w:pPr>
      <w:keepNext/>
      <w:keepLines/>
      <w:spacing w:before="480" w:after="0"/>
      <w:outlineLvl w:val="0"/>
    </w:pPr>
    <w:rPr>
      <w:rFonts w:asciiTheme="majorHAnsi" w:eastAsiaTheme="majorEastAsia" w:hAnsiTheme="majorHAnsi" w:cstheme="majorBidi"/>
      <w:b/>
      <w:bCs/>
      <w:i/>
      <w:iCs/>
      <w:caps/>
    </w:rPr>
  </w:style>
  <w:style w:type="paragraph" w:styleId="Heading2">
    <w:name w:val="heading 2"/>
    <w:basedOn w:val="Normal"/>
    <w:next w:val="Normal"/>
    <w:uiPriority w:val="9"/>
    <w:unhideWhenUsed/>
    <w:qFormat/>
    <w:rsid w:val="00B05E05"/>
    <w:pPr>
      <w:keepNext/>
      <w:keepLines/>
      <w:spacing w:before="200" w:after="0"/>
      <w:outlineLvl w:val="1"/>
    </w:pPr>
    <w:rPr>
      <w:rFonts w:asciiTheme="majorHAnsi" w:eastAsiaTheme="majorEastAsia" w:hAnsiTheme="majorHAnsi" w:cstheme="majorBidi"/>
      <w:b/>
      <w:bCs/>
      <w:caps/>
    </w:rPr>
  </w:style>
  <w:style w:type="paragraph" w:styleId="Heading3">
    <w:name w:val="heading 3"/>
    <w:basedOn w:val="Normal"/>
    <w:next w:val="Normal"/>
    <w:uiPriority w:val="9"/>
    <w:unhideWhenUsed/>
    <w:qFormat/>
    <w:rsid w:val="00E776A0"/>
    <w:pPr>
      <w:keepNext/>
      <w:keepLines/>
      <w:spacing w:before="200" w:after="0"/>
      <w:outlineLvl w:val="2"/>
    </w:pPr>
    <w:rPr>
      <w:rFonts w:asciiTheme="majorHAnsi" w:eastAsiaTheme="majorEastAsia" w:hAnsiTheme="majorHAnsi" w:cstheme="majorBidi"/>
      <w:b/>
      <w:bCs/>
      <w:i/>
      <w:szCs w:val="28"/>
    </w:rPr>
  </w:style>
  <w:style w:type="paragraph" w:styleId="Heading4">
    <w:name w:val="heading 4"/>
    <w:basedOn w:val="Normal"/>
    <w:next w:val="Normal"/>
    <w:uiPriority w:val="9"/>
    <w:unhideWhenUsed/>
    <w:qFormat/>
    <w:rsid w:val="001A08C1"/>
    <w:pPr>
      <w:keepNext/>
      <w:keepLines/>
      <w:spacing w:before="200" w:after="0"/>
      <w:outlineLvl w:val="3"/>
    </w:pPr>
    <w:rPr>
      <w:rFonts w:asciiTheme="majorHAnsi" w:eastAsiaTheme="majorEastAsia" w:hAnsiTheme="majorHAnsi" w:cstheme="majorBidi"/>
      <w:b/>
      <w:bCs/>
    </w:rPr>
  </w:style>
  <w:style w:type="paragraph" w:styleId="Heading5">
    <w:name w:val="heading 5"/>
    <w:basedOn w:val="Normal"/>
    <w:next w:val="Normal"/>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ct">
    <w:name w:val="Compact"/>
    <w:basedOn w:val="Normal"/>
    <w:qFormat/>
    <w:pPr>
      <w:spacing w:before="36" w:after="36"/>
    </w:pPr>
  </w:style>
  <w:style w:type="paragraph" w:styleId="Title">
    <w:name w:val="Title"/>
    <w:basedOn w:val="Normal"/>
    <w:next w:val="Normal"/>
    <w:qFormat/>
    <w:rsid w:val="00A74F6D"/>
    <w:pPr>
      <w:keepNext/>
      <w:keepLines/>
      <w:spacing w:before="480" w:after="240"/>
      <w:jc w:val="center"/>
    </w:pPr>
    <w:rPr>
      <w:rFonts w:asciiTheme="majorHAnsi" w:eastAsiaTheme="majorEastAsia" w:hAnsiTheme="majorHAnsi" w:cstheme="majorBidi"/>
      <w:b/>
      <w:bCs/>
      <w:sz w:val="28"/>
      <w:szCs w:val="36"/>
    </w:rPr>
  </w:style>
  <w:style w:type="paragraph" w:customStyle="1" w:styleId="Authors">
    <w:name w:val="Authors"/>
    <w:next w:val="Normal"/>
    <w:qFormat/>
    <w:rsid w:val="009B093A"/>
    <w:pPr>
      <w:keepNext/>
      <w:keepLines/>
      <w:jc w:val="center"/>
    </w:pPr>
    <w:rPr>
      <w:rFonts w:asciiTheme="majorHAnsi" w:hAnsiTheme="majorHAnsi"/>
    </w:rPr>
  </w:style>
  <w:style w:type="paragraph" w:styleId="Date">
    <w:name w:val="Date"/>
    <w:next w:val="Normal"/>
    <w:qFormat/>
    <w:pPr>
      <w:keepNext/>
      <w:keepLines/>
      <w:jc w:val="center"/>
    </w:pPr>
  </w:style>
  <w:style w:type="paragraph" w:customStyle="1" w:styleId="BlockQuote">
    <w:name w:val="Block Quote"/>
    <w:basedOn w:val="Normal"/>
    <w:next w:val="Normal"/>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BodyText">
    <w:name w:val="Body Text"/>
    <w:basedOn w:val="Normal"/>
  </w:style>
  <w:style w:type="paragraph" w:customStyle="1" w:styleId="TableCaption">
    <w:name w:val="Table Caption"/>
    <w:basedOn w:val="Normal"/>
    <w:pPr>
      <w:spacing w:before="0"/>
    </w:pPr>
    <w:rPr>
      <w:i/>
    </w:rPr>
  </w:style>
  <w:style w:type="paragraph" w:customStyle="1" w:styleId="ImageCaption">
    <w:name w:val="Image Caption"/>
    <w:basedOn w:val="Normal"/>
    <w:link w:val="BodyTextChar"/>
    <w:pPr>
      <w:spacing w:before="0"/>
    </w:pPr>
    <w:rPr>
      <w:i/>
    </w:rPr>
  </w:style>
  <w:style w:type="character" w:customStyle="1" w:styleId="BodyTextChar">
    <w:name w:val="Body Text Char"/>
    <w:basedOn w:val="DefaultParagraphFon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4F81BD" w:themeColor="accent1"/>
    </w:rPr>
  </w:style>
  <w:style w:type="paragraph" w:customStyle="1" w:styleId="SourceCode0">
    <w:name w:val="Source Code"/>
    <w:basedOn w:val="Normal"/>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ErrorTok">
    <w:name w:val="ErrorTok"/>
    <w:basedOn w:val="VerbatimChar"/>
    <w:rPr>
      <w:rFonts w:ascii="Consolas" w:hAnsi="Consolas"/>
      <w:b/>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customStyle="1" w:styleId="SourceCode1">
    <w:name w:val="Source Code"/>
    <w:basedOn w:val="Normal"/>
    <w:pPr>
      <w:shd w:val="clear" w:color="auto" w:fill="F8F8F8"/>
      <w:wordWrap w:val="0"/>
    </w:pPr>
  </w:style>
  <w:style w:type="character" w:customStyle="1" w:styleId="KeywordTok0">
    <w:name w:val="KeywordTok"/>
    <w:basedOn w:val="VerbatimChar"/>
    <w:rPr>
      <w:rFonts w:ascii="Consolas" w:hAnsi="Consolas"/>
      <w:b/>
      <w:color w:val="204A87"/>
      <w:sz w:val="22"/>
      <w:shd w:val="clear" w:color="auto" w:fill="F8F8F8"/>
    </w:rPr>
  </w:style>
  <w:style w:type="character" w:customStyle="1" w:styleId="DataTypeTok0">
    <w:name w:val="DataTypeTok"/>
    <w:basedOn w:val="VerbatimChar"/>
    <w:rPr>
      <w:rFonts w:ascii="Consolas" w:hAnsi="Consolas"/>
      <w:color w:val="204A87"/>
      <w:sz w:val="22"/>
      <w:shd w:val="clear" w:color="auto" w:fill="F8F8F8"/>
    </w:rPr>
  </w:style>
  <w:style w:type="character" w:customStyle="1" w:styleId="DecValTok0">
    <w:name w:val="DecValTok"/>
    <w:basedOn w:val="VerbatimChar"/>
    <w:rPr>
      <w:rFonts w:ascii="Consolas" w:hAnsi="Consolas"/>
      <w:color w:val="0000CF"/>
      <w:sz w:val="22"/>
      <w:shd w:val="clear" w:color="auto" w:fill="F8F8F8"/>
    </w:rPr>
  </w:style>
  <w:style w:type="character" w:customStyle="1" w:styleId="BaseNTok0">
    <w:name w:val="BaseNTok"/>
    <w:basedOn w:val="VerbatimChar"/>
    <w:rPr>
      <w:rFonts w:ascii="Consolas" w:hAnsi="Consolas"/>
      <w:color w:val="0000CF"/>
      <w:sz w:val="22"/>
      <w:shd w:val="clear" w:color="auto" w:fill="F8F8F8"/>
    </w:rPr>
  </w:style>
  <w:style w:type="character" w:customStyle="1" w:styleId="FloatTok0">
    <w:name w:val="FloatTok"/>
    <w:basedOn w:val="VerbatimChar"/>
    <w:rPr>
      <w:rFonts w:ascii="Consolas" w:hAnsi="Consolas"/>
      <w:color w:val="0000CF"/>
      <w:sz w:val="22"/>
      <w:shd w:val="clear" w:color="auto" w:fill="F8F8F8"/>
    </w:rPr>
  </w:style>
  <w:style w:type="character" w:customStyle="1" w:styleId="CharTok0">
    <w:name w:val="CharTok"/>
    <w:basedOn w:val="VerbatimChar"/>
    <w:rPr>
      <w:rFonts w:ascii="Consolas" w:hAnsi="Consolas"/>
      <w:color w:val="4E9A06"/>
      <w:sz w:val="22"/>
      <w:shd w:val="clear" w:color="auto" w:fill="F8F8F8"/>
    </w:rPr>
  </w:style>
  <w:style w:type="character" w:customStyle="1" w:styleId="StringTok0">
    <w:name w:val="StringTok"/>
    <w:basedOn w:val="VerbatimChar"/>
    <w:rPr>
      <w:rFonts w:ascii="Consolas" w:hAnsi="Consolas"/>
      <w:color w:val="4E9A06"/>
      <w:sz w:val="22"/>
      <w:shd w:val="clear" w:color="auto" w:fill="F8F8F8"/>
    </w:rPr>
  </w:style>
  <w:style w:type="character" w:customStyle="1" w:styleId="CommentTok0">
    <w:name w:val="CommentTok"/>
    <w:basedOn w:val="VerbatimChar"/>
    <w:rPr>
      <w:rFonts w:ascii="Consolas" w:hAnsi="Consolas"/>
      <w:i/>
      <w:color w:val="8F5902"/>
      <w:sz w:val="22"/>
      <w:shd w:val="clear" w:color="auto" w:fill="F8F8F8"/>
    </w:rPr>
  </w:style>
  <w:style w:type="character" w:customStyle="1" w:styleId="OtherTok0">
    <w:name w:val="OtherTok"/>
    <w:basedOn w:val="VerbatimChar"/>
    <w:rPr>
      <w:rFonts w:ascii="Consolas" w:hAnsi="Consolas"/>
      <w:color w:val="8F5902"/>
      <w:sz w:val="22"/>
      <w:shd w:val="clear" w:color="auto" w:fill="F8F8F8"/>
    </w:rPr>
  </w:style>
  <w:style w:type="character" w:customStyle="1" w:styleId="AlertTok0">
    <w:name w:val="AlertTok"/>
    <w:basedOn w:val="VerbatimChar"/>
    <w:rPr>
      <w:rFonts w:ascii="Consolas" w:hAnsi="Consolas"/>
      <w:color w:val="EF2929"/>
      <w:sz w:val="22"/>
      <w:shd w:val="clear" w:color="auto" w:fill="F8F8F8"/>
    </w:rPr>
  </w:style>
  <w:style w:type="character" w:customStyle="1" w:styleId="FunctionTok0">
    <w:name w:val="FunctionTok"/>
    <w:basedOn w:val="VerbatimChar"/>
    <w:rPr>
      <w:rFonts w:ascii="Consolas" w:hAnsi="Consolas"/>
      <w:color w:val="000000"/>
      <w:sz w:val="22"/>
      <w:shd w:val="clear" w:color="auto" w:fill="F8F8F8"/>
    </w:rPr>
  </w:style>
  <w:style w:type="character" w:customStyle="1" w:styleId="RegionMarkerTok0">
    <w:name w:val="RegionMarkerTok"/>
    <w:basedOn w:val="VerbatimChar"/>
    <w:rPr>
      <w:rFonts w:ascii="Consolas" w:hAnsi="Consolas"/>
      <w:sz w:val="22"/>
      <w:shd w:val="clear" w:color="auto" w:fill="F8F8F8"/>
    </w:rPr>
  </w:style>
  <w:style w:type="character" w:customStyle="1" w:styleId="ErrorTok0">
    <w:name w:val="ErrorTok"/>
    <w:basedOn w:val="VerbatimChar"/>
    <w:rPr>
      <w:rFonts w:ascii="Consolas" w:hAnsi="Consolas"/>
      <w:b/>
      <w:sz w:val="22"/>
      <w:shd w:val="clear" w:color="auto" w:fill="F8F8F8"/>
    </w:rPr>
  </w:style>
  <w:style w:type="character" w:customStyle="1" w:styleId="NormalTok0">
    <w:name w:val="NormalTok"/>
    <w:basedOn w:val="VerbatimChar"/>
    <w:rPr>
      <w:rFonts w:ascii="Consolas" w:hAnsi="Consolas"/>
      <w:sz w:val="22"/>
      <w:shd w:val="clear" w:color="auto" w:fill="F8F8F8"/>
    </w:rPr>
  </w:style>
  <w:style w:type="paragraph" w:customStyle="1" w:styleId="SourceCode2">
    <w:name w:val="Source Code"/>
    <w:basedOn w:val="Normal"/>
    <w:pPr>
      <w:shd w:val="clear" w:color="auto" w:fill="F8F8F8"/>
      <w:wordWrap w:val="0"/>
    </w:pPr>
  </w:style>
  <w:style w:type="character" w:customStyle="1" w:styleId="KeywordTok1">
    <w:name w:val="KeywordTok"/>
    <w:basedOn w:val="VerbatimChar"/>
    <w:rPr>
      <w:rFonts w:ascii="Consolas" w:hAnsi="Consolas"/>
      <w:b/>
      <w:color w:val="204A87"/>
      <w:sz w:val="22"/>
      <w:shd w:val="clear" w:color="auto" w:fill="F8F8F8"/>
    </w:rPr>
  </w:style>
  <w:style w:type="character" w:customStyle="1" w:styleId="DataTypeTok1">
    <w:name w:val="DataTypeTok"/>
    <w:basedOn w:val="VerbatimChar"/>
    <w:rPr>
      <w:rFonts w:ascii="Consolas" w:hAnsi="Consolas"/>
      <w:color w:val="204A87"/>
      <w:sz w:val="22"/>
      <w:shd w:val="clear" w:color="auto" w:fill="F8F8F8"/>
    </w:rPr>
  </w:style>
  <w:style w:type="character" w:customStyle="1" w:styleId="DecValTok1">
    <w:name w:val="DecValTok"/>
    <w:basedOn w:val="VerbatimChar"/>
    <w:rPr>
      <w:rFonts w:ascii="Consolas" w:hAnsi="Consolas"/>
      <w:color w:val="0000CF"/>
      <w:sz w:val="22"/>
      <w:shd w:val="clear" w:color="auto" w:fill="F8F8F8"/>
    </w:rPr>
  </w:style>
  <w:style w:type="character" w:customStyle="1" w:styleId="BaseNTok1">
    <w:name w:val="BaseNTok"/>
    <w:basedOn w:val="VerbatimChar"/>
    <w:rPr>
      <w:rFonts w:ascii="Consolas" w:hAnsi="Consolas"/>
      <w:color w:val="0000CF"/>
      <w:sz w:val="22"/>
      <w:shd w:val="clear" w:color="auto" w:fill="F8F8F8"/>
    </w:rPr>
  </w:style>
  <w:style w:type="character" w:customStyle="1" w:styleId="FloatTok1">
    <w:name w:val="FloatTok"/>
    <w:basedOn w:val="VerbatimChar"/>
    <w:rPr>
      <w:rFonts w:ascii="Consolas" w:hAnsi="Consolas"/>
      <w:color w:val="0000CF"/>
      <w:sz w:val="22"/>
      <w:shd w:val="clear" w:color="auto" w:fill="F8F8F8"/>
    </w:rPr>
  </w:style>
  <w:style w:type="character" w:customStyle="1" w:styleId="CharTok1">
    <w:name w:val="CharTok"/>
    <w:basedOn w:val="VerbatimChar"/>
    <w:rPr>
      <w:rFonts w:ascii="Consolas" w:hAnsi="Consolas"/>
      <w:color w:val="4E9A06"/>
      <w:sz w:val="22"/>
      <w:shd w:val="clear" w:color="auto" w:fill="F8F8F8"/>
    </w:rPr>
  </w:style>
  <w:style w:type="character" w:customStyle="1" w:styleId="StringTok1">
    <w:name w:val="StringTok"/>
    <w:basedOn w:val="VerbatimChar"/>
    <w:rPr>
      <w:rFonts w:ascii="Consolas" w:hAnsi="Consolas"/>
      <w:color w:val="4E9A06"/>
      <w:sz w:val="22"/>
      <w:shd w:val="clear" w:color="auto" w:fill="F8F8F8"/>
    </w:rPr>
  </w:style>
  <w:style w:type="character" w:customStyle="1" w:styleId="CommentTok1">
    <w:name w:val="CommentTok"/>
    <w:basedOn w:val="VerbatimChar"/>
    <w:rPr>
      <w:rFonts w:ascii="Consolas" w:hAnsi="Consolas"/>
      <w:i/>
      <w:color w:val="8F5902"/>
      <w:sz w:val="22"/>
      <w:shd w:val="clear" w:color="auto" w:fill="F8F8F8"/>
    </w:rPr>
  </w:style>
  <w:style w:type="character" w:customStyle="1" w:styleId="OtherTok1">
    <w:name w:val="OtherTok"/>
    <w:basedOn w:val="VerbatimChar"/>
    <w:rPr>
      <w:rFonts w:ascii="Consolas" w:hAnsi="Consolas"/>
      <w:color w:val="8F5902"/>
      <w:sz w:val="22"/>
      <w:shd w:val="clear" w:color="auto" w:fill="F8F8F8"/>
    </w:rPr>
  </w:style>
  <w:style w:type="character" w:customStyle="1" w:styleId="AlertTok1">
    <w:name w:val="AlertTok"/>
    <w:basedOn w:val="VerbatimChar"/>
    <w:rPr>
      <w:rFonts w:ascii="Consolas" w:hAnsi="Consolas"/>
      <w:color w:val="EF2929"/>
      <w:sz w:val="22"/>
      <w:shd w:val="clear" w:color="auto" w:fill="F8F8F8"/>
    </w:rPr>
  </w:style>
  <w:style w:type="character" w:customStyle="1" w:styleId="FunctionTok1">
    <w:name w:val="FunctionTok"/>
    <w:basedOn w:val="VerbatimChar"/>
    <w:rPr>
      <w:rFonts w:ascii="Consolas" w:hAnsi="Consolas"/>
      <w:color w:val="000000"/>
      <w:sz w:val="22"/>
      <w:shd w:val="clear" w:color="auto" w:fill="F8F8F8"/>
    </w:rPr>
  </w:style>
  <w:style w:type="character" w:customStyle="1" w:styleId="RegionMarkerTok1">
    <w:name w:val="RegionMarkerTok"/>
    <w:basedOn w:val="VerbatimChar"/>
    <w:rPr>
      <w:rFonts w:ascii="Consolas" w:hAnsi="Consolas"/>
      <w:sz w:val="22"/>
      <w:shd w:val="clear" w:color="auto" w:fill="F8F8F8"/>
    </w:rPr>
  </w:style>
  <w:style w:type="character" w:customStyle="1" w:styleId="ErrorTok1">
    <w:name w:val="ErrorTok"/>
    <w:basedOn w:val="VerbatimChar"/>
    <w:rPr>
      <w:rFonts w:ascii="Consolas" w:hAnsi="Consolas"/>
      <w:b/>
      <w:sz w:val="22"/>
      <w:shd w:val="clear" w:color="auto" w:fill="F8F8F8"/>
    </w:rPr>
  </w:style>
  <w:style w:type="character" w:customStyle="1" w:styleId="NormalTok1">
    <w:name w:val="NormalTok"/>
    <w:basedOn w:val="VerbatimChar"/>
    <w:rPr>
      <w:rFonts w:ascii="Consolas" w:hAnsi="Consolas"/>
      <w:sz w:val="22"/>
      <w:shd w:val="clear" w:color="auto" w:fill="F8F8F8"/>
    </w:rPr>
  </w:style>
  <w:style w:type="paragraph" w:customStyle="1" w:styleId="SourceCode3">
    <w:name w:val="Source Code"/>
    <w:basedOn w:val="Normal"/>
    <w:pPr>
      <w:shd w:val="clear" w:color="auto" w:fill="F8F8F8"/>
      <w:wordWrap w:val="0"/>
    </w:pPr>
  </w:style>
  <w:style w:type="character" w:customStyle="1" w:styleId="KeywordTok2">
    <w:name w:val="KeywordTok"/>
    <w:basedOn w:val="VerbatimChar"/>
    <w:rPr>
      <w:rFonts w:ascii="Consolas" w:hAnsi="Consolas"/>
      <w:b/>
      <w:color w:val="204A87"/>
      <w:sz w:val="22"/>
      <w:shd w:val="clear" w:color="auto" w:fill="F8F8F8"/>
    </w:rPr>
  </w:style>
  <w:style w:type="character" w:customStyle="1" w:styleId="DataTypeTok2">
    <w:name w:val="DataTypeTok"/>
    <w:basedOn w:val="VerbatimChar"/>
    <w:rPr>
      <w:rFonts w:ascii="Consolas" w:hAnsi="Consolas"/>
      <w:color w:val="204A87"/>
      <w:sz w:val="22"/>
      <w:shd w:val="clear" w:color="auto" w:fill="F8F8F8"/>
    </w:rPr>
  </w:style>
  <w:style w:type="character" w:customStyle="1" w:styleId="DecValTok2">
    <w:name w:val="DecValTok"/>
    <w:basedOn w:val="VerbatimChar"/>
    <w:rPr>
      <w:rFonts w:ascii="Consolas" w:hAnsi="Consolas"/>
      <w:color w:val="0000CF"/>
      <w:sz w:val="22"/>
      <w:shd w:val="clear" w:color="auto" w:fill="F8F8F8"/>
    </w:rPr>
  </w:style>
  <w:style w:type="character" w:customStyle="1" w:styleId="BaseNTok2">
    <w:name w:val="BaseNTok"/>
    <w:basedOn w:val="VerbatimChar"/>
    <w:rPr>
      <w:rFonts w:ascii="Consolas" w:hAnsi="Consolas"/>
      <w:color w:val="0000CF"/>
      <w:sz w:val="22"/>
      <w:shd w:val="clear" w:color="auto" w:fill="F8F8F8"/>
    </w:rPr>
  </w:style>
  <w:style w:type="character" w:customStyle="1" w:styleId="FloatTok2">
    <w:name w:val="FloatTok"/>
    <w:basedOn w:val="VerbatimChar"/>
    <w:rPr>
      <w:rFonts w:ascii="Consolas" w:hAnsi="Consolas"/>
      <w:color w:val="0000CF"/>
      <w:sz w:val="22"/>
      <w:shd w:val="clear" w:color="auto" w:fill="F8F8F8"/>
    </w:rPr>
  </w:style>
  <w:style w:type="character" w:customStyle="1" w:styleId="CharTok2">
    <w:name w:val="CharTok"/>
    <w:basedOn w:val="VerbatimChar"/>
    <w:rPr>
      <w:rFonts w:ascii="Consolas" w:hAnsi="Consolas"/>
      <w:color w:val="4E9A06"/>
      <w:sz w:val="22"/>
      <w:shd w:val="clear" w:color="auto" w:fill="F8F8F8"/>
    </w:rPr>
  </w:style>
  <w:style w:type="character" w:customStyle="1" w:styleId="StringTok2">
    <w:name w:val="StringTok"/>
    <w:basedOn w:val="VerbatimChar"/>
    <w:rPr>
      <w:rFonts w:ascii="Consolas" w:hAnsi="Consolas"/>
      <w:color w:val="4E9A06"/>
      <w:sz w:val="22"/>
      <w:shd w:val="clear" w:color="auto" w:fill="F8F8F8"/>
    </w:rPr>
  </w:style>
  <w:style w:type="character" w:customStyle="1" w:styleId="CommentTok2">
    <w:name w:val="CommentTok"/>
    <w:basedOn w:val="VerbatimChar"/>
    <w:rPr>
      <w:rFonts w:ascii="Consolas" w:hAnsi="Consolas"/>
      <w:i/>
      <w:color w:val="8F5902"/>
      <w:sz w:val="22"/>
      <w:shd w:val="clear" w:color="auto" w:fill="F8F8F8"/>
    </w:rPr>
  </w:style>
  <w:style w:type="character" w:customStyle="1" w:styleId="OtherTok2">
    <w:name w:val="OtherTok"/>
    <w:basedOn w:val="VerbatimChar"/>
    <w:rPr>
      <w:rFonts w:ascii="Consolas" w:hAnsi="Consolas"/>
      <w:color w:val="8F5902"/>
      <w:sz w:val="22"/>
      <w:shd w:val="clear" w:color="auto" w:fill="F8F8F8"/>
    </w:rPr>
  </w:style>
  <w:style w:type="character" w:customStyle="1" w:styleId="AlertTok2">
    <w:name w:val="AlertTok"/>
    <w:basedOn w:val="VerbatimChar"/>
    <w:rPr>
      <w:rFonts w:ascii="Consolas" w:hAnsi="Consolas"/>
      <w:color w:val="EF2929"/>
      <w:sz w:val="22"/>
      <w:shd w:val="clear" w:color="auto" w:fill="F8F8F8"/>
    </w:rPr>
  </w:style>
  <w:style w:type="character" w:customStyle="1" w:styleId="FunctionTok2">
    <w:name w:val="FunctionTok"/>
    <w:basedOn w:val="VerbatimChar"/>
    <w:rPr>
      <w:rFonts w:ascii="Consolas" w:hAnsi="Consolas"/>
      <w:color w:val="000000"/>
      <w:sz w:val="22"/>
      <w:shd w:val="clear" w:color="auto" w:fill="F8F8F8"/>
    </w:rPr>
  </w:style>
  <w:style w:type="character" w:customStyle="1" w:styleId="RegionMarkerTok2">
    <w:name w:val="RegionMarkerTok"/>
    <w:basedOn w:val="VerbatimChar"/>
    <w:rPr>
      <w:rFonts w:ascii="Consolas" w:hAnsi="Consolas"/>
      <w:sz w:val="22"/>
      <w:shd w:val="clear" w:color="auto" w:fill="F8F8F8"/>
    </w:rPr>
  </w:style>
  <w:style w:type="character" w:customStyle="1" w:styleId="ErrorTok2">
    <w:name w:val="ErrorTok"/>
    <w:basedOn w:val="VerbatimChar"/>
    <w:rPr>
      <w:rFonts w:ascii="Consolas" w:hAnsi="Consolas"/>
      <w:b/>
      <w:sz w:val="22"/>
      <w:shd w:val="clear" w:color="auto" w:fill="F8F8F8"/>
    </w:rPr>
  </w:style>
  <w:style w:type="character" w:customStyle="1" w:styleId="NormalTok2">
    <w:name w:val="NormalTok"/>
    <w:basedOn w:val="VerbatimChar"/>
    <w:rPr>
      <w:rFonts w:ascii="Consolas" w:hAnsi="Consolas"/>
      <w:sz w:val="22"/>
      <w:shd w:val="clear" w:color="auto" w:fill="F8F8F8"/>
    </w:rPr>
  </w:style>
  <w:style w:type="paragraph" w:customStyle="1" w:styleId="SourceCode">
    <w:name w:val="Source Code"/>
    <w:basedOn w:val="Normal"/>
    <w:link w:val="VerbatimChar"/>
    <w:pPr>
      <w:shd w:val="clear" w:color="auto" w:fill="F8F8F8"/>
      <w:wordWrap w:val="0"/>
    </w:pPr>
  </w:style>
  <w:style w:type="character" w:customStyle="1" w:styleId="KeywordTok3">
    <w:name w:val="KeywordTok"/>
    <w:basedOn w:val="VerbatimChar"/>
    <w:rPr>
      <w:rFonts w:ascii="Consolas" w:hAnsi="Consolas"/>
      <w:b/>
      <w:color w:val="204A87"/>
      <w:sz w:val="22"/>
      <w:shd w:val="clear" w:color="auto" w:fill="F8F8F8"/>
    </w:rPr>
  </w:style>
  <w:style w:type="character" w:customStyle="1" w:styleId="DataTypeTok3">
    <w:name w:val="DataTypeTok"/>
    <w:basedOn w:val="VerbatimChar"/>
    <w:rPr>
      <w:rFonts w:ascii="Consolas" w:hAnsi="Consolas"/>
      <w:color w:val="204A87"/>
      <w:sz w:val="22"/>
      <w:shd w:val="clear" w:color="auto" w:fill="F8F8F8"/>
    </w:rPr>
  </w:style>
  <w:style w:type="character" w:customStyle="1" w:styleId="DecValTok3">
    <w:name w:val="DecValTok"/>
    <w:basedOn w:val="VerbatimChar"/>
    <w:rPr>
      <w:rFonts w:ascii="Consolas" w:hAnsi="Consolas"/>
      <w:color w:val="0000CF"/>
      <w:sz w:val="22"/>
      <w:shd w:val="clear" w:color="auto" w:fill="F8F8F8"/>
    </w:rPr>
  </w:style>
  <w:style w:type="character" w:customStyle="1" w:styleId="BaseNTok3">
    <w:name w:val="BaseNTok"/>
    <w:basedOn w:val="VerbatimChar"/>
    <w:rPr>
      <w:rFonts w:ascii="Consolas" w:hAnsi="Consolas"/>
      <w:color w:val="0000CF"/>
      <w:sz w:val="22"/>
      <w:shd w:val="clear" w:color="auto" w:fill="F8F8F8"/>
    </w:rPr>
  </w:style>
  <w:style w:type="character" w:customStyle="1" w:styleId="FloatTok3">
    <w:name w:val="FloatTok"/>
    <w:basedOn w:val="VerbatimChar"/>
    <w:rPr>
      <w:rFonts w:ascii="Consolas" w:hAnsi="Consolas"/>
      <w:color w:val="0000CF"/>
      <w:sz w:val="22"/>
      <w:shd w:val="clear" w:color="auto" w:fill="F8F8F8"/>
    </w:rPr>
  </w:style>
  <w:style w:type="character" w:customStyle="1" w:styleId="CharTok3">
    <w:name w:val="CharTok"/>
    <w:basedOn w:val="VerbatimChar"/>
    <w:rPr>
      <w:rFonts w:ascii="Consolas" w:hAnsi="Consolas"/>
      <w:color w:val="4E9A06"/>
      <w:sz w:val="22"/>
      <w:shd w:val="clear" w:color="auto" w:fill="F8F8F8"/>
    </w:rPr>
  </w:style>
  <w:style w:type="character" w:customStyle="1" w:styleId="StringTok3">
    <w:name w:val="StringTok"/>
    <w:basedOn w:val="VerbatimChar"/>
    <w:rPr>
      <w:rFonts w:ascii="Consolas" w:hAnsi="Consolas"/>
      <w:color w:val="4E9A06"/>
      <w:sz w:val="22"/>
      <w:shd w:val="clear" w:color="auto" w:fill="F8F8F8"/>
    </w:rPr>
  </w:style>
  <w:style w:type="character" w:customStyle="1" w:styleId="CommentTok3">
    <w:name w:val="CommentTok"/>
    <w:basedOn w:val="VerbatimChar"/>
    <w:rPr>
      <w:rFonts w:ascii="Consolas" w:hAnsi="Consolas"/>
      <w:i/>
      <w:color w:val="8F5902"/>
      <w:sz w:val="22"/>
      <w:shd w:val="clear" w:color="auto" w:fill="F8F8F8"/>
    </w:rPr>
  </w:style>
  <w:style w:type="character" w:customStyle="1" w:styleId="OtherTok3">
    <w:name w:val="OtherTok"/>
    <w:basedOn w:val="VerbatimChar"/>
    <w:rPr>
      <w:rFonts w:ascii="Consolas" w:hAnsi="Consolas"/>
      <w:color w:val="8F5902"/>
      <w:sz w:val="22"/>
      <w:shd w:val="clear" w:color="auto" w:fill="F8F8F8"/>
    </w:rPr>
  </w:style>
  <w:style w:type="character" w:customStyle="1" w:styleId="AlertTok3">
    <w:name w:val="AlertTok"/>
    <w:basedOn w:val="VerbatimChar"/>
    <w:rPr>
      <w:rFonts w:ascii="Consolas" w:hAnsi="Consolas"/>
      <w:color w:val="EF2929"/>
      <w:sz w:val="22"/>
      <w:shd w:val="clear" w:color="auto" w:fill="F8F8F8"/>
    </w:rPr>
  </w:style>
  <w:style w:type="character" w:customStyle="1" w:styleId="FunctionTok3">
    <w:name w:val="FunctionTok"/>
    <w:basedOn w:val="VerbatimChar"/>
    <w:rPr>
      <w:rFonts w:ascii="Consolas" w:hAnsi="Consolas"/>
      <w:color w:val="000000"/>
      <w:sz w:val="22"/>
      <w:shd w:val="clear" w:color="auto" w:fill="F8F8F8"/>
    </w:rPr>
  </w:style>
  <w:style w:type="character" w:customStyle="1" w:styleId="RegionMarkerTok3">
    <w:name w:val="RegionMarkerTok"/>
    <w:basedOn w:val="VerbatimChar"/>
    <w:rPr>
      <w:rFonts w:ascii="Consolas" w:hAnsi="Consolas"/>
      <w:sz w:val="22"/>
      <w:shd w:val="clear" w:color="auto" w:fill="F8F8F8"/>
    </w:rPr>
  </w:style>
  <w:style w:type="character" w:customStyle="1" w:styleId="ErrorTok3">
    <w:name w:val="ErrorTok"/>
    <w:basedOn w:val="VerbatimChar"/>
    <w:rPr>
      <w:rFonts w:ascii="Consolas" w:hAnsi="Consolas"/>
      <w:b/>
      <w:sz w:val="22"/>
      <w:shd w:val="clear" w:color="auto" w:fill="F8F8F8"/>
    </w:rPr>
  </w:style>
  <w:style w:type="character" w:customStyle="1" w:styleId="NormalTok3">
    <w:name w:val="NormalTok"/>
    <w:basedOn w:val="VerbatimChar"/>
    <w:rPr>
      <w:rFonts w:ascii="Consolas" w:hAnsi="Consolas"/>
      <w:sz w:val="22"/>
      <w:shd w:val="clear" w:color="auto" w:fill="F8F8F8"/>
    </w:rPr>
  </w:style>
  <w:style w:type="paragraph" w:styleId="BalloonText">
    <w:name w:val="Balloon Text"/>
    <w:basedOn w:val="Normal"/>
    <w:link w:val="BalloonTextChar"/>
    <w:rsid w:val="00E6119D"/>
    <w:pPr>
      <w:spacing w:before="0" w:after="0"/>
    </w:pPr>
    <w:rPr>
      <w:rFonts w:ascii="Lucida Grande" w:hAnsi="Lucida Grande"/>
      <w:sz w:val="18"/>
      <w:szCs w:val="18"/>
    </w:rPr>
  </w:style>
  <w:style w:type="character" w:customStyle="1" w:styleId="BalloonTextChar">
    <w:name w:val="Balloon Text Char"/>
    <w:basedOn w:val="DefaultParagraphFont"/>
    <w:link w:val="BalloonText"/>
    <w:rsid w:val="00E6119D"/>
    <w:rPr>
      <w:rFonts w:ascii="Lucida Grande" w:hAnsi="Lucida Grande"/>
      <w:sz w:val="18"/>
      <w:szCs w:val="18"/>
    </w:rPr>
  </w:style>
  <w:style w:type="paragraph" w:customStyle="1" w:styleId="EndNoteBibliographyTitle">
    <w:name w:val="EndNote Bibliography Title"/>
    <w:basedOn w:val="Normal"/>
    <w:rsid w:val="00421378"/>
    <w:pPr>
      <w:spacing w:after="0"/>
      <w:jc w:val="center"/>
    </w:pPr>
  </w:style>
  <w:style w:type="paragraph" w:customStyle="1" w:styleId="EndNoteBibliography">
    <w:name w:val="EndNote Bibliography"/>
    <w:basedOn w:val="Normal"/>
    <w:rsid w:val="00421378"/>
  </w:style>
  <w:style w:type="character" w:styleId="CommentReference">
    <w:name w:val="annotation reference"/>
    <w:basedOn w:val="DefaultParagraphFont"/>
    <w:rsid w:val="005B7CB8"/>
    <w:rPr>
      <w:sz w:val="16"/>
      <w:szCs w:val="16"/>
    </w:rPr>
  </w:style>
  <w:style w:type="paragraph" w:styleId="CommentText">
    <w:name w:val="annotation text"/>
    <w:basedOn w:val="Normal"/>
    <w:link w:val="CommentTextChar"/>
    <w:rsid w:val="005B7CB8"/>
    <w:rPr>
      <w:sz w:val="20"/>
      <w:szCs w:val="20"/>
    </w:rPr>
  </w:style>
  <w:style w:type="character" w:customStyle="1" w:styleId="CommentTextChar">
    <w:name w:val="Comment Text Char"/>
    <w:basedOn w:val="DefaultParagraphFont"/>
    <w:link w:val="CommentText"/>
    <w:rsid w:val="005B7CB8"/>
    <w:rPr>
      <w:rFonts w:ascii="Calibri" w:hAnsi="Calibri"/>
      <w:sz w:val="20"/>
      <w:szCs w:val="20"/>
    </w:rPr>
  </w:style>
  <w:style w:type="paragraph" w:styleId="CommentSubject">
    <w:name w:val="annotation subject"/>
    <w:basedOn w:val="CommentText"/>
    <w:next w:val="CommentText"/>
    <w:link w:val="CommentSubjectChar"/>
    <w:rsid w:val="005B7CB8"/>
    <w:rPr>
      <w:b/>
      <w:bCs/>
    </w:rPr>
  </w:style>
  <w:style w:type="character" w:customStyle="1" w:styleId="CommentSubjectChar">
    <w:name w:val="Comment Subject Char"/>
    <w:basedOn w:val="CommentTextChar"/>
    <w:link w:val="CommentSubject"/>
    <w:rsid w:val="005B7CB8"/>
    <w:rPr>
      <w:rFonts w:ascii="Calibri" w:hAnsi="Calibri"/>
      <w:b/>
      <w:bCs/>
      <w:sz w:val="20"/>
      <w:szCs w:val="20"/>
    </w:rPr>
  </w:style>
  <w:style w:type="paragraph" w:styleId="ListParagraph">
    <w:name w:val="List Paragraph"/>
    <w:basedOn w:val="Normal"/>
    <w:rsid w:val="009059B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CA1F4E"/>
    <w:pPr>
      <w:spacing w:before="120" w:after="120"/>
    </w:pPr>
    <w:rPr>
      <w:rFonts w:ascii="Calibri" w:hAnsi="Calibri"/>
    </w:rPr>
  </w:style>
  <w:style w:type="paragraph" w:styleId="Heading1">
    <w:name w:val="heading 1"/>
    <w:basedOn w:val="Normal"/>
    <w:next w:val="Normal"/>
    <w:uiPriority w:val="9"/>
    <w:qFormat/>
    <w:rsid w:val="00B05E05"/>
    <w:pPr>
      <w:keepNext/>
      <w:keepLines/>
      <w:spacing w:before="480" w:after="0"/>
      <w:outlineLvl w:val="0"/>
    </w:pPr>
    <w:rPr>
      <w:rFonts w:asciiTheme="majorHAnsi" w:eastAsiaTheme="majorEastAsia" w:hAnsiTheme="majorHAnsi" w:cstheme="majorBidi"/>
      <w:b/>
      <w:bCs/>
      <w:i/>
      <w:iCs/>
      <w:caps/>
    </w:rPr>
  </w:style>
  <w:style w:type="paragraph" w:styleId="Heading2">
    <w:name w:val="heading 2"/>
    <w:basedOn w:val="Normal"/>
    <w:next w:val="Normal"/>
    <w:uiPriority w:val="9"/>
    <w:unhideWhenUsed/>
    <w:qFormat/>
    <w:rsid w:val="00B05E05"/>
    <w:pPr>
      <w:keepNext/>
      <w:keepLines/>
      <w:spacing w:before="200" w:after="0"/>
      <w:outlineLvl w:val="1"/>
    </w:pPr>
    <w:rPr>
      <w:rFonts w:asciiTheme="majorHAnsi" w:eastAsiaTheme="majorEastAsia" w:hAnsiTheme="majorHAnsi" w:cstheme="majorBidi"/>
      <w:b/>
      <w:bCs/>
      <w:caps/>
    </w:rPr>
  </w:style>
  <w:style w:type="paragraph" w:styleId="Heading3">
    <w:name w:val="heading 3"/>
    <w:basedOn w:val="Normal"/>
    <w:next w:val="Normal"/>
    <w:uiPriority w:val="9"/>
    <w:unhideWhenUsed/>
    <w:qFormat/>
    <w:rsid w:val="00E776A0"/>
    <w:pPr>
      <w:keepNext/>
      <w:keepLines/>
      <w:spacing w:before="200" w:after="0"/>
      <w:outlineLvl w:val="2"/>
    </w:pPr>
    <w:rPr>
      <w:rFonts w:asciiTheme="majorHAnsi" w:eastAsiaTheme="majorEastAsia" w:hAnsiTheme="majorHAnsi" w:cstheme="majorBidi"/>
      <w:b/>
      <w:bCs/>
      <w:i/>
      <w:szCs w:val="28"/>
    </w:rPr>
  </w:style>
  <w:style w:type="paragraph" w:styleId="Heading4">
    <w:name w:val="heading 4"/>
    <w:basedOn w:val="Normal"/>
    <w:next w:val="Normal"/>
    <w:uiPriority w:val="9"/>
    <w:unhideWhenUsed/>
    <w:qFormat/>
    <w:rsid w:val="001A08C1"/>
    <w:pPr>
      <w:keepNext/>
      <w:keepLines/>
      <w:spacing w:before="200" w:after="0"/>
      <w:outlineLvl w:val="3"/>
    </w:pPr>
    <w:rPr>
      <w:rFonts w:asciiTheme="majorHAnsi" w:eastAsiaTheme="majorEastAsia" w:hAnsiTheme="majorHAnsi" w:cstheme="majorBidi"/>
      <w:b/>
      <w:bCs/>
    </w:rPr>
  </w:style>
  <w:style w:type="paragraph" w:styleId="Heading5">
    <w:name w:val="heading 5"/>
    <w:basedOn w:val="Normal"/>
    <w:next w:val="Normal"/>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ct">
    <w:name w:val="Compact"/>
    <w:basedOn w:val="Normal"/>
    <w:qFormat/>
    <w:pPr>
      <w:spacing w:before="36" w:after="36"/>
    </w:pPr>
  </w:style>
  <w:style w:type="paragraph" w:styleId="Title">
    <w:name w:val="Title"/>
    <w:basedOn w:val="Normal"/>
    <w:next w:val="Normal"/>
    <w:qFormat/>
    <w:rsid w:val="00A74F6D"/>
    <w:pPr>
      <w:keepNext/>
      <w:keepLines/>
      <w:spacing w:before="480" w:after="240"/>
      <w:jc w:val="center"/>
    </w:pPr>
    <w:rPr>
      <w:rFonts w:asciiTheme="majorHAnsi" w:eastAsiaTheme="majorEastAsia" w:hAnsiTheme="majorHAnsi" w:cstheme="majorBidi"/>
      <w:b/>
      <w:bCs/>
      <w:sz w:val="28"/>
      <w:szCs w:val="36"/>
    </w:rPr>
  </w:style>
  <w:style w:type="paragraph" w:customStyle="1" w:styleId="Authors">
    <w:name w:val="Authors"/>
    <w:next w:val="Normal"/>
    <w:qFormat/>
    <w:rsid w:val="009B093A"/>
    <w:pPr>
      <w:keepNext/>
      <w:keepLines/>
      <w:jc w:val="center"/>
    </w:pPr>
    <w:rPr>
      <w:rFonts w:asciiTheme="majorHAnsi" w:hAnsiTheme="majorHAnsi"/>
    </w:rPr>
  </w:style>
  <w:style w:type="paragraph" w:styleId="Date">
    <w:name w:val="Date"/>
    <w:next w:val="Normal"/>
    <w:qFormat/>
    <w:pPr>
      <w:keepNext/>
      <w:keepLines/>
      <w:jc w:val="center"/>
    </w:pPr>
  </w:style>
  <w:style w:type="paragraph" w:customStyle="1" w:styleId="BlockQuote">
    <w:name w:val="Block Quote"/>
    <w:basedOn w:val="Normal"/>
    <w:next w:val="Normal"/>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BodyText">
    <w:name w:val="Body Text"/>
    <w:basedOn w:val="Normal"/>
  </w:style>
  <w:style w:type="paragraph" w:customStyle="1" w:styleId="TableCaption">
    <w:name w:val="Table Caption"/>
    <w:basedOn w:val="Normal"/>
    <w:pPr>
      <w:spacing w:before="0"/>
    </w:pPr>
    <w:rPr>
      <w:i/>
    </w:rPr>
  </w:style>
  <w:style w:type="paragraph" w:customStyle="1" w:styleId="ImageCaption">
    <w:name w:val="Image Caption"/>
    <w:basedOn w:val="Normal"/>
    <w:link w:val="BodyTextChar"/>
    <w:pPr>
      <w:spacing w:before="0"/>
    </w:pPr>
    <w:rPr>
      <w:i/>
    </w:rPr>
  </w:style>
  <w:style w:type="character" w:customStyle="1" w:styleId="BodyTextChar">
    <w:name w:val="Body Text Char"/>
    <w:basedOn w:val="DefaultParagraphFon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4F81BD" w:themeColor="accent1"/>
    </w:rPr>
  </w:style>
  <w:style w:type="paragraph" w:customStyle="1" w:styleId="SourceCode0">
    <w:name w:val="Source Code"/>
    <w:basedOn w:val="Normal"/>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ErrorTok">
    <w:name w:val="ErrorTok"/>
    <w:basedOn w:val="VerbatimChar"/>
    <w:rPr>
      <w:rFonts w:ascii="Consolas" w:hAnsi="Consolas"/>
      <w:b/>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customStyle="1" w:styleId="SourceCode1">
    <w:name w:val="Source Code"/>
    <w:basedOn w:val="Normal"/>
    <w:pPr>
      <w:shd w:val="clear" w:color="auto" w:fill="F8F8F8"/>
      <w:wordWrap w:val="0"/>
    </w:pPr>
  </w:style>
  <w:style w:type="character" w:customStyle="1" w:styleId="KeywordTok0">
    <w:name w:val="KeywordTok"/>
    <w:basedOn w:val="VerbatimChar"/>
    <w:rPr>
      <w:rFonts w:ascii="Consolas" w:hAnsi="Consolas"/>
      <w:b/>
      <w:color w:val="204A87"/>
      <w:sz w:val="22"/>
      <w:shd w:val="clear" w:color="auto" w:fill="F8F8F8"/>
    </w:rPr>
  </w:style>
  <w:style w:type="character" w:customStyle="1" w:styleId="DataTypeTok0">
    <w:name w:val="DataTypeTok"/>
    <w:basedOn w:val="VerbatimChar"/>
    <w:rPr>
      <w:rFonts w:ascii="Consolas" w:hAnsi="Consolas"/>
      <w:color w:val="204A87"/>
      <w:sz w:val="22"/>
      <w:shd w:val="clear" w:color="auto" w:fill="F8F8F8"/>
    </w:rPr>
  </w:style>
  <w:style w:type="character" w:customStyle="1" w:styleId="DecValTok0">
    <w:name w:val="DecValTok"/>
    <w:basedOn w:val="VerbatimChar"/>
    <w:rPr>
      <w:rFonts w:ascii="Consolas" w:hAnsi="Consolas"/>
      <w:color w:val="0000CF"/>
      <w:sz w:val="22"/>
      <w:shd w:val="clear" w:color="auto" w:fill="F8F8F8"/>
    </w:rPr>
  </w:style>
  <w:style w:type="character" w:customStyle="1" w:styleId="BaseNTok0">
    <w:name w:val="BaseNTok"/>
    <w:basedOn w:val="VerbatimChar"/>
    <w:rPr>
      <w:rFonts w:ascii="Consolas" w:hAnsi="Consolas"/>
      <w:color w:val="0000CF"/>
      <w:sz w:val="22"/>
      <w:shd w:val="clear" w:color="auto" w:fill="F8F8F8"/>
    </w:rPr>
  </w:style>
  <w:style w:type="character" w:customStyle="1" w:styleId="FloatTok0">
    <w:name w:val="FloatTok"/>
    <w:basedOn w:val="VerbatimChar"/>
    <w:rPr>
      <w:rFonts w:ascii="Consolas" w:hAnsi="Consolas"/>
      <w:color w:val="0000CF"/>
      <w:sz w:val="22"/>
      <w:shd w:val="clear" w:color="auto" w:fill="F8F8F8"/>
    </w:rPr>
  </w:style>
  <w:style w:type="character" w:customStyle="1" w:styleId="CharTok0">
    <w:name w:val="CharTok"/>
    <w:basedOn w:val="VerbatimChar"/>
    <w:rPr>
      <w:rFonts w:ascii="Consolas" w:hAnsi="Consolas"/>
      <w:color w:val="4E9A06"/>
      <w:sz w:val="22"/>
      <w:shd w:val="clear" w:color="auto" w:fill="F8F8F8"/>
    </w:rPr>
  </w:style>
  <w:style w:type="character" w:customStyle="1" w:styleId="StringTok0">
    <w:name w:val="StringTok"/>
    <w:basedOn w:val="VerbatimChar"/>
    <w:rPr>
      <w:rFonts w:ascii="Consolas" w:hAnsi="Consolas"/>
      <w:color w:val="4E9A06"/>
      <w:sz w:val="22"/>
      <w:shd w:val="clear" w:color="auto" w:fill="F8F8F8"/>
    </w:rPr>
  </w:style>
  <w:style w:type="character" w:customStyle="1" w:styleId="CommentTok0">
    <w:name w:val="CommentTok"/>
    <w:basedOn w:val="VerbatimChar"/>
    <w:rPr>
      <w:rFonts w:ascii="Consolas" w:hAnsi="Consolas"/>
      <w:i/>
      <w:color w:val="8F5902"/>
      <w:sz w:val="22"/>
      <w:shd w:val="clear" w:color="auto" w:fill="F8F8F8"/>
    </w:rPr>
  </w:style>
  <w:style w:type="character" w:customStyle="1" w:styleId="OtherTok0">
    <w:name w:val="OtherTok"/>
    <w:basedOn w:val="VerbatimChar"/>
    <w:rPr>
      <w:rFonts w:ascii="Consolas" w:hAnsi="Consolas"/>
      <w:color w:val="8F5902"/>
      <w:sz w:val="22"/>
      <w:shd w:val="clear" w:color="auto" w:fill="F8F8F8"/>
    </w:rPr>
  </w:style>
  <w:style w:type="character" w:customStyle="1" w:styleId="AlertTok0">
    <w:name w:val="AlertTok"/>
    <w:basedOn w:val="VerbatimChar"/>
    <w:rPr>
      <w:rFonts w:ascii="Consolas" w:hAnsi="Consolas"/>
      <w:color w:val="EF2929"/>
      <w:sz w:val="22"/>
      <w:shd w:val="clear" w:color="auto" w:fill="F8F8F8"/>
    </w:rPr>
  </w:style>
  <w:style w:type="character" w:customStyle="1" w:styleId="FunctionTok0">
    <w:name w:val="FunctionTok"/>
    <w:basedOn w:val="VerbatimChar"/>
    <w:rPr>
      <w:rFonts w:ascii="Consolas" w:hAnsi="Consolas"/>
      <w:color w:val="000000"/>
      <w:sz w:val="22"/>
      <w:shd w:val="clear" w:color="auto" w:fill="F8F8F8"/>
    </w:rPr>
  </w:style>
  <w:style w:type="character" w:customStyle="1" w:styleId="RegionMarkerTok0">
    <w:name w:val="RegionMarkerTok"/>
    <w:basedOn w:val="VerbatimChar"/>
    <w:rPr>
      <w:rFonts w:ascii="Consolas" w:hAnsi="Consolas"/>
      <w:sz w:val="22"/>
      <w:shd w:val="clear" w:color="auto" w:fill="F8F8F8"/>
    </w:rPr>
  </w:style>
  <w:style w:type="character" w:customStyle="1" w:styleId="ErrorTok0">
    <w:name w:val="ErrorTok"/>
    <w:basedOn w:val="VerbatimChar"/>
    <w:rPr>
      <w:rFonts w:ascii="Consolas" w:hAnsi="Consolas"/>
      <w:b/>
      <w:sz w:val="22"/>
      <w:shd w:val="clear" w:color="auto" w:fill="F8F8F8"/>
    </w:rPr>
  </w:style>
  <w:style w:type="character" w:customStyle="1" w:styleId="NormalTok0">
    <w:name w:val="NormalTok"/>
    <w:basedOn w:val="VerbatimChar"/>
    <w:rPr>
      <w:rFonts w:ascii="Consolas" w:hAnsi="Consolas"/>
      <w:sz w:val="22"/>
      <w:shd w:val="clear" w:color="auto" w:fill="F8F8F8"/>
    </w:rPr>
  </w:style>
  <w:style w:type="paragraph" w:customStyle="1" w:styleId="SourceCode2">
    <w:name w:val="Source Code"/>
    <w:basedOn w:val="Normal"/>
    <w:pPr>
      <w:shd w:val="clear" w:color="auto" w:fill="F8F8F8"/>
      <w:wordWrap w:val="0"/>
    </w:pPr>
  </w:style>
  <w:style w:type="character" w:customStyle="1" w:styleId="KeywordTok1">
    <w:name w:val="KeywordTok"/>
    <w:basedOn w:val="VerbatimChar"/>
    <w:rPr>
      <w:rFonts w:ascii="Consolas" w:hAnsi="Consolas"/>
      <w:b/>
      <w:color w:val="204A87"/>
      <w:sz w:val="22"/>
      <w:shd w:val="clear" w:color="auto" w:fill="F8F8F8"/>
    </w:rPr>
  </w:style>
  <w:style w:type="character" w:customStyle="1" w:styleId="DataTypeTok1">
    <w:name w:val="DataTypeTok"/>
    <w:basedOn w:val="VerbatimChar"/>
    <w:rPr>
      <w:rFonts w:ascii="Consolas" w:hAnsi="Consolas"/>
      <w:color w:val="204A87"/>
      <w:sz w:val="22"/>
      <w:shd w:val="clear" w:color="auto" w:fill="F8F8F8"/>
    </w:rPr>
  </w:style>
  <w:style w:type="character" w:customStyle="1" w:styleId="DecValTok1">
    <w:name w:val="DecValTok"/>
    <w:basedOn w:val="VerbatimChar"/>
    <w:rPr>
      <w:rFonts w:ascii="Consolas" w:hAnsi="Consolas"/>
      <w:color w:val="0000CF"/>
      <w:sz w:val="22"/>
      <w:shd w:val="clear" w:color="auto" w:fill="F8F8F8"/>
    </w:rPr>
  </w:style>
  <w:style w:type="character" w:customStyle="1" w:styleId="BaseNTok1">
    <w:name w:val="BaseNTok"/>
    <w:basedOn w:val="VerbatimChar"/>
    <w:rPr>
      <w:rFonts w:ascii="Consolas" w:hAnsi="Consolas"/>
      <w:color w:val="0000CF"/>
      <w:sz w:val="22"/>
      <w:shd w:val="clear" w:color="auto" w:fill="F8F8F8"/>
    </w:rPr>
  </w:style>
  <w:style w:type="character" w:customStyle="1" w:styleId="FloatTok1">
    <w:name w:val="FloatTok"/>
    <w:basedOn w:val="VerbatimChar"/>
    <w:rPr>
      <w:rFonts w:ascii="Consolas" w:hAnsi="Consolas"/>
      <w:color w:val="0000CF"/>
      <w:sz w:val="22"/>
      <w:shd w:val="clear" w:color="auto" w:fill="F8F8F8"/>
    </w:rPr>
  </w:style>
  <w:style w:type="character" w:customStyle="1" w:styleId="CharTok1">
    <w:name w:val="CharTok"/>
    <w:basedOn w:val="VerbatimChar"/>
    <w:rPr>
      <w:rFonts w:ascii="Consolas" w:hAnsi="Consolas"/>
      <w:color w:val="4E9A06"/>
      <w:sz w:val="22"/>
      <w:shd w:val="clear" w:color="auto" w:fill="F8F8F8"/>
    </w:rPr>
  </w:style>
  <w:style w:type="character" w:customStyle="1" w:styleId="StringTok1">
    <w:name w:val="StringTok"/>
    <w:basedOn w:val="VerbatimChar"/>
    <w:rPr>
      <w:rFonts w:ascii="Consolas" w:hAnsi="Consolas"/>
      <w:color w:val="4E9A06"/>
      <w:sz w:val="22"/>
      <w:shd w:val="clear" w:color="auto" w:fill="F8F8F8"/>
    </w:rPr>
  </w:style>
  <w:style w:type="character" w:customStyle="1" w:styleId="CommentTok1">
    <w:name w:val="CommentTok"/>
    <w:basedOn w:val="VerbatimChar"/>
    <w:rPr>
      <w:rFonts w:ascii="Consolas" w:hAnsi="Consolas"/>
      <w:i/>
      <w:color w:val="8F5902"/>
      <w:sz w:val="22"/>
      <w:shd w:val="clear" w:color="auto" w:fill="F8F8F8"/>
    </w:rPr>
  </w:style>
  <w:style w:type="character" w:customStyle="1" w:styleId="OtherTok1">
    <w:name w:val="OtherTok"/>
    <w:basedOn w:val="VerbatimChar"/>
    <w:rPr>
      <w:rFonts w:ascii="Consolas" w:hAnsi="Consolas"/>
      <w:color w:val="8F5902"/>
      <w:sz w:val="22"/>
      <w:shd w:val="clear" w:color="auto" w:fill="F8F8F8"/>
    </w:rPr>
  </w:style>
  <w:style w:type="character" w:customStyle="1" w:styleId="AlertTok1">
    <w:name w:val="AlertTok"/>
    <w:basedOn w:val="VerbatimChar"/>
    <w:rPr>
      <w:rFonts w:ascii="Consolas" w:hAnsi="Consolas"/>
      <w:color w:val="EF2929"/>
      <w:sz w:val="22"/>
      <w:shd w:val="clear" w:color="auto" w:fill="F8F8F8"/>
    </w:rPr>
  </w:style>
  <w:style w:type="character" w:customStyle="1" w:styleId="FunctionTok1">
    <w:name w:val="FunctionTok"/>
    <w:basedOn w:val="VerbatimChar"/>
    <w:rPr>
      <w:rFonts w:ascii="Consolas" w:hAnsi="Consolas"/>
      <w:color w:val="000000"/>
      <w:sz w:val="22"/>
      <w:shd w:val="clear" w:color="auto" w:fill="F8F8F8"/>
    </w:rPr>
  </w:style>
  <w:style w:type="character" w:customStyle="1" w:styleId="RegionMarkerTok1">
    <w:name w:val="RegionMarkerTok"/>
    <w:basedOn w:val="VerbatimChar"/>
    <w:rPr>
      <w:rFonts w:ascii="Consolas" w:hAnsi="Consolas"/>
      <w:sz w:val="22"/>
      <w:shd w:val="clear" w:color="auto" w:fill="F8F8F8"/>
    </w:rPr>
  </w:style>
  <w:style w:type="character" w:customStyle="1" w:styleId="ErrorTok1">
    <w:name w:val="ErrorTok"/>
    <w:basedOn w:val="VerbatimChar"/>
    <w:rPr>
      <w:rFonts w:ascii="Consolas" w:hAnsi="Consolas"/>
      <w:b/>
      <w:sz w:val="22"/>
      <w:shd w:val="clear" w:color="auto" w:fill="F8F8F8"/>
    </w:rPr>
  </w:style>
  <w:style w:type="character" w:customStyle="1" w:styleId="NormalTok1">
    <w:name w:val="NormalTok"/>
    <w:basedOn w:val="VerbatimChar"/>
    <w:rPr>
      <w:rFonts w:ascii="Consolas" w:hAnsi="Consolas"/>
      <w:sz w:val="22"/>
      <w:shd w:val="clear" w:color="auto" w:fill="F8F8F8"/>
    </w:rPr>
  </w:style>
  <w:style w:type="paragraph" w:customStyle="1" w:styleId="SourceCode3">
    <w:name w:val="Source Code"/>
    <w:basedOn w:val="Normal"/>
    <w:pPr>
      <w:shd w:val="clear" w:color="auto" w:fill="F8F8F8"/>
      <w:wordWrap w:val="0"/>
    </w:pPr>
  </w:style>
  <w:style w:type="character" w:customStyle="1" w:styleId="KeywordTok2">
    <w:name w:val="KeywordTok"/>
    <w:basedOn w:val="VerbatimChar"/>
    <w:rPr>
      <w:rFonts w:ascii="Consolas" w:hAnsi="Consolas"/>
      <w:b/>
      <w:color w:val="204A87"/>
      <w:sz w:val="22"/>
      <w:shd w:val="clear" w:color="auto" w:fill="F8F8F8"/>
    </w:rPr>
  </w:style>
  <w:style w:type="character" w:customStyle="1" w:styleId="DataTypeTok2">
    <w:name w:val="DataTypeTok"/>
    <w:basedOn w:val="VerbatimChar"/>
    <w:rPr>
      <w:rFonts w:ascii="Consolas" w:hAnsi="Consolas"/>
      <w:color w:val="204A87"/>
      <w:sz w:val="22"/>
      <w:shd w:val="clear" w:color="auto" w:fill="F8F8F8"/>
    </w:rPr>
  </w:style>
  <w:style w:type="character" w:customStyle="1" w:styleId="DecValTok2">
    <w:name w:val="DecValTok"/>
    <w:basedOn w:val="VerbatimChar"/>
    <w:rPr>
      <w:rFonts w:ascii="Consolas" w:hAnsi="Consolas"/>
      <w:color w:val="0000CF"/>
      <w:sz w:val="22"/>
      <w:shd w:val="clear" w:color="auto" w:fill="F8F8F8"/>
    </w:rPr>
  </w:style>
  <w:style w:type="character" w:customStyle="1" w:styleId="BaseNTok2">
    <w:name w:val="BaseNTok"/>
    <w:basedOn w:val="VerbatimChar"/>
    <w:rPr>
      <w:rFonts w:ascii="Consolas" w:hAnsi="Consolas"/>
      <w:color w:val="0000CF"/>
      <w:sz w:val="22"/>
      <w:shd w:val="clear" w:color="auto" w:fill="F8F8F8"/>
    </w:rPr>
  </w:style>
  <w:style w:type="character" w:customStyle="1" w:styleId="FloatTok2">
    <w:name w:val="FloatTok"/>
    <w:basedOn w:val="VerbatimChar"/>
    <w:rPr>
      <w:rFonts w:ascii="Consolas" w:hAnsi="Consolas"/>
      <w:color w:val="0000CF"/>
      <w:sz w:val="22"/>
      <w:shd w:val="clear" w:color="auto" w:fill="F8F8F8"/>
    </w:rPr>
  </w:style>
  <w:style w:type="character" w:customStyle="1" w:styleId="CharTok2">
    <w:name w:val="CharTok"/>
    <w:basedOn w:val="VerbatimChar"/>
    <w:rPr>
      <w:rFonts w:ascii="Consolas" w:hAnsi="Consolas"/>
      <w:color w:val="4E9A06"/>
      <w:sz w:val="22"/>
      <w:shd w:val="clear" w:color="auto" w:fill="F8F8F8"/>
    </w:rPr>
  </w:style>
  <w:style w:type="character" w:customStyle="1" w:styleId="StringTok2">
    <w:name w:val="StringTok"/>
    <w:basedOn w:val="VerbatimChar"/>
    <w:rPr>
      <w:rFonts w:ascii="Consolas" w:hAnsi="Consolas"/>
      <w:color w:val="4E9A06"/>
      <w:sz w:val="22"/>
      <w:shd w:val="clear" w:color="auto" w:fill="F8F8F8"/>
    </w:rPr>
  </w:style>
  <w:style w:type="character" w:customStyle="1" w:styleId="CommentTok2">
    <w:name w:val="CommentTok"/>
    <w:basedOn w:val="VerbatimChar"/>
    <w:rPr>
      <w:rFonts w:ascii="Consolas" w:hAnsi="Consolas"/>
      <w:i/>
      <w:color w:val="8F5902"/>
      <w:sz w:val="22"/>
      <w:shd w:val="clear" w:color="auto" w:fill="F8F8F8"/>
    </w:rPr>
  </w:style>
  <w:style w:type="character" w:customStyle="1" w:styleId="OtherTok2">
    <w:name w:val="OtherTok"/>
    <w:basedOn w:val="VerbatimChar"/>
    <w:rPr>
      <w:rFonts w:ascii="Consolas" w:hAnsi="Consolas"/>
      <w:color w:val="8F5902"/>
      <w:sz w:val="22"/>
      <w:shd w:val="clear" w:color="auto" w:fill="F8F8F8"/>
    </w:rPr>
  </w:style>
  <w:style w:type="character" w:customStyle="1" w:styleId="AlertTok2">
    <w:name w:val="AlertTok"/>
    <w:basedOn w:val="VerbatimChar"/>
    <w:rPr>
      <w:rFonts w:ascii="Consolas" w:hAnsi="Consolas"/>
      <w:color w:val="EF2929"/>
      <w:sz w:val="22"/>
      <w:shd w:val="clear" w:color="auto" w:fill="F8F8F8"/>
    </w:rPr>
  </w:style>
  <w:style w:type="character" w:customStyle="1" w:styleId="FunctionTok2">
    <w:name w:val="FunctionTok"/>
    <w:basedOn w:val="VerbatimChar"/>
    <w:rPr>
      <w:rFonts w:ascii="Consolas" w:hAnsi="Consolas"/>
      <w:color w:val="000000"/>
      <w:sz w:val="22"/>
      <w:shd w:val="clear" w:color="auto" w:fill="F8F8F8"/>
    </w:rPr>
  </w:style>
  <w:style w:type="character" w:customStyle="1" w:styleId="RegionMarkerTok2">
    <w:name w:val="RegionMarkerTok"/>
    <w:basedOn w:val="VerbatimChar"/>
    <w:rPr>
      <w:rFonts w:ascii="Consolas" w:hAnsi="Consolas"/>
      <w:sz w:val="22"/>
      <w:shd w:val="clear" w:color="auto" w:fill="F8F8F8"/>
    </w:rPr>
  </w:style>
  <w:style w:type="character" w:customStyle="1" w:styleId="ErrorTok2">
    <w:name w:val="ErrorTok"/>
    <w:basedOn w:val="VerbatimChar"/>
    <w:rPr>
      <w:rFonts w:ascii="Consolas" w:hAnsi="Consolas"/>
      <w:b/>
      <w:sz w:val="22"/>
      <w:shd w:val="clear" w:color="auto" w:fill="F8F8F8"/>
    </w:rPr>
  </w:style>
  <w:style w:type="character" w:customStyle="1" w:styleId="NormalTok2">
    <w:name w:val="NormalTok"/>
    <w:basedOn w:val="VerbatimChar"/>
    <w:rPr>
      <w:rFonts w:ascii="Consolas" w:hAnsi="Consolas"/>
      <w:sz w:val="22"/>
      <w:shd w:val="clear" w:color="auto" w:fill="F8F8F8"/>
    </w:rPr>
  </w:style>
  <w:style w:type="paragraph" w:customStyle="1" w:styleId="SourceCode">
    <w:name w:val="Source Code"/>
    <w:basedOn w:val="Normal"/>
    <w:link w:val="VerbatimChar"/>
    <w:pPr>
      <w:shd w:val="clear" w:color="auto" w:fill="F8F8F8"/>
      <w:wordWrap w:val="0"/>
    </w:pPr>
  </w:style>
  <w:style w:type="character" w:customStyle="1" w:styleId="KeywordTok3">
    <w:name w:val="KeywordTok"/>
    <w:basedOn w:val="VerbatimChar"/>
    <w:rPr>
      <w:rFonts w:ascii="Consolas" w:hAnsi="Consolas"/>
      <w:b/>
      <w:color w:val="204A87"/>
      <w:sz w:val="22"/>
      <w:shd w:val="clear" w:color="auto" w:fill="F8F8F8"/>
    </w:rPr>
  </w:style>
  <w:style w:type="character" w:customStyle="1" w:styleId="DataTypeTok3">
    <w:name w:val="DataTypeTok"/>
    <w:basedOn w:val="VerbatimChar"/>
    <w:rPr>
      <w:rFonts w:ascii="Consolas" w:hAnsi="Consolas"/>
      <w:color w:val="204A87"/>
      <w:sz w:val="22"/>
      <w:shd w:val="clear" w:color="auto" w:fill="F8F8F8"/>
    </w:rPr>
  </w:style>
  <w:style w:type="character" w:customStyle="1" w:styleId="DecValTok3">
    <w:name w:val="DecValTok"/>
    <w:basedOn w:val="VerbatimChar"/>
    <w:rPr>
      <w:rFonts w:ascii="Consolas" w:hAnsi="Consolas"/>
      <w:color w:val="0000CF"/>
      <w:sz w:val="22"/>
      <w:shd w:val="clear" w:color="auto" w:fill="F8F8F8"/>
    </w:rPr>
  </w:style>
  <w:style w:type="character" w:customStyle="1" w:styleId="BaseNTok3">
    <w:name w:val="BaseNTok"/>
    <w:basedOn w:val="VerbatimChar"/>
    <w:rPr>
      <w:rFonts w:ascii="Consolas" w:hAnsi="Consolas"/>
      <w:color w:val="0000CF"/>
      <w:sz w:val="22"/>
      <w:shd w:val="clear" w:color="auto" w:fill="F8F8F8"/>
    </w:rPr>
  </w:style>
  <w:style w:type="character" w:customStyle="1" w:styleId="FloatTok3">
    <w:name w:val="FloatTok"/>
    <w:basedOn w:val="VerbatimChar"/>
    <w:rPr>
      <w:rFonts w:ascii="Consolas" w:hAnsi="Consolas"/>
      <w:color w:val="0000CF"/>
      <w:sz w:val="22"/>
      <w:shd w:val="clear" w:color="auto" w:fill="F8F8F8"/>
    </w:rPr>
  </w:style>
  <w:style w:type="character" w:customStyle="1" w:styleId="CharTok3">
    <w:name w:val="CharTok"/>
    <w:basedOn w:val="VerbatimChar"/>
    <w:rPr>
      <w:rFonts w:ascii="Consolas" w:hAnsi="Consolas"/>
      <w:color w:val="4E9A06"/>
      <w:sz w:val="22"/>
      <w:shd w:val="clear" w:color="auto" w:fill="F8F8F8"/>
    </w:rPr>
  </w:style>
  <w:style w:type="character" w:customStyle="1" w:styleId="StringTok3">
    <w:name w:val="StringTok"/>
    <w:basedOn w:val="VerbatimChar"/>
    <w:rPr>
      <w:rFonts w:ascii="Consolas" w:hAnsi="Consolas"/>
      <w:color w:val="4E9A06"/>
      <w:sz w:val="22"/>
      <w:shd w:val="clear" w:color="auto" w:fill="F8F8F8"/>
    </w:rPr>
  </w:style>
  <w:style w:type="character" w:customStyle="1" w:styleId="CommentTok3">
    <w:name w:val="CommentTok"/>
    <w:basedOn w:val="VerbatimChar"/>
    <w:rPr>
      <w:rFonts w:ascii="Consolas" w:hAnsi="Consolas"/>
      <w:i/>
      <w:color w:val="8F5902"/>
      <w:sz w:val="22"/>
      <w:shd w:val="clear" w:color="auto" w:fill="F8F8F8"/>
    </w:rPr>
  </w:style>
  <w:style w:type="character" w:customStyle="1" w:styleId="OtherTok3">
    <w:name w:val="OtherTok"/>
    <w:basedOn w:val="VerbatimChar"/>
    <w:rPr>
      <w:rFonts w:ascii="Consolas" w:hAnsi="Consolas"/>
      <w:color w:val="8F5902"/>
      <w:sz w:val="22"/>
      <w:shd w:val="clear" w:color="auto" w:fill="F8F8F8"/>
    </w:rPr>
  </w:style>
  <w:style w:type="character" w:customStyle="1" w:styleId="AlertTok3">
    <w:name w:val="AlertTok"/>
    <w:basedOn w:val="VerbatimChar"/>
    <w:rPr>
      <w:rFonts w:ascii="Consolas" w:hAnsi="Consolas"/>
      <w:color w:val="EF2929"/>
      <w:sz w:val="22"/>
      <w:shd w:val="clear" w:color="auto" w:fill="F8F8F8"/>
    </w:rPr>
  </w:style>
  <w:style w:type="character" w:customStyle="1" w:styleId="FunctionTok3">
    <w:name w:val="FunctionTok"/>
    <w:basedOn w:val="VerbatimChar"/>
    <w:rPr>
      <w:rFonts w:ascii="Consolas" w:hAnsi="Consolas"/>
      <w:color w:val="000000"/>
      <w:sz w:val="22"/>
      <w:shd w:val="clear" w:color="auto" w:fill="F8F8F8"/>
    </w:rPr>
  </w:style>
  <w:style w:type="character" w:customStyle="1" w:styleId="RegionMarkerTok3">
    <w:name w:val="RegionMarkerTok"/>
    <w:basedOn w:val="VerbatimChar"/>
    <w:rPr>
      <w:rFonts w:ascii="Consolas" w:hAnsi="Consolas"/>
      <w:sz w:val="22"/>
      <w:shd w:val="clear" w:color="auto" w:fill="F8F8F8"/>
    </w:rPr>
  </w:style>
  <w:style w:type="character" w:customStyle="1" w:styleId="ErrorTok3">
    <w:name w:val="ErrorTok"/>
    <w:basedOn w:val="VerbatimChar"/>
    <w:rPr>
      <w:rFonts w:ascii="Consolas" w:hAnsi="Consolas"/>
      <w:b/>
      <w:sz w:val="22"/>
      <w:shd w:val="clear" w:color="auto" w:fill="F8F8F8"/>
    </w:rPr>
  </w:style>
  <w:style w:type="character" w:customStyle="1" w:styleId="NormalTok3">
    <w:name w:val="NormalTok"/>
    <w:basedOn w:val="VerbatimChar"/>
    <w:rPr>
      <w:rFonts w:ascii="Consolas" w:hAnsi="Consolas"/>
      <w:sz w:val="22"/>
      <w:shd w:val="clear" w:color="auto" w:fill="F8F8F8"/>
    </w:rPr>
  </w:style>
  <w:style w:type="paragraph" w:styleId="BalloonText">
    <w:name w:val="Balloon Text"/>
    <w:basedOn w:val="Normal"/>
    <w:link w:val="BalloonTextChar"/>
    <w:rsid w:val="00E6119D"/>
    <w:pPr>
      <w:spacing w:before="0" w:after="0"/>
    </w:pPr>
    <w:rPr>
      <w:rFonts w:ascii="Lucida Grande" w:hAnsi="Lucida Grande"/>
      <w:sz w:val="18"/>
      <w:szCs w:val="18"/>
    </w:rPr>
  </w:style>
  <w:style w:type="character" w:customStyle="1" w:styleId="BalloonTextChar">
    <w:name w:val="Balloon Text Char"/>
    <w:basedOn w:val="DefaultParagraphFont"/>
    <w:link w:val="BalloonText"/>
    <w:rsid w:val="00E6119D"/>
    <w:rPr>
      <w:rFonts w:ascii="Lucida Grande" w:hAnsi="Lucida Grande"/>
      <w:sz w:val="18"/>
      <w:szCs w:val="18"/>
    </w:rPr>
  </w:style>
  <w:style w:type="paragraph" w:customStyle="1" w:styleId="EndNoteBibliographyTitle">
    <w:name w:val="EndNote Bibliography Title"/>
    <w:basedOn w:val="Normal"/>
    <w:rsid w:val="00421378"/>
    <w:pPr>
      <w:spacing w:after="0"/>
      <w:jc w:val="center"/>
    </w:pPr>
  </w:style>
  <w:style w:type="paragraph" w:customStyle="1" w:styleId="EndNoteBibliography">
    <w:name w:val="EndNote Bibliography"/>
    <w:basedOn w:val="Normal"/>
    <w:rsid w:val="00421378"/>
  </w:style>
  <w:style w:type="character" w:styleId="CommentReference">
    <w:name w:val="annotation reference"/>
    <w:basedOn w:val="DefaultParagraphFont"/>
    <w:rsid w:val="005B7CB8"/>
    <w:rPr>
      <w:sz w:val="16"/>
      <w:szCs w:val="16"/>
    </w:rPr>
  </w:style>
  <w:style w:type="paragraph" w:styleId="CommentText">
    <w:name w:val="annotation text"/>
    <w:basedOn w:val="Normal"/>
    <w:link w:val="CommentTextChar"/>
    <w:rsid w:val="005B7CB8"/>
    <w:rPr>
      <w:sz w:val="20"/>
      <w:szCs w:val="20"/>
    </w:rPr>
  </w:style>
  <w:style w:type="character" w:customStyle="1" w:styleId="CommentTextChar">
    <w:name w:val="Comment Text Char"/>
    <w:basedOn w:val="DefaultParagraphFont"/>
    <w:link w:val="CommentText"/>
    <w:rsid w:val="005B7CB8"/>
    <w:rPr>
      <w:rFonts w:ascii="Calibri" w:hAnsi="Calibri"/>
      <w:sz w:val="20"/>
      <w:szCs w:val="20"/>
    </w:rPr>
  </w:style>
  <w:style w:type="paragraph" w:styleId="CommentSubject">
    <w:name w:val="annotation subject"/>
    <w:basedOn w:val="CommentText"/>
    <w:next w:val="CommentText"/>
    <w:link w:val="CommentSubjectChar"/>
    <w:rsid w:val="005B7CB8"/>
    <w:rPr>
      <w:b/>
      <w:bCs/>
    </w:rPr>
  </w:style>
  <w:style w:type="character" w:customStyle="1" w:styleId="CommentSubjectChar">
    <w:name w:val="Comment Subject Char"/>
    <w:basedOn w:val="CommentTextChar"/>
    <w:link w:val="CommentSubject"/>
    <w:rsid w:val="005B7CB8"/>
    <w:rPr>
      <w:rFonts w:ascii="Calibri" w:hAnsi="Calibri"/>
      <w:b/>
      <w:bCs/>
      <w:sz w:val="20"/>
      <w:szCs w:val="20"/>
    </w:rPr>
  </w:style>
  <w:style w:type="paragraph" w:styleId="ListParagraph">
    <w:name w:val="List Paragraph"/>
    <w:basedOn w:val="Normal"/>
    <w:rsid w:val="00905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ithub.com/jamesware/denovolyzeR"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r-project.org" TargetMode="External"/><Relationship Id="rId7" Type="http://schemas.openxmlformats.org/officeDocument/2006/relationships/hyperlink" Target="http://denovolyzer.org" TargetMode="External"/><Relationship Id="rId8" Type="http://schemas.openxmlformats.org/officeDocument/2006/relationships/hyperlink" Target="http://denovolyzer.org/" TargetMode="External"/><Relationship Id="rId9" Type="http://schemas.openxmlformats.org/officeDocument/2006/relationships/hyperlink" Target="http://cran.r-project.org/web/packages/denovolyzeR/" TargetMode="External"/><Relationship Id="rId10" Type="http://schemas.openxmlformats.org/officeDocument/2006/relationships/hyperlink" Target="http://denovolyz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18</Pages>
  <Words>6803</Words>
  <Characters>38781</Characters>
  <Application>Microsoft Macintosh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Interpreting de novo variation in human disease using denovolyzeR</vt:lpstr>
    </vt:vector>
  </TitlesOfParts>
  <Company>John Wiley and Sons, Inc.</Company>
  <LinksUpToDate>false</LinksUpToDate>
  <CharactersWithSpaces>45494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Interpreting de novo variation in human disease using denovolyzeR</dc:title>
  <dc:creator>Authors: James S. Ware1-4*, Kaitlin E. Samocha1-3, Jason Homsy1,5, Mark J. Daly1-3</dc:creator>
  <cp:lastModifiedBy>James Ware</cp:lastModifiedBy>
  <cp:revision>6</cp:revision>
  <cp:lastPrinted>2015-04-21T14:52:00Z</cp:lastPrinted>
  <dcterms:created xsi:type="dcterms:W3CDTF">2015-05-19T15:42:00Z</dcterms:created>
  <dcterms:modified xsi:type="dcterms:W3CDTF">2015-06-26T21:44:00Z</dcterms:modified>
</cp:coreProperties>
</file>