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8D9F3" w14:textId="77777777" w:rsidR="005639E2" w:rsidRPr="00693F58" w:rsidRDefault="005639E2" w:rsidP="00286F80">
      <w:pPr>
        <w:jc w:val="center"/>
        <w:rPr>
          <w:sz w:val="22"/>
          <w:szCs w:val="22"/>
        </w:rPr>
      </w:pPr>
      <w:bookmarkStart w:id="0" w:name="_Hlk131888223"/>
      <w:bookmarkEnd w:id="0"/>
    </w:p>
    <w:p w14:paraId="5D7BBF4A" w14:textId="2082ACD1" w:rsidR="005639E2" w:rsidRPr="00693F58" w:rsidRDefault="005639E2" w:rsidP="00D43F9B">
      <w:r w:rsidRPr="00693F58">
        <w:rPr>
          <w:b/>
          <w:bCs/>
          <w:sz w:val="22"/>
          <w:szCs w:val="22"/>
        </w:rPr>
        <w:t>Word count</w:t>
      </w:r>
      <w:r w:rsidRPr="00693F58">
        <w:rPr>
          <w:sz w:val="22"/>
          <w:szCs w:val="22"/>
        </w:rPr>
        <w:t>, excluding title page, abstract, references, figures</w:t>
      </w:r>
      <w:r w:rsidR="00BF1CC6" w:rsidRPr="00693F58">
        <w:rPr>
          <w:sz w:val="22"/>
          <w:szCs w:val="22"/>
        </w:rPr>
        <w:t>,</w:t>
      </w:r>
      <w:r w:rsidRPr="00693F58">
        <w:rPr>
          <w:sz w:val="22"/>
          <w:szCs w:val="22"/>
        </w:rPr>
        <w:t xml:space="preserve"> and tables: </w:t>
      </w:r>
      <w:r w:rsidR="00494A12">
        <w:rPr>
          <w:sz w:val="22"/>
          <w:szCs w:val="22"/>
        </w:rPr>
        <w:t>4,720</w:t>
      </w:r>
      <w:r w:rsidR="00494A12" w:rsidRPr="00693F58">
        <w:rPr>
          <w:sz w:val="22"/>
          <w:szCs w:val="22"/>
        </w:rPr>
        <w:t xml:space="preserve"> </w:t>
      </w:r>
      <w:r w:rsidRPr="00693F58">
        <w:rPr>
          <w:sz w:val="22"/>
          <w:szCs w:val="22"/>
        </w:rPr>
        <w:t>/</w:t>
      </w:r>
      <w:proofErr w:type="gramStart"/>
      <w:r w:rsidR="00163CB2" w:rsidRPr="00693F58">
        <w:rPr>
          <w:sz w:val="22"/>
          <w:szCs w:val="22"/>
        </w:rPr>
        <w:t>3,</w:t>
      </w:r>
      <w:r w:rsidR="007C4CA1" w:rsidRPr="00693F58">
        <w:rPr>
          <w:sz w:val="22"/>
          <w:szCs w:val="22"/>
        </w:rPr>
        <w:t>500</w:t>
      </w:r>
      <w:proofErr w:type="gramEnd"/>
    </w:p>
    <w:p w14:paraId="56DFEE5B" w14:textId="77777777" w:rsidR="005639E2" w:rsidRPr="00693F58" w:rsidRDefault="005639E2" w:rsidP="00286F80">
      <w:pPr>
        <w:jc w:val="center"/>
        <w:rPr>
          <w:sz w:val="22"/>
          <w:szCs w:val="22"/>
        </w:rPr>
      </w:pPr>
    </w:p>
    <w:p w14:paraId="415FA570" w14:textId="7A511141" w:rsidR="00A96B12" w:rsidRPr="00693F58" w:rsidRDefault="00D43F9B" w:rsidP="00D43F9B">
      <w:pPr>
        <w:rPr>
          <w:sz w:val="22"/>
          <w:szCs w:val="22"/>
        </w:rPr>
      </w:pPr>
      <w:r w:rsidRPr="00693F58">
        <w:rPr>
          <w:b/>
          <w:bCs/>
          <w:sz w:val="22"/>
          <w:szCs w:val="22"/>
        </w:rPr>
        <w:t>Title</w:t>
      </w:r>
      <w:r w:rsidRPr="00693F58">
        <w:rPr>
          <w:sz w:val="22"/>
          <w:szCs w:val="22"/>
        </w:rPr>
        <w:t xml:space="preserve">: </w:t>
      </w:r>
      <w:r w:rsidR="009604A7" w:rsidRPr="00693F58">
        <w:rPr>
          <w:sz w:val="22"/>
          <w:szCs w:val="22"/>
        </w:rPr>
        <w:t xml:space="preserve">Incidence, prevalence, and mortality of idiopathic pulmonary fibrosis in </w:t>
      </w:r>
      <w:r w:rsidR="00E96623" w:rsidRPr="00693F58">
        <w:rPr>
          <w:sz w:val="22"/>
          <w:szCs w:val="22"/>
        </w:rPr>
        <w:t xml:space="preserve">England </w:t>
      </w:r>
      <w:r w:rsidR="009604A7" w:rsidRPr="00693F58">
        <w:rPr>
          <w:sz w:val="22"/>
          <w:szCs w:val="22"/>
        </w:rPr>
        <w:t>from 2008 to 2018: a cohort study</w:t>
      </w:r>
    </w:p>
    <w:p w14:paraId="43E04A32" w14:textId="0E8B3091" w:rsidR="00E41F0A" w:rsidRPr="00693F58" w:rsidRDefault="00E41F0A" w:rsidP="00286F80">
      <w:pPr>
        <w:jc w:val="center"/>
        <w:rPr>
          <w:sz w:val="22"/>
          <w:szCs w:val="22"/>
        </w:rPr>
      </w:pPr>
    </w:p>
    <w:p w14:paraId="100EB670" w14:textId="03E96E21" w:rsidR="00E41F0A" w:rsidRDefault="00D43F9B" w:rsidP="00D43F9B">
      <w:pPr>
        <w:rPr>
          <w:sz w:val="22"/>
          <w:szCs w:val="22"/>
          <w:vertAlign w:val="superscript"/>
        </w:rPr>
      </w:pPr>
      <w:r w:rsidRPr="00693F58">
        <w:rPr>
          <w:b/>
          <w:bCs/>
          <w:sz w:val="22"/>
          <w:szCs w:val="22"/>
        </w:rPr>
        <w:t>Author list</w:t>
      </w:r>
      <w:r w:rsidRPr="00693F58">
        <w:rPr>
          <w:sz w:val="22"/>
          <w:szCs w:val="22"/>
        </w:rPr>
        <w:t xml:space="preserve">:  </w:t>
      </w:r>
      <w:r w:rsidR="00E41F0A" w:rsidRPr="00693F58">
        <w:rPr>
          <w:sz w:val="22"/>
          <w:szCs w:val="22"/>
        </w:rPr>
        <w:t>Rikisha Shah Gupta</w:t>
      </w:r>
      <w:r w:rsidR="00E41F0A" w:rsidRPr="00693F58">
        <w:rPr>
          <w:sz w:val="22"/>
          <w:szCs w:val="22"/>
          <w:vertAlign w:val="superscript"/>
        </w:rPr>
        <w:t>1,3</w:t>
      </w:r>
      <w:r w:rsidR="003F7D6F">
        <w:rPr>
          <w:sz w:val="22"/>
          <w:szCs w:val="22"/>
          <w:vertAlign w:val="superscript"/>
        </w:rPr>
        <w:t>,4</w:t>
      </w:r>
      <w:r w:rsidR="00E41F0A" w:rsidRPr="00693F58">
        <w:rPr>
          <w:sz w:val="22"/>
          <w:szCs w:val="22"/>
        </w:rPr>
        <w:t xml:space="preserve"> </w:t>
      </w:r>
      <w:proofErr w:type="spellStart"/>
      <w:r w:rsidR="00E41F0A" w:rsidRPr="00693F58">
        <w:rPr>
          <w:sz w:val="22"/>
          <w:szCs w:val="22"/>
        </w:rPr>
        <w:t>Dr.</w:t>
      </w:r>
      <w:proofErr w:type="spellEnd"/>
      <w:r w:rsidR="00E41F0A" w:rsidRPr="00693F58">
        <w:rPr>
          <w:sz w:val="22"/>
          <w:szCs w:val="22"/>
        </w:rPr>
        <w:t xml:space="preserve"> Ann Morgan</w:t>
      </w:r>
      <w:r w:rsidR="00E97672">
        <w:rPr>
          <w:sz w:val="22"/>
          <w:szCs w:val="22"/>
          <w:vertAlign w:val="superscript"/>
        </w:rPr>
        <w:t>2</w:t>
      </w:r>
      <w:r w:rsidR="00E41F0A" w:rsidRPr="00693F58">
        <w:rPr>
          <w:sz w:val="22"/>
          <w:szCs w:val="22"/>
          <w:vertAlign w:val="superscript"/>
        </w:rPr>
        <w:t>,3</w:t>
      </w:r>
      <w:r w:rsidR="00E41F0A" w:rsidRPr="00693F58">
        <w:rPr>
          <w:sz w:val="22"/>
          <w:szCs w:val="22"/>
        </w:rPr>
        <w:t xml:space="preserve"> </w:t>
      </w:r>
      <w:proofErr w:type="spellStart"/>
      <w:r w:rsidR="00E41F0A" w:rsidRPr="00693F58">
        <w:rPr>
          <w:sz w:val="22"/>
          <w:szCs w:val="22"/>
        </w:rPr>
        <w:t>Dr.</w:t>
      </w:r>
      <w:proofErr w:type="spellEnd"/>
      <w:r w:rsidR="00E41F0A" w:rsidRPr="00693F58">
        <w:rPr>
          <w:sz w:val="22"/>
          <w:szCs w:val="22"/>
        </w:rPr>
        <w:t xml:space="preserve"> Peter M George</w:t>
      </w:r>
      <w:r w:rsidR="00E97672">
        <w:rPr>
          <w:sz w:val="22"/>
          <w:szCs w:val="22"/>
          <w:vertAlign w:val="superscript"/>
        </w:rPr>
        <w:t>1</w:t>
      </w:r>
      <w:r w:rsidR="00E41F0A" w:rsidRPr="00693F58">
        <w:rPr>
          <w:sz w:val="22"/>
          <w:szCs w:val="22"/>
          <w:vertAlign w:val="superscript"/>
        </w:rPr>
        <w:t>,5</w:t>
      </w:r>
      <w:r w:rsidR="00681BB0">
        <w:rPr>
          <w:sz w:val="22"/>
          <w:szCs w:val="22"/>
          <w:vertAlign w:val="superscript"/>
        </w:rPr>
        <w:t>*</w:t>
      </w:r>
      <w:r w:rsidR="00E41F0A" w:rsidRPr="00693F58">
        <w:rPr>
          <w:sz w:val="22"/>
          <w:szCs w:val="22"/>
        </w:rPr>
        <w:t xml:space="preserve"> Prof. Jennifer K Quint</w:t>
      </w:r>
      <w:r w:rsidR="00E41F0A" w:rsidRPr="00693F58">
        <w:rPr>
          <w:sz w:val="22"/>
          <w:szCs w:val="22"/>
          <w:vertAlign w:val="superscript"/>
        </w:rPr>
        <w:t>1,2,3</w:t>
      </w:r>
      <w:r w:rsidR="00681BB0">
        <w:rPr>
          <w:sz w:val="22"/>
          <w:szCs w:val="22"/>
          <w:vertAlign w:val="superscript"/>
        </w:rPr>
        <w:t>*</w:t>
      </w:r>
    </w:p>
    <w:p w14:paraId="590DC275" w14:textId="77777777" w:rsidR="00681BB0" w:rsidRDefault="00681BB0" w:rsidP="00D43F9B">
      <w:pPr>
        <w:rPr>
          <w:sz w:val="22"/>
          <w:szCs w:val="22"/>
          <w:vertAlign w:val="superscript"/>
        </w:rPr>
      </w:pPr>
    </w:p>
    <w:p w14:paraId="4C23D1B5" w14:textId="33ED48E2" w:rsidR="00681BB0" w:rsidRPr="00693F58" w:rsidRDefault="00681BB0" w:rsidP="00D43F9B">
      <w:pPr>
        <w:rPr>
          <w:sz w:val="22"/>
          <w:szCs w:val="22"/>
        </w:rPr>
      </w:pPr>
      <w:r>
        <w:rPr>
          <w:sz w:val="22"/>
          <w:szCs w:val="22"/>
          <w:vertAlign w:val="superscript"/>
        </w:rPr>
        <w:t>*</w:t>
      </w:r>
      <w:r w:rsidRPr="00681BB0">
        <w:rPr>
          <w:sz w:val="22"/>
          <w:szCs w:val="22"/>
        </w:rPr>
        <w:t>Senior</w:t>
      </w:r>
      <w:r>
        <w:rPr>
          <w:sz w:val="22"/>
          <w:szCs w:val="22"/>
          <w:vertAlign w:val="superscript"/>
        </w:rPr>
        <w:t xml:space="preserve"> </w:t>
      </w:r>
      <w:r>
        <w:rPr>
          <w:sz w:val="22"/>
          <w:szCs w:val="22"/>
        </w:rPr>
        <w:t>Authors</w:t>
      </w:r>
    </w:p>
    <w:p w14:paraId="1F79AC13" w14:textId="77777777" w:rsidR="00E41F0A" w:rsidRPr="00693F58" w:rsidRDefault="00E41F0A" w:rsidP="00E41F0A">
      <w:pPr>
        <w:rPr>
          <w:rFonts w:eastAsia="Times New Roman"/>
        </w:rPr>
      </w:pPr>
    </w:p>
    <w:p w14:paraId="55BCF99D" w14:textId="7D9E257B" w:rsidR="00E41F0A" w:rsidRDefault="008E7503" w:rsidP="00E41F0A">
      <w:pPr>
        <w:rPr>
          <w:rFonts w:eastAsia="Times New Roman"/>
          <w:sz w:val="22"/>
          <w:szCs w:val="22"/>
        </w:rPr>
      </w:pPr>
      <w:r>
        <w:rPr>
          <w:rFonts w:eastAsia="Times New Roman"/>
          <w:sz w:val="22"/>
          <w:szCs w:val="22"/>
          <w:vertAlign w:val="superscript"/>
        </w:rPr>
        <w:t>1</w:t>
      </w:r>
      <w:r w:rsidR="00E41F0A" w:rsidRPr="00693F58">
        <w:rPr>
          <w:rFonts w:eastAsia="Times New Roman"/>
          <w:sz w:val="22"/>
          <w:szCs w:val="22"/>
        </w:rPr>
        <w:t xml:space="preserve"> National Heart and Lung Institute, Imperial College London, UK</w:t>
      </w:r>
    </w:p>
    <w:p w14:paraId="403ED449" w14:textId="1CB7A13B" w:rsidR="008E7503" w:rsidRPr="00693F58" w:rsidRDefault="008E7503" w:rsidP="00E41F0A">
      <w:pPr>
        <w:rPr>
          <w:rFonts w:eastAsia="Times New Roman"/>
          <w:sz w:val="22"/>
          <w:szCs w:val="22"/>
        </w:rPr>
      </w:pPr>
      <w:r>
        <w:rPr>
          <w:rFonts w:eastAsia="Times New Roman"/>
          <w:sz w:val="22"/>
          <w:szCs w:val="22"/>
          <w:vertAlign w:val="superscript"/>
        </w:rPr>
        <w:t>2</w:t>
      </w:r>
      <w:r w:rsidRPr="00693F58">
        <w:rPr>
          <w:rFonts w:eastAsia="Times New Roman"/>
          <w:sz w:val="22"/>
          <w:szCs w:val="22"/>
        </w:rPr>
        <w:t xml:space="preserve"> School of Public Health, Imperial College London, UK</w:t>
      </w:r>
    </w:p>
    <w:p w14:paraId="4DC0DC18" w14:textId="77777777" w:rsidR="00E41F0A" w:rsidRPr="00693F58" w:rsidRDefault="00E41F0A" w:rsidP="00E41F0A">
      <w:pPr>
        <w:rPr>
          <w:rFonts w:eastAsia="Times New Roman"/>
          <w:sz w:val="22"/>
          <w:szCs w:val="22"/>
        </w:rPr>
      </w:pPr>
      <w:r w:rsidRPr="008E7503">
        <w:rPr>
          <w:rFonts w:eastAsia="Times New Roman"/>
          <w:smallCaps/>
          <w:spacing w:val="5"/>
          <w:sz w:val="22"/>
          <w:szCs w:val="22"/>
          <w:vertAlign w:val="superscript"/>
        </w:rPr>
        <w:t>3</w:t>
      </w:r>
      <w:r w:rsidRPr="00693F58">
        <w:rPr>
          <w:rFonts w:eastAsia="Times New Roman"/>
          <w:sz w:val="22"/>
          <w:szCs w:val="22"/>
        </w:rPr>
        <w:t xml:space="preserve"> NIHR Imperial Biomedical Research Centre</w:t>
      </w:r>
    </w:p>
    <w:p w14:paraId="7AC8594F" w14:textId="77777777" w:rsidR="00E41F0A" w:rsidRPr="00693F58" w:rsidRDefault="00E41F0A" w:rsidP="00E41F0A">
      <w:pPr>
        <w:rPr>
          <w:rFonts w:eastAsia="Times New Roman"/>
          <w:sz w:val="22"/>
          <w:szCs w:val="22"/>
        </w:rPr>
      </w:pPr>
      <w:r w:rsidRPr="00693F58">
        <w:rPr>
          <w:rFonts w:eastAsia="Times New Roman"/>
          <w:sz w:val="22"/>
          <w:szCs w:val="22"/>
          <w:vertAlign w:val="superscript"/>
        </w:rPr>
        <w:t>4</w:t>
      </w:r>
      <w:r w:rsidRPr="00693F58">
        <w:rPr>
          <w:rFonts w:eastAsia="Times New Roman"/>
          <w:sz w:val="22"/>
          <w:szCs w:val="22"/>
        </w:rPr>
        <w:t xml:space="preserve"> Real-World Evidence, Gilead Sciences, USA</w:t>
      </w:r>
    </w:p>
    <w:p w14:paraId="45156FED" w14:textId="1D7209D7" w:rsidR="004B6BFB" w:rsidRPr="00693F58" w:rsidRDefault="00E41F0A" w:rsidP="00E41F0A">
      <w:pPr>
        <w:rPr>
          <w:rFonts w:eastAsia="Times New Roman"/>
          <w:sz w:val="22"/>
          <w:szCs w:val="22"/>
        </w:rPr>
      </w:pPr>
      <w:r w:rsidRPr="00693F58">
        <w:rPr>
          <w:rFonts w:eastAsia="Times New Roman"/>
          <w:sz w:val="22"/>
          <w:szCs w:val="22"/>
          <w:vertAlign w:val="superscript"/>
        </w:rPr>
        <w:t>5</w:t>
      </w:r>
      <w:r w:rsidRPr="00693F58">
        <w:rPr>
          <w:rFonts w:eastAsia="Times New Roman"/>
          <w:sz w:val="22"/>
          <w:szCs w:val="22"/>
        </w:rPr>
        <w:t>Interstitial lung disease unit, Royal Brompton and Harefield NHS Foundation Trust, London, UK</w:t>
      </w:r>
    </w:p>
    <w:p w14:paraId="2B5C579D" w14:textId="77777777" w:rsidR="004B6BFB" w:rsidRPr="00693F58" w:rsidRDefault="004B6BFB" w:rsidP="00E41F0A">
      <w:pPr>
        <w:rPr>
          <w:rFonts w:eastAsia="Times New Roman"/>
          <w:sz w:val="22"/>
          <w:szCs w:val="22"/>
        </w:rPr>
      </w:pPr>
    </w:p>
    <w:p w14:paraId="74B4B459" w14:textId="75281EB5" w:rsidR="004B6BFB" w:rsidRPr="00693F58" w:rsidRDefault="004B6BFB" w:rsidP="00E41F0A">
      <w:pPr>
        <w:rPr>
          <w:sz w:val="22"/>
          <w:szCs w:val="22"/>
        </w:rPr>
      </w:pPr>
      <w:r w:rsidRPr="00693F58">
        <w:rPr>
          <w:b/>
          <w:bCs/>
          <w:sz w:val="22"/>
          <w:szCs w:val="22"/>
        </w:rPr>
        <w:t>Corresponding author</w:t>
      </w:r>
      <w:r w:rsidRPr="00693F58">
        <w:rPr>
          <w:sz w:val="22"/>
          <w:szCs w:val="22"/>
        </w:rPr>
        <w:t>:</w:t>
      </w:r>
      <w:r w:rsidR="002A4D53" w:rsidRPr="00693F58">
        <w:rPr>
          <w:sz w:val="22"/>
          <w:szCs w:val="22"/>
        </w:rPr>
        <w:t xml:space="preserve"> </w:t>
      </w:r>
      <w:r w:rsidR="004F0D80" w:rsidRPr="00693F58">
        <w:rPr>
          <w:sz w:val="22"/>
          <w:szCs w:val="22"/>
        </w:rPr>
        <w:t xml:space="preserve">Jennifer </w:t>
      </w:r>
      <w:r w:rsidR="00544D5F" w:rsidRPr="00693F58">
        <w:rPr>
          <w:sz w:val="22"/>
          <w:szCs w:val="22"/>
        </w:rPr>
        <w:t>K. Quint (</w:t>
      </w:r>
      <w:hyperlink r:id="rId11" w:history="1">
        <w:r w:rsidR="004F0D80" w:rsidRPr="00693F58">
          <w:rPr>
            <w:rStyle w:val="Hyperlink"/>
            <w:sz w:val="22"/>
            <w:szCs w:val="22"/>
          </w:rPr>
          <w:t>j.quint@imperial.ac.uk</w:t>
        </w:r>
      </w:hyperlink>
      <w:r w:rsidR="00BF1CC6" w:rsidRPr="00693F58">
        <w:rPr>
          <w:sz w:val="22"/>
          <w:szCs w:val="22"/>
        </w:rPr>
        <w:t xml:space="preserve">) Level 9, Sir Michael Uren Hub, Imperial College London, White City Campus, 86 Wood Lane, London W12 </w:t>
      </w:r>
      <w:proofErr w:type="gramStart"/>
      <w:r w:rsidR="00BF1CC6" w:rsidRPr="00693F58">
        <w:rPr>
          <w:sz w:val="22"/>
          <w:szCs w:val="22"/>
        </w:rPr>
        <w:t>0BZ</w:t>
      </w:r>
      <w:proofErr w:type="gramEnd"/>
    </w:p>
    <w:p w14:paraId="125D3951" w14:textId="77777777" w:rsidR="002A4D53" w:rsidRPr="00693F58" w:rsidRDefault="002A4D53" w:rsidP="00E41F0A">
      <w:pPr>
        <w:rPr>
          <w:sz w:val="22"/>
          <w:szCs w:val="22"/>
        </w:rPr>
      </w:pPr>
    </w:p>
    <w:p w14:paraId="2FEFEE1D" w14:textId="570AA7A5" w:rsidR="00AF5ABD" w:rsidRPr="00693F58" w:rsidRDefault="00AF5ABD" w:rsidP="008804EE">
      <w:pPr>
        <w:rPr>
          <w:sz w:val="22"/>
          <w:szCs w:val="22"/>
        </w:rPr>
      </w:pPr>
      <w:r w:rsidRPr="00693F58">
        <w:rPr>
          <w:sz w:val="22"/>
          <w:szCs w:val="22"/>
        </w:rPr>
        <w:br w:type="page"/>
      </w:r>
    </w:p>
    <w:p w14:paraId="40240ED3" w14:textId="239A957A" w:rsidR="00AF5ABD" w:rsidRPr="00693F58" w:rsidRDefault="00AF5ABD" w:rsidP="00AF5ABD">
      <w:r>
        <w:lastRenderedPageBreak/>
        <w:t xml:space="preserve">Abstract </w:t>
      </w:r>
      <w:r w:rsidR="0017076E">
        <w:t>[</w:t>
      </w:r>
      <w:r w:rsidR="0066643A">
        <w:t>245</w:t>
      </w:r>
      <w:r w:rsidR="0017076E">
        <w:t>/</w:t>
      </w:r>
      <w:r w:rsidR="004D576C">
        <w:t>250</w:t>
      </w:r>
      <w:r w:rsidR="0017076E">
        <w:t>]</w:t>
      </w:r>
    </w:p>
    <w:p w14:paraId="42597E28" w14:textId="77777777" w:rsidR="00AF5ABD" w:rsidRPr="00693F58" w:rsidRDefault="00AF5ABD" w:rsidP="00AF5ABD"/>
    <w:p w14:paraId="1D1D6815" w14:textId="54726FF4" w:rsidR="00C53DC5" w:rsidRPr="00693F58" w:rsidRDefault="00AF5ABD" w:rsidP="00AF5ABD">
      <w:pPr>
        <w:rPr>
          <w:b/>
          <w:bCs/>
        </w:rPr>
      </w:pPr>
      <w:r w:rsidRPr="00693F58">
        <w:rPr>
          <w:b/>
          <w:bCs/>
        </w:rPr>
        <w:t>Background</w:t>
      </w:r>
    </w:p>
    <w:p w14:paraId="6A6447A3" w14:textId="2A346B82" w:rsidR="00AF5ABD" w:rsidRPr="00693F58" w:rsidRDefault="00CB295A" w:rsidP="00AF5ABD">
      <w:pPr>
        <w:rPr>
          <w:sz w:val="22"/>
          <w:szCs w:val="22"/>
        </w:rPr>
      </w:pPr>
      <w:r w:rsidRPr="005F2583">
        <w:rPr>
          <w:sz w:val="22"/>
          <w:szCs w:val="22"/>
        </w:rPr>
        <w:t>Owing to discr</w:t>
      </w:r>
      <w:r w:rsidR="00F824BD" w:rsidRPr="005F2583">
        <w:rPr>
          <w:sz w:val="22"/>
          <w:szCs w:val="22"/>
        </w:rPr>
        <w:t>epanc</w:t>
      </w:r>
      <w:r w:rsidR="00A61A00">
        <w:rPr>
          <w:sz w:val="22"/>
          <w:szCs w:val="22"/>
        </w:rPr>
        <w:t>ies in</w:t>
      </w:r>
      <w:r w:rsidR="00A03887">
        <w:rPr>
          <w:sz w:val="22"/>
          <w:szCs w:val="22"/>
        </w:rPr>
        <w:t xml:space="preserve"> metho</w:t>
      </w:r>
      <w:r w:rsidR="00404405">
        <w:rPr>
          <w:sz w:val="22"/>
          <w:szCs w:val="22"/>
        </w:rPr>
        <w:t xml:space="preserve">dologies </w:t>
      </w:r>
      <w:r w:rsidR="00723FD1">
        <w:rPr>
          <w:sz w:val="22"/>
          <w:szCs w:val="22"/>
        </w:rPr>
        <w:t xml:space="preserve">and </w:t>
      </w:r>
      <w:r w:rsidR="00472BFF">
        <w:rPr>
          <w:sz w:val="22"/>
          <w:szCs w:val="22"/>
        </w:rPr>
        <w:t>how idiopathic</w:t>
      </w:r>
      <w:r w:rsidR="0012465D">
        <w:rPr>
          <w:sz w:val="22"/>
          <w:szCs w:val="22"/>
        </w:rPr>
        <w:t xml:space="preserve"> pulmonary </w:t>
      </w:r>
      <w:r w:rsidR="007F768B">
        <w:rPr>
          <w:sz w:val="22"/>
          <w:szCs w:val="22"/>
        </w:rPr>
        <w:t>fibrosis</w:t>
      </w:r>
      <w:r w:rsidR="00071151">
        <w:rPr>
          <w:sz w:val="22"/>
          <w:szCs w:val="22"/>
        </w:rPr>
        <w:t xml:space="preserve"> (IPF)</w:t>
      </w:r>
      <w:r w:rsidR="007F768B">
        <w:rPr>
          <w:sz w:val="22"/>
          <w:szCs w:val="22"/>
        </w:rPr>
        <w:t xml:space="preserve"> is diagnosed </w:t>
      </w:r>
      <w:r w:rsidR="00CB6EFE">
        <w:rPr>
          <w:sz w:val="22"/>
          <w:szCs w:val="22"/>
        </w:rPr>
        <w:t>it</w:t>
      </w:r>
      <w:r w:rsidR="0034794A">
        <w:rPr>
          <w:sz w:val="22"/>
          <w:szCs w:val="22"/>
        </w:rPr>
        <w:t xml:space="preserve"> i</w:t>
      </w:r>
      <w:r w:rsidR="00CB6EFE">
        <w:rPr>
          <w:sz w:val="22"/>
          <w:szCs w:val="22"/>
        </w:rPr>
        <w:t>s</w:t>
      </w:r>
      <w:r w:rsidR="00404405">
        <w:rPr>
          <w:sz w:val="22"/>
          <w:szCs w:val="22"/>
        </w:rPr>
        <w:t xml:space="preserve"> </w:t>
      </w:r>
      <w:r w:rsidR="00DD5E7C">
        <w:rPr>
          <w:sz w:val="22"/>
          <w:szCs w:val="22"/>
        </w:rPr>
        <w:t>chall</w:t>
      </w:r>
      <w:r w:rsidR="00A476C6">
        <w:rPr>
          <w:sz w:val="22"/>
          <w:szCs w:val="22"/>
        </w:rPr>
        <w:t>enging</w:t>
      </w:r>
      <w:r w:rsidR="00404405">
        <w:rPr>
          <w:sz w:val="22"/>
          <w:szCs w:val="22"/>
        </w:rPr>
        <w:t xml:space="preserve"> to</w:t>
      </w:r>
      <w:r w:rsidR="00CB6EFE">
        <w:rPr>
          <w:sz w:val="22"/>
          <w:szCs w:val="22"/>
        </w:rPr>
        <w:t xml:space="preserve"> est</w:t>
      </w:r>
      <w:r w:rsidR="00097CF6">
        <w:rPr>
          <w:sz w:val="22"/>
          <w:szCs w:val="22"/>
        </w:rPr>
        <w:t xml:space="preserve">ablish a consistent </w:t>
      </w:r>
      <w:r w:rsidR="00521FFB">
        <w:rPr>
          <w:sz w:val="22"/>
          <w:szCs w:val="22"/>
        </w:rPr>
        <w:t xml:space="preserve">understanding of disease burden </w:t>
      </w:r>
      <w:r w:rsidR="00404405">
        <w:rPr>
          <w:sz w:val="22"/>
          <w:szCs w:val="22"/>
        </w:rPr>
        <w:t xml:space="preserve"> </w:t>
      </w:r>
      <w:r w:rsidR="00F824BD">
        <w:rPr>
          <w:strike/>
          <w:sz w:val="22"/>
          <w:szCs w:val="22"/>
        </w:rPr>
        <w:t xml:space="preserve"> </w:t>
      </w:r>
      <w:proofErr w:type="gramStart"/>
      <w:r w:rsidR="00721649" w:rsidRPr="4172D5F5">
        <w:rPr>
          <w:sz w:val="22"/>
          <w:szCs w:val="22"/>
        </w:rPr>
        <w:t>In</w:t>
      </w:r>
      <w:proofErr w:type="gramEnd"/>
      <w:r w:rsidR="00721649" w:rsidRPr="4172D5F5">
        <w:rPr>
          <w:sz w:val="22"/>
          <w:szCs w:val="22"/>
        </w:rPr>
        <w:t xml:space="preserve"> </w:t>
      </w:r>
      <w:r w:rsidR="009A4100" w:rsidRPr="4172D5F5">
        <w:rPr>
          <w:sz w:val="22"/>
          <w:szCs w:val="22"/>
        </w:rPr>
        <w:t xml:space="preserve">the </w:t>
      </w:r>
      <w:r w:rsidR="00151390" w:rsidRPr="4172D5F5">
        <w:rPr>
          <w:sz w:val="22"/>
          <w:szCs w:val="22"/>
        </w:rPr>
        <w:t>UK, over</w:t>
      </w:r>
      <w:r w:rsidR="00FC17B6">
        <w:rPr>
          <w:sz w:val="22"/>
          <w:szCs w:val="22"/>
        </w:rPr>
        <w:t xml:space="preserve"> 10 years ago, </w:t>
      </w:r>
      <w:r w:rsidR="67BDB4E1" w:rsidRPr="4172D5F5">
        <w:rPr>
          <w:sz w:val="22"/>
          <w:szCs w:val="22"/>
        </w:rPr>
        <w:t xml:space="preserve">the </w:t>
      </w:r>
      <w:r w:rsidR="00F67691" w:rsidRPr="4172D5F5">
        <w:rPr>
          <w:sz w:val="22"/>
          <w:szCs w:val="22"/>
        </w:rPr>
        <w:t xml:space="preserve">incidence and prevalence </w:t>
      </w:r>
      <w:r w:rsidR="00963AD0" w:rsidRPr="4172D5F5">
        <w:rPr>
          <w:sz w:val="22"/>
          <w:szCs w:val="22"/>
        </w:rPr>
        <w:t>of</w:t>
      </w:r>
      <w:r w:rsidR="00F67691" w:rsidRPr="4172D5F5">
        <w:rPr>
          <w:sz w:val="22"/>
          <w:szCs w:val="22"/>
        </w:rPr>
        <w:t xml:space="preserve"> </w:t>
      </w:r>
      <w:r w:rsidR="0017076E" w:rsidRPr="4172D5F5">
        <w:rPr>
          <w:sz w:val="22"/>
          <w:szCs w:val="22"/>
        </w:rPr>
        <w:t>IPF</w:t>
      </w:r>
      <w:r w:rsidR="00670411">
        <w:rPr>
          <w:sz w:val="22"/>
          <w:szCs w:val="22"/>
        </w:rPr>
        <w:t xml:space="preserve"> </w:t>
      </w:r>
      <w:r w:rsidR="00F67691" w:rsidRPr="4172D5F5">
        <w:rPr>
          <w:sz w:val="22"/>
          <w:szCs w:val="22"/>
        </w:rPr>
        <w:t>were</w:t>
      </w:r>
      <w:r w:rsidR="008B0833" w:rsidRPr="4172D5F5">
        <w:rPr>
          <w:sz w:val="22"/>
          <w:szCs w:val="22"/>
        </w:rPr>
        <w:t xml:space="preserve"> reported as</w:t>
      </w:r>
      <w:r w:rsidR="00F67691" w:rsidRPr="4172D5F5">
        <w:rPr>
          <w:sz w:val="22"/>
          <w:szCs w:val="22"/>
        </w:rPr>
        <w:t xml:space="preserve"> </w:t>
      </w:r>
      <w:r w:rsidR="00273C5E" w:rsidRPr="4172D5F5">
        <w:rPr>
          <w:sz w:val="22"/>
          <w:szCs w:val="22"/>
        </w:rPr>
        <w:t>2.8</w:t>
      </w:r>
      <w:r w:rsidR="00337B00" w:rsidRPr="4172D5F5">
        <w:rPr>
          <w:sz w:val="22"/>
          <w:szCs w:val="22"/>
        </w:rPr>
        <w:t>-</w:t>
      </w:r>
      <w:r w:rsidR="00273C5E" w:rsidRPr="4172D5F5">
        <w:rPr>
          <w:sz w:val="22"/>
          <w:szCs w:val="22"/>
        </w:rPr>
        <w:t>8.7 per 100,000 person-years</w:t>
      </w:r>
      <w:r w:rsidR="005702AD" w:rsidRPr="4172D5F5">
        <w:rPr>
          <w:sz w:val="22"/>
          <w:szCs w:val="22"/>
        </w:rPr>
        <w:t xml:space="preserve"> (from 2000</w:t>
      </w:r>
      <w:r w:rsidR="7FBCCB6A" w:rsidRPr="4172D5F5">
        <w:rPr>
          <w:sz w:val="22"/>
          <w:szCs w:val="22"/>
        </w:rPr>
        <w:t>-</w:t>
      </w:r>
      <w:r w:rsidR="005702AD" w:rsidRPr="4172D5F5">
        <w:rPr>
          <w:sz w:val="22"/>
          <w:szCs w:val="22"/>
        </w:rPr>
        <w:t xml:space="preserve">2012) </w:t>
      </w:r>
      <w:r w:rsidR="00F67691" w:rsidRPr="4172D5F5">
        <w:rPr>
          <w:sz w:val="22"/>
          <w:szCs w:val="22"/>
        </w:rPr>
        <w:t xml:space="preserve">and </w:t>
      </w:r>
      <w:r w:rsidR="00273C5E" w:rsidRPr="4172D5F5">
        <w:rPr>
          <w:sz w:val="22"/>
          <w:szCs w:val="22"/>
        </w:rPr>
        <w:t>39 per 100,000 persons</w:t>
      </w:r>
      <w:r w:rsidR="009D72AF" w:rsidRPr="4172D5F5">
        <w:rPr>
          <w:sz w:val="22"/>
          <w:szCs w:val="22"/>
        </w:rPr>
        <w:t xml:space="preserve"> (in 2012)</w:t>
      </w:r>
      <w:r w:rsidR="00F67691" w:rsidRPr="4172D5F5">
        <w:rPr>
          <w:sz w:val="22"/>
          <w:szCs w:val="22"/>
        </w:rPr>
        <w:t>, respectively.</w:t>
      </w:r>
      <w:r w:rsidR="00E419D7">
        <w:t xml:space="preserve"> </w:t>
      </w:r>
      <w:r w:rsidR="002902EF" w:rsidRPr="4172D5F5">
        <w:rPr>
          <w:sz w:val="22"/>
          <w:szCs w:val="22"/>
        </w:rPr>
        <w:t>Here</w:t>
      </w:r>
      <w:r w:rsidR="001D7947" w:rsidRPr="4172D5F5">
        <w:rPr>
          <w:sz w:val="22"/>
          <w:szCs w:val="22"/>
        </w:rPr>
        <w:t>,</w:t>
      </w:r>
      <w:r w:rsidR="002902EF" w:rsidRPr="4172D5F5">
        <w:rPr>
          <w:sz w:val="22"/>
          <w:szCs w:val="22"/>
        </w:rPr>
        <w:t xml:space="preserve"> </w:t>
      </w:r>
      <w:r w:rsidR="0066643A" w:rsidRPr="4172D5F5">
        <w:rPr>
          <w:sz w:val="22"/>
          <w:szCs w:val="22"/>
        </w:rPr>
        <w:t xml:space="preserve">we </w:t>
      </w:r>
      <w:r w:rsidR="0066643A">
        <w:rPr>
          <w:sz w:val="22"/>
          <w:szCs w:val="22"/>
        </w:rPr>
        <w:t>estimated</w:t>
      </w:r>
      <w:r w:rsidR="007F7E0F" w:rsidRPr="4172D5F5">
        <w:rPr>
          <w:sz w:val="22"/>
          <w:szCs w:val="22"/>
        </w:rPr>
        <w:t xml:space="preserve"> </w:t>
      </w:r>
      <w:r w:rsidR="002902EF" w:rsidRPr="4172D5F5">
        <w:rPr>
          <w:sz w:val="22"/>
          <w:szCs w:val="22"/>
        </w:rPr>
        <w:t>the incidence and prevalence of IPF in England from 2008 to 2018</w:t>
      </w:r>
      <w:r w:rsidR="00130B8E" w:rsidRPr="4172D5F5">
        <w:rPr>
          <w:sz w:val="22"/>
          <w:szCs w:val="22"/>
        </w:rPr>
        <w:t xml:space="preserve"> and </w:t>
      </w:r>
      <w:r w:rsidR="002902EF" w:rsidRPr="4172D5F5">
        <w:rPr>
          <w:sz w:val="22"/>
          <w:szCs w:val="22"/>
        </w:rPr>
        <w:t>investigated IPF mortality</w:t>
      </w:r>
      <w:r w:rsidR="62666EDF" w:rsidRPr="4172D5F5">
        <w:rPr>
          <w:sz w:val="22"/>
          <w:szCs w:val="22"/>
        </w:rPr>
        <w:t>.</w:t>
      </w:r>
      <w:r w:rsidR="002902EF" w:rsidRPr="4172D5F5">
        <w:rPr>
          <w:sz w:val="22"/>
          <w:szCs w:val="22"/>
        </w:rPr>
        <w:t xml:space="preserve">  </w:t>
      </w:r>
    </w:p>
    <w:p w14:paraId="0D91CEFF" w14:textId="77777777" w:rsidR="00AF5ABD" w:rsidRPr="00693F58" w:rsidRDefault="00AF5ABD" w:rsidP="00AF5ABD">
      <w:pPr>
        <w:rPr>
          <w:sz w:val="22"/>
          <w:szCs w:val="22"/>
        </w:rPr>
      </w:pPr>
    </w:p>
    <w:p w14:paraId="691002D7" w14:textId="72F8AB87" w:rsidR="004D576C" w:rsidRPr="00693F58" w:rsidRDefault="00AF5ABD" w:rsidP="001D2209">
      <w:pPr>
        <w:tabs>
          <w:tab w:val="left" w:pos="5799"/>
        </w:tabs>
        <w:rPr>
          <w:b/>
          <w:bCs/>
          <w:sz w:val="22"/>
          <w:szCs w:val="22"/>
        </w:rPr>
      </w:pPr>
      <w:r w:rsidRPr="00693F58">
        <w:rPr>
          <w:b/>
          <w:bCs/>
          <w:sz w:val="22"/>
          <w:szCs w:val="22"/>
        </w:rPr>
        <w:t>Methods</w:t>
      </w:r>
      <w:r w:rsidR="001D2209" w:rsidRPr="00693F58">
        <w:rPr>
          <w:b/>
          <w:bCs/>
          <w:sz w:val="22"/>
          <w:szCs w:val="22"/>
        </w:rPr>
        <w:tab/>
      </w:r>
    </w:p>
    <w:p w14:paraId="7AC2E1C5" w14:textId="3447B034" w:rsidR="00994F87" w:rsidRPr="00693F58" w:rsidRDefault="00C37833" w:rsidP="00AF5ABD">
      <w:pPr>
        <w:rPr>
          <w:sz w:val="22"/>
          <w:szCs w:val="22"/>
        </w:rPr>
      </w:pPr>
      <w:r w:rsidRPr="4172D5F5">
        <w:rPr>
          <w:sz w:val="22"/>
          <w:szCs w:val="22"/>
        </w:rPr>
        <w:t>Using</w:t>
      </w:r>
      <w:r w:rsidR="00614D5E" w:rsidRPr="4172D5F5">
        <w:rPr>
          <w:sz w:val="22"/>
          <w:szCs w:val="22"/>
        </w:rPr>
        <w:t xml:space="preserve"> </w:t>
      </w:r>
      <w:r w:rsidR="009A4100" w:rsidRPr="4172D5F5">
        <w:rPr>
          <w:sz w:val="22"/>
          <w:szCs w:val="22"/>
        </w:rPr>
        <w:t xml:space="preserve">Clinical Practice Research Datalink </w:t>
      </w:r>
      <w:proofErr w:type="spellStart"/>
      <w:r w:rsidR="009A4100" w:rsidRPr="4172D5F5">
        <w:rPr>
          <w:sz w:val="22"/>
          <w:szCs w:val="22"/>
        </w:rPr>
        <w:t>Aurum</w:t>
      </w:r>
      <w:proofErr w:type="spellEnd"/>
      <w:r w:rsidR="009A4100" w:rsidRPr="4172D5F5">
        <w:rPr>
          <w:sz w:val="22"/>
          <w:szCs w:val="22"/>
        </w:rPr>
        <w:t xml:space="preserve"> </w:t>
      </w:r>
      <w:r w:rsidR="00D96E35" w:rsidRPr="4172D5F5">
        <w:rPr>
          <w:sz w:val="22"/>
          <w:szCs w:val="22"/>
        </w:rPr>
        <w:t xml:space="preserve">and </w:t>
      </w:r>
      <w:r w:rsidR="009A4100" w:rsidRPr="4172D5F5">
        <w:rPr>
          <w:sz w:val="22"/>
          <w:szCs w:val="22"/>
        </w:rPr>
        <w:t xml:space="preserve">Hospital Episode Statistics </w:t>
      </w:r>
      <w:r w:rsidR="00D96E35" w:rsidRPr="4172D5F5">
        <w:rPr>
          <w:sz w:val="22"/>
          <w:szCs w:val="22"/>
        </w:rPr>
        <w:t>linked dat</w:t>
      </w:r>
      <w:r w:rsidR="008E0013" w:rsidRPr="4172D5F5">
        <w:rPr>
          <w:sz w:val="22"/>
          <w:szCs w:val="22"/>
        </w:rPr>
        <w:t>a</w:t>
      </w:r>
      <w:r w:rsidR="009A4100" w:rsidRPr="4172D5F5">
        <w:rPr>
          <w:sz w:val="22"/>
          <w:szCs w:val="22"/>
        </w:rPr>
        <w:t>sets</w:t>
      </w:r>
      <w:r w:rsidR="002117F5" w:rsidRPr="4172D5F5">
        <w:rPr>
          <w:sz w:val="22"/>
          <w:szCs w:val="22"/>
        </w:rPr>
        <w:t>,</w:t>
      </w:r>
      <w:r w:rsidRPr="4172D5F5">
        <w:rPr>
          <w:sz w:val="22"/>
          <w:szCs w:val="22"/>
        </w:rPr>
        <w:t xml:space="preserve"> we </w:t>
      </w:r>
      <w:r w:rsidR="007F7E0F">
        <w:rPr>
          <w:sz w:val="22"/>
          <w:szCs w:val="22"/>
        </w:rPr>
        <w:t>estimated</w:t>
      </w:r>
      <w:r w:rsidR="007F7E0F" w:rsidRPr="4172D5F5">
        <w:rPr>
          <w:sz w:val="22"/>
          <w:szCs w:val="22"/>
        </w:rPr>
        <w:t xml:space="preserve"> </w:t>
      </w:r>
      <w:r w:rsidRPr="4172D5F5">
        <w:rPr>
          <w:sz w:val="22"/>
          <w:szCs w:val="22"/>
        </w:rPr>
        <w:t>incidence</w:t>
      </w:r>
      <w:r w:rsidR="00D96E35" w:rsidRPr="4172D5F5">
        <w:rPr>
          <w:sz w:val="22"/>
          <w:szCs w:val="22"/>
        </w:rPr>
        <w:t xml:space="preserve"> and </w:t>
      </w:r>
      <w:r w:rsidRPr="4172D5F5">
        <w:rPr>
          <w:sz w:val="22"/>
          <w:szCs w:val="22"/>
        </w:rPr>
        <w:t>prevalence</w:t>
      </w:r>
      <w:r w:rsidR="00D96E35" w:rsidRPr="4172D5F5">
        <w:rPr>
          <w:sz w:val="22"/>
          <w:szCs w:val="22"/>
        </w:rPr>
        <w:t xml:space="preserve"> </w:t>
      </w:r>
      <w:r w:rsidR="00614D5E" w:rsidRPr="4172D5F5">
        <w:rPr>
          <w:sz w:val="22"/>
          <w:szCs w:val="22"/>
        </w:rPr>
        <w:t xml:space="preserve">using </w:t>
      </w:r>
      <w:r w:rsidR="009A4100" w:rsidRPr="4172D5F5">
        <w:rPr>
          <w:sz w:val="22"/>
          <w:szCs w:val="22"/>
        </w:rPr>
        <w:t xml:space="preserve">four </w:t>
      </w:r>
      <w:r w:rsidR="003B7B1A" w:rsidRPr="4172D5F5">
        <w:rPr>
          <w:sz w:val="22"/>
          <w:szCs w:val="22"/>
        </w:rPr>
        <w:t>validated diagnostic-code-based algorithms</w:t>
      </w:r>
      <w:r w:rsidR="4EBEC0CD" w:rsidRPr="4172D5F5">
        <w:rPr>
          <w:sz w:val="22"/>
          <w:szCs w:val="22"/>
        </w:rPr>
        <w:t>.</w:t>
      </w:r>
      <w:r w:rsidR="00302161" w:rsidRPr="4172D5F5">
        <w:rPr>
          <w:sz w:val="22"/>
          <w:szCs w:val="22"/>
        </w:rPr>
        <w:t xml:space="preserve"> </w:t>
      </w:r>
      <w:r w:rsidR="00BE081C" w:rsidRPr="4172D5F5">
        <w:rPr>
          <w:sz w:val="22"/>
          <w:szCs w:val="22"/>
        </w:rPr>
        <w:t xml:space="preserve">Using the registered number of deaths </w:t>
      </w:r>
      <w:r w:rsidR="0A1B78C2" w:rsidRPr="4172D5F5">
        <w:rPr>
          <w:sz w:val="22"/>
          <w:szCs w:val="22"/>
        </w:rPr>
        <w:t xml:space="preserve">(from ONS) </w:t>
      </w:r>
      <w:r w:rsidR="00994F87" w:rsidRPr="4172D5F5">
        <w:rPr>
          <w:sz w:val="22"/>
          <w:szCs w:val="22"/>
        </w:rPr>
        <w:t xml:space="preserve">with </w:t>
      </w:r>
      <w:r w:rsidR="008C7CD3" w:rsidRPr="4172D5F5">
        <w:rPr>
          <w:sz w:val="22"/>
          <w:szCs w:val="22"/>
        </w:rPr>
        <w:t xml:space="preserve">the </w:t>
      </w:r>
      <w:r w:rsidR="00994F87" w:rsidRPr="4172D5F5">
        <w:rPr>
          <w:sz w:val="22"/>
          <w:szCs w:val="22"/>
        </w:rPr>
        <w:t xml:space="preserve">underlying cause </w:t>
      </w:r>
      <w:r w:rsidR="00614D5E" w:rsidRPr="4172D5F5">
        <w:rPr>
          <w:sz w:val="22"/>
          <w:szCs w:val="22"/>
        </w:rPr>
        <w:t>being</w:t>
      </w:r>
      <w:r w:rsidR="00213855" w:rsidRPr="4172D5F5">
        <w:rPr>
          <w:sz w:val="22"/>
          <w:szCs w:val="22"/>
        </w:rPr>
        <w:t xml:space="preserve"> recorded as </w:t>
      </w:r>
      <w:r w:rsidR="00994F87" w:rsidRPr="4172D5F5">
        <w:rPr>
          <w:sz w:val="22"/>
          <w:szCs w:val="22"/>
        </w:rPr>
        <w:t xml:space="preserve">IPF, we </w:t>
      </w:r>
      <w:r w:rsidR="007F7E0F">
        <w:rPr>
          <w:sz w:val="22"/>
          <w:szCs w:val="22"/>
        </w:rPr>
        <w:t>estimated</w:t>
      </w:r>
      <w:r w:rsidR="007F7E0F" w:rsidRPr="4172D5F5">
        <w:rPr>
          <w:sz w:val="22"/>
          <w:szCs w:val="22"/>
        </w:rPr>
        <w:t xml:space="preserve"> </w:t>
      </w:r>
      <w:r w:rsidR="008C7CD3" w:rsidRPr="4172D5F5">
        <w:rPr>
          <w:sz w:val="22"/>
          <w:szCs w:val="22"/>
        </w:rPr>
        <w:t>IPF mortality</w:t>
      </w:r>
      <w:r w:rsidR="00614D5E" w:rsidRPr="4172D5F5">
        <w:rPr>
          <w:sz w:val="22"/>
          <w:szCs w:val="22"/>
        </w:rPr>
        <w:t xml:space="preserve"> </w:t>
      </w:r>
      <w:r w:rsidR="00186B01">
        <w:rPr>
          <w:sz w:val="22"/>
          <w:szCs w:val="22"/>
        </w:rPr>
        <w:t>for</w:t>
      </w:r>
      <w:r w:rsidR="00186B01" w:rsidRPr="4172D5F5">
        <w:rPr>
          <w:sz w:val="22"/>
          <w:szCs w:val="22"/>
        </w:rPr>
        <w:t xml:space="preserve"> </w:t>
      </w:r>
      <w:r w:rsidR="00614D5E" w:rsidRPr="4172D5F5">
        <w:rPr>
          <w:sz w:val="22"/>
          <w:szCs w:val="22"/>
        </w:rPr>
        <w:t>same period</w:t>
      </w:r>
      <w:r w:rsidR="008C7CD3" w:rsidRPr="4172D5F5">
        <w:rPr>
          <w:sz w:val="22"/>
          <w:szCs w:val="22"/>
        </w:rPr>
        <w:t xml:space="preserve">. </w:t>
      </w:r>
    </w:p>
    <w:p w14:paraId="22D9721F" w14:textId="77777777" w:rsidR="008C7CD3" w:rsidRPr="00693F58" w:rsidRDefault="008C7CD3" w:rsidP="00AF5ABD">
      <w:pPr>
        <w:rPr>
          <w:sz w:val="22"/>
          <w:szCs w:val="22"/>
        </w:rPr>
      </w:pPr>
    </w:p>
    <w:p w14:paraId="40AA2BC6" w14:textId="07404C2D" w:rsidR="005E7229" w:rsidRPr="00693F58" w:rsidRDefault="00FB12AE" w:rsidP="00E41F0A">
      <w:pPr>
        <w:rPr>
          <w:b/>
          <w:bCs/>
          <w:sz w:val="22"/>
          <w:szCs w:val="22"/>
        </w:rPr>
      </w:pPr>
      <w:r w:rsidRPr="00693F58">
        <w:rPr>
          <w:b/>
          <w:bCs/>
          <w:sz w:val="22"/>
          <w:szCs w:val="22"/>
        </w:rPr>
        <w:t>Results</w:t>
      </w:r>
    </w:p>
    <w:p w14:paraId="7A8C1059" w14:textId="41206080" w:rsidR="00085D7F" w:rsidRDefault="005A2A0D" w:rsidP="001B7E56">
      <w:pPr>
        <w:rPr>
          <w:sz w:val="22"/>
          <w:szCs w:val="22"/>
        </w:rPr>
      </w:pPr>
      <w:r w:rsidRPr="4172D5F5">
        <w:rPr>
          <w:sz w:val="22"/>
          <w:szCs w:val="22"/>
        </w:rPr>
        <w:t xml:space="preserve">Using </w:t>
      </w:r>
      <w:proofErr w:type="spellStart"/>
      <w:r w:rsidR="003436F4">
        <w:rPr>
          <w:sz w:val="22"/>
          <w:szCs w:val="22"/>
        </w:rPr>
        <w:t>Aurum</w:t>
      </w:r>
      <w:proofErr w:type="spellEnd"/>
      <w:r w:rsidR="00E92471">
        <w:rPr>
          <w:sz w:val="22"/>
          <w:szCs w:val="22"/>
        </w:rPr>
        <w:t>-</w:t>
      </w:r>
      <w:r w:rsidR="003436F4">
        <w:rPr>
          <w:sz w:val="22"/>
          <w:szCs w:val="22"/>
        </w:rPr>
        <w:t xml:space="preserve">based </w:t>
      </w:r>
      <w:r w:rsidR="001129CD">
        <w:rPr>
          <w:sz w:val="22"/>
          <w:szCs w:val="22"/>
        </w:rPr>
        <w:t>definitions</w:t>
      </w:r>
      <w:r w:rsidR="00A92085">
        <w:rPr>
          <w:sz w:val="22"/>
          <w:szCs w:val="22"/>
        </w:rPr>
        <w:t xml:space="preserve">, incidence </w:t>
      </w:r>
      <w:r w:rsidR="00560C1C">
        <w:rPr>
          <w:sz w:val="22"/>
          <w:szCs w:val="22"/>
        </w:rPr>
        <w:t xml:space="preserve">increased </w:t>
      </w:r>
      <w:r w:rsidR="00151390">
        <w:rPr>
          <w:sz w:val="22"/>
          <w:szCs w:val="22"/>
        </w:rPr>
        <w:t xml:space="preserve">over </w:t>
      </w:r>
      <w:r w:rsidR="00151390" w:rsidRPr="00C20514">
        <w:rPr>
          <w:sz w:val="22"/>
          <w:szCs w:val="22"/>
        </w:rPr>
        <w:t>time</w:t>
      </w:r>
      <w:r w:rsidR="00C20514" w:rsidRPr="00C20514">
        <w:rPr>
          <w:sz w:val="22"/>
          <w:szCs w:val="22"/>
        </w:rPr>
        <w:t xml:space="preserve"> by 100% for </w:t>
      </w:r>
      <w:proofErr w:type="spellStart"/>
      <w:r w:rsidR="00C20514" w:rsidRPr="00C20514">
        <w:rPr>
          <w:sz w:val="22"/>
          <w:szCs w:val="22"/>
        </w:rPr>
        <w:t>Aurum</w:t>
      </w:r>
      <w:proofErr w:type="spellEnd"/>
      <w:r w:rsidR="00C20514" w:rsidRPr="00C20514">
        <w:rPr>
          <w:sz w:val="22"/>
          <w:szCs w:val="22"/>
        </w:rPr>
        <w:t xml:space="preserve"> narrow (3 to 6.1 per 100,000 person-years) and by 25% for </w:t>
      </w:r>
      <w:proofErr w:type="spellStart"/>
      <w:r w:rsidR="00C20514" w:rsidRPr="00C20514">
        <w:rPr>
          <w:sz w:val="22"/>
          <w:szCs w:val="22"/>
        </w:rPr>
        <w:t>Aurum</w:t>
      </w:r>
      <w:proofErr w:type="spellEnd"/>
      <w:r w:rsidR="00C20514" w:rsidRPr="00C20514">
        <w:rPr>
          <w:sz w:val="22"/>
          <w:szCs w:val="22"/>
        </w:rPr>
        <w:t xml:space="preserve"> broad (22.4 to 28.6 per 100,000 person-years</w:t>
      </w:r>
      <w:proofErr w:type="gramStart"/>
      <w:r w:rsidR="00C20514" w:rsidRPr="00C20514">
        <w:rPr>
          <w:sz w:val="22"/>
          <w:szCs w:val="22"/>
        </w:rPr>
        <w:t>).</w:t>
      </w:r>
      <w:r w:rsidR="00651466">
        <w:rPr>
          <w:sz w:val="22"/>
          <w:szCs w:val="22"/>
        </w:rPr>
        <w:t>.</w:t>
      </w:r>
      <w:proofErr w:type="gramEnd"/>
      <w:r w:rsidR="00651466">
        <w:rPr>
          <w:sz w:val="22"/>
          <w:szCs w:val="22"/>
        </w:rPr>
        <w:t xml:space="preserve"> </w:t>
      </w:r>
      <w:r w:rsidR="00C20514">
        <w:rPr>
          <w:sz w:val="22"/>
          <w:szCs w:val="22"/>
        </w:rPr>
        <w:t xml:space="preserve">However, using </w:t>
      </w:r>
      <w:r w:rsidR="00DB2121">
        <w:rPr>
          <w:sz w:val="22"/>
          <w:szCs w:val="22"/>
        </w:rPr>
        <w:t>HES-based definitions</w:t>
      </w:r>
      <w:r w:rsidR="00C3783E">
        <w:rPr>
          <w:sz w:val="22"/>
          <w:szCs w:val="22"/>
        </w:rPr>
        <w:t xml:space="preserve"> </w:t>
      </w:r>
      <w:r w:rsidR="00BF5F0B">
        <w:rPr>
          <w:sz w:val="22"/>
          <w:szCs w:val="22"/>
        </w:rPr>
        <w:t xml:space="preserve">showed a decrease in incidence over same period and </w:t>
      </w:r>
      <w:r w:rsidR="00C91B5F">
        <w:rPr>
          <w:sz w:val="22"/>
          <w:szCs w:val="22"/>
        </w:rPr>
        <w:t xml:space="preserve">lay between </w:t>
      </w:r>
      <w:r w:rsidR="00321A5B">
        <w:rPr>
          <w:sz w:val="22"/>
          <w:szCs w:val="22"/>
        </w:rPr>
        <w:t xml:space="preserve">the </w:t>
      </w:r>
      <w:r w:rsidR="004A7E16">
        <w:rPr>
          <w:sz w:val="22"/>
          <w:szCs w:val="22"/>
        </w:rPr>
        <w:t>two</w:t>
      </w:r>
      <w:r w:rsidR="00903656">
        <w:rPr>
          <w:sz w:val="22"/>
          <w:szCs w:val="22"/>
        </w:rPr>
        <w:t xml:space="preserve"> extremes derived for </w:t>
      </w:r>
      <w:proofErr w:type="spellStart"/>
      <w:r w:rsidR="00903656">
        <w:rPr>
          <w:sz w:val="22"/>
          <w:szCs w:val="22"/>
        </w:rPr>
        <w:t>Aurum</w:t>
      </w:r>
      <w:proofErr w:type="spellEnd"/>
      <w:r w:rsidR="00903656">
        <w:rPr>
          <w:sz w:val="22"/>
          <w:szCs w:val="22"/>
        </w:rPr>
        <w:t>-b</w:t>
      </w:r>
      <w:r w:rsidR="005009B2">
        <w:rPr>
          <w:sz w:val="22"/>
          <w:szCs w:val="22"/>
        </w:rPr>
        <w:t>a</w:t>
      </w:r>
      <w:r w:rsidR="00903656">
        <w:rPr>
          <w:sz w:val="22"/>
          <w:szCs w:val="22"/>
        </w:rPr>
        <w:t>sed definition</w:t>
      </w:r>
      <w:r w:rsidR="003764D5">
        <w:rPr>
          <w:sz w:val="22"/>
          <w:szCs w:val="22"/>
        </w:rPr>
        <w:t xml:space="preserve">. </w:t>
      </w:r>
      <w:r w:rsidR="001D2209" w:rsidRPr="4172D5F5">
        <w:rPr>
          <w:sz w:val="22"/>
          <w:szCs w:val="22"/>
        </w:rPr>
        <w:t>IPF mor</w:t>
      </w:r>
      <w:r w:rsidR="007B5A5C" w:rsidRPr="4172D5F5">
        <w:rPr>
          <w:sz w:val="22"/>
          <w:szCs w:val="22"/>
        </w:rPr>
        <w:t>tality</w:t>
      </w:r>
      <w:r w:rsidR="00E374BD" w:rsidRPr="4172D5F5">
        <w:rPr>
          <w:sz w:val="22"/>
          <w:szCs w:val="22"/>
        </w:rPr>
        <w:t xml:space="preserve"> in 2018 was 7.9 per 100,000 </w:t>
      </w:r>
      <w:r w:rsidR="009A4100" w:rsidRPr="4172D5F5">
        <w:rPr>
          <w:sz w:val="22"/>
          <w:szCs w:val="22"/>
        </w:rPr>
        <w:t xml:space="preserve">person-years and increased by </w:t>
      </w:r>
      <w:r w:rsidR="001D2209" w:rsidRPr="4172D5F5">
        <w:rPr>
          <w:sz w:val="22"/>
          <w:szCs w:val="22"/>
        </w:rPr>
        <w:t xml:space="preserve">53% </w:t>
      </w:r>
      <w:r w:rsidR="008A0601" w:rsidRPr="4172D5F5">
        <w:rPr>
          <w:sz w:val="22"/>
          <w:szCs w:val="22"/>
        </w:rPr>
        <w:t xml:space="preserve">between </w:t>
      </w:r>
      <w:r w:rsidR="009A4100" w:rsidRPr="4172D5F5">
        <w:rPr>
          <w:sz w:val="22"/>
          <w:szCs w:val="22"/>
        </w:rPr>
        <w:t xml:space="preserve">2008 </w:t>
      </w:r>
      <w:r w:rsidR="008A0601" w:rsidRPr="4172D5F5">
        <w:rPr>
          <w:sz w:val="22"/>
          <w:szCs w:val="22"/>
        </w:rPr>
        <w:t>and</w:t>
      </w:r>
      <w:r w:rsidR="009A4100" w:rsidRPr="4172D5F5">
        <w:rPr>
          <w:sz w:val="22"/>
          <w:szCs w:val="22"/>
        </w:rPr>
        <w:t xml:space="preserve"> 2018.</w:t>
      </w:r>
    </w:p>
    <w:p w14:paraId="0FF19856" w14:textId="77777777" w:rsidR="00AD54F1" w:rsidRPr="00693F58" w:rsidRDefault="00AD54F1" w:rsidP="001B7E56">
      <w:pPr>
        <w:rPr>
          <w:sz w:val="22"/>
          <w:szCs w:val="22"/>
        </w:rPr>
      </w:pPr>
    </w:p>
    <w:p w14:paraId="59B02385" w14:textId="77777777" w:rsidR="003F5F5F" w:rsidRPr="00693F58" w:rsidRDefault="003F5F5F" w:rsidP="00E41F0A">
      <w:pPr>
        <w:rPr>
          <w:sz w:val="22"/>
          <w:szCs w:val="22"/>
        </w:rPr>
      </w:pPr>
    </w:p>
    <w:p w14:paraId="05EA7044" w14:textId="3CB62263" w:rsidR="00255DEB" w:rsidRPr="00693F58" w:rsidRDefault="00255DEB" w:rsidP="00E41F0A">
      <w:pPr>
        <w:rPr>
          <w:b/>
          <w:bCs/>
          <w:sz w:val="22"/>
          <w:szCs w:val="22"/>
        </w:rPr>
      </w:pPr>
      <w:r w:rsidRPr="00693F58">
        <w:rPr>
          <w:b/>
          <w:bCs/>
          <w:sz w:val="22"/>
          <w:szCs w:val="22"/>
        </w:rPr>
        <w:t>Interpretation</w:t>
      </w:r>
    </w:p>
    <w:p w14:paraId="3948320F" w14:textId="5DC7C790" w:rsidR="00ED2AC1" w:rsidRDefault="00676F13" w:rsidP="00E41F0A">
      <w:pPr>
        <w:rPr>
          <w:sz w:val="22"/>
          <w:szCs w:val="22"/>
        </w:rPr>
      </w:pPr>
      <w:r w:rsidRPr="4172D5F5">
        <w:rPr>
          <w:sz w:val="22"/>
          <w:szCs w:val="22"/>
        </w:rPr>
        <w:t xml:space="preserve">When using </w:t>
      </w:r>
      <w:r w:rsidR="00C12821">
        <w:rPr>
          <w:sz w:val="22"/>
          <w:szCs w:val="22"/>
        </w:rPr>
        <w:t>best case</w:t>
      </w:r>
      <w:r w:rsidRPr="4172D5F5">
        <w:rPr>
          <w:sz w:val="22"/>
          <w:szCs w:val="22"/>
        </w:rPr>
        <w:t xml:space="preserve"> definitions, incidence </w:t>
      </w:r>
      <w:r w:rsidR="00EF711D">
        <w:rPr>
          <w:sz w:val="22"/>
          <w:szCs w:val="22"/>
        </w:rPr>
        <w:t>rose</w:t>
      </w:r>
      <w:r w:rsidRPr="4172D5F5">
        <w:rPr>
          <w:sz w:val="22"/>
          <w:szCs w:val="22"/>
        </w:rPr>
        <w:t xml:space="preserve"> throughout the study period. Scaling this to England’s population</w:t>
      </w:r>
      <w:r w:rsidR="009914CC">
        <w:rPr>
          <w:sz w:val="22"/>
          <w:szCs w:val="22"/>
        </w:rPr>
        <w:t xml:space="preserve"> (2018)</w:t>
      </w:r>
      <w:r w:rsidRPr="4172D5F5">
        <w:rPr>
          <w:sz w:val="22"/>
          <w:szCs w:val="22"/>
        </w:rPr>
        <w:t xml:space="preserve">, </w:t>
      </w:r>
      <w:r w:rsidR="00271FCD" w:rsidRPr="00271FCD">
        <w:rPr>
          <w:sz w:val="22"/>
          <w:szCs w:val="22"/>
        </w:rPr>
        <w:t>our best estimate would be in the range of 8,000-9,000 new cases per year which is higher than previously reported estimates (5,000-6,000)</w:t>
      </w:r>
      <w:r w:rsidRPr="4172D5F5">
        <w:rPr>
          <w:sz w:val="22"/>
          <w:szCs w:val="22"/>
        </w:rPr>
        <w:t xml:space="preserve">. </w:t>
      </w:r>
      <w:r w:rsidR="00274F72" w:rsidRPr="00274F72">
        <w:rPr>
          <w:sz w:val="22"/>
          <w:szCs w:val="22"/>
        </w:rPr>
        <w:t>This increased burden in the new cases of IPF each year impact</w:t>
      </w:r>
      <w:r w:rsidR="00E7409B">
        <w:rPr>
          <w:sz w:val="22"/>
          <w:szCs w:val="22"/>
        </w:rPr>
        <w:t>s</w:t>
      </w:r>
      <w:r w:rsidR="00274F72" w:rsidRPr="00274F72">
        <w:rPr>
          <w:sz w:val="22"/>
          <w:szCs w:val="22"/>
        </w:rPr>
        <w:t xml:space="preserve"> </w:t>
      </w:r>
      <w:r w:rsidRPr="4172D5F5">
        <w:rPr>
          <w:sz w:val="22"/>
          <w:szCs w:val="22"/>
        </w:rPr>
        <w:t xml:space="preserve">future health service planning, </w:t>
      </w:r>
      <w:r w:rsidR="1141A1C5" w:rsidRPr="4172D5F5">
        <w:rPr>
          <w:sz w:val="22"/>
          <w:szCs w:val="22"/>
        </w:rPr>
        <w:t xml:space="preserve">and </w:t>
      </w:r>
      <w:r w:rsidRPr="4172D5F5">
        <w:rPr>
          <w:sz w:val="22"/>
          <w:szCs w:val="22"/>
        </w:rPr>
        <w:t>resource allocation.</w:t>
      </w:r>
    </w:p>
    <w:p w14:paraId="5B963D9E" w14:textId="77777777" w:rsidR="00676F13" w:rsidRPr="00693F58" w:rsidRDefault="00676F13" w:rsidP="00E41F0A">
      <w:pPr>
        <w:rPr>
          <w:sz w:val="22"/>
          <w:szCs w:val="22"/>
        </w:rPr>
      </w:pPr>
    </w:p>
    <w:p w14:paraId="4F57F894" w14:textId="6922E5FC" w:rsidR="00E41F0A" w:rsidRPr="00693F58" w:rsidRDefault="00E41F0A" w:rsidP="008804EE">
      <w:pPr>
        <w:pStyle w:val="Heading4"/>
        <w:shd w:val="clear" w:color="auto" w:fill="FFFFFF"/>
        <w:spacing w:before="0" w:after="120" w:line="270" w:lineRule="atLeast"/>
        <w:rPr>
          <w:rFonts w:ascii="Times New Roman" w:hAnsi="Times New Roman" w:cs="Times New Roman"/>
          <w:color w:val="auto"/>
          <w:sz w:val="22"/>
          <w:szCs w:val="22"/>
        </w:rPr>
      </w:pPr>
      <w:r w:rsidRPr="00693F58">
        <w:rPr>
          <w:rFonts w:ascii="Times New Roman" w:hAnsi="Times New Roman" w:cs="Times New Roman"/>
          <w:b/>
          <w:bCs/>
          <w:color w:val="333333"/>
          <w:sz w:val="21"/>
          <w:szCs w:val="21"/>
        </w:rPr>
        <w:t>Keywords</w:t>
      </w:r>
      <w:r w:rsidRPr="00693F58">
        <w:rPr>
          <w:rFonts w:ascii="Times New Roman" w:hAnsi="Times New Roman" w:cs="Times New Roman"/>
          <w:sz w:val="22"/>
          <w:szCs w:val="22"/>
        </w:rPr>
        <w:t>:</w:t>
      </w:r>
      <w:r w:rsidR="006C355B" w:rsidRPr="00693F58">
        <w:rPr>
          <w:rFonts w:ascii="Times New Roman" w:hAnsi="Times New Roman" w:cs="Times New Roman"/>
          <w:sz w:val="22"/>
          <w:szCs w:val="22"/>
        </w:rPr>
        <w:t xml:space="preserve"> </w:t>
      </w:r>
      <w:r w:rsidR="006C355B" w:rsidRPr="00693F58">
        <w:rPr>
          <w:rFonts w:ascii="Times New Roman" w:hAnsi="Times New Roman" w:cs="Times New Roman"/>
          <w:color w:val="auto"/>
          <w:sz w:val="22"/>
          <w:szCs w:val="22"/>
        </w:rPr>
        <w:t>CPRD, epidemiology, HES,</w:t>
      </w:r>
      <w:r w:rsidRPr="00693F58">
        <w:rPr>
          <w:rFonts w:ascii="Times New Roman" w:hAnsi="Times New Roman" w:cs="Times New Roman"/>
          <w:color w:val="auto"/>
          <w:sz w:val="22"/>
          <w:szCs w:val="22"/>
        </w:rPr>
        <w:t xml:space="preserve"> interstitial lung disease, idiopathic pulmonary fibrosis, incidence,</w:t>
      </w:r>
      <w:r w:rsidR="006C355B" w:rsidRPr="00693F58">
        <w:rPr>
          <w:rFonts w:ascii="Times New Roman" w:hAnsi="Times New Roman" w:cs="Times New Roman"/>
          <w:color w:val="auto"/>
          <w:sz w:val="22"/>
          <w:szCs w:val="22"/>
        </w:rPr>
        <w:t xml:space="preserve"> mortality, </w:t>
      </w:r>
      <w:r w:rsidRPr="00693F58">
        <w:rPr>
          <w:rFonts w:ascii="Times New Roman" w:hAnsi="Times New Roman" w:cs="Times New Roman"/>
          <w:color w:val="auto"/>
          <w:sz w:val="22"/>
          <w:szCs w:val="22"/>
        </w:rPr>
        <w:t>prevalence</w:t>
      </w:r>
    </w:p>
    <w:p w14:paraId="37C1635F" w14:textId="77777777" w:rsidR="008A0905" w:rsidRPr="00693F58" w:rsidRDefault="008A0905" w:rsidP="008A0905"/>
    <w:p w14:paraId="02D0DF3F" w14:textId="2C95BF40" w:rsidR="00E75092" w:rsidRPr="00693F58" w:rsidRDefault="00E75092" w:rsidP="00E75092">
      <w:pPr>
        <w:rPr>
          <w:b/>
          <w:bCs/>
          <w:sz w:val="22"/>
          <w:szCs w:val="22"/>
        </w:rPr>
      </w:pPr>
      <w:r w:rsidRPr="00693F58">
        <w:rPr>
          <w:b/>
          <w:bCs/>
          <w:sz w:val="22"/>
          <w:szCs w:val="22"/>
        </w:rPr>
        <w:t xml:space="preserve">Key message </w:t>
      </w:r>
    </w:p>
    <w:p w14:paraId="07D6CA47" w14:textId="77777777" w:rsidR="00C51ABE" w:rsidRPr="00693F58" w:rsidRDefault="00C51ABE" w:rsidP="00E75092">
      <w:pPr>
        <w:rPr>
          <w:b/>
          <w:bCs/>
          <w:sz w:val="22"/>
          <w:szCs w:val="22"/>
        </w:rPr>
      </w:pPr>
    </w:p>
    <w:p w14:paraId="221122B8" w14:textId="77777777" w:rsidR="00E75092" w:rsidRPr="00693F58" w:rsidRDefault="00E75092" w:rsidP="00E75092">
      <w:pPr>
        <w:pStyle w:val="ListParagraph"/>
        <w:numPr>
          <w:ilvl w:val="0"/>
          <w:numId w:val="41"/>
        </w:numPr>
        <w:rPr>
          <w:sz w:val="22"/>
          <w:szCs w:val="22"/>
        </w:rPr>
      </w:pPr>
      <w:r w:rsidRPr="00693F58">
        <w:rPr>
          <w:b/>
          <w:bCs/>
          <w:sz w:val="22"/>
          <w:szCs w:val="22"/>
        </w:rPr>
        <w:t xml:space="preserve">What is already known on this </w:t>
      </w:r>
      <w:proofErr w:type="gramStart"/>
      <w:r w:rsidRPr="00693F58">
        <w:rPr>
          <w:b/>
          <w:bCs/>
          <w:sz w:val="22"/>
          <w:szCs w:val="22"/>
        </w:rPr>
        <w:t>topic</w:t>
      </w:r>
      <w:proofErr w:type="gramEnd"/>
      <w:r w:rsidRPr="00693F58">
        <w:rPr>
          <w:sz w:val="22"/>
          <w:szCs w:val="22"/>
        </w:rPr>
        <w:t xml:space="preserve"> </w:t>
      </w:r>
    </w:p>
    <w:p w14:paraId="066DB47B" w14:textId="77777777" w:rsidR="00E75092" w:rsidRPr="00693F58" w:rsidRDefault="00E75092" w:rsidP="00E75092">
      <w:pPr>
        <w:ind w:left="90"/>
        <w:rPr>
          <w:sz w:val="22"/>
          <w:szCs w:val="22"/>
        </w:rPr>
      </w:pPr>
    </w:p>
    <w:p w14:paraId="4A1BAC27" w14:textId="2C109A72" w:rsidR="00E75092" w:rsidRPr="00693F58" w:rsidRDefault="00C51ABE" w:rsidP="00C51ABE">
      <w:pPr>
        <w:rPr>
          <w:sz w:val="22"/>
          <w:szCs w:val="22"/>
        </w:rPr>
      </w:pPr>
      <w:r w:rsidRPr="00693F58">
        <w:rPr>
          <w:sz w:val="22"/>
          <w:szCs w:val="22"/>
        </w:rPr>
        <w:t xml:space="preserve">Globally, numerous studies with diverse methodologies and outcomes have posed challenges in establishing a consistent understanding of </w:t>
      </w:r>
      <w:r w:rsidR="00943756" w:rsidRPr="00693F58">
        <w:rPr>
          <w:sz w:val="22"/>
          <w:szCs w:val="22"/>
        </w:rPr>
        <w:t xml:space="preserve">IPF </w:t>
      </w:r>
      <w:r w:rsidRPr="00693F58">
        <w:rPr>
          <w:sz w:val="22"/>
          <w:szCs w:val="22"/>
        </w:rPr>
        <w:t xml:space="preserve">disease burden. </w:t>
      </w:r>
    </w:p>
    <w:p w14:paraId="3353C9F7" w14:textId="77777777" w:rsidR="00C51ABE" w:rsidRPr="00693F58" w:rsidRDefault="00C51ABE" w:rsidP="00C51ABE">
      <w:pPr>
        <w:rPr>
          <w:sz w:val="22"/>
          <w:szCs w:val="22"/>
        </w:rPr>
      </w:pPr>
    </w:p>
    <w:p w14:paraId="22A82D09" w14:textId="77777777" w:rsidR="00E75092" w:rsidRPr="00693F58" w:rsidRDefault="00E75092" w:rsidP="00E75092">
      <w:pPr>
        <w:pStyle w:val="ListParagraph"/>
        <w:numPr>
          <w:ilvl w:val="0"/>
          <w:numId w:val="41"/>
        </w:numPr>
        <w:rPr>
          <w:sz w:val="22"/>
          <w:szCs w:val="22"/>
        </w:rPr>
      </w:pPr>
      <w:r w:rsidRPr="00693F58">
        <w:rPr>
          <w:b/>
          <w:bCs/>
          <w:sz w:val="22"/>
          <w:szCs w:val="22"/>
        </w:rPr>
        <w:t>What this study adds</w:t>
      </w:r>
      <w:r w:rsidRPr="00693F58">
        <w:rPr>
          <w:sz w:val="22"/>
          <w:szCs w:val="22"/>
        </w:rPr>
        <w:t xml:space="preserve"> </w:t>
      </w:r>
    </w:p>
    <w:p w14:paraId="28D47615" w14:textId="77777777" w:rsidR="00E75092" w:rsidRPr="00693F58" w:rsidRDefault="00E75092" w:rsidP="00E75092">
      <w:pPr>
        <w:pStyle w:val="ListParagraph"/>
        <w:rPr>
          <w:sz w:val="22"/>
          <w:szCs w:val="22"/>
        </w:rPr>
      </w:pPr>
    </w:p>
    <w:p w14:paraId="3C7D48A3" w14:textId="77777777" w:rsidR="006D5B44" w:rsidRPr="0066643A" w:rsidRDefault="006D5B44" w:rsidP="006D5B44">
      <w:pPr>
        <w:pStyle w:val="ListParagraph"/>
        <w:numPr>
          <w:ilvl w:val="0"/>
          <w:numId w:val="41"/>
        </w:numPr>
        <w:ind w:left="810"/>
        <w:rPr>
          <w:color w:val="000000" w:themeColor="text1"/>
          <w:sz w:val="22"/>
          <w:szCs w:val="22"/>
        </w:rPr>
      </w:pPr>
      <w:r w:rsidRPr="0066643A">
        <w:rPr>
          <w:color w:val="000000" w:themeColor="text1"/>
          <w:sz w:val="22"/>
          <w:szCs w:val="22"/>
        </w:rPr>
        <w:t xml:space="preserve">Update on the incidence, prevalence, and mortality of IPF in England. </w:t>
      </w:r>
    </w:p>
    <w:p w14:paraId="2D5857C1" w14:textId="77777777" w:rsidR="006D5B44" w:rsidRPr="0066643A" w:rsidRDefault="006D5B44" w:rsidP="006D5B44">
      <w:pPr>
        <w:pStyle w:val="ListParagraph"/>
        <w:rPr>
          <w:color w:val="000000" w:themeColor="text1"/>
          <w:sz w:val="22"/>
          <w:szCs w:val="22"/>
        </w:rPr>
      </w:pPr>
    </w:p>
    <w:p w14:paraId="312B45FB" w14:textId="77777777" w:rsidR="006D5B44" w:rsidRPr="0066643A" w:rsidRDefault="006D5B44" w:rsidP="006D5B44">
      <w:pPr>
        <w:pStyle w:val="ListParagraph"/>
        <w:numPr>
          <w:ilvl w:val="0"/>
          <w:numId w:val="41"/>
        </w:numPr>
        <w:ind w:left="810"/>
        <w:rPr>
          <w:color w:val="000000" w:themeColor="text1"/>
          <w:sz w:val="22"/>
          <w:szCs w:val="22"/>
        </w:rPr>
      </w:pPr>
      <w:r w:rsidRPr="0066643A">
        <w:rPr>
          <w:color w:val="000000" w:themeColor="text1"/>
          <w:sz w:val="22"/>
          <w:szCs w:val="22"/>
        </w:rPr>
        <w:t xml:space="preserve">Demonstrate the IPF incidence and prevalence trends across England and over a decade. </w:t>
      </w:r>
    </w:p>
    <w:p w14:paraId="642870DE" w14:textId="77777777" w:rsidR="006D5B44" w:rsidRPr="0066643A" w:rsidRDefault="006D5B44" w:rsidP="006D5B44">
      <w:pPr>
        <w:pStyle w:val="ListParagraph"/>
        <w:rPr>
          <w:color w:val="000000" w:themeColor="text1"/>
          <w:sz w:val="22"/>
          <w:szCs w:val="22"/>
        </w:rPr>
      </w:pPr>
    </w:p>
    <w:p w14:paraId="7E7EE7CF" w14:textId="77777777" w:rsidR="006D5B44" w:rsidRPr="0066643A" w:rsidRDefault="006D5B44" w:rsidP="006D5B44">
      <w:pPr>
        <w:pStyle w:val="ListParagraph"/>
        <w:numPr>
          <w:ilvl w:val="0"/>
          <w:numId w:val="41"/>
        </w:numPr>
        <w:ind w:left="810"/>
        <w:rPr>
          <w:color w:val="000000" w:themeColor="text1"/>
          <w:sz w:val="22"/>
          <w:szCs w:val="22"/>
        </w:rPr>
      </w:pPr>
      <w:r w:rsidRPr="0066643A">
        <w:rPr>
          <w:color w:val="000000" w:themeColor="text1"/>
          <w:sz w:val="22"/>
          <w:szCs w:val="22"/>
        </w:rPr>
        <w:t>Highlight epidemiological patterns from diverse sources, shaping future research and advocating standardized IPF definitions.</w:t>
      </w:r>
    </w:p>
    <w:p w14:paraId="658FF75E" w14:textId="77777777" w:rsidR="006D5B44" w:rsidRPr="0066643A" w:rsidRDefault="006D5B44" w:rsidP="006D5B44">
      <w:pPr>
        <w:rPr>
          <w:color w:val="000000" w:themeColor="text1"/>
          <w:sz w:val="22"/>
          <w:szCs w:val="22"/>
        </w:rPr>
      </w:pPr>
    </w:p>
    <w:p w14:paraId="5F11C510" w14:textId="77777777" w:rsidR="006D5B44" w:rsidRPr="0066643A" w:rsidRDefault="006D5B44" w:rsidP="006D5B44">
      <w:pPr>
        <w:pStyle w:val="ListParagraph"/>
        <w:numPr>
          <w:ilvl w:val="0"/>
          <w:numId w:val="41"/>
        </w:numPr>
        <w:ind w:left="810"/>
        <w:rPr>
          <w:color w:val="000000" w:themeColor="text1"/>
          <w:sz w:val="22"/>
          <w:szCs w:val="22"/>
        </w:rPr>
      </w:pPr>
      <w:r w:rsidRPr="0066643A">
        <w:rPr>
          <w:color w:val="000000" w:themeColor="text1"/>
          <w:sz w:val="22"/>
          <w:szCs w:val="22"/>
        </w:rPr>
        <w:t>Emphasize the vital role of using an appropriate data source to precisely estimate IPF epidemiology in England.</w:t>
      </w:r>
    </w:p>
    <w:p w14:paraId="1E6F19C6" w14:textId="653CA731" w:rsidR="00E75092" w:rsidRPr="00693F58" w:rsidRDefault="00E75092" w:rsidP="00C51ABE">
      <w:pPr>
        <w:rPr>
          <w:rFonts w:eastAsia="Times New Roman"/>
          <w:color w:val="000000"/>
        </w:rPr>
      </w:pPr>
    </w:p>
    <w:p w14:paraId="273C8FAE" w14:textId="77777777" w:rsidR="00E75092" w:rsidRPr="00693F58" w:rsidRDefault="00E75092" w:rsidP="00E75092">
      <w:pPr>
        <w:pStyle w:val="ListParagraph"/>
        <w:numPr>
          <w:ilvl w:val="0"/>
          <w:numId w:val="41"/>
        </w:numPr>
        <w:rPr>
          <w:sz w:val="22"/>
          <w:szCs w:val="22"/>
        </w:rPr>
      </w:pPr>
      <w:r w:rsidRPr="4172D5F5">
        <w:rPr>
          <w:b/>
          <w:bCs/>
          <w:sz w:val="22"/>
          <w:szCs w:val="22"/>
        </w:rPr>
        <w:t xml:space="preserve">How this study might affect research, </w:t>
      </w:r>
      <w:proofErr w:type="gramStart"/>
      <w:r w:rsidRPr="4172D5F5">
        <w:rPr>
          <w:b/>
          <w:bCs/>
          <w:sz w:val="22"/>
          <w:szCs w:val="22"/>
        </w:rPr>
        <w:t>practice</w:t>
      </w:r>
      <w:proofErr w:type="gramEnd"/>
      <w:r w:rsidRPr="4172D5F5">
        <w:rPr>
          <w:b/>
          <w:bCs/>
          <w:sz w:val="22"/>
          <w:szCs w:val="22"/>
        </w:rPr>
        <w:t xml:space="preserve"> or policy</w:t>
      </w:r>
      <w:r w:rsidRPr="4172D5F5">
        <w:rPr>
          <w:sz w:val="22"/>
          <w:szCs w:val="22"/>
        </w:rPr>
        <w:t xml:space="preserve"> </w:t>
      </w:r>
    </w:p>
    <w:p w14:paraId="5960DC61" w14:textId="77777777" w:rsidR="00E75092" w:rsidRPr="00693F58" w:rsidRDefault="00E75092" w:rsidP="00E75092">
      <w:pPr>
        <w:ind w:left="90"/>
        <w:rPr>
          <w:sz w:val="22"/>
          <w:szCs w:val="22"/>
        </w:rPr>
      </w:pPr>
    </w:p>
    <w:p w14:paraId="4EA7008C" w14:textId="77777777" w:rsidR="006D5B44" w:rsidRPr="0066643A" w:rsidRDefault="006D5B44" w:rsidP="006D5B44">
      <w:pPr>
        <w:rPr>
          <w:color w:val="000000" w:themeColor="text1"/>
          <w:sz w:val="22"/>
          <w:szCs w:val="22"/>
        </w:rPr>
      </w:pPr>
      <w:bookmarkStart w:id="1" w:name="_Hlk157184147"/>
      <w:r w:rsidRPr="0066643A">
        <w:rPr>
          <w:color w:val="000000" w:themeColor="text1"/>
          <w:sz w:val="22"/>
          <w:szCs w:val="22"/>
        </w:rPr>
        <w:lastRenderedPageBreak/>
        <w:t>We estimate that between 8,000 and 9,000 new IPF cases are diagnosed annually, surpassing the previously reported estimate of 5,000 to 6,000. Choosing an appropriate data source is crucial for estimating best case IPF epidemiology in England that allows for effective health service planning and availability of holistic care for these patients</w:t>
      </w:r>
      <w:bookmarkEnd w:id="1"/>
      <w:r w:rsidRPr="0066643A">
        <w:rPr>
          <w:i/>
          <w:iCs/>
          <w:color w:val="000000" w:themeColor="text1"/>
          <w:sz w:val="22"/>
          <w:szCs w:val="22"/>
        </w:rPr>
        <w:t>.</w:t>
      </w:r>
    </w:p>
    <w:p w14:paraId="77D6C3F1" w14:textId="274E2223" w:rsidR="00C30CDC" w:rsidRPr="0066643A" w:rsidRDefault="004B6FF3" w:rsidP="005F2583">
      <w:pPr>
        <w:pStyle w:val="Heading1"/>
        <w:rPr>
          <w:rFonts w:ascii="Times New Roman" w:hAnsi="Times New Roman" w:cs="Times New Roman"/>
          <w:b/>
          <w:bCs/>
          <w:color w:val="000000" w:themeColor="text1"/>
          <w:sz w:val="24"/>
          <w:szCs w:val="24"/>
        </w:rPr>
      </w:pPr>
      <w:r w:rsidRPr="0066643A">
        <w:rPr>
          <w:rFonts w:ascii="Times New Roman" w:hAnsi="Times New Roman" w:cs="Times New Roman"/>
          <w:b/>
          <w:bCs/>
          <w:color w:val="000000" w:themeColor="text1"/>
          <w:sz w:val="24"/>
          <w:szCs w:val="24"/>
        </w:rPr>
        <w:t>Introduction</w:t>
      </w:r>
    </w:p>
    <w:p w14:paraId="7A58CE43" w14:textId="62FBAC1B" w:rsidR="004C497B" w:rsidRPr="00693F58" w:rsidRDefault="004C497B" w:rsidP="00286F80">
      <w:pPr>
        <w:rPr>
          <w:sz w:val="22"/>
          <w:szCs w:val="22"/>
        </w:rPr>
      </w:pPr>
    </w:p>
    <w:p w14:paraId="4DE7C7D5" w14:textId="249650CE" w:rsidR="00505045" w:rsidRPr="00693F58" w:rsidRDefault="00613D42" w:rsidP="00890B80">
      <w:pPr>
        <w:spacing w:line="480" w:lineRule="auto"/>
        <w:rPr>
          <w:sz w:val="22"/>
          <w:szCs w:val="22"/>
        </w:rPr>
      </w:pPr>
      <w:r w:rsidRPr="4172D5F5">
        <w:rPr>
          <w:sz w:val="22"/>
          <w:szCs w:val="22"/>
        </w:rPr>
        <w:t xml:space="preserve">Idiopathic </w:t>
      </w:r>
      <w:r w:rsidR="00CB546A" w:rsidRPr="4172D5F5">
        <w:rPr>
          <w:sz w:val="22"/>
          <w:szCs w:val="22"/>
        </w:rPr>
        <w:t>p</w:t>
      </w:r>
      <w:r w:rsidRPr="4172D5F5">
        <w:rPr>
          <w:sz w:val="22"/>
          <w:szCs w:val="22"/>
        </w:rPr>
        <w:t xml:space="preserve">ulmonary </w:t>
      </w:r>
      <w:r w:rsidR="00CB546A" w:rsidRPr="4172D5F5">
        <w:rPr>
          <w:sz w:val="22"/>
          <w:szCs w:val="22"/>
        </w:rPr>
        <w:t>f</w:t>
      </w:r>
      <w:r w:rsidRPr="4172D5F5">
        <w:rPr>
          <w:sz w:val="22"/>
          <w:szCs w:val="22"/>
        </w:rPr>
        <w:t>ibrosis (</w:t>
      </w:r>
      <w:r w:rsidR="00E13495" w:rsidRPr="4172D5F5">
        <w:rPr>
          <w:sz w:val="22"/>
          <w:szCs w:val="22"/>
        </w:rPr>
        <w:t>IPF</w:t>
      </w:r>
      <w:r w:rsidRPr="4172D5F5">
        <w:rPr>
          <w:sz w:val="22"/>
          <w:szCs w:val="22"/>
        </w:rPr>
        <w:t>)</w:t>
      </w:r>
      <w:r w:rsidR="00E13495" w:rsidRPr="4172D5F5">
        <w:rPr>
          <w:sz w:val="22"/>
          <w:szCs w:val="22"/>
        </w:rPr>
        <w:t xml:space="preserve"> is a chronic condition </w:t>
      </w:r>
      <w:r w:rsidR="00CB546A" w:rsidRPr="4172D5F5">
        <w:rPr>
          <w:sz w:val="22"/>
          <w:szCs w:val="22"/>
        </w:rPr>
        <w:t>with</w:t>
      </w:r>
      <w:r w:rsidR="00A62D5F" w:rsidRPr="4172D5F5">
        <w:rPr>
          <w:sz w:val="22"/>
          <w:szCs w:val="22"/>
        </w:rPr>
        <w:t xml:space="preserve"> a</w:t>
      </w:r>
      <w:r w:rsidR="00C91F0E" w:rsidRPr="4172D5F5">
        <w:rPr>
          <w:sz w:val="22"/>
          <w:szCs w:val="22"/>
        </w:rPr>
        <w:t xml:space="preserve"> historic</w:t>
      </w:r>
      <w:r w:rsidR="00A62D5F" w:rsidRPr="4172D5F5">
        <w:rPr>
          <w:sz w:val="22"/>
          <w:szCs w:val="22"/>
        </w:rPr>
        <w:t xml:space="preserve"> median survival of</w:t>
      </w:r>
      <w:r w:rsidR="005F6F2C" w:rsidRPr="4172D5F5">
        <w:rPr>
          <w:sz w:val="22"/>
          <w:szCs w:val="22"/>
        </w:rPr>
        <w:t xml:space="preserve"> </w:t>
      </w:r>
      <w:r w:rsidR="00E13495" w:rsidRPr="4172D5F5">
        <w:rPr>
          <w:sz w:val="22"/>
          <w:szCs w:val="22"/>
        </w:rPr>
        <w:t>3</w:t>
      </w:r>
      <w:r w:rsidR="004B6FF3" w:rsidRPr="4172D5F5">
        <w:rPr>
          <w:sz w:val="22"/>
          <w:szCs w:val="22"/>
        </w:rPr>
        <w:t>–</w:t>
      </w:r>
      <w:r w:rsidR="00C91F0E" w:rsidRPr="4172D5F5">
        <w:rPr>
          <w:sz w:val="22"/>
          <w:szCs w:val="22"/>
        </w:rPr>
        <w:t>5</w:t>
      </w:r>
      <w:r w:rsidR="00E13495" w:rsidRPr="4172D5F5">
        <w:rPr>
          <w:sz w:val="22"/>
          <w:szCs w:val="22"/>
        </w:rPr>
        <w:t xml:space="preserve"> years</w:t>
      </w:r>
      <w:r w:rsidR="00CB546A" w:rsidRPr="4172D5F5">
        <w:rPr>
          <w:sz w:val="22"/>
          <w:szCs w:val="22"/>
        </w:rPr>
        <w:t xml:space="preserve"> from </w:t>
      </w:r>
      <w:proofErr w:type="gramStart"/>
      <w:r w:rsidR="00CB546A" w:rsidRPr="4172D5F5">
        <w:rPr>
          <w:sz w:val="22"/>
          <w:szCs w:val="22"/>
        </w:rPr>
        <w:t>diagnosis</w:t>
      </w:r>
      <w:r w:rsidR="00046BF0" w:rsidRPr="4172D5F5">
        <w:rPr>
          <w:sz w:val="22"/>
          <w:szCs w:val="22"/>
        </w:rPr>
        <w:t>.</w:t>
      </w:r>
      <w:r w:rsidR="00057627" w:rsidRPr="4172D5F5">
        <w:rPr>
          <w:sz w:val="22"/>
          <w:szCs w:val="22"/>
          <w:vertAlign w:val="superscript"/>
        </w:rPr>
        <w:t>[</w:t>
      </w:r>
      <w:proofErr w:type="gramEnd"/>
      <w:r w:rsidR="00057627" w:rsidRPr="4172D5F5">
        <w:rPr>
          <w:sz w:val="22"/>
          <w:szCs w:val="22"/>
          <w:vertAlign w:val="superscript"/>
        </w:rPr>
        <w:t>1,2]</w:t>
      </w:r>
      <w:r w:rsidR="00A62D5F" w:rsidRPr="4172D5F5">
        <w:rPr>
          <w:sz w:val="22"/>
          <w:szCs w:val="22"/>
        </w:rPr>
        <w:t xml:space="preserve"> </w:t>
      </w:r>
      <w:r w:rsidR="00B27F68" w:rsidRPr="4172D5F5">
        <w:rPr>
          <w:sz w:val="22"/>
          <w:szCs w:val="22"/>
        </w:rPr>
        <w:t>Th</w:t>
      </w:r>
      <w:r w:rsidR="00890B80" w:rsidRPr="4172D5F5">
        <w:rPr>
          <w:sz w:val="22"/>
          <w:szCs w:val="22"/>
        </w:rPr>
        <w:t>e</w:t>
      </w:r>
      <w:r w:rsidR="00A62D5F" w:rsidRPr="4172D5F5">
        <w:rPr>
          <w:sz w:val="22"/>
          <w:szCs w:val="22"/>
        </w:rPr>
        <w:t xml:space="preserve"> disease is </w:t>
      </w:r>
      <w:r w:rsidR="00E13495" w:rsidRPr="4172D5F5">
        <w:rPr>
          <w:sz w:val="22"/>
          <w:szCs w:val="22"/>
        </w:rPr>
        <w:t xml:space="preserve">characterized </w:t>
      </w:r>
      <w:r w:rsidR="002117F5" w:rsidRPr="4172D5F5">
        <w:rPr>
          <w:sz w:val="22"/>
          <w:szCs w:val="22"/>
        </w:rPr>
        <w:t xml:space="preserve">by </w:t>
      </w:r>
      <w:r w:rsidR="004B6FF3" w:rsidRPr="4172D5F5">
        <w:rPr>
          <w:sz w:val="22"/>
          <w:szCs w:val="22"/>
        </w:rPr>
        <w:t>worsening respiratory</w:t>
      </w:r>
      <w:r w:rsidR="0088631E" w:rsidRPr="4172D5F5">
        <w:rPr>
          <w:sz w:val="22"/>
          <w:szCs w:val="22"/>
        </w:rPr>
        <w:t xml:space="preserve"> symptoms</w:t>
      </w:r>
      <w:r w:rsidR="00D06393" w:rsidRPr="4172D5F5">
        <w:rPr>
          <w:sz w:val="22"/>
          <w:szCs w:val="22"/>
        </w:rPr>
        <w:t xml:space="preserve">, progressive loss of </w:t>
      </w:r>
      <w:r w:rsidR="00C91F0E" w:rsidRPr="4172D5F5">
        <w:rPr>
          <w:sz w:val="22"/>
          <w:szCs w:val="22"/>
        </w:rPr>
        <w:t xml:space="preserve">lung function, </w:t>
      </w:r>
      <w:r w:rsidR="004B6FF3" w:rsidRPr="4172D5F5">
        <w:rPr>
          <w:sz w:val="22"/>
          <w:szCs w:val="22"/>
        </w:rPr>
        <w:t xml:space="preserve">impaired quality of life and </w:t>
      </w:r>
      <w:r w:rsidR="00C91F0E" w:rsidRPr="4172D5F5">
        <w:rPr>
          <w:sz w:val="22"/>
          <w:szCs w:val="22"/>
        </w:rPr>
        <w:t>high mortality</w:t>
      </w:r>
      <w:r w:rsidR="00E13495" w:rsidRPr="4172D5F5">
        <w:rPr>
          <w:sz w:val="22"/>
          <w:szCs w:val="22"/>
        </w:rPr>
        <w:t>.</w:t>
      </w:r>
      <w:r w:rsidR="00D532F7" w:rsidRPr="4172D5F5">
        <w:rPr>
          <w:sz w:val="22"/>
          <w:szCs w:val="22"/>
        </w:rPr>
        <w:t xml:space="preserve"> </w:t>
      </w:r>
      <w:r w:rsidR="007964F7" w:rsidRPr="4172D5F5">
        <w:rPr>
          <w:sz w:val="22"/>
          <w:szCs w:val="22"/>
        </w:rPr>
        <w:t xml:space="preserve">The burden of this </w:t>
      </w:r>
      <w:r w:rsidR="00D06393" w:rsidRPr="4172D5F5">
        <w:rPr>
          <w:sz w:val="22"/>
          <w:szCs w:val="22"/>
        </w:rPr>
        <w:t xml:space="preserve">clinically complex disease </w:t>
      </w:r>
      <w:r w:rsidR="007964F7" w:rsidRPr="4172D5F5">
        <w:rPr>
          <w:sz w:val="22"/>
          <w:szCs w:val="22"/>
        </w:rPr>
        <w:t xml:space="preserve">has been difficult to </w:t>
      </w:r>
      <w:r w:rsidR="008E538C" w:rsidRPr="4172D5F5">
        <w:rPr>
          <w:sz w:val="22"/>
          <w:szCs w:val="22"/>
        </w:rPr>
        <w:t>quantify</w:t>
      </w:r>
      <w:r w:rsidR="007964F7" w:rsidRPr="4172D5F5">
        <w:rPr>
          <w:sz w:val="22"/>
          <w:szCs w:val="22"/>
        </w:rPr>
        <w:t xml:space="preserve">, with </w:t>
      </w:r>
      <w:r w:rsidR="00C65E22" w:rsidRPr="4172D5F5">
        <w:rPr>
          <w:sz w:val="22"/>
          <w:szCs w:val="22"/>
        </w:rPr>
        <w:t xml:space="preserve">reported </w:t>
      </w:r>
      <w:r w:rsidR="007964F7" w:rsidRPr="4172D5F5">
        <w:rPr>
          <w:sz w:val="22"/>
          <w:szCs w:val="22"/>
        </w:rPr>
        <w:t xml:space="preserve">estimates of incidence and prevalence </w:t>
      </w:r>
      <w:r w:rsidR="002B651C">
        <w:rPr>
          <w:sz w:val="22"/>
          <w:szCs w:val="22"/>
        </w:rPr>
        <w:t xml:space="preserve">from different countries </w:t>
      </w:r>
      <w:r w:rsidR="00357408" w:rsidRPr="4172D5F5">
        <w:rPr>
          <w:sz w:val="22"/>
          <w:szCs w:val="22"/>
        </w:rPr>
        <w:t xml:space="preserve">typically </w:t>
      </w:r>
      <w:r w:rsidR="007964F7" w:rsidRPr="4172D5F5">
        <w:rPr>
          <w:sz w:val="22"/>
          <w:szCs w:val="22"/>
        </w:rPr>
        <w:t xml:space="preserve">varying </w:t>
      </w:r>
      <w:r w:rsidR="00046BF0" w:rsidRPr="4172D5F5">
        <w:rPr>
          <w:sz w:val="22"/>
          <w:szCs w:val="22"/>
        </w:rPr>
        <w:t xml:space="preserve">by </w:t>
      </w:r>
      <w:r w:rsidR="00046BF0" w:rsidRPr="005F2583">
        <w:rPr>
          <w:sz w:val="22"/>
          <w:szCs w:val="22"/>
        </w:rPr>
        <w:t>an order of magnitude</w:t>
      </w:r>
      <w:r w:rsidR="007964F7" w:rsidRPr="4172D5F5">
        <w:rPr>
          <w:sz w:val="22"/>
          <w:szCs w:val="22"/>
        </w:rPr>
        <w:t xml:space="preserve">. </w:t>
      </w:r>
      <w:r w:rsidR="00FF1CE3" w:rsidRPr="4172D5F5">
        <w:rPr>
          <w:sz w:val="22"/>
          <w:szCs w:val="22"/>
        </w:rPr>
        <w:t>One</w:t>
      </w:r>
      <w:r w:rsidR="0071159F" w:rsidRPr="4172D5F5">
        <w:rPr>
          <w:sz w:val="22"/>
          <w:szCs w:val="22"/>
        </w:rPr>
        <w:t xml:space="preserve"> r</w:t>
      </w:r>
      <w:r w:rsidR="00A10C4A" w:rsidRPr="4172D5F5">
        <w:rPr>
          <w:sz w:val="22"/>
          <w:szCs w:val="22"/>
        </w:rPr>
        <w:t>ecent</w:t>
      </w:r>
      <w:r w:rsidR="00713C8C" w:rsidRPr="4172D5F5">
        <w:rPr>
          <w:sz w:val="22"/>
          <w:szCs w:val="22"/>
        </w:rPr>
        <w:t xml:space="preserve"> systematic</w:t>
      </w:r>
      <w:r w:rsidR="00A10C4A" w:rsidRPr="4172D5F5">
        <w:rPr>
          <w:sz w:val="22"/>
          <w:szCs w:val="22"/>
        </w:rPr>
        <w:t xml:space="preserve"> review</w:t>
      </w:r>
      <w:r w:rsidR="00C65E22" w:rsidRPr="4172D5F5">
        <w:rPr>
          <w:sz w:val="22"/>
          <w:szCs w:val="22"/>
        </w:rPr>
        <w:t>,</w:t>
      </w:r>
      <w:r w:rsidR="00822F38" w:rsidRPr="4172D5F5">
        <w:rPr>
          <w:sz w:val="22"/>
          <w:szCs w:val="22"/>
        </w:rPr>
        <w:t xml:space="preserve"> which </w:t>
      </w:r>
      <w:r w:rsidR="002B651C">
        <w:rPr>
          <w:sz w:val="22"/>
          <w:szCs w:val="22"/>
        </w:rPr>
        <w:t>synthesised</w:t>
      </w:r>
      <w:r w:rsidR="00822F38" w:rsidRPr="4172D5F5">
        <w:rPr>
          <w:sz w:val="22"/>
          <w:szCs w:val="22"/>
        </w:rPr>
        <w:t xml:space="preserve"> data published between 2015 and 2021</w:t>
      </w:r>
      <w:r w:rsidR="000F54EC" w:rsidRPr="4172D5F5">
        <w:rPr>
          <w:sz w:val="22"/>
          <w:szCs w:val="22"/>
        </w:rPr>
        <w:t>,</w:t>
      </w:r>
      <w:r w:rsidR="00D532F7" w:rsidRPr="4172D5F5">
        <w:rPr>
          <w:sz w:val="22"/>
          <w:szCs w:val="22"/>
        </w:rPr>
        <w:t xml:space="preserve"> </w:t>
      </w:r>
      <w:r w:rsidR="00FF1CE3" w:rsidRPr="4172D5F5">
        <w:rPr>
          <w:sz w:val="22"/>
          <w:szCs w:val="22"/>
        </w:rPr>
        <w:t xml:space="preserve">concluded that </w:t>
      </w:r>
      <w:r w:rsidR="00822F38" w:rsidRPr="4172D5F5">
        <w:rPr>
          <w:sz w:val="22"/>
          <w:szCs w:val="22"/>
        </w:rPr>
        <w:t xml:space="preserve">incidence </w:t>
      </w:r>
      <w:r w:rsidR="00F953F0" w:rsidRPr="4172D5F5">
        <w:rPr>
          <w:sz w:val="22"/>
          <w:szCs w:val="22"/>
        </w:rPr>
        <w:t xml:space="preserve">of IPF </w:t>
      </w:r>
      <w:r w:rsidR="00046BF0" w:rsidRPr="4172D5F5">
        <w:rPr>
          <w:sz w:val="22"/>
          <w:szCs w:val="22"/>
        </w:rPr>
        <w:t xml:space="preserve">most likely </w:t>
      </w:r>
      <w:r w:rsidR="004F5CF6" w:rsidRPr="4172D5F5">
        <w:rPr>
          <w:sz w:val="22"/>
          <w:szCs w:val="22"/>
        </w:rPr>
        <w:t xml:space="preserve">lies between </w:t>
      </w:r>
      <w:proofErr w:type="gramStart"/>
      <w:r w:rsidR="00133745">
        <w:rPr>
          <w:sz w:val="22"/>
          <w:szCs w:val="22"/>
        </w:rPr>
        <w:t xml:space="preserve">5 </w:t>
      </w:r>
      <w:r w:rsidR="007964F7" w:rsidRPr="4172D5F5">
        <w:rPr>
          <w:sz w:val="22"/>
          <w:szCs w:val="22"/>
        </w:rPr>
        <w:t xml:space="preserve"> </w:t>
      </w:r>
      <w:r w:rsidR="004F5CF6" w:rsidRPr="4172D5F5">
        <w:rPr>
          <w:sz w:val="22"/>
          <w:szCs w:val="22"/>
        </w:rPr>
        <w:t>and</w:t>
      </w:r>
      <w:proofErr w:type="gramEnd"/>
      <w:r w:rsidR="007964F7" w:rsidRPr="4172D5F5">
        <w:rPr>
          <w:sz w:val="22"/>
          <w:szCs w:val="22"/>
        </w:rPr>
        <w:t xml:space="preserve"> </w:t>
      </w:r>
      <w:r w:rsidR="00133745">
        <w:rPr>
          <w:sz w:val="22"/>
          <w:szCs w:val="22"/>
        </w:rPr>
        <w:t>50</w:t>
      </w:r>
      <w:r w:rsidR="00A22714" w:rsidRPr="4172D5F5">
        <w:rPr>
          <w:sz w:val="22"/>
          <w:szCs w:val="22"/>
        </w:rPr>
        <w:t xml:space="preserve"> per 100,000 </w:t>
      </w:r>
      <w:r w:rsidR="009F7C58" w:rsidRPr="4172D5F5">
        <w:rPr>
          <w:sz w:val="22"/>
          <w:szCs w:val="22"/>
        </w:rPr>
        <w:t>persons</w:t>
      </w:r>
      <w:r w:rsidR="00822F38" w:rsidRPr="4172D5F5">
        <w:rPr>
          <w:sz w:val="22"/>
          <w:szCs w:val="22"/>
        </w:rPr>
        <w:t xml:space="preserve"> and </w:t>
      </w:r>
      <w:r w:rsidR="00046BF0" w:rsidRPr="4172D5F5">
        <w:rPr>
          <w:sz w:val="22"/>
          <w:szCs w:val="22"/>
        </w:rPr>
        <w:t xml:space="preserve">prevalence </w:t>
      </w:r>
      <w:r w:rsidR="004F5CF6" w:rsidRPr="4172D5F5">
        <w:rPr>
          <w:sz w:val="22"/>
          <w:szCs w:val="22"/>
        </w:rPr>
        <w:t>between 7</w:t>
      </w:r>
      <w:r w:rsidR="007964F7" w:rsidRPr="4172D5F5">
        <w:rPr>
          <w:sz w:val="22"/>
          <w:szCs w:val="22"/>
        </w:rPr>
        <w:t xml:space="preserve"> to 4</w:t>
      </w:r>
      <w:r w:rsidR="00C65E22" w:rsidRPr="4172D5F5">
        <w:rPr>
          <w:sz w:val="22"/>
          <w:szCs w:val="22"/>
        </w:rPr>
        <w:t>2</w:t>
      </w:r>
      <w:r w:rsidR="00812C1B" w:rsidRPr="4172D5F5">
        <w:rPr>
          <w:sz w:val="22"/>
          <w:szCs w:val="22"/>
        </w:rPr>
        <w:t xml:space="preserve"> </w:t>
      </w:r>
      <w:r w:rsidR="004F5CF6" w:rsidRPr="4172D5F5">
        <w:rPr>
          <w:sz w:val="22"/>
          <w:szCs w:val="22"/>
        </w:rPr>
        <w:t xml:space="preserve">and </w:t>
      </w:r>
      <w:r w:rsidR="00812C1B" w:rsidRPr="4172D5F5">
        <w:rPr>
          <w:sz w:val="22"/>
          <w:szCs w:val="22"/>
        </w:rPr>
        <w:t>100,000 persons</w:t>
      </w:r>
      <w:r w:rsidR="00713C8C" w:rsidRPr="4172D5F5">
        <w:rPr>
          <w:sz w:val="22"/>
          <w:szCs w:val="22"/>
          <w:vertAlign w:val="superscript"/>
        </w:rPr>
        <w:t>[</w:t>
      </w:r>
      <w:r w:rsidR="001A5F2D" w:rsidRPr="4172D5F5">
        <w:rPr>
          <w:sz w:val="22"/>
          <w:szCs w:val="22"/>
          <w:vertAlign w:val="superscript"/>
        </w:rPr>
        <w:t>3</w:t>
      </w:r>
      <w:r w:rsidR="00713C8C" w:rsidRPr="4172D5F5">
        <w:rPr>
          <w:sz w:val="22"/>
          <w:szCs w:val="22"/>
          <w:vertAlign w:val="superscript"/>
        </w:rPr>
        <w:t>]</w:t>
      </w:r>
      <w:r w:rsidR="00CD082F" w:rsidRPr="4172D5F5">
        <w:rPr>
          <w:sz w:val="22"/>
          <w:szCs w:val="22"/>
        </w:rPr>
        <w:t>.</w:t>
      </w:r>
      <w:r w:rsidR="00733662" w:rsidRPr="4172D5F5">
        <w:rPr>
          <w:sz w:val="22"/>
          <w:szCs w:val="22"/>
        </w:rPr>
        <w:t xml:space="preserve"> </w:t>
      </w:r>
      <w:r w:rsidR="00733662" w:rsidRPr="4172D5F5">
        <w:rPr>
          <w:sz w:val="22"/>
          <w:szCs w:val="22"/>
          <w:vertAlign w:val="superscript"/>
        </w:rPr>
        <w:t xml:space="preserve"> </w:t>
      </w:r>
      <w:r w:rsidR="0031407B" w:rsidRPr="4172D5F5">
        <w:rPr>
          <w:sz w:val="22"/>
          <w:szCs w:val="22"/>
        </w:rPr>
        <w:t xml:space="preserve">The </w:t>
      </w:r>
      <w:r w:rsidR="004F0390" w:rsidRPr="4172D5F5">
        <w:rPr>
          <w:sz w:val="22"/>
          <w:szCs w:val="22"/>
        </w:rPr>
        <w:t xml:space="preserve">heterogeneity </w:t>
      </w:r>
      <w:r w:rsidR="006A4A5E" w:rsidRPr="4172D5F5">
        <w:rPr>
          <w:sz w:val="22"/>
          <w:szCs w:val="22"/>
        </w:rPr>
        <w:t xml:space="preserve">in published estimates </w:t>
      </w:r>
      <w:r w:rsidR="00982717" w:rsidRPr="4172D5F5">
        <w:rPr>
          <w:sz w:val="22"/>
          <w:szCs w:val="22"/>
        </w:rPr>
        <w:t xml:space="preserve">can be attributed to several factors, </w:t>
      </w:r>
      <w:r w:rsidR="00890B80" w:rsidRPr="4172D5F5">
        <w:rPr>
          <w:sz w:val="22"/>
          <w:szCs w:val="22"/>
        </w:rPr>
        <w:t>including</w:t>
      </w:r>
      <w:r w:rsidR="000F44BA" w:rsidRPr="4172D5F5">
        <w:rPr>
          <w:sz w:val="22"/>
          <w:szCs w:val="22"/>
        </w:rPr>
        <w:t xml:space="preserve"> </w:t>
      </w:r>
      <w:r w:rsidR="004F0390" w:rsidRPr="4172D5F5">
        <w:rPr>
          <w:sz w:val="22"/>
          <w:szCs w:val="22"/>
        </w:rPr>
        <w:t xml:space="preserve">differences </w:t>
      </w:r>
      <w:r w:rsidR="00890B80" w:rsidRPr="4172D5F5">
        <w:rPr>
          <w:sz w:val="22"/>
          <w:szCs w:val="22"/>
        </w:rPr>
        <w:t xml:space="preserve">in </w:t>
      </w:r>
      <w:r w:rsidR="004F0390" w:rsidRPr="4172D5F5">
        <w:rPr>
          <w:sz w:val="22"/>
          <w:szCs w:val="22"/>
        </w:rPr>
        <w:t>study methodolog</w:t>
      </w:r>
      <w:r w:rsidR="00046BF0" w:rsidRPr="4172D5F5">
        <w:rPr>
          <w:sz w:val="22"/>
          <w:szCs w:val="22"/>
        </w:rPr>
        <w:t>ies,</w:t>
      </w:r>
      <w:r w:rsidR="004F0390" w:rsidRPr="4172D5F5">
        <w:rPr>
          <w:sz w:val="22"/>
          <w:szCs w:val="22"/>
        </w:rPr>
        <w:t xml:space="preserve"> study populations and </w:t>
      </w:r>
      <w:r w:rsidR="00865882" w:rsidRPr="4172D5F5">
        <w:rPr>
          <w:sz w:val="22"/>
          <w:szCs w:val="22"/>
        </w:rPr>
        <w:t xml:space="preserve">IPF </w:t>
      </w:r>
      <w:r w:rsidR="004F0390" w:rsidRPr="4172D5F5">
        <w:rPr>
          <w:sz w:val="22"/>
          <w:szCs w:val="22"/>
        </w:rPr>
        <w:t>case definition</w:t>
      </w:r>
      <w:r w:rsidR="00C65E22" w:rsidRPr="4172D5F5">
        <w:rPr>
          <w:sz w:val="22"/>
          <w:szCs w:val="22"/>
        </w:rPr>
        <w:t>,</w:t>
      </w:r>
      <w:r w:rsidR="004F0390" w:rsidRPr="4172D5F5">
        <w:rPr>
          <w:sz w:val="22"/>
          <w:szCs w:val="22"/>
        </w:rPr>
        <w:t xml:space="preserve"> as well as varying levels of </w:t>
      </w:r>
      <w:r w:rsidR="001B41DC" w:rsidRPr="4172D5F5">
        <w:rPr>
          <w:sz w:val="22"/>
          <w:szCs w:val="22"/>
        </w:rPr>
        <w:t xml:space="preserve">disease </w:t>
      </w:r>
      <w:r w:rsidR="000F44BA" w:rsidRPr="4172D5F5">
        <w:rPr>
          <w:sz w:val="22"/>
          <w:szCs w:val="22"/>
        </w:rPr>
        <w:t>awareness</w:t>
      </w:r>
      <w:r w:rsidR="004F0390" w:rsidRPr="4172D5F5">
        <w:rPr>
          <w:sz w:val="22"/>
          <w:szCs w:val="22"/>
        </w:rPr>
        <w:t xml:space="preserve"> and rates of diagnosis across countries</w:t>
      </w:r>
      <w:r w:rsidR="00C65E22" w:rsidRPr="4172D5F5">
        <w:rPr>
          <w:sz w:val="22"/>
          <w:szCs w:val="22"/>
        </w:rPr>
        <w:t>.</w:t>
      </w:r>
      <w:r w:rsidR="00CD2F9D" w:rsidRPr="4172D5F5">
        <w:rPr>
          <w:sz w:val="22"/>
          <w:szCs w:val="22"/>
          <w:vertAlign w:val="superscript"/>
        </w:rPr>
        <w:t>[3-5]</w:t>
      </w:r>
      <w:r w:rsidR="00CD2F9D" w:rsidRPr="4172D5F5">
        <w:rPr>
          <w:sz w:val="22"/>
          <w:szCs w:val="22"/>
        </w:rPr>
        <w:t xml:space="preserve"> </w:t>
      </w:r>
      <w:r w:rsidR="00D35579" w:rsidRPr="4172D5F5">
        <w:rPr>
          <w:sz w:val="22"/>
          <w:szCs w:val="22"/>
        </w:rPr>
        <w:t>Over the past decade, t</w:t>
      </w:r>
      <w:r w:rsidR="007C542F" w:rsidRPr="4172D5F5">
        <w:rPr>
          <w:sz w:val="22"/>
          <w:szCs w:val="22"/>
        </w:rPr>
        <w:t>he publication of multi-societal</w:t>
      </w:r>
      <w:r w:rsidR="00D35579" w:rsidRPr="4172D5F5">
        <w:rPr>
          <w:sz w:val="22"/>
          <w:szCs w:val="22"/>
        </w:rPr>
        <w:t xml:space="preserve"> and national guidelines on IPF </w:t>
      </w:r>
      <w:r w:rsidR="002454A6" w:rsidRPr="4172D5F5">
        <w:rPr>
          <w:sz w:val="22"/>
          <w:szCs w:val="22"/>
        </w:rPr>
        <w:t>diagnosis and management</w:t>
      </w:r>
      <w:r w:rsidR="00D35579" w:rsidRPr="4172D5F5">
        <w:rPr>
          <w:sz w:val="22"/>
          <w:szCs w:val="22"/>
          <w:vertAlign w:val="superscript"/>
        </w:rPr>
        <w:t>[6</w:t>
      </w:r>
      <w:r w:rsidR="009B144A">
        <w:rPr>
          <w:sz w:val="22"/>
          <w:szCs w:val="22"/>
          <w:vertAlign w:val="superscript"/>
        </w:rPr>
        <w:t>-</w:t>
      </w:r>
      <w:r w:rsidR="00877DB1" w:rsidRPr="4172D5F5">
        <w:rPr>
          <w:vertAlign w:val="superscript"/>
        </w:rPr>
        <w:t>8</w:t>
      </w:r>
      <w:r w:rsidR="004B0ABF" w:rsidRPr="4172D5F5">
        <w:rPr>
          <w:vertAlign w:val="superscript"/>
        </w:rPr>
        <w:t>]</w:t>
      </w:r>
      <w:r w:rsidR="002B651C">
        <w:rPr>
          <w:vertAlign w:val="superscript"/>
        </w:rPr>
        <w:t xml:space="preserve"> </w:t>
      </w:r>
      <w:r w:rsidR="00D35579" w:rsidRPr="4172D5F5">
        <w:rPr>
          <w:vertAlign w:val="superscript"/>
        </w:rPr>
        <w:t xml:space="preserve"> </w:t>
      </w:r>
      <w:r w:rsidR="002B651C" w:rsidRPr="0066643A">
        <w:t>–</w:t>
      </w:r>
      <w:r w:rsidR="002B651C" w:rsidRPr="4172D5F5">
        <w:rPr>
          <w:vertAlign w:val="superscript"/>
        </w:rPr>
        <w:t xml:space="preserve"> </w:t>
      </w:r>
      <w:r w:rsidR="00CD2F9D" w:rsidRPr="4172D5F5">
        <w:rPr>
          <w:sz w:val="22"/>
          <w:szCs w:val="22"/>
        </w:rPr>
        <w:t xml:space="preserve">in part driven by a need </w:t>
      </w:r>
      <w:r w:rsidR="007C542F" w:rsidRPr="4172D5F5">
        <w:rPr>
          <w:sz w:val="22"/>
          <w:szCs w:val="22"/>
        </w:rPr>
        <w:t xml:space="preserve">to improve recruitment and </w:t>
      </w:r>
      <w:r w:rsidR="000234A5" w:rsidRPr="4172D5F5">
        <w:rPr>
          <w:sz w:val="22"/>
          <w:szCs w:val="22"/>
        </w:rPr>
        <w:t xml:space="preserve">reliability </w:t>
      </w:r>
      <w:r w:rsidR="007C542F" w:rsidRPr="4172D5F5">
        <w:rPr>
          <w:sz w:val="22"/>
          <w:szCs w:val="22"/>
        </w:rPr>
        <w:t>of clinical trials</w:t>
      </w:r>
      <w:r w:rsidR="001C2D73" w:rsidRPr="4172D5F5">
        <w:rPr>
          <w:sz w:val="22"/>
          <w:szCs w:val="22"/>
          <w:vertAlign w:val="superscript"/>
        </w:rPr>
        <w:t>[</w:t>
      </w:r>
      <w:r w:rsidR="00877DB1" w:rsidRPr="4172D5F5">
        <w:rPr>
          <w:sz w:val="22"/>
          <w:szCs w:val="22"/>
          <w:vertAlign w:val="superscript"/>
        </w:rPr>
        <w:t>9</w:t>
      </w:r>
      <w:r w:rsidR="005D7290" w:rsidRPr="4172D5F5">
        <w:rPr>
          <w:sz w:val="22"/>
          <w:szCs w:val="22"/>
          <w:vertAlign w:val="superscript"/>
        </w:rPr>
        <w:t>-1</w:t>
      </w:r>
      <w:r w:rsidR="00877DB1" w:rsidRPr="4172D5F5">
        <w:rPr>
          <w:sz w:val="22"/>
          <w:szCs w:val="22"/>
          <w:vertAlign w:val="superscript"/>
        </w:rPr>
        <w:t>4</w:t>
      </w:r>
      <w:r w:rsidR="00733662" w:rsidRPr="4172D5F5">
        <w:rPr>
          <w:sz w:val="22"/>
          <w:szCs w:val="22"/>
          <w:vertAlign w:val="superscript"/>
        </w:rPr>
        <w:t>]</w:t>
      </w:r>
      <w:r w:rsidR="00D35579" w:rsidRPr="4172D5F5">
        <w:rPr>
          <w:sz w:val="22"/>
          <w:szCs w:val="22"/>
          <w:vertAlign w:val="superscript"/>
        </w:rPr>
        <w:t xml:space="preserve"> </w:t>
      </w:r>
      <w:r w:rsidR="00D35579" w:rsidRPr="005F2583">
        <w:rPr>
          <w:sz w:val="22"/>
          <w:szCs w:val="22"/>
        </w:rPr>
        <w:t>– has</w:t>
      </w:r>
      <w:r w:rsidR="00D35579" w:rsidRPr="4172D5F5">
        <w:rPr>
          <w:sz w:val="22"/>
          <w:szCs w:val="22"/>
          <w:vertAlign w:val="superscript"/>
        </w:rPr>
        <w:t xml:space="preserve"> </w:t>
      </w:r>
      <w:r w:rsidR="00D35579" w:rsidRPr="4172D5F5">
        <w:rPr>
          <w:sz w:val="22"/>
          <w:szCs w:val="22"/>
        </w:rPr>
        <w:t>increase</w:t>
      </w:r>
      <w:r w:rsidR="004F5CF6" w:rsidRPr="4172D5F5">
        <w:rPr>
          <w:sz w:val="22"/>
          <w:szCs w:val="22"/>
        </w:rPr>
        <w:t>d</w:t>
      </w:r>
      <w:r w:rsidR="00D35579" w:rsidRPr="4172D5F5">
        <w:rPr>
          <w:sz w:val="22"/>
          <w:szCs w:val="22"/>
        </w:rPr>
        <w:t xml:space="preserve"> disease awareness and standardiz</w:t>
      </w:r>
      <w:r w:rsidR="008E538C" w:rsidRPr="4172D5F5">
        <w:rPr>
          <w:sz w:val="22"/>
          <w:szCs w:val="22"/>
        </w:rPr>
        <w:t>ation in</w:t>
      </w:r>
      <w:r w:rsidR="00D35579" w:rsidRPr="4172D5F5">
        <w:rPr>
          <w:sz w:val="22"/>
          <w:szCs w:val="22"/>
        </w:rPr>
        <w:t xml:space="preserve"> diagnostic criteria</w:t>
      </w:r>
      <w:r w:rsidR="004F5CF6" w:rsidRPr="4172D5F5">
        <w:rPr>
          <w:sz w:val="22"/>
          <w:szCs w:val="22"/>
        </w:rPr>
        <w:t xml:space="preserve"> which </w:t>
      </w:r>
      <w:r w:rsidR="008E538C" w:rsidRPr="4172D5F5">
        <w:rPr>
          <w:sz w:val="22"/>
          <w:szCs w:val="22"/>
        </w:rPr>
        <w:t xml:space="preserve">over time </w:t>
      </w:r>
      <w:r w:rsidR="004F5CF6" w:rsidRPr="4172D5F5">
        <w:rPr>
          <w:sz w:val="22"/>
          <w:szCs w:val="22"/>
        </w:rPr>
        <w:t>should translate into improved estimates of</w:t>
      </w:r>
      <w:r w:rsidR="00D24478" w:rsidRPr="4172D5F5">
        <w:rPr>
          <w:sz w:val="22"/>
          <w:szCs w:val="22"/>
        </w:rPr>
        <w:t xml:space="preserve"> </w:t>
      </w:r>
      <w:r w:rsidR="004F5CF6" w:rsidRPr="4172D5F5">
        <w:rPr>
          <w:sz w:val="22"/>
          <w:szCs w:val="22"/>
        </w:rPr>
        <w:t>IP</w:t>
      </w:r>
      <w:r w:rsidR="00D24478" w:rsidRPr="4172D5F5">
        <w:rPr>
          <w:sz w:val="22"/>
          <w:szCs w:val="22"/>
        </w:rPr>
        <w:t>F</w:t>
      </w:r>
      <w:r w:rsidR="004F5CF6" w:rsidRPr="4172D5F5">
        <w:rPr>
          <w:sz w:val="22"/>
          <w:szCs w:val="22"/>
        </w:rPr>
        <w:t xml:space="preserve"> disease burden</w:t>
      </w:r>
      <w:r w:rsidR="002B651C">
        <w:rPr>
          <w:sz w:val="22"/>
          <w:szCs w:val="22"/>
        </w:rPr>
        <w:t xml:space="preserve"> globally</w:t>
      </w:r>
      <w:r w:rsidR="00733662" w:rsidRPr="4172D5F5">
        <w:rPr>
          <w:sz w:val="22"/>
          <w:szCs w:val="22"/>
        </w:rPr>
        <w:t>.</w:t>
      </w:r>
      <w:r w:rsidR="00733662" w:rsidRPr="4172D5F5">
        <w:rPr>
          <w:sz w:val="22"/>
          <w:szCs w:val="22"/>
          <w:vertAlign w:val="superscript"/>
        </w:rPr>
        <w:t xml:space="preserve"> </w:t>
      </w:r>
    </w:p>
    <w:p w14:paraId="56F51C0D" w14:textId="09B8EC73" w:rsidR="00286F80" w:rsidRDefault="00357408" w:rsidP="006903F1">
      <w:pPr>
        <w:spacing w:line="480" w:lineRule="auto"/>
        <w:rPr>
          <w:rFonts w:eastAsia="Times New Roman"/>
          <w:sz w:val="22"/>
          <w:szCs w:val="22"/>
        </w:rPr>
      </w:pPr>
      <w:r>
        <w:rPr>
          <w:sz w:val="22"/>
          <w:szCs w:val="22"/>
        </w:rPr>
        <w:tab/>
      </w:r>
      <w:r w:rsidR="7DCBC0CD" w:rsidRPr="4172D5F5">
        <w:rPr>
          <w:sz w:val="22"/>
          <w:szCs w:val="22"/>
        </w:rPr>
        <w:t>Several p</w:t>
      </w:r>
      <w:r w:rsidR="00827712" w:rsidRPr="4172D5F5">
        <w:rPr>
          <w:sz w:val="22"/>
          <w:szCs w:val="22"/>
        </w:rPr>
        <w:t>revious</w:t>
      </w:r>
      <w:r w:rsidR="00D24478" w:rsidRPr="4172D5F5">
        <w:rPr>
          <w:sz w:val="22"/>
          <w:szCs w:val="22"/>
        </w:rPr>
        <w:t xml:space="preserve"> </w:t>
      </w:r>
      <w:r w:rsidR="00C43C19" w:rsidRPr="00693F58">
        <w:rPr>
          <w:sz w:val="22"/>
          <w:szCs w:val="22"/>
        </w:rPr>
        <w:t>studies</w:t>
      </w:r>
      <w:r w:rsidR="006C3827" w:rsidRPr="00693F58">
        <w:rPr>
          <w:sz w:val="22"/>
          <w:szCs w:val="22"/>
        </w:rPr>
        <w:t xml:space="preserve"> have </w:t>
      </w:r>
      <w:r w:rsidR="00D24478" w:rsidRPr="4172D5F5">
        <w:rPr>
          <w:sz w:val="22"/>
          <w:szCs w:val="22"/>
        </w:rPr>
        <w:t xml:space="preserve">employed </w:t>
      </w:r>
      <w:r w:rsidR="00CA0D67" w:rsidRPr="00693F58">
        <w:rPr>
          <w:rFonts w:eastAsia="Times New Roman"/>
          <w:sz w:val="22"/>
          <w:szCs w:val="22"/>
        </w:rPr>
        <w:t>routinely-collected healthcare data</w:t>
      </w:r>
      <w:r w:rsidR="00CA0D67" w:rsidRPr="00693F58">
        <w:rPr>
          <w:sz w:val="22"/>
          <w:szCs w:val="22"/>
        </w:rPr>
        <w:t xml:space="preserve"> </w:t>
      </w:r>
      <w:r w:rsidR="00D24478" w:rsidRPr="4172D5F5">
        <w:rPr>
          <w:sz w:val="22"/>
          <w:szCs w:val="22"/>
        </w:rPr>
        <w:t xml:space="preserve">to describe UK trends in IPF </w:t>
      </w:r>
      <w:r w:rsidR="0083043A" w:rsidRPr="00693F58">
        <w:rPr>
          <w:sz w:val="22"/>
          <w:szCs w:val="22"/>
        </w:rPr>
        <w:t>incidence</w:t>
      </w:r>
      <w:r w:rsidR="00827712" w:rsidRPr="4172D5F5">
        <w:rPr>
          <w:sz w:val="22"/>
          <w:szCs w:val="22"/>
        </w:rPr>
        <w:t>, prevalence</w:t>
      </w:r>
      <w:r w:rsidR="0083043A" w:rsidRPr="00693F58">
        <w:rPr>
          <w:sz w:val="22"/>
          <w:szCs w:val="22"/>
          <w:vertAlign w:val="superscript"/>
        </w:rPr>
        <w:t>[</w:t>
      </w:r>
      <w:r w:rsidR="00242EA7" w:rsidRPr="00693F58">
        <w:rPr>
          <w:sz w:val="22"/>
          <w:szCs w:val="22"/>
          <w:vertAlign w:val="superscript"/>
        </w:rPr>
        <w:t>1</w:t>
      </w:r>
      <w:r w:rsidR="00772528" w:rsidRPr="00693F58">
        <w:rPr>
          <w:sz w:val="22"/>
          <w:szCs w:val="22"/>
          <w:vertAlign w:val="superscript"/>
        </w:rPr>
        <w:t>5</w:t>
      </w:r>
      <w:r w:rsidR="00057627" w:rsidRPr="00693F58">
        <w:rPr>
          <w:sz w:val="22"/>
          <w:szCs w:val="22"/>
          <w:vertAlign w:val="superscript"/>
        </w:rPr>
        <w:t>,16</w:t>
      </w:r>
      <w:r w:rsidR="0083043A" w:rsidRPr="00693F58">
        <w:rPr>
          <w:sz w:val="22"/>
          <w:szCs w:val="22"/>
          <w:vertAlign w:val="superscript"/>
        </w:rPr>
        <w:t>]</w:t>
      </w:r>
      <w:r w:rsidR="0083043A" w:rsidRPr="00693F58">
        <w:rPr>
          <w:sz w:val="22"/>
          <w:szCs w:val="22"/>
        </w:rPr>
        <w:t xml:space="preserve"> and mortality</w:t>
      </w:r>
      <w:r w:rsidR="00D24478" w:rsidRPr="4172D5F5">
        <w:rPr>
          <w:sz w:val="22"/>
          <w:szCs w:val="22"/>
        </w:rPr>
        <w:t>.</w:t>
      </w:r>
      <w:r w:rsidR="0083043A" w:rsidRPr="00693F58">
        <w:rPr>
          <w:sz w:val="22"/>
          <w:szCs w:val="22"/>
          <w:vertAlign w:val="superscript"/>
        </w:rPr>
        <w:t>[</w:t>
      </w:r>
      <w:r w:rsidR="00FB66B4" w:rsidRPr="00693F58">
        <w:rPr>
          <w:sz w:val="22"/>
          <w:szCs w:val="22"/>
          <w:vertAlign w:val="superscript"/>
        </w:rPr>
        <w:t>1</w:t>
      </w:r>
      <w:r w:rsidR="00057627" w:rsidRPr="00693F58">
        <w:rPr>
          <w:sz w:val="22"/>
          <w:szCs w:val="22"/>
          <w:vertAlign w:val="superscript"/>
        </w:rPr>
        <w:t>5</w:t>
      </w:r>
      <w:r w:rsidR="00FB66B4" w:rsidRPr="00693F58">
        <w:rPr>
          <w:sz w:val="22"/>
          <w:szCs w:val="22"/>
          <w:vertAlign w:val="superscript"/>
        </w:rPr>
        <w:t>-1</w:t>
      </w:r>
      <w:r w:rsidR="00057627" w:rsidRPr="00693F58">
        <w:rPr>
          <w:sz w:val="22"/>
          <w:szCs w:val="22"/>
          <w:vertAlign w:val="superscript"/>
        </w:rPr>
        <w:t>7</w:t>
      </w:r>
      <w:r w:rsidR="0083043A" w:rsidRPr="00693F58">
        <w:rPr>
          <w:sz w:val="22"/>
          <w:szCs w:val="22"/>
          <w:vertAlign w:val="superscript"/>
        </w:rPr>
        <w:t>]</w:t>
      </w:r>
      <w:r w:rsidR="0083043A" w:rsidRPr="00693F58">
        <w:rPr>
          <w:sz w:val="22"/>
          <w:szCs w:val="22"/>
        </w:rPr>
        <w:t xml:space="preserve"> </w:t>
      </w:r>
      <w:r w:rsidR="00827712" w:rsidRPr="4172D5F5">
        <w:rPr>
          <w:sz w:val="22"/>
          <w:szCs w:val="22"/>
        </w:rPr>
        <w:t xml:space="preserve">These earlier studies relied </w:t>
      </w:r>
      <w:r w:rsidR="00A37512" w:rsidRPr="4172D5F5">
        <w:rPr>
          <w:sz w:val="22"/>
          <w:szCs w:val="22"/>
        </w:rPr>
        <w:t xml:space="preserve">solely on </w:t>
      </w:r>
      <w:r w:rsidR="00827712" w:rsidRPr="4172D5F5">
        <w:rPr>
          <w:sz w:val="22"/>
          <w:szCs w:val="22"/>
        </w:rPr>
        <w:t xml:space="preserve">primary care records and </w:t>
      </w:r>
      <w:r w:rsidR="00A37512" w:rsidRPr="4172D5F5">
        <w:rPr>
          <w:sz w:val="22"/>
          <w:szCs w:val="22"/>
        </w:rPr>
        <w:t>covered</w:t>
      </w:r>
      <w:r w:rsidR="00827712" w:rsidRPr="4172D5F5">
        <w:rPr>
          <w:sz w:val="22"/>
          <w:szCs w:val="22"/>
        </w:rPr>
        <w:t xml:space="preserve"> the period 2000</w:t>
      </w:r>
      <w:r w:rsidR="00A37512" w:rsidRPr="4172D5F5">
        <w:rPr>
          <w:sz w:val="22"/>
          <w:szCs w:val="22"/>
        </w:rPr>
        <w:t>–</w:t>
      </w:r>
      <w:r w:rsidR="00827712" w:rsidRPr="00A5521F">
        <w:rPr>
          <w:sz w:val="22"/>
          <w:szCs w:val="22"/>
        </w:rPr>
        <w:t>2012</w:t>
      </w:r>
      <w:r w:rsidR="00A37512" w:rsidRPr="4172D5F5">
        <w:rPr>
          <w:sz w:val="22"/>
          <w:szCs w:val="22"/>
        </w:rPr>
        <w:t xml:space="preserve">, </w:t>
      </w:r>
      <w:r w:rsidR="00C71806" w:rsidRPr="4172D5F5">
        <w:rPr>
          <w:sz w:val="22"/>
          <w:szCs w:val="22"/>
        </w:rPr>
        <w:t>predat</w:t>
      </w:r>
      <w:r w:rsidR="00484FCB" w:rsidRPr="4172D5F5">
        <w:rPr>
          <w:sz w:val="22"/>
          <w:szCs w:val="22"/>
        </w:rPr>
        <w:t>ing</w:t>
      </w:r>
      <w:r w:rsidRPr="4172D5F5">
        <w:rPr>
          <w:sz w:val="22"/>
          <w:szCs w:val="22"/>
        </w:rPr>
        <w:t xml:space="preserve"> </w:t>
      </w:r>
      <w:r w:rsidR="00A37512" w:rsidRPr="4172D5F5">
        <w:rPr>
          <w:sz w:val="22"/>
          <w:szCs w:val="22"/>
        </w:rPr>
        <w:t xml:space="preserve">the introduction of antifibrotic therapy and </w:t>
      </w:r>
      <w:r w:rsidRPr="4172D5F5">
        <w:rPr>
          <w:sz w:val="22"/>
          <w:szCs w:val="22"/>
        </w:rPr>
        <w:t xml:space="preserve">the </w:t>
      </w:r>
      <w:r w:rsidR="00A37512" w:rsidRPr="4172D5F5">
        <w:rPr>
          <w:sz w:val="22"/>
          <w:szCs w:val="22"/>
        </w:rPr>
        <w:t xml:space="preserve">adoption of the above-mentioned </w:t>
      </w:r>
      <w:r w:rsidR="00484FCB" w:rsidRPr="4172D5F5">
        <w:rPr>
          <w:sz w:val="22"/>
          <w:szCs w:val="22"/>
        </w:rPr>
        <w:t xml:space="preserve">2011 diagnostic </w:t>
      </w:r>
      <w:r w:rsidR="00A37512" w:rsidRPr="4172D5F5">
        <w:rPr>
          <w:sz w:val="22"/>
          <w:szCs w:val="22"/>
        </w:rPr>
        <w:t>guidelines</w:t>
      </w:r>
      <w:r w:rsidRPr="4172D5F5">
        <w:rPr>
          <w:sz w:val="22"/>
          <w:szCs w:val="22"/>
        </w:rPr>
        <w:t>.</w:t>
      </w:r>
      <w:r w:rsidR="00A37512" w:rsidRPr="005F2583">
        <w:rPr>
          <w:sz w:val="22"/>
          <w:szCs w:val="22"/>
          <w:vertAlign w:val="superscript"/>
        </w:rPr>
        <w:t>[6]</w:t>
      </w:r>
      <w:r w:rsidR="00A37512" w:rsidRPr="4172D5F5">
        <w:rPr>
          <w:sz w:val="22"/>
          <w:szCs w:val="22"/>
        </w:rPr>
        <w:t xml:space="preserve"> </w:t>
      </w:r>
      <w:r w:rsidR="00865882" w:rsidRPr="4172D5F5">
        <w:rPr>
          <w:sz w:val="22"/>
          <w:szCs w:val="22"/>
        </w:rPr>
        <w:t xml:space="preserve">In common with the approach adopted in </w:t>
      </w:r>
      <w:r w:rsidR="009A0D86" w:rsidRPr="4172D5F5">
        <w:rPr>
          <w:sz w:val="22"/>
          <w:szCs w:val="22"/>
        </w:rPr>
        <w:t xml:space="preserve">several </w:t>
      </w:r>
      <w:r w:rsidR="00865882" w:rsidRPr="4172D5F5">
        <w:rPr>
          <w:sz w:val="22"/>
          <w:szCs w:val="22"/>
        </w:rPr>
        <w:t>other countries, the authors of the</w:t>
      </w:r>
      <w:r w:rsidR="009A0D86" w:rsidRPr="4172D5F5">
        <w:rPr>
          <w:sz w:val="22"/>
          <w:szCs w:val="22"/>
        </w:rPr>
        <w:t xml:space="preserve">se earlier </w:t>
      </w:r>
      <w:r w:rsidR="00865882" w:rsidRPr="4172D5F5">
        <w:rPr>
          <w:sz w:val="22"/>
          <w:szCs w:val="22"/>
        </w:rPr>
        <w:t>UK studies, most notably Strongman et al.,</w:t>
      </w:r>
      <w:r w:rsidR="009A0D86" w:rsidRPr="4172D5F5">
        <w:rPr>
          <w:rFonts w:eastAsia="Times New Roman"/>
          <w:sz w:val="22"/>
          <w:szCs w:val="22"/>
          <w:vertAlign w:val="superscript"/>
        </w:rPr>
        <w:t xml:space="preserve"> [15]</w:t>
      </w:r>
      <w:r w:rsidR="009A0D86" w:rsidRPr="4172D5F5">
        <w:rPr>
          <w:rFonts w:eastAsia="Times New Roman"/>
          <w:sz w:val="22"/>
          <w:szCs w:val="22"/>
        </w:rPr>
        <w:t xml:space="preserve"> </w:t>
      </w:r>
      <w:r w:rsidR="00865882" w:rsidRPr="4172D5F5">
        <w:rPr>
          <w:sz w:val="22"/>
          <w:szCs w:val="22"/>
        </w:rPr>
        <w:t xml:space="preserve"> </w:t>
      </w:r>
      <w:r w:rsidR="009A0D86" w:rsidRPr="4172D5F5">
        <w:rPr>
          <w:sz w:val="22"/>
          <w:szCs w:val="22"/>
        </w:rPr>
        <w:t xml:space="preserve">explored the impact of using different sets of clinical </w:t>
      </w:r>
      <w:r w:rsidR="006903F1" w:rsidRPr="4172D5F5">
        <w:rPr>
          <w:sz w:val="22"/>
          <w:szCs w:val="22"/>
        </w:rPr>
        <w:t xml:space="preserve">Read </w:t>
      </w:r>
      <w:r w:rsidR="009A0D86" w:rsidRPr="4172D5F5">
        <w:rPr>
          <w:sz w:val="22"/>
          <w:szCs w:val="22"/>
        </w:rPr>
        <w:t>codes (</w:t>
      </w:r>
      <w:r w:rsidR="002B651C">
        <w:rPr>
          <w:sz w:val="22"/>
          <w:szCs w:val="22"/>
        </w:rPr>
        <w:t xml:space="preserve">termed </w:t>
      </w:r>
      <w:r w:rsidR="009A0D86" w:rsidRPr="4172D5F5">
        <w:rPr>
          <w:sz w:val="22"/>
          <w:szCs w:val="22"/>
        </w:rPr>
        <w:t xml:space="preserve">“narrow” and “broad”) </w:t>
      </w:r>
      <w:r w:rsidR="00484FCB" w:rsidRPr="4172D5F5">
        <w:rPr>
          <w:sz w:val="22"/>
          <w:szCs w:val="22"/>
        </w:rPr>
        <w:t xml:space="preserve">for </w:t>
      </w:r>
      <w:r w:rsidR="009A0D86" w:rsidRPr="4172D5F5">
        <w:rPr>
          <w:sz w:val="22"/>
          <w:szCs w:val="22"/>
        </w:rPr>
        <w:t xml:space="preserve">IPF </w:t>
      </w:r>
      <w:r w:rsidR="00484FCB" w:rsidRPr="4172D5F5">
        <w:rPr>
          <w:sz w:val="22"/>
          <w:szCs w:val="22"/>
        </w:rPr>
        <w:t xml:space="preserve">case finding </w:t>
      </w:r>
      <w:r w:rsidR="009A0D86" w:rsidRPr="4172D5F5">
        <w:rPr>
          <w:sz w:val="22"/>
          <w:szCs w:val="22"/>
        </w:rPr>
        <w:t xml:space="preserve">in primary care records. </w:t>
      </w:r>
      <w:r w:rsidR="00484FCB" w:rsidRPr="4172D5F5">
        <w:rPr>
          <w:sz w:val="22"/>
          <w:szCs w:val="22"/>
        </w:rPr>
        <w:t xml:space="preserve">The resulting </w:t>
      </w:r>
      <w:r w:rsidR="009A0D86" w:rsidRPr="4172D5F5">
        <w:rPr>
          <w:sz w:val="22"/>
          <w:szCs w:val="22"/>
        </w:rPr>
        <w:t>IPF i</w:t>
      </w:r>
      <w:r w:rsidR="00C71806" w:rsidRPr="4172D5F5">
        <w:rPr>
          <w:sz w:val="22"/>
          <w:szCs w:val="22"/>
        </w:rPr>
        <w:t xml:space="preserve">ncidence and prevalence estimates exhibited considerable sensitivity to </w:t>
      </w:r>
      <w:r w:rsidR="00484FCB" w:rsidRPr="4172D5F5">
        <w:rPr>
          <w:sz w:val="22"/>
          <w:szCs w:val="22"/>
        </w:rPr>
        <w:t xml:space="preserve">code </w:t>
      </w:r>
      <w:r w:rsidR="001601B9" w:rsidRPr="4172D5F5">
        <w:rPr>
          <w:sz w:val="22"/>
          <w:szCs w:val="22"/>
        </w:rPr>
        <w:t>choice</w:t>
      </w:r>
      <w:r w:rsidR="00484FCB" w:rsidRPr="4172D5F5">
        <w:rPr>
          <w:sz w:val="22"/>
          <w:szCs w:val="22"/>
        </w:rPr>
        <w:t>, with incidence estimates vary</w:t>
      </w:r>
      <w:r w:rsidR="003D3538" w:rsidRPr="4172D5F5">
        <w:rPr>
          <w:sz w:val="22"/>
          <w:szCs w:val="22"/>
        </w:rPr>
        <w:t>i</w:t>
      </w:r>
      <w:r w:rsidR="00484FCB" w:rsidRPr="4172D5F5">
        <w:rPr>
          <w:sz w:val="22"/>
          <w:szCs w:val="22"/>
        </w:rPr>
        <w:t xml:space="preserve">ng </w:t>
      </w:r>
      <w:r w:rsidR="003D3538" w:rsidRPr="4172D5F5">
        <w:rPr>
          <w:sz w:val="22"/>
          <w:szCs w:val="22"/>
        </w:rPr>
        <w:t>three</w:t>
      </w:r>
      <w:r w:rsidR="00484FCB" w:rsidRPr="4172D5F5">
        <w:rPr>
          <w:sz w:val="22"/>
          <w:szCs w:val="22"/>
        </w:rPr>
        <w:t>-fold (2.</w:t>
      </w:r>
      <w:r w:rsidR="003D3538" w:rsidRPr="4172D5F5">
        <w:rPr>
          <w:sz w:val="22"/>
          <w:szCs w:val="22"/>
        </w:rPr>
        <w:t>8</w:t>
      </w:r>
      <w:r w:rsidR="00484FCB" w:rsidRPr="4172D5F5">
        <w:rPr>
          <w:sz w:val="22"/>
          <w:szCs w:val="22"/>
        </w:rPr>
        <w:t>–8.</w:t>
      </w:r>
      <w:r w:rsidR="003D3538" w:rsidRPr="4172D5F5">
        <w:rPr>
          <w:sz w:val="22"/>
          <w:szCs w:val="22"/>
        </w:rPr>
        <w:t>7 per 100,000 person-years) and trends over time in opposite directions.</w:t>
      </w:r>
      <w:r w:rsidR="001601B9" w:rsidRPr="4172D5F5">
        <w:rPr>
          <w:sz w:val="22"/>
          <w:szCs w:val="22"/>
        </w:rPr>
        <w:t xml:space="preserve"> </w:t>
      </w:r>
      <w:bookmarkStart w:id="2" w:name="_Hlk157184062"/>
      <w:r w:rsidR="006903F1" w:rsidRPr="4172D5F5">
        <w:rPr>
          <w:rFonts w:eastAsia="Times New Roman"/>
          <w:sz w:val="22"/>
          <w:szCs w:val="22"/>
        </w:rPr>
        <w:t xml:space="preserve">Given the current interest in IPF and in the absence of more recent data on the UK burden of IPF to </w:t>
      </w:r>
      <w:r w:rsidR="006903F1" w:rsidRPr="4172D5F5">
        <w:rPr>
          <w:rFonts w:eastAsia="Times New Roman"/>
          <w:sz w:val="22"/>
          <w:szCs w:val="22"/>
        </w:rPr>
        <w:lastRenderedPageBreak/>
        <w:t xml:space="preserve">support </w:t>
      </w:r>
      <w:r w:rsidR="00D7656C" w:rsidRPr="00693F58">
        <w:rPr>
          <w:sz w:val="22"/>
          <w:szCs w:val="22"/>
        </w:rPr>
        <w:t>health service planning</w:t>
      </w:r>
      <w:r w:rsidR="006903F1">
        <w:rPr>
          <w:sz w:val="22"/>
          <w:szCs w:val="22"/>
        </w:rPr>
        <w:t>, th</w:t>
      </w:r>
      <w:r w:rsidR="00133745">
        <w:rPr>
          <w:sz w:val="22"/>
          <w:szCs w:val="22"/>
        </w:rPr>
        <w:t>e primary aim of this study was t</w:t>
      </w:r>
      <w:r w:rsidR="006903F1">
        <w:rPr>
          <w:sz w:val="22"/>
          <w:szCs w:val="22"/>
        </w:rPr>
        <w:t xml:space="preserve">o update and extend that of previous work, by providing estimates of </w:t>
      </w:r>
      <w:r w:rsidR="0013269F">
        <w:rPr>
          <w:sz w:val="22"/>
          <w:szCs w:val="22"/>
        </w:rPr>
        <w:t xml:space="preserve">IPF </w:t>
      </w:r>
      <w:r w:rsidR="006903F1">
        <w:rPr>
          <w:sz w:val="22"/>
          <w:szCs w:val="22"/>
        </w:rPr>
        <w:t>incidence</w:t>
      </w:r>
      <w:r w:rsidR="0013269F">
        <w:rPr>
          <w:sz w:val="22"/>
          <w:szCs w:val="22"/>
        </w:rPr>
        <w:t>,</w:t>
      </w:r>
      <w:r w:rsidR="00841DD9" w:rsidRPr="00693F58">
        <w:rPr>
          <w:sz w:val="22"/>
          <w:szCs w:val="22"/>
        </w:rPr>
        <w:t xml:space="preserve"> </w:t>
      </w:r>
      <w:proofErr w:type="gramStart"/>
      <w:r w:rsidR="00841DD9" w:rsidRPr="00693F58">
        <w:rPr>
          <w:sz w:val="22"/>
          <w:szCs w:val="22"/>
        </w:rPr>
        <w:t>prevalence</w:t>
      </w:r>
      <w:proofErr w:type="gramEnd"/>
      <w:r w:rsidR="00841DD9" w:rsidRPr="00693F58">
        <w:rPr>
          <w:sz w:val="22"/>
          <w:szCs w:val="22"/>
        </w:rPr>
        <w:t xml:space="preserve"> </w:t>
      </w:r>
      <w:r w:rsidR="0013269F">
        <w:rPr>
          <w:sz w:val="22"/>
          <w:szCs w:val="22"/>
        </w:rPr>
        <w:t xml:space="preserve">and mortality </w:t>
      </w:r>
      <w:r w:rsidR="00841DD9" w:rsidRPr="00693F58">
        <w:rPr>
          <w:sz w:val="22"/>
          <w:szCs w:val="22"/>
        </w:rPr>
        <w:t xml:space="preserve">in </w:t>
      </w:r>
      <w:r w:rsidR="0066643A" w:rsidRPr="00693F58">
        <w:rPr>
          <w:sz w:val="22"/>
          <w:szCs w:val="22"/>
        </w:rPr>
        <w:t xml:space="preserve">England </w:t>
      </w:r>
      <w:r w:rsidR="0066643A">
        <w:rPr>
          <w:sz w:val="22"/>
          <w:szCs w:val="22"/>
        </w:rPr>
        <w:t>over</w:t>
      </w:r>
      <w:r w:rsidR="002419C4">
        <w:rPr>
          <w:sz w:val="22"/>
          <w:szCs w:val="22"/>
        </w:rPr>
        <w:t xml:space="preserve"> the period</w:t>
      </w:r>
      <w:r w:rsidR="00841DD9" w:rsidRPr="00693F58">
        <w:rPr>
          <w:sz w:val="22"/>
          <w:szCs w:val="22"/>
        </w:rPr>
        <w:t xml:space="preserve"> 2008</w:t>
      </w:r>
      <w:r w:rsidR="006903F1">
        <w:rPr>
          <w:sz w:val="22"/>
          <w:szCs w:val="22"/>
        </w:rPr>
        <w:t>–</w:t>
      </w:r>
      <w:r w:rsidR="00841DD9" w:rsidRPr="00693F58">
        <w:rPr>
          <w:sz w:val="22"/>
          <w:szCs w:val="22"/>
        </w:rPr>
        <w:t>2018</w:t>
      </w:r>
      <w:r w:rsidR="0013269F">
        <w:rPr>
          <w:sz w:val="22"/>
          <w:szCs w:val="22"/>
        </w:rPr>
        <w:t>, both overall and year-on-year, using</w:t>
      </w:r>
      <w:r w:rsidR="003D3538">
        <w:rPr>
          <w:sz w:val="22"/>
          <w:szCs w:val="22"/>
        </w:rPr>
        <w:t xml:space="preserve"> </w:t>
      </w:r>
      <w:r w:rsidR="00133745">
        <w:rPr>
          <w:sz w:val="22"/>
          <w:szCs w:val="22"/>
        </w:rPr>
        <w:t xml:space="preserve">routinely-collected healthcare data. </w:t>
      </w:r>
      <w:bookmarkEnd w:id="2"/>
      <w:r w:rsidR="00726E19">
        <w:rPr>
          <w:rFonts w:eastAsia="Times New Roman"/>
          <w:sz w:val="22"/>
          <w:szCs w:val="22"/>
        </w:rPr>
        <w:t>This</w:t>
      </w:r>
      <w:r w:rsidR="00726E19" w:rsidRPr="00693F58">
        <w:rPr>
          <w:rFonts w:eastAsia="Times New Roman"/>
          <w:sz w:val="22"/>
          <w:szCs w:val="22"/>
        </w:rPr>
        <w:t xml:space="preserve"> </w:t>
      </w:r>
      <w:r w:rsidR="00D7656C" w:rsidRPr="00693F58">
        <w:rPr>
          <w:rFonts w:eastAsia="Times New Roman"/>
          <w:sz w:val="22"/>
          <w:szCs w:val="22"/>
        </w:rPr>
        <w:t xml:space="preserve">study </w:t>
      </w:r>
      <w:r w:rsidR="006E1D8C" w:rsidRPr="00693F58">
        <w:rPr>
          <w:rFonts w:eastAsia="Times New Roman"/>
          <w:sz w:val="22"/>
          <w:szCs w:val="22"/>
        </w:rPr>
        <w:t xml:space="preserve">offers the additional advantage of </w:t>
      </w:r>
      <w:r w:rsidR="00726E19">
        <w:rPr>
          <w:rFonts w:eastAsia="Times New Roman"/>
          <w:sz w:val="22"/>
          <w:szCs w:val="22"/>
        </w:rPr>
        <w:t xml:space="preserve">being able to draw on </w:t>
      </w:r>
      <w:r w:rsidR="006E1D8C" w:rsidRPr="00693F58">
        <w:rPr>
          <w:sz w:val="22"/>
          <w:szCs w:val="22"/>
        </w:rPr>
        <w:t>diagnostic algorithms</w:t>
      </w:r>
      <w:r w:rsidR="006E1D8C" w:rsidRPr="00693F58">
        <w:rPr>
          <w:rFonts w:eastAsia="Times New Roman"/>
          <w:sz w:val="22"/>
          <w:szCs w:val="22"/>
        </w:rPr>
        <w:t xml:space="preserve"> for IPF case finding </w:t>
      </w:r>
      <w:r w:rsidR="00726E19">
        <w:rPr>
          <w:rFonts w:eastAsia="Times New Roman"/>
          <w:sz w:val="22"/>
          <w:szCs w:val="22"/>
        </w:rPr>
        <w:t>that we validate</w:t>
      </w:r>
      <w:r w:rsidR="003C1CA5">
        <w:rPr>
          <w:rFonts w:eastAsia="Times New Roman"/>
          <w:sz w:val="22"/>
          <w:szCs w:val="22"/>
        </w:rPr>
        <w:t>d</w:t>
      </w:r>
      <w:r w:rsidR="00726E19">
        <w:rPr>
          <w:rFonts w:eastAsia="Times New Roman"/>
          <w:sz w:val="22"/>
          <w:szCs w:val="22"/>
        </w:rPr>
        <w:t xml:space="preserve"> as part of our earlier work</w:t>
      </w:r>
      <w:r w:rsidR="003D3538">
        <w:rPr>
          <w:rFonts w:eastAsia="Times New Roman"/>
          <w:sz w:val="22"/>
          <w:szCs w:val="22"/>
        </w:rPr>
        <w:t>.</w:t>
      </w:r>
      <w:r w:rsidR="001A5F2D" w:rsidRPr="001A5F2D">
        <w:rPr>
          <w:rFonts w:eastAsia="Times New Roman"/>
          <w:sz w:val="22"/>
          <w:szCs w:val="22"/>
          <w:vertAlign w:val="superscript"/>
        </w:rPr>
        <w:t>[18]</w:t>
      </w:r>
      <w:r w:rsidR="00A20772">
        <w:rPr>
          <w:rFonts w:eastAsia="Times New Roman"/>
          <w:sz w:val="22"/>
          <w:szCs w:val="22"/>
        </w:rPr>
        <w:t xml:space="preserve"> </w:t>
      </w:r>
    </w:p>
    <w:p w14:paraId="70EF610B" w14:textId="77777777" w:rsidR="00180A95" w:rsidRPr="00693F58" w:rsidRDefault="00286F80" w:rsidP="005F2583">
      <w:pPr>
        <w:pStyle w:val="Heading1"/>
        <w:rPr>
          <w:rFonts w:ascii="Times New Roman" w:hAnsi="Times New Roman" w:cs="Times New Roman"/>
          <w:b/>
          <w:bCs/>
          <w:sz w:val="24"/>
          <w:szCs w:val="24"/>
        </w:rPr>
      </w:pPr>
      <w:r w:rsidRPr="00693F58">
        <w:rPr>
          <w:rFonts w:ascii="Times New Roman" w:hAnsi="Times New Roman" w:cs="Times New Roman"/>
          <w:b/>
          <w:bCs/>
          <w:sz w:val="24"/>
          <w:szCs w:val="24"/>
        </w:rPr>
        <w:t xml:space="preserve">Methods </w:t>
      </w:r>
    </w:p>
    <w:p w14:paraId="49219EBB" w14:textId="6AF8C8FA" w:rsidR="009F2C39" w:rsidRPr="00693F58" w:rsidRDefault="00286F80" w:rsidP="005F2583">
      <w:pPr>
        <w:pStyle w:val="Heading1"/>
        <w:rPr>
          <w:b/>
          <w:bCs/>
          <w:sz w:val="22"/>
          <w:szCs w:val="22"/>
        </w:rPr>
      </w:pPr>
      <w:r w:rsidRPr="00693F58">
        <w:rPr>
          <w:b/>
          <w:bCs/>
          <w:color w:val="auto"/>
          <w:sz w:val="22"/>
          <w:szCs w:val="22"/>
        </w:rPr>
        <w:t>Data source</w:t>
      </w:r>
      <w:r w:rsidR="00415DFC" w:rsidRPr="00693F58">
        <w:rPr>
          <w:b/>
          <w:bCs/>
          <w:color w:val="auto"/>
          <w:sz w:val="22"/>
          <w:szCs w:val="22"/>
        </w:rPr>
        <w:t>s</w:t>
      </w:r>
      <w:r w:rsidRPr="00693F58">
        <w:rPr>
          <w:b/>
          <w:bCs/>
          <w:color w:val="auto"/>
          <w:sz w:val="22"/>
          <w:szCs w:val="22"/>
        </w:rPr>
        <w:t xml:space="preserve"> </w:t>
      </w:r>
    </w:p>
    <w:p w14:paraId="009342DB" w14:textId="4088BC56" w:rsidR="005457C0" w:rsidRDefault="008732AB" w:rsidP="001D43C6">
      <w:pPr>
        <w:spacing w:line="480" w:lineRule="auto"/>
        <w:rPr>
          <w:sz w:val="22"/>
          <w:szCs w:val="22"/>
        </w:rPr>
      </w:pPr>
      <w:r>
        <w:rPr>
          <w:sz w:val="22"/>
          <w:szCs w:val="22"/>
        </w:rPr>
        <w:t xml:space="preserve">This study </w:t>
      </w:r>
      <w:r w:rsidR="009F2C39" w:rsidRPr="00693F58">
        <w:rPr>
          <w:sz w:val="22"/>
          <w:szCs w:val="22"/>
        </w:rPr>
        <w:t xml:space="preserve">used </w:t>
      </w:r>
      <w:r w:rsidR="00A969F9">
        <w:rPr>
          <w:sz w:val="22"/>
          <w:szCs w:val="22"/>
        </w:rPr>
        <w:t>Clinical Practice Research Datalink (</w:t>
      </w:r>
      <w:r w:rsidR="00BF69CA" w:rsidRPr="00693F58">
        <w:rPr>
          <w:sz w:val="22"/>
          <w:szCs w:val="22"/>
        </w:rPr>
        <w:t>CPRD</w:t>
      </w:r>
      <w:r w:rsidR="00A969F9">
        <w:rPr>
          <w:sz w:val="22"/>
          <w:szCs w:val="22"/>
        </w:rPr>
        <w:t>)</w:t>
      </w:r>
      <w:r w:rsidR="00AB130A" w:rsidRPr="00693F58">
        <w:rPr>
          <w:sz w:val="22"/>
          <w:szCs w:val="22"/>
        </w:rPr>
        <w:t xml:space="preserve"> </w:t>
      </w:r>
      <w:proofErr w:type="spellStart"/>
      <w:r w:rsidR="00E96623" w:rsidRPr="00693F58">
        <w:rPr>
          <w:sz w:val="22"/>
          <w:szCs w:val="22"/>
        </w:rPr>
        <w:t>Aurum</w:t>
      </w:r>
      <w:proofErr w:type="spellEnd"/>
      <w:r w:rsidR="00B34B94" w:rsidRPr="00693F58">
        <w:rPr>
          <w:sz w:val="22"/>
          <w:szCs w:val="22"/>
        </w:rPr>
        <w:t>,</w:t>
      </w:r>
      <w:r w:rsidR="00E96623" w:rsidRPr="00693F58">
        <w:rPr>
          <w:sz w:val="22"/>
          <w:szCs w:val="22"/>
        </w:rPr>
        <w:t xml:space="preserve"> </w:t>
      </w:r>
      <w:r w:rsidR="008D38D4" w:rsidRPr="00693F58">
        <w:rPr>
          <w:sz w:val="22"/>
          <w:szCs w:val="22"/>
        </w:rPr>
        <w:t xml:space="preserve">a </w:t>
      </w:r>
      <w:r w:rsidR="00B34B94" w:rsidRPr="00693F58">
        <w:rPr>
          <w:sz w:val="22"/>
          <w:szCs w:val="22"/>
        </w:rPr>
        <w:t xml:space="preserve">database of </w:t>
      </w:r>
      <w:r w:rsidR="003C3165" w:rsidRPr="00693F58">
        <w:rPr>
          <w:sz w:val="22"/>
          <w:szCs w:val="22"/>
        </w:rPr>
        <w:t xml:space="preserve">de-identified </w:t>
      </w:r>
      <w:r w:rsidR="00B34B94" w:rsidRPr="00693F58">
        <w:rPr>
          <w:sz w:val="22"/>
          <w:szCs w:val="22"/>
        </w:rPr>
        <w:t xml:space="preserve">longitudinal primary care </w:t>
      </w:r>
      <w:r w:rsidR="00A969F9">
        <w:rPr>
          <w:sz w:val="22"/>
          <w:szCs w:val="22"/>
        </w:rPr>
        <w:t xml:space="preserve">records </w:t>
      </w:r>
      <w:r w:rsidR="00B34B94" w:rsidRPr="00693F58">
        <w:rPr>
          <w:sz w:val="22"/>
          <w:szCs w:val="22"/>
        </w:rPr>
        <w:t xml:space="preserve">for </w:t>
      </w:r>
      <w:r w:rsidR="009F4D8F" w:rsidRPr="00693F58">
        <w:rPr>
          <w:sz w:val="22"/>
          <w:szCs w:val="22"/>
        </w:rPr>
        <w:t>approximately</w:t>
      </w:r>
      <w:r w:rsidR="00B34B94" w:rsidRPr="00693F58">
        <w:rPr>
          <w:sz w:val="22"/>
          <w:szCs w:val="22"/>
        </w:rPr>
        <w:t xml:space="preserve"> 40 million patients</w:t>
      </w:r>
      <w:r w:rsidR="0068187D" w:rsidRPr="00693F58">
        <w:rPr>
          <w:sz w:val="22"/>
          <w:szCs w:val="22"/>
        </w:rPr>
        <w:t xml:space="preserve"> or</w:t>
      </w:r>
      <w:r w:rsidR="003E0B07" w:rsidRPr="00693F58">
        <w:rPr>
          <w:sz w:val="22"/>
          <w:szCs w:val="22"/>
        </w:rPr>
        <w:t xml:space="preserve"> </w:t>
      </w:r>
      <w:r w:rsidR="00B34B94" w:rsidRPr="00693F58">
        <w:rPr>
          <w:sz w:val="22"/>
          <w:szCs w:val="22"/>
        </w:rPr>
        <w:t xml:space="preserve">19% of </w:t>
      </w:r>
      <w:r w:rsidR="00931ECC" w:rsidRPr="00693F58">
        <w:rPr>
          <w:sz w:val="22"/>
          <w:szCs w:val="22"/>
        </w:rPr>
        <w:t xml:space="preserve">the </w:t>
      </w:r>
      <w:r w:rsidR="00B34B94" w:rsidRPr="00693F58">
        <w:rPr>
          <w:sz w:val="22"/>
          <w:szCs w:val="22"/>
        </w:rPr>
        <w:t>UK population</w:t>
      </w:r>
      <w:r w:rsidR="0068187D" w:rsidRPr="00693F58">
        <w:rPr>
          <w:sz w:val="22"/>
          <w:szCs w:val="22"/>
        </w:rPr>
        <w:t xml:space="preserve"> (as of November </w:t>
      </w:r>
      <w:proofErr w:type="gramStart"/>
      <w:r w:rsidR="0068187D" w:rsidRPr="00693F58">
        <w:rPr>
          <w:sz w:val="22"/>
          <w:szCs w:val="22"/>
        </w:rPr>
        <w:t>2020</w:t>
      </w:r>
      <w:r w:rsidR="00B34B94" w:rsidRPr="00693F58">
        <w:rPr>
          <w:sz w:val="22"/>
          <w:szCs w:val="22"/>
        </w:rPr>
        <w:t>)</w:t>
      </w:r>
      <w:r w:rsidRPr="005F2583">
        <w:rPr>
          <w:sz w:val="22"/>
          <w:szCs w:val="22"/>
          <w:vertAlign w:val="superscript"/>
        </w:rPr>
        <w:t>[</w:t>
      </w:r>
      <w:proofErr w:type="gramEnd"/>
      <w:r w:rsidR="008D38D4" w:rsidRPr="00693F58">
        <w:rPr>
          <w:sz w:val="22"/>
          <w:szCs w:val="22"/>
          <w:vertAlign w:val="superscript"/>
        </w:rPr>
        <w:t>1</w:t>
      </w:r>
      <w:r w:rsidR="004D0F9F">
        <w:rPr>
          <w:sz w:val="22"/>
          <w:szCs w:val="22"/>
          <w:vertAlign w:val="superscript"/>
        </w:rPr>
        <w:t>9</w:t>
      </w:r>
      <w:r w:rsidR="00B34B94" w:rsidRPr="00693F58">
        <w:rPr>
          <w:sz w:val="22"/>
          <w:szCs w:val="22"/>
          <w:vertAlign w:val="superscript"/>
        </w:rPr>
        <w:t>]</w:t>
      </w:r>
      <w:r w:rsidR="00B34B94" w:rsidRPr="00693F58">
        <w:rPr>
          <w:sz w:val="22"/>
          <w:szCs w:val="22"/>
        </w:rPr>
        <w:t xml:space="preserve">. The population of </w:t>
      </w:r>
      <w:r w:rsidR="002A26BD" w:rsidRPr="00693F58">
        <w:rPr>
          <w:sz w:val="22"/>
          <w:szCs w:val="22"/>
        </w:rPr>
        <w:t>individuals</w:t>
      </w:r>
      <w:r w:rsidR="00B34B94" w:rsidRPr="00693F58">
        <w:rPr>
          <w:sz w:val="22"/>
          <w:szCs w:val="22"/>
        </w:rPr>
        <w:t xml:space="preserve"> within </w:t>
      </w:r>
      <w:proofErr w:type="spellStart"/>
      <w:r w:rsidR="00B34B94" w:rsidRPr="00693F58">
        <w:rPr>
          <w:sz w:val="22"/>
          <w:szCs w:val="22"/>
        </w:rPr>
        <w:t>Aurum</w:t>
      </w:r>
      <w:proofErr w:type="spellEnd"/>
      <w:r w:rsidR="00B34B94" w:rsidRPr="00693F58">
        <w:rPr>
          <w:sz w:val="22"/>
          <w:szCs w:val="22"/>
        </w:rPr>
        <w:t xml:space="preserve"> </w:t>
      </w:r>
      <w:r w:rsidR="00532CB5" w:rsidRPr="00693F58">
        <w:rPr>
          <w:sz w:val="22"/>
          <w:szCs w:val="22"/>
        </w:rPr>
        <w:t>has</w:t>
      </w:r>
      <w:r w:rsidR="00B34B94" w:rsidRPr="00693F58">
        <w:rPr>
          <w:sz w:val="22"/>
          <w:szCs w:val="22"/>
        </w:rPr>
        <w:t xml:space="preserve"> been shown to be representative of the UK population with respect to </w:t>
      </w:r>
      <w:r w:rsidR="00BF5FEB" w:rsidRPr="00693F58">
        <w:rPr>
          <w:sz w:val="22"/>
          <w:szCs w:val="22"/>
        </w:rPr>
        <w:t>sex</w:t>
      </w:r>
      <w:r w:rsidR="00B34B94" w:rsidRPr="00693F58">
        <w:rPr>
          <w:sz w:val="22"/>
          <w:szCs w:val="22"/>
        </w:rPr>
        <w:t xml:space="preserve">, </w:t>
      </w:r>
      <w:r w:rsidR="00BF5FEB" w:rsidRPr="00693F58">
        <w:rPr>
          <w:sz w:val="22"/>
          <w:szCs w:val="22"/>
        </w:rPr>
        <w:t>age</w:t>
      </w:r>
      <w:r w:rsidR="00B34B94" w:rsidRPr="00693F58">
        <w:rPr>
          <w:sz w:val="22"/>
          <w:szCs w:val="22"/>
        </w:rPr>
        <w:t xml:space="preserve">, </w:t>
      </w:r>
      <w:r>
        <w:rPr>
          <w:sz w:val="22"/>
          <w:szCs w:val="22"/>
        </w:rPr>
        <w:t xml:space="preserve">ethnicity </w:t>
      </w:r>
      <w:r w:rsidR="00B34B94" w:rsidRPr="00693F58">
        <w:rPr>
          <w:sz w:val="22"/>
          <w:szCs w:val="22"/>
        </w:rPr>
        <w:t xml:space="preserve">and geographical </w:t>
      </w:r>
      <w:proofErr w:type="gramStart"/>
      <w:r w:rsidR="00B34B94" w:rsidRPr="00693F58">
        <w:rPr>
          <w:sz w:val="22"/>
          <w:szCs w:val="22"/>
        </w:rPr>
        <w:t>distribution</w:t>
      </w:r>
      <w:r w:rsidR="00B34B94" w:rsidRPr="00693F58">
        <w:rPr>
          <w:sz w:val="22"/>
          <w:szCs w:val="22"/>
          <w:vertAlign w:val="superscript"/>
        </w:rPr>
        <w:t>[</w:t>
      </w:r>
      <w:proofErr w:type="gramEnd"/>
      <w:r w:rsidR="004D0F9F">
        <w:rPr>
          <w:sz w:val="22"/>
          <w:szCs w:val="22"/>
          <w:vertAlign w:val="superscript"/>
        </w:rPr>
        <w:t>20</w:t>
      </w:r>
      <w:r w:rsidR="00B34B94" w:rsidRPr="00693F58">
        <w:rPr>
          <w:sz w:val="22"/>
          <w:szCs w:val="22"/>
          <w:vertAlign w:val="superscript"/>
        </w:rPr>
        <w:t>]</w:t>
      </w:r>
      <w:r w:rsidR="00B34B94" w:rsidRPr="00693F58">
        <w:rPr>
          <w:sz w:val="22"/>
          <w:szCs w:val="22"/>
        </w:rPr>
        <w:t xml:space="preserve">. </w:t>
      </w:r>
      <w:r>
        <w:rPr>
          <w:sz w:val="22"/>
          <w:szCs w:val="22"/>
        </w:rPr>
        <w:t xml:space="preserve">CPRD </w:t>
      </w:r>
      <w:proofErr w:type="spellStart"/>
      <w:r w:rsidR="00931ECC" w:rsidRPr="00693F58">
        <w:rPr>
          <w:sz w:val="22"/>
          <w:szCs w:val="22"/>
        </w:rPr>
        <w:t>Aurum</w:t>
      </w:r>
      <w:proofErr w:type="spellEnd"/>
      <w:r w:rsidR="00931ECC" w:rsidRPr="00693F58">
        <w:rPr>
          <w:sz w:val="22"/>
          <w:szCs w:val="22"/>
        </w:rPr>
        <w:t xml:space="preserve"> captures data from participating </w:t>
      </w:r>
      <w:r w:rsidR="00BF5FEB" w:rsidRPr="00693F58">
        <w:rPr>
          <w:sz w:val="22"/>
          <w:szCs w:val="22"/>
        </w:rPr>
        <w:t>general practi</w:t>
      </w:r>
      <w:r w:rsidR="007504D6" w:rsidRPr="00693F58">
        <w:rPr>
          <w:sz w:val="22"/>
          <w:szCs w:val="22"/>
        </w:rPr>
        <w:t>ti</w:t>
      </w:r>
      <w:r w:rsidR="00BF5FEB" w:rsidRPr="00693F58">
        <w:rPr>
          <w:sz w:val="22"/>
          <w:szCs w:val="22"/>
        </w:rPr>
        <w:t>oner (GP)</w:t>
      </w:r>
      <w:r w:rsidR="00931ECC" w:rsidRPr="00693F58">
        <w:rPr>
          <w:sz w:val="22"/>
          <w:szCs w:val="22"/>
        </w:rPr>
        <w:t xml:space="preserve"> practices on </w:t>
      </w:r>
      <w:r w:rsidR="00E96623" w:rsidRPr="00693F58">
        <w:rPr>
          <w:sz w:val="22"/>
          <w:szCs w:val="22"/>
        </w:rPr>
        <w:t>patient demographics, clinical</w:t>
      </w:r>
      <w:r w:rsidR="00931ECC" w:rsidRPr="00693F58">
        <w:rPr>
          <w:sz w:val="22"/>
          <w:szCs w:val="22"/>
        </w:rPr>
        <w:t xml:space="preserve"> </w:t>
      </w:r>
      <w:r w:rsidR="007504D6" w:rsidRPr="00693F58">
        <w:rPr>
          <w:sz w:val="22"/>
          <w:szCs w:val="22"/>
        </w:rPr>
        <w:t>diagnoses</w:t>
      </w:r>
      <w:r w:rsidR="00931ECC" w:rsidRPr="00693F58">
        <w:rPr>
          <w:sz w:val="22"/>
          <w:szCs w:val="22"/>
        </w:rPr>
        <w:t xml:space="preserve"> and </w:t>
      </w:r>
      <w:r w:rsidR="007504D6" w:rsidRPr="00693F58">
        <w:rPr>
          <w:sz w:val="22"/>
          <w:szCs w:val="22"/>
        </w:rPr>
        <w:t>symptoms</w:t>
      </w:r>
      <w:r w:rsidR="00E96623" w:rsidRPr="00693F58">
        <w:rPr>
          <w:sz w:val="22"/>
          <w:szCs w:val="22"/>
        </w:rPr>
        <w:t>, laboratory tests,</w:t>
      </w:r>
      <w:r w:rsidR="007504D6" w:rsidRPr="00693F58">
        <w:rPr>
          <w:sz w:val="22"/>
          <w:szCs w:val="22"/>
        </w:rPr>
        <w:t xml:space="preserve"> specialist referrals</w:t>
      </w:r>
      <w:r w:rsidR="00E96623" w:rsidRPr="00693F58">
        <w:rPr>
          <w:sz w:val="22"/>
          <w:szCs w:val="22"/>
        </w:rPr>
        <w:t xml:space="preserve"> and prescriptions issued. </w:t>
      </w:r>
      <w:r w:rsidR="00931ECC" w:rsidRPr="00693F58">
        <w:rPr>
          <w:sz w:val="22"/>
          <w:szCs w:val="22"/>
        </w:rPr>
        <w:t xml:space="preserve">Information is recorded using </w:t>
      </w:r>
      <w:r w:rsidR="00752DB0" w:rsidRPr="00693F58">
        <w:rPr>
          <w:sz w:val="22"/>
          <w:szCs w:val="22"/>
        </w:rPr>
        <w:t xml:space="preserve">EMIS </w:t>
      </w:r>
      <w:r w:rsidR="00931ECC" w:rsidRPr="00693F58">
        <w:rPr>
          <w:sz w:val="22"/>
          <w:szCs w:val="22"/>
        </w:rPr>
        <w:t>patient management software</w:t>
      </w:r>
      <w:r w:rsidR="00D8455D" w:rsidRPr="00693F58">
        <w:rPr>
          <w:sz w:val="22"/>
          <w:szCs w:val="22"/>
        </w:rPr>
        <w:t xml:space="preserve"> </w:t>
      </w:r>
      <w:r w:rsidR="00931ECC" w:rsidRPr="00693F58">
        <w:rPr>
          <w:sz w:val="22"/>
          <w:szCs w:val="22"/>
        </w:rPr>
        <w:t xml:space="preserve">using a combination of SNOMED CT (UK edition), </w:t>
      </w:r>
      <w:r w:rsidR="005457C0">
        <w:rPr>
          <w:sz w:val="22"/>
          <w:szCs w:val="22"/>
        </w:rPr>
        <w:t>R</w:t>
      </w:r>
      <w:r w:rsidR="00931ECC" w:rsidRPr="00693F58">
        <w:rPr>
          <w:sz w:val="22"/>
          <w:szCs w:val="22"/>
        </w:rPr>
        <w:t>ead (version 2), and local EMIS Web codes.</w:t>
      </w:r>
      <w:r w:rsidR="0068187D" w:rsidRPr="00693F58">
        <w:rPr>
          <w:sz w:val="22"/>
          <w:szCs w:val="22"/>
        </w:rPr>
        <w:t xml:space="preserve"> </w:t>
      </w:r>
    </w:p>
    <w:p w14:paraId="2B036A21" w14:textId="77777777" w:rsidR="005457C0" w:rsidRDefault="005457C0" w:rsidP="001D43C6">
      <w:pPr>
        <w:spacing w:line="480" w:lineRule="auto"/>
        <w:rPr>
          <w:sz w:val="22"/>
          <w:szCs w:val="22"/>
        </w:rPr>
      </w:pPr>
    </w:p>
    <w:p w14:paraId="65166B7A" w14:textId="467D8B5D" w:rsidR="006614B9" w:rsidRPr="004B6FF3" w:rsidRDefault="00931ECC" w:rsidP="006614B9">
      <w:pPr>
        <w:spacing w:line="480" w:lineRule="auto"/>
      </w:pPr>
      <w:proofErr w:type="spellStart"/>
      <w:r w:rsidRPr="00693F58">
        <w:rPr>
          <w:sz w:val="22"/>
          <w:szCs w:val="22"/>
        </w:rPr>
        <w:t>Aurum</w:t>
      </w:r>
      <w:proofErr w:type="spellEnd"/>
      <w:r w:rsidRPr="00693F58">
        <w:rPr>
          <w:sz w:val="22"/>
          <w:szCs w:val="22"/>
        </w:rPr>
        <w:t xml:space="preserve"> data are routinely linked to other patient-level datasets, including </w:t>
      </w:r>
      <w:r w:rsidR="006A318C" w:rsidRPr="00693F58">
        <w:rPr>
          <w:sz w:val="22"/>
          <w:szCs w:val="22"/>
        </w:rPr>
        <w:t>Hospital Episode Statistics (HES)</w:t>
      </w:r>
      <w:r w:rsidRPr="00693F58">
        <w:rPr>
          <w:sz w:val="22"/>
          <w:szCs w:val="22"/>
        </w:rPr>
        <w:t xml:space="preserve"> and Office of National Statistics (ONS) mortality data </w:t>
      </w:r>
      <w:r w:rsidR="00D8455D" w:rsidRPr="00693F58">
        <w:rPr>
          <w:sz w:val="22"/>
          <w:szCs w:val="22"/>
        </w:rPr>
        <w:t>utilizing</w:t>
      </w:r>
      <w:r w:rsidRPr="00693F58">
        <w:rPr>
          <w:sz w:val="22"/>
          <w:szCs w:val="22"/>
        </w:rPr>
        <w:t xml:space="preserve"> a deterministic methodology</w:t>
      </w:r>
      <w:r w:rsidR="00752DB0">
        <w:rPr>
          <w:sz w:val="22"/>
          <w:szCs w:val="22"/>
        </w:rPr>
        <w:t>.</w:t>
      </w:r>
      <w:r w:rsidRPr="00693F58">
        <w:rPr>
          <w:sz w:val="22"/>
          <w:szCs w:val="22"/>
          <w:vertAlign w:val="superscript"/>
        </w:rPr>
        <w:t>[</w:t>
      </w:r>
      <w:r w:rsidR="004D0F9F">
        <w:rPr>
          <w:sz w:val="22"/>
          <w:szCs w:val="22"/>
          <w:vertAlign w:val="superscript"/>
        </w:rPr>
        <w:t>2</w:t>
      </w:r>
      <w:r w:rsidR="00F17191">
        <w:rPr>
          <w:sz w:val="22"/>
          <w:szCs w:val="22"/>
          <w:vertAlign w:val="superscript"/>
        </w:rPr>
        <w:t>1</w:t>
      </w:r>
      <w:r w:rsidRPr="00693F58">
        <w:rPr>
          <w:sz w:val="22"/>
          <w:szCs w:val="22"/>
          <w:vertAlign w:val="superscript"/>
        </w:rPr>
        <w:t>]</w:t>
      </w:r>
      <w:r w:rsidRPr="00693F58">
        <w:rPr>
          <w:sz w:val="22"/>
          <w:szCs w:val="22"/>
        </w:rPr>
        <w:t xml:space="preserve"> Data linkages </w:t>
      </w:r>
      <w:r w:rsidR="00F26176" w:rsidRPr="00693F58">
        <w:rPr>
          <w:sz w:val="22"/>
          <w:szCs w:val="22"/>
        </w:rPr>
        <w:t xml:space="preserve">are </w:t>
      </w:r>
      <w:r w:rsidRPr="00693F58">
        <w:rPr>
          <w:sz w:val="22"/>
          <w:szCs w:val="22"/>
        </w:rPr>
        <w:t>available</w:t>
      </w:r>
      <w:r w:rsidR="00381BC3" w:rsidRPr="00693F58">
        <w:rPr>
          <w:sz w:val="22"/>
          <w:szCs w:val="22"/>
        </w:rPr>
        <w:t xml:space="preserve"> only</w:t>
      </w:r>
      <w:r w:rsidRPr="00693F58">
        <w:rPr>
          <w:sz w:val="22"/>
          <w:szCs w:val="22"/>
        </w:rPr>
        <w:t xml:space="preserve"> for patients registered at GP practices in England </w:t>
      </w:r>
      <w:r w:rsidR="00AC1654" w:rsidRPr="00693F58">
        <w:rPr>
          <w:sz w:val="22"/>
          <w:szCs w:val="22"/>
        </w:rPr>
        <w:t>w</w:t>
      </w:r>
      <w:r w:rsidR="00F26176" w:rsidRPr="00693F58">
        <w:rPr>
          <w:sz w:val="22"/>
          <w:szCs w:val="22"/>
        </w:rPr>
        <w:t>h</w:t>
      </w:r>
      <w:r w:rsidR="00AC1654" w:rsidRPr="00693F58">
        <w:rPr>
          <w:sz w:val="22"/>
          <w:szCs w:val="22"/>
        </w:rPr>
        <w:t>ich</w:t>
      </w:r>
      <w:r w:rsidR="00F26176" w:rsidRPr="00693F58">
        <w:rPr>
          <w:sz w:val="22"/>
          <w:szCs w:val="22"/>
        </w:rPr>
        <w:t xml:space="preserve"> </w:t>
      </w:r>
      <w:r w:rsidRPr="00693F58">
        <w:rPr>
          <w:sz w:val="22"/>
          <w:szCs w:val="22"/>
        </w:rPr>
        <w:t xml:space="preserve">have consented to participate </w:t>
      </w:r>
      <w:r w:rsidR="00070BB2" w:rsidRPr="00693F58">
        <w:rPr>
          <w:sz w:val="22"/>
          <w:szCs w:val="22"/>
        </w:rPr>
        <w:t>in</w:t>
      </w:r>
      <w:r w:rsidRPr="00693F58">
        <w:rPr>
          <w:sz w:val="22"/>
          <w:szCs w:val="22"/>
        </w:rPr>
        <w:t xml:space="preserve"> this scheme (70% of English practices)</w:t>
      </w:r>
      <w:r w:rsidR="00752DB0">
        <w:rPr>
          <w:sz w:val="22"/>
          <w:szCs w:val="22"/>
        </w:rPr>
        <w:t>.</w:t>
      </w:r>
      <w:r w:rsidR="00980D2A" w:rsidRPr="00693F58">
        <w:rPr>
          <w:sz w:val="22"/>
          <w:szCs w:val="22"/>
          <w:vertAlign w:val="superscript"/>
        </w:rPr>
        <w:t>[</w:t>
      </w:r>
      <w:r w:rsidR="00057627" w:rsidRPr="00693F58">
        <w:rPr>
          <w:sz w:val="22"/>
          <w:szCs w:val="22"/>
          <w:vertAlign w:val="superscript"/>
        </w:rPr>
        <w:t>20</w:t>
      </w:r>
      <w:r w:rsidR="00980D2A" w:rsidRPr="00693F58">
        <w:rPr>
          <w:sz w:val="22"/>
          <w:szCs w:val="22"/>
          <w:vertAlign w:val="superscript"/>
        </w:rPr>
        <w:t>]</w:t>
      </w:r>
      <w:r w:rsidRPr="00693F58">
        <w:rPr>
          <w:sz w:val="22"/>
          <w:szCs w:val="22"/>
        </w:rPr>
        <w:t xml:space="preserve"> HES A</w:t>
      </w:r>
      <w:r w:rsidR="00AC1654" w:rsidRPr="00693F58">
        <w:rPr>
          <w:sz w:val="22"/>
          <w:szCs w:val="22"/>
        </w:rPr>
        <w:t>dmitted patient care (AP</w:t>
      </w:r>
      <w:r w:rsidRPr="00693F58">
        <w:rPr>
          <w:sz w:val="22"/>
          <w:szCs w:val="22"/>
        </w:rPr>
        <w:t>C</w:t>
      </w:r>
      <w:r w:rsidR="00AC1654" w:rsidRPr="00693F58">
        <w:rPr>
          <w:sz w:val="22"/>
          <w:szCs w:val="22"/>
        </w:rPr>
        <w:t>) data</w:t>
      </w:r>
      <w:r w:rsidR="0079754C" w:rsidRPr="00693F58">
        <w:rPr>
          <w:sz w:val="22"/>
          <w:szCs w:val="22"/>
        </w:rPr>
        <w:t xml:space="preserve"> </w:t>
      </w:r>
      <w:r w:rsidRPr="00693F58">
        <w:rPr>
          <w:sz w:val="22"/>
          <w:szCs w:val="22"/>
        </w:rPr>
        <w:t xml:space="preserve">provide </w:t>
      </w:r>
      <w:r w:rsidR="00070BB2" w:rsidRPr="00693F58">
        <w:rPr>
          <w:sz w:val="22"/>
          <w:szCs w:val="22"/>
        </w:rPr>
        <w:t>information</w:t>
      </w:r>
      <w:r w:rsidRPr="00693F58">
        <w:rPr>
          <w:sz w:val="22"/>
          <w:szCs w:val="22"/>
        </w:rPr>
        <w:t xml:space="preserve"> on all </w:t>
      </w:r>
      <w:r w:rsidR="00070BB2" w:rsidRPr="00693F58">
        <w:rPr>
          <w:sz w:val="22"/>
          <w:szCs w:val="22"/>
        </w:rPr>
        <w:t xml:space="preserve">hospital </w:t>
      </w:r>
      <w:r w:rsidRPr="00693F58">
        <w:rPr>
          <w:sz w:val="22"/>
          <w:szCs w:val="22"/>
        </w:rPr>
        <w:t xml:space="preserve">admissions to </w:t>
      </w:r>
      <w:r w:rsidR="00381BC3" w:rsidRPr="00693F58">
        <w:rPr>
          <w:sz w:val="22"/>
          <w:szCs w:val="22"/>
        </w:rPr>
        <w:t>National Health Services (NHS)</w:t>
      </w:r>
      <w:r w:rsidRPr="00693F58">
        <w:rPr>
          <w:sz w:val="22"/>
          <w:szCs w:val="22"/>
        </w:rPr>
        <w:t xml:space="preserve"> hospitals in England (acute, mental</w:t>
      </w:r>
      <w:r w:rsidR="00070BB2" w:rsidRPr="00693F58">
        <w:rPr>
          <w:sz w:val="22"/>
          <w:szCs w:val="22"/>
        </w:rPr>
        <w:t>,</w:t>
      </w:r>
      <w:r w:rsidRPr="00693F58">
        <w:rPr>
          <w:sz w:val="22"/>
          <w:szCs w:val="22"/>
        </w:rPr>
        <w:t xml:space="preserve"> and primary care trusts, including private and charitable hospitals)</w:t>
      </w:r>
      <w:r w:rsidR="00C11460" w:rsidRPr="00C11460">
        <w:rPr>
          <w:sz w:val="22"/>
          <w:szCs w:val="22"/>
          <w:vertAlign w:val="superscript"/>
        </w:rPr>
        <w:t>[22]</w:t>
      </w:r>
      <w:r w:rsidRPr="00693F58">
        <w:rPr>
          <w:sz w:val="22"/>
          <w:szCs w:val="22"/>
        </w:rPr>
        <w:t>. ONS</w:t>
      </w:r>
      <w:r w:rsidR="00752DB0">
        <w:rPr>
          <w:sz w:val="22"/>
          <w:szCs w:val="22"/>
        </w:rPr>
        <w:t xml:space="preserve"> mortality data</w:t>
      </w:r>
      <w:r w:rsidR="00951E92" w:rsidRPr="00693F58">
        <w:rPr>
          <w:sz w:val="22"/>
          <w:szCs w:val="22"/>
        </w:rPr>
        <w:t xml:space="preserve"> </w:t>
      </w:r>
      <w:r w:rsidR="006A318C" w:rsidRPr="00693F58">
        <w:rPr>
          <w:sz w:val="22"/>
          <w:szCs w:val="22"/>
        </w:rPr>
        <w:t>includes</w:t>
      </w:r>
      <w:r w:rsidRPr="00693F58">
        <w:rPr>
          <w:sz w:val="22"/>
          <w:szCs w:val="22"/>
        </w:rPr>
        <w:t xml:space="preserve"> information on the date, place</w:t>
      </w:r>
      <w:r w:rsidR="00070BB2" w:rsidRPr="00693F58">
        <w:rPr>
          <w:sz w:val="22"/>
          <w:szCs w:val="22"/>
        </w:rPr>
        <w:t>,</w:t>
      </w:r>
      <w:r w:rsidRPr="00693F58">
        <w:rPr>
          <w:sz w:val="22"/>
          <w:szCs w:val="22"/>
        </w:rPr>
        <w:t xml:space="preserve"> and cause</w:t>
      </w:r>
      <w:r w:rsidR="00070BB2" w:rsidRPr="00693F58">
        <w:rPr>
          <w:sz w:val="22"/>
          <w:szCs w:val="22"/>
        </w:rPr>
        <w:t>s</w:t>
      </w:r>
      <w:r w:rsidRPr="00693F58">
        <w:rPr>
          <w:sz w:val="22"/>
          <w:szCs w:val="22"/>
        </w:rPr>
        <w:t xml:space="preserve"> of death for all deaths registered in </w:t>
      </w:r>
      <w:proofErr w:type="gramStart"/>
      <w:r w:rsidRPr="00693F58">
        <w:rPr>
          <w:sz w:val="22"/>
          <w:szCs w:val="22"/>
        </w:rPr>
        <w:t>England</w:t>
      </w:r>
      <w:r w:rsidR="005A20A8" w:rsidRPr="005A20A8">
        <w:rPr>
          <w:sz w:val="22"/>
          <w:szCs w:val="22"/>
          <w:vertAlign w:val="superscript"/>
        </w:rPr>
        <w:t>[</w:t>
      </w:r>
      <w:proofErr w:type="gramEnd"/>
      <w:r w:rsidR="005A20A8" w:rsidRPr="005A20A8">
        <w:rPr>
          <w:sz w:val="22"/>
          <w:szCs w:val="22"/>
          <w:vertAlign w:val="superscript"/>
        </w:rPr>
        <w:t>23]</w:t>
      </w:r>
      <w:r w:rsidRPr="00693F58">
        <w:rPr>
          <w:sz w:val="22"/>
          <w:szCs w:val="22"/>
        </w:rPr>
        <w:t>. ONS cause-of-</w:t>
      </w:r>
      <w:r w:rsidR="00D02023" w:rsidRPr="00693F58">
        <w:rPr>
          <w:sz w:val="22"/>
          <w:szCs w:val="22"/>
        </w:rPr>
        <w:t>death data</w:t>
      </w:r>
      <w:r w:rsidRPr="00693F58">
        <w:rPr>
          <w:sz w:val="22"/>
          <w:szCs w:val="22"/>
        </w:rPr>
        <w:t xml:space="preserve"> </w:t>
      </w:r>
      <w:r w:rsidR="00752DB0">
        <w:rPr>
          <w:sz w:val="22"/>
          <w:szCs w:val="22"/>
        </w:rPr>
        <w:t>are</w:t>
      </w:r>
      <w:r w:rsidR="00752DB0" w:rsidRPr="00693F58">
        <w:rPr>
          <w:sz w:val="22"/>
          <w:szCs w:val="22"/>
        </w:rPr>
        <w:t xml:space="preserve"> </w:t>
      </w:r>
      <w:r w:rsidRPr="00693F58">
        <w:rPr>
          <w:sz w:val="22"/>
          <w:szCs w:val="22"/>
        </w:rPr>
        <w:t xml:space="preserve">coded using </w:t>
      </w:r>
      <w:r w:rsidR="00070BB2" w:rsidRPr="00693F58">
        <w:rPr>
          <w:sz w:val="22"/>
          <w:szCs w:val="22"/>
        </w:rPr>
        <w:t xml:space="preserve">the International Classification of Disease, </w:t>
      </w:r>
      <w:r w:rsidR="000F06A7">
        <w:rPr>
          <w:sz w:val="22"/>
          <w:szCs w:val="22"/>
        </w:rPr>
        <w:t>10</w:t>
      </w:r>
      <w:r w:rsidR="000F06A7" w:rsidRPr="005F2583">
        <w:rPr>
          <w:sz w:val="22"/>
          <w:szCs w:val="22"/>
          <w:vertAlign w:val="superscript"/>
        </w:rPr>
        <w:t>th</w:t>
      </w:r>
      <w:r w:rsidR="000F06A7">
        <w:rPr>
          <w:sz w:val="22"/>
          <w:szCs w:val="22"/>
        </w:rPr>
        <w:t xml:space="preserve"> revision (</w:t>
      </w:r>
      <w:r w:rsidR="00070BB2" w:rsidRPr="00693F58">
        <w:rPr>
          <w:sz w:val="22"/>
          <w:szCs w:val="22"/>
        </w:rPr>
        <w:t>ICD</w:t>
      </w:r>
      <w:r w:rsidRPr="00693F58">
        <w:rPr>
          <w:sz w:val="22"/>
          <w:szCs w:val="22"/>
        </w:rPr>
        <w:t>-10 codes</w:t>
      </w:r>
      <w:r w:rsidR="000F06A7">
        <w:rPr>
          <w:sz w:val="22"/>
          <w:szCs w:val="22"/>
        </w:rPr>
        <w:t>)</w:t>
      </w:r>
      <w:r w:rsidR="008714CB" w:rsidRPr="00693F58">
        <w:rPr>
          <w:sz w:val="22"/>
          <w:szCs w:val="22"/>
        </w:rPr>
        <w:t>,</w:t>
      </w:r>
      <w:r w:rsidRPr="00693F58">
        <w:rPr>
          <w:sz w:val="22"/>
          <w:szCs w:val="22"/>
        </w:rPr>
        <w:t xml:space="preserve"> </w:t>
      </w:r>
      <w:r w:rsidR="00D722DD" w:rsidRPr="00693F58">
        <w:rPr>
          <w:sz w:val="22"/>
          <w:szCs w:val="22"/>
        </w:rPr>
        <w:t xml:space="preserve">and </w:t>
      </w:r>
      <w:r w:rsidR="006A318C" w:rsidRPr="00693F58">
        <w:rPr>
          <w:sz w:val="22"/>
          <w:szCs w:val="22"/>
        </w:rPr>
        <w:t>contain</w:t>
      </w:r>
      <w:r w:rsidRPr="00693F58">
        <w:rPr>
          <w:sz w:val="22"/>
          <w:szCs w:val="22"/>
        </w:rPr>
        <w:t xml:space="preserve"> information on both the underlying cause of death </w:t>
      </w:r>
      <w:r w:rsidR="00070BB2" w:rsidRPr="00693F58">
        <w:rPr>
          <w:sz w:val="22"/>
          <w:szCs w:val="22"/>
        </w:rPr>
        <w:t>and</w:t>
      </w:r>
      <w:r w:rsidRPr="00693F58">
        <w:rPr>
          <w:sz w:val="22"/>
          <w:szCs w:val="22"/>
        </w:rPr>
        <w:t xml:space="preserve"> other </w:t>
      </w:r>
      <w:r w:rsidR="00070BB2" w:rsidRPr="00693F58">
        <w:rPr>
          <w:sz w:val="22"/>
          <w:szCs w:val="22"/>
        </w:rPr>
        <w:t>causative</w:t>
      </w:r>
      <w:r w:rsidRPr="00693F58">
        <w:rPr>
          <w:sz w:val="22"/>
          <w:szCs w:val="22"/>
        </w:rPr>
        <w:t xml:space="preserve"> </w:t>
      </w:r>
      <w:r w:rsidR="00070BB2" w:rsidRPr="00693F58">
        <w:rPr>
          <w:sz w:val="22"/>
          <w:szCs w:val="22"/>
        </w:rPr>
        <w:t>reasons</w:t>
      </w:r>
      <w:r w:rsidRPr="00693F58">
        <w:rPr>
          <w:sz w:val="22"/>
          <w:szCs w:val="22"/>
        </w:rPr>
        <w:t xml:space="preserve"> </w:t>
      </w:r>
      <w:r w:rsidR="00070BB2" w:rsidRPr="00693F58">
        <w:rPr>
          <w:sz w:val="22"/>
          <w:szCs w:val="22"/>
        </w:rPr>
        <w:t>for</w:t>
      </w:r>
      <w:r w:rsidRPr="00693F58">
        <w:rPr>
          <w:sz w:val="22"/>
          <w:szCs w:val="22"/>
        </w:rPr>
        <w:t xml:space="preserve"> death.</w:t>
      </w:r>
      <w:r w:rsidR="007B0CDD" w:rsidRPr="00693F58">
        <w:rPr>
          <w:sz w:val="22"/>
          <w:szCs w:val="22"/>
        </w:rPr>
        <w:t xml:space="preserve"> </w:t>
      </w:r>
    </w:p>
    <w:p w14:paraId="4EE0FD48" w14:textId="77777777" w:rsidR="00654994" w:rsidRPr="00693F58" w:rsidRDefault="00654994" w:rsidP="00286F80">
      <w:pPr>
        <w:rPr>
          <w:i/>
          <w:iCs/>
          <w:sz w:val="22"/>
          <w:szCs w:val="22"/>
        </w:rPr>
      </w:pPr>
    </w:p>
    <w:p w14:paraId="5B8E624A" w14:textId="77777777" w:rsidR="0068705D" w:rsidRPr="00693F58" w:rsidRDefault="0068705D" w:rsidP="00286F80">
      <w:pPr>
        <w:rPr>
          <w:i/>
          <w:iCs/>
          <w:sz w:val="22"/>
          <w:szCs w:val="22"/>
        </w:rPr>
      </w:pPr>
    </w:p>
    <w:p w14:paraId="74ADE647" w14:textId="20E4293D" w:rsidR="000E015D" w:rsidRDefault="00864BE2">
      <w:pPr>
        <w:pStyle w:val="ListParagraph"/>
        <w:ind w:left="0"/>
        <w:rPr>
          <w:b/>
          <w:bCs/>
          <w:sz w:val="22"/>
          <w:szCs w:val="22"/>
        </w:rPr>
      </w:pPr>
      <w:r w:rsidRPr="005F2583">
        <w:rPr>
          <w:b/>
          <w:bCs/>
          <w:sz w:val="22"/>
          <w:szCs w:val="22"/>
        </w:rPr>
        <w:t>Study population</w:t>
      </w:r>
    </w:p>
    <w:p w14:paraId="629114E0" w14:textId="6C0EDFDA" w:rsidR="00864BE2" w:rsidRPr="005F2583" w:rsidRDefault="000A4C80" w:rsidP="005F2583">
      <w:pPr>
        <w:pStyle w:val="ListParagraph"/>
        <w:ind w:left="0"/>
        <w:rPr>
          <w:b/>
          <w:bCs/>
          <w:sz w:val="22"/>
          <w:szCs w:val="22"/>
        </w:rPr>
      </w:pPr>
      <w:r>
        <w:rPr>
          <w:b/>
          <w:bCs/>
          <w:sz w:val="22"/>
          <w:szCs w:val="22"/>
        </w:rPr>
        <w:lastRenderedPageBreak/>
        <w:t>C</w:t>
      </w:r>
      <w:r w:rsidR="00A61CC9">
        <w:rPr>
          <w:b/>
          <w:bCs/>
          <w:sz w:val="22"/>
          <w:szCs w:val="22"/>
        </w:rPr>
        <w:t xml:space="preserve">ohort definition </w:t>
      </w:r>
    </w:p>
    <w:p w14:paraId="2F65DF25" w14:textId="77777777" w:rsidR="000A4076" w:rsidRPr="00693F58" w:rsidRDefault="000A4076" w:rsidP="00286F80">
      <w:pPr>
        <w:rPr>
          <w:b/>
          <w:bCs/>
          <w:sz w:val="22"/>
          <w:szCs w:val="22"/>
        </w:rPr>
      </w:pPr>
    </w:p>
    <w:p w14:paraId="1813CE5F" w14:textId="1535522A" w:rsidR="00F81C5A" w:rsidRPr="00693F58" w:rsidRDefault="006746AB" w:rsidP="00D3644F">
      <w:pPr>
        <w:spacing w:line="480" w:lineRule="auto"/>
        <w:rPr>
          <w:sz w:val="22"/>
          <w:szCs w:val="22"/>
        </w:rPr>
      </w:pPr>
      <w:bookmarkStart w:id="3" w:name="_Hlk137304272"/>
      <w:r w:rsidRPr="00693F58">
        <w:rPr>
          <w:sz w:val="22"/>
          <w:szCs w:val="22"/>
        </w:rPr>
        <w:t>We used</w:t>
      </w:r>
      <w:r w:rsidR="00D3644F" w:rsidRPr="00693F58">
        <w:rPr>
          <w:sz w:val="22"/>
          <w:szCs w:val="22"/>
        </w:rPr>
        <w:t xml:space="preserve"> </w:t>
      </w:r>
      <w:r w:rsidR="00FE02DE" w:rsidRPr="4172D5F5">
        <w:rPr>
          <w:sz w:val="22"/>
          <w:szCs w:val="22"/>
        </w:rPr>
        <w:t xml:space="preserve">previously </w:t>
      </w:r>
      <w:r w:rsidR="00461852" w:rsidRPr="00693F58">
        <w:rPr>
          <w:sz w:val="22"/>
          <w:szCs w:val="22"/>
        </w:rPr>
        <w:t xml:space="preserve">validated </w:t>
      </w:r>
      <w:r w:rsidR="002D5EE0" w:rsidRPr="00693F58">
        <w:rPr>
          <w:sz w:val="22"/>
          <w:szCs w:val="22"/>
        </w:rPr>
        <w:t>diagnostic-code-based</w:t>
      </w:r>
      <w:r w:rsidR="006C6513" w:rsidRPr="00693F58">
        <w:rPr>
          <w:sz w:val="22"/>
          <w:szCs w:val="22"/>
        </w:rPr>
        <w:t xml:space="preserve"> algorithm</w:t>
      </w:r>
      <w:r w:rsidR="00151557" w:rsidRPr="00693F58">
        <w:rPr>
          <w:sz w:val="22"/>
          <w:szCs w:val="22"/>
        </w:rPr>
        <w:t>s</w:t>
      </w:r>
      <w:r w:rsidR="00036B60" w:rsidRPr="4172D5F5">
        <w:rPr>
          <w:sz w:val="22"/>
          <w:szCs w:val="22"/>
        </w:rPr>
        <w:t xml:space="preserve"> to define four </w:t>
      </w:r>
      <w:r w:rsidR="005F0E3C" w:rsidRPr="4172D5F5">
        <w:rPr>
          <w:sz w:val="22"/>
          <w:szCs w:val="22"/>
        </w:rPr>
        <w:t xml:space="preserve">separate </w:t>
      </w:r>
      <w:r w:rsidR="00036B60" w:rsidRPr="4172D5F5">
        <w:rPr>
          <w:sz w:val="22"/>
          <w:szCs w:val="22"/>
        </w:rPr>
        <w:t>study cohorts; the derivation and validation of these case definitions</w:t>
      </w:r>
      <w:r w:rsidR="00726E19" w:rsidRPr="4172D5F5">
        <w:rPr>
          <w:sz w:val="22"/>
          <w:szCs w:val="22"/>
        </w:rPr>
        <w:t xml:space="preserve"> </w:t>
      </w:r>
      <w:r w:rsidR="00036B60" w:rsidRPr="4172D5F5">
        <w:rPr>
          <w:sz w:val="22"/>
          <w:szCs w:val="22"/>
        </w:rPr>
        <w:t>has previously been reported.</w:t>
      </w:r>
      <w:r w:rsidR="00036B60" w:rsidRPr="4172D5F5">
        <w:rPr>
          <w:sz w:val="22"/>
          <w:szCs w:val="22"/>
          <w:vertAlign w:val="superscript"/>
        </w:rPr>
        <w:t>[18]</w:t>
      </w:r>
      <w:r w:rsidR="00036B60" w:rsidRPr="4172D5F5">
        <w:rPr>
          <w:sz w:val="22"/>
          <w:szCs w:val="22"/>
        </w:rPr>
        <w:t xml:space="preserve"> </w:t>
      </w:r>
      <w:r w:rsidR="00461852" w:rsidRPr="00693F58">
        <w:rPr>
          <w:sz w:val="22"/>
          <w:szCs w:val="22"/>
        </w:rPr>
        <w:t>For th</w:t>
      </w:r>
      <w:r w:rsidR="005F0E3C" w:rsidRPr="4172D5F5">
        <w:rPr>
          <w:sz w:val="22"/>
          <w:szCs w:val="22"/>
        </w:rPr>
        <w:t>e purposes of th</w:t>
      </w:r>
      <w:r w:rsidR="00461852" w:rsidRPr="00693F58">
        <w:rPr>
          <w:sz w:val="22"/>
          <w:szCs w:val="22"/>
        </w:rPr>
        <w:t xml:space="preserve">is study, we </w:t>
      </w:r>
      <w:r w:rsidR="00A61CC9" w:rsidRPr="4172D5F5">
        <w:rPr>
          <w:sz w:val="22"/>
          <w:szCs w:val="22"/>
        </w:rPr>
        <w:t xml:space="preserve">selected </w:t>
      </w:r>
      <w:r w:rsidR="000F73F5">
        <w:rPr>
          <w:sz w:val="22"/>
          <w:szCs w:val="22"/>
        </w:rPr>
        <w:t xml:space="preserve">the </w:t>
      </w:r>
      <w:r w:rsidR="00650801">
        <w:rPr>
          <w:sz w:val="22"/>
          <w:szCs w:val="22"/>
        </w:rPr>
        <w:t xml:space="preserve">four </w:t>
      </w:r>
      <w:r w:rsidR="00744732" w:rsidRPr="00693F58">
        <w:rPr>
          <w:sz w:val="22"/>
          <w:szCs w:val="22"/>
        </w:rPr>
        <w:t>algorithms</w:t>
      </w:r>
      <w:r w:rsidR="00885948" w:rsidRPr="00693F58">
        <w:rPr>
          <w:sz w:val="22"/>
          <w:szCs w:val="22"/>
        </w:rPr>
        <w:t xml:space="preserve"> </w:t>
      </w:r>
      <w:r w:rsidR="006C6513" w:rsidRPr="00693F58">
        <w:rPr>
          <w:sz w:val="22"/>
          <w:szCs w:val="22"/>
        </w:rPr>
        <w:t>w</w:t>
      </w:r>
      <w:r w:rsidR="00461852" w:rsidRPr="00693F58">
        <w:rPr>
          <w:sz w:val="22"/>
          <w:szCs w:val="22"/>
        </w:rPr>
        <w:t xml:space="preserve">hich </w:t>
      </w:r>
      <w:r w:rsidR="00650801">
        <w:rPr>
          <w:sz w:val="22"/>
          <w:szCs w:val="22"/>
        </w:rPr>
        <w:t xml:space="preserve">we considered </w:t>
      </w:r>
      <w:r w:rsidR="006B3202">
        <w:rPr>
          <w:sz w:val="22"/>
          <w:szCs w:val="22"/>
        </w:rPr>
        <w:t xml:space="preserve">spanned the extremes of IPF case finding </w:t>
      </w:r>
      <w:r w:rsidR="00431A06">
        <w:rPr>
          <w:sz w:val="22"/>
          <w:szCs w:val="22"/>
        </w:rPr>
        <w:t xml:space="preserve">in UK health databases, </w:t>
      </w:r>
      <w:r w:rsidR="006B3202">
        <w:rPr>
          <w:sz w:val="22"/>
          <w:szCs w:val="22"/>
        </w:rPr>
        <w:t xml:space="preserve">i.e. </w:t>
      </w:r>
      <w:r w:rsidR="00431A06">
        <w:rPr>
          <w:sz w:val="22"/>
          <w:szCs w:val="22"/>
        </w:rPr>
        <w:t xml:space="preserve">two that </w:t>
      </w:r>
      <w:r w:rsidR="00E970C2" w:rsidRPr="00693F58">
        <w:rPr>
          <w:sz w:val="22"/>
          <w:szCs w:val="22"/>
        </w:rPr>
        <w:t xml:space="preserve">achieved </w:t>
      </w:r>
      <w:r w:rsidR="005F0E3C" w:rsidRPr="4172D5F5">
        <w:rPr>
          <w:sz w:val="22"/>
          <w:szCs w:val="22"/>
        </w:rPr>
        <w:t xml:space="preserve">the </w:t>
      </w:r>
      <w:r w:rsidR="00B978BA" w:rsidRPr="00693F58">
        <w:rPr>
          <w:sz w:val="22"/>
          <w:szCs w:val="22"/>
        </w:rPr>
        <w:t>high</w:t>
      </w:r>
      <w:r w:rsidR="005F0E3C" w:rsidRPr="4172D5F5">
        <w:rPr>
          <w:sz w:val="22"/>
          <w:szCs w:val="22"/>
        </w:rPr>
        <w:t>est</w:t>
      </w:r>
      <w:r w:rsidR="00B978BA" w:rsidRPr="00693F58">
        <w:rPr>
          <w:sz w:val="22"/>
          <w:szCs w:val="22"/>
        </w:rPr>
        <w:t xml:space="preserve"> positive predictive value</w:t>
      </w:r>
      <w:r w:rsidR="005F0E3C" w:rsidRPr="4172D5F5">
        <w:rPr>
          <w:sz w:val="22"/>
          <w:szCs w:val="22"/>
        </w:rPr>
        <w:t>s (PPV)</w:t>
      </w:r>
      <w:r w:rsidR="002D6CAA" w:rsidRPr="4172D5F5">
        <w:rPr>
          <w:sz w:val="22"/>
          <w:szCs w:val="22"/>
        </w:rPr>
        <w:t xml:space="preserve"> in </w:t>
      </w:r>
      <w:r w:rsidR="00726E19" w:rsidRPr="4172D5F5">
        <w:rPr>
          <w:sz w:val="22"/>
          <w:szCs w:val="22"/>
        </w:rPr>
        <w:t>our</w:t>
      </w:r>
      <w:r w:rsidR="002D6CAA" w:rsidRPr="4172D5F5">
        <w:rPr>
          <w:sz w:val="22"/>
          <w:szCs w:val="22"/>
        </w:rPr>
        <w:t xml:space="preserve"> </w:t>
      </w:r>
      <w:r w:rsidR="002E4CD0" w:rsidRPr="4172D5F5">
        <w:rPr>
          <w:sz w:val="22"/>
          <w:szCs w:val="22"/>
        </w:rPr>
        <w:t xml:space="preserve">previous </w:t>
      </w:r>
      <w:r w:rsidR="002D6CAA" w:rsidRPr="4172D5F5">
        <w:rPr>
          <w:sz w:val="22"/>
          <w:szCs w:val="22"/>
        </w:rPr>
        <w:t>validation study</w:t>
      </w:r>
      <w:r w:rsidR="005F0E3C" w:rsidRPr="4172D5F5">
        <w:rPr>
          <w:sz w:val="22"/>
          <w:szCs w:val="22"/>
        </w:rPr>
        <w:t xml:space="preserve"> and two which </w:t>
      </w:r>
      <w:r w:rsidR="007B1521" w:rsidRPr="4172D5F5">
        <w:rPr>
          <w:sz w:val="22"/>
          <w:szCs w:val="22"/>
        </w:rPr>
        <w:t xml:space="preserve">had lower </w:t>
      </w:r>
      <w:r w:rsidR="005F0E3C" w:rsidRPr="4172D5F5">
        <w:rPr>
          <w:sz w:val="22"/>
          <w:szCs w:val="22"/>
        </w:rPr>
        <w:t>PPV</w:t>
      </w:r>
      <w:r w:rsidR="007B1521" w:rsidRPr="4172D5F5">
        <w:rPr>
          <w:sz w:val="22"/>
          <w:szCs w:val="22"/>
        </w:rPr>
        <w:t>s but higher sensitivities</w:t>
      </w:r>
      <w:r w:rsidR="00431A06">
        <w:rPr>
          <w:sz w:val="22"/>
          <w:szCs w:val="22"/>
        </w:rPr>
        <w:t xml:space="preserve"> (</w:t>
      </w:r>
      <w:r w:rsidR="002D6CAA" w:rsidRPr="0066643A">
        <w:rPr>
          <w:b/>
          <w:bCs/>
          <w:sz w:val="22"/>
          <w:szCs w:val="22"/>
        </w:rPr>
        <w:t>Table 1</w:t>
      </w:r>
      <w:r w:rsidR="00431A06">
        <w:rPr>
          <w:sz w:val="22"/>
          <w:szCs w:val="22"/>
        </w:rPr>
        <w:t>)</w:t>
      </w:r>
      <w:r w:rsidR="00885948" w:rsidRPr="003436C3">
        <w:rPr>
          <w:sz w:val="22"/>
          <w:szCs w:val="22"/>
        </w:rPr>
        <w:t xml:space="preserve">. </w:t>
      </w:r>
      <w:r w:rsidR="00EE1D86" w:rsidRPr="003436C3">
        <w:rPr>
          <w:sz w:val="22"/>
          <w:szCs w:val="22"/>
        </w:rPr>
        <w:t>I</w:t>
      </w:r>
      <w:r w:rsidR="00EE1D86" w:rsidRPr="00693F58">
        <w:rPr>
          <w:sz w:val="22"/>
          <w:szCs w:val="22"/>
        </w:rPr>
        <w:t xml:space="preserve">n </w:t>
      </w:r>
      <w:r w:rsidR="00DD4E48" w:rsidRPr="4172D5F5">
        <w:rPr>
          <w:sz w:val="22"/>
          <w:szCs w:val="22"/>
        </w:rPr>
        <w:t xml:space="preserve">brief, </w:t>
      </w:r>
      <w:r w:rsidR="002D6B0A" w:rsidRPr="4172D5F5">
        <w:rPr>
          <w:sz w:val="22"/>
          <w:szCs w:val="22"/>
        </w:rPr>
        <w:t xml:space="preserve">our </w:t>
      </w:r>
      <w:r w:rsidR="00BD3D7B" w:rsidRPr="4172D5F5">
        <w:rPr>
          <w:sz w:val="22"/>
          <w:szCs w:val="22"/>
        </w:rPr>
        <w:t>“</w:t>
      </w:r>
      <w:proofErr w:type="spellStart"/>
      <w:r w:rsidR="002D6B0A" w:rsidRPr="4172D5F5">
        <w:rPr>
          <w:sz w:val="22"/>
          <w:szCs w:val="22"/>
        </w:rPr>
        <w:t>Aurum</w:t>
      </w:r>
      <w:proofErr w:type="spellEnd"/>
      <w:r w:rsidR="002D6B0A" w:rsidRPr="4172D5F5">
        <w:rPr>
          <w:sz w:val="22"/>
          <w:szCs w:val="22"/>
        </w:rPr>
        <w:t xml:space="preserve"> (narrow</w:t>
      </w:r>
      <w:r w:rsidR="00BD3D7B" w:rsidRPr="4172D5F5">
        <w:rPr>
          <w:sz w:val="22"/>
          <w:szCs w:val="22"/>
        </w:rPr>
        <w:t>)” definition uses a set of SNOMED CT codes which we considered are strongly indicative of IPF; our “</w:t>
      </w:r>
      <w:proofErr w:type="spellStart"/>
      <w:r w:rsidR="00BD3D7B" w:rsidRPr="4172D5F5">
        <w:rPr>
          <w:sz w:val="22"/>
          <w:szCs w:val="22"/>
        </w:rPr>
        <w:t>Aurum</w:t>
      </w:r>
      <w:proofErr w:type="spellEnd"/>
      <w:r w:rsidR="00BD3D7B" w:rsidRPr="4172D5F5">
        <w:rPr>
          <w:sz w:val="22"/>
          <w:szCs w:val="22"/>
        </w:rPr>
        <w:t xml:space="preserve"> (broad)” </w:t>
      </w:r>
      <w:r w:rsidR="000917C6" w:rsidRPr="00693F58">
        <w:rPr>
          <w:sz w:val="22"/>
          <w:szCs w:val="22"/>
        </w:rPr>
        <w:t xml:space="preserve">definition </w:t>
      </w:r>
      <w:r w:rsidR="000C2491" w:rsidRPr="00693F58">
        <w:rPr>
          <w:sz w:val="22"/>
          <w:szCs w:val="22"/>
        </w:rPr>
        <w:t>was based on</w:t>
      </w:r>
      <w:r w:rsidR="009F1AEF">
        <w:rPr>
          <w:sz w:val="22"/>
          <w:szCs w:val="22"/>
        </w:rPr>
        <w:t xml:space="preserve"> a</w:t>
      </w:r>
      <w:r w:rsidR="00EE1D86" w:rsidRPr="00693F58">
        <w:rPr>
          <w:sz w:val="22"/>
          <w:szCs w:val="22"/>
        </w:rPr>
        <w:t xml:space="preserve"> </w:t>
      </w:r>
      <w:r w:rsidR="00BD3D7B" w:rsidRPr="4172D5F5">
        <w:rPr>
          <w:sz w:val="22"/>
          <w:szCs w:val="22"/>
        </w:rPr>
        <w:t>larger set</w:t>
      </w:r>
      <w:r w:rsidR="00EE1D86" w:rsidRPr="00693F58">
        <w:rPr>
          <w:sz w:val="22"/>
          <w:szCs w:val="22"/>
        </w:rPr>
        <w:t xml:space="preserve"> of </w:t>
      </w:r>
      <w:r w:rsidR="00BD3D7B" w:rsidRPr="4172D5F5">
        <w:rPr>
          <w:sz w:val="22"/>
          <w:szCs w:val="22"/>
        </w:rPr>
        <w:t xml:space="preserve">more </w:t>
      </w:r>
      <w:r w:rsidR="00EE1D86" w:rsidRPr="00693F58">
        <w:rPr>
          <w:sz w:val="22"/>
          <w:szCs w:val="22"/>
        </w:rPr>
        <w:t>generic</w:t>
      </w:r>
      <w:r w:rsidR="000F06A7" w:rsidRPr="4172D5F5">
        <w:rPr>
          <w:sz w:val="22"/>
          <w:szCs w:val="22"/>
        </w:rPr>
        <w:t xml:space="preserve">, </w:t>
      </w:r>
      <w:r w:rsidR="00EE1D86" w:rsidRPr="00693F58">
        <w:rPr>
          <w:sz w:val="22"/>
          <w:szCs w:val="22"/>
        </w:rPr>
        <w:t xml:space="preserve">less </w:t>
      </w:r>
      <w:r w:rsidR="000917C6" w:rsidRPr="00693F58">
        <w:rPr>
          <w:sz w:val="22"/>
          <w:szCs w:val="22"/>
        </w:rPr>
        <w:t xml:space="preserve">specific </w:t>
      </w:r>
      <w:r w:rsidR="00BD3D7B" w:rsidRPr="4172D5F5">
        <w:rPr>
          <w:sz w:val="22"/>
          <w:szCs w:val="22"/>
        </w:rPr>
        <w:t xml:space="preserve">SNOMED CT </w:t>
      </w:r>
      <w:r w:rsidR="00EE1D86" w:rsidRPr="00693F58">
        <w:rPr>
          <w:sz w:val="22"/>
          <w:szCs w:val="22"/>
        </w:rPr>
        <w:t xml:space="preserve">codes denoting a </w:t>
      </w:r>
      <w:r w:rsidR="000F06A7" w:rsidRPr="4172D5F5">
        <w:rPr>
          <w:sz w:val="22"/>
          <w:szCs w:val="22"/>
        </w:rPr>
        <w:t xml:space="preserve">probable </w:t>
      </w:r>
      <w:r w:rsidR="00EE1D86" w:rsidRPr="00693F58">
        <w:rPr>
          <w:sz w:val="22"/>
          <w:szCs w:val="22"/>
        </w:rPr>
        <w:t>diagnosis of pulmonary fibrosis</w:t>
      </w:r>
      <w:r w:rsidR="00D15EC6" w:rsidRPr="00693F58">
        <w:rPr>
          <w:sz w:val="22"/>
          <w:szCs w:val="22"/>
        </w:rPr>
        <w:t xml:space="preserve">. </w:t>
      </w:r>
      <w:r w:rsidR="000F73F5">
        <w:rPr>
          <w:sz w:val="22"/>
          <w:szCs w:val="22"/>
        </w:rPr>
        <w:t>These code</w:t>
      </w:r>
      <w:r w:rsidR="006B3202">
        <w:rPr>
          <w:sz w:val="22"/>
          <w:szCs w:val="22"/>
        </w:rPr>
        <w:t xml:space="preserve"> </w:t>
      </w:r>
      <w:r w:rsidR="000F73F5">
        <w:rPr>
          <w:sz w:val="22"/>
          <w:szCs w:val="22"/>
        </w:rPr>
        <w:t xml:space="preserve">sets are listed in </w:t>
      </w:r>
      <w:r w:rsidR="006D6784" w:rsidRPr="000A1695">
        <w:rPr>
          <w:b/>
          <w:bCs/>
          <w:sz w:val="22"/>
          <w:szCs w:val="22"/>
        </w:rPr>
        <w:t>Table S</w:t>
      </w:r>
      <w:r w:rsidR="00AF5F09" w:rsidRPr="000A1695">
        <w:rPr>
          <w:b/>
          <w:bCs/>
          <w:sz w:val="22"/>
          <w:szCs w:val="22"/>
        </w:rPr>
        <w:t>1</w:t>
      </w:r>
      <w:r w:rsidR="006D6784">
        <w:rPr>
          <w:sz w:val="22"/>
          <w:szCs w:val="22"/>
        </w:rPr>
        <w:t xml:space="preserve">. </w:t>
      </w:r>
      <w:r w:rsidR="006B3202">
        <w:rPr>
          <w:sz w:val="22"/>
          <w:szCs w:val="22"/>
        </w:rPr>
        <w:t xml:space="preserve">Our third </w:t>
      </w:r>
      <w:r w:rsidR="000F06A7" w:rsidRPr="4172D5F5">
        <w:rPr>
          <w:sz w:val="22"/>
          <w:szCs w:val="22"/>
        </w:rPr>
        <w:t xml:space="preserve">case finding algorithm </w:t>
      </w:r>
      <w:r w:rsidR="006B3202">
        <w:rPr>
          <w:sz w:val="22"/>
          <w:szCs w:val="22"/>
        </w:rPr>
        <w:t xml:space="preserve">was </w:t>
      </w:r>
      <w:r w:rsidR="000F06A7" w:rsidRPr="4172D5F5">
        <w:rPr>
          <w:sz w:val="22"/>
          <w:szCs w:val="22"/>
        </w:rPr>
        <w:t>based on hospitalization for IPF; according to this algorithm, an</w:t>
      </w:r>
      <w:r w:rsidR="006232B0" w:rsidRPr="4172D5F5">
        <w:rPr>
          <w:sz w:val="22"/>
          <w:szCs w:val="22"/>
        </w:rPr>
        <w:t>y</w:t>
      </w:r>
      <w:r w:rsidR="000F06A7" w:rsidRPr="4172D5F5">
        <w:rPr>
          <w:sz w:val="22"/>
          <w:szCs w:val="22"/>
        </w:rPr>
        <w:t xml:space="preserve"> individual who </w:t>
      </w:r>
      <w:r w:rsidR="006232B0" w:rsidRPr="4172D5F5">
        <w:rPr>
          <w:sz w:val="22"/>
          <w:szCs w:val="22"/>
        </w:rPr>
        <w:t xml:space="preserve">had been admitted to hospital and who </w:t>
      </w:r>
      <w:r w:rsidR="000F06A7" w:rsidRPr="4172D5F5">
        <w:rPr>
          <w:sz w:val="22"/>
          <w:szCs w:val="22"/>
        </w:rPr>
        <w:t xml:space="preserve">had </w:t>
      </w:r>
      <w:r w:rsidR="006232B0" w:rsidRPr="4172D5F5">
        <w:rPr>
          <w:sz w:val="22"/>
          <w:szCs w:val="22"/>
        </w:rPr>
        <w:t xml:space="preserve">a </w:t>
      </w:r>
      <w:r w:rsidR="000F06A7" w:rsidRPr="005F2583">
        <w:rPr>
          <w:sz w:val="22"/>
          <w:szCs w:val="22"/>
        </w:rPr>
        <w:t>J84.1, J84.8</w:t>
      </w:r>
      <w:r w:rsidR="006232B0" w:rsidRPr="005F2583">
        <w:rPr>
          <w:sz w:val="22"/>
          <w:szCs w:val="22"/>
        </w:rPr>
        <w:t xml:space="preserve"> or </w:t>
      </w:r>
      <w:r w:rsidR="000F06A7" w:rsidRPr="005F2583">
        <w:rPr>
          <w:sz w:val="22"/>
          <w:szCs w:val="22"/>
        </w:rPr>
        <w:t>J84.9</w:t>
      </w:r>
      <w:r w:rsidR="006232B0" w:rsidRPr="005F2583">
        <w:rPr>
          <w:sz w:val="22"/>
          <w:szCs w:val="22"/>
        </w:rPr>
        <w:t xml:space="preserve"> ICD-10 code listed as either a primary or secondary diagnosis </w:t>
      </w:r>
      <w:proofErr w:type="gramStart"/>
      <w:r w:rsidR="006232B0" w:rsidRPr="005F2583">
        <w:rPr>
          <w:sz w:val="22"/>
          <w:szCs w:val="22"/>
        </w:rPr>
        <w:t>was considered to be</w:t>
      </w:r>
      <w:proofErr w:type="gramEnd"/>
      <w:r w:rsidR="006232B0" w:rsidRPr="005F2583">
        <w:rPr>
          <w:sz w:val="22"/>
          <w:szCs w:val="22"/>
        </w:rPr>
        <w:t xml:space="preserve"> </w:t>
      </w:r>
      <w:r w:rsidR="00965A4F" w:rsidRPr="005F2583">
        <w:rPr>
          <w:sz w:val="22"/>
          <w:szCs w:val="22"/>
        </w:rPr>
        <w:t>a</w:t>
      </w:r>
      <w:r w:rsidR="006232B0" w:rsidRPr="005F2583">
        <w:rPr>
          <w:sz w:val="22"/>
          <w:szCs w:val="22"/>
        </w:rPr>
        <w:t xml:space="preserve"> case of IPF and </w:t>
      </w:r>
      <w:r w:rsidR="00965A4F" w:rsidRPr="005F2583">
        <w:rPr>
          <w:sz w:val="22"/>
          <w:szCs w:val="22"/>
        </w:rPr>
        <w:t xml:space="preserve">was </w:t>
      </w:r>
      <w:r w:rsidR="006232B0" w:rsidRPr="005F2583">
        <w:rPr>
          <w:sz w:val="22"/>
          <w:szCs w:val="22"/>
        </w:rPr>
        <w:t xml:space="preserve">included in the </w:t>
      </w:r>
      <w:r w:rsidR="006232B0" w:rsidRPr="4172D5F5">
        <w:rPr>
          <w:sz w:val="22"/>
          <w:szCs w:val="22"/>
        </w:rPr>
        <w:t>“HES only” cohort. The fourth algorithm</w:t>
      </w:r>
      <w:r w:rsidR="000F73F5">
        <w:rPr>
          <w:sz w:val="22"/>
          <w:szCs w:val="22"/>
        </w:rPr>
        <w:t xml:space="preserve"> </w:t>
      </w:r>
      <w:r w:rsidR="00965A4F" w:rsidRPr="4172D5F5">
        <w:rPr>
          <w:sz w:val="22"/>
          <w:szCs w:val="22"/>
        </w:rPr>
        <w:t xml:space="preserve">combined evidence from both primary and secondary care, requiring cases to have both at least one “broad” IPF code in their primary care record and evidence of having been hospitalized for IPF. These four algorithms </w:t>
      </w:r>
      <w:r w:rsidR="00F80F58">
        <w:rPr>
          <w:sz w:val="22"/>
          <w:szCs w:val="22"/>
        </w:rPr>
        <w:t xml:space="preserve">thus </w:t>
      </w:r>
      <w:r w:rsidR="00965A4F" w:rsidRPr="4172D5F5">
        <w:rPr>
          <w:sz w:val="22"/>
          <w:szCs w:val="22"/>
        </w:rPr>
        <w:t>rang</w:t>
      </w:r>
      <w:r w:rsidR="00F80F58">
        <w:rPr>
          <w:sz w:val="22"/>
          <w:szCs w:val="22"/>
        </w:rPr>
        <w:t>ed</w:t>
      </w:r>
      <w:r w:rsidR="00965A4F" w:rsidRPr="4172D5F5">
        <w:rPr>
          <w:sz w:val="22"/>
          <w:szCs w:val="22"/>
        </w:rPr>
        <w:t xml:space="preserve"> from tightly specified case definition</w:t>
      </w:r>
      <w:r w:rsidR="003B7E21" w:rsidRPr="4172D5F5">
        <w:rPr>
          <w:sz w:val="22"/>
          <w:szCs w:val="22"/>
        </w:rPr>
        <w:t>s</w:t>
      </w:r>
      <w:r w:rsidR="00965A4F" w:rsidRPr="4172D5F5">
        <w:rPr>
          <w:sz w:val="22"/>
          <w:szCs w:val="22"/>
        </w:rPr>
        <w:t xml:space="preserve"> (which were most likely to result in more conservative estimates of incidence and prevalence) </w:t>
      </w:r>
      <w:r w:rsidR="003B7E21" w:rsidRPr="4172D5F5">
        <w:rPr>
          <w:sz w:val="22"/>
          <w:szCs w:val="22"/>
        </w:rPr>
        <w:t xml:space="preserve">through </w:t>
      </w:r>
      <w:r w:rsidR="00965A4F" w:rsidRPr="4172D5F5">
        <w:rPr>
          <w:sz w:val="22"/>
          <w:szCs w:val="22"/>
        </w:rPr>
        <w:t xml:space="preserve">to </w:t>
      </w:r>
      <w:r w:rsidR="003B7E21" w:rsidRPr="4172D5F5">
        <w:rPr>
          <w:sz w:val="22"/>
          <w:szCs w:val="22"/>
        </w:rPr>
        <w:t xml:space="preserve">looser case definitions (which run the risk of including </w:t>
      </w:r>
      <w:r w:rsidR="3C8C5EDD" w:rsidRPr="4172D5F5">
        <w:rPr>
          <w:sz w:val="22"/>
          <w:szCs w:val="22"/>
        </w:rPr>
        <w:t xml:space="preserve">cases of </w:t>
      </w:r>
      <w:r w:rsidR="003B7E21" w:rsidRPr="4172D5F5">
        <w:rPr>
          <w:sz w:val="22"/>
          <w:szCs w:val="22"/>
        </w:rPr>
        <w:t>non-IPF pulmonary fibrosis and overestimating IPF incidence and prevalence).</w:t>
      </w:r>
    </w:p>
    <w:bookmarkEnd w:id="3"/>
    <w:p w14:paraId="2BFD14E6" w14:textId="77777777" w:rsidR="003C3165" w:rsidRPr="00693F58" w:rsidRDefault="003C3165" w:rsidP="003C3165">
      <w:pPr>
        <w:spacing w:line="480" w:lineRule="auto"/>
        <w:rPr>
          <w:sz w:val="22"/>
          <w:szCs w:val="22"/>
        </w:rPr>
      </w:pPr>
    </w:p>
    <w:p w14:paraId="0429AC3C" w14:textId="4B89DF4E" w:rsidR="00B52AAB" w:rsidRDefault="00636EC5" w:rsidP="003C3165">
      <w:pPr>
        <w:spacing w:line="480" w:lineRule="auto"/>
        <w:rPr>
          <w:sz w:val="22"/>
          <w:szCs w:val="22"/>
        </w:rPr>
      </w:pPr>
      <w:r w:rsidRPr="4172D5F5">
        <w:rPr>
          <w:sz w:val="22"/>
          <w:szCs w:val="22"/>
        </w:rPr>
        <w:t xml:space="preserve">In addition to meeting criteria to be a case, according to our four definitions, </w:t>
      </w:r>
      <w:r w:rsidR="00483A38" w:rsidRPr="4172D5F5">
        <w:rPr>
          <w:sz w:val="22"/>
          <w:szCs w:val="22"/>
        </w:rPr>
        <w:t xml:space="preserve">people had to be </w:t>
      </w:r>
      <w:r w:rsidR="0051217B" w:rsidRPr="4172D5F5">
        <w:rPr>
          <w:sz w:val="22"/>
          <w:szCs w:val="22"/>
        </w:rPr>
        <w:t xml:space="preserve">aged at least 18 years at </w:t>
      </w:r>
      <w:r w:rsidR="00D3644F" w:rsidRPr="4172D5F5">
        <w:rPr>
          <w:sz w:val="22"/>
          <w:szCs w:val="22"/>
        </w:rPr>
        <w:t xml:space="preserve">the date of </w:t>
      </w:r>
      <w:r w:rsidRPr="4172D5F5">
        <w:rPr>
          <w:sz w:val="22"/>
          <w:szCs w:val="22"/>
        </w:rPr>
        <w:t xml:space="preserve">their </w:t>
      </w:r>
      <w:r w:rsidR="00FB6F06" w:rsidRPr="4172D5F5">
        <w:rPr>
          <w:sz w:val="22"/>
          <w:szCs w:val="22"/>
        </w:rPr>
        <w:t>diagnosis of IPF</w:t>
      </w:r>
      <w:r w:rsidR="00E87ACE">
        <w:t xml:space="preserve"> </w:t>
      </w:r>
      <w:r w:rsidR="00E87ACE" w:rsidRPr="4172D5F5">
        <w:rPr>
          <w:sz w:val="22"/>
          <w:szCs w:val="22"/>
        </w:rPr>
        <w:t>and</w:t>
      </w:r>
      <w:r w:rsidR="00E87ACE">
        <w:t xml:space="preserve"> </w:t>
      </w:r>
      <w:r w:rsidR="00EE035D" w:rsidRPr="4172D5F5">
        <w:rPr>
          <w:sz w:val="22"/>
          <w:szCs w:val="22"/>
        </w:rPr>
        <w:t xml:space="preserve">registered at a GP </w:t>
      </w:r>
      <w:r w:rsidR="003C3165" w:rsidRPr="4172D5F5">
        <w:rPr>
          <w:sz w:val="22"/>
          <w:szCs w:val="22"/>
        </w:rPr>
        <w:t xml:space="preserve">practice in </w:t>
      </w:r>
      <w:proofErr w:type="spellStart"/>
      <w:r w:rsidR="003C3165" w:rsidRPr="4172D5F5">
        <w:rPr>
          <w:sz w:val="22"/>
          <w:szCs w:val="22"/>
        </w:rPr>
        <w:t>Aurum</w:t>
      </w:r>
      <w:proofErr w:type="spellEnd"/>
      <w:r w:rsidR="003C3165" w:rsidRPr="4172D5F5">
        <w:rPr>
          <w:sz w:val="22"/>
          <w:szCs w:val="22"/>
        </w:rPr>
        <w:t xml:space="preserve"> that was eligible for linkage with HES and ONS</w:t>
      </w:r>
      <w:r w:rsidR="00E2117A">
        <w:rPr>
          <w:sz w:val="22"/>
          <w:szCs w:val="22"/>
        </w:rPr>
        <w:t xml:space="preserve"> data</w:t>
      </w:r>
      <w:r w:rsidR="003C3165" w:rsidRPr="4172D5F5">
        <w:rPr>
          <w:sz w:val="22"/>
          <w:szCs w:val="22"/>
        </w:rPr>
        <w:t xml:space="preserve">. The GP practice had to have </w:t>
      </w:r>
      <w:r w:rsidR="00EE1D86" w:rsidRPr="4172D5F5">
        <w:rPr>
          <w:sz w:val="22"/>
          <w:szCs w:val="22"/>
        </w:rPr>
        <w:t xml:space="preserve">passed </w:t>
      </w:r>
      <w:r w:rsidR="003C3165" w:rsidRPr="4172D5F5">
        <w:rPr>
          <w:sz w:val="22"/>
          <w:szCs w:val="22"/>
        </w:rPr>
        <w:t xml:space="preserve">certain data </w:t>
      </w:r>
      <w:r w:rsidR="00EE1D86" w:rsidRPr="4172D5F5">
        <w:rPr>
          <w:sz w:val="22"/>
          <w:szCs w:val="22"/>
        </w:rPr>
        <w:t>quality check</w:t>
      </w:r>
      <w:r w:rsidR="003C3165" w:rsidRPr="4172D5F5">
        <w:rPr>
          <w:sz w:val="22"/>
          <w:szCs w:val="22"/>
        </w:rPr>
        <w:t>s</w:t>
      </w:r>
      <w:r w:rsidR="00EE1D86" w:rsidRPr="4172D5F5">
        <w:rPr>
          <w:sz w:val="22"/>
          <w:szCs w:val="22"/>
        </w:rPr>
        <w:t xml:space="preserve"> by CPRD</w:t>
      </w:r>
      <w:r w:rsidR="00FB6F06" w:rsidRPr="4172D5F5">
        <w:rPr>
          <w:sz w:val="22"/>
          <w:szCs w:val="22"/>
        </w:rPr>
        <w:t>,</w:t>
      </w:r>
      <w:r w:rsidR="003C3165" w:rsidRPr="4172D5F5">
        <w:rPr>
          <w:sz w:val="22"/>
          <w:szCs w:val="22"/>
        </w:rPr>
        <w:t xml:space="preserve"> the patient </w:t>
      </w:r>
      <w:r w:rsidR="00B45276" w:rsidRPr="4172D5F5">
        <w:rPr>
          <w:sz w:val="22"/>
          <w:szCs w:val="22"/>
        </w:rPr>
        <w:t xml:space="preserve">had to </w:t>
      </w:r>
      <w:r w:rsidR="003C3165" w:rsidRPr="4172D5F5">
        <w:rPr>
          <w:sz w:val="22"/>
          <w:szCs w:val="22"/>
        </w:rPr>
        <w:t xml:space="preserve">have </w:t>
      </w:r>
      <w:r w:rsidR="0053719C" w:rsidRPr="4172D5F5">
        <w:rPr>
          <w:sz w:val="22"/>
          <w:szCs w:val="22"/>
        </w:rPr>
        <w:t>no</w:t>
      </w:r>
      <w:r w:rsidR="00B45276" w:rsidRPr="4172D5F5">
        <w:rPr>
          <w:sz w:val="22"/>
          <w:szCs w:val="22"/>
        </w:rPr>
        <w:t>n-</w:t>
      </w:r>
      <w:r w:rsidR="0053719C" w:rsidRPr="4172D5F5">
        <w:rPr>
          <w:sz w:val="22"/>
          <w:szCs w:val="22"/>
        </w:rPr>
        <w:t xml:space="preserve">missing sex information, </w:t>
      </w:r>
      <w:r w:rsidR="00FB6F06" w:rsidRPr="4172D5F5">
        <w:rPr>
          <w:sz w:val="22"/>
          <w:szCs w:val="22"/>
        </w:rPr>
        <w:t xml:space="preserve">and at least 1 day </w:t>
      </w:r>
      <w:r w:rsidR="0051217B" w:rsidRPr="4172D5F5">
        <w:rPr>
          <w:sz w:val="22"/>
          <w:szCs w:val="22"/>
        </w:rPr>
        <w:t xml:space="preserve">of </w:t>
      </w:r>
      <w:r w:rsidR="00FB6F06" w:rsidRPr="4172D5F5">
        <w:rPr>
          <w:sz w:val="22"/>
          <w:szCs w:val="22"/>
        </w:rPr>
        <w:t>follow-up</w:t>
      </w:r>
      <w:r w:rsidR="00EE1D86" w:rsidRPr="4172D5F5">
        <w:rPr>
          <w:sz w:val="22"/>
          <w:szCs w:val="22"/>
        </w:rPr>
        <w:t xml:space="preserve"> after the</w:t>
      </w:r>
      <w:r w:rsidR="00B45276" w:rsidRPr="4172D5F5">
        <w:rPr>
          <w:sz w:val="22"/>
          <w:szCs w:val="22"/>
        </w:rPr>
        <w:t xml:space="preserve">y met all </w:t>
      </w:r>
      <w:r w:rsidR="005570BA" w:rsidRPr="4172D5F5">
        <w:rPr>
          <w:sz w:val="22"/>
          <w:szCs w:val="22"/>
        </w:rPr>
        <w:t>other</w:t>
      </w:r>
      <w:r w:rsidR="00B45276" w:rsidRPr="4172D5F5">
        <w:rPr>
          <w:sz w:val="22"/>
          <w:szCs w:val="22"/>
        </w:rPr>
        <w:t xml:space="preserve"> </w:t>
      </w:r>
      <w:r w:rsidR="00EE1D86" w:rsidRPr="4172D5F5">
        <w:rPr>
          <w:sz w:val="22"/>
          <w:szCs w:val="22"/>
        </w:rPr>
        <w:t xml:space="preserve">study </w:t>
      </w:r>
      <w:r w:rsidR="00B45276" w:rsidRPr="4172D5F5">
        <w:rPr>
          <w:sz w:val="22"/>
          <w:szCs w:val="22"/>
        </w:rPr>
        <w:t>inclusion criteria</w:t>
      </w:r>
      <w:r w:rsidR="002B184B" w:rsidRPr="4172D5F5">
        <w:rPr>
          <w:sz w:val="22"/>
          <w:szCs w:val="22"/>
        </w:rPr>
        <w:t>.</w:t>
      </w:r>
      <w:r w:rsidR="00D15EC6" w:rsidRPr="4172D5F5">
        <w:rPr>
          <w:sz w:val="22"/>
          <w:szCs w:val="22"/>
        </w:rPr>
        <w:t xml:space="preserve"> </w:t>
      </w:r>
      <w:r w:rsidR="00365602" w:rsidRPr="4172D5F5">
        <w:rPr>
          <w:sz w:val="22"/>
          <w:szCs w:val="22"/>
        </w:rPr>
        <w:t xml:space="preserve">Patient follow-up commenced on the </w:t>
      </w:r>
      <w:r w:rsidR="00D44893" w:rsidRPr="4172D5F5">
        <w:rPr>
          <w:sz w:val="22"/>
          <w:szCs w:val="22"/>
        </w:rPr>
        <w:t>latest of</w:t>
      </w:r>
      <w:r w:rsidR="00365602" w:rsidRPr="4172D5F5">
        <w:rPr>
          <w:sz w:val="22"/>
          <w:szCs w:val="22"/>
        </w:rPr>
        <w:t>:</w:t>
      </w:r>
      <w:r w:rsidR="003C3165" w:rsidRPr="4172D5F5">
        <w:rPr>
          <w:sz w:val="22"/>
          <w:szCs w:val="22"/>
        </w:rPr>
        <w:t xml:space="preserve"> </w:t>
      </w:r>
      <w:r w:rsidR="00D44893" w:rsidRPr="4172D5F5">
        <w:rPr>
          <w:sz w:val="22"/>
          <w:szCs w:val="22"/>
        </w:rPr>
        <w:t>1</w:t>
      </w:r>
      <w:r w:rsidR="5C4F875A" w:rsidRPr="4172D5F5">
        <w:rPr>
          <w:sz w:val="22"/>
          <w:szCs w:val="22"/>
          <w:vertAlign w:val="superscript"/>
        </w:rPr>
        <w:t>st</w:t>
      </w:r>
      <w:r w:rsidR="00D44893" w:rsidRPr="4172D5F5">
        <w:rPr>
          <w:sz w:val="22"/>
          <w:szCs w:val="22"/>
        </w:rPr>
        <w:t xml:space="preserve"> January 2008</w:t>
      </w:r>
      <w:r w:rsidR="003C3165" w:rsidRPr="4172D5F5">
        <w:rPr>
          <w:sz w:val="22"/>
          <w:szCs w:val="22"/>
        </w:rPr>
        <w:t>,</w:t>
      </w:r>
      <w:r w:rsidR="00D44893" w:rsidRPr="4172D5F5">
        <w:rPr>
          <w:sz w:val="22"/>
          <w:szCs w:val="22"/>
        </w:rPr>
        <w:t xml:space="preserve"> the patient’s eighteenth birthday, the date </w:t>
      </w:r>
      <w:r w:rsidR="00365602" w:rsidRPr="4172D5F5">
        <w:rPr>
          <w:sz w:val="22"/>
          <w:szCs w:val="22"/>
        </w:rPr>
        <w:t xml:space="preserve">on which the </w:t>
      </w:r>
      <w:r w:rsidR="00D44893" w:rsidRPr="4172D5F5">
        <w:rPr>
          <w:sz w:val="22"/>
          <w:szCs w:val="22"/>
        </w:rPr>
        <w:t xml:space="preserve">patient joined the practice or the date of first diagnosis with IPF. </w:t>
      </w:r>
      <w:r w:rsidR="00365602" w:rsidRPr="4172D5F5">
        <w:rPr>
          <w:sz w:val="22"/>
          <w:szCs w:val="22"/>
        </w:rPr>
        <w:t xml:space="preserve">Follow-up ended on the </w:t>
      </w:r>
      <w:r w:rsidR="00D15EC6" w:rsidRPr="4172D5F5">
        <w:rPr>
          <w:sz w:val="22"/>
          <w:szCs w:val="22"/>
        </w:rPr>
        <w:t>earliest of: 31</w:t>
      </w:r>
      <w:r w:rsidR="272E7B98" w:rsidRPr="4172D5F5">
        <w:rPr>
          <w:sz w:val="22"/>
          <w:szCs w:val="22"/>
          <w:vertAlign w:val="superscript"/>
        </w:rPr>
        <w:t>st</w:t>
      </w:r>
      <w:r w:rsidR="00D15EC6" w:rsidRPr="4172D5F5">
        <w:rPr>
          <w:sz w:val="22"/>
          <w:szCs w:val="22"/>
        </w:rPr>
        <w:t xml:space="preserve"> December 2018, the date they left the practice </w:t>
      </w:r>
      <w:r w:rsidR="004347B2" w:rsidRPr="4172D5F5">
        <w:rPr>
          <w:sz w:val="22"/>
          <w:szCs w:val="22"/>
        </w:rPr>
        <w:t>or died</w:t>
      </w:r>
      <w:r w:rsidR="005570BA" w:rsidRPr="4172D5F5">
        <w:rPr>
          <w:sz w:val="22"/>
          <w:szCs w:val="22"/>
        </w:rPr>
        <w:t>,</w:t>
      </w:r>
      <w:r w:rsidR="004347B2" w:rsidRPr="4172D5F5">
        <w:rPr>
          <w:sz w:val="22"/>
          <w:szCs w:val="22"/>
        </w:rPr>
        <w:t xml:space="preserve"> </w:t>
      </w:r>
      <w:r w:rsidR="00D15EC6" w:rsidRPr="4172D5F5">
        <w:rPr>
          <w:sz w:val="22"/>
          <w:szCs w:val="22"/>
        </w:rPr>
        <w:t xml:space="preserve">or the last date that the practice contributed data to </w:t>
      </w:r>
      <w:proofErr w:type="spellStart"/>
      <w:r w:rsidR="00D15EC6" w:rsidRPr="4172D5F5">
        <w:rPr>
          <w:sz w:val="22"/>
          <w:szCs w:val="22"/>
        </w:rPr>
        <w:t>Aurum</w:t>
      </w:r>
      <w:proofErr w:type="spellEnd"/>
      <w:r w:rsidR="00D15EC6" w:rsidRPr="4172D5F5">
        <w:rPr>
          <w:sz w:val="22"/>
          <w:szCs w:val="22"/>
        </w:rPr>
        <w:t xml:space="preserve">. </w:t>
      </w:r>
      <w:r w:rsidR="002003AF" w:rsidRPr="4172D5F5">
        <w:rPr>
          <w:sz w:val="22"/>
          <w:szCs w:val="22"/>
        </w:rPr>
        <w:t>Patients</w:t>
      </w:r>
      <w:r w:rsidR="00CF217D" w:rsidRPr="4172D5F5">
        <w:rPr>
          <w:sz w:val="22"/>
          <w:szCs w:val="22"/>
        </w:rPr>
        <w:t xml:space="preserve"> were </w:t>
      </w:r>
      <w:r w:rsidR="009F7847" w:rsidRPr="4172D5F5">
        <w:rPr>
          <w:sz w:val="22"/>
          <w:szCs w:val="22"/>
        </w:rPr>
        <w:lastRenderedPageBreak/>
        <w:t xml:space="preserve">included in the </w:t>
      </w:r>
      <w:r w:rsidR="00FB5A2D" w:rsidRPr="4172D5F5">
        <w:rPr>
          <w:sz w:val="22"/>
          <w:szCs w:val="22"/>
        </w:rPr>
        <w:t>incidence analysis</w:t>
      </w:r>
      <w:r w:rsidR="009F7847" w:rsidRPr="4172D5F5">
        <w:rPr>
          <w:sz w:val="22"/>
          <w:szCs w:val="22"/>
        </w:rPr>
        <w:t xml:space="preserve"> </w:t>
      </w:r>
      <w:bookmarkStart w:id="4" w:name="_Hlk137305433"/>
      <w:r w:rsidR="009F7847" w:rsidRPr="4172D5F5">
        <w:rPr>
          <w:sz w:val="22"/>
          <w:szCs w:val="22"/>
        </w:rPr>
        <w:t>if the</w:t>
      </w:r>
      <w:r w:rsidR="005570BA" w:rsidRPr="4172D5F5">
        <w:rPr>
          <w:sz w:val="22"/>
          <w:szCs w:val="22"/>
        </w:rPr>
        <w:t xml:space="preserve"> date of their</w:t>
      </w:r>
      <w:r w:rsidR="009F7847" w:rsidRPr="4172D5F5">
        <w:rPr>
          <w:sz w:val="22"/>
          <w:szCs w:val="22"/>
        </w:rPr>
        <w:t xml:space="preserve"> first </w:t>
      </w:r>
      <w:r w:rsidR="005570BA" w:rsidRPr="4172D5F5">
        <w:rPr>
          <w:sz w:val="22"/>
          <w:szCs w:val="22"/>
        </w:rPr>
        <w:t xml:space="preserve">recorded </w:t>
      </w:r>
      <w:r w:rsidR="000C2491" w:rsidRPr="4172D5F5">
        <w:rPr>
          <w:sz w:val="22"/>
          <w:szCs w:val="22"/>
        </w:rPr>
        <w:t xml:space="preserve">IPF </w:t>
      </w:r>
      <w:r w:rsidR="005570BA" w:rsidRPr="4172D5F5">
        <w:rPr>
          <w:sz w:val="22"/>
          <w:szCs w:val="22"/>
        </w:rPr>
        <w:t xml:space="preserve">code occurred </w:t>
      </w:r>
      <w:r w:rsidR="009F7847" w:rsidRPr="4172D5F5">
        <w:rPr>
          <w:sz w:val="22"/>
          <w:szCs w:val="22"/>
        </w:rPr>
        <w:t>during the study perio</w:t>
      </w:r>
      <w:r w:rsidR="00D44893" w:rsidRPr="4172D5F5">
        <w:rPr>
          <w:sz w:val="22"/>
          <w:szCs w:val="22"/>
        </w:rPr>
        <w:t>d</w:t>
      </w:r>
      <w:r w:rsidR="00FF1527" w:rsidRPr="4172D5F5">
        <w:rPr>
          <w:sz w:val="22"/>
          <w:szCs w:val="22"/>
        </w:rPr>
        <w:t xml:space="preserve"> (1 January 200</w:t>
      </w:r>
      <w:r w:rsidR="00DC52B8" w:rsidRPr="4172D5F5">
        <w:rPr>
          <w:sz w:val="22"/>
          <w:szCs w:val="22"/>
        </w:rPr>
        <w:t>8</w:t>
      </w:r>
      <w:r w:rsidR="00FF1527" w:rsidRPr="4172D5F5">
        <w:rPr>
          <w:sz w:val="22"/>
          <w:szCs w:val="22"/>
        </w:rPr>
        <w:t xml:space="preserve"> to 31 December 2018)</w:t>
      </w:r>
      <w:r w:rsidR="00D44893" w:rsidRPr="4172D5F5">
        <w:rPr>
          <w:sz w:val="22"/>
          <w:szCs w:val="22"/>
        </w:rPr>
        <w:t>.</w:t>
      </w:r>
      <w:bookmarkEnd w:id="4"/>
      <w:r w:rsidR="00C70FC1" w:rsidRPr="4172D5F5">
        <w:rPr>
          <w:sz w:val="22"/>
          <w:szCs w:val="22"/>
        </w:rPr>
        <w:t xml:space="preserve"> </w:t>
      </w:r>
      <w:r w:rsidR="005570BA" w:rsidRPr="4172D5F5">
        <w:rPr>
          <w:sz w:val="22"/>
          <w:szCs w:val="22"/>
        </w:rPr>
        <w:t>To ensure capture of incident cases</w:t>
      </w:r>
      <w:r w:rsidR="6F1D893B" w:rsidRPr="4172D5F5">
        <w:rPr>
          <w:sz w:val="22"/>
          <w:szCs w:val="22"/>
        </w:rPr>
        <w:t>,</w:t>
      </w:r>
      <w:r w:rsidR="005570BA" w:rsidRPr="4172D5F5">
        <w:rPr>
          <w:sz w:val="22"/>
          <w:szCs w:val="22"/>
        </w:rPr>
        <w:t xml:space="preserve"> we additionally applied the criteria that patients had to have had at least one year of registration with their current GP prior to </w:t>
      </w:r>
      <w:r w:rsidR="4F51D7E4" w:rsidRPr="4172D5F5">
        <w:rPr>
          <w:sz w:val="22"/>
          <w:szCs w:val="22"/>
        </w:rPr>
        <w:t xml:space="preserve">a diagnosis of </w:t>
      </w:r>
      <w:r w:rsidR="005570BA" w:rsidRPr="4172D5F5">
        <w:rPr>
          <w:sz w:val="22"/>
          <w:szCs w:val="22"/>
        </w:rPr>
        <w:t>IPF.</w:t>
      </w:r>
      <w:r w:rsidR="00F66DF9">
        <w:t xml:space="preserve"> F</w:t>
      </w:r>
      <w:r w:rsidR="00F66DF9" w:rsidRPr="4172D5F5">
        <w:rPr>
          <w:sz w:val="22"/>
          <w:szCs w:val="22"/>
        </w:rPr>
        <w:t xml:space="preserve">or </w:t>
      </w:r>
      <w:r w:rsidR="00DC52B8" w:rsidRPr="4172D5F5">
        <w:rPr>
          <w:sz w:val="22"/>
          <w:szCs w:val="22"/>
        </w:rPr>
        <w:t xml:space="preserve">the </w:t>
      </w:r>
      <w:r w:rsidR="00F66DF9" w:rsidRPr="4172D5F5">
        <w:rPr>
          <w:sz w:val="22"/>
          <w:szCs w:val="22"/>
        </w:rPr>
        <w:t>prevalence analysis</w:t>
      </w:r>
      <w:r w:rsidR="00DC52B8" w:rsidRPr="4172D5F5">
        <w:rPr>
          <w:sz w:val="22"/>
          <w:szCs w:val="22"/>
        </w:rPr>
        <w:t>,</w:t>
      </w:r>
      <w:r w:rsidR="00F66DF9" w:rsidRPr="4172D5F5">
        <w:rPr>
          <w:sz w:val="22"/>
          <w:szCs w:val="22"/>
        </w:rPr>
        <w:t xml:space="preserve"> we </w:t>
      </w:r>
      <w:r w:rsidR="00DC52B8" w:rsidRPr="4172D5F5">
        <w:rPr>
          <w:sz w:val="22"/>
          <w:szCs w:val="22"/>
        </w:rPr>
        <w:t xml:space="preserve">also </w:t>
      </w:r>
      <w:r w:rsidR="00F66DF9" w:rsidRPr="4172D5F5">
        <w:rPr>
          <w:sz w:val="22"/>
          <w:szCs w:val="22"/>
        </w:rPr>
        <w:t>included anyone who had a</w:t>
      </w:r>
      <w:r w:rsidR="7CFD14C1" w:rsidRPr="4172D5F5">
        <w:rPr>
          <w:sz w:val="22"/>
          <w:szCs w:val="22"/>
        </w:rPr>
        <w:t xml:space="preserve"> diagnosis of</w:t>
      </w:r>
      <w:r w:rsidR="00F66DF9" w:rsidRPr="4172D5F5">
        <w:rPr>
          <w:sz w:val="22"/>
          <w:szCs w:val="22"/>
        </w:rPr>
        <w:t xml:space="preserve"> IPF before 2008 and was alive and registered with </w:t>
      </w:r>
      <w:r w:rsidR="00DC52B8" w:rsidRPr="4172D5F5">
        <w:rPr>
          <w:sz w:val="22"/>
          <w:szCs w:val="22"/>
        </w:rPr>
        <w:t xml:space="preserve">a linked </w:t>
      </w:r>
      <w:proofErr w:type="spellStart"/>
      <w:r w:rsidR="00DC52B8" w:rsidRPr="4172D5F5">
        <w:rPr>
          <w:sz w:val="22"/>
          <w:szCs w:val="22"/>
        </w:rPr>
        <w:t>Aurum</w:t>
      </w:r>
      <w:proofErr w:type="spellEnd"/>
      <w:r w:rsidR="00DC52B8" w:rsidRPr="4172D5F5">
        <w:rPr>
          <w:sz w:val="22"/>
          <w:szCs w:val="22"/>
        </w:rPr>
        <w:t xml:space="preserve"> GP practice </w:t>
      </w:r>
      <w:r w:rsidR="00F66DF9" w:rsidRPr="4172D5F5">
        <w:rPr>
          <w:sz w:val="22"/>
          <w:szCs w:val="22"/>
        </w:rPr>
        <w:t>on 1</w:t>
      </w:r>
      <w:r w:rsidR="64AB9AA0" w:rsidRPr="4172D5F5">
        <w:rPr>
          <w:sz w:val="22"/>
          <w:szCs w:val="22"/>
          <w:vertAlign w:val="superscript"/>
        </w:rPr>
        <w:t>st</w:t>
      </w:r>
      <w:r w:rsidR="00F66DF9" w:rsidRPr="4172D5F5">
        <w:rPr>
          <w:sz w:val="22"/>
          <w:szCs w:val="22"/>
        </w:rPr>
        <w:t xml:space="preserve"> January 2008.</w:t>
      </w:r>
    </w:p>
    <w:p w14:paraId="189D4C8F" w14:textId="77777777" w:rsidR="00242725" w:rsidRPr="00693F58" w:rsidRDefault="00242725" w:rsidP="003C3165">
      <w:pPr>
        <w:spacing w:line="480" w:lineRule="auto"/>
        <w:rPr>
          <w:sz w:val="22"/>
          <w:szCs w:val="22"/>
        </w:rPr>
      </w:pPr>
    </w:p>
    <w:p w14:paraId="3E23BAE3" w14:textId="67219EAC" w:rsidR="0068705D" w:rsidRPr="000A1695" w:rsidRDefault="005F0E3C" w:rsidP="00265150">
      <w:pPr>
        <w:pStyle w:val="Caption"/>
        <w:rPr>
          <w:color w:val="auto"/>
          <w:sz w:val="22"/>
          <w:szCs w:val="22"/>
        </w:rPr>
      </w:pPr>
      <w:r w:rsidRPr="000A1695">
        <w:rPr>
          <w:b/>
          <w:bCs/>
          <w:color w:val="auto"/>
          <w:sz w:val="22"/>
          <w:szCs w:val="22"/>
        </w:rPr>
        <w:t>Table 1:</w:t>
      </w:r>
      <w:r w:rsidRPr="000A1695">
        <w:rPr>
          <w:color w:val="auto"/>
          <w:sz w:val="22"/>
          <w:szCs w:val="22"/>
        </w:rPr>
        <w:t xml:space="preserve"> </w:t>
      </w:r>
      <w:r w:rsidR="00726E19" w:rsidRPr="000A1695">
        <w:rPr>
          <w:color w:val="auto"/>
          <w:sz w:val="22"/>
          <w:szCs w:val="22"/>
        </w:rPr>
        <w:t>Description of four c</w:t>
      </w:r>
      <w:r w:rsidRPr="000A1695">
        <w:rPr>
          <w:color w:val="auto"/>
          <w:sz w:val="22"/>
          <w:szCs w:val="22"/>
        </w:rPr>
        <w:t xml:space="preserve">ode-based diagnostic algorithms for IPF case </w:t>
      </w:r>
      <w:proofErr w:type="gramStart"/>
      <w:r w:rsidRPr="000A1695">
        <w:rPr>
          <w:color w:val="auto"/>
          <w:sz w:val="22"/>
          <w:szCs w:val="22"/>
        </w:rPr>
        <w:t>finding</w:t>
      </w:r>
      <w:proofErr w:type="gramEnd"/>
      <w:r w:rsidR="00B46BBE" w:rsidRPr="000A1695">
        <w:rPr>
          <w:color w:val="auto"/>
          <w:sz w:val="22"/>
          <w:szCs w:val="22"/>
        </w:rPr>
        <w:t xml:space="preserve"> </w:t>
      </w:r>
    </w:p>
    <w:tbl>
      <w:tblPr>
        <w:tblStyle w:val="TableGrid"/>
        <w:tblW w:w="5000" w:type="pct"/>
        <w:tblLook w:val="04A0" w:firstRow="1" w:lastRow="0" w:firstColumn="1" w:lastColumn="0" w:noHBand="0" w:noVBand="1"/>
      </w:tblPr>
      <w:tblGrid>
        <w:gridCol w:w="2335"/>
        <w:gridCol w:w="4860"/>
        <w:gridCol w:w="1821"/>
      </w:tblGrid>
      <w:tr w:rsidR="00A5318C" w:rsidRPr="00693F58" w14:paraId="53C6FA42" w14:textId="7072A9D2" w:rsidTr="005F2583">
        <w:trPr>
          <w:trHeight w:val="995"/>
          <w:tblHeader/>
        </w:trPr>
        <w:tc>
          <w:tcPr>
            <w:tcW w:w="1295" w:type="pct"/>
            <w:vAlign w:val="center"/>
          </w:tcPr>
          <w:p w14:paraId="188A53E7" w14:textId="0FD12AAB" w:rsidR="00A5318C" w:rsidRPr="00693F58" w:rsidRDefault="002E4CD0" w:rsidP="00FF1D7F">
            <w:pPr>
              <w:rPr>
                <w:rFonts w:asciiTheme="minorHAnsi" w:hAnsiTheme="minorHAnsi" w:cstheme="minorHAnsi"/>
                <w:b/>
                <w:bCs/>
              </w:rPr>
            </w:pPr>
            <w:r w:rsidRPr="00693F58">
              <w:rPr>
                <w:rFonts w:asciiTheme="minorHAnsi" w:hAnsiTheme="minorHAnsi" w:cstheme="minorHAnsi"/>
                <w:b/>
                <w:bCs/>
              </w:rPr>
              <w:t xml:space="preserve">Case-finding algorithm </w:t>
            </w:r>
          </w:p>
        </w:tc>
        <w:tc>
          <w:tcPr>
            <w:tcW w:w="2695" w:type="pct"/>
            <w:vAlign w:val="center"/>
          </w:tcPr>
          <w:p w14:paraId="0DC182E3" w14:textId="665E9119" w:rsidR="00A5318C" w:rsidRPr="00693F58" w:rsidRDefault="002E4CD0" w:rsidP="00FF1D7F">
            <w:pPr>
              <w:rPr>
                <w:rFonts w:asciiTheme="minorHAnsi" w:hAnsiTheme="minorHAnsi" w:cstheme="minorHAnsi"/>
                <w:b/>
                <w:bCs/>
              </w:rPr>
            </w:pPr>
            <w:r>
              <w:rPr>
                <w:rFonts w:asciiTheme="minorHAnsi" w:hAnsiTheme="minorHAnsi" w:cstheme="minorHAnsi"/>
                <w:b/>
                <w:bCs/>
              </w:rPr>
              <w:t>Description</w:t>
            </w:r>
            <w:r w:rsidR="00A5318C" w:rsidRPr="00693F58">
              <w:rPr>
                <w:rFonts w:asciiTheme="minorHAnsi" w:hAnsiTheme="minorHAnsi" w:cstheme="minorHAnsi"/>
                <w:b/>
                <w:bCs/>
              </w:rPr>
              <w:t xml:space="preserve"> </w:t>
            </w:r>
          </w:p>
        </w:tc>
        <w:tc>
          <w:tcPr>
            <w:tcW w:w="1010" w:type="pct"/>
            <w:vAlign w:val="center"/>
          </w:tcPr>
          <w:p w14:paraId="09226CAF" w14:textId="6E1DE36C" w:rsidR="00A5318C" w:rsidRPr="00693F58" w:rsidRDefault="00D83BE0" w:rsidP="005F2583">
            <w:pPr>
              <w:jc w:val="center"/>
              <w:rPr>
                <w:rFonts w:asciiTheme="minorHAnsi" w:hAnsiTheme="minorHAnsi" w:cstheme="minorHAnsi"/>
                <w:b/>
                <w:bCs/>
              </w:rPr>
            </w:pPr>
            <w:r w:rsidRPr="00693F58">
              <w:rPr>
                <w:rFonts w:asciiTheme="minorHAnsi" w:hAnsiTheme="minorHAnsi" w:cstheme="minorHAnsi"/>
                <w:b/>
                <w:bCs/>
              </w:rPr>
              <w:t>Positive</w:t>
            </w:r>
            <w:r w:rsidR="00A5318C" w:rsidRPr="00693F58">
              <w:rPr>
                <w:rFonts w:asciiTheme="minorHAnsi" w:hAnsiTheme="minorHAnsi" w:cstheme="minorHAnsi"/>
                <w:b/>
                <w:bCs/>
              </w:rPr>
              <w:t xml:space="preserve"> </w:t>
            </w:r>
            <w:r w:rsidR="00CD3514" w:rsidRPr="00693F58">
              <w:rPr>
                <w:rFonts w:asciiTheme="minorHAnsi" w:hAnsiTheme="minorHAnsi" w:cstheme="minorHAnsi"/>
                <w:b/>
                <w:bCs/>
              </w:rPr>
              <w:t>predictive value (PPV)</w:t>
            </w:r>
          </w:p>
          <w:p w14:paraId="4F2378B1" w14:textId="503ECACA" w:rsidR="00A5318C" w:rsidRPr="00693F58" w:rsidRDefault="00FF1D7F" w:rsidP="005F2583">
            <w:pPr>
              <w:jc w:val="center"/>
              <w:rPr>
                <w:rFonts w:asciiTheme="minorHAnsi" w:hAnsiTheme="minorHAnsi" w:cstheme="minorHAnsi"/>
                <w:b/>
                <w:bCs/>
              </w:rPr>
            </w:pPr>
            <w:r w:rsidRPr="00693F58">
              <w:rPr>
                <w:rFonts w:asciiTheme="minorHAnsi" w:hAnsiTheme="minorHAnsi" w:cstheme="minorHAnsi"/>
                <w:b/>
                <w:bCs/>
              </w:rPr>
              <w:t>(</w:t>
            </w:r>
            <w:r w:rsidR="00A5503A" w:rsidRPr="00693F58">
              <w:rPr>
                <w:rFonts w:asciiTheme="minorHAnsi" w:hAnsiTheme="minorHAnsi" w:cstheme="minorHAnsi"/>
                <w:b/>
                <w:bCs/>
              </w:rPr>
              <w:t>95% CI</w:t>
            </w:r>
            <w:r w:rsidRPr="00693F58">
              <w:rPr>
                <w:rFonts w:asciiTheme="minorHAnsi" w:hAnsiTheme="minorHAnsi" w:cstheme="minorHAnsi"/>
                <w:b/>
                <w:bCs/>
              </w:rPr>
              <w:t>)</w:t>
            </w:r>
          </w:p>
        </w:tc>
      </w:tr>
      <w:tr w:rsidR="009A4100" w:rsidRPr="00693F58" w14:paraId="3E8674D4" w14:textId="2063D71F" w:rsidTr="005F2583">
        <w:trPr>
          <w:trHeight w:val="475"/>
          <w:tblHeader/>
        </w:trPr>
        <w:tc>
          <w:tcPr>
            <w:tcW w:w="1295" w:type="pct"/>
            <w:vAlign w:val="center"/>
          </w:tcPr>
          <w:p w14:paraId="3504BD16" w14:textId="183FA66D" w:rsidR="009A4100" w:rsidRPr="00693F58" w:rsidRDefault="009A4100" w:rsidP="005E1971">
            <w:pPr>
              <w:rPr>
                <w:rFonts w:asciiTheme="minorHAnsi" w:hAnsiTheme="minorHAnsi" w:cstheme="minorHAnsi"/>
              </w:rPr>
            </w:pPr>
            <w:proofErr w:type="spellStart"/>
            <w:r w:rsidRPr="00693F58">
              <w:rPr>
                <w:rFonts w:asciiTheme="minorHAnsi" w:hAnsiTheme="minorHAnsi" w:cstheme="minorHAnsi"/>
              </w:rPr>
              <w:t>Aurum</w:t>
            </w:r>
            <w:proofErr w:type="spellEnd"/>
            <w:r w:rsidRPr="00693F58">
              <w:rPr>
                <w:rFonts w:asciiTheme="minorHAnsi" w:hAnsiTheme="minorHAnsi" w:cstheme="minorHAnsi"/>
              </w:rPr>
              <w:t xml:space="preserve"> (narrow) </w:t>
            </w:r>
          </w:p>
        </w:tc>
        <w:tc>
          <w:tcPr>
            <w:tcW w:w="2695" w:type="pct"/>
            <w:vAlign w:val="center"/>
          </w:tcPr>
          <w:p w14:paraId="11D6D7F0" w14:textId="1872CE75" w:rsidR="009A4100" w:rsidRPr="00D83BE0" w:rsidRDefault="002E4CD0" w:rsidP="005E1971">
            <w:pPr>
              <w:rPr>
                <w:rFonts w:asciiTheme="minorHAnsi" w:hAnsiTheme="minorHAnsi" w:cstheme="minorHAnsi"/>
              </w:rPr>
            </w:pPr>
            <w:r w:rsidRPr="0020111A">
              <w:t>Any one of</w:t>
            </w:r>
            <w:r w:rsidR="00BB4840" w:rsidRPr="005F2583">
              <w:t xml:space="preserve"> the</w:t>
            </w:r>
            <w:r w:rsidRPr="0020111A">
              <w:t xml:space="preserve"> </w:t>
            </w:r>
            <w:r w:rsidR="00535D7F" w:rsidRPr="005F2583">
              <w:t>7</w:t>
            </w:r>
            <w:r w:rsidRPr="0020111A">
              <w:t xml:space="preserve"> “n</w:t>
            </w:r>
            <w:r w:rsidR="009A4100" w:rsidRPr="0020111A">
              <w:t>arrow</w:t>
            </w:r>
            <w:r w:rsidRPr="0020111A">
              <w:t>” IPF</w:t>
            </w:r>
            <w:r w:rsidR="003F40F9" w:rsidRPr="005F2583">
              <w:t xml:space="preserve"> </w:t>
            </w:r>
            <w:r w:rsidR="009A4100" w:rsidRPr="0020111A">
              <w:t xml:space="preserve">codes in </w:t>
            </w:r>
            <w:r w:rsidRPr="0020111A">
              <w:t xml:space="preserve">CPRD </w:t>
            </w:r>
            <w:proofErr w:type="spellStart"/>
            <w:r w:rsidR="009A4100" w:rsidRPr="0020111A">
              <w:t>Aurum</w:t>
            </w:r>
            <w:proofErr w:type="spellEnd"/>
          </w:p>
        </w:tc>
        <w:tc>
          <w:tcPr>
            <w:tcW w:w="1010" w:type="pct"/>
            <w:vAlign w:val="center"/>
          </w:tcPr>
          <w:p w14:paraId="7A26D356" w14:textId="076710C9" w:rsidR="009A4100" w:rsidRPr="00693F58" w:rsidRDefault="009A4100" w:rsidP="005E1971">
            <w:pPr>
              <w:rPr>
                <w:rFonts w:asciiTheme="minorHAnsi" w:hAnsiTheme="minorHAnsi" w:cstheme="minorHAnsi"/>
              </w:rPr>
            </w:pPr>
            <w:r w:rsidRPr="00693F58">
              <w:rPr>
                <w:rFonts w:asciiTheme="minorHAnsi" w:hAnsiTheme="minorHAnsi" w:cstheme="minorHAnsi"/>
              </w:rPr>
              <w:t>74.9% (72.8</w:t>
            </w:r>
            <w:r w:rsidR="005E1971">
              <w:rPr>
                <w:rFonts w:asciiTheme="minorHAnsi" w:hAnsiTheme="minorHAnsi" w:cstheme="minorHAnsi"/>
              </w:rPr>
              <w:t>–</w:t>
            </w:r>
            <w:r w:rsidRPr="00693F58">
              <w:rPr>
                <w:rFonts w:asciiTheme="minorHAnsi" w:hAnsiTheme="minorHAnsi" w:cstheme="minorHAnsi"/>
              </w:rPr>
              <w:t>76.9)</w:t>
            </w:r>
          </w:p>
        </w:tc>
      </w:tr>
      <w:tr w:rsidR="005E1971" w:rsidRPr="00693F58" w14:paraId="484F5EAD" w14:textId="77777777" w:rsidTr="005F2583">
        <w:trPr>
          <w:trHeight w:val="586"/>
          <w:tblHeader/>
        </w:trPr>
        <w:tc>
          <w:tcPr>
            <w:tcW w:w="1295" w:type="pct"/>
            <w:vAlign w:val="center"/>
          </w:tcPr>
          <w:p w14:paraId="3F1E298B" w14:textId="486B8E91" w:rsidR="005E1971" w:rsidRPr="00693F58" w:rsidRDefault="005E1971" w:rsidP="005E1971">
            <w:pPr>
              <w:rPr>
                <w:rFonts w:asciiTheme="minorHAnsi" w:hAnsiTheme="minorHAnsi" w:cstheme="minorHAnsi"/>
              </w:rPr>
            </w:pPr>
            <w:proofErr w:type="spellStart"/>
            <w:r w:rsidRPr="00693F58">
              <w:rPr>
                <w:rFonts w:asciiTheme="minorHAnsi" w:hAnsiTheme="minorHAnsi" w:cstheme="minorHAnsi"/>
              </w:rPr>
              <w:t>Aurum</w:t>
            </w:r>
            <w:proofErr w:type="spellEnd"/>
            <w:r w:rsidRPr="00693F58">
              <w:rPr>
                <w:rFonts w:asciiTheme="minorHAnsi" w:hAnsiTheme="minorHAnsi" w:cstheme="minorHAnsi"/>
              </w:rPr>
              <w:t xml:space="preserve"> (broad)</w:t>
            </w:r>
          </w:p>
        </w:tc>
        <w:tc>
          <w:tcPr>
            <w:tcW w:w="2695" w:type="pct"/>
            <w:vAlign w:val="center"/>
          </w:tcPr>
          <w:p w14:paraId="032C8780" w14:textId="2F975004" w:rsidR="005E1971" w:rsidRPr="005F2583" w:rsidRDefault="005E1971" w:rsidP="005F2583">
            <w:pPr>
              <w:rPr>
                <w:rFonts w:asciiTheme="minorHAnsi" w:hAnsiTheme="minorHAnsi" w:cstheme="minorBidi"/>
              </w:rPr>
            </w:pPr>
            <w:r w:rsidRPr="005F2583">
              <w:rPr>
                <w:rFonts w:asciiTheme="minorHAnsi" w:hAnsiTheme="minorHAnsi" w:cstheme="minorBidi"/>
              </w:rPr>
              <w:t xml:space="preserve">Any </w:t>
            </w:r>
            <w:r w:rsidRPr="4172D5F5">
              <w:rPr>
                <w:rFonts w:asciiTheme="minorHAnsi" w:hAnsiTheme="minorHAnsi" w:cstheme="minorBidi"/>
              </w:rPr>
              <w:t xml:space="preserve">one of </w:t>
            </w:r>
            <w:r w:rsidR="00081DD2">
              <w:rPr>
                <w:rFonts w:asciiTheme="minorHAnsi" w:hAnsiTheme="minorHAnsi" w:cstheme="minorBidi"/>
              </w:rPr>
              <w:t>the 27</w:t>
            </w:r>
            <w:r w:rsidR="00E2117A">
              <w:rPr>
                <w:rFonts w:asciiTheme="minorHAnsi" w:hAnsiTheme="minorHAnsi" w:cstheme="minorBidi"/>
              </w:rPr>
              <w:t xml:space="preserve"> </w:t>
            </w:r>
            <w:r w:rsidRPr="4172D5F5">
              <w:rPr>
                <w:rFonts w:asciiTheme="minorHAnsi" w:hAnsiTheme="minorHAnsi" w:cstheme="minorBidi"/>
              </w:rPr>
              <w:t>“</w:t>
            </w:r>
            <w:r w:rsidRPr="005F2583">
              <w:rPr>
                <w:rFonts w:asciiTheme="minorHAnsi" w:hAnsiTheme="minorHAnsi" w:cstheme="minorBidi"/>
              </w:rPr>
              <w:t>broad</w:t>
            </w:r>
            <w:r w:rsidRPr="4172D5F5">
              <w:rPr>
                <w:rFonts w:asciiTheme="minorHAnsi" w:hAnsiTheme="minorHAnsi" w:cstheme="minorBidi"/>
              </w:rPr>
              <w:t>”</w:t>
            </w:r>
            <w:r w:rsidRPr="005F2583">
              <w:rPr>
                <w:rFonts w:asciiTheme="minorHAnsi" w:hAnsiTheme="minorHAnsi" w:cstheme="minorBidi"/>
              </w:rPr>
              <w:t xml:space="preserve"> </w:t>
            </w:r>
            <w:r w:rsidRPr="4172D5F5">
              <w:rPr>
                <w:rFonts w:asciiTheme="minorHAnsi" w:hAnsiTheme="minorHAnsi" w:cstheme="minorBidi"/>
              </w:rPr>
              <w:t xml:space="preserve">IPF </w:t>
            </w:r>
            <w:r w:rsidRPr="005F2583">
              <w:rPr>
                <w:rFonts w:asciiTheme="minorHAnsi" w:hAnsiTheme="minorHAnsi" w:cstheme="minorBidi"/>
              </w:rPr>
              <w:t>code</w:t>
            </w:r>
            <w:r w:rsidRPr="4172D5F5">
              <w:rPr>
                <w:rFonts w:asciiTheme="minorHAnsi" w:hAnsiTheme="minorHAnsi" w:cstheme="minorBidi"/>
              </w:rPr>
              <w:t>s</w:t>
            </w:r>
            <w:r w:rsidRPr="005F2583">
              <w:rPr>
                <w:rFonts w:asciiTheme="minorHAnsi" w:hAnsiTheme="minorHAnsi" w:cstheme="minorBidi"/>
              </w:rPr>
              <w:t xml:space="preserve"> in </w:t>
            </w:r>
            <w:r w:rsidRPr="4172D5F5">
              <w:rPr>
                <w:rFonts w:asciiTheme="minorHAnsi" w:hAnsiTheme="minorHAnsi" w:cstheme="minorBidi"/>
              </w:rPr>
              <w:t xml:space="preserve">CPRD </w:t>
            </w:r>
            <w:proofErr w:type="spellStart"/>
            <w:r w:rsidRPr="005F2583">
              <w:rPr>
                <w:rFonts w:asciiTheme="minorHAnsi" w:hAnsiTheme="minorHAnsi" w:cstheme="minorBidi"/>
              </w:rPr>
              <w:t>Aurum</w:t>
            </w:r>
            <w:proofErr w:type="spellEnd"/>
          </w:p>
        </w:tc>
        <w:tc>
          <w:tcPr>
            <w:tcW w:w="1010" w:type="pct"/>
            <w:vAlign w:val="center"/>
          </w:tcPr>
          <w:p w14:paraId="5E56F059" w14:textId="50526BB8" w:rsidR="005E1971" w:rsidRPr="00693F58" w:rsidRDefault="005E1971" w:rsidP="005E1971">
            <w:pPr>
              <w:rPr>
                <w:rFonts w:asciiTheme="minorHAnsi" w:hAnsiTheme="minorHAnsi" w:cstheme="minorHAnsi"/>
              </w:rPr>
            </w:pPr>
            <w:r w:rsidRPr="00693F58">
              <w:rPr>
                <w:rFonts w:asciiTheme="minorHAnsi" w:hAnsiTheme="minorHAnsi" w:cstheme="minorHAnsi"/>
              </w:rPr>
              <w:t>64.3% (63.3–65.3)</w:t>
            </w:r>
          </w:p>
        </w:tc>
      </w:tr>
      <w:tr w:rsidR="005E1971" w:rsidRPr="00693F58" w14:paraId="15885B9C" w14:textId="77777777" w:rsidTr="005F2583">
        <w:trPr>
          <w:trHeight w:val="898"/>
          <w:tblHeader/>
        </w:trPr>
        <w:tc>
          <w:tcPr>
            <w:tcW w:w="1295" w:type="pct"/>
            <w:vAlign w:val="center"/>
          </w:tcPr>
          <w:p w14:paraId="078171A7" w14:textId="47688BDF" w:rsidR="005E1971" w:rsidRPr="00693F58" w:rsidRDefault="005E1971" w:rsidP="005E1971">
            <w:pPr>
              <w:rPr>
                <w:rFonts w:asciiTheme="minorHAnsi" w:hAnsiTheme="minorHAnsi" w:cstheme="minorHAnsi"/>
              </w:rPr>
            </w:pPr>
            <w:r w:rsidRPr="00693F58">
              <w:rPr>
                <w:rFonts w:asciiTheme="minorHAnsi" w:hAnsiTheme="minorHAnsi" w:cstheme="minorHAnsi"/>
              </w:rPr>
              <w:t>HES only</w:t>
            </w:r>
          </w:p>
        </w:tc>
        <w:tc>
          <w:tcPr>
            <w:tcW w:w="2695" w:type="pct"/>
            <w:vAlign w:val="center"/>
          </w:tcPr>
          <w:p w14:paraId="0BF1DA8E" w14:textId="2D7E23ED" w:rsidR="005E1971" w:rsidRPr="005F2583" w:rsidRDefault="005E1971" w:rsidP="005F2583">
            <w:pPr>
              <w:rPr>
                <w:rFonts w:asciiTheme="minorHAnsi" w:hAnsiTheme="minorHAnsi" w:cstheme="minorHAnsi"/>
              </w:rPr>
            </w:pPr>
            <w:r w:rsidRPr="00D83BE0">
              <w:rPr>
                <w:rFonts w:asciiTheme="minorHAnsi" w:hAnsiTheme="minorHAnsi" w:cstheme="minorHAnsi"/>
              </w:rPr>
              <w:t xml:space="preserve">ICD-10 codes J84.1, J84.8 </w:t>
            </w:r>
            <w:r>
              <w:rPr>
                <w:rFonts w:asciiTheme="minorHAnsi" w:hAnsiTheme="minorHAnsi" w:cstheme="minorHAnsi"/>
              </w:rPr>
              <w:t>or</w:t>
            </w:r>
            <w:r w:rsidRPr="00D83BE0">
              <w:rPr>
                <w:rFonts w:asciiTheme="minorHAnsi" w:hAnsiTheme="minorHAnsi" w:cstheme="minorHAnsi"/>
              </w:rPr>
              <w:t xml:space="preserve"> J84.9 </w:t>
            </w:r>
            <w:r>
              <w:rPr>
                <w:rFonts w:asciiTheme="minorHAnsi" w:hAnsiTheme="minorHAnsi" w:cstheme="minorHAnsi"/>
              </w:rPr>
              <w:t xml:space="preserve">listed </w:t>
            </w:r>
            <w:r w:rsidRPr="00D83BE0">
              <w:rPr>
                <w:rFonts w:asciiTheme="minorHAnsi" w:hAnsiTheme="minorHAnsi" w:cstheme="minorHAnsi"/>
              </w:rPr>
              <w:t xml:space="preserve">as </w:t>
            </w:r>
            <w:r>
              <w:rPr>
                <w:rFonts w:asciiTheme="minorHAnsi" w:hAnsiTheme="minorHAnsi" w:cstheme="minorHAnsi"/>
              </w:rPr>
              <w:t xml:space="preserve">the </w:t>
            </w:r>
            <w:r w:rsidRPr="00D83BE0">
              <w:rPr>
                <w:rFonts w:asciiTheme="minorHAnsi" w:hAnsiTheme="minorHAnsi" w:cstheme="minorHAnsi"/>
              </w:rPr>
              <w:t xml:space="preserve">primary or secondary discharge diagnosis in any inpatient “episode” </w:t>
            </w:r>
            <w:r w:rsidR="004E1AC9">
              <w:rPr>
                <w:rFonts w:asciiTheme="minorHAnsi" w:hAnsiTheme="minorHAnsi" w:cstheme="minorHAnsi"/>
              </w:rPr>
              <w:t>of patient care during a hospital admission</w:t>
            </w:r>
          </w:p>
        </w:tc>
        <w:tc>
          <w:tcPr>
            <w:tcW w:w="1010" w:type="pct"/>
            <w:vAlign w:val="center"/>
          </w:tcPr>
          <w:p w14:paraId="585A269E" w14:textId="05A9656F" w:rsidR="005E1971" w:rsidRPr="00693F58" w:rsidRDefault="005E1971" w:rsidP="005E1971">
            <w:pPr>
              <w:rPr>
                <w:rFonts w:asciiTheme="minorHAnsi" w:hAnsiTheme="minorHAnsi" w:cstheme="minorHAnsi"/>
              </w:rPr>
            </w:pPr>
            <w:r w:rsidRPr="005F2583">
              <w:rPr>
                <w:rFonts w:asciiTheme="minorHAnsi" w:hAnsiTheme="minorHAnsi" w:cstheme="minorHAnsi"/>
              </w:rPr>
              <w:t>62.0% (61.1–63.0)</w:t>
            </w:r>
          </w:p>
        </w:tc>
      </w:tr>
      <w:tr w:rsidR="009A4100" w:rsidRPr="00693F58" w14:paraId="6475DE90" w14:textId="699DBB0D" w:rsidTr="005F2583">
        <w:trPr>
          <w:trHeight w:val="1407"/>
          <w:tblHeader/>
        </w:trPr>
        <w:tc>
          <w:tcPr>
            <w:tcW w:w="1295" w:type="pct"/>
            <w:vAlign w:val="center"/>
          </w:tcPr>
          <w:p w14:paraId="589A8DD8" w14:textId="6258AA42" w:rsidR="009A4100" w:rsidRPr="00693F58" w:rsidRDefault="009A4100" w:rsidP="005E1971">
            <w:pPr>
              <w:rPr>
                <w:rFonts w:asciiTheme="minorHAnsi" w:hAnsiTheme="minorHAnsi" w:cstheme="minorHAnsi"/>
              </w:rPr>
            </w:pPr>
            <w:proofErr w:type="spellStart"/>
            <w:r w:rsidRPr="00693F58">
              <w:rPr>
                <w:rFonts w:asciiTheme="minorHAnsi" w:hAnsiTheme="minorHAnsi" w:cstheme="minorHAnsi"/>
              </w:rPr>
              <w:t>Aurum</w:t>
            </w:r>
            <w:proofErr w:type="spellEnd"/>
            <w:r w:rsidRPr="00693F58">
              <w:rPr>
                <w:rFonts w:asciiTheme="minorHAnsi" w:hAnsiTheme="minorHAnsi" w:cstheme="minorHAnsi"/>
              </w:rPr>
              <w:t xml:space="preserve"> (broad) </w:t>
            </w:r>
            <w:r w:rsidR="002E4CD0">
              <w:rPr>
                <w:rFonts w:asciiTheme="minorHAnsi" w:hAnsiTheme="minorHAnsi" w:cstheme="minorHAnsi"/>
              </w:rPr>
              <w:t>plus</w:t>
            </w:r>
            <w:r w:rsidR="002E4CD0" w:rsidRPr="00693F58">
              <w:rPr>
                <w:rFonts w:asciiTheme="minorHAnsi" w:hAnsiTheme="minorHAnsi" w:cstheme="minorHAnsi"/>
              </w:rPr>
              <w:t xml:space="preserve"> </w:t>
            </w:r>
            <w:r w:rsidRPr="00693F58">
              <w:rPr>
                <w:rFonts w:asciiTheme="minorHAnsi" w:hAnsiTheme="minorHAnsi" w:cstheme="minorHAnsi"/>
              </w:rPr>
              <w:t xml:space="preserve">HES </w:t>
            </w:r>
          </w:p>
        </w:tc>
        <w:tc>
          <w:tcPr>
            <w:tcW w:w="2695" w:type="pct"/>
            <w:vAlign w:val="center"/>
          </w:tcPr>
          <w:p w14:paraId="1F830B59" w14:textId="700F0A6C" w:rsidR="005E1971" w:rsidRPr="005F2583" w:rsidRDefault="005E1971" w:rsidP="005E1971">
            <w:pPr>
              <w:rPr>
                <w:rFonts w:asciiTheme="minorHAnsi" w:hAnsiTheme="minorHAnsi" w:cstheme="minorHAnsi"/>
              </w:rPr>
            </w:pPr>
            <w:r w:rsidRPr="005F2583">
              <w:rPr>
                <w:rFonts w:asciiTheme="minorHAnsi" w:hAnsiTheme="minorHAnsi" w:cstheme="minorHAnsi"/>
              </w:rPr>
              <w:t xml:space="preserve">Any one of </w:t>
            </w:r>
            <w:r w:rsidR="00BB4840">
              <w:rPr>
                <w:rFonts w:asciiTheme="minorHAnsi" w:hAnsiTheme="minorHAnsi" w:cstheme="minorHAnsi"/>
              </w:rPr>
              <w:t>the 27</w:t>
            </w:r>
            <w:r w:rsidRPr="005F2583">
              <w:rPr>
                <w:rFonts w:asciiTheme="minorHAnsi" w:hAnsiTheme="minorHAnsi" w:cstheme="minorHAnsi"/>
              </w:rPr>
              <w:t xml:space="preserve"> “broad” IPF codes in CPRD </w:t>
            </w:r>
            <w:proofErr w:type="spellStart"/>
            <w:r w:rsidRPr="005F2583">
              <w:rPr>
                <w:rFonts w:asciiTheme="minorHAnsi" w:hAnsiTheme="minorHAnsi" w:cstheme="minorHAnsi"/>
              </w:rPr>
              <w:t>Aurum</w:t>
            </w:r>
            <w:proofErr w:type="spellEnd"/>
            <w:r w:rsidRPr="005F2583" w:rsidDel="005E1971">
              <w:rPr>
                <w:rFonts w:asciiTheme="minorHAnsi" w:hAnsiTheme="minorHAnsi" w:cstheme="minorHAnsi"/>
              </w:rPr>
              <w:t xml:space="preserve"> </w:t>
            </w:r>
          </w:p>
          <w:p w14:paraId="0FE5CE43" w14:textId="203B2EAC" w:rsidR="009A4100" w:rsidRPr="00693F58" w:rsidRDefault="009A4100" w:rsidP="005F2583">
            <w:r w:rsidRPr="00693F58">
              <w:t>and</w:t>
            </w:r>
          </w:p>
          <w:p w14:paraId="2977654C" w14:textId="26957CCE" w:rsidR="009A4100" w:rsidRPr="00693F58" w:rsidRDefault="009A4100" w:rsidP="005E1971">
            <w:pPr>
              <w:rPr>
                <w:rFonts w:asciiTheme="minorHAnsi" w:hAnsiTheme="minorHAnsi" w:cstheme="minorHAnsi"/>
              </w:rPr>
            </w:pPr>
            <w:r w:rsidRPr="00D83BE0">
              <w:rPr>
                <w:rFonts w:asciiTheme="minorHAnsi" w:hAnsiTheme="minorHAnsi" w:cstheme="minorHAnsi"/>
              </w:rPr>
              <w:t xml:space="preserve">ICD-10 codes J84.1, J84.8 </w:t>
            </w:r>
            <w:r w:rsidR="00103A0E">
              <w:rPr>
                <w:rFonts w:asciiTheme="minorHAnsi" w:hAnsiTheme="minorHAnsi" w:cstheme="minorHAnsi"/>
              </w:rPr>
              <w:t>or</w:t>
            </w:r>
            <w:r w:rsidR="00103A0E" w:rsidRPr="00D83BE0">
              <w:rPr>
                <w:rFonts w:asciiTheme="minorHAnsi" w:hAnsiTheme="minorHAnsi" w:cstheme="minorHAnsi"/>
              </w:rPr>
              <w:t xml:space="preserve"> </w:t>
            </w:r>
            <w:r w:rsidRPr="00D83BE0">
              <w:rPr>
                <w:rFonts w:asciiTheme="minorHAnsi" w:hAnsiTheme="minorHAnsi" w:cstheme="minorHAnsi"/>
              </w:rPr>
              <w:t xml:space="preserve">J84.9 </w:t>
            </w:r>
            <w:r w:rsidR="00103A0E">
              <w:rPr>
                <w:rFonts w:asciiTheme="minorHAnsi" w:hAnsiTheme="minorHAnsi" w:cstheme="minorHAnsi"/>
              </w:rPr>
              <w:t xml:space="preserve">listed </w:t>
            </w:r>
            <w:r w:rsidRPr="00D83BE0">
              <w:rPr>
                <w:rFonts w:asciiTheme="minorHAnsi" w:hAnsiTheme="minorHAnsi" w:cstheme="minorHAnsi"/>
              </w:rPr>
              <w:t xml:space="preserve">as </w:t>
            </w:r>
            <w:bookmarkStart w:id="5" w:name="_Hlk137304411"/>
            <w:r w:rsidR="00103A0E">
              <w:rPr>
                <w:rFonts w:asciiTheme="minorHAnsi" w:hAnsiTheme="minorHAnsi" w:cstheme="minorHAnsi"/>
              </w:rPr>
              <w:t xml:space="preserve">the </w:t>
            </w:r>
            <w:r w:rsidRPr="00D83BE0">
              <w:rPr>
                <w:rFonts w:asciiTheme="minorHAnsi" w:hAnsiTheme="minorHAnsi" w:cstheme="minorHAnsi"/>
              </w:rPr>
              <w:t xml:space="preserve">primary or secondary discharge diagnosis in any </w:t>
            </w:r>
            <w:r w:rsidR="00FF1D7F" w:rsidRPr="00D83BE0">
              <w:rPr>
                <w:rFonts w:asciiTheme="minorHAnsi" w:hAnsiTheme="minorHAnsi" w:cstheme="minorHAnsi"/>
              </w:rPr>
              <w:t xml:space="preserve">inpatient </w:t>
            </w:r>
            <w:r w:rsidRPr="00D83BE0">
              <w:rPr>
                <w:rFonts w:asciiTheme="minorHAnsi" w:hAnsiTheme="minorHAnsi" w:cstheme="minorHAnsi"/>
              </w:rPr>
              <w:t xml:space="preserve">“episode” </w:t>
            </w:r>
            <w:r w:rsidR="004E1AC9">
              <w:rPr>
                <w:rFonts w:asciiTheme="minorHAnsi" w:hAnsiTheme="minorHAnsi" w:cstheme="minorHAnsi"/>
              </w:rPr>
              <w:t>of patient care during a hospital admission</w:t>
            </w:r>
            <w:bookmarkEnd w:id="5"/>
          </w:p>
        </w:tc>
        <w:tc>
          <w:tcPr>
            <w:tcW w:w="1010" w:type="pct"/>
            <w:vAlign w:val="center"/>
          </w:tcPr>
          <w:p w14:paraId="6C7FAB6F" w14:textId="4FE1B8E9" w:rsidR="009A4100" w:rsidRPr="00693F58" w:rsidRDefault="009A4100" w:rsidP="005E1971">
            <w:pPr>
              <w:rPr>
                <w:rFonts w:asciiTheme="minorHAnsi" w:hAnsiTheme="minorHAnsi" w:cstheme="minorHAnsi"/>
              </w:rPr>
            </w:pPr>
            <w:r w:rsidRPr="00693F58">
              <w:rPr>
                <w:rFonts w:asciiTheme="minorHAnsi" w:hAnsiTheme="minorHAnsi" w:cstheme="minorHAnsi"/>
              </w:rPr>
              <w:t>78.4% (77.3</w:t>
            </w:r>
            <w:r w:rsidR="005E1971">
              <w:rPr>
                <w:rFonts w:asciiTheme="minorHAnsi" w:hAnsiTheme="minorHAnsi" w:cstheme="minorHAnsi"/>
              </w:rPr>
              <w:t>–</w:t>
            </w:r>
            <w:r w:rsidRPr="00693F58">
              <w:rPr>
                <w:rFonts w:asciiTheme="minorHAnsi" w:hAnsiTheme="minorHAnsi" w:cstheme="minorHAnsi"/>
              </w:rPr>
              <w:t>79.5)</w:t>
            </w:r>
          </w:p>
        </w:tc>
      </w:tr>
    </w:tbl>
    <w:p w14:paraId="0FCC945D" w14:textId="42EF7B3D" w:rsidR="00FB4EC6" w:rsidRDefault="005E1971" w:rsidP="0046417C">
      <w:pPr>
        <w:spacing w:line="276" w:lineRule="auto"/>
        <w:rPr>
          <w:sz w:val="16"/>
          <w:szCs w:val="16"/>
        </w:rPr>
      </w:pPr>
      <w:r>
        <w:rPr>
          <w:sz w:val="16"/>
          <w:szCs w:val="16"/>
        </w:rPr>
        <w:t xml:space="preserve">CI, confidence interval; </w:t>
      </w:r>
      <w:r w:rsidR="00F806A6">
        <w:rPr>
          <w:sz w:val="16"/>
          <w:szCs w:val="16"/>
        </w:rPr>
        <w:t>CPRD, Clin</w:t>
      </w:r>
      <w:r w:rsidR="008B484D">
        <w:rPr>
          <w:sz w:val="16"/>
          <w:szCs w:val="16"/>
        </w:rPr>
        <w:t>ic</w:t>
      </w:r>
      <w:r w:rsidR="00F806A6">
        <w:rPr>
          <w:sz w:val="16"/>
          <w:szCs w:val="16"/>
        </w:rPr>
        <w:t xml:space="preserve">al Practice Research Datalink; </w:t>
      </w:r>
      <w:r w:rsidR="00F806A6" w:rsidRPr="00693F58">
        <w:rPr>
          <w:sz w:val="16"/>
          <w:szCs w:val="16"/>
        </w:rPr>
        <w:t xml:space="preserve">HES, Hospital </w:t>
      </w:r>
      <w:r w:rsidR="00F806A6">
        <w:rPr>
          <w:sz w:val="16"/>
          <w:szCs w:val="16"/>
        </w:rPr>
        <w:t>E</w:t>
      </w:r>
      <w:r w:rsidR="00F806A6" w:rsidRPr="00693F58">
        <w:rPr>
          <w:sz w:val="16"/>
          <w:szCs w:val="16"/>
        </w:rPr>
        <w:t xml:space="preserve">pisode </w:t>
      </w:r>
      <w:r w:rsidR="00F806A6">
        <w:rPr>
          <w:sz w:val="16"/>
          <w:szCs w:val="16"/>
        </w:rPr>
        <w:t>S</w:t>
      </w:r>
      <w:r w:rsidR="00F806A6" w:rsidRPr="00693F58">
        <w:rPr>
          <w:sz w:val="16"/>
          <w:szCs w:val="16"/>
        </w:rPr>
        <w:t xml:space="preserve">tatistics; </w:t>
      </w:r>
      <w:r w:rsidR="007700E9" w:rsidRPr="00693F58">
        <w:rPr>
          <w:sz w:val="16"/>
          <w:szCs w:val="16"/>
        </w:rPr>
        <w:t>I</w:t>
      </w:r>
      <w:r w:rsidR="00F806A6">
        <w:rPr>
          <w:sz w:val="16"/>
          <w:szCs w:val="16"/>
        </w:rPr>
        <w:t>CD-10</w:t>
      </w:r>
      <w:r w:rsidR="007700E9" w:rsidRPr="00693F58">
        <w:rPr>
          <w:sz w:val="16"/>
          <w:szCs w:val="16"/>
        </w:rPr>
        <w:t>, Inter</w:t>
      </w:r>
      <w:r w:rsidR="00F806A6">
        <w:rPr>
          <w:sz w:val="16"/>
          <w:szCs w:val="16"/>
        </w:rPr>
        <w:t>national Classification of Diseases, 10</w:t>
      </w:r>
      <w:r w:rsidR="00F806A6" w:rsidRPr="005F2583">
        <w:rPr>
          <w:sz w:val="16"/>
          <w:szCs w:val="16"/>
          <w:vertAlign w:val="superscript"/>
        </w:rPr>
        <w:t>th</w:t>
      </w:r>
      <w:r w:rsidR="00F806A6">
        <w:rPr>
          <w:sz w:val="16"/>
          <w:szCs w:val="16"/>
        </w:rPr>
        <w:t xml:space="preserve"> revision</w:t>
      </w:r>
      <w:r w:rsidR="0053719C" w:rsidRPr="00693F58">
        <w:rPr>
          <w:sz w:val="16"/>
          <w:szCs w:val="16"/>
        </w:rPr>
        <w:t xml:space="preserve">; </w:t>
      </w:r>
      <w:r w:rsidR="00F806A6" w:rsidRPr="00693F58">
        <w:rPr>
          <w:sz w:val="16"/>
          <w:szCs w:val="16"/>
        </w:rPr>
        <w:t>IPF, Idiopathic pulmonary fibrosis</w:t>
      </w:r>
    </w:p>
    <w:p w14:paraId="7AB67475" w14:textId="5E84E332" w:rsidR="00A0698E" w:rsidRPr="00693F58" w:rsidRDefault="00F16E68" w:rsidP="0046417C">
      <w:pPr>
        <w:spacing w:line="276" w:lineRule="auto"/>
        <w:rPr>
          <w:b/>
          <w:bCs/>
          <w:i/>
          <w:iCs/>
          <w:sz w:val="22"/>
          <w:szCs w:val="22"/>
        </w:rPr>
      </w:pPr>
      <w:r w:rsidRPr="00F16E68">
        <w:rPr>
          <w:sz w:val="16"/>
          <w:szCs w:val="16"/>
        </w:rPr>
        <w:t>“</w:t>
      </w:r>
      <w:proofErr w:type="spellStart"/>
      <w:r w:rsidRPr="00F16E68">
        <w:rPr>
          <w:sz w:val="16"/>
          <w:szCs w:val="16"/>
        </w:rPr>
        <w:t>Aurum</w:t>
      </w:r>
      <w:proofErr w:type="spellEnd"/>
      <w:r w:rsidRPr="00F16E68">
        <w:rPr>
          <w:sz w:val="16"/>
          <w:szCs w:val="16"/>
        </w:rPr>
        <w:t xml:space="preserve"> (narrow)” definition </w:t>
      </w:r>
      <w:r w:rsidR="008B484D">
        <w:rPr>
          <w:sz w:val="16"/>
          <w:szCs w:val="16"/>
        </w:rPr>
        <w:t>is based on</w:t>
      </w:r>
      <w:r w:rsidR="008B484D" w:rsidRPr="00F16E68">
        <w:rPr>
          <w:sz w:val="16"/>
          <w:szCs w:val="16"/>
        </w:rPr>
        <w:t xml:space="preserve"> </w:t>
      </w:r>
      <w:r w:rsidRPr="00F16E68">
        <w:rPr>
          <w:sz w:val="16"/>
          <w:szCs w:val="16"/>
        </w:rPr>
        <w:t>a set of SNOMED CT codes which we considered are strongly indicative of IPF</w:t>
      </w:r>
      <w:r w:rsidR="008B484D">
        <w:rPr>
          <w:sz w:val="16"/>
          <w:szCs w:val="16"/>
        </w:rPr>
        <w:t xml:space="preserve"> while the</w:t>
      </w:r>
      <w:r w:rsidR="00FB4EC6" w:rsidRPr="00F16E68">
        <w:rPr>
          <w:sz w:val="16"/>
          <w:szCs w:val="16"/>
        </w:rPr>
        <w:t xml:space="preserve"> </w:t>
      </w:r>
      <w:r w:rsidRPr="00F16E68">
        <w:rPr>
          <w:sz w:val="16"/>
          <w:szCs w:val="16"/>
        </w:rPr>
        <w:t>“</w:t>
      </w:r>
      <w:proofErr w:type="spellStart"/>
      <w:r w:rsidRPr="00F16E68">
        <w:rPr>
          <w:sz w:val="16"/>
          <w:szCs w:val="16"/>
        </w:rPr>
        <w:t>Aurum</w:t>
      </w:r>
      <w:proofErr w:type="spellEnd"/>
      <w:r w:rsidRPr="00F16E68">
        <w:rPr>
          <w:sz w:val="16"/>
          <w:szCs w:val="16"/>
        </w:rPr>
        <w:t xml:space="preserve"> (broad)” definition </w:t>
      </w:r>
      <w:r w:rsidR="008B484D">
        <w:rPr>
          <w:sz w:val="16"/>
          <w:szCs w:val="16"/>
        </w:rPr>
        <w:t>is</w:t>
      </w:r>
      <w:r w:rsidR="008B484D" w:rsidRPr="00F16E68">
        <w:rPr>
          <w:sz w:val="16"/>
          <w:szCs w:val="16"/>
        </w:rPr>
        <w:t xml:space="preserve"> </w:t>
      </w:r>
      <w:r w:rsidRPr="00F16E68">
        <w:rPr>
          <w:sz w:val="16"/>
          <w:szCs w:val="16"/>
        </w:rPr>
        <w:t>based on larger set of more generic, less specific SNOMED CT codes denoting a probable diagnosis of pulmonary fibrosis</w:t>
      </w:r>
      <w:r w:rsidR="00FB4EC6">
        <w:rPr>
          <w:sz w:val="16"/>
          <w:szCs w:val="16"/>
        </w:rPr>
        <w:t>;</w:t>
      </w:r>
      <w:r w:rsidR="00A32CBC">
        <w:rPr>
          <w:sz w:val="16"/>
          <w:szCs w:val="16"/>
        </w:rPr>
        <w:t xml:space="preserve"> </w:t>
      </w:r>
      <w:r w:rsidR="00FB4EC6">
        <w:rPr>
          <w:sz w:val="16"/>
          <w:szCs w:val="16"/>
        </w:rPr>
        <w:t>the “</w:t>
      </w:r>
      <w:r w:rsidR="00A32CBC">
        <w:rPr>
          <w:sz w:val="16"/>
          <w:szCs w:val="16"/>
        </w:rPr>
        <w:t>HES  only</w:t>
      </w:r>
      <w:r w:rsidR="00FB4EC6">
        <w:rPr>
          <w:sz w:val="16"/>
          <w:szCs w:val="16"/>
        </w:rPr>
        <w:t xml:space="preserve">” </w:t>
      </w:r>
      <w:r w:rsidR="00A32CBC">
        <w:rPr>
          <w:sz w:val="16"/>
          <w:szCs w:val="16"/>
        </w:rPr>
        <w:t xml:space="preserve"> </w:t>
      </w:r>
      <w:r w:rsidR="00DB7425">
        <w:rPr>
          <w:sz w:val="16"/>
          <w:szCs w:val="16"/>
        </w:rPr>
        <w:t xml:space="preserve">definition </w:t>
      </w:r>
      <w:r w:rsidR="008B484D">
        <w:rPr>
          <w:sz w:val="16"/>
          <w:szCs w:val="16"/>
        </w:rPr>
        <w:t xml:space="preserve">relies on </w:t>
      </w:r>
      <w:r w:rsidR="00DB7425">
        <w:rPr>
          <w:sz w:val="16"/>
          <w:szCs w:val="16"/>
        </w:rPr>
        <w:t xml:space="preserve">evidence of hospitalisation </w:t>
      </w:r>
      <w:r w:rsidR="00FB4EC6">
        <w:rPr>
          <w:sz w:val="16"/>
          <w:szCs w:val="16"/>
        </w:rPr>
        <w:t xml:space="preserve">for </w:t>
      </w:r>
      <w:r w:rsidR="00DB7425">
        <w:rPr>
          <w:sz w:val="16"/>
          <w:szCs w:val="16"/>
        </w:rPr>
        <w:t>IPF using ICD</w:t>
      </w:r>
      <w:r w:rsidR="00E2117A">
        <w:rPr>
          <w:sz w:val="16"/>
          <w:szCs w:val="16"/>
        </w:rPr>
        <w:t>-</w:t>
      </w:r>
      <w:r w:rsidR="00DB7425">
        <w:rPr>
          <w:sz w:val="16"/>
          <w:szCs w:val="16"/>
        </w:rPr>
        <w:t xml:space="preserve">10 codes; </w:t>
      </w:r>
      <w:r w:rsidR="00FB4EC6">
        <w:rPr>
          <w:sz w:val="16"/>
          <w:szCs w:val="16"/>
        </w:rPr>
        <w:t>and the “</w:t>
      </w:r>
      <w:proofErr w:type="spellStart"/>
      <w:r w:rsidR="00DB7425">
        <w:rPr>
          <w:sz w:val="16"/>
          <w:szCs w:val="16"/>
        </w:rPr>
        <w:t>Aurum</w:t>
      </w:r>
      <w:proofErr w:type="spellEnd"/>
      <w:r w:rsidR="008B484D">
        <w:rPr>
          <w:sz w:val="16"/>
          <w:szCs w:val="16"/>
        </w:rPr>
        <w:t xml:space="preserve"> </w:t>
      </w:r>
      <w:r w:rsidR="00FB4EC6">
        <w:rPr>
          <w:sz w:val="16"/>
          <w:szCs w:val="16"/>
        </w:rPr>
        <w:t>(broad)</w:t>
      </w:r>
      <w:r w:rsidR="00DB7425">
        <w:rPr>
          <w:sz w:val="16"/>
          <w:szCs w:val="16"/>
        </w:rPr>
        <w:t xml:space="preserve"> plus HES</w:t>
      </w:r>
      <w:r w:rsidR="00FB4EC6">
        <w:rPr>
          <w:sz w:val="16"/>
          <w:szCs w:val="16"/>
        </w:rPr>
        <w:t>”</w:t>
      </w:r>
      <w:r w:rsidR="00DB7425">
        <w:rPr>
          <w:sz w:val="16"/>
          <w:szCs w:val="16"/>
        </w:rPr>
        <w:t xml:space="preserve"> definition </w:t>
      </w:r>
      <w:r w:rsidR="008B484D">
        <w:rPr>
          <w:sz w:val="16"/>
          <w:szCs w:val="16"/>
        </w:rPr>
        <w:t>requires evidence of a IPF diagnosis in both primary care (</w:t>
      </w:r>
      <w:r w:rsidR="00ED5228" w:rsidRPr="00ED5228">
        <w:rPr>
          <w:sz w:val="16"/>
          <w:szCs w:val="16"/>
        </w:rPr>
        <w:t xml:space="preserve">a </w:t>
      </w:r>
      <w:r w:rsidR="008B484D">
        <w:rPr>
          <w:sz w:val="16"/>
          <w:szCs w:val="16"/>
        </w:rPr>
        <w:t>“</w:t>
      </w:r>
      <w:r w:rsidR="00ED5228" w:rsidRPr="00ED5228">
        <w:rPr>
          <w:sz w:val="16"/>
          <w:szCs w:val="16"/>
        </w:rPr>
        <w:t>broad</w:t>
      </w:r>
      <w:r w:rsidR="008B484D">
        <w:rPr>
          <w:sz w:val="16"/>
          <w:szCs w:val="16"/>
        </w:rPr>
        <w:t>”</w:t>
      </w:r>
      <w:r w:rsidR="00ED5228" w:rsidRPr="00ED5228">
        <w:rPr>
          <w:sz w:val="16"/>
          <w:szCs w:val="16"/>
        </w:rPr>
        <w:t xml:space="preserve"> code in </w:t>
      </w:r>
      <w:proofErr w:type="spellStart"/>
      <w:r w:rsidR="00ED5228" w:rsidRPr="00ED5228">
        <w:rPr>
          <w:sz w:val="16"/>
          <w:szCs w:val="16"/>
        </w:rPr>
        <w:t>Aurum</w:t>
      </w:r>
      <w:proofErr w:type="spellEnd"/>
      <w:r w:rsidR="008B484D">
        <w:rPr>
          <w:sz w:val="16"/>
          <w:szCs w:val="16"/>
        </w:rPr>
        <w:t>)</w:t>
      </w:r>
      <w:r w:rsidR="00ED5228" w:rsidRPr="00ED5228">
        <w:rPr>
          <w:sz w:val="16"/>
          <w:szCs w:val="16"/>
        </w:rPr>
        <w:t xml:space="preserve"> and evidence of hospitalisation for IPF in HES</w:t>
      </w:r>
      <w:r w:rsidR="00FB4EC6">
        <w:rPr>
          <w:sz w:val="16"/>
          <w:szCs w:val="16"/>
        </w:rPr>
        <w:t>.</w:t>
      </w:r>
      <w:r w:rsidR="00A505FB">
        <w:rPr>
          <w:sz w:val="16"/>
          <w:szCs w:val="16"/>
        </w:rPr>
        <w:t xml:space="preserve"> </w:t>
      </w:r>
      <w:r w:rsidR="008B484D">
        <w:rPr>
          <w:sz w:val="16"/>
          <w:szCs w:val="16"/>
        </w:rPr>
        <w:t xml:space="preserve">A full list of </w:t>
      </w:r>
      <w:proofErr w:type="gramStart"/>
      <w:r w:rsidR="00E2117A" w:rsidRPr="00F16E68">
        <w:rPr>
          <w:sz w:val="16"/>
          <w:szCs w:val="16"/>
        </w:rPr>
        <w:t>SNOMED</w:t>
      </w:r>
      <w:proofErr w:type="gramEnd"/>
      <w:r w:rsidR="00E2117A" w:rsidRPr="00F16E68">
        <w:rPr>
          <w:sz w:val="16"/>
          <w:szCs w:val="16"/>
        </w:rPr>
        <w:t xml:space="preserve"> CT </w:t>
      </w:r>
      <w:r w:rsidR="00E2117A">
        <w:rPr>
          <w:sz w:val="16"/>
          <w:szCs w:val="16"/>
        </w:rPr>
        <w:t xml:space="preserve">and Read </w:t>
      </w:r>
      <w:r w:rsidR="0046417C">
        <w:rPr>
          <w:sz w:val="16"/>
          <w:szCs w:val="16"/>
        </w:rPr>
        <w:t xml:space="preserve">codes </w:t>
      </w:r>
      <w:r w:rsidR="008B484D">
        <w:rPr>
          <w:sz w:val="16"/>
          <w:szCs w:val="16"/>
        </w:rPr>
        <w:t>is</w:t>
      </w:r>
      <w:r w:rsidR="0061404A">
        <w:rPr>
          <w:sz w:val="16"/>
          <w:szCs w:val="16"/>
        </w:rPr>
        <w:t xml:space="preserve"> </w:t>
      </w:r>
      <w:r w:rsidR="00FB4EC6">
        <w:rPr>
          <w:sz w:val="16"/>
          <w:szCs w:val="16"/>
        </w:rPr>
        <w:t xml:space="preserve">provided </w:t>
      </w:r>
      <w:r w:rsidR="0061404A">
        <w:rPr>
          <w:sz w:val="16"/>
          <w:szCs w:val="16"/>
        </w:rPr>
        <w:t>in Table S</w:t>
      </w:r>
      <w:r w:rsidR="00E56B3B">
        <w:rPr>
          <w:sz w:val="16"/>
          <w:szCs w:val="16"/>
        </w:rPr>
        <w:t>1</w:t>
      </w:r>
      <w:r w:rsidR="003250A4">
        <w:rPr>
          <w:sz w:val="16"/>
          <w:szCs w:val="16"/>
        </w:rPr>
        <w:t>.</w:t>
      </w:r>
      <w:r w:rsidR="0046417C">
        <w:rPr>
          <w:sz w:val="16"/>
          <w:szCs w:val="16"/>
        </w:rPr>
        <w:t xml:space="preserve"> </w:t>
      </w:r>
    </w:p>
    <w:p w14:paraId="75018C1A" w14:textId="77777777" w:rsidR="005E1971" w:rsidRDefault="005E1971" w:rsidP="004E66CD">
      <w:pPr>
        <w:spacing w:line="480" w:lineRule="auto"/>
        <w:rPr>
          <w:b/>
          <w:bCs/>
          <w:sz w:val="22"/>
          <w:szCs w:val="22"/>
        </w:rPr>
      </w:pPr>
    </w:p>
    <w:p w14:paraId="63029F11" w14:textId="26C0860C" w:rsidR="00864BE2" w:rsidRPr="005F2583" w:rsidRDefault="00864BE2" w:rsidP="004E66CD">
      <w:pPr>
        <w:spacing w:line="480" w:lineRule="auto"/>
        <w:rPr>
          <w:b/>
          <w:bCs/>
          <w:sz w:val="22"/>
          <w:szCs w:val="22"/>
        </w:rPr>
      </w:pPr>
      <w:r w:rsidRPr="005F2583">
        <w:rPr>
          <w:b/>
          <w:bCs/>
          <w:sz w:val="22"/>
          <w:szCs w:val="22"/>
        </w:rPr>
        <w:t>Data analysis</w:t>
      </w:r>
    </w:p>
    <w:p w14:paraId="1CB252E5" w14:textId="77777777" w:rsidR="000E5B6F" w:rsidRPr="005F2583" w:rsidRDefault="000E5B6F" w:rsidP="00D83BE0">
      <w:pPr>
        <w:rPr>
          <w:i/>
          <w:iCs/>
          <w:sz w:val="22"/>
          <w:szCs w:val="22"/>
        </w:rPr>
      </w:pPr>
      <w:r w:rsidRPr="005F2583">
        <w:rPr>
          <w:i/>
          <w:iCs/>
          <w:sz w:val="22"/>
          <w:szCs w:val="22"/>
        </w:rPr>
        <w:t xml:space="preserve">Incidence and prevalence </w:t>
      </w:r>
    </w:p>
    <w:p w14:paraId="56557B6E" w14:textId="227D362B" w:rsidR="004E66CD" w:rsidRPr="00693F58" w:rsidRDefault="00864BE2" w:rsidP="4172D5F5">
      <w:pPr>
        <w:spacing w:line="480" w:lineRule="auto"/>
        <w:rPr>
          <w:sz w:val="22"/>
          <w:szCs w:val="22"/>
        </w:rPr>
      </w:pPr>
      <w:r w:rsidRPr="4172D5F5">
        <w:rPr>
          <w:sz w:val="22"/>
          <w:szCs w:val="22"/>
        </w:rPr>
        <w:t xml:space="preserve">Incidence and prevalence were </w:t>
      </w:r>
      <w:r w:rsidR="007F7E0F">
        <w:rPr>
          <w:sz w:val="22"/>
          <w:szCs w:val="22"/>
        </w:rPr>
        <w:t>estimated</w:t>
      </w:r>
      <w:r w:rsidR="007F7E0F" w:rsidRPr="4172D5F5">
        <w:rPr>
          <w:sz w:val="22"/>
          <w:szCs w:val="22"/>
        </w:rPr>
        <w:t xml:space="preserve"> </w:t>
      </w:r>
      <w:r w:rsidRPr="4172D5F5">
        <w:rPr>
          <w:sz w:val="22"/>
          <w:szCs w:val="22"/>
        </w:rPr>
        <w:t>for each of the four IPF case definitions</w:t>
      </w:r>
      <w:r w:rsidR="00D3568A" w:rsidRPr="4172D5F5">
        <w:rPr>
          <w:sz w:val="22"/>
          <w:szCs w:val="22"/>
        </w:rPr>
        <w:t xml:space="preserve"> described above</w:t>
      </w:r>
      <w:r w:rsidRPr="4172D5F5">
        <w:rPr>
          <w:sz w:val="22"/>
          <w:szCs w:val="22"/>
        </w:rPr>
        <w:t xml:space="preserve">. </w:t>
      </w:r>
      <w:r w:rsidR="0074201C">
        <w:t xml:space="preserve">Crude </w:t>
      </w:r>
      <w:r w:rsidR="0074201C" w:rsidRPr="4172D5F5">
        <w:rPr>
          <w:sz w:val="22"/>
          <w:szCs w:val="22"/>
        </w:rPr>
        <w:t xml:space="preserve">annual incidence rates were calculated for each calendar year of our study period, 2008 to 2018, </w:t>
      </w:r>
      <w:r w:rsidR="00731238" w:rsidRPr="4172D5F5">
        <w:rPr>
          <w:sz w:val="22"/>
          <w:szCs w:val="22"/>
        </w:rPr>
        <w:t xml:space="preserve">by dividing the total number of </w:t>
      </w:r>
      <w:proofErr w:type="gramStart"/>
      <w:r w:rsidR="00731238" w:rsidRPr="4172D5F5">
        <w:rPr>
          <w:sz w:val="22"/>
          <w:szCs w:val="22"/>
        </w:rPr>
        <w:t>newly</w:t>
      </w:r>
      <w:r w:rsidR="00C61FC0" w:rsidRPr="4172D5F5">
        <w:rPr>
          <w:sz w:val="22"/>
          <w:szCs w:val="22"/>
        </w:rPr>
        <w:t>-</w:t>
      </w:r>
      <w:r w:rsidR="00731238" w:rsidRPr="4172D5F5">
        <w:rPr>
          <w:sz w:val="22"/>
          <w:szCs w:val="22"/>
        </w:rPr>
        <w:t>diagnosed</w:t>
      </w:r>
      <w:proofErr w:type="gramEnd"/>
      <w:r w:rsidR="00731238" w:rsidRPr="4172D5F5">
        <w:rPr>
          <w:sz w:val="22"/>
          <w:szCs w:val="22"/>
        </w:rPr>
        <w:t xml:space="preserve"> IPF </w:t>
      </w:r>
      <w:r w:rsidR="0074201C" w:rsidRPr="4172D5F5">
        <w:rPr>
          <w:sz w:val="22"/>
          <w:szCs w:val="22"/>
        </w:rPr>
        <w:t xml:space="preserve">cases in a given year </w:t>
      </w:r>
      <w:r w:rsidR="00945C9E" w:rsidRPr="4172D5F5">
        <w:rPr>
          <w:sz w:val="22"/>
          <w:szCs w:val="22"/>
        </w:rPr>
        <w:t xml:space="preserve">(according to each of the four case definitions) </w:t>
      </w:r>
      <w:r w:rsidR="00731238" w:rsidRPr="4172D5F5">
        <w:rPr>
          <w:sz w:val="22"/>
          <w:szCs w:val="22"/>
        </w:rPr>
        <w:t xml:space="preserve">by the total </w:t>
      </w:r>
      <w:r w:rsidR="0074201C" w:rsidRPr="4172D5F5">
        <w:rPr>
          <w:sz w:val="22"/>
          <w:szCs w:val="22"/>
        </w:rPr>
        <w:t xml:space="preserve">number of </w:t>
      </w:r>
      <w:r w:rsidR="00731238" w:rsidRPr="4172D5F5">
        <w:rPr>
          <w:sz w:val="22"/>
          <w:szCs w:val="22"/>
        </w:rPr>
        <w:t>person-years at risk</w:t>
      </w:r>
      <w:r w:rsidR="0074201C" w:rsidRPr="4172D5F5">
        <w:rPr>
          <w:sz w:val="22"/>
          <w:szCs w:val="22"/>
        </w:rPr>
        <w:t xml:space="preserve"> in that same year</w:t>
      </w:r>
      <w:r w:rsidR="00731238" w:rsidRPr="4172D5F5">
        <w:rPr>
          <w:sz w:val="22"/>
          <w:szCs w:val="22"/>
        </w:rPr>
        <w:t>.</w:t>
      </w:r>
      <w:r w:rsidR="004304C5" w:rsidRPr="4172D5F5">
        <w:rPr>
          <w:sz w:val="22"/>
          <w:szCs w:val="22"/>
        </w:rPr>
        <w:t xml:space="preserve"> For example, for 2008, the numerator </w:t>
      </w:r>
      <w:r w:rsidR="00E970C2" w:rsidRPr="4172D5F5">
        <w:rPr>
          <w:sz w:val="22"/>
          <w:szCs w:val="22"/>
        </w:rPr>
        <w:t>comprised</w:t>
      </w:r>
      <w:r w:rsidR="004304C5" w:rsidRPr="4172D5F5">
        <w:rPr>
          <w:sz w:val="22"/>
          <w:szCs w:val="22"/>
        </w:rPr>
        <w:t xml:space="preserve"> </w:t>
      </w:r>
      <w:r w:rsidR="0074201C" w:rsidRPr="4172D5F5">
        <w:rPr>
          <w:sz w:val="22"/>
          <w:szCs w:val="22"/>
        </w:rPr>
        <w:t xml:space="preserve">eligible patients </w:t>
      </w:r>
      <w:proofErr w:type="gramStart"/>
      <w:r w:rsidR="004304C5" w:rsidRPr="4172D5F5">
        <w:rPr>
          <w:sz w:val="22"/>
          <w:szCs w:val="22"/>
        </w:rPr>
        <w:t>newly</w:t>
      </w:r>
      <w:r w:rsidR="00E970C2" w:rsidRPr="4172D5F5">
        <w:rPr>
          <w:sz w:val="22"/>
          <w:szCs w:val="22"/>
        </w:rPr>
        <w:t>-</w:t>
      </w:r>
      <w:r w:rsidR="004304C5" w:rsidRPr="4172D5F5">
        <w:rPr>
          <w:sz w:val="22"/>
          <w:szCs w:val="22"/>
        </w:rPr>
        <w:t>diagnosed</w:t>
      </w:r>
      <w:proofErr w:type="gramEnd"/>
      <w:r w:rsidR="004304C5" w:rsidRPr="4172D5F5">
        <w:rPr>
          <w:sz w:val="22"/>
          <w:szCs w:val="22"/>
        </w:rPr>
        <w:t xml:space="preserve"> </w:t>
      </w:r>
      <w:r w:rsidR="0074201C" w:rsidRPr="4172D5F5">
        <w:rPr>
          <w:sz w:val="22"/>
          <w:szCs w:val="22"/>
        </w:rPr>
        <w:t xml:space="preserve">with </w:t>
      </w:r>
      <w:r w:rsidR="004304C5" w:rsidRPr="4172D5F5">
        <w:rPr>
          <w:sz w:val="22"/>
          <w:szCs w:val="22"/>
        </w:rPr>
        <w:t xml:space="preserve">IPF in </w:t>
      </w:r>
      <w:r w:rsidR="0074201C" w:rsidRPr="4172D5F5">
        <w:rPr>
          <w:sz w:val="22"/>
          <w:szCs w:val="22"/>
        </w:rPr>
        <w:t>2008</w:t>
      </w:r>
      <w:r w:rsidR="00E970C2" w:rsidRPr="4172D5F5">
        <w:rPr>
          <w:b/>
          <w:bCs/>
          <w:sz w:val="22"/>
          <w:szCs w:val="22"/>
        </w:rPr>
        <w:t>;</w:t>
      </w:r>
      <w:r w:rsidR="00E970C2" w:rsidRPr="4172D5F5">
        <w:rPr>
          <w:sz w:val="22"/>
          <w:szCs w:val="22"/>
        </w:rPr>
        <w:t xml:space="preserve"> the</w:t>
      </w:r>
      <w:r w:rsidR="00E970C2" w:rsidRPr="4172D5F5">
        <w:rPr>
          <w:b/>
          <w:bCs/>
          <w:sz w:val="22"/>
          <w:szCs w:val="22"/>
        </w:rPr>
        <w:t xml:space="preserve"> </w:t>
      </w:r>
      <w:r w:rsidR="00E970C2" w:rsidRPr="4172D5F5">
        <w:rPr>
          <w:sz w:val="22"/>
          <w:szCs w:val="22"/>
        </w:rPr>
        <w:t>corresponding</w:t>
      </w:r>
      <w:r w:rsidR="00E970C2" w:rsidRPr="4172D5F5">
        <w:rPr>
          <w:b/>
          <w:bCs/>
          <w:sz w:val="22"/>
          <w:szCs w:val="22"/>
        </w:rPr>
        <w:t xml:space="preserve"> </w:t>
      </w:r>
      <w:r w:rsidR="004304C5" w:rsidRPr="4172D5F5">
        <w:rPr>
          <w:sz w:val="22"/>
          <w:szCs w:val="22"/>
        </w:rPr>
        <w:t xml:space="preserve">denominator was obtained by </w:t>
      </w:r>
      <w:r w:rsidR="00945C9E" w:rsidRPr="4172D5F5">
        <w:rPr>
          <w:sz w:val="22"/>
          <w:szCs w:val="22"/>
        </w:rPr>
        <w:t xml:space="preserve">totalling </w:t>
      </w:r>
      <w:r w:rsidR="004304C5" w:rsidRPr="4172D5F5">
        <w:rPr>
          <w:sz w:val="22"/>
          <w:szCs w:val="22"/>
        </w:rPr>
        <w:t>the total time</w:t>
      </w:r>
      <w:r w:rsidR="00E970C2" w:rsidRPr="4172D5F5">
        <w:rPr>
          <w:sz w:val="22"/>
          <w:szCs w:val="22"/>
        </w:rPr>
        <w:t xml:space="preserve"> at risk</w:t>
      </w:r>
      <w:r w:rsidR="004304C5" w:rsidRPr="4172D5F5">
        <w:rPr>
          <w:sz w:val="22"/>
          <w:szCs w:val="22"/>
        </w:rPr>
        <w:t xml:space="preserve"> contributed by</w:t>
      </w:r>
      <w:r w:rsidR="00816D5C" w:rsidRPr="4172D5F5">
        <w:rPr>
          <w:sz w:val="22"/>
          <w:szCs w:val="22"/>
        </w:rPr>
        <w:t xml:space="preserve"> </w:t>
      </w:r>
      <w:r w:rsidR="00945C9E" w:rsidRPr="4172D5F5">
        <w:rPr>
          <w:sz w:val="22"/>
          <w:szCs w:val="22"/>
        </w:rPr>
        <w:t xml:space="preserve">all </w:t>
      </w:r>
      <w:r w:rsidR="00816D5C" w:rsidRPr="4172D5F5">
        <w:rPr>
          <w:sz w:val="22"/>
          <w:szCs w:val="22"/>
        </w:rPr>
        <w:t>eligible patients</w:t>
      </w:r>
      <w:r w:rsidR="00341A74" w:rsidRPr="4172D5F5">
        <w:rPr>
          <w:sz w:val="22"/>
          <w:szCs w:val="22"/>
        </w:rPr>
        <w:t xml:space="preserve"> during 2008</w:t>
      </w:r>
      <w:r w:rsidR="002040DB" w:rsidRPr="4172D5F5">
        <w:rPr>
          <w:sz w:val="22"/>
          <w:szCs w:val="22"/>
        </w:rPr>
        <w:t>. P</w:t>
      </w:r>
      <w:r w:rsidR="00637A46" w:rsidRPr="4172D5F5">
        <w:rPr>
          <w:sz w:val="22"/>
          <w:szCs w:val="22"/>
        </w:rPr>
        <w:t xml:space="preserve">atient-time was censored </w:t>
      </w:r>
      <w:r w:rsidR="00A20773" w:rsidRPr="4172D5F5">
        <w:rPr>
          <w:sz w:val="22"/>
          <w:szCs w:val="22"/>
        </w:rPr>
        <w:t>on 3</w:t>
      </w:r>
      <w:r w:rsidR="71F5FAFA" w:rsidRPr="4172D5F5">
        <w:rPr>
          <w:sz w:val="22"/>
          <w:szCs w:val="22"/>
        </w:rPr>
        <w:t>1</w:t>
      </w:r>
      <w:r w:rsidR="71F5FAFA" w:rsidRPr="4172D5F5">
        <w:rPr>
          <w:sz w:val="22"/>
          <w:szCs w:val="22"/>
          <w:vertAlign w:val="superscript"/>
        </w:rPr>
        <w:t>st</w:t>
      </w:r>
      <w:r w:rsidR="00A20773" w:rsidRPr="4172D5F5">
        <w:rPr>
          <w:sz w:val="22"/>
          <w:szCs w:val="22"/>
        </w:rPr>
        <w:t xml:space="preserve"> December 2018, date of death, last day of data collection at </w:t>
      </w:r>
      <w:r w:rsidR="00A20773" w:rsidRPr="4172D5F5">
        <w:rPr>
          <w:sz w:val="22"/>
          <w:szCs w:val="22"/>
        </w:rPr>
        <w:lastRenderedPageBreak/>
        <w:t>the practice, or the patient’s transfer out date, whichever came first.</w:t>
      </w:r>
      <w:r w:rsidR="00C35657" w:rsidRPr="4172D5F5">
        <w:rPr>
          <w:sz w:val="22"/>
          <w:szCs w:val="22"/>
        </w:rPr>
        <w:t xml:space="preserve"> </w:t>
      </w:r>
      <w:r w:rsidR="792CCF0D" w:rsidRPr="00E308C2">
        <w:rPr>
          <w:sz w:val="22"/>
          <w:szCs w:val="22"/>
        </w:rPr>
        <w:t>We did not include lung transplantation as a censoring event because although IPF is a leading cause of lung transplantation, the number of people who undergo this procedure in the UK is extremely low.</w:t>
      </w:r>
      <w:r w:rsidR="792CCF0D" w:rsidRPr="4172D5F5">
        <w:rPr>
          <w:rFonts w:eastAsia="Times New Roman"/>
          <w:sz w:val="22"/>
          <w:szCs w:val="22"/>
        </w:rPr>
        <w:t xml:space="preserve"> </w:t>
      </w:r>
      <w:r w:rsidR="00945C9E" w:rsidRPr="4172D5F5">
        <w:rPr>
          <w:sz w:val="22"/>
          <w:szCs w:val="22"/>
        </w:rPr>
        <w:t>Crude annual i</w:t>
      </w:r>
      <w:r w:rsidR="00C35657" w:rsidRPr="4172D5F5">
        <w:rPr>
          <w:sz w:val="22"/>
          <w:szCs w:val="22"/>
        </w:rPr>
        <w:t xml:space="preserve">ncidence </w:t>
      </w:r>
      <w:r w:rsidR="00945C9E" w:rsidRPr="4172D5F5">
        <w:rPr>
          <w:sz w:val="22"/>
          <w:szCs w:val="22"/>
        </w:rPr>
        <w:t>rates were</w:t>
      </w:r>
      <w:r w:rsidR="00C35657" w:rsidRPr="4172D5F5">
        <w:rPr>
          <w:sz w:val="22"/>
          <w:szCs w:val="22"/>
        </w:rPr>
        <w:t xml:space="preserve"> </w:t>
      </w:r>
      <w:r w:rsidR="00945C9E" w:rsidRPr="4172D5F5">
        <w:rPr>
          <w:sz w:val="22"/>
          <w:szCs w:val="22"/>
        </w:rPr>
        <w:t xml:space="preserve">reported </w:t>
      </w:r>
      <w:r w:rsidR="00C35657" w:rsidRPr="4172D5F5">
        <w:rPr>
          <w:sz w:val="22"/>
          <w:szCs w:val="22"/>
        </w:rPr>
        <w:t>as cases per 100,000 person-</w:t>
      </w:r>
      <w:r w:rsidR="00870040" w:rsidRPr="4172D5F5">
        <w:rPr>
          <w:sz w:val="22"/>
          <w:szCs w:val="22"/>
        </w:rPr>
        <w:t>years and</w:t>
      </w:r>
      <w:r w:rsidR="00945C9E" w:rsidRPr="4172D5F5">
        <w:rPr>
          <w:sz w:val="22"/>
          <w:szCs w:val="22"/>
        </w:rPr>
        <w:t xml:space="preserve"> stratified </w:t>
      </w:r>
      <w:r w:rsidR="00945C9E" w:rsidRPr="003675F7">
        <w:rPr>
          <w:sz w:val="22"/>
          <w:szCs w:val="22"/>
        </w:rPr>
        <w:t>by sex and age group</w:t>
      </w:r>
      <w:r w:rsidR="00945C9E" w:rsidRPr="4172D5F5">
        <w:rPr>
          <w:sz w:val="22"/>
          <w:szCs w:val="22"/>
        </w:rPr>
        <w:t xml:space="preserve"> (&lt; 70 years and </w:t>
      </w:r>
      <w:r w:rsidR="00945C9E" w:rsidRPr="4172D5F5">
        <w:rPr>
          <w:rFonts w:ascii="Calibri" w:hAnsi="Calibri" w:cs="Calibri"/>
          <w:sz w:val="22"/>
          <w:szCs w:val="22"/>
        </w:rPr>
        <w:t>≥</w:t>
      </w:r>
      <w:r w:rsidR="00945C9E" w:rsidRPr="4172D5F5">
        <w:rPr>
          <w:sz w:val="22"/>
          <w:szCs w:val="22"/>
        </w:rPr>
        <w:t>70</w:t>
      </w:r>
      <w:r w:rsidR="00225ED9" w:rsidRPr="4172D5F5">
        <w:rPr>
          <w:sz w:val="22"/>
          <w:szCs w:val="22"/>
        </w:rPr>
        <w:t xml:space="preserve"> years</w:t>
      </w:r>
      <w:r w:rsidR="00945C9E" w:rsidRPr="4172D5F5">
        <w:rPr>
          <w:sz w:val="22"/>
          <w:szCs w:val="22"/>
        </w:rPr>
        <w:t>)</w:t>
      </w:r>
      <w:r w:rsidR="00C35657" w:rsidRPr="4172D5F5">
        <w:rPr>
          <w:sz w:val="22"/>
          <w:szCs w:val="22"/>
        </w:rPr>
        <w:t>.</w:t>
      </w:r>
      <w:r w:rsidR="00C35657">
        <w:t xml:space="preserve"> </w:t>
      </w:r>
      <w:r w:rsidR="00D047A4" w:rsidRPr="4172D5F5">
        <w:rPr>
          <w:sz w:val="22"/>
          <w:szCs w:val="22"/>
        </w:rPr>
        <w:t xml:space="preserve">To </w:t>
      </w:r>
      <w:r w:rsidR="00945C9E" w:rsidRPr="4172D5F5">
        <w:rPr>
          <w:sz w:val="22"/>
          <w:szCs w:val="22"/>
        </w:rPr>
        <w:t xml:space="preserve">assess </w:t>
      </w:r>
      <w:r w:rsidR="007B6ADB" w:rsidRPr="4172D5F5">
        <w:rPr>
          <w:sz w:val="22"/>
          <w:szCs w:val="22"/>
        </w:rPr>
        <w:t>change over time</w:t>
      </w:r>
      <w:r w:rsidR="00D047A4" w:rsidRPr="4172D5F5">
        <w:rPr>
          <w:sz w:val="22"/>
          <w:szCs w:val="22"/>
        </w:rPr>
        <w:t xml:space="preserve">, </w:t>
      </w:r>
      <w:r w:rsidR="00012472" w:rsidRPr="4172D5F5">
        <w:rPr>
          <w:sz w:val="22"/>
          <w:szCs w:val="22"/>
        </w:rPr>
        <w:t xml:space="preserve">we </w:t>
      </w:r>
      <w:r w:rsidR="007B6ADB" w:rsidRPr="4172D5F5">
        <w:rPr>
          <w:sz w:val="22"/>
          <w:szCs w:val="22"/>
        </w:rPr>
        <w:t>employed a</w:t>
      </w:r>
      <w:r w:rsidR="00EF7DD7" w:rsidRPr="4172D5F5">
        <w:rPr>
          <w:sz w:val="22"/>
          <w:szCs w:val="22"/>
        </w:rPr>
        <w:t xml:space="preserve"> </w:t>
      </w:r>
      <w:r w:rsidR="00C75493" w:rsidRPr="4172D5F5">
        <w:rPr>
          <w:sz w:val="22"/>
          <w:szCs w:val="22"/>
        </w:rPr>
        <w:t xml:space="preserve">Poisson regression </w:t>
      </w:r>
      <w:r w:rsidR="00012472" w:rsidRPr="4172D5F5">
        <w:rPr>
          <w:sz w:val="22"/>
          <w:szCs w:val="22"/>
        </w:rPr>
        <w:t>model</w:t>
      </w:r>
      <w:r w:rsidR="00C75493" w:rsidRPr="4172D5F5">
        <w:rPr>
          <w:sz w:val="22"/>
          <w:szCs w:val="22"/>
        </w:rPr>
        <w:t xml:space="preserve"> to estimate annual incidence rate ratios (IRRs), </w:t>
      </w:r>
      <w:r w:rsidR="00225ED9" w:rsidRPr="4172D5F5">
        <w:rPr>
          <w:sz w:val="22"/>
          <w:szCs w:val="22"/>
        </w:rPr>
        <w:t xml:space="preserve">relative to 2008 (baseline) and </w:t>
      </w:r>
      <w:r w:rsidR="00C75493" w:rsidRPr="4172D5F5">
        <w:rPr>
          <w:sz w:val="22"/>
          <w:szCs w:val="22"/>
        </w:rPr>
        <w:t xml:space="preserve">controlling for age </w:t>
      </w:r>
      <w:r w:rsidR="00225ED9" w:rsidRPr="4172D5F5">
        <w:rPr>
          <w:sz w:val="22"/>
          <w:szCs w:val="22"/>
        </w:rPr>
        <w:t xml:space="preserve">group </w:t>
      </w:r>
      <w:r w:rsidR="00C75493" w:rsidRPr="4172D5F5">
        <w:rPr>
          <w:sz w:val="22"/>
          <w:szCs w:val="22"/>
        </w:rPr>
        <w:t>and sex</w:t>
      </w:r>
      <w:r w:rsidR="007B6ADB" w:rsidRPr="4172D5F5">
        <w:rPr>
          <w:sz w:val="22"/>
          <w:szCs w:val="22"/>
        </w:rPr>
        <w:t xml:space="preserve">. </w:t>
      </w:r>
      <w:r w:rsidR="004E66CD" w:rsidRPr="4172D5F5">
        <w:rPr>
          <w:sz w:val="22"/>
          <w:szCs w:val="22"/>
        </w:rPr>
        <w:t xml:space="preserve">Multiplicative interaction terms were </w:t>
      </w:r>
      <w:r w:rsidR="00341A74" w:rsidRPr="4172D5F5">
        <w:rPr>
          <w:sz w:val="22"/>
          <w:szCs w:val="22"/>
        </w:rPr>
        <w:t xml:space="preserve">added </w:t>
      </w:r>
      <w:r w:rsidR="004E66CD" w:rsidRPr="4172D5F5">
        <w:rPr>
          <w:sz w:val="22"/>
          <w:szCs w:val="22"/>
        </w:rPr>
        <w:t xml:space="preserve">to </w:t>
      </w:r>
      <w:r w:rsidR="00225ED9" w:rsidRPr="4172D5F5">
        <w:rPr>
          <w:sz w:val="22"/>
          <w:szCs w:val="22"/>
        </w:rPr>
        <w:t xml:space="preserve">the Poisson model to </w:t>
      </w:r>
      <w:r w:rsidR="004E66CD" w:rsidRPr="4172D5F5">
        <w:rPr>
          <w:sz w:val="22"/>
          <w:szCs w:val="22"/>
        </w:rPr>
        <w:t xml:space="preserve">test for effect modification by </w:t>
      </w:r>
      <w:r w:rsidR="007B6ADB" w:rsidRPr="4172D5F5">
        <w:rPr>
          <w:sz w:val="22"/>
          <w:szCs w:val="22"/>
        </w:rPr>
        <w:t xml:space="preserve">sex and </w:t>
      </w:r>
      <w:r w:rsidR="004E66CD" w:rsidRPr="4172D5F5">
        <w:rPr>
          <w:sz w:val="22"/>
          <w:szCs w:val="22"/>
        </w:rPr>
        <w:t xml:space="preserve">age </w:t>
      </w:r>
      <w:r w:rsidR="007B6ADB" w:rsidRPr="4172D5F5">
        <w:rPr>
          <w:sz w:val="22"/>
          <w:szCs w:val="22"/>
        </w:rPr>
        <w:t>group (&lt;</w:t>
      </w:r>
      <w:r w:rsidR="004E66CD" w:rsidRPr="4172D5F5">
        <w:rPr>
          <w:sz w:val="22"/>
          <w:szCs w:val="22"/>
        </w:rPr>
        <w:t xml:space="preserve">70 years and </w:t>
      </w:r>
      <w:r w:rsidR="00225ED9" w:rsidRPr="4172D5F5">
        <w:rPr>
          <w:rFonts w:ascii="Calibri" w:hAnsi="Calibri" w:cs="Calibri"/>
          <w:sz w:val="22"/>
          <w:szCs w:val="22"/>
        </w:rPr>
        <w:t>≥</w:t>
      </w:r>
      <w:r w:rsidR="00225ED9" w:rsidRPr="4172D5F5">
        <w:rPr>
          <w:sz w:val="22"/>
          <w:szCs w:val="22"/>
        </w:rPr>
        <w:t>70 years)</w:t>
      </w:r>
      <w:r w:rsidR="004E66CD" w:rsidRPr="4172D5F5">
        <w:rPr>
          <w:sz w:val="22"/>
          <w:szCs w:val="22"/>
        </w:rPr>
        <w:t xml:space="preserve">. </w:t>
      </w:r>
      <w:r w:rsidR="00225ED9" w:rsidRPr="4172D5F5">
        <w:rPr>
          <w:sz w:val="22"/>
          <w:szCs w:val="22"/>
        </w:rPr>
        <w:t>The decision to use two age groups was informed by the age structure of our study cohorts (median age at IPF diagnosis ranged from 76–77 years).</w:t>
      </w:r>
    </w:p>
    <w:p w14:paraId="79F084B5" w14:textId="77777777" w:rsidR="00E20F89" w:rsidRPr="00693F58" w:rsidRDefault="00E20F89" w:rsidP="004E66CD">
      <w:pPr>
        <w:spacing w:line="480" w:lineRule="auto"/>
        <w:rPr>
          <w:sz w:val="22"/>
          <w:szCs w:val="22"/>
        </w:rPr>
      </w:pPr>
    </w:p>
    <w:p w14:paraId="70D43EBB" w14:textId="6B455AD1" w:rsidR="00C269E1" w:rsidRPr="00693F58" w:rsidRDefault="000831FC" w:rsidP="009D6C08">
      <w:pPr>
        <w:spacing w:line="480" w:lineRule="auto"/>
        <w:rPr>
          <w:sz w:val="22"/>
          <w:szCs w:val="22"/>
        </w:rPr>
      </w:pPr>
      <w:r>
        <w:rPr>
          <w:sz w:val="22"/>
          <w:szCs w:val="22"/>
        </w:rPr>
        <w:t>Likewise, period</w:t>
      </w:r>
      <w:r w:rsidR="000C2491" w:rsidRPr="00693F58">
        <w:rPr>
          <w:sz w:val="22"/>
          <w:szCs w:val="22"/>
        </w:rPr>
        <w:t xml:space="preserve"> </w:t>
      </w:r>
      <w:r w:rsidRPr="00693F58">
        <w:rPr>
          <w:sz w:val="22"/>
          <w:szCs w:val="22"/>
        </w:rPr>
        <w:t>prevalence</w:t>
      </w:r>
      <w:r>
        <w:rPr>
          <w:sz w:val="22"/>
          <w:szCs w:val="22"/>
        </w:rPr>
        <w:t xml:space="preserve"> </w:t>
      </w:r>
      <w:r w:rsidRPr="00693F58">
        <w:rPr>
          <w:sz w:val="22"/>
          <w:szCs w:val="22"/>
        </w:rPr>
        <w:t xml:space="preserve">was </w:t>
      </w:r>
      <w:r w:rsidR="007F7E0F">
        <w:rPr>
          <w:sz w:val="22"/>
          <w:szCs w:val="22"/>
        </w:rPr>
        <w:t>estimated</w:t>
      </w:r>
      <w:r w:rsidR="007F7E0F" w:rsidRPr="00693F58">
        <w:rPr>
          <w:sz w:val="22"/>
          <w:szCs w:val="22"/>
        </w:rPr>
        <w:t xml:space="preserve"> </w:t>
      </w:r>
      <w:r w:rsidRPr="00693F58">
        <w:rPr>
          <w:sz w:val="22"/>
          <w:szCs w:val="22"/>
        </w:rPr>
        <w:t xml:space="preserve">for </w:t>
      </w:r>
      <w:r>
        <w:rPr>
          <w:sz w:val="22"/>
          <w:szCs w:val="22"/>
        </w:rPr>
        <w:t xml:space="preserve">each </w:t>
      </w:r>
      <w:r w:rsidRPr="00693F58">
        <w:rPr>
          <w:sz w:val="22"/>
          <w:szCs w:val="22"/>
        </w:rPr>
        <w:t xml:space="preserve">case definition </w:t>
      </w:r>
      <w:r>
        <w:rPr>
          <w:sz w:val="22"/>
          <w:szCs w:val="22"/>
        </w:rPr>
        <w:t>(</w:t>
      </w:r>
      <w:r w:rsidR="00B11C5E">
        <w:rPr>
          <w:sz w:val="22"/>
          <w:szCs w:val="22"/>
        </w:rPr>
        <w:t>Table 1</w:t>
      </w:r>
      <w:r w:rsidRPr="005F2583">
        <w:rPr>
          <w:sz w:val="22"/>
          <w:szCs w:val="22"/>
        </w:rPr>
        <w:t xml:space="preserve">), both </w:t>
      </w:r>
      <w:r w:rsidR="00F23BAD">
        <w:rPr>
          <w:sz w:val="22"/>
          <w:szCs w:val="22"/>
        </w:rPr>
        <w:t xml:space="preserve">for the study period </w:t>
      </w:r>
      <w:r w:rsidRPr="005F2583">
        <w:rPr>
          <w:sz w:val="22"/>
          <w:szCs w:val="22"/>
        </w:rPr>
        <w:t xml:space="preserve">overall and </w:t>
      </w:r>
      <w:r w:rsidRPr="000831FC">
        <w:rPr>
          <w:sz w:val="22"/>
          <w:szCs w:val="22"/>
        </w:rPr>
        <w:t>for</w:t>
      </w:r>
      <w:r w:rsidRPr="00693F58">
        <w:rPr>
          <w:sz w:val="22"/>
          <w:szCs w:val="22"/>
        </w:rPr>
        <w:t xml:space="preserve"> each year from 2008 to 2018</w:t>
      </w:r>
      <w:r>
        <w:rPr>
          <w:sz w:val="22"/>
          <w:szCs w:val="22"/>
        </w:rPr>
        <w:t xml:space="preserve">, and </w:t>
      </w:r>
      <w:r w:rsidR="00F23BAD">
        <w:rPr>
          <w:sz w:val="22"/>
          <w:szCs w:val="22"/>
        </w:rPr>
        <w:t xml:space="preserve">further </w:t>
      </w:r>
      <w:r>
        <w:rPr>
          <w:sz w:val="22"/>
          <w:szCs w:val="22"/>
        </w:rPr>
        <w:t>stratified by sex and age group (&lt;</w:t>
      </w:r>
      <w:r w:rsidRPr="00693F58">
        <w:rPr>
          <w:sz w:val="22"/>
          <w:szCs w:val="22"/>
        </w:rPr>
        <w:t xml:space="preserve"> 70 years and ≥70 years</w:t>
      </w:r>
      <w:r>
        <w:rPr>
          <w:sz w:val="22"/>
          <w:szCs w:val="22"/>
        </w:rPr>
        <w:t>)</w:t>
      </w:r>
      <w:r w:rsidRPr="00693F58">
        <w:rPr>
          <w:sz w:val="22"/>
          <w:szCs w:val="22"/>
        </w:rPr>
        <w:t xml:space="preserve">. </w:t>
      </w:r>
      <w:r w:rsidR="00F23BAD">
        <w:rPr>
          <w:sz w:val="22"/>
          <w:szCs w:val="22"/>
        </w:rPr>
        <w:t>P</w:t>
      </w:r>
      <w:r w:rsidR="00F23BAD" w:rsidRPr="00693F58">
        <w:rPr>
          <w:sz w:val="22"/>
          <w:szCs w:val="22"/>
        </w:rPr>
        <w:t xml:space="preserve">revalence </w:t>
      </w:r>
      <w:r w:rsidR="00962CF6" w:rsidRPr="00693F58">
        <w:rPr>
          <w:sz w:val="22"/>
          <w:szCs w:val="22"/>
        </w:rPr>
        <w:t xml:space="preserve">was calculated by dividing the total number of eligible </w:t>
      </w:r>
      <w:r>
        <w:rPr>
          <w:sz w:val="22"/>
          <w:szCs w:val="22"/>
        </w:rPr>
        <w:t xml:space="preserve">IPF </w:t>
      </w:r>
      <w:r w:rsidR="002003AF" w:rsidRPr="00693F58">
        <w:rPr>
          <w:sz w:val="22"/>
          <w:szCs w:val="22"/>
        </w:rPr>
        <w:t>patients</w:t>
      </w:r>
      <w:r w:rsidR="003219C4" w:rsidRPr="00693F58">
        <w:rPr>
          <w:sz w:val="22"/>
          <w:szCs w:val="22"/>
        </w:rPr>
        <w:t xml:space="preserve"> in </w:t>
      </w:r>
      <w:r w:rsidR="00720905" w:rsidRPr="002C388C">
        <w:rPr>
          <w:sz w:val="22"/>
          <w:szCs w:val="22"/>
        </w:rPr>
        <w:t xml:space="preserve">a given </w:t>
      </w:r>
      <w:r w:rsidR="003219C4" w:rsidRPr="002C388C">
        <w:rPr>
          <w:sz w:val="22"/>
          <w:szCs w:val="22"/>
        </w:rPr>
        <w:t>year</w:t>
      </w:r>
      <w:r w:rsidR="00A87B2A" w:rsidRPr="002C388C">
        <w:rPr>
          <w:sz w:val="22"/>
          <w:szCs w:val="22"/>
        </w:rPr>
        <w:t xml:space="preserve"> (</w:t>
      </w:r>
      <w:r w:rsidR="00E955AB" w:rsidRPr="00693F58">
        <w:rPr>
          <w:sz w:val="22"/>
          <w:szCs w:val="22"/>
        </w:rPr>
        <w:t>newly</w:t>
      </w:r>
      <w:r w:rsidR="00720905">
        <w:rPr>
          <w:sz w:val="22"/>
          <w:szCs w:val="22"/>
        </w:rPr>
        <w:t>-</w:t>
      </w:r>
      <w:r w:rsidR="00E955AB" w:rsidRPr="00693F58">
        <w:rPr>
          <w:sz w:val="22"/>
          <w:szCs w:val="22"/>
        </w:rPr>
        <w:t xml:space="preserve"> or </w:t>
      </w:r>
      <w:proofErr w:type="gramStart"/>
      <w:r w:rsidR="00E955AB" w:rsidRPr="00693F58">
        <w:rPr>
          <w:sz w:val="22"/>
          <w:szCs w:val="22"/>
        </w:rPr>
        <w:t>previously</w:t>
      </w:r>
      <w:r w:rsidR="00720905">
        <w:rPr>
          <w:sz w:val="22"/>
          <w:szCs w:val="22"/>
        </w:rPr>
        <w:t>-</w:t>
      </w:r>
      <w:r w:rsidR="00E955AB" w:rsidRPr="00693F58">
        <w:rPr>
          <w:sz w:val="22"/>
          <w:szCs w:val="22"/>
        </w:rPr>
        <w:t>diagnosed</w:t>
      </w:r>
      <w:proofErr w:type="gramEnd"/>
      <w:r w:rsidR="00A87B2A" w:rsidRPr="00693F58">
        <w:rPr>
          <w:sz w:val="22"/>
          <w:szCs w:val="22"/>
        </w:rPr>
        <w:t>)</w:t>
      </w:r>
      <w:r w:rsidR="003219C4" w:rsidRPr="00693F58">
        <w:rPr>
          <w:sz w:val="22"/>
          <w:szCs w:val="22"/>
        </w:rPr>
        <w:t xml:space="preserve"> </w:t>
      </w:r>
      <w:r w:rsidR="00962CF6" w:rsidRPr="00693F58">
        <w:rPr>
          <w:sz w:val="22"/>
          <w:szCs w:val="22"/>
        </w:rPr>
        <w:t xml:space="preserve">by </w:t>
      </w:r>
      <w:r w:rsidR="003219C4" w:rsidRPr="00693F58">
        <w:rPr>
          <w:sz w:val="22"/>
          <w:szCs w:val="22"/>
        </w:rPr>
        <w:t>the</w:t>
      </w:r>
      <w:r w:rsidR="00EE25EF" w:rsidRPr="00693F58">
        <w:rPr>
          <w:sz w:val="22"/>
          <w:szCs w:val="22"/>
        </w:rPr>
        <w:t xml:space="preserve"> </w:t>
      </w:r>
      <w:r w:rsidR="00962CF6" w:rsidRPr="00693F58">
        <w:rPr>
          <w:sz w:val="22"/>
          <w:szCs w:val="22"/>
        </w:rPr>
        <w:t xml:space="preserve">total number of </w:t>
      </w:r>
      <w:r w:rsidR="00F23BAD">
        <w:rPr>
          <w:sz w:val="22"/>
          <w:szCs w:val="22"/>
        </w:rPr>
        <w:t xml:space="preserve">eligible </w:t>
      </w:r>
      <w:r w:rsidR="002003AF" w:rsidRPr="00693F58">
        <w:rPr>
          <w:sz w:val="22"/>
          <w:szCs w:val="22"/>
        </w:rPr>
        <w:t>patients</w:t>
      </w:r>
      <w:r w:rsidR="00F23BAD">
        <w:rPr>
          <w:sz w:val="22"/>
          <w:szCs w:val="22"/>
        </w:rPr>
        <w:t xml:space="preserve"> in that same year. </w:t>
      </w:r>
      <w:r w:rsidR="00A20773" w:rsidRPr="00693F58">
        <w:rPr>
          <w:sz w:val="22"/>
          <w:szCs w:val="22"/>
        </w:rPr>
        <w:t>T</w:t>
      </w:r>
      <w:r w:rsidR="00720905">
        <w:rPr>
          <w:sz w:val="22"/>
          <w:szCs w:val="22"/>
        </w:rPr>
        <w:t xml:space="preserve">hus, </w:t>
      </w:r>
      <w:r w:rsidR="00A20773" w:rsidRPr="00693F58">
        <w:rPr>
          <w:sz w:val="22"/>
          <w:szCs w:val="22"/>
        </w:rPr>
        <w:t xml:space="preserve">for the year 2008, </w:t>
      </w:r>
      <w:r w:rsidR="0085196F">
        <w:rPr>
          <w:sz w:val="22"/>
          <w:szCs w:val="22"/>
        </w:rPr>
        <w:t xml:space="preserve">the numerator comprised </w:t>
      </w:r>
      <w:r w:rsidR="00B71067">
        <w:rPr>
          <w:sz w:val="22"/>
          <w:szCs w:val="22"/>
        </w:rPr>
        <w:t xml:space="preserve">the total number IPF patients </w:t>
      </w:r>
      <w:r w:rsidR="0085196F">
        <w:rPr>
          <w:sz w:val="22"/>
          <w:szCs w:val="22"/>
        </w:rPr>
        <w:t xml:space="preserve">diagnosed before 2008 plus those </w:t>
      </w:r>
      <w:proofErr w:type="gramStart"/>
      <w:r w:rsidR="0085196F">
        <w:rPr>
          <w:sz w:val="22"/>
          <w:szCs w:val="22"/>
        </w:rPr>
        <w:t>newly-diagnosed</w:t>
      </w:r>
      <w:proofErr w:type="gramEnd"/>
      <w:r w:rsidR="0085196F">
        <w:rPr>
          <w:sz w:val="22"/>
          <w:szCs w:val="22"/>
        </w:rPr>
        <w:t xml:space="preserve"> in 2008; this number was divided </w:t>
      </w:r>
      <w:r w:rsidR="00A20773" w:rsidRPr="00693F58">
        <w:rPr>
          <w:sz w:val="22"/>
          <w:szCs w:val="22"/>
        </w:rPr>
        <w:t xml:space="preserve">by the total number of eligible </w:t>
      </w:r>
      <w:r w:rsidR="00A20773" w:rsidRPr="002C388C">
        <w:rPr>
          <w:sz w:val="22"/>
          <w:szCs w:val="22"/>
        </w:rPr>
        <w:t>patients</w:t>
      </w:r>
      <w:r w:rsidR="0085196F" w:rsidRPr="002C388C">
        <w:rPr>
          <w:sz w:val="22"/>
          <w:szCs w:val="22"/>
        </w:rPr>
        <w:t>,</w:t>
      </w:r>
      <w:r w:rsidR="0085196F">
        <w:rPr>
          <w:sz w:val="22"/>
          <w:szCs w:val="22"/>
        </w:rPr>
        <w:t xml:space="preserve"> i.e. people alive and </w:t>
      </w:r>
      <w:r w:rsidR="0085196F" w:rsidRPr="00693F58">
        <w:rPr>
          <w:sz w:val="22"/>
          <w:szCs w:val="22"/>
        </w:rPr>
        <w:t>active</w:t>
      </w:r>
      <w:r w:rsidR="0085196F">
        <w:rPr>
          <w:sz w:val="22"/>
          <w:szCs w:val="22"/>
        </w:rPr>
        <w:t xml:space="preserve">ly contributing data </w:t>
      </w:r>
      <w:r w:rsidR="00B71067">
        <w:rPr>
          <w:sz w:val="22"/>
          <w:szCs w:val="22"/>
        </w:rPr>
        <w:t>at</w:t>
      </w:r>
      <w:r w:rsidR="0085196F">
        <w:rPr>
          <w:sz w:val="22"/>
          <w:szCs w:val="22"/>
        </w:rPr>
        <w:t xml:space="preserve"> </w:t>
      </w:r>
      <w:r w:rsidR="0085196F" w:rsidRPr="005F2583">
        <w:rPr>
          <w:sz w:val="22"/>
          <w:szCs w:val="22"/>
        </w:rPr>
        <w:t>the mid-year point (1 July</w:t>
      </w:r>
      <w:r w:rsidR="0085196F" w:rsidRPr="00B71067">
        <w:rPr>
          <w:sz w:val="22"/>
          <w:szCs w:val="22"/>
        </w:rPr>
        <w:t>)</w:t>
      </w:r>
      <w:r w:rsidR="0085196F" w:rsidRPr="00693F58">
        <w:rPr>
          <w:sz w:val="22"/>
          <w:szCs w:val="22"/>
        </w:rPr>
        <w:t xml:space="preserve">. </w:t>
      </w:r>
      <w:r w:rsidR="00A20773" w:rsidRPr="00693F58">
        <w:rPr>
          <w:sz w:val="22"/>
          <w:szCs w:val="22"/>
        </w:rPr>
        <w:t xml:space="preserve"> </w:t>
      </w:r>
      <w:r w:rsidR="004A2ED5" w:rsidRPr="00693F58">
        <w:rPr>
          <w:sz w:val="22"/>
          <w:szCs w:val="22"/>
        </w:rPr>
        <w:t>Prevalence was expressed</w:t>
      </w:r>
      <w:r w:rsidR="00AD6B7A" w:rsidRPr="00693F58">
        <w:rPr>
          <w:sz w:val="22"/>
          <w:szCs w:val="22"/>
        </w:rPr>
        <w:t xml:space="preserve"> </w:t>
      </w:r>
      <w:r w:rsidR="0085196F">
        <w:rPr>
          <w:sz w:val="22"/>
          <w:szCs w:val="22"/>
        </w:rPr>
        <w:t>as</w:t>
      </w:r>
      <w:r>
        <w:rPr>
          <w:sz w:val="22"/>
          <w:szCs w:val="22"/>
        </w:rPr>
        <w:t xml:space="preserve"> </w:t>
      </w:r>
      <w:r w:rsidRPr="00693F58">
        <w:rPr>
          <w:sz w:val="22"/>
          <w:szCs w:val="22"/>
        </w:rPr>
        <w:t>the number of IPF cases per 100,000 persons</w:t>
      </w:r>
      <w:r w:rsidR="0085196F">
        <w:rPr>
          <w:sz w:val="22"/>
          <w:szCs w:val="22"/>
        </w:rPr>
        <w:t>.</w:t>
      </w:r>
      <w:r w:rsidRPr="00693F58">
        <w:rPr>
          <w:sz w:val="22"/>
          <w:szCs w:val="22"/>
        </w:rPr>
        <w:t xml:space="preserve"> </w:t>
      </w:r>
      <w:r w:rsidR="003150D8" w:rsidRPr="00693F58">
        <w:rPr>
          <w:sz w:val="22"/>
          <w:szCs w:val="22"/>
        </w:rPr>
        <w:t xml:space="preserve">To investigate the change in IPF prevalence over the study period, </w:t>
      </w:r>
      <w:r w:rsidR="0054068C">
        <w:rPr>
          <w:sz w:val="22"/>
          <w:szCs w:val="22"/>
        </w:rPr>
        <w:t xml:space="preserve">we constructed regression models to estimate </w:t>
      </w:r>
      <w:r w:rsidR="0054068C" w:rsidRPr="00791846">
        <w:rPr>
          <w:sz w:val="22"/>
          <w:szCs w:val="22"/>
        </w:rPr>
        <w:t xml:space="preserve">odds </w:t>
      </w:r>
      <w:r w:rsidR="003150D8" w:rsidRPr="00791846">
        <w:rPr>
          <w:sz w:val="22"/>
          <w:szCs w:val="22"/>
        </w:rPr>
        <w:t xml:space="preserve">ratios </w:t>
      </w:r>
      <w:r w:rsidR="0054068C">
        <w:rPr>
          <w:sz w:val="22"/>
          <w:szCs w:val="22"/>
        </w:rPr>
        <w:t>(ORs)</w:t>
      </w:r>
      <w:r w:rsidR="0055495F">
        <w:rPr>
          <w:sz w:val="22"/>
          <w:szCs w:val="22"/>
        </w:rPr>
        <w:t xml:space="preserve"> for each year </w:t>
      </w:r>
      <w:r w:rsidR="0055495F" w:rsidRPr="4172D5F5">
        <w:rPr>
          <w:sz w:val="22"/>
          <w:szCs w:val="22"/>
        </w:rPr>
        <w:t>relative to 2008 (baseline)</w:t>
      </w:r>
      <w:r w:rsidR="0055495F">
        <w:rPr>
          <w:sz w:val="22"/>
          <w:szCs w:val="22"/>
        </w:rPr>
        <w:t>, adjusted for age group and sex</w:t>
      </w:r>
      <w:r w:rsidR="003150D8" w:rsidRPr="00693F58">
        <w:rPr>
          <w:sz w:val="22"/>
          <w:szCs w:val="22"/>
        </w:rPr>
        <w:t xml:space="preserve">. </w:t>
      </w:r>
    </w:p>
    <w:p w14:paraId="3BDE102B" w14:textId="77777777" w:rsidR="002F216A" w:rsidRPr="00693F58" w:rsidRDefault="002F216A" w:rsidP="009D6C08">
      <w:pPr>
        <w:spacing w:line="480" w:lineRule="auto"/>
        <w:rPr>
          <w:sz w:val="22"/>
          <w:szCs w:val="22"/>
        </w:rPr>
      </w:pPr>
    </w:p>
    <w:p w14:paraId="1977700A" w14:textId="47818021" w:rsidR="00C269E1" w:rsidRPr="005F2583" w:rsidRDefault="000C4DBC" w:rsidP="00E03380">
      <w:pPr>
        <w:rPr>
          <w:sz w:val="22"/>
          <w:szCs w:val="22"/>
        </w:rPr>
      </w:pPr>
      <w:r w:rsidRPr="005F2583">
        <w:rPr>
          <w:sz w:val="22"/>
          <w:szCs w:val="22"/>
        </w:rPr>
        <w:t>Cause-specific m</w:t>
      </w:r>
      <w:r w:rsidR="00C269E1" w:rsidRPr="005F2583">
        <w:rPr>
          <w:sz w:val="22"/>
          <w:szCs w:val="22"/>
        </w:rPr>
        <w:t xml:space="preserve">ortality </w:t>
      </w:r>
    </w:p>
    <w:p w14:paraId="1611FCE3" w14:textId="77777777" w:rsidR="00C269E1" w:rsidRPr="00693F58" w:rsidRDefault="00C269E1" w:rsidP="00C269E1">
      <w:pPr>
        <w:rPr>
          <w:b/>
          <w:bCs/>
          <w:sz w:val="22"/>
          <w:szCs w:val="22"/>
        </w:rPr>
      </w:pPr>
    </w:p>
    <w:p w14:paraId="2EAC8800" w14:textId="76E4B896" w:rsidR="007E0888" w:rsidRDefault="00C35657">
      <w:pPr>
        <w:spacing w:line="480" w:lineRule="auto"/>
        <w:rPr>
          <w:sz w:val="22"/>
          <w:szCs w:val="22"/>
        </w:rPr>
      </w:pPr>
      <w:bookmarkStart w:id="6" w:name="_Hlk156319963"/>
      <w:r w:rsidRPr="00870040">
        <w:rPr>
          <w:color w:val="000000" w:themeColor="text1"/>
          <w:sz w:val="22"/>
          <w:szCs w:val="22"/>
        </w:rPr>
        <w:t xml:space="preserve">We used </w:t>
      </w:r>
      <w:r w:rsidR="000C4DBC" w:rsidRPr="00870040">
        <w:rPr>
          <w:color w:val="000000" w:themeColor="text1"/>
          <w:sz w:val="22"/>
          <w:szCs w:val="22"/>
        </w:rPr>
        <w:t xml:space="preserve">linked </w:t>
      </w:r>
      <w:r w:rsidRPr="00870040">
        <w:rPr>
          <w:color w:val="000000" w:themeColor="text1"/>
          <w:sz w:val="22"/>
          <w:szCs w:val="22"/>
        </w:rPr>
        <w:t xml:space="preserve">ONS data to </w:t>
      </w:r>
      <w:r w:rsidR="00F26176" w:rsidRPr="00870040">
        <w:rPr>
          <w:color w:val="000000" w:themeColor="text1"/>
          <w:sz w:val="22"/>
          <w:szCs w:val="22"/>
        </w:rPr>
        <w:t xml:space="preserve">identify </w:t>
      </w:r>
      <w:r w:rsidR="001630A5" w:rsidRPr="00870040">
        <w:rPr>
          <w:color w:val="000000" w:themeColor="text1"/>
          <w:sz w:val="22"/>
          <w:szCs w:val="22"/>
        </w:rPr>
        <w:t xml:space="preserve">people </w:t>
      </w:r>
      <w:r w:rsidR="000C153E" w:rsidRPr="00870040">
        <w:rPr>
          <w:color w:val="000000" w:themeColor="text1"/>
          <w:sz w:val="22"/>
          <w:szCs w:val="22"/>
        </w:rPr>
        <w:t xml:space="preserve">who had </w:t>
      </w:r>
      <w:r w:rsidR="000C4DBC" w:rsidRPr="00870040">
        <w:rPr>
          <w:color w:val="000000" w:themeColor="text1"/>
          <w:sz w:val="22"/>
          <w:szCs w:val="22"/>
        </w:rPr>
        <w:t xml:space="preserve">died </w:t>
      </w:r>
      <w:r w:rsidR="00057DAA" w:rsidRPr="00870040">
        <w:rPr>
          <w:color w:val="000000" w:themeColor="text1"/>
          <w:sz w:val="22"/>
          <w:szCs w:val="22"/>
        </w:rPr>
        <w:t>because of</w:t>
      </w:r>
      <w:r w:rsidR="000C4DBC" w:rsidRPr="00870040">
        <w:rPr>
          <w:color w:val="000000" w:themeColor="text1"/>
          <w:sz w:val="22"/>
          <w:szCs w:val="22"/>
        </w:rPr>
        <w:t xml:space="preserve"> IPF, </w:t>
      </w:r>
      <w:proofErr w:type="gramStart"/>
      <w:r w:rsidR="000C4DBC" w:rsidRPr="00870040">
        <w:rPr>
          <w:color w:val="000000" w:themeColor="text1"/>
          <w:sz w:val="22"/>
          <w:szCs w:val="22"/>
        </w:rPr>
        <w:t>i.e</w:t>
      </w:r>
      <w:r w:rsidR="00B32FED" w:rsidRPr="00870040">
        <w:rPr>
          <w:color w:val="000000" w:themeColor="text1"/>
          <w:sz w:val="22"/>
          <w:szCs w:val="22"/>
        </w:rPr>
        <w:t>.</w:t>
      </w:r>
      <w:proofErr w:type="gramEnd"/>
      <w:r w:rsidR="000C4DBC" w:rsidRPr="00870040">
        <w:rPr>
          <w:color w:val="000000" w:themeColor="text1"/>
          <w:sz w:val="22"/>
          <w:szCs w:val="22"/>
        </w:rPr>
        <w:t xml:space="preserve"> had either </w:t>
      </w:r>
      <w:r w:rsidR="00B32FED" w:rsidRPr="00870040">
        <w:rPr>
          <w:color w:val="000000" w:themeColor="text1"/>
          <w:sz w:val="22"/>
          <w:szCs w:val="22"/>
        </w:rPr>
        <w:t>J</w:t>
      </w:r>
      <w:r w:rsidR="000C4DBC" w:rsidRPr="00870040">
        <w:rPr>
          <w:color w:val="000000" w:themeColor="text1"/>
          <w:sz w:val="22"/>
          <w:szCs w:val="22"/>
        </w:rPr>
        <w:t xml:space="preserve">84.1, J84.8 </w:t>
      </w:r>
      <w:r w:rsidR="00B32FED" w:rsidRPr="00870040">
        <w:rPr>
          <w:color w:val="000000" w:themeColor="text1"/>
          <w:sz w:val="22"/>
          <w:szCs w:val="22"/>
        </w:rPr>
        <w:t>or</w:t>
      </w:r>
      <w:r w:rsidR="000C4DBC" w:rsidRPr="00870040">
        <w:rPr>
          <w:color w:val="000000" w:themeColor="text1"/>
          <w:sz w:val="22"/>
          <w:szCs w:val="22"/>
        </w:rPr>
        <w:t xml:space="preserve"> J84.9 listed as the </w:t>
      </w:r>
      <w:r w:rsidR="006D5B44" w:rsidRPr="00870040">
        <w:rPr>
          <w:color w:val="000000" w:themeColor="text1"/>
          <w:sz w:val="22"/>
          <w:szCs w:val="22"/>
        </w:rPr>
        <w:t>derived cause of death in their ONS death record. In this analyses, IPF-specific mortality denotes deaths where IPF was the immediate cause of death (irrespective of whether these people were diagnosed with IPF previously). We calculated the total number of deaths with IPF as an underlying or immediate cause on the death record</w:t>
      </w:r>
      <w:r w:rsidR="006D5B44" w:rsidRPr="00870040">
        <w:rPr>
          <w:i/>
          <w:iCs/>
          <w:color w:val="000000" w:themeColor="text1"/>
          <w:sz w:val="22"/>
          <w:szCs w:val="22"/>
        </w:rPr>
        <w:t xml:space="preserve">, </w:t>
      </w:r>
      <w:r w:rsidR="00B32FED" w:rsidRPr="00870040">
        <w:rPr>
          <w:color w:val="000000" w:themeColor="text1"/>
          <w:sz w:val="22"/>
          <w:szCs w:val="22"/>
        </w:rPr>
        <w:t xml:space="preserve">for </w:t>
      </w:r>
      <w:r w:rsidR="00B32FED" w:rsidRPr="4172D5F5">
        <w:rPr>
          <w:sz w:val="22"/>
          <w:szCs w:val="22"/>
        </w:rPr>
        <w:t xml:space="preserve">each year of our study period, 2008–2018, </w:t>
      </w:r>
      <w:r w:rsidR="00B32FED" w:rsidRPr="4172D5F5">
        <w:rPr>
          <w:sz w:val="22"/>
          <w:szCs w:val="22"/>
        </w:rPr>
        <w:lastRenderedPageBreak/>
        <w:t xml:space="preserve">both overall and stratified by sex. </w:t>
      </w:r>
      <w:bookmarkEnd w:id="6"/>
      <w:r w:rsidR="00B32FED" w:rsidRPr="4172D5F5">
        <w:rPr>
          <w:sz w:val="22"/>
          <w:szCs w:val="22"/>
        </w:rPr>
        <w:t xml:space="preserve">To be included in the totals, patients had to be </w:t>
      </w:r>
      <w:r w:rsidR="00C269E1" w:rsidRPr="4172D5F5">
        <w:rPr>
          <w:sz w:val="22"/>
          <w:szCs w:val="22"/>
        </w:rPr>
        <w:t xml:space="preserve">aged ≥ 18 years </w:t>
      </w:r>
      <w:r w:rsidR="00B32FED" w:rsidRPr="4172D5F5">
        <w:rPr>
          <w:sz w:val="22"/>
          <w:szCs w:val="22"/>
        </w:rPr>
        <w:t>at the time of their death.</w:t>
      </w:r>
      <w:r w:rsidR="00C269E1" w:rsidRPr="4172D5F5">
        <w:rPr>
          <w:sz w:val="22"/>
          <w:szCs w:val="22"/>
        </w:rPr>
        <w:t xml:space="preserve"> Additionally, the date of death </w:t>
      </w:r>
      <w:r w:rsidR="007E0888" w:rsidRPr="4172D5F5">
        <w:rPr>
          <w:sz w:val="22"/>
          <w:szCs w:val="22"/>
        </w:rPr>
        <w:t xml:space="preserve">had to </w:t>
      </w:r>
      <w:r w:rsidR="41DE4F1B" w:rsidRPr="4172D5F5">
        <w:rPr>
          <w:sz w:val="22"/>
          <w:szCs w:val="22"/>
        </w:rPr>
        <w:t xml:space="preserve">be </w:t>
      </w:r>
      <w:r w:rsidR="00C269E1" w:rsidRPr="4172D5F5">
        <w:rPr>
          <w:sz w:val="22"/>
          <w:szCs w:val="22"/>
        </w:rPr>
        <w:t xml:space="preserve">after the </w:t>
      </w:r>
      <w:r w:rsidR="00B32FED" w:rsidRPr="4172D5F5">
        <w:rPr>
          <w:sz w:val="22"/>
          <w:szCs w:val="22"/>
        </w:rPr>
        <w:t xml:space="preserve">date of GP </w:t>
      </w:r>
      <w:r w:rsidR="00C269E1" w:rsidRPr="4172D5F5">
        <w:rPr>
          <w:sz w:val="22"/>
          <w:szCs w:val="22"/>
        </w:rPr>
        <w:t xml:space="preserve">practice </w:t>
      </w:r>
      <w:r w:rsidR="00B32FED" w:rsidRPr="4172D5F5">
        <w:rPr>
          <w:sz w:val="22"/>
          <w:szCs w:val="22"/>
        </w:rPr>
        <w:t xml:space="preserve">registration </w:t>
      </w:r>
      <w:r w:rsidR="00C269E1" w:rsidRPr="4172D5F5">
        <w:rPr>
          <w:sz w:val="22"/>
          <w:szCs w:val="22"/>
        </w:rPr>
        <w:t xml:space="preserve">and prior to the </w:t>
      </w:r>
      <w:r w:rsidR="007E0888" w:rsidRPr="4172D5F5">
        <w:rPr>
          <w:sz w:val="22"/>
          <w:szCs w:val="22"/>
        </w:rPr>
        <w:t xml:space="preserve">practice </w:t>
      </w:r>
      <w:r w:rsidR="00C269E1" w:rsidRPr="4172D5F5">
        <w:rPr>
          <w:sz w:val="22"/>
          <w:szCs w:val="22"/>
        </w:rPr>
        <w:t xml:space="preserve">last data collection date. </w:t>
      </w:r>
      <w:r w:rsidR="00B32FED" w:rsidRPr="4172D5F5">
        <w:rPr>
          <w:sz w:val="22"/>
          <w:szCs w:val="22"/>
        </w:rPr>
        <w:t xml:space="preserve">We calculated crude annual </w:t>
      </w:r>
      <w:r w:rsidR="009C2668">
        <w:rPr>
          <w:sz w:val="22"/>
          <w:szCs w:val="22"/>
        </w:rPr>
        <w:t xml:space="preserve">IPF </w:t>
      </w:r>
      <w:r w:rsidR="00B32FED" w:rsidRPr="4172D5F5">
        <w:rPr>
          <w:sz w:val="22"/>
          <w:szCs w:val="22"/>
        </w:rPr>
        <w:t xml:space="preserve">mortality rates by dividing the number of </w:t>
      </w:r>
      <w:r w:rsidR="009C2668">
        <w:rPr>
          <w:sz w:val="22"/>
          <w:szCs w:val="22"/>
        </w:rPr>
        <w:t xml:space="preserve">IPF </w:t>
      </w:r>
      <w:r w:rsidR="00B32FED" w:rsidRPr="4172D5F5">
        <w:rPr>
          <w:sz w:val="22"/>
          <w:szCs w:val="22"/>
        </w:rPr>
        <w:t xml:space="preserve">deaths </w:t>
      </w:r>
      <w:r w:rsidR="007C1D98" w:rsidRPr="4172D5F5">
        <w:rPr>
          <w:sz w:val="22"/>
          <w:szCs w:val="22"/>
        </w:rPr>
        <w:t xml:space="preserve">by the total time </w:t>
      </w:r>
      <w:r w:rsidR="007E0888" w:rsidRPr="4172D5F5">
        <w:rPr>
          <w:sz w:val="22"/>
          <w:szCs w:val="22"/>
        </w:rPr>
        <w:t xml:space="preserve">at risk </w:t>
      </w:r>
      <w:r w:rsidR="007C1D98" w:rsidRPr="4172D5F5">
        <w:rPr>
          <w:sz w:val="22"/>
          <w:szCs w:val="22"/>
        </w:rPr>
        <w:t xml:space="preserve">contributed by eligible patients. </w:t>
      </w:r>
      <w:r w:rsidR="00C269E1" w:rsidRPr="4172D5F5">
        <w:rPr>
          <w:sz w:val="22"/>
          <w:szCs w:val="22"/>
        </w:rPr>
        <w:t xml:space="preserve"> </w:t>
      </w:r>
    </w:p>
    <w:p w14:paraId="1732EDAC" w14:textId="22F0074C" w:rsidR="00147767" w:rsidRPr="00693F58" w:rsidRDefault="00DA2177" w:rsidP="005F2583">
      <w:pPr>
        <w:spacing w:line="480" w:lineRule="auto"/>
        <w:ind w:firstLine="390"/>
        <w:rPr>
          <w:sz w:val="22"/>
          <w:szCs w:val="22"/>
        </w:rPr>
      </w:pPr>
      <w:r>
        <w:rPr>
          <w:sz w:val="22"/>
          <w:szCs w:val="22"/>
        </w:rPr>
        <w:t xml:space="preserve">We </w:t>
      </w:r>
      <w:r w:rsidR="006D4418">
        <w:rPr>
          <w:sz w:val="22"/>
          <w:szCs w:val="22"/>
        </w:rPr>
        <w:t xml:space="preserve">also </w:t>
      </w:r>
      <w:r w:rsidR="003E0C30" w:rsidRPr="00693F58">
        <w:rPr>
          <w:sz w:val="22"/>
          <w:szCs w:val="22"/>
        </w:rPr>
        <w:t xml:space="preserve">calculated age- and sex-stratum-mortality rates for each </w:t>
      </w:r>
      <w:r w:rsidR="007E0888">
        <w:rPr>
          <w:sz w:val="22"/>
          <w:szCs w:val="22"/>
        </w:rPr>
        <w:t xml:space="preserve">calendar </w:t>
      </w:r>
      <w:r w:rsidR="003E0C30" w:rsidRPr="00693F58">
        <w:rPr>
          <w:sz w:val="22"/>
          <w:szCs w:val="22"/>
        </w:rPr>
        <w:t>year</w:t>
      </w:r>
      <w:r w:rsidR="006D4418">
        <w:rPr>
          <w:sz w:val="22"/>
          <w:szCs w:val="22"/>
        </w:rPr>
        <w:t>. We</w:t>
      </w:r>
      <w:r w:rsidR="00646395" w:rsidRPr="00693F58">
        <w:rPr>
          <w:sz w:val="22"/>
          <w:szCs w:val="22"/>
        </w:rPr>
        <w:t xml:space="preserve"> </w:t>
      </w:r>
      <w:r w:rsidR="006D4418">
        <w:rPr>
          <w:sz w:val="22"/>
          <w:szCs w:val="22"/>
        </w:rPr>
        <w:t xml:space="preserve">employed </w:t>
      </w:r>
      <w:r w:rsidR="00646395" w:rsidRPr="00693F58">
        <w:rPr>
          <w:sz w:val="22"/>
          <w:szCs w:val="22"/>
        </w:rPr>
        <w:t xml:space="preserve">direct standardization to calculate age-standardized mortality rates, </w:t>
      </w:r>
      <w:r w:rsidR="006D4418">
        <w:rPr>
          <w:sz w:val="22"/>
          <w:szCs w:val="22"/>
        </w:rPr>
        <w:t>using</w:t>
      </w:r>
      <w:r w:rsidR="00646395" w:rsidRPr="00693F58">
        <w:rPr>
          <w:sz w:val="22"/>
          <w:szCs w:val="22"/>
        </w:rPr>
        <w:t xml:space="preserve"> the 2018 population of England</w:t>
      </w:r>
      <w:r w:rsidR="003E0C30" w:rsidRPr="00693F58">
        <w:rPr>
          <w:sz w:val="22"/>
          <w:szCs w:val="22"/>
        </w:rPr>
        <w:t xml:space="preserve">. </w:t>
      </w:r>
      <w:r w:rsidR="00147767" w:rsidRPr="00693F58">
        <w:rPr>
          <w:sz w:val="22"/>
          <w:szCs w:val="22"/>
        </w:rPr>
        <w:t xml:space="preserve">Poisson regression </w:t>
      </w:r>
      <w:r w:rsidR="003E0C30" w:rsidRPr="00693F58">
        <w:rPr>
          <w:sz w:val="22"/>
          <w:szCs w:val="22"/>
        </w:rPr>
        <w:t>model</w:t>
      </w:r>
      <w:r w:rsidR="007E0888">
        <w:rPr>
          <w:sz w:val="22"/>
          <w:szCs w:val="22"/>
        </w:rPr>
        <w:t>l</w:t>
      </w:r>
      <w:r w:rsidR="003E0C30" w:rsidRPr="00693F58">
        <w:rPr>
          <w:sz w:val="22"/>
          <w:szCs w:val="22"/>
        </w:rPr>
        <w:t>ing</w:t>
      </w:r>
      <w:r w:rsidR="00147767" w:rsidRPr="00693F58">
        <w:rPr>
          <w:sz w:val="22"/>
          <w:szCs w:val="22"/>
        </w:rPr>
        <w:t xml:space="preserve"> was used to estimate annual mortality rate ratios</w:t>
      </w:r>
      <w:r w:rsidR="00055CC1" w:rsidRPr="00693F58">
        <w:rPr>
          <w:sz w:val="22"/>
          <w:szCs w:val="22"/>
        </w:rPr>
        <w:t xml:space="preserve"> (MRR</w:t>
      </w:r>
      <w:r w:rsidR="006D4418">
        <w:rPr>
          <w:sz w:val="22"/>
          <w:szCs w:val="22"/>
        </w:rPr>
        <w:t>s)</w:t>
      </w:r>
      <w:r w:rsidR="001A4B36" w:rsidRPr="00693F58">
        <w:rPr>
          <w:sz w:val="22"/>
          <w:szCs w:val="22"/>
        </w:rPr>
        <w:t xml:space="preserve">, </w:t>
      </w:r>
      <w:r w:rsidR="006D4418">
        <w:rPr>
          <w:sz w:val="22"/>
          <w:szCs w:val="22"/>
        </w:rPr>
        <w:t xml:space="preserve">using 2008 as the baseline year, and </w:t>
      </w:r>
      <w:r w:rsidR="00646395" w:rsidRPr="00693F58">
        <w:rPr>
          <w:sz w:val="22"/>
          <w:szCs w:val="22"/>
        </w:rPr>
        <w:t xml:space="preserve">controlled </w:t>
      </w:r>
      <w:r w:rsidR="00147767" w:rsidRPr="00693F58">
        <w:rPr>
          <w:sz w:val="22"/>
          <w:szCs w:val="22"/>
        </w:rPr>
        <w:t>for sex and age.</w:t>
      </w:r>
      <w:r w:rsidR="006D4418">
        <w:rPr>
          <w:sz w:val="22"/>
          <w:szCs w:val="22"/>
        </w:rPr>
        <w:t xml:space="preserve"> </w:t>
      </w:r>
      <w:r w:rsidR="006D4418" w:rsidRPr="00693F58">
        <w:rPr>
          <w:sz w:val="22"/>
          <w:szCs w:val="22"/>
        </w:rPr>
        <w:t>Multiplicative interaction terms were used to test for effect modification by age and sex.</w:t>
      </w:r>
    </w:p>
    <w:p w14:paraId="509ECF92" w14:textId="585E5277" w:rsidR="00286F80" w:rsidRPr="00693F58" w:rsidRDefault="00286F80" w:rsidP="005F2583">
      <w:pPr>
        <w:pStyle w:val="Heading1"/>
        <w:rPr>
          <w:rFonts w:ascii="Times New Roman" w:hAnsi="Times New Roman" w:cs="Times New Roman"/>
          <w:b/>
          <w:bCs/>
          <w:sz w:val="36"/>
          <w:szCs w:val="36"/>
        </w:rPr>
      </w:pPr>
      <w:r w:rsidRPr="00693F58">
        <w:rPr>
          <w:rFonts w:ascii="Times New Roman" w:hAnsi="Times New Roman" w:cs="Times New Roman"/>
          <w:b/>
          <w:bCs/>
          <w:sz w:val="24"/>
          <w:szCs w:val="24"/>
        </w:rPr>
        <w:t>Results</w:t>
      </w:r>
      <w:r w:rsidRPr="00693F58">
        <w:rPr>
          <w:rFonts w:ascii="Times New Roman" w:hAnsi="Times New Roman" w:cs="Times New Roman"/>
          <w:b/>
          <w:bCs/>
          <w:sz w:val="36"/>
          <w:szCs w:val="36"/>
        </w:rPr>
        <w:t xml:space="preserve"> </w:t>
      </w:r>
    </w:p>
    <w:p w14:paraId="40F0BE34" w14:textId="77777777" w:rsidR="005E5114" w:rsidRPr="00693F58" w:rsidRDefault="005E5114" w:rsidP="00A7263D">
      <w:pPr>
        <w:rPr>
          <w:b/>
          <w:bCs/>
        </w:rPr>
      </w:pPr>
    </w:p>
    <w:p w14:paraId="7C76E32C" w14:textId="77777777" w:rsidR="005E5114" w:rsidRPr="00693F58" w:rsidRDefault="005E5114" w:rsidP="005E5114">
      <w:pPr>
        <w:ind w:left="360"/>
        <w:rPr>
          <w:b/>
          <w:bCs/>
        </w:rPr>
      </w:pPr>
    </w:p>
    <w:p w14:paraId="26171504" w14:textId="1E8C66C8" w:rsidR="00D67751" w:rsidRPr="005F2583" w:rsidRDefault="00D86AFA" w:rsidP="005F2583">
      <w:pPr>
        <w:rPr>
          <w:b/>
          <w:bCs/>
          <w:sz w:val="22"/>
          <w:szCs w:val="22"/>
        </w:rPr>
      </w:pPr>
      <w:bookmarkStart w:id="7" w:name="_Hlk156326842"/>
      <w:r w:rsidRPr="005F2583">
        <w:rPr>
          <w:b/>
          <w:bCs/>
          <w:sz w:val="22"/>
          <w:szCs w:val="22"/>
        </w:rPr>
        <w:t>Incidence</w:t>
      </w:r>
      <w:r w:rsidR="007700E9" w:rsidRPr="005F2583">
        <w:rPr>
          <w:b/>
          <w:bCs/>
          <w:sz w:val="22"/>
          <w:szCs w:val="22"/>
        </w:rPr>
        <w:t xml:space="preserve"> </w:t>
      </w:r>
      <w:r w:rsidR="00D67751" w:rsidRPr="005F2583">
        <w:rPr>
          <w:b/>
          <w:bCs/>
          <w:sz w:val="22"/>
          <w:szCs w:val="22"/>
        </w:rPr>
        <w:t xml:space="preserve">of idiopathic pulmonary fibrosis </w:t>
      </w:r>
      <w:bookmarkEnd w:id="7"/>
    </w:p>
    <w:p w14:paraId="69257C61" w14:textId="631A34D1" w:rsidR="00412E46" w:rsidRDefault="009A4100" w:rsidP="004B586D">
      <w:pPr>
        <w:spacing w:before="240" w:line="480" w:lineRule="auto"/>
        <w:rPr>
          <w:sz w:val="22"/>
          <w:szCs w:val="22"/>
        </w:rPr>
      </w:pPr>
      <w:r w:rsidRPr="00693F58">
        <w:rPr>
          <w:sz w:val="22"/>
          <w:szCs w:val="22"/>
        </w:rPr>
        <w:t>During the study period</w:t>
      </w:r>
      <w:r w:rsidR="001523E6">
        <w:rPr>
          <w:sz w:val="22"/>
          <w:szCs w:val="22"/>
        </w:rPr>
        <w:t xml:space="preserve"> (</w:t>
      </w:r>
      <w:r w:rsidRPr="00693F58">
        <w:rPr>
          <w:sz w:val="22"/>
          <w:szCs w:val="22"/>
        </w:rPr>
        <w:t>20</w:t>
      </w:r>
      <w:r w:rsidR="00792B6A" w:rsidRPr="00693F58">
        <w:rPr>
          <w:sz w:val="22"/>
          <w:szCs w:val="22"/>
        </w:rPr>
        <w:t>0</w:t>
      </w:r>
      <w:r w:rsidRPr="00693F58">
        <w:rPr>
          <w:sz w:val="22"/>
          <w:szCs w:val="22"/>
        </w:rPr>
        <w:t>8</w:t>
      </w:r>
      <w:r w:rsidR="001523E6">
        <w:rPr>
          <w:sz w:val="22"/>
          <w:szCs w:val="22"/>
        </w:rPr>
        <w:t>–</w:t>
      </w:r>
      <w:r w:rsidRPr="00693F58">
        <w:rPr>
          <w:sz w:val="22"/>
          <w:szCs w:val="22"/>
        </w:rPr>
        <w:t>2018</w:t>
      </w:r>
      <w:r w:rsidR="003467B1">
        <w:rPr>
          <w:sz w:val="22"/>
          <w:szCs w:val="22"/>
        </w:rPr>
        <w:t>)</w:t>
      </w:r>
      <w:r w:rsidRPr="00693F58">
        <w:rPr>
          <w:sz w:val="22"/>
          <w:szCs w:val="22"/>
        </w:rPr>
        <w:t xml:space="preserve">, </w:t>
      </w:r>
      <w:r w:rsidR="003467B1">
        <w:rPr>
          <w:sz w:val="22"/>
          <w:szCs w:val="22"/>
        </w:rPr>
        <w:t xml:space="preserve">IPF </w:t>
      </w:r>
      <w:r w:rsidRPr="00693F58">
        <w:rPr>
          <w:sz w:val="22"/>
          <w:szCs w:val="22"/>
        </w:rPr>
        <w:t xml:space="preserve">incidence estimates </w:t>
      </w:r>
      <w:r w:rsidR="003467B1">
        <w:rPr>
          <w:sz w:val="22"/>
          <w:szCs w:val="22"/>
        </w:rPr>
        <w:t xml:space="preserve">ranged from 4.5 to 27.2 </w:t>
      </w:r>
      <w:r w:rsidR="003467B1" w:rsidRPr="00693F58">
        <w:rPr>
          <w:sz w:val="22"/>
          <w:szCs w:val="22"/>
        </w:rPr>
        <w:t>per 100,000 person</w:t>
      </w:r>
      <w:r w:rsidR="003467B1">
        <w:rPr>
          <w:sz w:val="22"/>
          <w:szCs w:val="22"/>
        </w:rPr>
        <w:t xml:space="preserve">-years depending on which algorithm was used to define a case. </w:t>
      </w:r>
      <w:r w:rsidR="007B22C8">
        <w:rPr>
          <w:sz w:val="22"/>
          <w:szCs w:val="22"/>
        </w:rPr>
        <w:t xml:space="preserve">The lowest </w:t>
      </w:r>
      <w:bookmarkStart w:id="8" w:name="_Hlk141007829"/>
      <w:r w:rsidR="00BE3B49" w:rsidRPr="00693F58">
        <w:rPr>
          <w:sz w:val="22"/>
          <w:szCs w:val="22"/>
        </w:rPr>
        <w:t xml:space="preserve">crude incidence rate </w:t>
      </w:r>
      <w:r w:rsidR="007B22C8">
        <w:rPr>
          <w:sz w:val="22"/>
          <w:szCs w:val="22"/>
        </w:rPr>
        <w:t>estimate corresponded to the “</w:t>
      </w:r>
      <w:proofErr w:type="spellStart"/>
      <w:r w:rsidR="00412E46">
        <w:rPr>
          <w:sz w:val="22"/>
          <w:szCs w:val="22"/>
        </w:rPr>
        <w:t>Aurum</w:t>
      </w:r>
      <w:proofErr w:type="spellEnd"/>
      <w:r w:rsidR="00412E46">
        <w:rPr>
          <w:sz w:val="22"/>
          <w:szCs w:val="22"/>
        </w:rPr>
        <w:t xml:space="preserve"> (narrow)</w:t>
      </w:r>
      <w:r w:rsidR="00320B09">
        <w:rPr>
          <w:sz w:val="22"/>
          <w:szCs w:val="22"/>
        </w:rPr>
        <w:t>”</w:t>
      </w:r>
      <w:r w:rsidR="007B22C8">
        <w:rPr>
          <w:sz w:val="22"/>
          <w:szCs w:val="22"/>
        </w:rPr>
        <w:t xml:space="preserve"> case definition</w:t>
      </w:r>
      <w:r w:rsidR="00DC1BC7">
        <w:rPr>
          <w:sz w:val="22"/>
          <w:szCs w:val="22"/>
        </w:rPr>
        <w:t>, and the highest the “</w:t>
      </w:r>
      <w:proofErr w:type="spellStart"/>
      <w:r w:rsidR="00DC1BC7">
        <w:rPr>
          <w:sz w:val="22"/>
          <w:szCs w:val="22"/>
        </w:rPr>
        <w:t>Aurum</w:t>
      </w:r>
      <w:proofErr w:type="spellEnd"/>
      <w:r w:rsidR="00DC1BC7">
        <w:rPr>
          <w:sz w:val="22"/>
          <w:szCs w:val="22"/>
        </w:rPr>
        <w:t xml:space="preserve"> (broad)”</w:t>
      </w:r>
      <w:r w:rsidR="00BE3B49" w:rsidRPr="00693F58">
        <w:rPr>
          <w:sz w:val="22"/>
          <w:szCs w:val="22"/>
        </w:rPr>
        <w:t>.</w:t>
      </w:r>
      <w:bookmarkEnd w:id="8"/>
      <w:r w:rsidR="00BE3B49" w:rsidRPr="00693F58">
        <w:rPr>
          <w:sz w:val="22"/>
          <w:szCs w:val="22"/>
        </w:rPr>
        <w:t xml:space="preserve"> </w:t>
      </w:r>
      <w:r w:rsidR="00412E46">
        <w:rPr>
          <w:sz w:val="22"/>
          <w:szCs w:val="22"/>
        </w:rPr>
        <w:t xml:space="preserve">The case definitions which </w:t>
      </w:r>
      <w:r w:rsidR="00412E46" w:rsidRPr="00547CB9">
        <w:rPr>
          <w:sz w:val="22"/>
          <w:szCs w:val="22"/>
        </w:rPr>
        <w:t xml:space="preserve">relied on evidence of a hospitalisation for IPF produced </w:t>
      </w:r>
      <w:r w:rsidR="0013114D" w:rsidRPr="00547CB9">
        <w:rPr>
          <w:sz w:val="22"/>
          <w:szCs w:val="22"/>
        </w:rPr>
        <w:t xml:space="preserve">incidence </w:t>
      </w:r>
      <w:r w:rsidR="00412E46" w:rsidRPr="00547CB9">
        <w:rPr>
          <w:sz w:val="22"/>
          <w:szCs w:val="22"/>
        </w:rPr>
        <w:t>estimates which lay between these two extremes (</w:t>
      </w:r>
      <w:r w:rsidR="00412E46" w:rsidRPr="000A1695">
        <w:rPr>
          <w:b/>
          <w:bCs/>
          <w:sz w:val="22"/>
          <w:szCs w:val="22"/>
        </w:rPr>
        <w:t>Fig</w:t>
      </w:r>
      <w:r w:rsidR="00213EBF" w:rsidRPr="000A1695">
        <w:rPr>
          <w:b/>
          <w:bCs/>
          <w:sz w:val="22"/>
          <w:szCs w:val="22"/>
        </w:rPr>
        <w:t>ure</w:t>
      </w:r>
      <w:r w:rsidR="00412E46" w:rsidRPr="000A1695">
        <w:rPr>
          <w:b/>
          <w:bCs/>
          <w:sz w:val="22"/>
          <w:szCs w:val="22"/>
        </w:rPr>
        <w:t xml:space="preserve"> 1</w:t>
      </w:r>
      <w:r w:rsidR="00412E46" w:rsidRPr="00547CB9">
        <w:rPr>
          <w:sz w:val="22"/>
          <w:szCs w:val="22"/>
        </w:rPr>
        <w:t>).</w:t>
      </w:r>
      <w:r w:rsidR="00F50DC6">
        <w:rPr>
          <w:sz w:val="22"/>
          <w:szCs w:val="22"/>
        </w:rPr>
        <w:t xml:space="preserve"> </w:t>
      </w:r>
    </w:p>
    <w:p w14:paraId="6D26F9B7" w14:textId="4CE0E564" w:rsidR="00541CDE" w:rsidRDefault="00320B09" w:rsidP="00412E46">
      <w:pPr>
        <w:spacing w:before="240" w:line="480" w:lineRule="auto"/>
        <w:ind w:firstLine="720"/>
        <w:rPr>
          <w:sz w:val="22"/>
          <w:szCs w:val="22"/>
        </w:rPr>
      </w:pPr>
      <w:r>
        <w:rPr>
          <w:sz w:val="22"/>
          <w:szCs w:val="22"/>
        </w:rPr>
        <w:t xml:space="preserve">When we used </w:t>
      </w:r>
      <w:r w:rsidR="00DC1BC7">
        <w:rPr>
          <w:sz w:val="22"/>
          <w:szCs w:val="22"/>
        </w:rPr>
        <w:t xml:space="preserve">the </w:t>
      </w:r>
      <w:proofErr w:type="spellStart"/>
      <w:r w:rsidR="00DC1BC7">
        <w:rPr>
          <w:sz w:val="22"/>
          <w:szCs w:val="22"/>
        </w:rPr>
        <w:t>Aurum</w:t>
      </w:r>
      <w:proofErr w:type="spellEnd"/>
      <w:r w:rsidR="00DC1BC7">
        <w:rPr>
          <w:sz w:val="22"/>
          <w:szCs w:val="22"/>
        </w:rPr>
        <w:t xml:space="preserve"> (narrow) </w:t>
      </w:r>
      <w:r>
        <w:rPr>
          <w:sz w:val="22"/>
          <w:szCs w:val="22"/>
        </w:rPr>
        <w:t xml:space="preserve">case definition, we </w:t>
      </w:r>
      <w:r w:rsidR="00BE3B49" w:rsidRPr="00693F58">
        <w:rPr>
          <w:sz w:val="22"/>
          <w:szCs w:val="22"/>
        </w:rPr>
        <w:t xml:space="preserve">observed a </w:t>
      </w:r>
      <w:r w:rsidR="00B41E08">
        <w:rPr>
          <w:sz w:val="22"/>
          <w:szCs w:val="22"/>
        </w:rPr>
        <w:t xml:space="preserve">doubling in the annual </w:t>
      </w:r>
      <w:r w:rsidR="00BE3B49" w:rsidRPr="00693F58">
        <w:rPr>
          <w:sz w:val="22"/>
          <w:szCs w:val="22"/>
        </w:rPr>
        <w:t>incidence</w:t>
      </w:r>
      <w:r w:rsidR="00835DC4" w:rsidRPr="00693F58">
        <w:rPr>
          <w:sz w:val="22"/>
          <w:szCs w:val="22"/>
        </w:rPr>
        <w:t xml:space="preserve"> rate</w:t>
      </w:r>
      <w:r>
        <w:rPr>
          <w:sz w:val="22"/>
          <w:szCs w:val="22"/>
        </w:rPr>
        <w:t xml:space="preserve"> o</w:t>
      </w:r>
      <w:r w:rsidRPr="00693F58">
        <w:rPr>
          <w:sz w:val="22"/>
          <w:szCs w:val="22"/>
        </w:rPr>
        <w:t xml:space="preserve">ver the 10-year </w:t>
      </w:r>
      <w:r w:rsidRPr="00547CB9">
        <w:rPr>
          <w:sz w:val="22"/>
          <w:szCs w:val="22"/>
        </w:rPr>
        <w:t>period of our study</w:t>
      </w:r>
      <w:r w:rsidR="00BE3B49" w:rsidRPr="00547CB9">
        <w:rPr>
          <w:sz w:val="22"/>
          <w:szCs w:val="22"/>
        </w:rPr>
        <w:t>,</w:t>
      </w:r>
      <w:r w:rsidR="00D73CB7" w:rsidRPr="00547CB9">
        <w:rPr>
          <w:sz w:val="22"/>
          <w:szCs w:val="22"/>
        </w:rPr>
        <w:t xml:space="preserve"> from</w:t>
      </w:r>
      <w:r w:rsidR="00BE3B49" w:rsidRPr="00547CB9">
        <w:rPr>
          <w:sz w:val="22"/>
          <w:szCs w:val="22"/>
        </w:rPr>
        <w:t xml:space="preserve"> 3</w:t>
      </w:r>
      <w:r w:rsidR="00D30D4E" w:rsidRPr="00547CB9">
        <w:rPr>
          <w:sz w:val="22"/>
          <w:szCs w:val="22"/>
        </w:rPr>
        <w:t>.0</w:t>
      </w:r>
      <w:r w:rsidR="00BE3B49" w:rsidRPr="00547CB9">
        <w:rPr>
          <w:sz w:val="22"/>
          <w:szCs w:val="22"/>
        </w:rPr>
        <w:t xml:space="preserve"> per 100,000 person</w:t>
      </w:r>
      <w:r w:rsidR="007B22C8" w:rsidRPr="00547CB9">
        <w:rPr>
          <w:sz w:val="22"/>
          <w:szCs w:val="22"/>
        </w:rPr>
        <w:t>-</w:t>
      </w:r>
      <w:r w:rsidR="00BE3B49" w:rsidRPr="00547CB9">
        <w:rPr>
          <w:sz w:val="22"/>
          <w:szCs w:val="22"/>
        </w:rPr>
        <w:t xml:space="preserve">years in </w:t>
      </w:r>
      <w:r w:rsidR="00835DC4" w:rsidRPr="00547CB9">
        <w:rPr>
          <w:sz w:val="22"/>
          <w:szCs w:val="22"/>
        </w:rPr>
        <w:t>2008 to 6.</w:t>
      </w:r>
      <w:r w:rsidR="00CA4545" w:rsidRPr="00547CB9">
        <w:rPr>
          <w:sz w:val="22"/>
          <w:szCs w:val="22"/>
        </w:rPr>
        <w:t>1</w:t>
      </w:r>
      <w:r w:rsidR="00835DC4" w:rsidRPr="00547CB9">
        <w:rPr>
          <w:sz w:val="22"/>
          <w:szCs w:val="22"/>
        </w:rPr>
        <w:t xml:space="preserve"> per 100,000 person</w:t>
      </w:r>
      <w:r w:rsidR="007B22C8" w:rsidRPr="00547CB9">
        <w:rPr>
          <w:sz w:val="22"/>
          <w:szCs w:val="22"/>
        </w:rPr>
        <w:t>-</w:t>
      </w:r>
      <w:r w:rsidR="009609CC" w:rsidRPr="00547CB9">
        <w:rPr>
          <w:sz w:val="22"/>
          <w:szCs w:val="22"/>
        </w:rPr>
        <w:t>years</w:t>
      </w:r>
      <w:r w:rsidR="00835DC4" w:rsidRPr="00547CB9">
        <w:rPr>
          <w:sz w:val="22"/>
          <w:szCs w:val="22"/>
        </w:rPr>
        <w:t xml:space="preserve"> in 2018</w:t>
      </w:r>
      <w:r w:rsidR="000C042A" w:rsidRPr="00547CB9">
        <w:rPr>
          <w:sz w:val="22"/>
          <w:szCs w:val="22"/>
        </w:rPr>
        <w:t xml:space="preserve"> (Fig</w:t>
      </w:r>
      <w:r w:rsidR="00213EBF" w:rsidRPr="00547CB9">
        <w:rPr>
          <w:sz w:val="22"/>
          <w:szCs w:val="22"/>
        </w:rPr>
        <w:t>ure</w:t>
      </w:r>
      <w:r w:rsidR="000C042A" w:rsidRPr="00547CB9">
        <w:rPr>
          <w:sz w:val="22"/>
          <w:szCs w:val="22"/>
        </w:rPr>
        <w:t xml:space="preserve"> 1</w:t>
      </w:r>
      <w:r w:rsidR="00166E45" w:rsidRPr="00547CB9">
        <w:rPr>
          <w:sz w:val="22"/>
          <w:szCs w:val="22"/>
        </w:rPr>
        <w:t>,</w:t>
      </w:r>
      <w:r w:rsidR="00AA6CA5">
        <w:rPr>
          <w:sz w:val="22"/>
          <w:szCs w:val="22"/>
        </w:rPr>
        <w:t xml:space="preserve"> </w:t>
      </w:r>
      <w:r w:rsidR="00AA6CA5" w:rsidRPr="000A1695">
        <w:rPr>
          <w:b/>
          <w:bCs/>
          <w:sz w:val="22"/>
          <w:szCs w:val="22"/>
        </w:rPr>
        <w:t>Table 2,</w:t>
      </w:r>
      <w:r w:rsidR="005E254B" w:rsidRPr="000A1695">
        <w:rPr>
          <w:b/>
          <w:bCs/>
          <w:sz w:val="22"/>
          <w:szCs w:val="22"/>
        </w:rPr>
        <w:t xml:space="preserve"> Table S</w:t>
      </w:r>
      <w:r w:rsidR="00E56B3B" w:rsidRPr="000A1695">
        <w:rPr>
          <w:b/>
          <w:bCs/>
          <w:sz w:val="22"/>
          <w:szCs w:val="22"/>
        </w:rPr>
        <w:t>2</w:t>
      </w:r>
      <w:r w:rsidR="005E254B">
        <w:rPr>
          <w:sz w:val="22"/>
          <w:szCs w:val="22"/>
        </w:rPr>
        <w:t xml:space="preserve">). </w:t>
      </w:r>
      <w:r w:rsidR="00B41E08" w:rsidRPr="00547CB9">
        <w:rPr>
          <w:sz w:val="22"/>
          <w:szCs w:val="22"/>
        </w:rPr>
        <w:t xml:space="preserve"> </w:t>
      </w:r>
      <w:r w:rsidR="007571FC" w:rsidRPr="00547CB9">
        <w:rPr>
          <w:sz w:val="22"/>
          <w:szCs w:val="22"/>
        </w:rPr>
        <w:t xml:space="preserve">Crude incidence rates were higher in </w:t>
      </w:r>
      <w:r w:rsidR="001234D1">
        <w:rPr>
          <w:sz w:val="22"/>
          <w:szCs w:val="22"/>
        </w:rPr>
        <w:t>male</w:t>
      </w:r>
      <w:r w:rsidR="005D6D53">
        <w:rPr>
          <w:sz w:val="22"/>
          <w:szCs w:val="22"/>
        </w:rPr>
        <w:t>s</w:t>
      </w:r>
      <w:r w:rsidR="001234D1" w:rsidRPr="00547CB9">
        <w:rPr>
          <w:sz w:val="22"/>
          <w:szCs w:val="22"/>
        </w:rPr>
        <w:t xml:space="preserve"> </w:t>
      </w:r>
      <w:r w:rsidR="00EC23AB">
        <w:rPr>
          <w:sz w:val="22"/>
          <w:szCs w:val="22"/>
        </w:rPr>
        <w:t>(</w:t>
      </w:r>
      <w:r w:rsidR="00EC23AB" w:rsidRPr="000A1695">
        <w:rPr>
          <w:b/>
          <w:bCs/>
          <w:sz w:val="22"/>
          <w:szCs w:val="22"/>
        </w:rPr>
        <w:t>Fig</w:t>
      </w:r>
      <w:r w:rsidR="00EF52DB" w:rsidRPr="000A1695">
        <w:rPr>
          <w:b/>
          <w:bCs/>
          <w:sz w:val="22"/>
          <w:szCs w:val="22"/>
        </w:rPr>
        <w:t>ure</w:t>
      </w:r>
      <w:r w:rsidR="00EC23AB" w:rsidRPr="000A1695">
        <w:rPr>
          <w:b/>
          <w:bCs/>
          <w:sz w:val="22"/>
          <w:szCs w:val="22"/>
        </w:rPr>
        <w:t xml:space="preserve"> </w:t>
      </w:r>
      <w:r w:rsidR="00D71045" w:rsidRPr="000A1695">
        <w:rPr>
          <w:b/>
          <w:bCs/>
          <w:sz w:val="22"/>
          <w:szCs w:val="22"/>
        </w:rPr>
        <w:t>S</w:t>
      </w:r>
      <w:r w:rsidR="00EC23AB" w:rsidRPr="000A1695">
        <w:rPr>
          <w:b/>
          <w:bCs/>
          <w:sz w:val="22"/>
          <w:szCs w:val="22"/>
        </w:rPr>
        <w:t>1</w:t>
      </w:r>
      <w:r w:rsidR="00EC23AB">
        <w:rPr>
          <w:sz w:val="22"/>
          <w:szCs w:val="22"/>
        </w:rPr>
        <w:t xml:space="preserve">) </w:t>
      </w:r>
      <w:r w:rsidR="007571FC" w:rsidRPr="00547CB9">
        <w:rPr>
          <w:sz w:val="22"/>
          <w:szCs w:val="22"/>
        </w:rPr>
        <w:t xml:space="preserve">than </w:t>
      </w:r>
      <w:r w:rsidR="00801065" w:rsidRPr="00547CB9">
        <w:rPr>
          <w:sz w:val="22"/>
          <w:szCs w:val="22"/>
        </w:rPr>
        <w:t xml:space="preserve">in </w:t>
      </w:r>
      <w:r w:rsidR="00C738D5">
        <w:rPr>
          <w:sz w:val="22"/>
          <w:szCs w:val="22"/>
        </w:rPr>
        <w:t>female</w:t>
      </w:r>
      <w:r w:rsidR="005D6D53">
        <w:rPr>
          <w:sz w:val="22"/>
          <w:szCs w:val="22"/>
        </w:rPr>
        <w:t>s</w:t>
      </w:r>
      <w:r w:rsidR="004B586D" w:rsidRPr="00547CB9">
        <w:rPr>
          <w:sz w:val="22"/>
          <w:szCs w:val="22"/>
        </w:rPr>
        <w:t xml:space="preserve"> (</w:t>
      </w:r>
      <w:r w:rsidR="0026605A">
        <w:rPr>
          <w:sz w:val="22"/>
          <w:szCs w:val="22"/>
        </w:rPr>
        <w:t>[</w:t>
      </w:r>
      <w:r w:rsidR="00EC23AB" w:rsidRPr="000A1695">
        <w:rPr>
          <w:b/>
          <w:bCs/>
          <w:sz w:val="22"/>
          <w:szCs w:val="22"/>
        </w:rPr>
        <w:t>Fig</w:t>
      </w:r>
      <w:r w:rsidR="00EF52DB" w:rsidRPr="000A1695">
        <w:rPr>
          <w:b/>
          <w:bCs/>
          <w:sz w:val="22"/>
          <w:szCs w:val="22"/>
        </w:rPr>
        <w:t>ure</w:t>
      </w:r>
      <w:r w:rsidR="00EC23AB" w:rsidRPr="000A1695">
        <w:rPr>
          <w:b/>
          <w:bCs/>
          <w:sz w:val="22"/>
          <w:szCs w:val="22"/>
        </w:rPr>
        <w:t xml:space="preserve"> </w:t>
      </w:r>
      <w:r w:rsidR="00D71045" w:rsidRPr="000A1695">
        <w:rPr>
          <w:b/>
          <w:bCs/>
          <w:sz w:val="22"/>
          <w:szCs w:val="22"/>
        </w:rPr>
        <w:t>S</w:t>
      </w:r>
      <w:r w:rsidR="00EC23AB" w:rsidRPr="000A1695">
        <w:rPr>
          <w:b/>
          <w:bCs/>
          <w:sz w:val="22"/>
          <w:szCs w:val="22"/>
        </w:rPr>
        <w:t>2</w:t>
      </w:r>
      <w:r w:rsidR="0026605A">
        <w:rPr>
          <w:sz w:val="22"/>
          <w:szCs w:val="22"/>
        </w:rPr>
        <w:t>]</w:t>
      </w:r>
      <w:r w:rsidR="00EC23AB">
        <w:rPr>
          <w:sz w:val="22"/>
          <w:szCs w:val="22"/>
        </w:rPr>
        <w:t xml:space="preserve"> </w:t>
      </w:r>
      <w:r w:rsidR="001B53D2" w:rsidRPr="00547CB9">
        <w:rPr>
          <w:sz w:val="22"/>
          <w:szCs w:val="22"/>
        </w:rPr>
        <w:t>6.1</w:t>
      </w:r>
      <w:r w:rsidR="00E74086" w:rsidRPr="00547CB9">
        <w:rPr>
          <w:sz w:val="22"/>
          <w:szCs w:val="22"/>
        </w:rPr>
        <w:t xml:space="preserve"> per 100,000 person</w:t>
      </w:r>
      <w:r w:rsidRPr="00547CB9">
        <w:rPr>
          <w:sz w:val="22"/>
          <w:szCs w:val="22"/>
        </w:rPr>
        <w:t>-</w:t>
      </w:r>
      <w:r w:rsidR="00E74086" w:rsidRPr="00547CB9">
        <w:rPr>
          <w:sz w:val="22"/>
          <w:szCs w:val="22"/>
        </w:rPr>
        <w:t xml:space="preserve">years versus </w:t>
      </w:r>
      <w:r w:rsidR="001B53D2" w:rsidRPr="00547CB9">
        <w:rPr>
          <w:sz w:val="22"/>
          <w:szCs w:val="22"/>
        </w:rPr>
        <w:t>3</w:t>
      </w:r>
      <w:r w:rsidR="00E74086" w:rsidRPr="00547CB9">
        <w:rPr>
          <w:sz w:val="22"/>
          <w:szCs w:val="22"/>
        </w:rPr>
        <w:t xml:space="preserve"> per 100,000 person</w:t>
      </w:r>
      <w:r w:rsidRPr="00547CB9">
        <w:rPr>
          <w:sz w:val="22"/>
          <w:szCs w:val="22"/>
        </w:rPr>
        <w:t>-</w:t>
      </w:r>
      <w:r w:rsidR="00E74086" w:rsidRPr="00547CB9">
        <w:rPr>
          <w:sz w:val="22"/>
          <w:szCs w:val="22"/>
        </w:rPr>
        <w:t>years)</w:t>
      </w:r>
      <w:r w:rsidR="007571FC" w:rsidRPr="00547CB9">
        <w:rPr>
          <w:sz w:val="22"/>
          <w:szCs w:val="22"/>
        </w:rPr>
        <w:t xml:space="preserve"> and in those aged 70 years and over (Table </w:t>
      </w:r>
      <w:r w:rsidR="007C57E0" w:rsidRPr="00547CB9">
        <w:rPr>
          <w:sz w:val="22"/>
          <w:szCs w:val="22"/>
        </w:rPr>
        <w:t>2</w:t>
      </w:r>
      <w:r w:rsidR="003824DF" w:rsidRPr="00547CB9">
        <w:rPr>
          <w:sz w:val="22"/>
          <w:szCs w:val="22"/>
        </w:rPr>
        <w:t xml:space="preserve">, </w:t>
      </w:r>
      <w:r w:rsidR="00EC23AB" w:rsidRPr="000A1695">
        <w:rPr>
          <w:b/>
          <w:bCs/>
          <w:sz w:val="22"/>
          <w:szCs w:val="22"/>
        </w:rPr>
        <w:t xml:space="preserve">Figure </w:t>
      </w:r>
      <w:r w:rsidR="00463D49" w:rsidRPr="000A1695">
        <w:rPr>
          <w:b/>
          <w:bCs/>
          <w:sz w:val="22"/>
          <w:szCs w:val="22"/>
        </w:rPr>
        <w:t>S</w:t>
      </w:r>
      <w:r w:rsidR="00EC23AB" w:rsidRPr="000A1695">
        <w:rPr>
          <w:b/>
          <w:bCs/>
          <w:sz w:val="22"/>
          <w:szCs w:val="22"/>
        </w:rPr>
        <w:t xml:space="preserve">3, Figure </w:t>
      </w:r>
      <w:r w:rsidR="00463D49" w:rsidRPr="000A1695">
        <w:rPr>
          <w:b/>
          <w:bCs/>
          <w:sz w:val="22"/>
          <w:szCs w:val="22"/>
        </w:rPr>
        <w:t>S</w:t>
      </w:r>
      <w:r w:rsidR="00EC23AB" w:rsidRPr="000A1695">
        <w:rPr>
          <w:b/>
          <w:bCs/>
          <w:sz w:val="22"/>
          <w:szCs w:val="22"/>
        </w:rPr>
        <w:t>4</w:t>
      </w:r>
      <w:r w:rsidR="00EC23AB">
        <w:rPr>
          <w:sz w:val="22"/>
          <w:szCs w:val="22"/>
        </w:rPr>
        <w:t>)</w:t>
      </w:r>
      <w:r w:rsidR="00AE2A35" w:rsidRPr="00547CB9">
        <w:rPr>
          <w:sz w:val="22"/>
          <w:szCs w:val="22"/>
        </w:rPr>
        <w:t>.</w:t>
      </w:r>
      <w:r w:rsidR="00E74086" w:rsidRPr="00547CB9">
        <w:rPr>
          <w:sz w:val="22"/>
          <w:szCs w:val="22"/>
        </w:rPr>
        <w:t xml:space="preserve"> </w:t>
      </w:r>
      <w:r w:rsidR="00D458EE">
        <w:rPr>
          <w:sz w:val="22"/>
          <w:szCs w:val="22"/>
        </w:rPr>
        <w:t xml:space="preserve"> </w:t>
      </w:r>
      <w:r w:rsidR="00C738D5">
        <w:rPr>
          <w:sz w:val="22"/>
          <w:szCs w:val="22"/>
        </w:rPr>
        <w:t>Male</w:t>
      </w:r>
      <w:r w:rsidR="005D6D53">
        <w:rPr>
          <w:sz w:val="22"/>
          <w:szCs w:val="22"/>
        </w:rPr>
        <w:t>s</w:t>
      </w:r>
      <w:r w:rsidR="000956B4" w:rsidRPr="00547CB9">
        <w:rPr>
          <w:sz w:val="22"/>
          <w:szCs w:val="22"/>
        </w:rPr>
        <w:t xml:space="preserve"> aged 70 years</w:t>
      </w:r>
      <w:r w:rsidR="00894473" w:rsidRPr="00547CB9">
        <w:rPr>
          <w:sz w:val="22"/>
          <w:szCs w:val="22"/>
        </w:rPr>
        <w:t xml:space="preserve"> </w:t>
      </w:r>
      <w:r w:rsidR="000956B4" w:rsidRPr="00547CB9">
        <w:rPr>
          <w:sz w:val="22"/>
          <w:szCs w:val="22"/>
        </w:rPr>
        <w:t>and above</w:t>
      </w:r>
      <w:r w:rsidR="00E13775" w:rsidRPr="00547CB9">
        <w:rPr>
          <w:sz w:val="22"/>
          <w:szCs w:val="22"/>
        </w:rPr>
        <w:t xml:space="preserve"> had the highest </w:t>
      </w:r>
      <w:r w:rsidR="00D01E02" w:rsidRPr="00547CB9">
        <w:rPr>
          <w:sz w:val="22"/>
          <w:szCs w:val="22"/>
        </w:rPr>
        <w:t xml:space="preserve">crude </w:t>
      </w:r>
      <w:r w:rsidR="00E13775" w:rsidRPr="00547CB9">
        <w:rPr>
          <w:sz w:val="22"/>
          <w:szCs w:val="22"/>
        </w:rPr>
        <w:t>incidence rate (</w:t>
      </w:r>
      <w:r w:rsidR="00BC1FDA" w:rsidRPr="00547CB9">
        <w:rPr>
          <w:sz w:val="22"/>
          <w:szCs w:val="22"/>
        </w:rPr>
        <w:t>9.</w:t>
      </w:r>
      <w:r w:rsidR="00071644" w:rsidRPr="00547CB9">
        <w:rPr>
          <w:sz w:val="22"/>
          <w:szCs w:val="22"/>
        </w:rPr>
        <w:t>2</w:t>
      </w:r>
      <w:r w:rsidR="00E13775" w:rsidRPr="00547CB9">
        <w:rPr>
          <w:sz w:val="22"/>
          <w:szCs w:val="22"/>
        </w:rPr>
        <w:t xml:space="preserve"> per 100,000 person</w:t>
      </w:r>
      <w:r w:rsidR="007571FC" w:rsidRPr="00547CB9">
        <w:rPr>
          <w:sz w:val="22"/>
          <w:szCs w:val="22"/>
        </w:rPr>
        <w:t>-</w:t>
      </w:r>
      <w:r w:rsidR="00E13775" w:rsidRPr="00547CB9">
        <w:rPr>
          <w:sz w:val="22"/>
          <w:szCs w:val="22"/>
        </w:rPr>
        <w:t>years)</w:t>
      </w:r>
      <w:r w:rsidR="00412E46" w:rsidRPr="00547CB9">
        <w:rPr>
          <w:sz w:val="22"/>
          <w:szCs w:val="22"/>
        </w:rPr>
        <w:t xml:space="preserve">; in this </w:t>
      </w:r>
      <w:r w:rsidR="00D01E02" w:rsidRPr="00547CB9">
        <w:rPr>
          <w:sz w:val="22"/>
          <w:szCs w:val="22"/>
        </w:rPr>
        <w:t>subgroup</w:t>
      </w:r>
      <w:r w:rsidR="00412E46" w:rsidRPr="00547CB9">
        <w:rPr>
          <w:sz w:val="22"/>
          <w:szCs w:val="22"/>
        </w:rPr>
        <w:t xml:space="preserve">, </w:t>
      </w:r>
      <w:r w:rsidR="00D01E02" w:rsidRPr="00547CB9">
        <w:rPr>
          <w:sz w:val="22"/>
          <w:szCs w:val="22"/>
        </w:rPr>
        <w:t>we</w:t>
      </w:r>
      <w:r w:rsidR="000956B4" w:rsidRPr="00547CB9">
        <w:rPr>
          <w:sz w:val="22"/>
          <w:szCs w:val="22"/>
        </w:rPr>
        <w:t xml:space="preserve"> </w:t>
      </w:r>
      <w:r w:rsidR="00D01E02" w:rsidRPr="00547CB9">
        <w:rPr>
          <w:sz w:val="22"/>
          <w:szCs w:val="22"/>
        </w:rPr>
        <w:t>saw a</w:t>
      </w:r>
      <w:r w:rsidR="00D22948" w:rsidRPr="00547CB9">
        <w:rPr>
          <w:sz w:val="22"/>
          <w:szCs w:val="22"/>
        </w:rPr>
        <w:t xml:space="preserve"> 2-fold</w:t>
      </w:r>
      <w:r w:rsidR="000956B4" w:rsidRPr="00547CB9">
        <w:rPr>
          <w:sz w:val="22"/>
          <w:szCs w:val="22"/>
        </w:rPr>
        <w:t xml:space="preserve"> increase in incidence </w:t>
      </w:r>
      <w:r w:rsidR="00D01E02" w:rsidRPr="00547CB9">
        <w:rPr>
          <w:sz w:val="22"/>
          <w:szCs w:val="22"/>
        </w:rPr>
        <w:t xml:space="preserve">over the period of our study, from </w:t>
      </w:r>
      <w:r w:rsidR="000956B4" w:rsidRPr="00547CB9">
        <w:rPr>
          <w:sz w:val="22"/>
          <w:szCs w:val="22"/>
        </w:rPr>
        <w:t>5.9 per 100,000 person</w:t>
      </w:r>
      <w:r w:rsidR="00D01E02" w:rsidRPr="00547CB9">
        <w:rPr>
          <w:sz w:val="22"/>
          <w:szCs w:val="22"/>
        </w:rPr>
        <w:t>-</w:t>
      </w:r>
      <w:r w:rsidR="000956B4" w:rsidRPr="00547CB9">
        <w:rPr>
          <w:sz w:val="22"/>
          <w:szCs w:val="22"/>
        </w:rPr>
        <w:t xml:space="preserve">years in 2008 to </w:t>
      </w:r>
      <w:r w:rsidR="003D530C" w:rsidRPr="00547CB9">
        <w:rPr>
          <w:sz w:val="22"/>
          <w:szCs w:val="22"/>
        </w:rPr>
        <w:t>13.7</w:t>
      </w:r>
      <w:r w:rsidR="000956B4" w:rsidRPr="00547CB9">
        <w:rPr>
          <w:sz w:val="22"/>
          <w:szCs w:val="22"/>
        </w:rPr>
        <w:t xml:space="preserve"> per 100,000 person</w:t>
      </w:r>
      <w:r w:rsidR="00D01E02" w:rsidRPr="00547CB9">
        <w:rPr>
          <w:sz w:val="22"/>
          <w:szCs w:val="22"/>
        </w:rPr>
        <w:t>-</w:t>
      </w:r>
      <w:r w:rsidR="009609CC" w:rsidRPr="00547CB9">
        <w:rPr>
          <w:sz w:val="22"/>
          <w:szCs w:val="22"/>
        </w:rPr>
        <w:t>years</w:t>
      </w:r>
      <w:r w:rsidR="000956B4" w:rsidRPr="00547CB9">
        <w:rPr>
          <w:sz w:val="22"/>
          <w:szCs w:val="22"/>
        </w:rPr>
        <w:t xml:space="preserve"> in 2018</w:t>
      </w:r>
      <w:r w:rsidR="003824DF" w:rsidRPr="00547CB9">
        <w:rPr>
          <w:sz w:val="22"/>
          <w:szCs w:val="22"/>
        </w:rPr>
        <w:t>.</w:t>
      </w:r>
      <w:r w:rsidR="000F3ED8" w:rsidRPr="00547CB9">
        <w:rPr>
          <w:sz w:val="22"/>
          <w:szCs w:val="22"/>
        </w:rPr>
        <w:t xml:space="preserve"> </w:t>
      </w:r>
      <w:r w:rsidR="00541CDE" w:rsidRPr="00547CB9">
        <w:rPr>
          <w:sz w:val="22"/>
          <w:szCs w:val="22"/>
        </w:rPr>
        <w:t>The age</w:t>
      </w:r>
      <w:r w:rsidR="00EF52DB">
        <w:rPr>
          <w:sz w:val="22"/>
          <w:szCs w:val="22"/>
        </w:rPr>
        <w:t>-</w:t>
      </w:r>
      <w:r w:rsidR="00541CDE" w:rsidRPr="00547CB9">
        <w:rPr>
          <w:sz w:val="22"/>
          <w:szCs w:val="22"/>
        </w:rPr>
        <w:t xml:space="preserve"> and sex</w:t>
      </w:r>
      <w:r w:rsidR="00EF52DB">
        <w:rPr>
          <w:sz w:val="22"/>
          <w:szCs w:val="22"/>
        </w:rPr>
        <w:t>-</w:t>
      </w:r>
      <w:r w:rsidR="00541CDE" w:rsidRPr="00547CB9">
        <w:rPr>
          <w:sz w:val="22"/>
          <w:szCs w:val="22"/>
        </w:rPr>
        <w:t xml:space="preserve">adjusted IRR in 2018, relative to </w:t>
      </w:r>
      <w:r w:rsidR="00541CDE" w:rsidRPr="00547CB9">
        <w:rPr>
          <w:sz w:val="22"/>
          <w:szCs w:val="22"/>
        </w:rPr>
        <w:lastRenderedPageBreak/>
        <w:t>the 2008 baseline year, was 2.</w:t>
      </w:r>
      <w:r w:rsidR="00875069">
        <w:rPr>
          <w:sz w:val="22"/>
          <w:szCs w:val="22"/>
        </w:rPr>
        <w:t>1</w:t>
      </w:r>
      <w:r w:rsidR="00541CDE" w:rsidRPr="00547CB9">
        <w:rPr>
          <w:sz w:val="22"/>
          <w:szCs w:val="22"/>
        </w:rPr>
        <w:t>6 (95% CI, 1.</w:t>
      </w:r>
      <w:r w:rsidR="00875069">
        <w:rPr>
          <w:sz w:val="22"/>
          <w:szCs w:val="22"/>
        </w:rPr>
        <w:t>7</w:t>
      </w:r>
      <w:r w:rsidR="00541CDE" w:rsidRPr="00547CB9">
        <w:rPr>
          <w:sz w:val="22"/>
          <w:szCs w:val="22"/>
        </w:rPr>
        <w:t xml:space="preserve">–2.5) </w:t>
      </w:r>
      <w:r w:rsidR="00016020">
        <w:rPr>
          <w:sz w:val="22"/>
          <w:szCs w:val="22"/>
        </w:rPr>
        <w:t>(Table 2)</w:t>
      </w:r>
      <w:r w:rsidR="00541CDE" w:rsidRPr="00547CB9">
        <w:rPr>
          <w:sz w:val="22"/>
          <w:szCs w:val="22"/>
        </w:rPr>
        <w:t>. Statistically</w:t>
      </w:r>
      <w:r w:rsidR="00541CDE" w:rsidRPr="00071644">
        <w:rPr>
          <w:sz w:val="22"/>
          <w:szCs w:val="22"/>
        </w:rPr>
        <w:t xml:space="preserve"> significant interactions (p &lt; 0.05) were observed</w:t>
      </w:r>
      <w:r w:rsidR="00541CDE">
        <w:rPr>
          <w:sz w:val="22"/>
          <w:szCs w:val="22"/>
        </w:rPr>
        <w:t xml:space="preserve">, </w:t>
      </w:r>
      <w:r w:rsidR="00875069">
        <w:rPr>
          <w:sz w:val="22"/>
          <w:szCs w:val="22"/>
        </w:rPr>
        <w:t>s</w:t>
      </w:r>
      <w:r w:rsidR="00541CDE" w:rsidRPr="00071644">
        <w:rPr>
          <w:sz w:val="22"/>
          <w:szCs w:val="22"/>
        </w:rPr>
        <w:t>uggest</w:t>
      </w:r>
      <w:r w:rsidR="00541CDE">
        <w:rPr>
          <w:sz w:val="22"/>
          <w:szCs w:val="22"/>
        </w:rPr>
        <w:t>ing</w:t>
      </w:r>
      <w:r w:rsidR="00541CDE" w:rsidRPr="00071644">
        <w:rPr>
          <w:sz w:val="22"/>
          <w:szCs w:val="22"/>
        </w:rPr>
        <w:t xml:space="preserve"> </w:t>
      </w:r>
      <w:r w:rsidR="00541CDE">
        <w:rPr>
          <w:sz w:val="22"/>
          <w:szCs w:val="22"/>
        </w:rPr>
        <w:t xml:space="preserve">that </w:t>
      </w:r>
      <w:r w:rsidR="00541CDE" w:rsidRPr="00071644">
        <w:rPr>
          <w:sz w:val="22"/>
          <w:szCs w:val="22"/>
        </w:rPr>
        <w:t xml:space="preserve">the </w:t>
      </w:r>
      <w:r w:rsidR="00541CDE">
        <w:rPr>
          <w:sz w:val="22"/>
          <w:szCs w:val="22"/>
        </w:rPr>
        <w:t xml:space="preserve">annual </w:t>
      </w:r>
      <w:r w:rsidR="00541CDE" w:rsidRPr="00541CDE">
        <w:rPr>
          <w:sz w:val="22"/>
          <w:szCs w:val="22"/>
        </w:rPr>
        <w:t>i</w:t>
      </w:r>
      <w:r w:rsidR="00541CDE" w:rsidRPr="005F2583">
        <w:rPr>
          <w:sz w:val="22"/>
          <w:szCs w:val="22"/>
        </w:rPr>
        <w:t>ncrease</w:t>
      </w:r>
      <w:r w:rsidR="00541CDE" w:rsidRPr="00071644">
        <w:rPr>
          <w:sz w:val="22"/>
          <w:szCs w:val="22"/>
        </w:rPr>
        <w:t xml:space="preserve"> in incidence </w:t>
      </w:r>
      <w:r w:rsidR="002620C4">
        <w:rPr>
          <w:sz w:val="22"/>
          <w:szCs w:val="22"/>
        </w:rPr>
        <w:t>differed</w:t>
      </w:r>
      <w:r w:rsidR="00541CDE" w:rsidRPr="00071644">
        <w:rPr>
          <w:sz w:val="22"/>
          <w:szCs w:val="22"/>
        </w:rPr>
        <w:t xml:space="preserve"> by age </w:t>
      </w:r>
      <w:r w:rsidR="002620C4">
        <w:rPr>
          <w:sz w:val="22"/>
          <w:szCs w:val="22"/>
        </w:rPr>
        <w:t xml:space="preserve">group </w:t>
      </w:r>
      <w:r w:rsidR="00EF52DB">
        <w:rPr>
          <w:sz w:val="22"/>
          <w:szCs w:val="22"/>
        </w:rPr>
        <w:t>and</w:t>
      </w:r>
      <w:r w:rsidR="005A2F4F">
        <w:rPr>
          <w:sz w:val="22"/>
          <w:szCs w:val="22"/>
        </w:rPr>
        <w:t xml:space="preserve"> sex</w:t>
      </w:r>
      <w:r w:rsidR="00541CDE" w:rsidRPr="00071644">
        <w:rPr>
          <w:sz w:val="22"/>
          <w:szCs w:val="22"/>
        </w:rPr>
        <w:t>.</w:t>
      </w:r>
      <w:r w:rsidR="00541CDE">
        <w:rPr>
          <w:sz w:val="22"/>
          <w:szCs w:val="22"/>
        </w:rPr>
        <w:t xml:space="preserve"> </w:t>
      </w:r>
    </w:p>
    <w:p w14:paraId="68D31210" w14:textId="7476D957" w:rsidR="007571FC" w:rsidRDefault="00574852" w:rsidP="00870040">
      <w:pPr>
        <w:spacing w:before="240" w:line="480" w:lineRule="auto"/>
        <w:rPr>
          <w:sz w:val="22"/>
          <w:szCs w:val="22"/>
        </w:rPr>
      </w:pPr>
      <w:r w:rsidRPr="4172D5F5">
        <w:rPr>
          <w:sz w:val="22"/>
          <w:szCs w:val="22"/>
        </w:rPr>
        <w:t>Similar</w:t>
      </w:r>
      <w:r w:rsidR="00D964A0" w:rsidRPr="4172D5F5">
        <w:rPr>
          <w:sz w:val="22"/>
          <w:szCs w:val="22"/>
        </w:rPr>
        <w:t xml:space="preserve"> age and sex patterns, that is higher rates in </w:t>
      </w:r>
      <w:r w:rsidR="00C738D5">
        <w:rPr>
          <w:sz w:val="22"/>
          <w:szCs w:val="22"/>
        </w:rPr>
        <w:t xml:space="preserve">male </w:t>
      </w:r>
      <w:r w:rsidR="006154F6">
        <w:rPr>
          <w:sz w:val="22"/>
          <w:szCs w:val="22"/>
        </w:rPr>
        <w:t>(</w:t>
      </w:r>
      <w:r w:rsidR="00213580" w:rsidRPr="000A1695">
        <w:rPr>
          <w:b/>
          <w:bCs/>
          <w:sz w:val="22"/>
          <w:szCs w:val="22"/>
        </w:rPr>
        <w:t>Table 3</w:t>
      </w:r>
      <w:r w:rsidR="00213580">
        <w:rPr>
          <w:sz w:val="22"/>
          <w:szCs w:val="22"/>
        </w:rPr>
        <w:t xml:space="preserve">, </w:t>
      </w:r>
      <w:r w:rsidR="006154F6">
        <w:rPr>
          <w:sz w:val="22"/>
          <w:szCs w:val="22"/>
        </w:rPr>
        <w:t>Fig</w:t>
      </w:r>
      <w:r w:rsidR="00EF52DB">
        <w:rPr>
          <w:sz w:val="22"/>
          <w:szCs w:val="22"/>
        </w:rPr>
        <w:t>ure</w:t>
      </w:r>
      <w:r w:rsidR="006154F6">
        <w:rPr>
          <w:sz w:val="22"/>
          <w:szCs w:val="22"/>
        </w:rPr>
        <w:t xml:space="preserve"> S1, Figure S2)</w:t>
      </w:r>
      <w:r w:rsidR="00D964A0" w:rsidRPr="4172D5F5">
        <w:rPr>
          <w:sz w:val="22"/>
          <w:szCs w:val="22"/>
        </w:rPr>
        <w:t xml:space="preserve"> and in those aged 70 and over</w:t>
      </w:r>
      <w:r w:rsidR="006154F6">
        <w:rPr>
          <w:sz w:val="22"/>
          <w:szCs w:val="22"/>
        </w:rPr>
        <w:t xml:space="preserve"> (Figure </w:t>
      </w:r>
      <w:r w:rsidR="0085572F">
        <w:rPr>
          <w:sz w:val="22"/>
          <w:szCs w:val="22"/>
        </w:rPr>
        <w:t>S</w:t>
      </w:r>
      <w:r w:rsidR="006154F6">
        <w:rPr>
          <w:sz w:val="22"/>
          <w:szCs w:val="22"/>
        </w:rPr>
        <w:t>3</w:t>
      </w:r>
      <w:r w:rsidR="00987003">
        <w:rPr>
          <w:sz w:val="22"/>
          <w:szCs w:val="22"/>
        </w:rPr>
        <w:t xml:space="preserve">, </w:t>
      </w:r>
      <w:r w:rsidR="006154F6">
        <w:rPr>
          <w:sz w:val="22"/>
          <w:szCs w:val="22"/>
        </w:rPr>
        <w:t xml:space="preserve">Figure </w:t>
      </w:r>
      <w:r w:rsidR="0085572F">
        <w:rPr>
          <w:sz w:val="22"/>
          <w:szCs w:val="22"/>
        </w:rPr>
        <w:t>S</w:t>
      </w:r>
      <w:r w:rsidR="006154F6">
        <w:rPr>
          <w:sz w:val="22"/>
          <w:szCs w:val="22"/>
        </w:rPr>
        <w:t>4)</w:t>
      </w:r>
      <w:r w:rsidR="00D964A0" w:rsidRPr="4172D5F5">
        <w:rPr>
          <w:sz w:val="22"/>
          <w:szCs w:val="22"/>
        </w:rPr>
        <w:t xml:space="preserve">, were evident when we used the </w:t>
      </w:r>
      <w:proofErr w:type="spellStart"/>
      <w:r w:rsidR="0013114D" w:rsidRPr="4172D5F5">
        <w:rPr>
          <w:sz w:val="22"/>
          <w:szCs w:val="22"/>
        </w:rPr>
        <w:t>Aurum</w:t>
      </w:r>
      <w:proofErr w:type="spellEnd"/>
      <w:r w:rsidR="0013114D" w:rsidRPr="4172D5F5">
        <w:rPr>
          <w:sz w:val="22"/>
          <w:szCs w:val="22"/>
        </w:rPr>
        <w:t xml:space="preserve"> (broad) case definition, </w:t>
      </w:r>
      <w:r w:rsidR="00D964A0" w:rsidRPr="4172D5F5">
        <w:rPr>
          <w:sz w:val="22"/>
          <w:szCs w:val="22"/>
        </w:rPr>
        <w:t xml:space="preserve">but the overall temporal trend was less pronounced; annual incidence increased </w:t>
      </w:r>
      <w:r w:rsidR="0013114D" w:rsidRPr="4172D5F5">
        <w:rPr>
          <w:sz w:val="22"/>
          <w:szCs w:val="22"/>
        </w:rPr>
        <w:t>from 22.4 per 100,000 person-years in 2008 to 28.</w:t>
      </w:r>
      <w:r w:rsidR="00875069">
        <w:rPr>
          <w:sz w:val="22"/>
          <w:szCs w:val="22"/>
        </w:rPr>
        <w:t>6</w:t>
      </w:r>
      <w:r w:rsidR="0013114D" w:rsidRPr="4172D5F5">
        <w:rPr>
          <w:sz w:val="22"/>
          <w:szCs w:val="22"/>
        </w:rPr>
        <w:t xml:space="preserve"> per 100,000 person-years in 2018</w:t>
      </w:r>
      <w:r w:rsidR="00F47451" w:rsidRPr="4172D5F5">
        <w:rPr>
          <w:sz w:val="22"/>
          <w:szCs w:val="22"/>
        </w:rPr>
        <w:t xml:space="preserve"> </w:t>
      </w:r>
      <w:r w:rsidR="00EF52DB">
        <w:rPr>
          <w:sz w:val="22"/>
          <w:szCs w:val="22"/>
        </w:rPr>
        <w:t>(</w:t>
      </w:r>
      <w:r w:rsidR="00F47451" w:rsidRPr="4172D5F5">
        <w:rPr>
          <w:sz w:val="22"/>
          <w:szCs w:val="22"/>
        </w:rPr>
        <w:t>IRR=1.2</w:t>
      </w:r>
      <w:r w:rsidR="00EF52DB">
        <w:rPr>
          <w:sz w:val="22"/>
          <w:szCs w:val="22"/>
        </w:rPr>
        <w:t xml:space="preserve">; </w:t>
      </w:r>
      <w:r w:rsidR="00F47451" w:rsidRPr="4172D5F5">
        <w:rPr>
          <w:sz w:val="22"/>
          <w:szCs w:val="22"/>
        </w:rPr>
        <w:t>95% CI, 1.</w:t>
      </w:r>
      <w:r w:rsidR="00604BE5" w:rsidRPr="4172D5F5">
        <w:rPr>
          <w:sz w:val="22"/>
          <w:szCs w:val="22"/>
        </w:rPr>
        <w:t>1</w:t>
      </w:r>
      <w:r w:rsidR="00F47451" w:rsidRPr="4172D5F5">
        <w:rPr>
          <w:sz w:val="22"/>
          <w:szCs w:val="22"/>
        </w:rPr>
        <w:t>–</w:t>
      </w:r>
      <w:r w:rsidR="00604BE5" w:rsidRPr="4172D5F5">
        <w:rPr>
          <w:sz w:val="22"/>
          <w:szCs w:val="22"/>
        </w:rPr>
        <w:t>1</w:t>
      </w:r>
      <w:r w:rsidR="00F47451" w:rsidRPr="4172D5F5">
        <w:rPr>
          <w:sz w:val="22"/>
          <w:szCs w:val="22"/>
        </w:rPr>
        <w:t>.</w:t>
      </w:r>
      <w:r w:rsidR="00604BE5" w:rsidRPr="4172D5F5">
        <w:rPr>
          <w:sz w:val="22"/>
          <w:szCs w:val="22"/>
        </w:rPr>
        <w:t>3</w:t>
      </w:r>
      <w:r w:rsidR="00F47451" w:rsidRPr="4172D5F5">
        <w:rPr>
          <w:sz w:val="22"/>
          <w:szCs w:val="22"/>
        </w:rPr>
        <w:t>)</w:t>
      </w:r>
      <w:r w:rsidR="005F7240" w:rsidRPr="4172D5F5">
        <w:rPr>
          <w:sz w:val="22"/>
          <w:szCs w:val="22"/>
        </w:rPr>
        <w:t xml:space="preserve">. </w:t>
      </w:r>
      <w:r w:rsidR="00C41FF1" w:rsidRPr="4172D5F5">
        <w:rPr>
          <w:sz w:val="22"/>
          <w:szCs w:val="22"/>
        </w:rPr>
        <w:t xml:space="preserve">With both </w:t>
      </w:r>
      <w:proofErr w:type="spellStart"/>
      <w:r w:rsidR="00C41FF1" w:rsidRPr="4172D5F5">
        <w:rPr>
          <w:sz w:val="22"/>
          <w:szCs w:val="22"/>
        </w:rPr>
        <w:t>Aurum</w:t>
      </w:r>
      <w:proofErr w:type="spellEnd"/>
      <w:r w:rsidR="000A1E0B" w:rsidRPr="4172D5F5">
        <w:rPr>
          <w:sz w:val="22"/>
          <w:szCs w:val="22"/>
        </w:rPr>
        <w:t>-</w:t>
      </w:r>
      <w:r w:rsidR="00C41FF1" w:rsidRPr="4172D5F5">
        <w:rPr>
          <w:sz w:val="22"/>
          <w:szCs w:val="22"/>
        </w:rPr>
        <w:t>only</w:t>
      </w:r>
      <w:r w:rsidR="000A1E0B" w:rsidRPr="4172D5F5">
        <w:rPr>
          <w:sz w:val="22"/>
          <w:szCs w:val="22"/>
        </w:rPr>
        <w:t>-</w:t>
      </w:r>
      <w:r w:rsidR="00C41FF1" w:rsidRPr="4172D5F5">
        <w:rPr>
          <w:sz w:val="22"/>
          <w:szCs w:val="22"/>
        </w:rPr>
        <w:t xml:space="preserve">based case definitions, there was </w:t>
      </w:r>
      <w:r w:rsidR="00D964A0" w:rsidRPr="4172D5F5">
        <w:rPr>
          <w:sz w:val="22"/>
          <w:szCs w:val="22"/>
        </w:rPr>
        <w:t xml:space="preserve">a notable </w:t>
      </w:r>
      <w:r w:rsidR="335E958D" w:rsidRPr="00CD609C">
        <w:rPr>
          <w:sz w:val="22"/>
          <w:szCs w:val="22"/>
        </w:rPr>
        <w:t>rise</w:t>
      </w:r>
      <w:r w:rsidR="0013114D" w:rsidRPr="4172D5F5">
        <w:rPr>
          <w:sz w:val="22"/>
          <w:szCs w:val="22"/>
        </w:rPr>
        <w:t xml:space="preserve"> </w:t>
      </w:r>
      <w:r w:rsidR="006349FC" w:rsidRPr="4172D5F5">
        <w:rPr>
          <w:sz w:val="22"/>
          <w:szCs w:val="22"/>
        </w:rPr>
        <w:t xml:space="preserve">in crude incidence </w:t>
      </w:r>
      <w:r w:rsidR="0013114D" w:rsidRPr="4172D5F5">
        <w:rPr>
          <w:sz w:val="22"/>
          <w:szCs w:val="22"/>
        </w:rPr>
        <w:t>between 2011 and 2012</w:t>
      </w:r>
      <w:r w:rsidR="008F0005" w:rsidRPr="4172D5F5">
        <w:rPr>
          <w:sz w:val="22"/>
          <w:szCs w:val="22"/>
        </w:rPr>
        <w:t xml:space="preserve"> </w:t>
      </w:r>
      <w:r w:rsidR="008F0005" w:rsidRPr="00491A40">
        <w:rPr>
          <w:sz w:val="22"/>
          <w:szCs w:val="22"/>
        </w:rPr>
        <w:t>(</w:t>
      </w:r>
      <w:r w:rsidR="005F7240" w:rsidRPr="005F2583">
        <w:rPr>
          <w:sz w:val="22"/>
          <w:szCs w:val="22"/>
        </w:rPr>
        <w:t>Table 3, Figure 1</w:t>
      </w:r>
      <w:r w:rsidR="008F0005" w:rsidRPr="00491A40">
        <w:rPr>
          <w:sz w:val="22"/>
          <w:szCs w:val="22"/>
        </w:rPr>
        <w:t>)</w:t>
      </w:r>
      <w:r w:rsidR="0013114D" w:rsidRPr="00491A40">
        <w:rPr>
          <w:sz w:val="22"/>
          <w:szCs w:val="22"/>
        </w:rPr>
        <w:t>.</w:t>
      </w:r>
      <w:r w:rsidR="00F50DC6">
        <w:rPr>
          <w:sz w:val="22"/>
          <w:szCs w:val="22"/>
        </w:rPr>
        <w:t xml:space="preserve"> </w:t>
      </w:r>
    </w:p>
    <w:p w14:paraId="2AAF8329" w14:textId="45E584BD" w:rsidR="00CC5A40" w:rsidRDefault="003B5296" w:rsidP="000F3ED8">
      <w:pPr>
        <w:spacing w:line="480" w:lineRule="auto"/>
        <w:rPr>
          <w:sz w:val="22"/>
          <w:szCs w:val="22"/>
        </w:rPr>
      </w:pPr>
      <w:r w:rsidRPr="00693F58">
        <w:rPr>
          <w:sz w:val="22"/>
          <w:szCs w:val="22"/>
        </w:rPr>
        <w:t xml:space="preserve">For the </w:t>
      </w:r>
      <w:r>
        <w:rPr>
          <w:sz w:val="22"/>
          <w:szCs w:val="22"/>
        </w:rPr>
        <w:t>“</w:t>
      </w:r>
      <w:r w:rsidRPr="00693F58">
        <w:rPr>
          <w:sz w:val="22"/>
          <w:szCs w:val="22"/>
        </w:rPr>
        <w:t>HES only</w:t>
      </w:r>
      <w:r>
        <w:rPr>
          <w:sz w:val="22"/>
          <w:szCs w:val="22"/>
        </w:rPr>
        <w:t>”</w:t>
      </w:r>
      <w:r w:rsidRPr="00693F58">
        <w:rPr>
          <w:sz w:val="22"/>
          <w:szCs w:val="22"/>
        </w:rPr>
        <w:t xml:space="preserve"> definition, the </w:t>
      </w:r>
      <w:r>
        <w:rPr>
          <w:sz w:val="22"/>
          <w:szCs w:val="22"/>
        </w:rPr>
        <w:t xml:space="preserve">crude </w:t>
      </w:r>
      <w:r w:rsidRPr="00693F58">
        <w:rPr>
          <w:sz w:val="22"/>
          <w:szCs w:val="22"/>
        </w:rPr>
        <w:t xml:space="preserve">incidence rate </w:t>
      </w:r>
      <w:r w:rsidR="00E47BF7">
        <w:rPr>
          <w:sz w:val="22"/>
          <w:szCs w:val="22"/>
        </w:rPr>
        <w:t xml:space="preserve">averaged </w:t>
      </w:r>
      <w:r w:rsidRPr="00693F58">
        <w:rPr>
          <w:sz w:val="22"/>
          <w:szCs w:val="22"/>
        </w:rPr>
        <w:t>2</w:t>
      </w:r>
      <w:r>
        <w:rPr>
          <w:sz w:val="22"/>
          <w:szCs w:val="22"/>
        </w:rPr>
        <w:t>1.9</w:t>
      </w:r>
      <w:r w:rsidRPr="00693F58">
        <w:rPr>
          <w:sz w:val="22"/>
          <w:szCs w:val="22"/>
        </w:rPr>
        <w:t xml:space="preserve"> per 100,000 person</w:t>
      </w:r>
      <w:r>
        <w:rPr>
          <w:sz w:val="22"/>
          <w:szCs w:val="22"/>
        </w:rPr>
        <w:t>-</w:t>
      </w:r>
      <w:r w:rsidRPr="00693F58">
        <w:rPr>
          <w:sz w:val="22"/>
          <w:szCs w:val="22"/>
        </w:rPr>
        <w:t>years</w:t>
      </w:r>
      <w:r w:rsidR="00E47BF7">
        <w:rPr>
          <w:sz w:val="22"/>
          <w:szCs w:val="22"/>
        </w:rPr>
        <w:t xml:space="preserve"> over the study period, slightly lower than the </w:t>
      </w:r>
      <w:r w:rsidRPr="00693F58">
        <w:rPr>
          <w:sz w:val="22"/>
          <w:szCs w:val="22"/>
        </w:rPr>
        <w:t>27.</w:t>
      </w:r>
      <w:r>
        <w:rPr>
          <w:sz w:val="22"/>
          <w:szCs w:val="22"/>
        </w:rPr>
        <w:t>8</w:t>
      </w:r>
      <w:r w:rsidRPr="00693F58">
        <w:rPr>
          <w:sz w:val="22"/>
          <w:szCs w:val="22"/>
        </w:rPr>
        <w:t xml:space="preserve"> per 100,000 person</w:t>
      </w:r>
      <w:r>
        <w:rPr>
          <w:sz w:val="22"/>
          <w:szCs w:val="22"/>
        </w:rPr>
        <w:t>-</w:t>
      </w:r>
      <w:r w:rsidRPr="00693F58">
        <w:rPr>
          <w:sz w:val="22"/>
          <w:szCs w:val="22"/>
        </w:rPr>
        <w:t>years</w:t>
      </w:r>
      <w:r>
        <w:rPr>
          <w:sz w:val="22"/>
          <w:szCs w:val="22"/>
        </w:rPr>
        <w:t xml:space="preserve"> for the </w:t>
      </w:r>
      <w:proofErr w:type="spellStart"/>
      <w:r w:rsidRPr="00693F58">
        <w:rPr>
          <w:sz w:val="22"/>
          <w:szCs w:val="22"/>
        </w:rPr>
        <w:t>Aurum</w:t>
      </w:r>
      <w:proofErr w:type="spellEnd"/>
      <w:r w:rsidRPr="00693F58">
        <w:rPr>
          <w:sz w:val="22"/>
          <w:szCs w:val="22"/>
        </w:rPr>
        <w:t xml:space="preserve"> (broad) definition.</w:t>
      </w:r>
      <w:r w:rsidR="00E47BF7">
        <w:rPr>
          <w:sz w:val="22"/>
          <w:szCs w:val="22"/>
        </w:rPr>
        <w:t xml:space="preserve"> Use of the </w:t>
      </w:r>
      <w:r>
        <w:rPr>
          <w:sz w:val="22"/>
          <w:szCs w:val="22"/>
        </w:rPr>
        <w:t>former</w:t>
      </w:r>
      <w:r w:rsidR="00E47BF7">
        <w:rPr>
          <w:sz w:val="22"/>
          <w:szCs w:val="22"/>
        </w:rPr>
        <w:t xml:space="preserve"> case definition</w:t>
      </w:r>
      <w:r>
        <w:rPr>
          <w:sz w:val="22"/>
          <w:szCs w:val="22"/>
        </w:rPr>
        <w:t xml:space="preserve">, which relied </w:t>
      </w:r>
      <w:r w:rsidR="00F06903">
        <w:rPr>
          <w:sz w:val="22"/>
          <w:szCs w:val="22"/>
        </w:rPr>
        <w:t xml:space="preserve">solely </w:t>
      </w:r>
      <w:r>
        <w:rPr>
          <w:sz w:val="22"/>
          <w:szCs w:val="22"/>
        </w:rPr>
        <w:t xml:space="preserve">on evidence of a hospitalisation for IPF, suggested that </w:t>
      </w:r>
      <w:r w:rsidR="00F06903">
        <w:rPr>
          <w:sz w:val="22"/>
          <w:szCs w:val="22"/>
        </w:rPr>
        <w:t xml:space="preserve">overall </w:t>
      </w:r>
      <w:r>
        <w:rPr>
          <w:sz w:val="22"/>
          <w:szCs w:val="22"/>
        </w:rPr>
        <w:t>IPF incidence ha</w:t>
      </w:r>
      <w:r w:rsidR="002704B3">
        <w:rPr>
          <w:sz w:val="22"/>
          <w:szCs w:val="22"/>
        </w:rPr>
        <w:t>d</w:t>
      </w:r>
      <w:r>
        <w:rPr>
          <w:sz w:val="22"/>
          <w:szCs w:val="22"/>
        </w:rPr>
        <w:t xml:space="preserve"> declined, </w:t>
      </w:r>
      <w:r w:rsidRPr="00693F58">
        <w:rPr>
          <w:sz w:val="22"/>
          <w:szCs w:val="22"/>
        </w:rPr>
        <w:t>from 21.9 to 17.</w:t>
      </w:r>
      <w:r>
        <w:rPr>
          <w:sz w:val="22"/>
          <w:szCs w:val="22"/>
        </w:rPr>
        <w:t>3</w:t>
      </w:r>
      <w:r w:rsidRPr="00693F58">
        <w:rPr>
          <w:sz w:val="22"/>
          <w:szCs w:val="22"/>
        </w:rPr>
        <w:t xml:space="preserve"> </w:t>
      </w:r>
      <w:r w:rsidR="00E47BF7" w:rsidRPr="00693F58">
        <w:rPr>
          <w:sz w:val="22"/>
          <w:szCs w:val="22"/>
        </w:rPr>
        <w:t>per 100,000 person</w:t>
      </w:r>
      <w:r w:rsidR="00E47BF7">
        <w:rPr>
          <w:sz w:val="22"/>
          <w:szCs w:val="22"/>
        </w:rPr>
        <w:t>-</w:t>
      </w:r>
      <w:r w:rsidR="00E47BF7" w:rsidRPr="00693F58">
        <w:rPr>
          <w:sz w:val="22"/>
          <w:szCs w:val="22"/>
        </w:rPr>
        <w:t xml:space="preserve">years </w:t>
      </w:r>
      <w:r w:rsidR="00E47BF7">
        <w:rPr>
          <w:sz w:val="22"/>
          <w:szCs w:val="22"/>
        </w:rPr>
        <w:t xml:space="preserve">between </w:t>
      </w:r>
      <w:r w:rsidR="00E47BF7" w:rsidRPr="00693F58">
        <w:rPr>
          <w:sz w:val="22"/>
          <w:szCs w:val="22"/>
        </w:rPr>
        <w:t xml:space="preserve">2008 </w:t>
      </w:r>
      <w:r w:rsidR="00E47BF7">
        <w:rPr>
          <w:sz w:val="22"/>
          <w:szCs w:val="22"/>
        </w:rPr>
        <w:t>and</w:t>
      </w:r>
      <w:r w:rsidRPr="00693F58">
        <w:rPr>
          <w:sz w:val="22"/>
          <w:szCs w:val="22"/>
        </w:rPr>
        <w:t xml:space="preserve"> 2018</w:t>
      </w:r>
      <w:r w:rsidR="00E47BF7">
        <w:rPr>
          <w:sz w:val="22"/>
          <w:szCs w:val="22"/>
        </w:rPr>
        <w:t xml:space="preserve">, with the greatest </w:t>
      </w:r>
      <w:r w:rsidRPr="00693F58">
        <w:rPr>
          <w:sz w:val="22"/>
          <w:szCs w:val="22"/>
        </w:rPr>
        <w:t xml:space="preserve">decrease </w:t>
      </w:r>
      <w:r w:rsidR="00E47BF7">
        <w:rPr>
          <w:sz w:val="22"/>
          <w:szCs w:val="22"/>
        </w:rPr>
        <w:t xml:space="preserve">occurring </w:t>
      </w:r>
      <w:r w:rsidRPr="00693F58">
        <w:rPr>
          <w:sz w:val="22"/>
          <w:szCs w:val="22"/>
        </w:rPr>
        <w:t>after 2014</w:t>
      </w:r>
      <w:r w:rsidR="00BF2E05">
        <w:rPr>
          <w:sz w:val="22"/>
          <w:szCs w:val="22"/>
        </w:rPr>
        <w:t xml:space="preserve"> (Figure 1, </w:t>
      </w:r>
      <w:r w:rsidR="008816E9">
        <w:rPr>
          <w:sz w:val="22"/>
          <w:szCs w:val="22"/>
        </w:rPr>
        <w:t>Table S</w:t>
      </w:r>
      <w:r w:rsidR="00E56B3B">
        <w:rPr>
          <w:sz w:val="22"/>
          <w:szCs w:val="22"/>
        </w:rPr>
        <w:t>3</w:t>
      </w:r>
      <w:r w:rsidR="008816E9">
        <w:rPr>
          <w:sz w:val="22"/>
          <w:szCs w:val="22"/>
        </w:rPr>
        <w:t>)</w:t>
      </w:r>
      <w:r w:rsidRPr="00693F58">
        <w:rPr>
          <w:sz w:val="22"/>
          <w:szCs w:val="22"/>
        </w:rPr>
        <w:t xml:space="preserve"> </w:t>
      </w:r>
      <w:r w:rsidR="00F06903">
        <w:rPr>
          <w:sz w:val="22"/>
          <w:szCs w:val="22"/>
        </w:rPr>
        <w:t xml:space="preserve">Similar time trends emerge when we used our combined </w:t>
      </w:r>
      <w:r w:rsidR="000B1B44">
        <w:rPr>
          <w:sz w:val="22"/>
          <w:szCs w:val="22"/>
        </w:rPr>
        <w:t>“</w:t>
      </w:r>
      <w:proofErr w:type="spellStart"/>
      <w:r w:rsidR="000B1B44">
        <w:rPr>
          <w:sz w:val="22"/>
          <w:szCs w:val="22"/>
        </w:rPr>
        <w:t>Aurum</w:t>
      </w:r>
      <w:proofErr w:type="spellEnd"/>
      <w:r w:rsidR="000B1B44">
        <w:rPr>
          <w:sz w:val="22"/>
          <w:szCs w:val="22"/>
        </w:rPr>
        <w:t xml:space="preserve"> </w:t>
      </w:r>
      <w:r w:rsidR="008F0005">
        <w:rPr>
          <w:sz w:val="22"/>
          <w:szCs w:val="22"/>
        </w:rPr>
        <w:t xml:space="preserve">(broad) plus </w:t>
      </w:r>
      <w:r w:rsidR="000B1B44">
        <w:rPr>
          <w:sz w:val="22"/>
          <w:szCs w:val="22"/>
        </w:rPr>
        <w:t>HES”</w:t>
      </w:r>
      <w:r w:rsidR="00F06903">
        <w:rPr>
          <w:sz w:val="22"/>
          <w:szCs w:val="22"/>
        </w:rPr>
        <w:t xml:space="preserve"> case finding algorithm</w:t>
      </w:r>
      <w:bookmarkStart w:id="9" w:name="_Hlk141007822"/>
      <w:r w:rsidR="008816E9">
        <w:rPr>
          <w:sz w:val="22"/>
          <w:szCs w:val="22"/>
        </w:rPr>
        <w:t xml:space="preserve"> (Table S</w:t>
      </w:r>
      <w:r w:rsidR="00E56B3B">
        <w:rPr>
          <w:sz w:val="22"/>
          <w:szCs w:val="22"/>
        </w:rPr>
        <w:t>4</w:t>
      </w:r>
      <w:r w:rsidR="008816E9">
        <w:rPr>
          <w:sz w:val="22"/>
          <w:szCs w:val="22"/>
        </w:rPr>
        <w:t>)</w:t>
      </w:r>
      <w:r w:rsidR="007034C9">
        <w:rPr>
          <w:sz w:val="22"/>
          <w:szCs w:val="22"/>
        </w:rPr>
        <w:t xml:space="preserve">. </w:t>
      </w:r>
      <w:r w:rsidR="00F828E4">
        <w:rPr>
          <w:sz w:val="22"/>
          <w:szCs w:val="22"/>
        </w:rPr>
        <w:t xml:space="preserve">During the first half of the study period, </w:t>
      </w:r>
      <w:bookmarkEnd w:id="9"/>
      <w:r w:rsidR="007034C9">
        <w:rPr>
          <w:sz w:val="22"/>
          <w:szCs w:val="22"/>
        </w:rPr>
        <w:t xml:space="preserve">the crude annual </w:t>
      </w:r>
      <w:r w:rsidR="00BA09E0" w:rsidRPr="00693F58">
        <w:rPr>
          <w:sz w:val="22"/>
          <w:szCs w:val="22"/>
        </w:rPr>
        <w:t>incidence</w:t>
      </w:r>
      <w:r w:rsidR="000956B4" w:rsidRPr="00693F58">
        <w:rPr>
          <w:sz w:val="22"/>
          <w:szCs w:val="22"/>
        </w:rPr>
        <w:t xml:space="preserve"> </w:t>
      </w:r>
      <w:r w:rsidR="007034C9">
        <w:rPr>
          <w:sz w:val="22"/>
          <w:szCs w:val="22"/>
        </w:rPr>
        <w:t xml:space="preserve">rate remained </w:t>
      </w:r>
      <w:proofErr w:type="gramStart"/>
      <w:r w:rsidR="007034C9">
        <w:rPr>
          <w:sz w:val="22"/>
          <w:szCs w:val="22"/>
        </w:rPr>
        <w:t xml:space="preserve">more or less </w:t>
      </w:r>
      <w:r w:rsidR="000956B4" w:rsidRPr="00693F58">
        <w:rPr>
          <w:sz w:val="22"/>
          <w:szCs w:val="22"/>
        </w:rPr>
        <w:t>constant</w:t>
      </w:r>
      <w:proofErr w:type="gramEnd"/>
      <w:r w:rsidR="00F828E4">
        <w:rPr>
          <w:sz w:val="22"/>
          <w:szCs w:val="22"/>
        </w:rPr>
        <w:t xml:space="preserve">, peaking in 2012 at </w:t>
      </w:r>
      <w:r w:rsidR="000270E9">
        <w:rPr>
          <w:sz w:val="22"/>
          <w:szCs w:val="22"/>
        </w:rPr>
        <w:t>12.</w:t>
      </w:r>
      <w:r w:rsidR="00875069">
        <w:rPr>
          <w:sz w:val="22"/>
          <w:szCs w:val="22"/>
        </w:rPr>
        <w:t>5</w:t>
      </w:r>
      <w:r w:rsidR="00F828E4">
        <w:rPr>
          <w:sz w:val="22"/>
          <w:szCs w:val="22"/>
        </w:rPr>
        <w:t xml:space="preserve"> per </w:t>
      </w:r>
      <w:r w:rsidR="00F828E4" w:rsidRPr="00693F58">
        <w:rPr>
          <w:sz w:val="22"/>
          <w:szCs w:val="22"/>
        </w:rPr>
        <w:t>100,000 person</w:t>
      </w:r>
      <w:r w:rsidR="00F828E4">
        <w:rPr>
          <w:sz w:val="22"/>
          <w:szCs w:val="22"/>
        </w:rPr>
        <w:t>-</w:t>
      </w:r>
      <w:r w:rsidR="00F828E4" w:rsidRPr="00693F58">
        <w:rPr>
          <w:sz w:val="22"/>
          <w:szCs w:val="22"/>
        </w:rPr>
        <w:t xml:space="preserve">years </w:t>
      </w:r>
      <w:r w:rsidR="000956B4" w:rsidRPr="00693F58">
        <w:rPr>
          <w:sz w:val="22"/>
          <w:szCs w:val="22"/>
        </w:rPr>
        <w:t>b</w:t>
      </w:r>
      <w:r w:rsidR="00F828E4">
        <w:rPr>
          <w:sz w:val="22"/>
          <w:szCs w:val="22"/>
        </w:rPr>
        <w:t>efore falling to just</w:t>
      </w:r>
      <w:r w:rsidR="001D2FA2">
        <w:rPr>
          <w:sz w:val="22"/>
          <w:szCs w:val="22"/>
        </w:rPr>
        <w:t xml:space="preserve"> 4.9</w:t>
      </w:r>
      <w:r w:rsidR="000956B4" w:rsidRPr="00693F58">
        <w:rPr>
          <w:sz w:val="22"/>
          <w:szCs w:val="22"/>
        </w:rPr>
        <w:t xml:space="preserve"> per 100,000 person</w:t>
      </w:r>
      <w:r w:rsidR="00F828E4">
        <w:rPr>
          <w:sz w:val="22"/>
          <w:szCs w:val="22"/>
        </w:rPr>
        <w:t>-</w:t>
      </w:r>
      <w:r w:rsidR="000956B4" w:rsidRPr="00693F58">
        <w:rPr>
          <w:sz w:val="22"/>
          <w:szCs w:val="22"/>
        </w:rPr>
        <w:t>years in 2018</w:t>
      </w:r>
      <w:r w:rsidR="000C042A" w:rsidRPr="00693F58">
        <w:rPr>
          <w:sz w:val="22"/>
          <w:szCs w:val="22"/>
        </w:rPr>
        <w:t xml:space="preserve"> </w:t>
      </w:r>
      <w:r w:rsidR="000C042A" w:rsidRPr="00547CB9">
        <w:rPr>
          <w:sz w:val="22"/>
          <w:szCs w:val="22"/>
        </w:rPr>
        <w:t>(Fig</w:t>
      </w:r>
      <w:r w:rsidR="004865F4" w:rsidRPr="00547CB9">
        <w:rPr>
          <w:sz w:val="22"/>
          <w:szCs w:val="22"/>
        </w:rPr>
        <w:t>ure</w:t>
      </w:r>
      <w:r w:rsidR="000B1B44" w:rsidRPr="00547CB9">
        <w:rPr>
          <w:sz w:val="22"/>
          <w:szCs w:val="22"/>
        </w:rPr>
        <w:t>.</w:t>
      </w:r>
      <w:r w:rsidR="000C042A" w:rsidRPr="00547CB9">
        <w:rPr>
          <w:sz w:val="22"/>
          <w:szCs w:val="22"/>
        </w:rPr>
        <w:t xml:space="preserve"> 1</w:t>
      </w:r>
      <w:r w:rsidR="00522C2E" w:rsidRPr="00B2255D">
        <w:rPr>
          <w:sz w:val="22"/>
          <w:szCs w:val="22"/>
        </w:rPr>
        <w:t xml:space="preserve">, </w:t>
      </w:r>
      <w:r w:rsidR="00B2255D" w:rsidRPr="00B2255D">
        <w:rPr>
          <w:sz w:val="22"/>
          <w:szCs w:val="22"/>
        </w:rPr>
        <w:t>Table S</w:t>
      </w:r>
      <w:r w:rsidR="00E56B3B">
        <w:rPr>
          <w:sz w:val="22"/>
          <w:szCs w:val="22"/>
        </w:rPr>
        <w:t>4</w:t>
      </w:r>
      <w:r w:rsidR="000C042A" w:rsidRPr="00B2255D">
        <w:rPr>
          <w:sz w:val="22"/>
          <w:szCs w:val="22"/>
        </w:rPr>
        <w:t>)</w:t>
      </w:r>
      <w:r w:rsidR="000956B4" w:rsidRPr="00B2255D">
        <w:rPr>
          <w:sz w:val="22"/>
          <w:szCs w:val="22"/>
        </w:rPr>
        <w:t xml:space="preserve">. </w:t>
      </w:r>
      <w:r w:rsidR="00F828E4" w:rsidRPr="00B2255D">
        <w:rPr>
          <w:sz w:val="22"/>
          <w:szCs w:val="22"/>
        </w:rPr>
        <w:t>Over</w:t>
      </w:r>
      <w:r w:rsidR="00F828E4">
        <w:rPr>
          <w:sz w:val="22"/>
          <w:szCs w:val="22"/>
        </w:rPr>
        <w:t xml:space="preserve"> the course of the entire study period, incidence decreased by nearly </w:t>
      </w:r>
      <w:r w:rsidR="008366EC" w:rsidRPr="00693F58">
        <w:rPr>
          <w:sz w:val="22"/>
          <w:szCs w:val="22"/>
        </w:rPr>
        <w:t>50%</w:t>
      </w:r>
      <w:r w:rsidR="00E308C2">
        <w:rPr>
          <w:sz w:val="22"/>
          <w:szCs w:val="22"/>
        </w:rPr>
        <w:t xml:space="preserve">. </w:t>
      </w:r>
      <w:r w:rsidR="00801065">
        <w:rPr>
          <w:sz w:val="22"/>
          <w:szCs w:val="22"/>
        </w:rPr>
        <w:t>Again</w:t>
      </w:r>
      <w:r w:rsidR="00A538AE">
        <w:rPr>
          <w:sz w:val="22"/>
          <w:szCs w:val="22"/>
        </w:rPr>
        <w:t>,</w:t>
      </w:r>
      <w:r w:rsidR="00801065">
        <w:rPr>
          <w:sz w:val="22"/>
          <w:szCs w:val="22"/>
        </w:rPr>
        <w:t xml:space="preserve"> </w:t>
      </w:r>
      <w:r w:rsidR="004F25FC" w:rsidRPr="00693F58">
        <w:rPr>
          <w:sz w:val="22"/>
          <w:szCs w:val="22"/>
        </w:rPr>
        <w:t>the overall incidence rate</w:t>
      </w:r>
      <w:r w:rsidR="00B15B9B">
        <w:rPr>
          <w:sz w:val="22"/>
          <w:szCs w:val="22"/>
        </w:rPr>
        <w:t xml:space="preserve"> for </w:t>
      </w:r>
      <w:r w:rsidR="00D95AE5">
        <w:rPr>
          <w:sz w:val="22"/>
          <w:szCs w:val="22"/>
        </w:rPr>
        <w:t xml:space="preserve">the </w:t>
      </w:r>
      <w:r w:rsidR="00B15B9B">
        <w:rPr>
          <w:sz w:val="22"/>
          <w:szCs w:val="22"/>
        </w:rPr>
        <w:t>HES-based definitions</w:t>
      </w:r>
      <w:r w:rsidR="004F25FC" w:rsidRPr="00693F58">
        <w:rPr>
          <w:sz w:val="22"/>
          <w:szCs w:val="22"/>
        </w:rPr>
        <w:t xml:space="preserve"> </w:t>
      </w:r>
      <w:r w:rsidR="007E2296" w:rsidRPr="00693F58">
        <w:rPr>
          <w:sz w:val="22"/>
          <w:szCs w:val="22"/>
        </w:rPr>
        <w:t>was</w:t>
      </w:r>
      <w:r w:rsidR="004F25FC" w:rsidRPr="00693F58">
        <w:rPr>
          <w:sz w:val="22"/>
          <w:szCs w:val="22"/>
        </w:rPr>
        <w:t xml:space="preserve"> higher in </w:t>
      </w:r>
      <w:r w:rsidR="00C738D5">
        <w:rPr>
          <w:sz w:val="22"/>
          <w:szCs w:val="22"/>
        </w:rPr>
        <w:t>male</w:t>
      </w:r>
      <w:r w:rsidR="00550346">
        <w:rPr>
          <w:sz w:val="22"/>
          <w:szCs w:val="22"/>
        </w:rPr>
        <w:t>s</w:t>
      </w:r>
      <w:r w:rsidR="00C738D5" w:rsidRPr="00693F58">
        <w:rPr>
          <w:sz w:val="22"/>
          <w:szCs w:val="22"/>
        </w:rPr>
        <w:t xml:space="preserve"> </w:t>
      </w:r>
      <w:r w:rsidR="00C26294">
        <w:rPr>
          <w:sz w:val="22"/>
          <w:szCs w:val="22"/>
        </w:rPr>
        <w:t>(Fig</w:t>
      </w:r>
      <w:r w:rsidR="00AE3E75">
        <w:rPr>
          <w:sz w:val="22"/>
          <w:szCs w:val="22"/>
        </w:rPr>
        <w:t>ure</w:t>
      </w:r>
      <w:r w:rsidR="00B36EC1">
        <w:rPr>
          <w:sz w:val="22"/>
          <w:szCs w:val="22"/>
        </w:rPr>
        <w:t xml:space="preserve"> S1) </w:t>
      </w:r>
      <w:r w:rsidR="00801065">
        <w:rPr>
          <w:sz w:val="22"/>
          <w:szCs w:val="22"/>
        </w:rPr>
        <w:t xml:space="preserve">than in </w:t>
      </w:r>
      <w:r w:rsidR="00C738D5">
        <w:rPr>
          <w:sz w:val="22"/>
          <w:szCs w:val="22"/>
        </w:rPr>
        <w:t>female</w:t>
      </w:r>
      <w:r w:rsidR="00550346">
        <w:rPr>
          <w:sz w:val="22"/>
          <w:szCs w:val="22"/>
        </w:rPr>
        <w:t>s</w:t>
      </w:r>
      <w:r w:rsidR="00B15B9B">
        <w:rPr>
          <w:sz w:val="22"/>
          <w:szCs w:val="22"/>
        </w:rPr>
        <w:t xml:space="preserve"> (</w:t>
      </w:r>
      <w:r w:rsidR="00C17357">
        <w:rPr>
          <w:sz w:val="22"/>
          <w:szCs w:val="22"/>
        </w:rPr>
        <w:t>Figure S2</w:t>
      </w:r>
      <w:r w:rsidR="00955B9E" w:rsidRPr="00693F58">
        <w:rPr>
          <w:sz w:val="22"/>
          <w:szCs w:val="22"/>
        </w:rPr>
        <w:t>)</w:t>
      </w:r>
      <w:r w:rsidR="00801065">
        <w:rPr>
          <w:sz w:val="22"/>
          <w:szCs w:val="22"/>
        </w:rPr>
        <w:t xml:space="preserve"> and </w:t>
      </w:r>
      <w:r w:rsidR="00A538AE">
        <w:rPr>
          <w:sz w:val="22"/>
          <w:szCs w:val="22"/>
        </w:rPr>
        <w:t xml:space="preserve">in those aged </w:t>
      </w:r>
      <w:r w:rsidR="004F25FC" w:rsidRPr="00693F58">
        <w:rPr>
          <w:sz w:val="22"/>
          <w:szCs w:val="22"/>
        </w:rPr>
        <w:t>≥ 70 years</w:t>
      </w:r>
      <w:r w:rsidR="00A538AE">
        <w:rPr>
          <w:sz w:val="22"/>
          <w:szCs w:val="22"/>
        </w:rPr>
        <w:t xml:space="preserve"> </w:t>
      </w:r>
      <w:r w:rsidR="00D95AE5">
        <w:rPr>
          <w:sz w:val="22"/>
          <w:szCs w:val="22"/>
        </w:rPr>
        <w:t xml:space="preserve">compared with those aged under 70 </w:t>
      </w:r>
      <w:r w:rsidR="00A538AE">
        <w:rPr>
          <w:sz w:val="22"/>
          <w:szCs w:val="22"/>
        </w:rPr>
        <w:t>(</w:t>
      </w:r>
      <w:r w:rsidR="00C17357">
        <w:rPr>
          <w:sz w:val="22"/>
          <w:szCs w:val="22"/>
        </w:rPr>
        <w:t>Figure S3, Figure S4</w:t>
      </w:r>
      <w:r w:rsidR="00955B9E" w:rsidRPr="00693F58">
        <w:rPr>
          <w:sz w:val="22"/>
          <w:szCs w:val="22"/>
        </w:rPr>
        <w:t>)</w:t>
      </w:r>
      <w:r w:rsidR="00D95AE5">
        <w:rPr>
          <w:sz w:val="22"/>
          <w:szCs w:val="22"/>
        </w:rPr>
        <w:t>. M</w:t>
      </w:r>
      <w:r w:rsidR="00C738D5">
        <w:rPr>
          <w:sz w:val="22"/>
          <w:szCs w:val="22"/>
        </w:rPr>
        <w:t>ale</w:t>
      </w:r>
      <w:r w:rsidR="00D95AE5">
        <w:rPr>
          <w:sz w:val="22"/>
          <w:szCs w:val="22"/>
        </w:rPr>
        <w:t>s</w:t>
      </w:r>
      <w:r w:rsidR="00C738D5">
        <w:rPr>
          <w:sz w:val="22"/>
          <w:szCs w:val="22"/>
        </w:rPr>
        <w:t xml:space="preserve"> </w:t>
      </w:r>
      <w:r w:rsidR="00381AEF">
        <w:rPr>
          <w:sz w:val="22"/>
          <w:szCs w:val="22"/>
        </w:rPr>
        <w:t>aged 7</w:t>
      </w:r>
      <w:r w:rsidR="00582AB6">
        <w:rPr>
          <w:sz w:val="22"/>
          <w:szCs w:val="22"/>
        </w:rPr>
        <w:t>0</w:t>
      </w:r>
      <w:r w:rsidR="00381AEF">
        <w:rPr>
          <w:sz w:val="22"/>
          <w:szCs w:val="22"/>
        </w:rPr>
        <w:t xml:space="preserve"> years and above</w:t>
      </w:r>
      <w:r w:rsidR="00D95AE5">
        <w:rPr>
          <w:sz w:val="22"/>
          <w:szCs w:val="22"/>
        </w:rPr>
        <w:t xml:space="preserve"> had a</w:t>
      </w:r>
      <w:r w:rsidR="00A538AE">
        <w:rPr>
          <w:sz w:val="22"/>
          <w:szCs w:val="22"/>
        </w:rPr>
        <w:t xml:space="preserve"> </w:t>
      </w:r>
      <w:r w:rsidR="00D95AE5">
        <w:rPr>
          <w:sz w:val="22"/>
          <w:szCs w:val="22"/>
        </w:rPr>
        <w:t>consistently higher</w:t>
      </w:r>
      <w:r w:rsidR="00550346">
        <w:rPr>
          <w:sz w:val="22"/>
          <w:szCs w:val="22"/>
        </w:rPr>
        <w:t xml:space="preserve"> </w:t>
      </w:r>
      <w:r w:rsidR="00D7354D">
        <w:rPr>
          <w:sz w:val="22"/>
          <w:szCs w:val="22"/>
        </w:rPr>
        <w:t xml:space="preserve">crude </w:t>
      </w:r>
      <w:r w:rsidR="00A538AE">
        <w:rPr>
          <w:sz w:val="22"/>
          <w:szCs w:val="22"/>
        </w:rPr>
        <w:t xml:space="preserve">incidence rate </w:t>
      </w:r>
      <w:r w:rsidR="00381AEF">
        <w:rPr>
          <w:sz w:val="22"/>
          <w:szCs w:val="22"/>
        </w:rPr>
        <w:t>across the study period</w:t>
      </w:r>
      <w:r w:rsidR="00E56B06">
        <w:rPr>
          <w:sz w:val="22"/>
          <w:szCs w:val="22"/>
        </w:rPr>
        <w:t xml:space="preserve"> than the other subgroups defined by age and sex</w:t>
      </w:r>
      <w:r w:rsidR="005E72D0">
        <w:rPr>
          <w:sz w:val="22"/>
          <w:szCs w:val="22"/>
        </w:rPr>
        <w:t>.</w:t>
      </w:r>
      <w:r w:rsidR="00CF4231">
        <w:rPr>
          <w:sz w:val="22"/>
          <w:szCs w:val="22"/>
        </w:rPr>
        <w:t xml:space="preserve"> </w:t>
      </w:r>
      <w:r w:rsidR="00D95AE5">
        <w:rPr>
          <w:sz w:val="22"/>
          <w:szCs w:val="22"/>
        </w:rPr>
        <w:t xml:space="preserve">For this subgroup, the </w:t>
      </w:r>
      <w:r w:rsidR="00550346">
        <w:rPr>
          <w:sz w:val="22"/>
          <w:szCs w:val="22"/>
        </w:rPr>
        <w:t>“</w:t>
      </w:r>
      <w:r w:rsidR="00A20B7C">
        <w:rPr>
          <w:sz w:val="22"/>
          <w:szCs w:val="22"/>
        </w:rPr>
        <w:t>HES only</w:t>
      </w:r>
      <w:r w:rsidR="00550346">
        <w:rPr>
          <w:sz w:val="22"/>
          <w:szCs w:val="22"/>
        </w:rPr>
        <w:t>”</w:t>
      </w:r>
      <w:r w:rsidR="00A20B7C">
        <w:rPr>
          <w:sz w:val="22"/>
          <w:szCs w:val="22"/>
        </w:rPr>
        <w:t xml:space="preserve"> definition</w:t>
      </w:r>
      <w:r w:rsidR="00D95AE5">
        <w:rPr>
          <w:sz w:val="22"/>
          <w:szCs w:val="22"/>
        </w:rPr>
        <w:t xml:space="preserve"> produced </w:t>
      </w:r>
      <w:r w:rsidR="00B03496">
        <w:rPr>
          <w:sz w:val="22"/>
          <w:szCs w:val="22"/>
        </w:rPr>
        <w:t>higher</w:t>
      </w:r>
      <w:r w:rsidR="008917EE">
        <w:rPr>
          <w:sz w:val="22"/>
          <w:szCs w:val="22"/>
        </w:rPr>
        <w:t xml:space="preserve"> incidence </w:t>
      </w:r>
      <w:r w:rsidR="00D95AE5">
        <w:rPr>
          <w:sz w:val="22"/>
          <w:szCs w:val="22"/>
        </w:rPr>
        <w:t xml:space="preserve">estimates </w:t>
      </w:r>
      <w:r w:rsidR="008917EE">
        <w:rPr>
          <w:sz w:val="22"/>
          <w:szCs w:val="22"/>
        </w:rPr>
        <w:t xml:space="preserve">than </w:t>
      </w:r>
      <w:r w:rsidR="00D95AE5">
        <w:rPr>
          <w:sz w:val="22"/>
          <w:szCs w:val="22"/>
        </w:rPr>
        <w:t xml:space="preserve">the </w:t>
      </w:r>
      <w:proofErr w:type="spellStart"/>
      <w:r w:rsidR="008917EE">
        <w:rPr>
          <w:sz w:val="22"/>
          <w:szCs w:val="22"/>
        </w:rPr>
        <w:t>Aurum</w:t>
      </w:r>
      <w:proofErr w:type="spellEnd"/>
      <w:r w:rsidR="008917EE">
        <w:rPr>
          <w:sz w:val="22"/>
          <w:szCs w:val="22"/>
        </w:rPr>
        <w:t>-based definition</w:t>
      </w:r>
      <w:r w:rsidR="00E56B06">
        <w:rPr>
          <w:sz w:val="22"/>
          <w:szCs w:val="22"/>
        </w:rPr>
        <w:t xml:space="preserve">, but only during the first half of the study period </w:t>
      </w:r>
      <w:r w:rsidR="008917EE">
        <w:rPr>
          <w:sz w:val="22"/>
          <w:szCs w:val="22"/>
        </w:rPr>
        <w:t>from 2014 onwards</w:t>
      </w:r>
      <w:r w:rsidR="00E56B06">
        <w:rPr>
          <w:sz w:val="22"/>
          <w:szCs w:val="22"/>
        </w:rPr>
        <w:t xml:space="preserve"> the HE</w:t>
      </w:r>
      <w:r w:rsidR="000A1695">
        <w:rPr>
          <w:sz w:val="22"/>
          <w:szCs w:val="22"/>
        </w:rPr>
        <w:t>S</w:t>
      </w:r>
      <w:r w:rsidR="00E56B06">
        <w:rPr>
          <w:sz w:val="22"/>
          <w:szCs w:val="22"/>
        </w:rPr>
        <w:t xml:space="preserve">-only (Figure </w:t>
      </w:r>
      <w:r w:rsidR="00E56B06" w:rsidRPr="000A1695">
        <w:rPr>
          <w:sz w:val="22"/>
          <w:szCs w:val="22"/>
        </w:rPr>
        <w:t>S</w:t>
      </w:r>
      <w:r w:rsidR="000A1695" w:rsidRPr="000A1695">
        <w:rPr>
          <w:sz w:val="22"/>
          <w:szCs w:val="22"/>
        </w:rPr>
        <w:t>1</w:t>
      </w:r>
      <w:r w:rsidR="00E56B06">
        <w:rPr>
          <w:sz w:val="22"/>
          <w:szCs w:val="22"/>
        </w:rPr>
        <w:t>)</w:t>
      </w:r>
      <w:r w:rsidR="008917EE">
        <w:rPr>
          <w:sz w:val="22"/>
          <w:szCs w:val="22"/>
        </w:rPr>
        <w:t>.</w:t>
      </w:r>
      <w:bookmarkStart w:id="10" w:name="_Hlk141007801"/>
    </w:p>
    <w:p w14:paraId="6F1A351D" w14:textId="77777777" w:rsidR="008B7F01" w:rsidRPr="00B74B28" w:rsidRDefault="008B7F01" w:rsidP="000F3ED8">
      <w:pPr>
        <w:spacing w:line="480" w:lineRule="auto"/>
        <w:rPr>
          <w:sz w:val="22"/>
          <w:szCs w:val="22"/>
        </w:rPr>
      </w:pPr>
    </w:p>
    <w:p w14:paraId="7D5C3F4D" w14:textId="3A5ECF8A" w:rsidR="00E60868" w:rsidRPr="00B74B28" w:rsidRDefault="00E60868" w:rsidP="00E60868">
      <w:pPr>
        <w:pStyle w:val="Caption"/>
        <w:rPr>
          <w:color w:val="auto"/>
          <w:sz w:val="22"/>
          <w:szCs w:val="22"/>
        </w:rPr>
      </w:pPr>
      <w:r w:rsidRPr="000A1695">
        <w:rPr>
          <w:b/>
          <w:bCs/>
          <w:color w:val="auto"/>
          <w:sz w:val="22"/>
          <w:szCs w:val="22"/>
        </w:rPr>
        <w:t xml:space="preserve">Table </w:t>
      </w:r>
      <w:r w:rsidR="007E5C30">
        <w:rPr>
          <w:b/>
          <w:bCs/>
          <w:color w:val="auto"/>
          <w:sz w:val="22"/>
          <w:szCs w:val="22"/>
        </w:rPr>
        <w:t xml:space="preserve">2 </w:t>
      </w:r>
      <w:r w:rsidR="00E56B06" w:rsidRPr="000A1695">
        <w:rPr>
          <w:color w:val="auto"/>
          <w:sz w:val="22"/>
          <w:szCs w:val="22"/>
        </w:rPr>
        <w:t>Trends in</w:t>
      </w:r>
      <w:r w:rsidR="00E56B06">
        <w:rPr>
          <w:b/>
          <w:bCs/>
          <w:color w:val="auto"/>
          <w:sz w:val="22"/>
          <w:szCs w:val="22"/>
        </w:rPr>
        <w:t xml:space="preserve"> </w:t>
      </w:r>
      <w:r w:rsidR="00E56B06">
        <w:rPr>
          <w:color w:val="auto"/>
          <w:sz w:val="22"/>
          <w:szCs w:val="22"/>
        </w:rPr>
        <w:t>i</w:t>
      </w:r>
      <w:r w:rsidR="00E56B06" w:rsidRPr="00B74B28">
        <w:rPr>
          <w:color w:val="auto"/>
          <w:sz w:val="22"/>
          <w:szCs w:val="22"/>
        </w:rPr>
        <w:t xml:space="preserve">ncidence </w:t>
      </w:r>
      <w:r w:rsidR="00005329" w:rsidRPr="00B74B28">
        <w:rPr>
          <w:color w:val="auto"/>
          <w:sz w:val="22"/>
          <w:szCs w:val="22"/>
        </w:rPr>
        <w:t xml:space="preserve">and </w:t>
      </w:r>
      <w:r w:rsidR="00E56B06">
        <w:rPr>
          <w:color w:val="auto"/>
          <w:sz w:val="22"/>
          <w:szCs w:val="22"/>
        </w:rPr>
        <w:t>p</w:t>
      </w:r>
      <w:r w:rsidR="00E56B06" w:rsidRPr="00B74B28">
        <w:rPr>
          <w:color w:val="auto"/>
          <w:sz w:val="22"/>
          <w:szCs w:val="22"/>
        </w:rPr>
        <w:t xml:space="preserve">revalence </w:t>
      </w:r>
      <w:r w:rsidR="00005329" w:rsidRPr="00B74B28">
        <w:rPr>
          <w:color w:val="auto"/>
          <w:sz w:val="22"/>
          <w:szCs w:val="22"/>
        </w:rPr>
        <w:t>of idiopathic pulmonary fibrosis</w:t>
      </w:r>
      <w:r w:rsidR="00E56B06">
        <w:rPr>
          <w:color w:val="auto"/>
          <w:sz w:val="22"/>
          <w:szCs w:val="22"/>
        </w:rPr>
        <w:t xml:space="preserve">, 2008–2018, based </w:t>
      </w:r>
      <w:proofErr w:type="gramStart"/>
      <w:r w:rsidR="00E56B06">
        <w:rPr>
          <w:color w:val="auto"/>
          <w:sz w:val="22"/>
          <w:szCs w:val="22"/>
        </w:rPr>
        <w:t xml:space="preserve">on </w:t>
      </w:r>
      <w:r w:rsidR="00005329" w:rsidRPr="00B74B28">
        <w:rPr>
          <w:color w:val="auto"/>
          <w:sz w:val="22"/>
          <w:szCs w:val="22"/>
        </w:rPr>
        <w:t xml:space="preserve"> </w:t>
      </w:r>
      <w:r w:rsidR="00E56B06">
        <w:rPr>
          <w:color w:val="auto"/>
          <w:sz w:val="22"/>
          <w:szCs w:val="22"/>
        </w:rPr>
        <w:t>the</w:t>
      </w:r>
      <w:proofErr w:type="gramEnd"/>
      <w:r w:rsidR="00E56B06" w:rsidRPr="00B74B28">
        <w:rPr>
          <w:color w:val="auto"/>
          <w:sz w:val="22"/>
          <w:szCs w:val="22"/>
        </w:rPr>
        <w:t xml:space="preserve"> </w:t>
      </w:r>
      <w:r w:rsidR="00E56B06">
        <w:rPr>
          <w:color w:val="auto"/>
          <w:sz w:val="22"/>
          <w:szCs w:val="22"/>
        </w:rPr>
        <w:t>“</w:t>
      </w:r>
      <w:proofErr w:type="spellStart"/>
      <w:r w:rsidR="00005329" w:rsidRPr="00B74B28">
        <w:rPr>
          <w:color w:val="auto"/>
          <w:sz w:val="22"/>
          <w:szCs w:val="22"/>
        </w:rPr>
        <w:t>Aurum</w:t>
      </w:r>
      <w:proofErr w:type="spellEnd"/>
      <w:r w:rsidR="00005329" w:rsidRPr="00B74B28">
        <w:rPr>
          <w:color w:val="auto"/>
          <w:sz w:val="22"/>
          <w:szCs w:val="22"/>
        </w:rPr>
        <w:t xml:space="preserve"> </w:t>
      </w:r>
      <w:r w:rsidR="00E56B06">
        <w:rPr>
          <w:color w:val="auto"/>
          <w:sz w:val="22"/>
          <w:szCs w:val="22"/>
        </w:rPr>
        <w:t>(</w:t>
      </w:r>
      <w:r w:rsidR="00005329" w:rsidRPr="00B74B28">
        <w:rPr>
          <w:color w:val="auto"/>
          <w:sz w:val="22"/>
          <w:szCs w:val="22"/>
        </w:rPr>
        <w:t>narrow</w:t>
      </w:r>
      <w:r w:rsidR="00E56B06">
        <w:rPr>
          <w:color w:val="auto"/>
          <w:sz w:val="22"/>
          <w:szCs w:val="22"/>
        </w:rPr>
        <w:t>)” case</w:t>
      </w:r>
      <w:r w:rsidR="00005329" w:rsidRPr="00B74B28">
        <w:rPr>
          <w:color w:val="auto"/>
          <w:sz w:val="22"/>
          <w:szCs w:val="22"/>
        </w:rPr>
        <w:t xml:space="preserve"> definition</w:t>
      </w:r>
    </w:p>
    <w:p w14:paraId="6DAA0908" w14:textId="77777777" w:rsidR="00C46AC4" w:rsidRPr="00B74B28" w:rsidRDefault="00C46AC4" w:rsidP="00C46AC4">
      <w:pPr>
        <w:rPr>
          <w:sz w:val="22"/>
          <w:szCs w:val="22"/>
        </w:rPr>
      </w:pPr>
    </w:p>
    <w:tbl>
      <w:tblPr>
        <w:tblStyle w:val="TableGrid"/>
        <w:tblW w:w="0" w:type="auto"/>
        <w:tblLayout w:type="fixed"/>
        <w:tblLook w:val="04A0" w:firstRow="1" w:lastRow="0" w:firstColumn="1" w:lastColumn="0" w:noHBand="0" w:noVBand="1"/>
      </w:tblPr>
      <w:tblGrid>
        <w:gridCol w:w="988"/>
        <w:gridCol w:w="779"/>
        <w:gridCol w:w="1194"/>
        <w:gridCol w:w="874"/>
        <w:gridCol w:w="874"/>
        <w:gridCol w:w="1044"/>
        <w:gridCol w:w="1194"/>
        <w:gridCol w:w="1091"/>
        <w:gridCol w:w="978"/>
      </w:tblGrid>
      <w:tr w:rsidR="00B74B28" w:rsidRPr="00B74B28" w14:paraId="441FCCDF" w14:textId="77777777" w:rsidTr="000A1695">
        <w:trPr>
          <w:trHeight w:val="333"/>
        </w:trPr>
        <w:tc>
          <w:tcPr>
            <w:tcW w:w="9016" w:type="dxa"/>
            <w:gridSpan w:val="9"/>
          </w:tcPr>
          <w:p w14:paraId="5165A961" w14:textId="492AC3F4" w:rsidR="000B3A2B" w:rsidRPr="00B74B28" w:rsidRDefault="000B3A2B">
            <w:pPr>
              <w:jc w:val="center"/>
              <w:rPr>
                <w:rFonts w:eastAsia="Times New Roman"/>
                <w:i/>
                <w:iCs/>
                <w:sz w:val="22"/>
                <w:szCs w:val="22"/>
              </w:rPr>
            </w:pPr>
            <w:proofErr w:type="spellStart"/>
            <w:r w:rsidRPr="00B74B28">
              <w:rPr>
                <w:rFonts w:eastAsia="Times New Roman"/>
                <w:i/>
                <w:iCs/>
                <w:sz w:val="22"/>
                <w:szCs w:val="22"/>
              </w:rPr>
              <w:lastRenderedPageBreak/>
              <w:t>Aurum</w:t>
            </w:r>
            <w:proofErr w:type="spellEnd"/>
            <w:r w:rsidRPr="00B74B28">
              <w:rPr>
                <w:rFonts w:eastAsia="Times New Roman"/>
                <w:i/>
                <w:iCs/>
                <w:sz w:val="22"/>
                <w:szCs w:val="22"/>
              </w:rPr>
              <w:t xml:space="preserve"> narrow </w:t>
            </w:r>
          </w:p>
        </w:tc>
      </w:tr>
      <w:tr w:rsidR="00B74B28" w:rsidRPr="00B74B28" w14:paraId="2BC11879" w14:textId="77777777" w:rsidTr="000A1695">
        <w:trPr>
          <w:trHeight w:val="1040"/>
        </w:trPr>
        <w:tc>
          <w:tcPr>
            <w:tcW w:w="988" w:type="dxa"/>
          </w:tcPr>
          <w:p w14:paraId="130370AA" w14:textId="77777777" w:rsidR="000B3A2B" w:rsidRPr="00B74B28" w:rsidRDefault="000B3A2B">
            <w:pPr>
              <w:jc w:val="center"/>
              <w:rPr>
                <w:rFonts w:eastAsia="Times New Roman"/>
                <w:i/>
                <w:iCs/>
                <w:sz w:val="22"/>
                <w:szCs w:val="22"/>
              </w:rPr>
            </w:pPr>
          </w:p>
          <w:p w14:paraId="0605E195" w14:textId="77777777" w:rsidR="000B3A2B" w:rsidRPr="00B74B28" w:rsidRDefault="000B3A2B">
            <w:pPr>
              <w:jc w:val="center"/>
              <w:rPr>
                <w:rFonts w:eastAsia="Times New Roman"/>
                <w:i/>
                <w:iCs/>
                <w:sz w:val="22"/>
                <w:szCs w:val="22"/>
              </w:rPr>
            </w:pPr>
          </w:p>
          <w:p w14:paraId="2AABD0F8" w14:textId="77777777" w:rsidR="000B3A2B" w:rsidRPr="00B74B28" w:rsidRDefault="000B3A2B">
            <w:pPr>
              <w:jc w:val="center"/>
              <w:rPr>
                <w:rFonts w:eastAsia="Times New Roman"/>
                <w:i/>
                <w:iCs/>
                <w:sz w:val="22"/>
                <w:szCs w:val="22"/>
              </w:rPr>
            </w:pPr>
          </w:p>
          <w:p w14:paraId="1C7C8AA5" w14:textId="77777777" w:rsidR="000B3A2B" w:rsidRPr="00B74B28" w:rsidRDefault="000B3A2B">
            <w:pPr>
              <w:jc w:val="center"/>
              <w:rPr>
                <w:rFonts w:eastAsia="Times New Roman"/>
                <w:i/>
                <w:iCs/>
                <w:sz w:val="22"/>
                <w:szCs w:val="22"/>
              </w:rPr>
            </w:pPr>
          </w:p>
        </w:tc>
        <w:tc>
          <w:tcPr>
            <w:tcW w:w="779" w:type="dxa"/>
            <w:vAlign w:val="center"/>
          </w:tcPr>
          <w:p w14:paraId="70DF9988" w14:textId="77777777" w:rsidR="000B3A2B" w:rsidRPr="00B74B28" w:rsidRDefault="000B3A2B">
            <w:pPr>
              <w:jc w:val="center"/>
              <w:rPr>
                <w:rFonts w:eastAsia="Times New Roman"/>
                <w:i/>
                <w:iCs/>
                <w:sz w:val="22"/>
                <w:szCs w:val="22"/>
              </w:rPr>
            </w:pPr>
            <w:r w:rsidRPr="00B74B28">
              <w:rPr>
                <w:rFonts w:eastAsia="Times New Roman"/>
                <w:i/>
                <w:iCs/>
                <w:sz w:val="22"/>
                <w:szCs w:val="22"/>
              </w:rPr>
              <w:t>Number of incident cases</w:t>
            </w:r>
          </w:p>
          <w:p w14:paraId="4D11DC15" w14:textId="77777777" w:rsidR="000B3A2B" w:rsidRPr="00B74B28" w:rsidRDefault="000B3A2B">
            <w:pPr>
              <w:jc w:val="center"/>
              <w:rPr>
                <w:rFonts w:eastAsia="Times New Roman"/>
                <w:i/>
                <w:iCs/>
                <w:sz w:val="22"/>
                <w:szCs w:val="22"/>
              </w:rPr>
            </w:pPr>
            <w:r w:rsidRPr="00B74B28">
              <w:rPr>
                <w:rFonts w:eastAsia="Times New Roman"/>
                <w:i/>
                <w:iCs/>
                <w:sz w:val="22"/>
                <w:szCs w:val="22"/>
              </w:rPr>
              <w:t xml:space="preserve">(numerator) </w:t>
            </w:r>
          </w:p>
        </w:tc>
        <w:tc>
          <w:tcPr>
            <w:tcW w:w="1194" w:type="dxa"/>
          </w:tcPr>
          <w:p w14:paraId="4134FE33" w14:textId="77777777" w:rsidR="000B3A2B" w:rsidRPr="00B74B28" w:rsidRDefault="000B3A2B">
            <w:pPr>
              <w:jc w:val="center"/>
              <w:rPr>
                <w:rFonts w:eastAsia="Times New Roman"/>
                <w:i/>
                <w:iCs/>
                <w:sz w:val="22"/>
                <w:szCs w:val="22"/>
              </w:rPr>
            </w:pPr>
          </w:p>
          <w:p w14:paraId="2908CBF0" w14:textId="77777777" w:rsidR="000B3A2B" w:rsidRPr="00B74B28" w:rsidRDefault="000B3A2B">
            <w:pPr>
              <w:jc w:val="center"/>
              <w:rPr>
                <w:rFonts w:eastAsia="Times New Roman"/>
                <w:i/>
                <w:iCs/>
                <w:sz w:val="22"/>
                <w:szCs w:val="22"/>
              </w:rPr>
            </w:pPr>
          </w:p>
          <w:p w14:paraId="51846EC2" w14:textId="77777777" w:rsidR="000B3A2B" w:rsidRPr="00B74B28" w:rsidRDefault="000B3A2B">
            <w:pPr>
              <w:jc w:val="center"/>
              <w:rPr>
                <w:rFonts w:eastAsia="Times New Roman"/>
                <w:i/>
                <w:iCs/>
                <w:sz w:val="22"/>
                <w:szCs w:val="22"/>
              </w:rPr>
            </w:pPr>
            <w:r w:rsidRPr="00B74B28">
              <w:rPr>
                <w:rFonts w:eastAsia="Times New Roman"/>
                <w:i/>
                <w:iCs/>
                <w:sz w:val="22"/>
                <w:szCs w:val="22"/>
              </w:rPr>
              <w:t xml:space="preserve">Person years </w:t>
            </w:r>
          </w:p>
          <w:p w14:paraId="6099E7A2" w14:textId="77777777" w:rsidR="000B3A2B" w:rsidRPr="00B74B28" w:rsidRDefault="000B3A2B">
            <w:pPr>
              <w:jc w:val="center"/>
              <w:rPr>
                <w:rFonts w:eastAsia="Times New Roman"/>
                <w:i/>
                <w:iCs/>
                <w:sz w:val="22"/>
                <w:szCs w:val="22"/>
              </w:rPr>
            </w:pPr>
            <w:r w:rsidRPr="00B74B28">
              <w:rPr>
                <w:rFonts w:eastAsia="Times New Roman"/>
                <w:i/>
                <w:iCs/>
                <w:sz w:val="22"/>
                <w:szCs w:val="22"/>
              </w:rPr>
              <w:t>(denominator)</w:t>
            </w:r>
          </w:p>
        </w:tc>
        <w:tc>
          <w:tcPr>
            <w:tcW w:w="874" w:type="dxa"/>
            <w:vAlign w:val="center"/>
          </w:tcPr>
          <w:p w14:paraId="0B5825EB" w14:textId="77777777" w:rsidR="000B3A2B" w:rsidRPr="00B74B28" w:rsidRDefault="000B3A2B">
            <w:pPr>
              <w:jc w:val="center"/>
              <w:rPr>
                <w:rFonts w:eastAsia="Times New Roman"/>
                <w:i/>
                <w:iCs/>
                <w:sz w:val="22"/>
                <w:szCs w:val="22"/>
              </w:rPr>
            </w:pPr>
            <w:r w:rsidRPr="00B74B28">
              <w:rPr>
                <w:rFonts w:eastAsia="Times New Roman"/>
                <w:i/>
                <w:iCs/>
                <w:sz w:val="22"/>
                <w:szCs w:val="22"/>
              </w:rPr>
              <w:t>Crude Incidence Rate per 100,000 person-years</w:t>
            </w:r>
          </w:p>
        </w:tc>
        <w:tc>
          <w:tcPr>
            <w:tcW w:w="874" w:type="dxa"/>
            <w:vAlign w:val="center"/>
          </w:tcPr>
          <w:p w14:paraId="4FB369B5" w14:textId="77777777" w:rsidR="000B3A2B" w:rsidRPr="00B74B28" w:rsidRDefault="000B3A2B">
            <w:pPr>
              <w:jc w:val="center"/>
              <w:rPr>
                <w:rFonts w:eastAsia="Times New Roman"/>
                <w:i/>
                <w:iCs/>
                <w:sz w:val="22"/>
                <w:szCs w:val="22"/>
              </w:rPr>
            </w:pPr>
            <w:r w:rsidRPr="00B74B28">
              <w:rPr>
                <w:rFonts w:eastAsia="Times New Roman"/>
                <w:i/>
                <w:iCs/>
                <w:sz w:val="22"/>
                <w:szCs w:val="22"/>
              </w:rPr>
              <w:t>Incidence Rate ratios (95% CI)</w:t>
            </w:r>
          </w:p>
        </w:tc>
        <w:tc>
          <w:tcPr>
            <w:tcW w:w="1044" w:type="dxa"/>
            <w:vAlign w:val="center"/>
          </w:tcPr>
          <w:p w14:paraId="30EB2D94" w14:textId="77777777" w:rsidR="000B3A2B" w:rsidRPr="00B74B28" w:rsidRDefault="000B3A2B">
            <w:pPr>
              <w:jc w:val="center"/>
              <w:rPr>
                <w:rFonts w:eastAsia="Times New Roman"/>
                <w:i/>
                <w:iCs/>
                <w:sz w:val="22"/>
                <w:szCs w:val="22"/>
              </w:rPr>
            </w:pPr>
          </w:p>
          <w:p w14:paraId="49406506" w14:textId="77777777" w:rsidR="000B3A2B" w:rsidRPr="00B74B28" w:rsidRDefault="000B3A2B">
            <w:pPr>
              <w:jc w:val="center"/>
              <w:rPr>
                <w:rFonts w:eastAsia="Times New Roman"/>
                <w:i/>
                <w:iCs/>
                <w:sz w:val="22"/>
                <w:szCs w:val="22"/>
              </w:rPr>
            </w:pPr>
          </w:p>
          <w:p w14:paraId="4670845A" w14:textId="77777777" w:rsidR="000B3A2B" w:rsidRPr="00B74B28" w:rsidRDefault="000B3A2B">
            <w:pPr>
              <w:jc w:val="center"/>
              <w:rPr>
                <w:rFonts w:eastAsia="Times New Roman"/>
                <w:i/>
                <w:iCs/>
                <w:sz w:val="22"/>
                <w:szCs w:val="22"/>
              </w:rPr>
            </w:pPr>
            <w:r w:rsidRPr="00B74B28">
              <w:rPr>
                <w:rFonts w:eastAsia="Times New Roman"/>
                <w:i/>
                <w:iCs/>
                <w:sz w:val="22"/>
                <w:szCs w:val="22"/>
              </w:rPr>
              <w:t>Number of prevalent cases</w:t>
            </w:r>
          </w:p>
          <w:p w14:paraId="65923D1F" w14:textId="77777777" w:rsidR="000B3A2B" w:rsidRPr="00B74B28" w:rsidRDefault="000B3A2B">
            <w:pPr>
              <w:jc w:val="center"/>
              <w:rPr>
                <w:rFonts w:eastAsia="Times New Roman"/>
                <w:i/>
                <w:iCs/>
                <w:sz w:val="22"/>
                <w:szCs w:val="22"/>
              </w:rPr>
            </w:pPr>
            <w:r w:rsidRPr="00B74B28">
              <w:rPr>
                <w:rFonts w:eastAsia="Times New Roman"/>
                <w:i/>
                <w:iCs/>
                <w:sz w:val="22"/>
                <w:szCs w:val="22"/>
              </w:rPr>
              <w:t xml:space="preserve">(numerator) </w:t>
            </w:r>
          </w:p>
        </w:tc>
        <w:tc>
          <w:tcPr>
            <w:tcW w:w="1194" w:type="dxa"/>
          </w:tcPr>
          <w:p w14:paraId="363FB297" w14:textId="77777777" w:rsidR="000B3A2B" w:rsidRPr="00B74B28" w:rsidRDefault="000B3A2B">
            <w:pPr>
              <w:jc w:val="center"/>
              <w:rPr>
                <w:rFonts w:eastAsia="Times New Roman"/>
                <w:i/>
                <w:iCs/>
                <w:sz w:val="22"/>
                <w:szCs w:val="22"/>
              </w:rPr>
            </w:pPr>
          </w:p>
          <w:p w14:paraId="44B32D03" w14:textId="77777777" w:rsidR="000B3A2B" w:rsidRPr="00B74B28" w:rsidRDefault="000B3A2B">
            <w:pPr>
              <w:jc w:val="center"/>
              <w:rPr>
                <w:rFonts w:eastAsia="Times New Roman"/>
                <w:i/>
                <w:iCs/>
                <w:sz w:val="22"/>
                <w:szCs w:val="22"/>
              </w:rPr>
            </w:pPr>
          </w:p>
          <w:p w14:paraId="28D2A3FC" w14:textId="6962B3FF" w:rsidR="000B3A2B" w:rsidRPr="00B74B28" w:rsidRDefault="000B3A2B">
            <w:pPr>
              <w:jc w:val="center"/>
              <w:rPr>
                <w:rFonts w:eastAsia="Times New Roman"/>
                <w:i/>
                <w:iCs/>
                <w:sz w:val="22"/>
                <w:szCs w:val="22"/>
              </w:rPr>
            </w:pPr>
            <w:r w:rsidRPr="00B74B28">
              <w:rPr>
                <w:rFonts w:eastAsia="Times New Roman"/>
                <w:i/>
                <w:iCs/>
                <w:sz w:val="22"/>
                <w:szCs w:val="22"/>
              </w:rPr>
              <w:t>Person</w:t>
            </w:r>
            <w:r w:rsidR="00547CB9">
              <w:rPr>
                <w:rFonts w:eastAsia="Times New Roman"/>
                <w:i/>
                <w:iCs/>
                <w:sz w:val="22"/>
                <w:szCs w:val="22"/>
              </w:rPr>
              <w:t>s</w:t>
            </w:r>
          </w:p>
          <w:p w14:paraId="33E9B07F" w14:textId="77777777" w:rsidR="000B3A2B" w:rsidRPr="00B74B28" w:rsidRDefault="000B3A2B">
            <w:pPr>
              <w:jc w:val="center"/>
              <w:rPr>
                <w:rFonts w:eastAsia="Times New Roman"/>
                <w:i/>
                <w:iCs/>
                <w:sz w:val="22"/>
                <w:szCs w:val="22"/>
              </w:rPr>
            </w:pPr>
            <w:r w:rsidRPr="00B74B28">
              <w:rPr>
                <w:rFonts w:eastAsia="Times New Roman"/>
                <w:i/>
                <w:iCs/>
                <w:sz w:val="22"/>
                <w:szCs w:val="22"/>
              </w:rPr>
              <w:t>(denominator)</w:t>
            </w:r>
          </w:p>
        </w:tc>
        <w:tc>
          <w:tcPr>
            <w:tcW w:w="1091" w:type="dxa"/>
            <w:vAlign w:val="center"/>
          </w:tcPr>
          <w:p w14:paraId="2724C996" w14:textId="77777777" w:rsidR="000B3A2B" w:rsidRPr="00B74B28" w:rsidRDefault="000B3A2B">
            <w:pPr>
              <w:jc w:val="center"/>
              <w:rPr>
                <w:rFonts w:eastAsia="Times New Roman"/>
                <w:i/>
                <w:iCs/>
                <w:sz w:val="22"/>
                <w:szCs w:val="22"/>
              </w:rPr>
            </w:pPr>
          </w:p>
          <w:p w14:paraId="495643FA" w14:textId="77777777" w:rsidR="000B3A2B" w:rsidRPr="00B74B28" w:rsidRDefault="000B3A2B">
            <w:pPr>
              <w:jc w:val="center"/>
              <w:rPr>
                <w:rFonts w:eastAsia="Times New Roman"/>
                <w:i/>
                <w:iCs/>
                <w:sz w:val="22"/>
                <w:szCs w:val="22"/>
              </w:rPr>
            </w:pPr>
            <w:r w:rsidRPr="00B74B28">
              <w:rPr>
                <w:rFonts w:eastAsia="Times New Roman"/>
                <w:i/>
                <w:iCs/>
                <w:sz w:val="22"/>
                <w:szCs w:val="22"/>
              </w:rPr>
              <w:t>Crude Prevalence rate per 100,000 persons</w:t>
            </w:r>
          </w:p>
          <w:p w14:paraId="0D7AA869" w14:textId="77777777" w:rsidR="000B3A2B" w:rsidRPr="00B74B28" w:rsidRDefault="000B3A2B">
            <w:pPr>
              <w:jc w:val="center"/>
              <w:rPr>
                <w:rFonts w:eastAsia="Times New Roman"/>
                <w:i/>
                <w:iCs/>
                <w:sz w:val="22"/>
                <w:szCs w:val="22"/>
              </w:rPr>
            </w:pPr>
          </w:p>
        </w:tc>
        <w:tc>
          <w:tcPr>
            <w:tcW w:w="978" w:type="dxa"/>
            <w:vAlign w:val="center"/>
          </w:tcPr>
          <w:p w14:paraId="359B8EC6" w14:textId="77777777" w:rsidR="000B3A2B" w:rsidRPr="00B74B28" w:rsidRDefault="000B3A2B">
            <w:pPr>
              <w:jc w:val="center"/>
              <w:rPr>
                <w:rFonts w:eastAsia="Times New Roman"/>
                <w:i/>
                <w:iCs/>
                <w:sz w:val="22"/>
                <w:szCs w:val="22"/>
              </w:rPr>
            </w:pPr>
            <w:r w:rsidRPr="00B74B28">
              <w:rPr>
                <w:rFonts w:eastAsia="Times New Roman"/>
                <w:i/>
                <w:iCs/>
                <w:sz w:val="22"/>
                <w:szCs w:val="22"/>
              </w:rPr>
              <w:t>Prevalence odds ratios (95% CI)</w:t>
            </w:r>
          </w:p>
        </w:tc>
      </w:tr>
      <w:tr w:rsidR="00D00D80" w:rsidRPr="00B74B28" w14:paraId="2F58615E" w14:textId="77777777" w:rsidTr="000A1695">
        <w:trPr>
          <w:trHeight w:val="295"/>
        </w:trPr>
        <w:tc>
          <w:tcPr>
            <w:tcW w:w="988" w:type="dxa"/>
          </w:tcPr>
          <w:p w14:paraId="29D4ABEE" w14:textId="77777777" w:rsidR="00D00D80" w:rsidRPr="00B74B28" w:rsidRDefault="00D00D80" w:rsidP="00D00D80">
            <w:pPr>
              <w:rPr>
                <w:rFonts w:eastAsia="Times New Roman"/>
                <w:i/>
                <w:iCs/>
                <w:sz w:val="22"/>
                <w:szCs w:val="22"/>
              </w:rPr>
            </w:pPr>
            <w:r w:rsidRPr="00B74B28">
              <w:rPr>
                <w:rFonts w:eastAsia="Times New Roman"/>
                <w:i/>
                <w:iCs/>
                <w:sz w:val="22"/>
                <w:szCs w:val="22"/>
              </w:rPr>
              <w:t>Year</w:t>
            </w:r>
          </w:p>
        </w:tc>
        <w:tc>
          <w:tcPr>
            <w:tcW w:w="779" w:type="dxa"/>
          </w:tcPr>
          <w:p w14:paraId="5ED4985C" w14:textId="77777777" w:rsidR="00D00D80" w:rsidRPr="00B74B28" w:rsidRDefault="00D00D80" w:rsidP="00D00D80">
            <w:pPr>
              <w:rPr>
                <w:rFonts w:eastAsia="Times New Roman"/>
                <w:i/>
                <w:iCs/>
                <w:sz w:val="22"/>
                <w:szCs w:val="22"/>
              </w:rPr>
            </w:pPr>
          </w:p>
        </w:tc>
        <w:tc>
          <w:tcPr>
            <w:tcW w:w="1194" w:type="dxa"/>
          </w:tcPr>
          <w:p w14:paraId="1CE5E587" w14:textId="77777777" w:rsidR="00D00D80" w:rsidRPr="00B74B28" w:rsidRDefault="00D00D80" w:rsidP="00D00D80">
            <w:pPr>
              <w:rPr>
                <w:rFonts w:eastAsia="Times New Roman"/>
                <w:i/>
                <w:iCs/>
                <w:sz w:val="22"/>
                <w:szCs w:val="22"/>
              </w:rPr>
            </w:pPr>
          </w:p>
        </w:tc>
        <w:tc>
          <w:tcPr>
            <w:tcW w:w="874" w:type="dxa"/>
          </w:tcPr>
          <w:p w14:paraId="3AA3394B" w14:textId="77777777" w:rsidR="00D00D80" w:rsidRPr="00B74B28" w:rsidRDefault="00D00D80" w:rsidP="00D00D80">
            <w:pPr>
              <w:rPr>
                <w:rFonts w:eastAsia="Times New Roman"/>
                <w:i/>
                <w:iCs/>
                <w:sz w:val="22"/>
                <w:szCs w:val="22"/>
              </w:rPr>
            </w:pPr>
          </w:p>
        </w:tc>
        <w:tc>
          <w:tcPr>
            <w:tcW w:w="874" w:type="dxa"/>
          </w:tcPr>
          <w:p w14:paraId="22D9D681" w14:textId="77777777" w:rsidR="00D00D80" w:rsidRPr="00B74B28" w:rsidRDefault="00D00D80" w:rsidP="00D00D80">
            <w:pPr>
              <w:rPr>
                <w:rFonts w:eastAsia="Times New Roman"/>
                <w:i/>
                <w:iCs/>
                <w:sz w:val="22"/>
                <w:szCs w:val="22"/>
              </w:rPr>
            </w:pPr>
          </w:p>
        </w:tc>
        <w:tc>
          <w:tcPr>
            <w:tcW w:w="1044" w:type="dxa"/>
          </w:tcPr>
          <w:p w14:paraId="1A06C7B1" w14:textId="77777777" w:rsidR="00D00D80" w:rsidRPr="00B74B28" w:rsidRDefault="00D00D80" w:rsidP="00D00D80">
            <w:pPr>
              <w:rPr>
                <w:rFonts w:eastAsia="Times New Roman"/>
                <w:i/>
                <w:iCs/>
                <w:sz w:val="22"/>
                <w:szCs w:val="22"/>
              </w:rPr>
            </w:pPr>
          </w:p>
        </w:tc>
        <w:tc>
          <w:tcPr>
            <w:tcW w:w="1194" w:type="dxa"/>
          </w:tcPr>
          <w:p w14:paraId="112786F4" w14:textId="77777777" w:rsidR="00D00D80" w:rsidRPr="00B74B28" w:rsidRDefault="00D00D80" w:rsidP="00D00D80">
            <w:pPr>
              <w:rPr>
                <w:rFonts w:eastAsia="Times New Roman"/>
                <w:i/>
                <w:iCs/>
                <w:sz w:val="22"/>
                <w:szCs w:val="22"/>
              </w:rPr>
            </w:pPr>
          </w:p>
        </w:tc>
        <w:tc>
          <w:tcPr>
            <w:tcW w:w="1091" w:type="dxa"/>
          </w:tcPr>
          <w:p w14:paraId="3470F437" w14:textId="77777777" w:rsidR="00D00D80" w:rsidRPr="00B74B28" w:rsidRDefault="00D00D80" w:rsidP="00D00D80">
            <w:pPr>
              <w:rPr>
                <w:rFonts w:eastAsia="Times New Roman"/>
                <w:i/>
                <w:iCs/>
                <w:sz w:val="22"/>
                <w:szCs w:val="22"/>
              </w:rPr>
            </w:pPr>
          </w:p>
        </w:tc>
        <w:tc>
          <w:tcPr>
            <w:tcW w:w="978" w:type="dxa"/>
          </w:tcPr>
          <w:p w14:paraId="6C55B6F2" w14:textId="77777777" w:rsidR="00D00D80" w:rsidRPr="00B74B28" w:rsidRDefault="00D00D80" w:rsidP="00D00D80">
            <w:pPr>
              <w:rPr>
                <w:rFonts w:eastAsia="Times New Roman"/>
                <w:i/>
                <w:iCs/>
                <w:sz w:val="22"/>
                <w:szCs w:val="22"/>
              </w:rPr>
            </w:pPr>
          </w:p>
        </w:tc>
      </w:tr>
      <w:tr w:rsidR="00D00D80" w:rsidRPr="00B74B28" w14:paraId="1EC5DBF3" w14:textId="77777777" w:rsidTr="000A1695">
        <w:trPr>
          <w:trHeight w:val="295"/>
        </w:trPr>
        <w:tc>
          <w:tcPr>
            <w:tcW w:w="988" w:type="dxa"/>
          </w:tcPr>
          <w:p w14:paraId="6C9C2BF0" w14:textId="77777777" w:rsidR="00D00D80" w:rsidRPr="00B74B28" w:rsidRDefault="00D00D80" w:rsidP="00D00D80">
            <w:pPr>
              <w:jc w:val="center"/>
              <w:rPr>
                <w:i/>
                <w:iCs/>
                <w:sz w:val="22"/>
                <w:szCs w:val="22"/>
              </w:rPr>
            </w:pPr>
            <w:r w:rsidRPr="00B74B28">
              <w:rPr>
                <w:rFonts w:eastAsia="Times New Roman"/>
                <w:i/>
                <w:iCs/>
                <w:sz w:val="22"/>
                <w:szCs w:val="22"/>
              </w:rPr>
              <w:t>2008</w:t>
            </w:r>
          </w:p>
        </w:tc>
        <w:tc>
          <w:tcPr>
            <w:tcW w:w="779" w:type="dxa"/>
            <w:vAlign w:val="center"/>
          </w:tcPr>
          <w:p w14:paraId="3E4E7965" w14:textId="5E16B977" w:rsidR="00D00D80" w:rsidRPr="00B74B28" w:rsidRDefault="00D00D80" w:rsidP="00D00D80">
            <w:pPr>
              <w:jc w:val="center"/>
              <w:rPr>
                <w:rFonts w:eastAsia="Times New Roman"/>
                <w:i/>
                <w:iCs/>
                <w:sz w:val="22"/>
                <w:szCs w:val="22"/>
              </w:rPr>
            </w:pPr>
            <w:r w:rsidRPr="00B74B28">
              <w:rPr>
                <w:i/>
                <w:iCs/>
                <w:sz w:val="22"/>
                <w:szCs w:val="22"/>
              </w:rPr>
              <w:t>139</w:t>
            </w:r>
          </w:p>
        </w:tc>
        <w:tc>
          <w:tcPr>
            <w:tcW w:w="1194" w:type="dxa"/>
          </w:tcPr>
          <w:p w14:paraId="6393DE0C" w14:textId="28D600C5" w:rsidR="00D00D80" w:rsidRPr="00B74B28" w:rsidRDefault="00D00D80" w:rsidP="00D00D80">
            <w:pPr>
              <w:jc w:val="center"/>
              <w:rPr>
                <w:i/>
                <w:iCs/>
                <w:sz w:val="22"/>
                <w:szCs w:val="22"/>
              </w:rPr>
            </w:pPr>
            <w:r w:rsidRPr="00B74B28">
              <w:rPr>
                <w:i/>
                <w:iCs/>
                <w:sz w:val="22"/>
                <w:szCs w:val="22"/>
              </w:rPr>
              <w:t>4,633,499</w:t>
            </w:r>
          </w:p>
        </w:tc>
        <w:tc>
          <w:tcPr>
            <w:tcW w:w="874" w:type="dxa"/>
            <w:vAlign w:val="center"/>
          </w:tcPr>
          <w:p w14:paraId="34E846AE" w14:textId="77777777" w:rsidR="00D00D80" w:rsidRPr="00B74B28" w:rsidRDefault="00D00D80" w:rsidP="00D00D80">
            <w:pPr>
              <w:jc w:val="center"/>
              <w:rPr>
                <w:i/>
                <w:iCs/>
                <w:sz w:val="22"/>
                <w:szCs w:val="22"/>
              </w:rPr>
            </w:pPr>
            <w:r w:rsidRPr="00B74B28">
              <w:rPr>
                <w:i/>
                <w:iCs/>
                <w:sz w:val="22"/>
                <w:szCs w:val="22"/>
              </w:rPr>
              <w:t>3.0</w:t>
            </w:r>
          </w:p>
          <w:p w14:paraId="1B430D16" w14:textId="332C8576" w:rsidR="00D00D80" w:rsidRPr="00B74B28" w:rsidRDefault="00D00D80" w:rsidP="00D00D80">
            <w:pPr>
              <w:jc w:val="center"/>
              <w:rPr>
                <w:rFonts w:eastAsia="Times New Roman"/>
                <w:i/>
                <w:iCs/>
                <w:sz w:val="22"/>
                <w:szCs w:val="22"/>
              </w:rPr>
            </w:pPr>
            <w:r w:rsidRPr="00B74B28">
              <w:rPr>
                <w:i/>
                <w:iCs/>
                <w:sz w:val="22"/>
                <w:szCs w:val="22"/>
              </w:rPr>
              <w:t>(2.5-3.5)</w:t>
            </w:r>
          </w:p>
        </w:tc>
        <w:tc>
          <w:tcPr>
            <w:tcW w:w="874" w:type="dxa"/>
            <w:vAlign w:val="center"/>
          </w:tcPr>
          <w:p w14:paraId="7659BE89" w14:textId="7E8ABD9C"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c>
          <w:tcPr>
            <w:tcW w:w="1044" w:type="dxa"/>
            <w:vAlign w:val="center"/>
          </w:tcPr>
          <w:p w14:paraId="6BEF7ACA" w14:textId="6DC99E7E" w:rsidR="00D00D80" w:rsidRPr="00B74B28" w:rsidRDefault="00D00D80" w:rsidP="00D00D80">
            <w:pPr>
              <w:jc w:val="center"/>
              <w:rPr>
                <w:rFonts w:eastAsia="Times New Roman"/>
                <w:i/>
                <w:iCs/>
                <w:sz w:val="22"/>
                <w:szCs w:val="22"/>
              </w:rPr>
            </w:pPr>
            <w:r w:rsidRPr="00B74B28">
              <w:rPr>
                <w:i/>
                <w:iCs/>
                <w:sz w:val="22"/>
                <w:szCs w:val="22"/>
              </w:rPr>
              <w:t>1,513</w:t>
            </w:r>
          </w:p>
        </w:tc>
        <w:tc>
          <w:tcPr>
            <w:tcW w:w="1194" w:type="dxa"/>
          </w:tcPr>
          <w:p w14:paraId="5D467C4F" w14:textId="6AD2304C" w:rsidR="00D00D80" w:rsidRPr="00B74B28" w:rsidRDefault="00D00D80" w:rsidP="00D00D80">
            <w:pPr>
              <w:jc w:val="center"/>
              <w:rPr>
                <w:i/>
                <w:iCs/>
                <w:sz w:val="22"/>
                <w:szCs w:val="22"/>
              </w:rPr>
            </w:pPr>
            <w:r w:rsidRPr="00B74B28">
              <w:rPr>
                <w:i/>
                <w:iCs/>
                <w:sz w:val="22"/>
                <w:szCs w:val="22"/>
              </w:rPr>
              <w:t>8,721,598</w:t>
            </w:r>
          </w:p>
        </w:tc>
        <w:tc>
          <w:tcPr>
            <w:tcW w:w="1091" w:type="dxa"/>
            <w:vAlign w:val="center"/>
          </w:tcPr>
          <w:p w14:paraId="1C93BC70" w14:textId="4E08C207" w:rsidR="00D00D80" w:rsidRPr="00B74B28" w:rsidRDefault="00D00D80" w:rsidP="00D00D80">
            <w:pPr>
              <w:jc w:val="center"/>
              <w:rPr>
                <w:i/>
                <w:iCs/>
                <w:sz w:val="22"/>
                <w:szCs w:val="22"/>
              </w:rPr>
            </w:pPr>
            <w:r w:rsidRPr="00B74B28">
              <w:rPr>
                <w:i/>
                <w:iCs/>
                <w:sz w:val="22"/>
                <w:szCs w:val="22"/>
              </w:rPr>
              <w:t>17.3</w:t>
            </w:r>
          </w:p>
          <w:p w14:paraId="6AF99F50" w14:textId="7BA26789" w:rsidR="00D00D80" w:rsidRPr="00B74B28" w:rsidRDefault="00D00D80" w:rsidP="00D00D80">
            <w:pPr>
              <w:jc w:val="center"/>
              <w:rPr>
                <w:rFonts w:eastAsia="Times New Roman"/>
                <w:i/>
                <w:iCs/>
                <w:sz w:val="22"/>
                <w:szCs w:val="22"/>
              </w:rPr>
            </w:pPr>
            <w:r w:rsidRPr="00B74B28">
              <w:rPr>
                <w:rFonts w:eastAsia="Times New Roman"/>
                <w:i/>
                <w:iCs/>
                <w:sz w:val="22"/>
                <w:szCs w:val="22"/>
              </w:rPr>
              <w:t>(16.4-18.2)</w:t>
            </w:r>
          </w:p>
        </w:tc>
        <w:tc>
          <w:tcPr>
            <w:tcW w:w="978" w:type="dxa"/>
            <w:vAlign w:val="center"/>
          </w:tcPr>
          <w:p w14:paraId="12533FDE" w14:textId="1BA83D2C"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r>
      <w:tr w:rsidR="00D00D80" w:rsidRPr="00B74B28" w14:paraId="66DCD0C0" w14:textId="77777777" w:rsidTr="000A1695">
        <w:trPr>
          <w:trHeight w:val="295"/>
        </w:trPr>
        <w:tc>
          <w:tcPr>
            <w:tcW w:w="988" w:type="dxa"/>
          </w:tcPr>
          <w:p w14:paraId="2793CAE0" w14:textId="77777777" w:rsidR="00D00D80" w:rsidRPr="00B74B28" w:rsidRDefault="00D00D80" w:rsidP="00D00D80">
            <w:pPr>
              <w:jc w:val="center"/>
              <w:rPr>
                <w:i/>
                <w:iCs/>
                <w:sz w:val="22"/>
                <w:szCs w:val="22"/>
              </w:rPr>
            </w:pPr>
            <w:r w:rsidRPr="00B74B28">
              <w:rPr>
                <w:rFonts w:eastAsia="Times New Roman"/>
                <w:i/>
                <w:iCs/>
                <w:sz w:val="22"/>
                <w:szCs w:val="22"/>
              </w:rPr>
              <w:t>2009</w:t>
            </w:r>
          </w:p>
        </w:tc>
        <w:tc>
          <w:tcPr>
            <w:tcW w:w="779" w:type="dxa"/>
            <w:vAlign w:val="center"/>
          </w:tcPr>
          <w:p w14:paraId="6BDAC5CB" w14:textId="2B98F5B8" w:rsidR="00D00D80" w:rsidRPr="00B74B28" w:rsidRDefault="00D00D80" w:rsidP="00D00D80">
            <w:pPr>
              <w:jc w:val="center"/>
              <w:rPr>
                <w:rFonts w:eastAsia="Times New Roman"/>
                <w:i/>
                <w:iCs/>
                <w:sz w:val="22"/>
                <w:szCs w:val="22"/>
              </w:rPr>
            </w:pPr>
            <w:r w:rsidRPr="00B74B28">
              <w:rPr>
                <w:i/>
                <w:iCs/>
                <w:sz w:val="22"/>
                <w:szCs w:val="22"/>
              </w:rPr>
              <w:t>130</w:t>
            </w:r>
          </w:p>
        </w:tc>
        <w:tc>
          <w:tcPr>
            <w:tcW w:w="1194" w:type="dxa"/>
          </w:tcPr>
          <w:p w14:paraId="42E2F575" w14:textId="26176AFD" w:rsidR="00D00D80" w:rsidRPr="00B74B28" w:rsidRDefault="00D00D80" w:rsidP="00D00D80">
            <w:pPr>
              <w:jc w:val="center"/>
              <w:rPr>
                <w:i/>
                <w:iCs/>
                <w:sz w:val="22"/>
                <w:szCs w:val="22"/>
              </w:rPr>
            </w:pPr>
            <w:r w:rsidRPr="00B74B28">
              <w:rPr>
                <w:i/>
                <w:iCs/>
                <w:sz w:val="22"/>
                <w:szCs w:val="22"/>
              </w:rPr>
              <w:t>4,729,643</w:t>
            </w:r>
          </w:p>
        </w:tc>
        <w:tc>
          <w:tcPr>
            <w:tcW w:w="874" w:type="dxa"/>
            <w:vAlign w:val="center"/>
          </w:tcPr>
          <w:p w14:paraId="6B7028E6" w14:textId="206AE410" w:rsidR="00D00D80" w:rsidRPr="00B74B28" w:rsidRDefault="00D00D80" w:rsidP="00D00D80">
            <w:pPr>
              <w:jc w:val="center"/>
              <w:rPr>
                <w:i/>
                <w:iCs/>
                <w:sz w:val="22"/>
                <w:szCs w:val="22"/>
              </w:rPr>
            </w:pPr>
            <w:r w:rsidRPr="00B74B28">
              <w:rPr>
                <w:i/>
                <w:iCs/>
                <w:sz w:val="22"/>
                <w:szCs w:val="22"/>
              </w:rPr>
              <w:t>2.7</w:t>
            </w:r>
          </w:p>
          <w:p w14:paraId="539B1178" w14:textId="2B39D723" w:rsidR="00D00D80" w:rsidRPr="00B74B28" w:rsidRDefault="00D00D80" w:rsidP="00D00D80">
            <w:pPr>
              <w:jc w:val="center"/>
              <w:rPr>
                <w:rFonts w:eastAsia="Times New Roman"/>
                <w:i/>
                <w:iCs/>
                <w:sz w:val="22"/>
                <w:szCs w:val="22"/>
              </w:rPr>
            </w:pPr>
            <w:r w:rsidRPr="00B74B28">
              <w:rPr>
                <w:i/>
                <w:iCs/>
                <w:sz w:val="22"/>
                <w:szCs w:val="22"/>
              </w:rPr>
              <w:t>(2.3-3.2)</w:t>
            </w:r>
          </w:p>
        </w:tc>
        <w:tc>
          <w:tcPr>
            <w:tcW w:w="874" w:type="dxa"/>
            <w:vAlign w:val="center"/>
          </w:tcPr>
          <w:p w14:paraId="06D4D0CC" w14:textId="64FF2A1C" w:rsidR="00D00D80" w:rsidRPr="00B74B28" w:rsidRDefault="00D00D80" w:rsidP="00D00D80">
            <w:pPr>
              <w:jc w:val="center"/>
              <w:rPr>
                <w:rFonts w:eastAsia="Times New Roman"/>
                <w:i/>
                <w:iCs/>
                <w:sz w:val="22"/>
                <w:szCs w:val="22"/>
              </w:rPr>
            </w:pPr>
            <w:r w:rsidRPr="00B74B28">
              <w:rPr>
                <w:rFonts w:eastAsia="Times New Roman"/>
                <w:i/>
                <w:iCs/>
                <w:sz w:val="22"/>
                <w:szCs w:val="22"/>
              </w:rPr>
              <w:t>0.9</w:t>
            </w:r>
          </w:p>
          <w:p w14:paraId="5BC2C563" w14:textId="018DBF26" w:rsidR="00D00D80" w:rsidRPr="00B74B28" w:rsidRDefault="00D00D80" w:rsidP="00D00D80">
            <w:pPr>
              <w:jc w:val="center"/>
              <w:rPr>
                <w:rFonts w:eastAsia="Times New Roman"/>
                <w:i/>
                <w:iCs/>
                <w:sz w:val="22"/>
                <w:szCs w:val="22"/>
              </w:rPr>
            </w:pPr>
            <w:r w:rsidRPr="00B74B28">
              <w:rPr>
                <w:rFonts w:eastAsia="Times New Roman"/>
                <w:i/>
                <w:iCs/>
                <w:sz w:val="22"/>
                <w:szCs w:val="22"/>
              </w:rPr>
              <w:t>(0.7-1.1)</w:t>
            </w:r>
          </w:p>
        </w:tc>
        <w:tc>
          <w:tcPr>
            <w:tcW w:w="1044" w:type="dxa"/>
            <w:vAlign w:val="center"/>
          </w:tcPr>
          <w:p w14:paraId="5A1B4AB1" w14:textId="203F894B" w:rsidR="00D00D80" w:rsidRPr="00B74B28" w:rsidRDefault="00D00D80" w:rsidP="00D00D80">
            <w:pPr>
              <w:jc w:val="center"/>
              <w:rPr>
                <w:i/>
                <w:iCs/>
                <w:sz w:val="22"/>
                <w:szCs w:val="22"/>
              </w:rPr>
            </w:pPr>
            <w:r w:rsidRPr="00B74B28">
              <w:rPr>
                <w:i/>
                <w:iCs/>
                <w:sz w:val="22"/>
                <w:szCs w:val="22"/>
              </w:rPr>
              <w:t>1,429</w:t>
            </w:r>
          </w:p>
        </w:tc>
        <w:tc>
          <w:tcPr>
            <w:tcW w:w="1194" w:type="dxa"/>
          </w:tcPr>
          <w:p w14:paraId="640D5F6F" w14:textId="4082C096" w:rsidR="00D00D80" w:rsidRPr="00B74B28" w:rsidRDefault="00D00D80" w:rsidP="00D00D80">
            <w:pPr>
              <w:jc w:val="center"/>
              <w:rPr>
                <w:i/>
                <w:iCs/>
                <w:sz w:val="22"/>
                <w:szCs w:val="22"/>
              </w:rPr>
            </w:pPr>
            <w:r w:rsidRPr="00B74B28">
              <w:rPr>
                <w:i/>
                <w:iCs/>
                <w:sz w:val="22"/>
                <w:szCs w:val="22"/>
              </w:rPr>
              <w:t>8,833,792</w:t>
            </w:r>
          </w:p>
        </w:tc>
        <w:tc>
          <w:tcPr>
            <w:tcW w:w="1091" w:type="dxa"/>
            <w:vAlign w:val="center"/>
          </w:tcPr>
          <w:p w14:paraId="73231920" w14:textId="35EAB3D3" w:rsidR="00D00D80" w:rsidRPr="00B74B28" w:rsidRDefault="00D00D80" w:rsidP="00D00D80">
            <w:pPr>
              <w:jc w:val="center"/>
              <w:rPr>
                <w:i/>
                <w:iCs/>
                <w:sz w:val="22"/>
                <w:szCs w:val="22"/>
              </w:rPr>
            </w:pPr>
            <w:r w:rsidRPr="00B74B28">
              <w:rPr>
                <w:i/>
                <w:iCs/>
                <w:sz w:val="22"/>
                <w:szCs w:val="22"/>
              </w:rPr>
              <w:t>16.1</w:t>
            </w:r>
          </w:p>
          <w:p w14:paraId="2879CA64" w14:textId="3DAA14B8" w:rsidR="00D00D80" w:rsidRPr="00B74B28" w:rsidRDefault="00D00D80" w:rsidP="00D00D80">
            <w:pPr>
              <w:jc w:val="center"/>
              <w:rPr>
                <w:i/>
                <w:iCs/>
                <w:sz w:val="22"/>
                <w:szCs w:val="22"/>
              </w:rPr>
            </w:pPr>
            <w:r w:rsidRPr="00B74B28">
              <w:rPr>
                <w:rFonts w:eastAsia="Times New Roman"/>
                <w:i/>
                <w:iCs/>
                <w:sz w:val="22"/>
                <w:szCs w:val="22"/>
              </w:rPr>
              <w:t>(15.3-17.0)</w:t>
            </w:r>
          </w:p>
        </w:tc>
        <w:tc>
          <w:tcPr>
            <w:tcW w:w="978" w:type="dxa"/>
            <w:vAlign w:val="center"/>
          </w:tcPr>
          <w:p w14:paraId="0867BDC5" w14:textId="40E9A9DD" w:rsidR="00D00D80" w:rsidRPr="00B74B28" w:rsidRDefault="00D00D80" w:rsidP="00D00D80">
            <w:pPr>
              <w:jc w:val="center"/>
              <w:rPr>
                <w:rFonts w:eastAsia="Times New Roman"/>
                <w:i/>
                <w:iCs/>
                <w:sz w:val="22"/>
                <w:szCs w:val="22"/>
              </w:rPr>
            </w:pPr>
            <w:r w:rsidRPr="00B74B28">
              <w:rPr>
                <w:rFonts w:eastAsia="Times New Roman"/>
                <w:i/>
                <w:iCs/>
                <w:sz w:val="22"/>
                <w:szCs w:val="22"/>
              </w:rPr>
              <w:t>0.9</w:t>
            </w:r>
          </w:p>
          <w:p w14:paraId="7AECBB5D" w14:textId="5F4AD539" w:rsidR="00D00D80" w:rsidRPr="00B74B28" w:rsidRDefault="00D00D80" w:rsidP="00D00D80">
            <w:pPr>
              <w:jc w:val="center"/>
              <w:rPr>
                <w:i/>
                <w:iCs/>
                <w:sz w:val="22"/>
                <w:szCs w:val="22"/>
              </w:rPr>
            </w:pPr>
            <w:r w:rsidRPr="00B74B28">
              <w:rPr>
                <w:rFonts w:eastAsia="Times New Roman"/>
                <w:i/>
                <w:iCs/>
                <w:sz w:val="22"/>
                <w:szCs w:val="22"/>
              </w:rPr>
              <w:t>(0.8-1.0)</w:t>
            </w:r>
          </w:p>
        </w:tc>
      </w:tr>
      <w:tr w:rsidR="00D00D80" w:rsidRPr="00B74B28" w14:paraId="2AC6EA40" w14:textId="77777777" w:rsidTr="000A1695">
        <w:trPr>
          <w:trHeight w:val="295"/>
        </w:trPr>
        <w:tc>
          <w:tcPr>
            <w:tcW w:w="988" w:type="dxa"/>
          </w:tcPr>
          <w:p w14:paraId="40413A3B" w14:textId="77777777" w:rsidR="00D00D80" w:rsidRPr="00B74B28" w:rsidRDefault="00D00D80" w:rsidP="00D00D80">
            <w:pPr>
              <w:jc w:val="center"/>
              <w:rPr>
                <w:i/>
                <w:iCs/>
                <w:sz w:val="22"/>
                <w:szCs w:val="22"/>
              </w:rPr>
            </w:pPr>
            <w:r w:rsidRPr="00B74B28">
              <w:rPr>
                <w:rFonts w:eastAsia="Times New Roman"/>
                <w:i/>
                <w:iCs/>
                <w:sz w:val="22"/>
                <w:szCs w:val="22"/>
              </w:rPr>
              <w:t>2010</w:t>
            </w:r>
          </w:p>
        </w:tc>
        <w:tc>
          <w:tcPr>
            <w:tcW w:w="779" w:type="dxa"/>
            <w:vAlign w:val="center"/>
          </w:tcPr>
          <w:p w14:paraId="2163B32A" w14:textId="11700547" w:rsidR="00D00D80" w:rsidRPr="00B74B28" w:rsidRDefault="00D00D80" w:rsidP="00D00D80">
            <w:pPr>
              <w:jc w:val="center"/>
              <w:rPr>
                <w:rFonts w:eastAsia="Times New Roman"/>
                <w:i/>
                <w:iCs/>
                <w:sz w:val="22"/>
                <w:szCs w:val="22"/>
              </w:rPr>
            </w:pPr>
            <w:r w:rsidRPr="00B74B28">
              <w:rPr>
                <w:i/>
                <w:iCs/>
                <w:sz w:val="22"/>
                <w:szCs w:val="22"/>
              </w:rPr>
              <w:t>132</w:t>
            </w:r>
          </w:p>
        </w:tc>
        <w:tc>
          <w:tcPr>
            <w:tcW w:w="1194" w:type="dxa"/>
          </w:tcPr>
          <w:p w14:paraId="08DD21E9" w14:textId="118738FB" w:rsidR="00D00D80" w:rsidRPr="00B74B28" w:rsidRDefault="00D00D80" w:rsidP="00D00D80">
            <w:pPr>
              <w:jc w:val="center"/>
              <w:rPr>
                <w:i/>
                <w:iCs/>
                <w:sz w:val="22"/>
                <w:szCs w:val="22"/>
              </w:rPr>
            </w:pPr>
            <w:r w:rsidRPr="00B74B28">
              <w:rPr>
                <w:i/>
                <w:iCs/>
                <w:sz w:val="22"/>
                <w:szCs w:val="22"/>
              </w:rPr>
              <w:t>4,812,161</w:t>
            </w:r>
          </w:p>
        </w:tc>
        <w:tc>
          <w:tcPr>
            <w:tcW w:w="874" w:type="dxa"/>
            <w:vAlign w:val="center"/>
          </w:tcPr>
          <w:p w14:paraId="0BA1B3E7" w14:textId="54E2E491" w:rsidR="00D00D80" w:rsidRPr="00B74B28" w:rsidRDefault="00D00D80" w:rsidP="00D00D80">
            <w:pPr>
              <w:jc w:val="center"/>
              <w:rPr>
                <w:i/>
                <w:iCs/>
                <w:sz w:val="22"/>
                <w:szCs w:val="22"/>
              </w:rPr>
            </w:pPr>
            <w:r w:rsidRPr="00B74B28">
              <w:rPr>
                <w:i/>
                <w:iCs/>
                <w:sz w:val="22"/>
                <w:szCs w:val="22"/>
              </w:rPr>
              <w:t>2.7</w:t>
            </w:r>
          </w:p>
          <w:p w14:paraId="6349605F" w14:textId="5D0D4287" w:rsidR="00D00D80" w:rsidRPr="00B74B28" w:rsidRDefault="00D00D80" w:rsidP="00D00D80">
            <w:pPr>
              <w:jc w:val="center"/>
              <w:rPr>
                <w:rFonts w:eastAsia="Times New Roman"/>
                <w:i/>
                <w:iCs/>
                <w:sz w:val="22"/>
                <w:szCs w:val="22"/>
              </w:rPr>
            </w:pPr>
            <w:r w:rsidRPr="00B74B28">
              <w:rPr>
                <w:i/>
                <w:iCs/>
                <w:sz w:val="22"/>
                <w:szCs w:val="22"/>
              </w:rPr>
              <w:t>(2.3-3.2)</w:t>
            </w:r>
          </w:p>
        </w:tc>
        <w:tc>
          <w:tcPr>
            <w:tcW w:w="874" w:type="dxa"/>
            <w:vAlign w:val="center"/>
          </w:tcPr>
          <w:p w14:paraId="119FCA2B"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0.91</w:t>
            </w:r>
          </w:p>
          <w:p w14:paraId="11030484" w14:textId="7A8F34C1" w:rsidR="00D00D80" w:rsidRPr="00B74B28" w:rsidRDefault="00D00D80" w:rsidP="00D00D80">
            <w:pPr>
              <w:jc w:val="center"/>
              <w:rPr>
                <w:rFonts w:eastAsia="Times New Roman"/>
                <w:i/>
                <w:iCs/>
                <w:sz w:val="22"/>
                <w:szCs w:val="22"/>
              </w:rPr>
            </w:pPr>
            <w:r w:rsidRPr="00B74B28">
              <w:rPr>
                <w:rFonts w:eastAsia="Times New Roman"/>
                <w:i/>
                <w:iCs/>
                <w:sz w:val="22"/>
                <w:szCs w:val="22"/>
              </w:rPr>
              <w:t>(0.7-1.1)</w:t>
            </w:r>
          </w:p>
        </w:tc>
        <w:tc>
          <w:tcPr>
            <w:tcW w:w="1044" w:type="dxa"/>
            <w:vAlign w:val="center"/>
          </w:tcPr>
          <w:p w14:paraId="3BD0F3ED" w14:textId="6F08C67D" w:rsidR="00D00D80" w:rsidRPr="00B74B28" w:rsidRDefault="00D00D80" w:rsidP="00D00D80">
            <w:pPr>
              <w:jc w:val="center"/>
              <w:rPr>
                <w:i/>
                <w:iCs/>
                <w:sz w:val="22"/>
                <w:szCs w:val="22"/>
              </w:rPr>
            </w:pPr>
            <w:r w:rsidRPr="00B74B28">
              <w:rPr>
                <w:i/>
                <w:iCs/>
                <w:sz w:val="22"/>
                <w:szCs w:val="22"/>
              </w:rPr>
              <w:t>1,340</w:t>
            </w:r>
          </w:p>
        </w:tc>
        <w:tc>
          <w:tcPr>
            <w:tcW w:w="1194" w:type="dxa"/>
          </w:tcPr>
          <w:p w14:paraId="5A2A98DF" w14:textId="3EB38E1D" w:rsidR="00D00D80" w:rsidRPr="00B74B28" w:rsidRDefault="00D00D80" w:rsidP="00D00D80">
            <w:pPr>
              <w:jc w:val="center"/>
              <w:rPr>
                <w:i/>
                <w:iCs/>
                <w:sz w:val="22"/>
                <w:szCs w:val="22"/>
              </w:rPr>
            </w:pPr>
            <w:r w:rsidRPr="00B74B28">
              <w:rPr>
                <w:i/>
                <w:iCs/>
                <w:sz w:val="22"/>
                <w:szCs w:val="22"/>
              </w:rPr>
              <w:t>8,929,093</w:t>
            </w:r>
          </w:p>
        </w:tc>
        <w:tc>
          <w:tcPr>
            <w:tcW w:w="1091" w:type="dxa"/>
            <w:vAlign w:val="center"/>
          </w:tcPr>
          <w:p w14:paraId="095FCD2C" w14:textId="62E7DAE1" w:rsidR="00D00D80" w:rsidRPr="00B74B28" w:rsidRDefault="00D00D80" w:rsidP="00D00D80">
            <w:pPr>
              <w:jc w:val="center"/>
              <w:rPr>
                <w:i/>
                <w:iCs/>
                <w:sz w:val="22"/>
                <w:szCs w:val="22"/>
              </w:rPr>
            </w:pPr>
            <w:r w:rsidRPr="00B74B28">
              <w:rPr>
                <w:i/>
                <w:iCs/>
                <w:sz w:val="22"/>
                <w:szCs w:val="22"/>
              </w:rPr>
              <w:t>15.0</w:t>
            </w:r>
          </w:p>
          <w:p w14:paraId="01DCA4EB" w14:textId="60DA3C0E" w:rsidR="00D00D80" w:rsidRPr="00B74B28" w:rsidRDefault="00D00D80" w:rsidP="00D00D80">
            <w:pPr>
              <w:jc w:val="center"/>
              <w:rPr>
                <w:i/>
                <w:iCs/>
                <w:sz w:val="22"/>
                <w:szCs w:val="22"/>
              </w:rPr>
            </w:pPr>
            <w:r w:rsidRPr="00B74B28">
              <w:rPr>
                <w:rFonts w:eastAsia="Times New Roman"/>
                <w:i/>
                <w:iCs/>
                <w:sz w:val="22"/>
                <w:szCs w:val="22"/>
              </w:rPr>
              <w:t>(14.2-15.8)</w:t>
            </w:r>
          </w:p>
        </w:tc>
        <w:tc>
          <w:tcPr>
            <w:tcW w:w="978" w:type="dxa"/>
            <w:vAlign w:val="center"/>
          </w:tcPr>
          <w:p w14:paraId="5A323940" w14:textId="2F3EC1EC" w:rsidR="00D00D80" w:rsidRPr="00B74B28" w:rsidRDefault="00D00D80" w:rsidP="00D00D80">
            <w:pPr>
              <w:jc w:val="center"/>
              <w:rPr>
                <w:rFonts w:eastAsia="Times New Roman"/>
                <w:i/>
                <w:iCs/>
                <w:sz w:val="22"/>
                <w:szCs w:val="22"/>
              </w:rPr>
            </w:pPr>
            <w:r w:rsidRPr="00B74B28">
              <w:rPr>
                <w:rFonts w:eastAsia="Times New Roman"/>
                <w:i/>
                <w:iCs/>
                <w:sz w:val="22"/>
                <w:szCs w:val="22"/>
              </w:rPr>
              <w:t>0.8</w:t>
            </w:r>
          </w:p>
          <w:p w14:paraId="505A143B" w14:textId="0FE0F996" w:rsidR="00D00D80" w:rsidRPr="00B74B28" w:rsidRDefault="00D00D80" w:rsidP="00D00D80">
            <w:pPr>
              <w:jc w:val="center"/>
              <w:rPr>
                <w:i/>
                <w:iCs/>
                <w:sz w:val="22"/>
                <w:szCs w:val="22"/>
              </w:rPr>
            </w:pPr>
            <w:r w:rsidRPr="00B74B28">
              <w:rPr>
                <w:rFonts w:eastAsia="Times New Roman"/>
                <w:i/>
                <w:iCs/>
                <w:sz w:val="22"/>
                <w:szCs w:val="22"/>
              </w:rPr>
              <w:t>(0.8-0.93</w:t>
            </w:r>
            <w:r w:rsidR="001A477E">
              <w:rPr>
                <w:rFonts w:eastAsia="Times New Roman"/>
                <w:i/>
                <w:iCs/>
                <w:sz w:val="22"/>
                <w:szCs w:val="22"/>
              </w:rPr>
              <w:t>)</w:t>
            </w:r>
          </w:p>
        </w:tc>
      </w:tr>
      <w:tr w:rsidR="00D00D80" w:rsidRPr="00B74B28" w14:paraId="3A7DC12B" w14:textId="77777777" w:rsidTr="000A1695">
        <w:trPr>
          <w:trHeight w:val="295"/>
        </w:trPr>
        <w:tc>
          <w:tcPr>
            <w:tcW w:w="988" w:type="dxa"/>
          </w:tcPr>
          <w:p w14:paraId="2C15671A" w14:textId="77777777" w:rsidR="00D00D80" w:rsidRPr="00B74B28" w:rsidRDefault="00D00D80" w:rsidP="00D00D80">
            <w:pPr>
              <w:jc w:val="center"/>
              <w:rPr>
                <w:i/>
                <w:iCs/>
                <w:sz w:val="22"/>
                <w:szCs w:val="22"/>
              </w:rPr>
            </w:pPr>
            <w:r w:rsidRPr="00B74B28">
              <w:rPr>
                <w:rFonts w:eastAsia="Times New Roman"/>
                <w:i/>
                <w:iCs/>
                <w:sz w:val="22"/>
                <w:szCs w:val="22"/>
              </w:rPr>
              <w:t>2011</w:t>
            </w:r>
          </w:p>
        </w:tc>
        <w:tc>
          <w:tcPr>
            <w:tcW w:w="779" w:type="dxa"/>
            <w:vAlign w:val="center"/>
          </w:tcPr>
          <w:p w14:paraId="4C211FB8" w14:textId="4E093105" w:rsidR="00D00D80" w:rsidRPr="00B74B28" w:rsidRDefault="00D00D80" w:rsidP="00D00D80">
            <w:pPr>
              <w:jc w:val="center"/>
              <w:rPr>
                <w:rFonts w:eastAsia="Times New Roman"/>
                <w:i/>
                <w:iCs/>
                <w:sz w:val="22"/>
                <w:szCs w:val="22"/>
              </w:rPr>
            </w:pPr>
            <w:r w:rsidRPr="00B74B28">
              <w:rPr>
                <w:i/>
                <w:iCs/>
                <w:sz w:val="22"/>
                <w:szCs w:val="22"/>
              </w:rPr>
              <w:t>116</w:t>
            </w:r>
          </w:p>
        </w:tc>
        <w:tc>
          <w:tcPr>
            <w:tcW w:w="1194" w:type="dxa"/>
          </w:tcPr>
          <w:p w14:paraId="2DCAB66E" w14:textId="51AA696D" w:rsidR="00D00D80" w:rsidRPr="00B74B28" w:rsidRDefault="00D00D80" w:rsidP="00D00D80">
            <w:pPr>
              <w:jc w:val="center"/>
              <w:rPr>
                <w:i/>
                <w:iCs/>
                <w:sz w:val="22"/>
                <w:szCs w:val="22"/>
              </w:rPr>
            </w:pPr>
            <w:r w:rsidRPr="00B74B28">
              <w:rPr>
                <w:i/>
                <w:iCs/>
                <w:sz w:val="22"/>
                <w:szCs w:val="22"/>
              </w:rPr>
              <w:t>4,892,054</w:t>
            </w:r>
          </w:p>
        </w:tc>
        <w:tc>
          <w:tcPr>
            <w:tcW w:w="874" w:type="dxa"/>
            <w:vAlign w:val="center"/>
          </w:tcPr>
          <w:p w14:paraId="119B67EC" w14:textId="44D3A657" w:rsidR="00D00D80" w:rsidRPr="00B74B28" w:rsidRDefault="00D00D80" w:rsidP="00D00D80">
            <w:pPr>
              <w:jc w:val="center"/>
              <w:rPr>
                <w:i/>
                <w:iCs/>
                <w:sz w:val="22"/>
                <w:szCs w:val="22"/>
              </w:rPr>
            </w:pPr>
            <w:r w:rsidRPr="00B74B28">
              <w:rPr>
                <w:i/>
                <w:iCs/>
                <w:sz w:val="22"/>
                <w:szCs w:val="22"/>
              </w:rPr>
              <w:t>2.3</w:t>
            </w:r>
          </w:p>
          <w:p w14:paraId="30FEEA70" w14:textId="70B936AB" w:rsidR="00D00D80" w:rsidRPr="00B74B28" w:rsidRDefault="00D00D80" w:rsidP="00D00D80">
            <w:pPr>
              <w:jc w:val="center"/>
              <w:rPr>
                <w:rFonts w:eastAsia="Times New Roman"/>
                <w:i/>
                <w:iCs/>
                <w:sz w:val="22"/>
                <w:szCs w:val="22"/>
              </w:rPr>
            </w:pPr>
            <w:r w:rsidRPr="00B74B28">
              <w:rPr>
                <w:i/>
                <w:iCs/>
                <w:sz w:val="22"/>
                <w:szCs w:val="22"/>
              </w:rPr>
              <w:t>(1.9-2.8)</w:t>
            </w:r>
          </w:p>
        </w:tc>
        <w:tc>
          <w:tcPr>
            <w:tcW w:w="874" w:type="dxa"/>
            <w:vAlign w:val="center"/>
          </w:tcPr>
          <w:p w14:paraId="05341463" w14:textId="0C734392" w:rsidR="00D00D80" w:rsidRPr="00B74B28" w:rsidRDefault="00D00D80" w:rsidP="00D00D80">
            <w:pPr>
              <w:jc w:val="center"/>
              <w:rPr>
                <w:rFonts w:eastAsia="Times New Roman"/>
                <w:i/>
                <w:iCs/>
                <w:sz w:val="22"/>
                <w:szCs w:val="22"/>
              </w:rPr>
            </w:pPr>
            <w:r w:rsidRPr="00B74B28">
              <w:rPr>
                <w:rFonts w:eastAsia="Times New Roman"/>
                <w:i/>
                <w:iCs/>
                <w:sz w:val="22"/>
                <w:szCs w:val="22"/>
              </w:rPr>
              <w:t>0.7</w:t>
            </w:r>
          </w:p>
          <w:p w14:paraId="3E749444" w14:textId="77849741" w:rsidR="00D00D80" w:rsidRPr="00B74B28" w:rsidRDefault="00D00D80" w:rsidP="00D00D80">
            <w:pPr>
              <w:jc w:val="center"/>
              <w:rPr>
                <w:rFonts w:eastAsia="Times New Roman"/>
                <w:i/>
                <w:iCs/>
                <w:sz w:val="22"/>
                <w:szCs w:val="22"/>
              </w:rPr>
            </w:pPr>
            <w:r w:rsidRPr="00B74B28">
              <w:rPr>
                <w:rFonts w:eastAsia="Times New Roman"/>
                <w:i/>
                <w:iCs/>
                <w:sz w:val="22"/>
                <w:szCs w:val="22"/>
              </w:rPr>
              <w:t>(0.6-1.0)</w:t>
            </w:r>
          </w:p>
        </w:tc>
        <w:tc>
          <w:tcPr>
            <w:tcW w:w="1044" w:type="dxa"/>
            <w:vAlign w:val="center"/>
          </w:tcPr>
          <w:p w14:paraId="1968DCC8" w14:textId="355B5CB1" w:rsidR="00D00D80" w:rsidRPr="00B74B28" w:rsidRDefault="00D00D80" w:rsidP="00D00D80">
            <w:pPr>
              <w:jc w:val="center"/>
              <w:rPr>
                <w:i/>
                <w:iCs/>
                <w:sz w:val="22"/>
                <w:szCs w:val="22"/>
              </w:rPr>
            </w:pPr>
            <w:r w:rsidRPr="00B74B28">
              <w:rPr>
                <w:i/>
                <w:iCs/>
                <w:sz w:val="22"/>
                <w:szCs w:val="22"/>
              </w:rPr>
              <w:t>1,256</w:t>
            </w:r>
          </w:p>
        </w:tc>
        <w:tc>
          <w:tcPr>
            <w:tcW w:w="1194" w:type="dxa"/>
          </w:tcPr>
          <w:p w14:paraId="66EAA398" w14:textId="0CFFAFE5" w:rsidR="00D00D80" w:rsidRPr="00B74B28" w:rsidRDefault="00D00D80" w:rsidP="00D00D80">
            <w:pPr>
              <w:jc w:val="center"/>
              <w:rPr>
                <w:i/>
                <w:iCs/>
                <w:sz w:val="22"/>
                <w:szCs w:val="22"/>
              </w:rPr>
            </w:pPr>
            <w:r w:rsidRPr="00B74B28">
              <w:rPr>
                <w:i/>
                <w:iCs/>
                <w:sz w:val="22"/>
                <w:szCs w:val="22"/>
              </w:rPr>
              <w:t>9,002,025</w:t>
            </w:r>
          </w:p>
        </w:tc>
        <w:tc>
          <w:tcPr>
            <w:tcW w:w="1091" w:type="dxa"/>
            <w:vAlign w:val="center"/>
          </w:tcPr>
          <w:p w14:paraId="480BA381" w14:textId="34ABA34E" w:rsidR="00D00D80" w:rsidRPr="00B74B28" w:rsidRDefault="00D00D80" w:rsidP="00D00D80">
            <w:pPr>
              <w:jc w:val="center"/>
              <w:rPr>
                <w:i/>
                <w:iCs/>
                <w:sz w:val="22"/>
                <w:szCs w:val="22"/>
              </w:rPr>
            </w:pPr>
            <w:r w:rsidRPr="00B74B28">
              <w:rPr>
                <w:i/>
                <w:iCs/>
                <w:sz w:val="22"/>
                <w:szCs w:val="22"/>
              </w:rPr>
              <w:t>13.9</w:t>
            </w:r>
          </w:p>
          <w:p w14:paraId="69CA62D7" w14:textId="47D59E89" w:rsidR="00D00D80" w:rsidRPr="00B74B28" w:rsidRDefault="00D00D80" w:rsidP="00D00D80">
            <w:pPr>
              <w:jc w:val="center"/>
              <w:rPr>
                <w:i/>
                <w:iCs/>
                <w:sz w:val="22"/>
                <w:szCs w:val="22"/>
              </w:rPr>
            </w:pPr>
            <w:r w:rsidRPr="00B74B28">
              <w:rPr>
                <w:rFonts w:eastAsia="Times New Roman"/>
                <w:i/>
                <w:iCs/>
                <w:sz w:val="22"/>
                <w:szCs w:val="22"/>
              </w:rPr>
              <w:t>(13.1-14.7)</w:t>
            </w:r>
          </w:p>
        </w:tc>
        <w:tc>
          <w:tcPr>
            <w:tcW w:w="978" w:type="dxa"/>
            <w:vAlign w:val="center"/>
          </w:tcPr>
          <w:p w14:paraId="04F23BDD"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0.80</w:t>
            </w:r>
          </w:p>
          <w:p w14:paraId="4470E7E9" w14:textId="68CA4030" w:rsidR="00D00D80" w:rsidRPr="00B74B28" w:rsidRDefault="00D00D80" w:rsidP="00D00D80">
            <w:pPr>
              <w:jc w:val="center"/>
              <w:rPr>
                <w:i/>
                <w:iCs/>
                <w:sz w:val="22"/>
                <w:szCs w:val="22"/>
              </w:rPr>
            </w:pPr>
            <w:r w:rsidRPr="00B74B28">
              <w:rPr>
                <w:rFonts w:eastAsia="Times New Roman"/>
                <w:i/>
                <w:iCs/>
                <w:sz w:val="22"/>
                <w:szCs w:val="22"/>
              </w:rPr>
              <w:t>(0.7-0.8)</w:t>
            </w:r>
          </w:p>
        </w:tc>
      </w:tr>
      <w:tr w:rsidR="00D00D80" w:rsidRPr="00B74B28" w14:paraId="59C9213E" w14:textId="77777777" w:rsidTr="000A1695">
        <w:trPr>
          <w:trHeight w:val="295"/>
        </w:trPr>
        <w:tc>
          <w:tcPr>
            <w:tcW w:w="988" w:type="dxa"/>
          </w:tcPr>
          <w:p w14:paraId="05685B34" w14:textId="77777777" w:rsidR="00D00D80" w:rsidRPr="00B74B28" w:rsidRDefault="00D00D80" w:rsidP="00D00D80">
            <w:pPr>
              <w:jc w:val="center"/>
              <w:rPr>
                <w:i/>
                <w:iCs/>
                <w:sz w:val="22"/>
                <w:szCs w:val="22"/>
              </w:rPr>
            </w:pPr>
            <w:r w:rsidRPr="00B74B28">
              <w:rPr>
                <w:rFonts w:eastAsia="Times New Roman"/>
                <w:i/>
                <w:iCs/>
                <w:sz w:val="22"/>
                <w:szCs w:val="22"/>
              </w:rPr>
              <w:t>2012</w:t>
            </w:r>
          </w:p>
        </w:tc>
        <w:tc>
          <w:tcPr>
            <w:tcW w:w="779" w:type="dxa"/>
            <w:vAlign w:val="center"/>
          </w:tcPr>
          <w:p w14:paraId="0F7F7F6F" w14:textId="00780A14" w:rsidR="00D00D80" w:rsidRPr="00B74B28" w:rsidRDefault="00D00D80" w:rsidP="00D00D80">
            <w:pPr>
              <w:jc w:val="center"/>
              <w:rPr>
                <w:rFonts w:eastAsia="Times New Roman"/>
                <w:i/>
                <w:iCs/>
                <w:sz w:val="22"/>
                <w:szCs w:val="22"/>
              </w:rPr>
            </w:pPr>
            <w:r w:rsidRPr="00B74B28">
              <w:rPr>
                <w:i/>
                <w:iCs/>
                <w:sz w:val="22"/>
                <w:szCs w:val="22"/>
              </w:rPr>
              <w:t>272</w:t>
            </w:r>
          </w:p>
        </w:tc>
        <w:tc>
          <w:tcPr>
            <w:tcW w:w="1194" w:type="dxa"/>
          </w:tcPr>
          <w:p w14:paraId="294878E0" w14:textId="1827545F" w:rsidR="00D00D80" w:rsidRPr="00B74B28" w:rsidRDefault="00D00D80" w:rsidP="00D00D80">
            <w:pPr>
              <w:jc w:val="center"/>
              <w:rPr>
                <w:i/>
                <w:iCs/>
                <w:sz w:val="22"/>
                <w:szCs w:val="22"/>
              </w:rPr>
            </w:pPr>
            <w:r w:rsidRPr="00B74B28">
              <w:rPr>
                <w:i/>
                <w:iCs/>
                <w:sz w:val="22"/>
                <w:szCs w:val="22"/>
              </w:rPr>
              <w:t>4,977,189</w:t>
            </w:r>
          </w:p>
        </w:tc>
        <w:tc>
          <w:tcPr>
            <w:tcW w:w="874" w:type="dxa"/>
            <w:vAlign w:val="center"/>
          </w:tcPr>
          <w:p w14:paraId="37DC6F58" w14:textId="320D58C4" w:rsidR="00D00D80" w:rsidRPr="00B74B28" w:rsidRDefault="00D00D80" w:rsidP="00D00D80">
            <w:pPr>
              <w:jc w:val="center"/>
              <w:rPr>
                <w:i/>
                <w:iCs/>
                <w:sz w:val="22"/>
                <w:szCs w:val="22"/>
              </w:rPr>
            </w:pPr>
            <w:r w:rsidRPr="00B74B28">
              <w:rPr>
                <w:i/>
                <w:iCs/>
                <w:sz w:val="22"/>
                <w:szCs w:val="22"/>
              </w:rPr>
              <w:t>5.4</w:t>
            </w:r>
          </w:p>
          <w:p w14:paraId="512428B9" w14:textId="095386F1" w:rsidR="00D00D80" w:rsidRPr="00B74B28" w:rsidRDefault="00D00D80" w:rsidP="00D00D80">
            <w:pPr>
              <w:jc w:val="center"/>
              <w:rPr>
                <w:rFonts w:eastAsia="Times New Roman"/>
                <w:i/>
                <w:iCs/>
                <w:sz w:val="22"/>
                <w:szCs w:val="22"/>
              </w:rPr>
            </w:pPr>
            <w:r w:rsidRPr="00B74B28">
              <w:rPr>
                <w:i/>
                <w:iCs/>
                <w:sz w:val="22"/>
                <w:szCs w:val="22"/>
              </w:rPr>
              <w:t>(4.8-6.1)</w:t>
            </w:r>
          </w:p>
        </w:tc>
        <w:tc>
          <w:tcPr>
            <w:tcW w:w="874" w:type="dxa"/>
            <w:vAlign w:val="center"/>
          </w:tcPr>
          <w:p w14:paraId="3AFBFE69" w14:textId="646C907C" w:rsidR="00D00D80" w:rsidRPr="00B74B28" w:rsidRDefault="00D00D80" w:rsidP="00D00D80">
            <w:pPr>
              <w:jc w:val="center"/>
              <w:rPr>
                <w:rFonts w:eastAsia="Times New Roman"/>
                <w:i/>
                <w:iCs/>
                <w:sz w:val="22"/>
                <w:szCs w:val="22"/>
              </w:rPr>
            </w:pPr>
            <w:r w:rsidRPr="00B74B28">
              <w:rPr>
                <w:rFonts w:eastAsia="Times New Roman"/>
                <w:i/>
                <w:iCs/>
                <w:sz w:val="22"/>
                <w:szCs w:val="22"/>
              </w:rPr>
              <w:t>1.8</w:t>
            </w:r>
          </w:p>
          <w:p w14:paraId="3BDA406E" w14:textId="101BD4E6" w:rsidR="00D00D80" w:rsidRPr="00B74B28" w:rsidRDefault="00D00D80" w:rsidP="00D00D80">
            <w:pPr>
              <w:jc w:val="center"/>
              <w:rPr>
                <w:rFonts w:eastAsia="Times New Roman"/>
                <w:i/>
                <w:iCs/>
                <w:sz w:val="22"/>
                <w:szCs w:val="22"/>
              </w:rPr>
            </w:pPr>
            <w:r w:rsidRPr="00B74B28">
              <w:rPr>
                <w:rFonts w:eastAsia="Times New Roman"/>
                <w:i/>
                <w:iCs/>
                <w:sz w:val="22"/>
                <w:szCs w:val="22"/>
              </w:rPr>
              <w:t>(1.4-2.2)</w:t>
            </w:r>
          </w:p>
        </w:tc>
        <w:tc>
          <w:tcPr>
            <w:tcW w:w="1044" w:type="dxa"/>
            <w:vAlign w:val="center"/>
          </w:tcPr>
          <w:p w14:paraId="3EE699B2" w14:textId="05F5E61B" w:rsidR="00D00D80" w:rsidRPr="00B74B28" w:rsidRDefault="00D00D80" w:rsidP="00D00D80">
            <w:pPr>
              <w:jc w:val="center"/>
              <w:rPr>
                <w:i/>
                <w:iCs/>
                <w:sz w:val="22"/>
                <w:szCs w:val="22"/>
              </w:rPr>
            </w:pPr>
            <w:r w:rsidRPr="00B74B28">
              <w:rPr>
                <w:i/>
                <w:iCs/>
                <w:sz w:val="22"/>
                <w:szCs w:val="22"/>
              </w:rPr>
              <w:t>1,367</w:t>
            </w:r>
          </w:p>
        </w:tc>
        <w:tc>
          <w:tcPr>
            <w:tcW w:w="1194" w:type="dxa"/>
          </w:tcPr>
          <w:p w14:paraId="2FA3246C" w14:textId="45894BB6" w:rsidR="00D00D80" w:rsidRPr="00B74B28" w:rsidRDefault="00D00D80" w:rsidP="00D00D80">
            <w:pPr>
              <w:jc w:val="center"/>
              <w:rPr>
                <w:i/>
                <w:iCs/>
                <w:sz w:val="22"/>
                <w:szCs w:val="22"/>
              </w:rPr>
            </w:pPr>
            <w:r w:rsidRPr="00B74B28">
              <w:rPr>
                <w:i/>
                <w:iCs/>
                <w:sz w:val="22"/>
                <w:szCs w:val="22"/>
              </w:rPr>
              <w:t>9,128,385</w:t>
            </w:r>
          </w:p>
        </w:tc>
        <w:tc>
          <w:tcPr>
            <w:tcW w:w="1091" w:type="dxa"/>
            <w:vAlign w:val="center"/>
          </w:tcPr>
          <w:p w14:paraId="3F2A5DE8" w14:textId="16C32DFC" w:rsidR="00D00D80" w:rsidRPr="00B74B28" w:rsidRDefault="00D00D80" w:rsidP="00D00D80">
            <w:pPr>
              <w:jc w:val="center"/>
              <w:rPr>
                <w:i/>
                <w:iCs/>
                <w:sz w:val="22"/>
                <w:szCs w:val="22"/>
              </w:rPr>
            </w:pPr>
            <w:r w:rsidRPr="00B74B28">
              <w:rPr>
                <w:i/>
                <w:iCs/>
                <w:sz w:val="22"/>
                <w:szCs w:val="22"/>
              </w:rPr>
              <w:t>14.9</w:t>
            </w:r>
          </w:p>
          <w:p w14:paraId="752D9B25" w14:textId="05EB97B1" w:rsidR="00D00D80" w:rsidRPr="00B74B28" w:rsidRDefault="00D00D80" w:rsidP="00D00D80">
            <w:pPr>
              <w:jc w:val="center"/>
              <w:rPr>
                <w:i/>
                <w:iCs/>
                <w:sz w:val="22"/>
                <w:szCs w:val="22"/>
              </w:rPr>
            </w:pPr>
            <w:r w:rsidRPr="00B74B28">
              <w:rPr>
                <w:rFonts w:eastAsia="Times New Roman"/>
                <w:i/>
                <w:iCs/>
                <w:sz w:val="22"/>
                <w:szCs w:val="22"/>
              </w:rPr>
              <w:t>(14.1-15.7)</w:t>
            </w:r>
          </w:p>
        </w:tc>
        <w:tc>
          <w:tcPr>
            <w:tcW w:w="978" w:type="dxa"/>
            <w:vAlign w:val="center"/>
          </w:tcPr>
          <w:p w14:paraId="502531C4" w14:textId="3A2703EB" w:rsidR="00D00D80" w:rsidRPr="00B74B28" w:rsidRDefault="00D00D80" w:rsidP="00D00D80">
            <w:pPr>
              <w:jc w:val="center"/>
              <w:rPr>
                <w:i/>
                <w:iCs/>
                <w:sz w:val="22"/>
                <w:szCs w:val="22"/>
              </w:rPr>
            </w:pPr>
            <w:r w:rsidRPr="00B74B28">
              <w:rPr>
                <w:i/>
                <w:iCs/>
                <w:sz w:val="22"/>
                <w:szCs w:val="22"/>
              </w:rPr>
              <w:t>0.8</w:t>
            </w:r>
          </w:p>
          <w:p w14:paraId="01F2C701" w14:textId="5070B6B8" w:rsidR="00D00D80" w:rsidRPr="00B74B28" w:rsidRDefault="00D00D80" w:rsidP="00D00D80">
            <w:pPr>
              <w:jc w:val="center"/>
              <w:rPr>
                <w:i/>
                <w:iCs/>
                <w:sz w:val="22"/>
                <w:szCs w:val="22"/>
              </w:rPr>
            </w:pPr>
            <w:r w:rsidRPr="00B74B28">
              <w:rPr>
                <w:i/>
                <w:iCs/>
                <w:sz w:val="22"/>
                <w:szCs w:val="22"/>
              </w:rPr>
              <w:t>(0.8-0.9)</w:t>
            </w:r>
          </w:p>
        </w:tc>
      </w:tr>
      <w:tr w:rsidR="00D00D80" w:rsidRPr="00B74B28" w14:paraId="2D7D7E2C" w14:textId="77777777" w:rsidTr="000A1695">
        <w:trPr>
          <w:trHeight w:val="295"/>
        </w:trPr>
        <w:tc>
          <w:tcPr>
            <w:tcW w:w="988" w:type="dxa"/>
          </w:tcPr>
          <w:p w14:paraId="140D23FE" w14:textId="77777777" w:rsidR="00D00D80" w:rsidRPr="00B74B28" w:rsidRDefault="00D00D80" w:rsidP="00D00D80">
            <w:pPr>
              <w:jc w:val="center"/>
              <w:rPr>
                <w:i/>
                <w:iCs/>
                <w:sz w:val="22"/>
                <w:szCs w:val="22"/>
              </w:rPr>
            </w:pPr>
            <w:r w:rsidRPr="00B74B28">
              <w:rPr>
                <w:rFonts w:eastAsia="Times New Roman"/>
                <w:i/>
                <w:iCs/>
                <w:sz w:val="22"/>
                <w:szCs w:val="22"/>
              </w:rPr>
              <w:t>2013</w:t>
            </w:r>
          </w:p>
        </w:tc>
        <w:tc>
          <w:tcPr>
            <w:tcW w:w="779" w:type="dxa"/>
            <w:vAlign w:val="center"/>
          </w:tcPr>
          <w:p w14:paraId="572A70EF" w14:textId="0C44848E" w:rsidR="00D00D80" w:rsidRPr="00B74B28" w:rsidRDefault="00D00D80" w:rsidP="00D00D80">
            <w:pPr>
              <w:jc w:val="center"/>
              <w:rPr>
                <w:rFonts w:eastAsia="Times New Roman"/>
                <w:i/>
                <w:iCs/>
                <w:sz w:val="22"/>
                <w:szCs w:val="22"/>
              </w:rPr>
            </w:pPr>
            <w:r w:rsidRPr="00B74B28">
              <w:rPr>
                <w:i/>
                <w:iCs/>
                <w:sz w:val="22"/>
                <w:szCs w:val="22"/>
              </w:rPr>
              <w:t>229</w:t>
            </w:r>
          </w:p>
        </w:tc>
        <w:tc>
          <w:tcPr>
            <w:tcW w:w="1194" w:type="dxa"/>
          </w:tcPr>
          <w:p w14:paraId="123B5A5E" w14:textId="3B9DE911" w:rsidR="00D00D80" w:rsidRPr="00B74B28" w:rsidRDefault="00D00D80" w:rsidP="00D00D80">
            <w:pPr>
              <w:jc w:val="center"/>
              <w:rPr>
                <w:i/>
                <w:iCs/>
                <w:sz w:val="22"/>
                <w:szCs w:val="22"/>
              </w:rPr>
            </w:pPr>
            <w:r w:rsidRPr="00B74B28">
              <w:rPr>
                <w:i/>
                <w:iCs/>
                <w:sz w:val="22"/>
                <w:szCs w:val="22"/>
              </w:rPr>
              <w:t>4,973,702</w:t>
            </w:r>
          </w:p>
        </w:tc>
        <w:tc>
          <w:tcPr>
            <w:tcW w:w="874" w:type="dxa"/>
            <w:vAlign w:val="center"/>
          </w:tcPr>
          <w:p w14:paraId="340314D5" w14:textId="77777777" w:rsidR="00D00D80" w:rsidRPr="00B74B28" w:rsidRDefault="00D00D80" w:rsidP="00D00D80">
            <w:pPr>
              <w:jc w:val="center"/>
              <w:rPr>
                <w:i/>
                <w:iCs/>
                <w:sz w:val="22"/>
                <w:szCs w:val="22"/>
              </w:rPr>
            </w:pPr>
            <w:r w:rsidRPr="00B74B28">
              <w:rPr>
                <w:i/>
                <w:iCs/>
                <w:sz w:val="22"/>
                <w:szCs w:val="22"/>
              </w:rPr>
              <w:t>4.6</w:t>
            </w:r>
          </w:p>
          <w:p w14:paraId="361A96CA" w14:textId="249B0C24" w:rsidR="00D00D80" w:rsidRPr="00B74B28" w:rsidRDefault="00D00D80" w:rsidP="00D00D80">
            <w:pPr>
              <w:jc w:val="center"/>
              <w:rPr>
                <w:rFonts w:eastAsia="Times New Roman"/>
                <w:i/>
                <w:iCs/>
                <w:sz w:val="22"/>
                <w:szCs w:val="22"/>
              </w:rPr>
            </w:pPr>
            <w:r w:rsidRPr="00B74B28">
              <w:rPr>
                <w:i/>
                <w:iCs/>
                <w:sz w:val="22"/>
                <w:szCs w:val="22"/>
              </w:rPr>
              <w:t>(4.0-5.2)</w:t>
            </w:r>
          </w:p>
        </w:tc>
        <w:tc>
          <w:tcPr>
            <w:tcW w:w="874" w:type="dxa"/>
            <w:vAlign w:val="center"/>
          </w:tcPr>
          <w:p w14:paraId="255E56B1" w14:textId="6B2D8749" w:rsidR="00D00D80" w:rsidRPr="00B74B28" w:rsidRDefault="00D00D80" w:rsidP="00D00D80">
            <w:pPr>
              <w:jc w:val="center"/>
              <w:rPr>
                <w:rFonts w:eastAsia="Times New Roman"/>
                <w:i/>
                <w:iCs/>
                <w:sz w:val="22"/>
                <w:szCs w:val="22"/>
              </w:rPr>
            </w:pPr>
            <w:r w:rsidRPr="00B74B28">
              <w:rPr>
                <w:rFonts w:eastAsia="Times New Roman"/>
                <w:i/>
                <w:iCs/>
                <w:sz w:val="22"/>
                <w:szCs w:val="22"/>
              </w:rPr>
              <w:t>1.5</w:t>
            </w:r>
          </w:p>
          <w:p w14:paraId="64005C02" w14:textId="78474F07" w:rsidR="00D00D80" w:rsidRPr="00B74B28" w:rsidRDefault="00D00D80" w:rsidP="00D00D80">
            <w:pPr>
              <w:jc w:val="center"/>
              <w:rPr>
                <w:rFonts w:eastAsia="Times New Roman"/>
                <w:i/>
                <w:iCs/>
                <w:sz w:val="22"/>
                <w:szCs w:val="22"/>
              </w:rPr>
            </w:pPr>
            <w:r w:rsidRPr="00B74B28">
              <w:rPr>
                <w:rFonts w:eastAsia="Times New Roman"/>
                <w:i/>
                <w:iCs/>
                <w:sz w:val="22"/>
                <w:szCs w:val="22"/>
              </w:rPr>
              <w:t>(1.2-1.9)</w:t>
            </w:r>
          </w:p>
        </w:tc>
        <w:tc>
          <w:tcPr>
            <w:tcW w:w="1044" w:type="dxa"/>
            <w:vAlign w:val="center"/>
          </w:tcPr>
          <w:p w14:paraId="7CD6B0C2" w14:textId="3274A08D" w:rsidR="00D00D80" w:rsidRPr="00B74B28" w:rsidRDefault="00D00D80" w:rsidP="00D00D80">
            <w:pPr>
              <w:jc w:val="center"/>
              <w:rPr>
                <w:i/>
                <w:iCs/>
                <w:sz w:val="22"/>
                <w:szCs w:val="22"/>
              </w:rPr>
            </w:pPr>
            <w:r w:rsidRPr="00B74B28">
              <w:rPr>
                <w:i/>
                <w:iCs/>
                <w:sz w:val="22"/>
                <w:szCs w:val="22"/>
              </w:rPr>
              <w:t>1,410</w:t>
            </w:r>
          </w:p>
        </w:tc>
        <w:tc>
          <w:tcPr>
            <w:tcW w:w="1194" w:type="dxa"/>
          </w:tcPr>
          <w:p w14:paraId="5348023A" w14:textId="3F402122" w:rsidR="00D00D80" w:rsidRPr="00B74B28" w:rsidRDefault="00D00D80" w:rsidP="00D00D80">
            <w:pPr>
              <w:jc w:val="center"/>
              <w:rPr>
                <w:i/>
                <w:iCs/>
                <w:sz w:val="22"/>
                <w:szCs w:val="22"/>
              </w:rPr>
            </w:pPr>
            <w:r w:rsidRPr="00B74B28">
              <w:rPr>
                <w:i/>
                <w:iCs/>
                <w:sz w:val="22"/>
                <w:szCs w:val="22"/>
              </w:rPr>
              <w:t>9,033,293</w:t>
            </w:r>
          </w:p>
        </w:tc>
        <w:tc>
          <w:tcPr>
            <w:tcW w:w="1091" w:type="dxa"/>
            <w:vAlign w:val="center"/>
          </w:tcPr>
          <w:p w14:paraId="1A43DC03" w14:textId="62AFC510" w:rsidR="00D00D80" w:rsidRPr="00B74B28" w:rsidRDefault="00D00D80" w:rsidP="00D00D80">
            <w:pPr>
              <w:jc w:val="center"/>
              <w:rPr>
                <w:i/>
                <w:iCs/>
                <w:sz w:val="22"/>
                <w:szCs w:val="22"/>
              </w:rPr>
            </w:pPr>
            <w:r w:rsidRPr="00B74B28">
              <w:rPr>
                <w:i/>
                <w:iCs/>
                <w:sz w:val="22"/>
                <w:szCs w:val="22"/>
              </w:rPr>
              <w:t>15.6</w:t>
            </w:r>
          </w:p>
          <w:p w14:paraId="33878205" w14:textId="72703AD0" w:rsidR="00D00D80" w:rsidRPr="00B74B28" w:rsidRDefault="00D00D80" w:rsidP="00D00D80">
            <w:pPr>
              <w:jc w:val="center"/>
              <w:rPr>
                <w:i/>
                <w:iCs/>
                <w:sz w:val="22"/>
                <w:szCs w:val="22"/>
              </w:rPr>
            </w:pPr>
            <w:r w:rsidRPr="00B74B28">
              <w:rPr>
                <w:i/>
                <w:iCs/>
                <w:sz w:val="22"/>
                <w:szCs w:val="22"/>
              </w:rPr>
              <w:t>(14.8-16.4)</w:t>
            </w:r>
          </w:p>
        </w:tc>
        <w:tc>
          <w:tcPr>
            <w:tcW w:w="978" w:type="dxa"/>
            <w:vAlign w:val="center"/>
          </w:tcPr>
          <w:p w14:paraId="40E7A356" w14:textId="77777777" w:rsidR="00D00D80" w:rsidRPr="00B74B28" w:rsidRDefault="00D00D80" w:rsidP="00D00D80">
            <w:pPr>
              <w:jc w:val="center"/>
              <w:rPr>
                <w:i/>
                <w:iCs/>
                <w:sz w:val="22"/>
                <w:szCs w:val="22"/>
              </w:rPr>
            </w:pPr>
            <w:r w:rsidRPr="00B74B28">
              <w:rPr>
                <w:i/>
                <w:iCs/>
                <w:sz w:val="22"/>
                <w:szCs w:val="22"/>
              </w:rPr>
              <w:t>0.9</w:t>
            </w:r>
          </w:p>
          <w:p w14:paraId="6F79C4BD" w14:textId="048A0E51" w:rsidR="00D00D80" w:rsidRPr="00B74B28" w:rsidRDefault="00D00D80" w:rsidP="00D00D80">
            <w:pPr>
              <w:jc w:val="center"/>
              <w:rPr>
                <w:i/>
                <w:iCs/>
                <w:sz w:val="22"/>
                <w:szCs w:val="22"/>
              </w:rPr>
            </w:pPr>
            <w:r w:rsidRPr="00B74B28">
              <w:rPr>
                <w:rFonts w:eastAsia="Times New Roman"/>
                <w:i/>
                <w:iCs/>
                <w:sz w:val="22"/>
                <w:szCs w:val="22"/>
              </w:rPr>
              <w:t>(0.8-0.9)</w:t>
            </w:r>
          </w:p>
        </w:tc>
      </w:tr>
      <w:tr w:rsidR="00D00D80" w:rsidRPr="00B74B28" w14:paraId="6F9DF25D" w14:textId="77777777" w:rsidTr="000A1695">
        <w:trPr>
          <w:trHeight w:val="295"/>
        </w:trPr>
        <w:tc>
          <w:tcPr>
            <w:tcW w:w="988" w:type="dxa"/>
          </w:tcPr>
          <w:p w14:paraId="425E2D09" w14:textId="77777777" w:rsidR="00D00D80" w:rsidRPr="00B74B28" w:rsidRDefault="00D00D80" w:rsidP="00D00D80">
            <w:pPr>
              <w:jc w:val="center"/>
              <w:rPr>
                <w:i/>
                <w:iCs/>
                <w:sz w:val="22"/>
                <w:szCs w:val="22"/>
              </w:rPr>
            </w:pPr>
            <w:r w:rsidRPr="00B74B28">
              <w:rPr>
                <w:rFonts w:eastAsia="Times New Roman"/>
                <w:i/>
                <w:iCs/>
                <w:sz w:val="22"/>
                <w:szCs w:val="22"/>
              </w:rPr>
              <w:t>2014</w:t>
            </w:r>
          </w:p>
        </w:tc>
        <w:tc>
          <w:tcPr>
            <w:tcW w:w="779" w:type="dxa"/>
            <w:vAlign w:val="center"/>
          </w:tcPr>
          <w:p w14:paraId="31F27DF3" w14:textId="770D1E4D" w:rsidR="00D00D80" w:rsidRPr="00B74B28" w:rsidRDefault="00D00D80" w:rsidP="00D00D80">
            <w:pPr>
              <w:jc w:val="center"/>
              <w:rPr>
                <w:rFonts w:eastAsia="Times New Roman"/>
                <w:i/>
                <w:iCs/>
                <w:sz w:val="22"/>
                <w:szCs w:val="22"/>
              </w:rPr>
            </w:pPr>
            <w:r w:rsidRPr="00B74B28">
              <w:rPr>
                <w:i/>
                <w:iCs/>
                <w:sz w:val="22"/>
                <w:szCs w:val="22"/>
              </w:rPr>
              <w:t>230</w:t>
            </w:r>
          </w:p>
        </w:tc>
        <w:tc>
          <w:tcPr>
            <w:tcW w:w="1194" w:type="dxa"/>
          </w:tcPr>
          <w:p w14:paraId="3ED69849" w14:textId="4D505473" w:rsidR="00D00D80" w:rsidRPr="00B74B28" w:rsidRDefault="00D00D80" w:rsidP="00D00D80">
            <w:pPr>
              <w:jc w:val="center"/>
              <w:rPr>
                <w:i/>
                <w:iCs/>
                <w:sz w:val="22"/>
                <w:szCs w:val="22"/>
              </w:rPr>
            </w:pPr>
            <w:r w:rsidRPr="00B74B28">
              <w:rPr>
                <w:i/>
                <w:iCs/>
                <w:sz w:val="22"/>
                <w:szCs w:val="22"/>
              </w:rPr>
              <w:t>4,983,217</w:t>
            </w:r>
          </w:p>
        </w:tc>
        <w:tc>
          <w:tcPr>
            <w:tcW w:w="874" w:type="dxa"/>
            <w:vAlign w:val="center"/>
          </w:tcPr>
          <w:p w14:paraId="1DC4AFF3" w14:textId="3F53D9CC" w:rsidR="00D00D80" w:rsidRPr="00B74B28" w:rsidRDefault="00D00D80" w:rsidP="00D00D80">
            <w:pPr>
              <w:jc w:val="center"/>
              <w:rPr>
                <w:i/>
                <w:iCs/>
                <w:sz w:val="22"/>
                <w:szCs w:val="22"/>
              </w:rPr>
            </w:pPr>
            <w:r w:rsidRPr="00B74B28">
              <w:rPr>
                <w:i/>
                <w:iCs/>
                <w:sz w:val="22"/>
                <w:szCs w:val="22"/>
              </w:rPr>
              <w:t>4.6</w:t>
            </w:r>
          </w:p>
          <w:p w14:paraId="291CA1D3" w14:textId="6FD59F20" w:rsidR="00D00D80" w:rsidRPr="00B74B28" w:rsidRDefault="00D00D80" w:rsidP="00D00D80">
            <w:pPr>
              <w:jc w:val="center"/>
              <w:rPr>
                <w:rFonts w:eastAsia="Times New Roman"/>
                <w:i/>
                <w:iCs/>
                <w:sz w:val="22"/>
                <w:szCs w:val="22"/>
              </w:rPr>
            </w:pPr>
            <w:r w:rsidRPr="00B74B28">
              <w:rPr>
                <w:i/>
                <w:iCs/>
                <w:sz w:val="22"/>
                <w:szCs w:val="22"/>
              </w:rPr>
              <w:t>(4.0-5.2)</w:t>
            </w:r>
          </w:p>
        </w:tc>
        <w:tc>
          <w:tcPr>
            <w:tcW w:w="874" w:type="dxa"/>
            <w:vAlign w:val="center"/>
          </w:tcPr>
          <w:p w14:paraId="6B741358" w14:textId="71467067" w:rsidR="00D00D80" w:rsidRPr="00B74B28" w:rsidRDefault="00D00D80" w:rsidP="00D00D80">
            <w:pPr>
              <w:jc w:val="center"/>
              <w:rPr>
                <w:rFonts w:eastAsia="Times New Roman"/>
                <w:i/>
                <w:iCs/>
                <w:sz w:val="22"/>
                <w:szCs w:val="22"/>
              </w:rPr>
            </w:pPr>
            <w:r w:rsidRPr="00B74B28">
              <w:rPr>
                <w:rFonts w:eastAsia="Times New Roman"/>
                <w:i/>
                <w:iCs/>
                <w:sz w:val="22"/>
                <w:szCs w:val="22"/>
              </w:rPr>
              <w:t>1.5</w:t>
            </w:r>
          </w:p>
          <w:p w14:paraId="4A78F4D1" w14:textId="2E3025AA" w:rsidR="00D00D80" w:rsidRPr="00B74B28" w:rsidRDefault="00D00D80" w:rsidP="00D00D80">
            <w:pPr>
              <w:jc w:val="center"/>
              <w:rPr>
                <w:rFonts w:eastAsia="Times New Roman"/>
                <w:i/>
                <w:iCs/>
                <w:sz w:val="22"/>
                <w:szCs w:val="22"/>
              </w:rPr>
            </w:pPr>
            <w:r w:rsidRPr="00B74B28">
              <w:rPr>
                <w:rFonts w:eastAsia="Times New Roman"/>
                <w:i/>
                <w:iCs/>
                <w:sz w:val="22"/>
                <w:szCs w:val="22"/>
              </w:rPr>
              <w:t>(1.2-1.9)</w:t>
            </w:r>
          </w:p>
        </w:tc>
        <w:tc>
          <w:tcPr>
            <w:tcW w:w="1044" w:type="dxa"/>
            <w:vAlign w:val="center"/>
          </w:tcPr>
          <w:p w14:paraId="1D54D59D" w14:textId="5CCFEE3D" w:rsidR="00D00D80" w:rsidRPr="00B74B28" w:rsidRDefault="00D00D80" w:rsidP="00D00D80">
            <w:pPr>
              <w:jc w:val="center"/>
              <w:rPr>
                <w:i/>
                <w:iCs/>
                <w:sz w:val="22"/>
                <w:szCs w:val="22"/>
              </w:rPr>
            </w:pPr>
            <w:r w:rsidRPr="00B74B28">
              <w:rPr>
                <w:i/>
                <w:iCs/>
                <w:sz w:val="22"/>
                <w:szCs w:val="22"/>
              </w:rPr>
              <w:t>1,426</w:t>
            </w:r>
          </w:p>
        </w:tc>
        <w:tc>
          <w:tcPr>
            <w:tcW w:w="1194" w:type="dxa"/>
          </w:tcPr>
          <w:p w14:paraId="5A9399C9" w14:textId="2FF37952" w:rsidR="00D00D80" w:rsidRPr="00B74B28" w:rsidRDefault="00D00D80" w:rsidP="00D00D80">
            <w:pPr>
              <w:jc w:val="center"/>
              <w:rPr>
                <w:i/>
                <w:iCs/>
                <w:sz w:val="22"/>
                <w:szCs w:val="22"/>
              </w:rPr>
            </w:pPr>
            <w:r w:rsidRPr="00B74B28">
              <w:rPr>
                <w:i/>
                <w:iCs/>
                <w:sz w:val="22"/>
                <w:szCs w:val="22"/>
              </w:rPr>
              <w:t>9,038,352</w:t>
            </w:r>
          </w:p>
        </w:tc>
        <w:tc>
          <w:tcPr>
            <w:tcW w:w="1091" w:type="dxa"/>
            <w:vAlign w:val="center"/>
          </w:tcPr>
          <w:p w14:paraId="2A820C7E" w14:textId="0821BD2F" w:rsidR="00D00D80" w:rsidRPr="00B74B28" w:rsidRDefault="00D00D80" w:rsidP="00D00D80">
            <w:pPr>
              <w:jc w:val="center"/>
              <w:rPr>
                <w:i/>
                <w:iCs/>
                <w:sz w:val="22"/>
                <w:szCs w:val="22"/>
              </w:rPr>
            </w:pPr>
            <w:r w:rsidRPr="00B74B28">
              <w:rPr>
                <w:i/>
                <w:iCs/>
                <w:sz w:val="22"/>
                <w:szCs w:val="22"/>
              </w:rPr>
              <w:t>15.7</w:t>
            </w:r>
          </w:p>
          <w:p w14:paraId="1AF2DA3F" w14:textId="2C68EAD4" w:rsidR="00D00D80" w:rsidRPr="00B74B28" w:rsidRDefault="00D00D80" w:rsidP="00D00D80">
            <w:pPr>
              <w:jc w:val="center"/>
              <w:rPr>
                <w:i/>
                <w:iCs/>
                <w:sz w:val="22"/>
                <w:szCs w:val="22"/>
              </w:rPr>
            </w:pPr>
            <w:r w:rsidRPr="00B74B28">
              <w:rPr>
                <w:i/>
                <w:iCs/>
                <w:sz w:val="22"/>
                <w:szCs w:val="22"/>
              </w:rPr>
              <w:t>(14.9-16.6)</w:t>
            </w:r>
          </w:p>
        </w:tc>
        <w:tc>
          <w:tcPr>
            <w:tcW w:w="978" w:type="dxa"/>
            <w:vAlign w:val="center"/>
          </w:tcPr>
          <w:p w14:paraId="7EB8BDFE" w14:textId="50059684" w:rsidR="00D00D80" w:rsidRPr="00B74B28" w:rsidRDefault="00D00D80" w:rsidP="00D00D80">
            <w:pPr>
              <w:jc w:val="center"/>
              <w:rPr>
                <w:i/>
                <w:iCs/>
                <w:sz w:val="22"/>
                <w:szCs w:val="22"/>
              </w:rPr>
            </w:pPr>
            <w:r w:rsidRPr="00B74B28">
              <w:rPr>
                <w:i/>
                <w:iCs/>
                <w:sz w:val="22"/>
                <w:szCs w:val="22"/>
              </w:rPr>
              <w:t>0.9</w:t>
            </w:r>
          </w:p>
          <w:p w14:paraId="105DBDE6" w14:textId="5D523BE5" w:rsidR="00D00D80" w:rsidRPr="00B74B28" w:rsidRDefault="00D00D80" w:rsidP="00D00D80">
            <w:pPr>
              <w:jc w:val="center"/>
              <w:rPr>
                <w:i/>
                <w:iCs/>
                <w:sz w:val="22"/>
                <w:szCs w:val="22"/>
              </w:rPr>
            </w:pPr>
            <w:r w:rsidRPr="00B74B28">
              <w:rPr>
                <w:i/>
                <w:iCs/>
                <w:sz w:val="22"/>
                <w:szCs w:val="22"/>
              </w:rPr>
              <w:t>(0.8-0.9</w:t>
            </w:r>
            <w:r w:rsidR="00B91DE1">
              <w:rPr>
                <w:i/>
                <w:iCs/>
                <w:sz w:val="22"/>
                <w:szCs w:val="22"/>
              </w:rPr>
              <w:t>)</w:t>
            </w:r>
          </w:p>
          <w:p w14:paraId="57DA5FE6" w14:textId="09A1E750" w:rsidR="00D00D80" w:rsidRPr="00B74B28" w:rsidRDefault="00D00D80" w:rsidP="00D00D80">
            <w:pPr>
              <w:jc w:val="center"/>
              <w:rPr>
                <w:i/>
                <w:iCs/>
                <w:sz w:val="22"/>
                <w:szCs w:val="22"/>
              </w:rPr>
            </w:pPr>
          </w:p>
        </w:tc>
      </w:tr>
      <w:tr w:rsidR="00D00D80" w:rsidRPr="00B74B28" w14:paraId="3F742DB7" w14:textId="77777777" w:rsidTr="000A1695">
        <w:trPr>
          <w:trHeight w:val="295"/>
        </w:trPr>
        <w:tc>
          <w:tcPr>
            <w:tcW w:w="988" w:type="dxa"/>
          </w:tcPr>
          <w:p w14:paraId="1967C4A3" w14:textId="77777777" w:rsidR="00D00D80" w:rsidRPr="00B74B28" w:rsidRDefault="00D00D80" w:rsidP="00D00D80">
            <w:pPr>
              <w:jc w:val="center"/>
              <w:rPr>
                <w:i/>
                <w:iCs/>
                <w:sz w:val="22"/>
                <w:szCs w:val="22"/>
              </w:rPr>
            </w:pPr>
            <w:r w:rsidRPr="00B74B28">
              <w:rPr>
                <w:rFonts w:eastAsia="Times New Roman"/>
                <w:i/>
                <w:iCs/>
                <w:sz w:val="22"/>
                <w:szCs w:val="22"/>
              </w:rPr>
              <w:t>2015</w:t>
            </w:r>
          </w:p>
        </w:tc>
        <w:tc>
          <w:tcPr>
            <w:tcW w:w="779" w:type="dxa"/>
            <w:vAlign w:val="center"/>
          </w:tcPr>
          <w:p w14:paraId="3CEF5597" w14:textId="119EFECE" w:rsidR="00D00D80" w:rsidRPr="00B74B28" w:rsidRDefault="00D00D80" w:rsidP="00D00D80">
            <w:pPr>
              <w:jc w:val="center"/>
              <w:rPr>
                <w:rFonts w:eastAsia="Times New Roman"/>
                <w:i/>
                <w:iCs/>
                <w:sz w:val="22"/>
                <w:szCs w:val="22"/>
              </w:rPr>
            </w:pPr>
            <w:r w:rsidRPr="00B74B28">
              <w:rPr>
                <w:i/>
                <w:iCs/>
                <w:sz w:val="22"/>
                <w:szCs w:val="22"/>
              </w:rPr>
              <w:t>293</w:t>
            </w:r>
          </w:p>
        </w:tc>
        <w:tc>
          <w:tcPr>
            <w:tcW w:w="1194" w:type="dxa"/>
          </w:tcPr>
          <w:p w14:paraId="44B35A6C" w14:textId="1BA1D624" w:rsidR="00D00D80" w:rsidRPr="00B74B28" w:rsidRDefault="00D00D80" w:rsidP="00D00D80">
            <w:pPr>
              <w:jc w:val="center"/>
              <w:rPr>
                <w:i/>
                <w:iCs/>
                <w:sz w:val="22"/>
                <w:szCs w:val="22"/>
              </w:rPr>
            </w:pPr>
            <w:r w:rsidRPr="00B74B28">
              <w:rPr>
                <w:i/>
                <w:iCs/>
                <w:sz w:val="22"/>
                <w:szCs w:val="22"/>
              </w:rPr>
              <w:t>5,093,740</w:t>
            </w:r>
          </w:p>
        </w:tc>
        <w:tc>
          <w:tcPr>
            <w:tcW w:w="874" w:type="dxa"/>
            <w:vAlign w:val="center"/>
          </w:tcPr>
          <w:p w14:paraId="2AA0EA7D" w14:textId="36D0B112" w:rsidR="00D00D80" w:rsidRPr="00B74B28" w:rsidRDefault="00D00D80" w:rsidP="00D00D80">
            <w:pPr>
              <w:jc w:val="center"/>
              <w:rPr>
                <w:i/>
                <w:iCs/>
                <w:sz w:val="22"/>
                <w:szCs w:val="22"/>
              </w:rPr>
            </w:pPr>
            <w:r w:rsidRPr="00B74B28">
              <w:rPr>
                <w:i/>
                <w:iCs/>
                <w:sz w:val="22"/>
                <w:szCs w:val="22"/>
              </w:rPr>
              <w:t>5.7</w:t>
            </w:r>
          </w:p>
          <w:p w14:paraId="427AED7E" w14:textId="6AE30678" w:rsidR="00D00D80" w:rsidRPr="00B74B28" w:rsidRDefault="00D00D80" w:rsidP="00D00D80">
            <w:pPr>
              <w:jc w:val="center"/>
              <w:rPr>
                <w:rFonts w:eastAsia="Times New Roman"/>
                <w:i/>
                <w:iCs/>
                <w:sz w:val="22"/>
                <w:szCs w:val="22"/>
              </w:rPr>
            </w:pPr>
            <w:r w:rsidRPr="00B74B28">
              <w:rPr>
                <w:i/>
                <w:iCs/>
                <w:sz w:val="22"/>
                <w:szCs w:val="22"/>
              </w:rPr>
              <w:t>(5.1-6.4)</w:t>
            </w:r>
          </w:p>
        </w:tc>
        <w:tc>
          <w:tcPr>
            <w:tcW w:w="874" w:type="dxa"/>
            <w:vAlign w:val="center"/>
          </w:tcPr>
          <w:p w14:paraId="7B9FDF47" w14:textId="227C0921" w:rsidR="00D00D80" w:rsidRPr="00B74B28" w:rsidRDefault="00D00D80" w:rsidP="00D00D80">
            <w:pPr>
              <w:jc w:val="center"/>
              <w:rPr>
                <w:rFonts w:eastAsia="Times New Roman"/>
                <w:i/>
                <w:iCs/>
                <w:sz w:val="22"/>
                <w:szCs w:val="22"/>
              </w:rPr>
            </w:pPr>
            <w:r w:rsidRPr="00B74B28">
              <w:rPr>
                <w:rFonts w:eastAsia="Times New Roman"/>
                <w:i/>
                <w:iCs/>
                <w:sz w:val="22"/>
                <w:szCs w:val="22"/>
              </w:rPr>
              <w:t>1.9</w:t>
            </w:r>
          </w:p>
          <w:p w14:paraId="00F5C2A2" w14:textId="6F778196" w:rsidR="00D00D80" w:rsidRPr="00B74B28" w:rsidRDefault="00D00D80" w:rsidP="00D00D80">
            <w:pPr>
              <w:jc w:val="center"/>
              <w:rPr>
                <w:rFonts w:eastAsia="Times New Roman"/>
                <w:i/>
                <w:iCs/>
                <w:sz w:val="22"/>
                <w:szCs w:val="22"/>
              </w:rPr>
            </w:pPr>
            <w:r w:rsidRPr="00B74B28">
              <w:rPr>
                <w:rFonts w:eastAsia="Times New Roman"/>
                <w:i/>
                <w:iCs/>
                <w:sz w:val="22"/>
                <w:szCs w:val="22"/>
              </w:rPr>
              <w:t>(1.5-2.3)</w:t>
            </w:r>
          </w:p>
        </w:tc>
        <w:tc>
          <w:tcPr>
            <w:tcW w:w="1044" w:type="dxa"/>
            <w:vAlign w:val="center"/>
          </w:tcPr>
          <w:p w14:paraId="6F387BBE" w14:textId="774AE782" w:rsidR="00D00D80" w:rsidRPr="00B74B28" w:rsidRDefault="00D00D80" w:rsidP="00D00D80">
            <w:pPr>
              <w:jc w:val="center"/>
              <w:rPr>
                <w:i/>
                <w:iCs/>
                <w:sz w:val="22"/>
                <w:szCs w:val="22"/>
              </w:rPr>
            </w:pPr>
            <w:r w:rsidRPr="00B74B28">
              <w:rPr>
                <w:i/>
                <w:iCs/>
                <w:sz w:val="22"/>
                <w:szCs w:val="22"/>
              </w:rPr>
              <w:t>1,509</w:t>
            </w:r>
          </w:p>
        </w:tc>
        <w:tc>
          <w:tcPr>
            <w:tcW w:w="1194" w:type="dxa"/>
          </w:tcPr>
          <w:p w14:paraId="64F01F62" w14:textId="0FA066F5" w:rsidR="00D00D80" w:rsidRPr="00B74B28" w:rsidRDefault="00D00D80" w:rsidP="00D00D80">
            <w:pPr>
              <w:jc w:val="center"/>
              <w:rPr>
                <w:i/>
                <w:iCs/>
                <w:sz w:val="22"/>
                <w:szCs w:val="22"/>
              </w:rPr>
            </w:pPr>
            <w:r w:rsidRPr="00B74B28">
              <w:rPr>
                <w:i/>
                <w:iCs/>
                <w:sz w:val="22"/>
                <w:szCs w:val="22"/>
              </w:rPr>
              <w:t>9,205,258</w:t>
            </w:r>
          </w:p>
        </w:tc>
        <w:tc>
          <w:tcPr>
            <w:tcW w:w="1091" w:type="dxa"/>
            <w:vAlign w:val="center"/>
          </w:tcPr>
          <w:p w14:paraId="179A7AE1" w14:textId="56B33E11" w:rsidR="00D00D80" w:rsidRPr="00B74B28" w:rsidRDefault="00D00D80" w:rsidP="00D00D80">
            <w:pPr>
              <w:jc w:val="center"/>
              <w:rPr>
                <w:i/>
                <w:iCs/>
                <w:sz w:val="22"/>
                <w:szCs w:val="22"/>
              </w:rPr>
            </w:pPr>
            <w:r w:rsidRPr="00B74B28">
              <w:rPr>
                <w:i/>
                <w:iCs/>
                <w:sz w:val="22"/>
                <w:szCs w:val="22"/>
              </w:rPr>
              <w:t>16.3</w:t>
            </w:r>
          </w:p>
          <w:p w14:paraId="36A5B145" w14:textId="66223AE5" w:rsidR="00D00D80" w:rsidRPr="00B74B28" w:rsidRDefault="00D00D80" w:rsidP="00D00D80">
            <w:pPr>
              <w:jc w:val="center"/>
              <w:rPr>
                <w:i/>
                <w:iCs/>
                <w:sz w:val="22"/>
                <w:szCs w:val="22"/>
              </w:rPr>
            </w:pPr>
            <w:r w:rsidRPr="00B74B28">
              <w:rPr>
                <w:i/>
                <w:iCs/>
                <w:sz w:val="22"/>
                <w:szCs w:val="22"/>
              </w:rPr>
              <w:t>(15.5-17.2)</w:t>
            </w:r>
          </w:p>
        </w:tc>
        <w:tc>
          <w:tcPr>
            <w:tcW w:w="978" w:type="dxa"/>
            <w:vAlign w:val="center"/>
          </w:tcPr>
          <w:p w14:paraId="7CA230F2" w14:textId="4A3A469F" w:rsidR="00D00D80" w:rsidRPr="00B74B28" w:rsidRDefault="00D00D80" w:rsidP="00D00D80">
            <w:pPr>
              <w:jc w:val="center"/>
              <w:rPr>
                <w:i/>
                <w:iCs/>
                <w:sz w:val="22"/>
                <w:szCs w:val="22"/>
              </w:rPr>
            </w:pPr>
            <w:r w:rsidRPr="00B74B28">
              <w:rPr>
                <w:i/>
                <w:iCs/>
                <w:sz w:val="22"/>
                <w:szCs w:val="22"/>
              </w:rPr>
              <w:t>0.9</w:t>
            </w:r>
          </w:p>
          <w:p w14:paraId="2DEB85AE" w14:textId="70CA5228" w:rsidR="00D00D80" w:rsidRPr="00B74B28" w:rsidRDefault="00D00D80" w:rsidP="00D00D80">
            <w:pPr>
              <w:jc w:val="center"/>
              <w:rPr>
                <w:i/>
                <w:iCs/>
                <w:sz w:val="22"/>
                <w:szCs w:val="22"/>
              </w:rPr>
            </w:pPr>
            <w:r w:rsidRPr="00B74B28">
              <w:rPr>
                <w:i/>
                <w:iCs/>
                <w:sz w:val="22"/>
                <w:szCs w:val="22"/>
              </w:rPr>
              <w:t>(0.8-1.0)</w:t>
            </w:r>
          </w:p>
        </w:tc>
      </w:tr>
      <w:tr w:rsidR="00D00D80" w:rsidRPr="00B74B28" w14:paraId="0F781A5F" w14:textId="77777777" w:rsidTr="000A1695">
        <w:trPr>
          <w:trHeight w:val="295"/>
        </w:trPr>
        <w:tc>
          <w:tcPr>
            <w:tcW w:w="988" w:type="dxa"/>
          </w:tcPr>
          <w:p w14:paraId="670AA696" w14:textId="77777777" w:rsidR="00D00D80" w:rsidRPr="00B74B28" w:rsidRDefault="00D00D80" w:rsidP="00D00D80">
            <w:pPr>
              <w:jc w:val="center"/>
              <w:rPr>
                <w:i/>
                <w:iCs/>
                <w:sz w:val="22"/>
                <w:szCs w:val="22"/>
              </w:rPr>
            </w:pPr>
            <w:r w:rsidRPr="00B74B28">
              <w:rPr>
                <w:rFonts w:eastAsia="Times New Roman"/>
                <w:i/>
                <w:iCs/>
                <w:sz w:val="22"/>
                <w:szCs w:val="22"/>
              </w:rPr>
              <w:t>2016</w:t>
            </w:r>
          </w:p>
        </w:tc>
        <w:tc>
          <w:tcPr>
            <w:tcW w:w="779" w:type="dxa"/>
            <w:vAlign w:val="center"/>
          </w:tcPr>
          <w:p w14:paraId="1EA5B1EB" w14:textId="6FD942B9" w:rsidR="00D00D80" w:rsidRPr="00B74B28" w:rsidRDefault="00D00D80" w:rsidP="00D00D80">
            <w:pPr>
              <w:jc w:val="center"/>
              <w:rPr>
                <w:rFonts w:eastAsia="Times New Roman"/>
                <w:i/>
                <w:iCs/>
                <w:sz w:val="22"/>
                <w:szCs w:val="22"/>
              </w:rPr>
            </w:pPr>
            <w:r w:rsidRPr="00B74B28">
              <w:rPr>
                <w:i/>
                <w:iCs/>
                <w:sz w:val="22"/>
                <w:szCs w:val="22"/>
              </w:rPr>
              <w:t>317</w:t>
            </w:r>
          </w:p>
        </w:tc>
        <w:tc>
          <w:tcPr>
            <w:tcW w:w="1194" w:type="dxa"/>
          </w:tcPr>
          <w:p w14:paraId="55A74DA6" w14:textId="7CE1AD56" w:rsidR="00D00D80" w:rsidRPr="00B74B28" w:rsidRDefault="00D00D80" w:rsidP="00D00D80">
            <w:pPr>
              <w:jc w:val="center"/>
              <w:rPr>
                <w:i/>
                <w:iCs/>
                <w:sz w:val="22"/>
                <w:szCs w:val="22"/>
              </w:rPr>
            </w:pPr>
            <w:r w:rsidRPr="00B74B28">
              <w:rPr>
                <w:i/>
                <w:iCs/>
                <w:sz w:val="22"/>
                <w:szCs w:val="22"/>
              </w:rPr>
              <w:t>5,223,448</w:t>
            </w:r>
          </w:p>
        </w:tc>
        <w:tc>
          <w:tcPr>
            <w:tcW w:w="874" w:type="dxa"/>
            <w:vAlign w:val="center"/>
          </w:tcPr>
          <w:p w14:paraId="78C3BF70" w14:textId="1CBEC6B7" w:rsidR="00D00D80" w:rsidRPr="00B74B28" w:rsidRDefault="00D00D80" w:rsidP="00D00D80">
            <w:pPr>
              <w:jc w:val="center"/>
              <w:rPr>
                <w:i/>
                <w:iCs/>
                <w:sz w:val="22"/>
                <w:szCs w:val="22"/>
              </w:rPr>
            </w:pPr>
            <w:r w:rsidRPr="00B74B28">
              <w:rPr>
                <w:i/>
                <w:iCs/>
                <w:sz w:val="22"/>
                <w:szCs w:val="22"/>
              </w:rPr>
              <w:t>6.0</w:t>
            </w:r>
          </w:p>
          <w:p w14:paraId="4C4BF96F" w14:textId="10A9C970" w:rsidR="00D00D80" w:rsidRPr="00B74B28" w:rsidRDefault="00D00D80" w:rsidP="00D00D80">
            <w:pPr>
              <w:jc w:val="center"/>
              <w:rPr>
                <w:rFonts w:eastAsia="Times New Roman"/>
                <w:i/>
                <w:iCs/>
                <w:sz w:val="22"/>
                <w:szCs w:val="22"/>
              </w:rPr>
            </w:pPr>
            <w:r w:rsidRPr="00B74B28">
              <w:rPr>
                <w:i/>
                <w:iCs/>
                <w:sz w:val="22"/>
                <w:szCs w:val="22"/>
              </w:rPr>
              <w:t>(5.4-6.7)</w:t>
            </w:r>
          </w:p>
        </w:tc>
        <w:tc>
          <w:tcPr>
            <w:tcW w:w="874" w:type="dxa"/>
            <w:vAlign w:val="center"/>
          </w:tcPr>
          <w:p w14:paraId="37B517F4" w14:textId="5CA191CC" w:rsidR="00D00D80" w:rsidRPr="00B74B28" w:rsidRDefault="00D00D80" w:rsidP="00D00D80">
            <w:pPr>
              <w:jc w:val="center"/>
              <w:rPr>
                <w:rFonts w:eastAsia="Times New Roman"/>
                <w:i/>
                <w:iCs/>
                <w:sz w:val="22"/>
                <w:szCs w:val="22"/>
              </w:rPr>
            </w:pPr>
            <w:r w:rsidRPr="00B74B28">
              <w:rPr>
                <w:rFonts w:eastAsia="Times New Roman"/>
                <w:i/>
                <w:iCs/>
                <w:sz w:val="22"/>
                <w:szCs w:val="22"/>
              </w:rPr>
              <w:t>2.0</w:t>
            </w:r>
          </w:p>
          <w:p w14:paraId="19AD05D9" w14:textId="1E64CC94" w:rsidR="00D00D80" w:rsidRPr="00B74B28" w:rsidRDefault="00D00D80" w:rsidP="00D00D80">
            <w:pPr>
              <w:jc w:val="center"/>
              <w:rPr>
                <w:rFonts w:eastAsia="Times New Roman"/>
                <w:i/>
                <w:iCs/>
                <w:sz w:val="22"/>
                <w:szCs w:val="22"/>
              </w:rPr>
            </w:pPr>
            <w:r w:rsidRPr="00B74B28">
              <w:rPr>
                <w:rFonts w:eastAsia="Times New Roman"/>
                <w:i/>
                <w:iCs/>
                <w:sz w:val="22"/>
                <w:szCs w:val="22"/>
              </w:rPr>
              <w:t>(1.6-2.4)</w:t>
            </w:r>
          </w:p>
        </w:tc>
        <w:tc>
          <w:tcPr>
            <w:tcW w:w="1044" w:type="dxa"/>
            <w:vAlign w:val="center"/>
          </w:tcPr>
          <w:p w14:paraId="1DC6063D" w14:textId="34E513ED" w:rsidR="00D00D80" w:rsidRPr="00B74B28" w:rsidRDefault="00D00D80" w:rsidP="00D00D80">
            <w:pPr>
              <w:jc w:val="center"/>
              <w:rPr>
                <w:i/>
                <w:iCs/>
                <w:sz w:val="22"/>
                <w:szCs w:val="22"/>
              </w:rPr>
            </w:pPr>
            <w:r w:rsidRPr="00B74B28">
              <w:rPr>
                <w:i/>
                <w:iCs/>
                <w:sz w:val="22"/>
                <w:szCs w:val="22"/>
              </w:rPr>
              <w:t>1,572</w:t>
            </w:r>
          </w:p>
        </w:tc>
        <w:tc>
          <w:tcPr>
            <w:tcW w:w="1194" w:type="dxa"/>
          </w:tcPr>
          <w:p w14:paraId="50EA12AC" w14:textId="533A2FF5" w:rsidR="00D00D80" w:rsidRPr="00B74B28" w:rsidRDefault="00D00D80" w:rsidP="00D00D80">
            <w:pPr>
              <w:jc w:val="center"/>
              <w:rPr>
                <w:i/>
                <w:iCs/>
                <w:sz w:val="22"/>
                <w:szCs w:val="22"/>
              </w:rPr>
            </w:pPr>
            <w:r w:rsidRPr="00B74B28">
              <w:rPr>
                <w:i/>
                <w:iCs/>
                <w:sz w:val="22"/>
                <w:szCs w:val="22"/>
              </w:rPr>
              <w:t>9,420,406</w:t>
            </w:r>
          </w:p>
        </w:tc>
        <w:tc>
          <w:tcPr>
            <w:tcW w:w="1091" w:type="dxa"/>
            <w:vAlign w:val="center"/>
          </w:tcPr>
          <w:p w14:paraId="7A4EA111" w14:textId="1C091E70" w:rsidR="00D00D80" w:rsidRPr="00B74B28" w:rsidRDefault="00D00D80" w:rsidP="00D00D80">
            <w:pPr>
              <w:jc w:val="center"/>
              <w:rPr>
                <w:i/>
                <w:iCs/>
                <w:sz w:val="22"/>
                <w:szCs w:val="22"/>
              </w:rPr>
            </w:pPr>
            <w:r w:rsidRPr="00B74B28">
              <w:rPr>
                <w:i/>
                <w:iCs/>
                <w:sz w:val="22"/>
                <w:szCs w:val="22"/>
              </w:rPr>
              <w:t>16.6</w:t>
            </w:r>
          </w:p>
          <w:p w14:paraId="7B3549D4" w14:textId="76F5661D" w:rsidR="00D00D80" w:rsidRPr="00B74B28" w:rsidRDefault="00D00D80" w:rsidP="00D00D80">
            <w:pPr>
              <w:jc w:val="center"/>
              <w:rPr>
                <w:i/>
                <w:iCs/>
                <w:sz w:val="22"/>
                <w:szCs w:val="22"/>
              </w:rPr>
            </w:pPr>
            <w:r w:rsidRPr="00B74B28">
              <w:rPr>
                <w:i/>
                <w:iCs/>
                <w:sz w:val="22"/>
                <w:szCs w:val="22"/>
              </w:rPr>
              <w:t>(15.8-17.5)</w:t>
            </w:r>
          </w:p>
        </w:tc>
        <w:tc>
          <w:tcPr>
            <w:tcW w:w="978" w:type="dxa"/>
            <w:vAlign w:val="center"/>
          </w:tcPr>
          <w:p w14:paraId="72845B96" w14:textId="3F5B67A3" w:rsidR="00D00D80" w:rsidRPr="00B74B28" w:rsidRDefault="00D00D80" w:rsidP="00D00D80">
            <w:pPr>
              <w:jc w:val="center"/>
              <w:rPr>
                <w:i/>
                <w:iCs/>
                <w:sz w:val="22"/>
                <w:szCs w:val="22"/>
              </w:rPr>
            </w:pPr>
            <w:r w:rsidRPr="00B74B28">
              <w:rPr>
                <w:i/>
                <w:iCs/>
                <w:sz w:val="22"/>
                <w:szCs w:val="22"/>
              </w:rPr>
              <w:t>0.9</w:t>
            </w:r>
          </w:p>
          <w:p w14:paraId="26D9E021" w14:textId="12C496D4" w:rsidR="00D00D80" w:rsidRPr="00B74B28" w:rsidRDefault="00D00D80" w:rsidP="00D00D80">
            <w:pPr>
              <w:jc w:val="center"/>
              <w:rPr>
                <w:i/>
                <w:iCs/>
                <w:sz w:val="22"/>
                <w:szCs w:val="22"/>
              </w:rPr>
            </w:pPr>
            <w:r w:rsidRPr="00B74B28">
              <w:rPr>
                <w:i/>
                <w:iCs/>
                <w:sz w:val="22"/>
                <w:szCs w:val="22"/>
              </w:rPr>
              <w:t>(0.9-1.0)</w:t>
            </w:r>
          </w:p>
        </w:tc>
      </w:tr>
      <w:tr w:rsidR="00D00D80" w:rsidRPr="00B74B28" w14:paraId="2BC6AB82" w14:textId="77777777" w:rsidTr="000A1695">
        <w:trPr>
          <w:trHeight w:val="295"/>
        </w:trPr>
        <w:tc>
          <w:tcPr>
            <w:tcW w:w="988" w:type="dxa"/>
          </w:tcPr>
          <w:p w14:paraId="0D9873D3" w14:textId="77777777" w:rsidR="00D00D80" w:rsidRPr="00B74B28" w:rsidRDefault="00D00D80" w:rsidP="00D00D80">
            <w:pPr>
              <w:jc w:val="center"/>
              <w:rPr>
                <w:i/>
                <w:iCs/>
                <w:sz w:val="22"/>
                <w:szCs w:val="22"/>
              </w:rPr>
            </w:pPr>
            <w:r w:rsidRPr="00B74B28">
              <w:rPr>
                <w:rFonts w:eastAsia="Times New Roman"/>
                <w:i/>
                <w:iCs/>
                <w:sz w:val="22"/>
                <w:szCs w:val="22"/>
              </w:rPr>
              <w:t>2017</w:t>
            </w:r>
          </w:p>
        </w:tc>
        <w:tc>
          <w:tcPr>
            <w:tcW w:w="779" w:type="dxa"/>
            <w:vAlign w:val="center"/>
          </w:tcPr>
          <w:p w14:paraId="2CA019CE" w14:textId="6AE7669E" w:rsidR="00D00D80" w:rsidRPr="00B74B28" w:rsidRDefault="00D00D80" w:rsidP="00D00D80">
            <w:pPr>
              <w:jc w:val="center"/>
              <w:rPr>
                <w:rFonts w:eastAsia="Times New Roman"/>
                <w:i/>
                <w:iCs/>
                <w:sz w:val="22"/>
                <w:szCs w:val="22"/>
              </w:rPr>
            </w:pPr>
            <w:r w:rsidRPr="00B74B28">
              <w:rPr>
                <w:i/>
                <w:iCs/>
                <w:sz w:val="22"/>
                <w:szCs w:val="22"/>
              </w:rPr>
              <w:t>298</w:t>
            </w:r>
          </w:p>
        </w:tc>
        <w:tc>
          <w:tcPr>
            <w:tcW w:w="1194" w:type="dxa"/>
          </w:tcPr>
          <w:p w14:paraId="150AB780" w14:textId="4A58BE5F" w:rsidR="00D00D80" w:rsidRPr="00B74B28" w:rsidRDefault="00D00D80" w:rsidP="00D00D80">
            <w:pPr>
              <w:jc w:val="center"/>
              <w:rPr>
                <w:i/>
                <w:iCs/>
                <w:sz w:val="22"/>
                <w:szCs w:val="22"/>
              </w:rPr>
            </w:pPr>
            <w:r w:rsidRPr="00B74B28">
              <w:rPr>
                <w:i/>
                <w:iCs/>
                <w:sz w:val="22"/>
                <w:szCs w:val="22"/>
              </w:rPr>
              <w:t>5,338,231</w:t>
            </w:r>
          </w:p>
        </w:tc>
        <w:tc>
          <w:tcPr>
            <w:tcW w:w="874" w:type="dxa"/>
            <w:vAlign w:val="center"/>
          </w:tcPr>
          <w:p w14:paraId="498C2FD5" w14:textId="1ADB119E" w:rsidR="00D00D80" w:rsidRPr="00B74B28" w:rsidRDefault="00D00D80" w:rsidP="00D00D80">
            <w:pPr>
              <w:jc w:val="center"/>
              <w:rPr>
                <w:i/>
                <w:iCs/>
                <w:sz w:val="22"/>
                <w:szCs w:val="22"/>
              </w:rPr>
            </w:pPr>
            <w:r w:rsidRPr="00B74B28">
              <w:rPr>
                <w:i/>
                <w:iCs/>
                <w:sz w:val="22"/>
                <w:szCs w:val="22"/>
              </w:rPr>
              <w:t>5.5</w:t>
            </w:r>
          </w:p>
          <w:p w14:paraId="28D15312" w14:textId="614ED839" w:rsidR="00D00D80" w:rsidRPr="00B74B28" w:rsidRDefault="00D00D80" w:rsidP="00D00D80">
            <w:pPr>
              <w:jc w:val="center"/>
              <w:rPr>
                <w:rFonts w:eastAsia="Times New Roman"/>
                <w:i/>
                <w:iCs/>
                <w:sz w:val="22"/>
                <w:szCs w:val="22"/>
              </w:rPr>
            </w:pPr>
            <w:r w:rsidRPr="00B74B28">
              <w:rPr>
                <w:i/>
                <w:iCs/>
                <w:sz w:val="22"/>
                <w:szCs w:val="22"/>
              </w:rPr>
              <w:t>(4.9-6.2)</w:t>
            </w:r>
          </w:p>
        </w:tc>
        <w:tc>
          <w:tcPr>
            <w:tcW w:w="874" w:type="dxa"/>
            <w:vAlign w:val="center"/>
          </w:tcPr>
          <w:p w14:paraId="6E6ECD1C" w14:textId="28C9E577" w:rsidR="00D00D80" w:rsidRPr="00B74B28" w:rsidRDefault="00D00D80" w:rsidP="00D00D80">
            <w:pPr>
              <w:jc w:val="center"/>
              <w:rPr>
                <w:rFonts w:eastAsia="Times New Roman"/>
                <w:i/>
                <w:iCs/>
                <w:sz w:val="22"/>
                <w:szCs w:val="22"/>
              </w:rPr>
            </w:pPr>
            <w:r w:rsidRPr="00B74B28">
              <w:rPr>
                <w:rFonts w:eastAsia="Times New Roman"/>
                <w:i/>
                <w:iCs/>
                <w:sz w:val="22"/>
                <w:szCs w:val="22"/>
              </w:rPr>
              <w:t>1.8</w:t>
            </w:r>
          </w:p>
          <w:p w14:paraId="016CABF7" w14:textId="6F554BC8" w:rsidR="00D00D80" w:rsidRPr="00B74B28" w:rsidRDefault="00D00D80" w:rsidP="00D00D80">
            <w:pPr>
              <w:jc w:val="center"/>
              <w:rPr>
                <w:rFonts w:eastAsia="Times New Roman"/>
                <w:i/>
                <w:iCs/>
                <w:sz w:val="22"/>
                <w:szCs w:val="22"/>
              </w:rPr>
            </w:pPr>
            <w:r w:rsidRPr="00B74B28">
              <w:rPr>
                <w:rFonts w:eastAsia="Times New Roman"/>
                <w:i/>
                <w:iCs/>
                <w:sz w:val="22"/>
                <w:szCs w:val="22"/>
              </w:rPr>
              <w:t>(1.5-2.2)</w:t>
            </w:r>
          </w:p>
        </w:tc>
        <w:tc>
          <w:tcPr>
            <w:tcW w:w="1044" w:type="dxa"/>
            <w:vAlign w:val="center"/>
          </w:tcPr>
          <w:p w14:paraId="410DCEB7" w14:textId="3E7B4348" w:rsidR="00D00D80" w:rsidRPr="00B74B28" w:rsidRDefault="00D00D80" w:rsidP="00D00D80">
            <w:pPr>
              <w:jc w:val="center"/>
              <w:rPr>
                <w:i/>
                <w:iCs/>
                <w:sz w:val="22"/>
                <w:szCs w:val="22"/>
              </w:rPr>
            </w:pPr>
            <w:r w:rsidRPr="00B74B28">
              <w:rPr>
                <w:i/>
                <w:iCs/>
                <w:sz w:val="22"/>
                <w:szCs w:val="22"/>
              </w:rPr>
              <w:t>1,617</w:t>
            </w:r>
          </w:p>
        </w:tc>
        <w:tc>
          <w:tcPr>
            <w:tcW w:w="1194" w:type="dxa"/>
          </w:tcPr>
          <w:p w14:paraId="49C00DDC" w14:textId="19D0E8A4" w:rsidR="00D00D80" w:rsidRPr="00B74B28" w:rsidRDefault="00D00D80" w:rsidP="00D00D80">
            <w:pPr>
              <w:jc w:val="center"/>
              <w:rPr>
                <w:i/>
                <w:iCs/>
                <w:sz w:val="22"/>
                <w:szCs w:val="22"/>
              </w:rPr>
            </w:pPr>
            <w:r w:rsidRPr="00B74B28">
              <w:rPr>
                <w:i/>
                <w:iCs/>
                <w:sz w:val="22"/>
                <w:szCs w:val="22"/>
              </w:rPr>
              <w:t>9,656,397</w:t>
            </w:r>
          </w:p>
        </w:tc>
        <w:tc>
          <w:tcPr>
            <w:tcW w:w="1091" w:type="dxa"/>
            <w:vAlign w:val="center"/>
          </w:tcPr>
          <w:p w14:paraId="7E7999FD" w14:textId="36493277" w:rsidR="00D00D80" w:rsidRPr="00B74B28" w:rsidRDefault="00D00D80" w:rsidP="00D00D80">
            <w:pPr>
              <w:jc w:val="center"/>
              <w:rPr>
                <w:i/>
                <w:iCs/>
                <w:sz w:val="22"/>
                <w:szCs w:val="22"/>
              </w:rPr>
            </w:pPr>
            <w:r w:rsidRPr="00B74B28">
              <w:rPr>
                <w:i/>
                <w:iCs/>
                <w:sz w:val="22"/>
                <w:szCs w:val="22"/>
              </w:rPr>
              <w:t>16.7</w:t>
            </w:r>
          </w:p>
          <w:p w14:paraId="2C634A93" w14:textId="78E7EC59" w:rsidR="00D00D80" w:rsidRPr="00B74B28" w:rsidRDefault="00D00D80" w:rsidP="00D00D80">
            <w:pPr>
              <w:jc w:val="center"/>
              <w:rPr>
                <w:i/>
                <w:iCs/>
                <w:sz w:val="22"/>
                <w:szCs w:val="22"/>
              </w:rPr>
            </w:pPr>
            <w:r w:rsidRPr="00B74B28">
              <w:rPr>
                <w:rFonts w:eastAsia="Times New Roman"/>
                <w:i/>
                <w:iCs/>
                <w:sz w:val="22"/>
                <w:szCs w:val="22"/>
              </w:rPr>
              <w:t>(15.9-17.5)</w:t>
            </w:r>
          </w:p>
        </w:tc>
        <w:tc>
          <w:tcPr>
            <w:tcW w:w="978" w:type="dxa"/>
            <w:vAlign w:val="center"/>
          </w:tcPr>
          <w:p w14:paraId="477D98E7" w14:textId="74630E30" w:rsidR="00D00D80" w:rsidRPr="00B74B28" w:rsidRDefault="00D00D80" w:rsidP="00D00D80">
            <w:pPr>
              <w:jc w:val="center"/>
              <w:rPr>
                <w:i/>
                <w:iCs/>
                <w:sz w:val="22"/>
                <w:szCs w:val="22"/>
              </w:rPr>
            </w:pPr>
            <w:r w:rsidRPr="00B74B28">
              <w:rPr>
                <w:i/>
                <w:iCs/>
                <w:sz w:val="22"/>
                <w:szCs w:val="22"/>
              </w:rPr>
              <w:t>0.9</w:t>
            </w:r>
          </w:p>
          <w:p w14:paraId="7E29FC72" w14:textId="619321BA" w:rsidR="00D00D80" w:rsidRPr="00B74B28" w:rsidRDefault="00D00D80" w:rsidP="00D00D80">
            <w:pPr>
              <w:jc w:val="center"/>
              <w:rPr>
                <w:i/>
                <w:iCs/>
                <w:sz w:val="22"/>
                <w:szCs w:val="22"/>
              </w:rPr>
            </w:pPr>
            <w:r w:rsidRPr="00B74B28">
              <w:rPr>
                <w:i/>
                <w:iCs/>
                <w:sz w:val="22"/>
                <w:szCs w:val="22"/>
              </w:rPr>
              <w:t>(0.9-1.0)</w:t>
            </w:r>
          </w:p>
        </w:tc>
      </w:tr>
      <w:tr w:rsidR="00D00D80" w:rsidRPr="00B74B28" w14:paraId="4C203C25" w14:textId="77777777" w:rsidTr="000A1695">
        <w:trPr>
          <w:trHeight w:val="295"/>
        </w:trPr>
        <w:tc>
          <w:tcPr>
            <w:tcW w:w="988" w:type="dxa"/>
          </w:tcPr>
          <w:p w14:paraId="7FAE6B12" w14:textId="77777777" w:rsidR="00D00D80" w:rsidRPr="00B74B28" w:rsidRDefault="00D00D80" w:rsidP="00D00D80">
            <w:pPr>
              <w:jc w:val="center"/>
              <w:rPr>
                <w:i/>
                <w:iCs/>
                <w:sz w:val="22"/>
                <w:szCs w:val="22"/>
              </w:rPr>
            </w:pPr>
            <w:r w:rsidRPr="00B74B28">
              <w:rPr>
                <w:rFonts w:eastAsia="Times New Roman"/>
                <w:i/>
                <w:iCs/>
                <w:sz w:val="22"/>
                <w:szCs w:val="22"/>
              </w:rPr>
              <w:t>2018</w:t>
            </w:r>
          </w:p>
        </w:tc>
        <w:tc>
          <w:tcPr>
            <w:tcW w:w="779" w:type="dxa"/>
            <w:vAlign w:val="center"/>
          </w:tcPr>
          <w:p w14:paraId="614E915D" w14:textId="6EBA661C" w:rsidR="00D00D80" w:rsidRPr="00B74B28" w:rsidRDefault="00D00D80" w:rsidP="00D00D80">
            <w:pPr>
              <w:jc w:val="center"/>
              <w:rPr>
                <w:rFonts w:eastAsia="Times New Roman"/>
                <w:i/>
                <w:iCs/>
                <w:sz w:val="22"/>
                <w:szCs w:val="22"/>
              </w:rPr>
            </w:pPr>
            <w:r w:rsidRPr="00B74B28">
              <w:rPr>
                <w:i/>
                <w:iCs/>
                <w:sz w:val="22"/>
                <w:szCs w:val="22"/>
              </w:rPr>
              <w:t>335</w:t>
            </w:r>
          </w:p>
        </w:tc>
        <w:tc>
          <w:tcPr>
            <w:tcW w:w="1194" w:type="dxa"/>
          </w:tcPr>
          <w:p w14:paraId="1E2B987F" w14:textId="7FEC3FFF" w:rsidR="00D00D80" w:rsidRPr="00B74B28" w:rsidRDefault="00D00D80" w:rsidP="00D00D80">
            <w:pPr>
              <w:jc w:val="center"/>
              <w:rPr>
                <w:i/>
                <w:iCs/>
                <w:sz w:val="22"/>
                <w:szCs w:val="22"/>
              </w:rPr>
            </w:pPr>
            <w:r w:rsidRPr="00B74B28">
              <w:rPr>
                <w:i/>
                <w:iCs/>
                <w:sz w:val="22"/>
                <w:szCs w:val="22"/>
              </w:rPr>
              <w:t>5,430,009</w:t>
            </w:r>
          </w:p>
        </w:tc>
        <w:tc>
          <w:tcPr>
            <w:tcW w:w="874" w:type="dxa"/>
            <w:vAlign w:val="center"/>
          </w:tcPr>
          <w:p w14:paraId="25601558" w14:textId="6481BE46" w:rsidR="00D00D80" w:rsidRPr="00B74B28" w:rsidRDefault="00D00D80" w:rsidP="00D00D80">
            <w:pPr>
              <w:jc w:val="center"/>
              <w:rPr>
                <w:i/>
                <w:iCs/>
                <w:sz w:val="22"/>
                <w:szCs w:val="22"/>
              </w:rPr>
            </w:pPr>
            <w:r w:rsidRPr="00B74B28">
              <w:rPr>
                <w:i/>
                <w:iCs/>
                <w:sz w:val="22"/>
                <w:szCs w:val="22"/>
              </w:rPr>
              <w:t>6.1</w:t>
            </w:r>
          </w:p>
          <w:p w14:paraId="723BC713" w14:textId="6390B8D5" w:rsidR="00D00D80" w:rsidRPr="00B74B28" w:rsidRDefault="00D00D80" w:rsidP="00D00D80">
            <w:pPr>
              <w:jc w:val="center"/>
              <w:rPr>
                <w:rFonts w:eastAsia="Times New Roman"/>
                <w:i/>
                <w:iCs/>
                <w:sz w:val="22"/>
                <w:szCs w:val="22"/>
              </w:rPr>
            </w:pPr>
            <w:r w:rsidRPr="00B74B28">
              <w:rPr>
                <w:i/>
                <w:iCs/>
                <w:sz w:val="22"/>
                <w:szCs w:val="22"/>
              </w:rPr>
              <w:t>(5.5-6.8)</w:t>
            </w:r>
          </w:p>
        </w:tc>
        <w:tc>
          <w:tcPr>
            <w:tcW w:w="874" w:type="dxa"/>
            <w:vAlign w:val="center"/>
          </w:tcPr>
          <w:p w14:paraId="4347A01D" w14:textId="420FB8F1" w:rsidR="00D00D80" w:rsidRPr="00B74B28" w:rsidRDefault="00D00D80" w:rsidP="00D00D80">
            <w:pPr>
              <w:jc w:val="center"/>
              <w:rPr>
                <w:rFonts w:eastAsia="Times New Roman"/>
                <w:i/>
                <w:iCs/>
                <w:sz w:val="22"/>
                <w:szCs w:val="22"/>
              </w:rPr>
            </w:pPr>
            <w:r w:rsidRPr="00B74B28">
              <w:rPr>
                <w:rFonts w:eastAsia="Times New Roman"/>
                <w:i/>
                <w:iCs/>
                <w:sz w:val="22"/>
                <w:szCs w:val="22"/>
              </w:rPr>
              <w:t>2.0</w:t>
            </w:r>
          </w:p>
          <w:p w14:paraId="7A51285F" w14:textId="01B66164" w:rsidR="00D00D80" w:rsidRPr="00B74B28" w:rsidRDefault="00D00D80" w:rsidP="00D00D80">
            <w:pPr>
              <w:jc w:val="center"/>
              <w:rPr>
                <w:rFonts w:eastAsia="Times New Roman"/>
                <w:i/>
                <w:iCs/>
                <w:sz w:val="22"/>
                <w:szCs w:val="22"/>
              </w:rPr>
            </w:pPr>
            <w:r w:rsidRPr="00B74B28">
              <w:rPr>
                <w:rFonts w:eastAsia="Times New Roman"/>
                <w:i/>
                <w:iCs/>
                <w:sz w:val="22"/>
                <w:szCs w:val="22"/>
              </w:rPr>
              <w:t>(1.6-2.5)</w:t>
            </w:r>
          </w:p>
        </w:tc>
        <w:tc>
          <w:tcPr>
            <w:tcW w:w="1044" w:type="dxa"/>
            <w:vAlign w:val="center"/>
          </w:tcPr>
          <w:p w14:paraId="1686CA1D" w14:textId="4A9B8F00" w:rsidR="00D00D80" w:rsidRPr="00B74B28" w:rsidRDefault="00D00D80" w:rsidP="00D00D80">
            <w:pPr>
              <w:jc w:val="center"/>
              <w:rPr>
                <w:i/>
                <w:iCs/>
                <w:sz w:val="22"/>
                <w:szCs w:val="22"/>
              </w:rPr>
            </w:pPr>
            <w:r w:rsidRPr="00B74B28">
              <w:rPr>
                <w:i/>
                <w:iCs/>
                <w:sz w:val="22"/>
                <w:szCs w:val="22"/>
              </w:rPr>
              <w:t>1,698</w:t>
            </w:r>
          </w:p>
        </w:tc>
        <w:tc>
          <w:tcPr>
            <w:tcW w:w="1194" w:type="dxa"/>
          </w:tcPr>
          <w:p w14:paraId="4C0468EA" w14:textId="4CC9D54E" w:rsidR="00D00D80" w:rsidRPr="00B74B28" w:rsidRDefault="00D00D80" w:rsidP="00D00D80">
            <w:pPr>
              <w:jc w:val="center"/>
              <w:rPr>
                <w:i/>
                <w:iCs/>
                <w:sz w:val="22"/>
                <w:szCs w:val="22"/>
              </w:rPr>
            </w:pPr>
            <w:r w:rsidRPr="00B74B28">
              <w:rPr>
                <w:i/>
                <w:iCs/>
                <w:sz w:val="22"/>
                <w:szCs w:val="22"/>
              </w:rPr>
              <w:t>9,863,903</w:t>
            </w:r>
          </w:p>
        </w:tc>
        <w:tc>
          <w:tcPr>
            <w:tcW w:w="1091" w:type="dxa"/>
            <w:vAlign w:val="center"/>
          </w:tcPr>
          <w:p w14:paraId="7608F729" w14:textId="4CC2F8CB" w:rsidR="00D00D80" w:rsidRPr="00B74B28" w:rsidRDefault="00D00D80" w:rsidP="00D00D80">
            <w:pPr>
              <w:jc w:val="center"/>
              <w:rPr>
                <w:i/>
                <w:iCs/>
                <w:sz w:val="22"/>
                <w:szCs w:val="22"/>
              </w:rPr>
            </w:pPr>
            <w:r w:rsidRPr="00B74B28">
              <w:rPr>
                <w:i/>
                <w:iCs/>
                <w:sz w:val="22"/>
                <w:szCs w:val="22"/>
              </w:rPr>
              <w:t>17.2</w:t>
            </w:r>
          </w:p>
          <w:p w14:paraId="231003AB" w14:textId="2368D621" w:rsidR="00D00D80" w:rsidRPr="00B74B28" w:rsidRDefault="00D00D80" w:rsidP="00D00D80">
            <w:pPr>
              <w:jc w:val="center"/>
              <w:rPr>
                <w:i/>
                <w:iCs/>
                <w:sz w:val="22"/>
                <w:szCs w:val="22"/>
              </w:rPr>
            </w:pPr>
            <w:r w:rsidRPr="00B74B28">
              <w:rPr>
                <w:i/>
                <w:iCs/>
                <w:sz w:val="22"/>
                <w:szCs w:val="22"/>
              </w:rPr>
              <w:t>(16.4-18.0)</w:t>
            </w:r>
          </w:p>
        </w:tc>
        <w:tc>
          <w:tcPr>
            <w:tcW w:w="978" w:type="dxa"/>
            <w:vAlign w:val="center"/>
          </w:tcPr>
          <w:p w14:paraId="5C0A9ADC" w14:textId="77777777" w:rsidR="00D00D80" w:rsidRPr="00B74B28" w:rsidRDefault="00D00D80" w:rsidP="00D00D80">
            <w:pPr>
              <w:jc w:val="center"/>
              <w:rPr>
                <w:i/>
                <w:iCs/>
                <w:sz w:val="22"/>
                <w:szCs w:val="22"/>
              </w:rPr>
            </w:pPr>
            <w:r w:rsidRPr="00B74B28">
              <w:rPr>
                <w:i/>
                <w:iCs/>
                <w:sz w:val="22"/>
                <w:szCs w:val="22"/>
              </w:rPr>
              <w:t>0.99</w:t>
            </w:r>
          </w:p>
          <w:p w14:paraId="3F5C1F0E" w14:textId="6C761C59" w:rsidR="00D00D80" w:rsidRPr="00B74B28" w:rsidRDefault="00D00D80" w:rsidP="00D00D80">
            <w:pPr>
              <w:jc w:val="center"/>
              <w:rPr>
                <w:i/>
                <w:iCs/>
                <w:sz w:val="22"/>
                <w:szCs w:val="22"/>
              </w:rPr>
            </w:pPr>
            <w:r w:rsidRPr="00B74B28">
              <w:rPr>
                <w:i/>
                <w:iCs/>
                <w:sz w:val="22"/>
                <w:szCs w:val="22"/>
              </w:rPr>
              <w:t>(0.9-1.0)</w:t>
            </w:r>
          </w:p>
        </w:tc>
      </w:tr>
      <w:tr w:rsidR="00D00D80" w:rsidRPr="00B74B28" w14:paraId="3B08C561" w14:textId="77777777" w:rsidTr="000A1695">
        <w:trPr>
          <w:trHeight w:val="310"/>
        </w:trPr>
        <w:tc>
          <w:tcPr>
            <w:tcW w:w="988" w:type="dxa"/>
          </w:tcPr>
          <w:p w14:paraId="0BB02C0A" w14:textId="77777777" w:rsidR="00D00D80" w:rsidRPr="00B74B28" w:rsidRDefault="00D00D80" w:rsidP="00D00D80">
            <w:pPr>
              <w:jc w:val="center"/>
              <w:rPr>
                <w:rFonts w:eastAsia="Times New Roman"/>
                <w:i/>
                <w:iCs/>
                <w:sz w:val="22"/>
                <w:szCs w:val="22"/>
              </w:rPr>
            </w:pPr>
          </w:p>
        </w:tc>
        <w:tc>
          <w:tcPr>
            <w:tcW w:w="779" w:type="dxa"/>
            <w:vAlign w:val="center"/>
          </w:tcPr>
          <w:p w14:paraId="009631E3" w14:textId="77777777" w:rsidR="00D00D80" w:rsidRPr="00B74B28" w:rsidRDefault="00D00D80" w:rsidP="00D00D80">
            <w:pPr>
              <w:jc w:val="center"/>
              <w:rPr>
                <w:rFonts w:eastAsia="Times New Roman"/>
                <w:i/>
                <w:iCs/>
                <w:sz w:val="22"/>
                <w:szCs w:val="22"/>
              </w:rPr>
            </w:pPr>
          </w:p>
        </w:tc>
        <w:tc>
          <w:tcPr>
            <w:tcW w:w="1194" w:type="dxa"/>
          </w:tcPr>
          <w:p w14:paraId="1D047210" w14:textId="77777777" w:rsidR="00D00D80" w:rsidRPr="00B74B28" w:rsidRDefault="00D00D80" w:rsidP="00D00D80">
            <w:pPr>
              <w:jc w:val="center"/>
              <w:rPr>
                <w:rFonts w:eastAsia="Times New Roman"/>
                <w:i/>
                <w:iCs/>
                <w:sz w:val="22"/>
                <w:szCs w:val="22"/>
              </w:rPr>
            </w:pPr>
          </w:p>
        </w:tc>
        <w:tc>
          <w:tcPr>
            <w:tcW w:w="874" w:type="dxa"/>
            <w:vAlign w:val="center"/>
          </w:tcPr>
          <w:p w14:paraId="4E9883D0" w14:textId="77777777" w:rsidR="00D00D80" w:rsidRPr="00B74B28" w:rsidRDefault="00D00D80" w:rsidP="00D00D80">
            <w:pPr>
              <w:jc w:val="center"/>
              <w:rPr>
                <w:rFonts w:eastAsia="Times New Roman"/>
                <w:i/>
                <w:iCs/>
                <w:sz w:val="22"/>
                <w:szCs w:val="22"/>
              </w:rPr>
            </w:pPr>
          </w:p>
        </w:tc>
        <w:tc>
          <w:tcPr>
            <w:tcW w:w="874" w:type="dxa"/>
            <w:vAlign w:val="center"/>
          </w:tcPr>
          <w:p w14:paraId="4C05AA27" w14:textId="77777777" w:rsidR="00D00D80" w:rsidRPr="00B74B28" w:rsidRDefault="00D00D80" w:rsidP="00D00D80">
            <w:pPr>
              <w:jc w:val="center"/>
              <w:rPr>
                <w:rFonts w:eastAsia="Times New Roman"/>
                <w:i/>
                <w:iCs/>
                <w:sz w:val="22"/>
                <w:szCs w:val="22"/>
              </w:rPr>
            </w:pPr>
          </w:p>
        </w:tc>
        <w:tc>
          <w:tcPr>
            <w:tcW w:w="1044" w:type="dxa"/>
            <w:vAlign w:val="center"/>
          </w:tcPr>
          <w:p w14:paraId="105D6566" w14:textId="77777777" w:rsidR="00D00D80" w:rsidRPr="00B74B28" w:rsidRDefault="00D00D80" w:rsidP="00D00D80">
            <w:pPr>
              <w:jc w:val="center"/>
              <w:rPr>
                <w:rFonts w:eastAsia="Times New Roman"/>
                <w:i/>
                <w:iCs/>
                <w:sz w:val="22"/>
                <w:szCs w:val="22"/>
              </w:rPr>
            </w:pPr>
          </w:p>
        </w:tc>
        <w:tc>
          <w:tcPr>
            <w:tcW w:w="1194" w:type="dxa"/>
          </w:tcPr>
          <w:p w14:paraId="6A07BB9D" w14:textId="77777777" w:rsidR="00D00D80" w:rsidRPr="00B74B28" w:rsidRDefault="00D00D80" w:rsidP="00D00D80">
            <w:pPr>
              <w:jc w:val="center"/>
              <w:rPr>
                <w:rFonts w:eastAsia="Times New Roman"/>
                <w:i/>
                <w:iCs/>
                <w:sz w:val="22"/>
                <w:szCs w:val="22"/>
              </w:rPr>
            </w:pPr>
          </w:p>
        </w:tc>
        <w:tc>
          <w:tcPr>
            <w:tcW w:w="1091" w:type="dxa"/>
            <w:vAlign w:val="center"/>
          </w:tcPr>
          <w:p w14:paraId="45B573C4" w14:textId="77777777" w:rsidR="00D00D80" w:rsidRPr="00B74B28" w:rsidRDefault="00D00D80" w:rsidP="00D00D80">
            <w:pPr>
              <w:jc w:val="center"/>
              <w:rPr>
                <w:rFonts w:eastAsia="Times New Roman"/>
                <w:i/>
                <w:iCs/>
                <w:sz w:val="22"/>
                <w:szCs w:val="22"/>
              </w:rPr>
            </w:pPr>
          </w:p>
        </w:tc>
        <w:tc>
          <w:tcPr>
            <w:tcW w:w="978" w:type="dxa"/>
            <w:vAlign w:val="center"/>
          </w:tcPr>
          <w:p w14:paraId="5D26F819" w14:textId="77777777" w:rsidR="00D00D80" w:rsidRPr="00B74B28" w:rsidRDefault="00D00D80" w:rsidP="00D00D80">
            <w:pPr>
              <w:jc w:val="center"/>
              <w:rPr>
                <w:rFonts w:eastAsia="Times New Roman"/>
                <w:i/>
                <w:iCs/>
                <w:sz w:val="22"/>
                <w:szCs w:val="22"/>
              </w:rPr>
            </w:pPr>
          </w:p>
        </w:tc>
      </w:tr>
      <w:tr w:rsidR="00D00D80" w:rsidRPr="00B74B28" w14:paraId="6105CA62" w14:textId="77777777" w:rsidTr="000A1695">
        <w:trPr>
          <w:trHeight w:val="295"/>
        </w:trPr>
        <w:tc>
          <w:tcPr>
            <w:tcW w:w="988" w:type="dxa"/>
          </w:tcPr>
          <w:p w14:paraId="5A88DC19"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Sex </w:t>
            </w:r>
          </w:p>
        </w:tc>
        <w:tc>
          <w:tcPr>
            <w:tcW w:w="779" w:type="dxa"/>
            <w:vAlign w:val="center"/>
          </w:tcPr>
          <w:p w14:paraId="4F709E52" w14:textId="77777777" w:rsidR="00D00D80" w:rsidRPr="00B74B28" w:rsidRDefault="00D00D80" w:rsidP="00D00D80">
            <w:pPr>
              <w:jc w:val="center"/>
              <w:rPr>
                <w:rFonts w:eastAsia="Times New Roman"/>
                <w:i/>
                <w:iCs/>
                <w:sz w:val="22"/>
                <w:szCs w:val="22"/>
              </w:rPr>
            </w:pPr>
          </w:p>
        </w:tc>
        <w:tc>
          <w:tcPr>
            <w:tcW w:w="1194" w:type="dxa"/>
          </w:tcPr>
          <w:p w14:paraId="2E769791" w14:textId="77777777" w:rsidR="00D00D80" w:rsidRPr="00B74B28" w:rsidRDefault="00D00D80" w:rsidP="00D00D80">
            <w:pPr>
              <w:jc w:val="center"/>
              <w:rPr>
                <w:rFonts w:eastAsia="Times New Roman"/>
                <w:i/>
                <w:iCs/>
                <w:sz w:val="22"/>
                <w:szCs w:val="22"/>
              </w:rPr>
            </w:pPr>
          </w:p>
        </w:tc>
        <w:tc>
          <w:tcPr>
            <w:tcW w:w="874" w:type="dxa"/>
            <w:vAlign w:val="center"/>
          </w:tcPr>
          <w:p w14:paraId="16A15F1C" w14:textId="77777777" w:rsidR="00D00D80" w:rsidRPr="00B74B28" w:rsidRDefault="00D00D80" w:rsidP="00D00D80">
            <w:pPr>
              <w:jc w:val="center"/>
              <w:rPr>
                <w:rFonts w:eastAsia="Times New Roman"/>
                <w:i/>
                <w:iCs/>
                <w:sz w:val="22"/>
                <w:szCs w:val="22"/>
              </w:rPr>
            </w:pPr>
          </w:p>
        </w:tc>
        <w:tc>
          <w:tcPr>
            <w:tcW w:w="874" w:type="dxa"/>
            <w:vAlign w:val="center"/>
          </w:tcPr>
          <w:p w14:paraId="47CA68F2" w14:textId="77777777" w:rsidR="00D00D80" w:rsidRPr="00B74B28" w:rsidRDefault="00D00D80" w:rsidP="00D00D80">
            <w:pPr>
              <w:jc w:val="center"/>
              <w:rPr>
                <w:rFonts w:eastAsia="Times New Roman"/>
                <w:i/>
                <w:iCs/>
                <w:sz w:val="22"/>
                <w:szCs w:val="22"/>
              </w:rPr>
            </w:pPr>
          </w:p>
        </w:tc>
        <w:tc>
          <w:tcPr>
            <w:tcW w:w="1044" w:type="dxa"/>
            <w:vAlign w:val="center"/>
          </w:tcPr>
          <w:p w14:paraId="3B28F976" w14:textId="77777777" w:rsidR="00D00D80" w:rsidRPr="00B74B28" w:rsidRDefault="00D00D80" w:rsidP="00D00D80">
            <w:pPr>
              <w:jc w:val="center"/>
              <w:rPr>
                <w:rFonts w:eastAsia="Times New Roman"/>
                <w:i/>
                <w:iCs/>
                <w:sz w:val="22"/>
                <w:szCs w:val="22"/>
              </w:rPr>
            </w:pPr>
          </w:p>
        </w:tc>
        <w:tc>
          <w:tcPr>
            <w:tcW w:w="1194" w:type="dxa"/>
          </w:tcPr>
          <w:p w14:paraId="2DF6ECC6" w14:textId="77777777" w:rsidR="00D00D80" w:rsidRPr="00B74B28" w:rsidRDefault="00D00D80" w:rsidP="00D00D80">
            <w:pPr>
              <w:jc w:val="center"/>
              <w:rPr>
                <w:rFonts w:eastAsia="Times New Roman"/>
                <w:i/>
                <w:iCs/>
                <w:sz w:val="22"/>
                <w:szCs w:val="22"/>
              </w:rPr>
            </w:pPr>
          </w:p>
        </w:tc>
        <w:tc>
          <w:tcPr>
            <w:tcW w:w="1091" w:type="dxa"/>
            <w:vAlign w:val="center"/>
          </w:tcPr>
          <w:p w14:paraId="74E637A7" w14:textId="77777777" w:rsidR="00D00D80" w:rsidRPr="00B74B28" w:rsidRDefault="00D00D80" w:rsidP="00D00D80">
            <w:pPr>
              <w:jc w:val="center"/>
              <w:rPr>
                <w:rFonts w:eastAsia="Times New Roman"/>
                <w:i/>
                <w:iCs/>
                <w:sz w:val="22"/>
                <w:szCs w:val="22"/>
              </w:rPr>
            </w:pPr>
          </w:p>
        </w:tc>
        <w:tc>
          <w:tcPr>
            <w:tcW w:w="978" w:type="dxa"/>
            <w:vAlign w:val="center"/>
          </w:tcPr>
          <w:p w14:paraId="3EF1E5B3" w14:textId="77777777" w:rsidR="00D00D80" w:rsidRPr="00B74B28" w:rsidRDefault="00D00D80" w:rsidP="00D00D80">
            <w:pPr>
              <w:jc w:val="center"/>
              <w:rPr>
                <w:rFonts w:eastAsia="Times New Roman"/>
                <w:i/>
                <w:iCs/>
                <w:sz w:val="22"/>
                <w:szCs w:val="22"/>
              </w:rPr>
            </w:pPr>
          </w:p>
        </w:tc>
      </w:tr>
      <w:tr w:rsidR="00D00D80" w:rsidRPr="00B74B28" w14:paraId="3795AF0D" w14:textId="77777777" w:rsidTr="000A1695">
        <w:trPr>
          <w:trHeight w:val="295"/>
        </w:trPr>
        <w:tc>
          <w:tcPr>
            <w:tcW w:w="988" w:type="dxa"/>
          </w:tcPr>
          <w:p w14:paraId="363200F2"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Male</w:t>
            </w:r>
          </w:p>
        </w:tc>
        <w:tc>
          <w:tcPr>
            <w:tcW w:w="779" w:type="dxa"/>
            <w:vAlign w:val="center"/>
          </w:tcPr>
          <w:p w14:paraId="375B1A9B" w14:textId="7FA4E62D" w:rsidR="00D00D80" w:rsidRPr="00B74B28" w:rsidRDefault="00D00D80" w:rsidP="00D00D80">
            <w:pPr>
              <w:jc w:val="center"/>
              <w:rPr>
                <w:rFonts w:eastAsia="Times New Roman"/>
                <w:i/>
                <w:iCs/>
                <w:sz w:val="22"/>
                <w:szCs w:val="22"/>
              </w:rPr>
            </w:pPr>
            <w:r w:rsidRPr="00B74B28">
              <w:rPr>
                <w:rFonts w:eastAsia="Times New Roman"/>
                <w:i/>
                <w:iCs/>
                <w:sz w:val="22"/>
                <w:szCs w:val="22"/>
              </w:rPr>
              <w:t>1,640</w:t>
            </w:r>
          </w:p>
        </w:tc>
        <w:tc>
          <w:tcPr>
            <w:tcW w:w="1194" w:type="dxa"/>
          </w:tcPr>
          <w:p w14:paraId="3D188C38" w14:textId="741F517E" w:rsidR="00D00D80" w:rsidRPr="00B74B28" w:rsidRDefault="00D00D80" w:rsidP="00D00D80">
            <w:pPr>
              <w:jc w:val="center"/>
              <w:rPr>
                <w:rFonts w:eastAsia="Times New Roman"/>
                <w:i/>
                <w:iCs/>
                <w:sz w:val="22"/>
                <w:szCs w:val="22"/>
              </w:rPr>
            </w:pPr>
            <w:r w:rsidRPr="00B74B28">
              <w:rPr>
                <w:rFonts w:eastAsia="Times New Roman"/>
                <w:i/>
                <w:iCs/>
                <w:sz w:val="22"/>
                <w:szCs w:val="22"/>
              </w:rPr>
              <w:t>26,817,257</w:t>
            </w:r>
          </w:p>
        </w:tc>
        <w:tc>
          <w:tcPr>
            <w:tcW w:w="874" w:type="dxa"/>
            <w:vAlign w:val="center"/>
          </w:tcPr>
          <w:p w14:paraId="7086466E" w14:textId="0A2A7700" w:rsidR="00D00D80" w:rsidRPr="00B74B28" w:rsidRDefault="00D00D80" w:rsidP="00D00D80">
            <w:pPr>
              <w:jc w:val="center"/>
              <w:rPr>
                <w:rFonts w:eastAsia="Times New Roman"/>
                <w:i/>
                <w:iCs/>
                <w:sz w:val="22"/>
                <w:szCs w:val="22"/>
              </w:rPr>
            </w:pPr>
            <w:r w:rsidRPr="00B74B28">
              <w:rPr>
                <w:rFonts w:eastAsia="Times New Roman"/>
                <w:i/>
                <w:iCs/>
                <w:sz w:val="22"/>
                <w:szCs w:val="22"/>
              </w:rPr>
              <w:t>6.1</w:t>
            </w:r>
          </w:p>
          <w:p w14:paraId="21C16FDB" w14:textId="6E725C25" w:rsidR="00D00D80" w:rsidRPr="00B74B28" w:rsidRDefault="00D00D80" w:rsidP="00D00D80">
            <w:pPr>
              <w:jc w:val="center"/>
              <w:rPr>
                <w:rFonts w:eastAsia="Times New Roman"/>
                <w:i/>
                <w:iCs/>
                <w:sz w:val="22"/>
                <w:szCs w:val="22"/>
              </w:rPr>
            </w:pPr>
            <w:r w:rsidRPr="00B74B28">
              <w:rPr>
                <w:rFonts w:eastAsia="Times New Roman"/>
                <w:i/>
                <w:iCs/>
                <w:sz w:val="22"/>
                <w:szCs w:val="22"/>
              </w:rPr>
              <w:t>(5.8-6.4)</w:t>
            </w:r>
          </w:p>
        </w:tc>
        <w:tc>
          <w:tcPr>
            <w:tcW w:w="874" w:type="dxa"/>
            <w:vAlign w:val="center"/>
          </w:tcPr>
          <w:p w14:paraId="14ECEAEB" w14:textId="0AC4D994"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c>
          <w:tcPr>
            <w:tcW w:w="1044" w:type="dxa"/>
            <w:vAlign w:val="center"/>
          </w:tcPr>
          <w:p w14:paraId="5FFD025A" w14:textId="3CDBA921" w:rsidR="00D00D80" w:rsidRPr="00B74B28" w:rsidRDefault="00D00D80" w:rsidP="00D00D80">
            <w:pPr>
              <w:jc w:val="center"/>
              <w:rPr>
                <w:rFonts w:eastAsia="Times New Roman"/>
                <w:i/>
                <w:iCs/>
                <w:sz w:val="22"/>
                <w:szCs w:val="22"/>
              </w:rPr>
            </w:pPr>
            <w:r w:rsidRPr="00B74B28">
              <w:rPr>
                <w:rFonts w:eastAsia="Times New Roman"/>
                <w:i/>
                <w:iCs/>
                <w:sz w:val="22"/>
                <w:szCs w:val="22"/>
              </w:rPr>
              <w:t>9,270</w:t>
            </w:r>
          </w:p>
        </w:tc>
        <w:tc>
          <w:tcPr>
            <w:tcW w:w="1194" w:type="dxa"/>
          </w:tcPr>
          <w:p w14:paraId="08500D64" w14:textId="51F430D4" w:rsidR="00D00D80" w:rsidRPr="00B74B28" w:rsidRDefault="00D00D80" w:rsidP="00D00D80">
            <w:pPr>
              <w:jc w:val="center"/>
              <w:rPr>
                <w:rFonts w:eastAsia="Times New Roman"/>
                <w:i/>
                <w:iCs/>
                <w:sz w:val="22"/>
                <w:szCs w:val="22"/>
              </w:rPr>
            </w:pPr>
            <w:r w:rsidRPr="00B74B28">
              <w:rPr>
                <w:rFonts w:eastAsia="Times New Roman"/>
                <w:i/>
                <w:iCs/>
                <w:sz w:val="22"/>
                <w:szCs w:val="22"/>
              </w:rPr>
              <w:t>50,325,732</w:t>
            </w:r>
          </w:p>
        </w:tc>
        <w:tc>
          <w:tcPr>
            <w:tcW w:w="1091" w:type="dxa"/>
            <w:vAlign w:val="center"/>
          </w:tcPr>
          <w:p w14:paraId="64904E08" w14:textId="7BB8C0FF" w:rsidR="00D00D80" w:rsidRPr="00B74B28" w:rsidRDefault="00D00D80" w:rsidP="00D00D80">
            <w:pPr>
              <w:jc w:val="center"/>
              <w:rPr>
                <w:rFonts w:eastAsia="Times New Roman"/>
                <w:i/>
                <w:iCs/>
                <w:sz w:val="22"/>
                <w:szCs w:val="22"/>
              </w:rPr>
            </w:pPr>
            <w:r w:rsidRPr="00B74B28">
              <w:rPr>
                <w:rFonts w:eastAsia="Times New Roman"/>
                <w:i/>
                <w:iCs/>
                <w:sz w:val="22"/>
                <w:szCs w:val="22"/>
              </w:rPr>
              <w:t>18.42(18.0-18.8)</w:t>
            </w:r>
          </w:p>
        </w:tc>
        <w:tc>
          <w:tcPr>
            <w:tcW w:w="978" w:type="dxa"/>
            <w:vAlign w:val="center"/>
          </w:tcPr>
          <w:p w14:paraId="08C76755" w14:textId="77777777" w:rsidR="00D00D80" w:rsidRPr="00B74B28" w:rsidRDefault="00D00D80" w:rsidP="00D00D80">
            <w:pPr>
              <w:jc w:val="center"/>
              <w:rPr>
                <w:rFonts w:eastAsia="Times New Roman"/>
                <w:i/>
                <w:iCs/>
                <w:sz w:val="22"/>
                <w:szCs w:val="22"/>
              </w:rPr>
            </w:pPr>
          </w:p>
          <w:p w14:paraId="0F0E6DC4" w14:textId="64D3CFBD"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r>
      <w:tr w:rsidR="00D00D80" w:rsidRPr="00B74B28" w14:paraId="380F45B5" w14:textId="77777777" w:rsidTr="000A1695">
        <w:trPr>
          <w:trHeight w:val="295"/>
        </w:trPr>
        <w:tc>
          <w:tcPr>
            <w:tcW w:w="988" w:type="dxa"/>
          </w:tcPr>
          <w:p w14:paraId="04695E11"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Female </w:t>
            </w:r>
          </w:p>
        </w:tc>
        <w:tc>
          <w:tcPr>
            <w:tcW w:w="779" w:type="dxa"/>
            <w:vAlign w:val="center"/>
          </w:tcPr>
          <w:p w14:paraId="594A6B92" w14:textId="2CD577C7" w:rsidR="00D00D80" w:rsidRPr="00B74B28" w:rsidRDefault="00D00D80" w:rsidP="00D00D80">
            <w:pPr>
              <w:jc w:val="center"/>
              <w:rPr>
                <w:rFonts w:eastAsia="Times New Roman"/>
                <w:i/>
                <w:iCs/>
                <w:sz w:val="22"/>
                <w:szCs w:val="22"/>
              </w:rPr>
            </w:pPr>
            <w:r w:rsidRPr="00B74B28">
              <w:rPr>
                <w:rFonts w:eastAsia="Times New Roman"/>
                <w:i/>
                <w:iCs/>
                <w:sz w:val="22"/>
                <w:szCs w:val="22"/>
              </w:rPr>
              <w:t>851</w:t>
            </w:r>
          </w:p>
        </w:tc>
        <w:tc>
          <w:tcPr>
            <w:tcW w:w="1194" w:type="dxa"/>
          </w:tcPr>
          <w:p w14:paraId="170D9F20" w14:textId="1460D946" w:rsidR="00D00D80" w:rsidRPr="00B74B28" w:rsidRDefault="00D00D80" w:rsidP="00D00D80">
            <w:pPr>
              <w:jc w:val="center"/>
              <w:rPr>
                <w:rFonts w:eastAsia="Times New Roman"/>
                <w:i/>
                <w:iCs/>
                <w:sz w:val="22"/>
                <w:szCs w:val="22"/>
              </w:rPr>
            </w:pPr>
            <w:r w:rsidRPr="00B74B28">
              <w:rPr>
                <w:rFonts w:eastAsia="Times New Roman"/>
                <w:i/>
                <w:iCs/>
                <w:sz w:val="22"/>
                <w:szCs w:val="22"/>
              </w:rPr>
              <w:t>28,269,637</w:t>
            </w:r>
          </w:p>
        </w:tc>
        <w:tc>
          <w:tcPr>
            <w:tcW w:w="874" w:type="dxa"/>
            <w:vAlign w:val="center"/>
          </w:tcPr>
          <w:p w14:paraId="627C0CF2" w14:textId="79D0E17B" w:rsidR="00D00D80" w:rsidRPr="00B74B28" w:rsidRDefault="00D00D80" w:rsidP="00D00D80">
            <w:pPr>
              <w:jc w:val="center"/>
              <w:rPr>
                <w:rFonts w:eastAsia="Times New Roman"/>
                <w:i/>
                <w:iCs/>
                <w:sz w:val="22"/>
                <w:szCs w:val="22"/>
              </w:rPr>
            </w:pPr>
            <w:r w:rsidRPr="00B74B28">
              <w:rPr>
                <w:rFonts w:eastAsia="Times New Roman"/>
                <w:i/>
                <w:iCs/>
                <w:sz w:val="22"/>
                <w:szCs w:val="22"/>
              </w:rPr>
              <w:t>3.0</w:t>
            </w:r>
          </w:p>
          <w:p w14:paraId="553D6FE1" w14:textId="5A2DF3A9" w:rsidR="00D00D80" w:rsidRPr="00B74B28" w:rsidRDefault="00D00D80" w:rsidP="00D00D80">
            <w:pPr>
              <w:jc w:val="center"/>
              <w:rPr>
                <w:rFonts w:eastAsia="Times New Roman"/>
                <w:i/>
                <w:iCs/>
                <w:sz w:val="22"/>
                <w:szCs w:val="22"/>
              </w:rPr>
            </w:pPr>
            <w:r w:rsidRPr="00B74B28">
              <w:rPr>
                <w:rFonts w:eastAsia="Times New Roman"/>
                <w:i/>
                <w:iCs/>
                <w:sz w:val="22"/>
                <w:szCs w:val="22"/>
              </w:rPr>
              <w:t>(2.8-3.2)</w:t>
            </w:r>
          </w:p>
        </w:tc>
        <w:tc>
          <w:tcPr>
            <w:tcW w:w="874" w:type="dxa"/>
            <w:vAlign w:val="center"/>
          </w:tcPr>
          <w:p w14:paraId="278459C1" w14:textId="2FE96FAA" w:rsidR="00D00D80" w:rsidRPr="00B74B28" w:rsidRDefault="00D00D80" w:rsidP="00D00D80">
            <w:pPr>
              <w:jc w:val="center"/>
              <w:rPr>
                <w:rFonts w:eastAsia="Times New Roman"/>
                <w:i/>
                <w:iCs/>
                <w:sz w:val="22"/>
                <w:szCs w:val="22"/>
              </w:rPr>
            </w:pPr>
            <w:r w:rsidRPr="00B74B28">
              <w:rPr>
                <w:rFonts w:eastAsia="Times New Roman"/>
                <w:i/>
                <w:iCs/>
                <w:sz w:val="22"/>
                <w:szCs w:val="22"/>
              </w:rPr>
              <w:t>0.4</w:t>
            </w:r>
          </w:p>
          <w:p w14:paraId="30F9F331" w14:textId="1B740C32" w:rsidR="00D00D80" w:rsidRPr="00B74B28" w:rsidRDefault="00D00D80" w:rsidP="00D00D80">
            <w:pPr>
              <w:jc w:val="center"/>
              <w:rPr>
                <w:rFonts w:eastAsia="Times New Roman"/>
                <w:i/>
                <w:iCs/>
                <w:sz w:val="22"/>
                <w:szCs w:val="22"/>
              </w:rPr>
            </w:pPr>
            <w:r w:rsidRPr="00B74B28">
              <w:rPr>
                <w:rFonts w:eastAsia="Times New Roman"/>
                <w:i/>
                <w:iCs/>
                <w:sz w:val="22"/>
                <w:szCs w:val="22"/>
              </w:rPr>
              <w:t>(0.4-0.5)</w:t>
            </w:r>
          </w:p>
        </w:tc>
        <w:tc>
          <w:tcPr>
            <w:tcW w:w="1044" w:type="dxa"/>
            <w:vAlign w:val="center"/>
          </w:tcPr>
          <w:p w14:paraId="7FF365AE" w14:textId="4E048DCA" w:rsidR="00D00D80" w:rsidRPr="00B74B28" w:rsidRDefault="00D00D80" w:rsidP="00D00D80">
            <w:pPr>
              <w:jc w:val="center"/>
              <w:rPr>
                <w:rFonts w:eastAsia="Times New Roman"/>
                <w:i/>
                <w:iCs/>
                <w:sz w:val="22"/>
                <w:szCs w:val="22"/>
              </w:rPr>
            </w:pPr>
            <w:r w:rsidRPr="00B74B28">
              <w:rPr>
                <w:rFonts w:eastAsia="Times New Roman"/>
                <w:i/>
                <w:iCs/>
                <w:sz w:val="22"/>
                <w:szCs w:val="22"/>
              </w:rPr>
              <w:t>6,687</w:t>
            </w:r>
          </w:p>
        </w:tc>
        <w:tc>
          <w:tcPr>
            <w:tcW w:w="1194" w:type="dxa"/>
          </w:tcPr>
          <w:p w14:paraId="3790BDF8" w14:textId="1FC05DFE" w:rsidR="00D00D80" w:rsidRPr="00B74B28" w:rsidRDefault="00D00D80" w:rsidP="00D00D80">
            <w:pPr>
              <w:jc w:val="center"/>
              <w:rPr>
                <w:rFonts w:eastAsia="Times New Roman"/>
                <w:i/>
                <w:iCs/>
                <w:sz w:val="22"/>
                <w:szCs w:val="22"/>
              </w:rPr>
            </w:pPr>
            <w:r w:rsidRPr="00B74B28">
              <w:rPr>
                <w:rFonts w:eastAsia="Times New Roman"/>
                <w:i/>
                <w:iCs/>
                <w:sz w:val="22"/>
                <w:szCs w:val="22"/>
              </w:rPr>
              <w:t>49,205,298</w:t>
            </w:r>
          </w:p>
        </w:tc>
        <w:tc>
          <w:tcPr>
            <w:tcW w:w="1091" w:type="dxa"/>
            <w:vAlign w:val="center"/>
          </w:tcPr>
          <w:p w14:paraId="46D4B360" w14:textId="6CEDE0A6" w:rsidR="00D00D80" w:rsidRPr="00B74B28" w:rsidRDefault="00D00D80" w:rsidP="00D00D80">
            <w:pPr>
              <w:jc w:val="center"/>
              <w:rPr>
                <w:rFonts w:eastAsia="Times New Roman"/>
                <w:i/>
                <w:iCs/>
                <w:sz w:val="22"/>
                <w:szCs w:val="22"/>
              </w:rPr>
            </w:pPr>
            <w:r w:rsidRPr="00B74B28">
              <w:rPr>
                <w:rFonts w:eastAsia="Times New Roman"/>
                <w:i/>
                <w:iCs/>
                <w:sz w:val="22"/>
                <w:szCs w:val="22"/>
              </w:rPr>
              <w:t>13.59(13.2-13.9)</w:t>
            </w:r>
          </w:p>
        </w:tc>
        <w:tc>
          <w:tcPr>
            <w:tcW w:w="978" w:type="dxa"/>
            <w:vAlign w:val="center"/>
          </w:tcPr>
          <w:p w14:paraId="5FB0C035" w14:textId="7CD04466" w:rsidR="00D00D80" w:rsidRPr="00B74B28" w:rsidRDefault="00D00D80" w:rsidP="00D00D80">
            <w:pPr>
              <w:jc w:val="center"/>
              <w:rPr>
                <w:rFonts w:eastAsia="Times New Roman"/>
                <w:i/>
                <w:iCs/>
                <w:sz w:val="22"/>
                <w:szCs w:val="22"/>
              </w:rPr>
            </w:pPr>
            <w:r w:rsidRPr="00B74B28">
              <w:rPr>
                <w:rFonts w:eastAsia="Times New Roman"/>
                <w:i/>
                <w:iCs/>
                <w:sz w:val="22"/>
                <w:szCs w:val="22"/>
              </w:rPr>
              <w:t>0.7</w:t>
            </w:r>
          </w:p>
          <w:p w14:paraId="33755A20" w14:textId="26458F35"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 (0.7-0.7)</w:t>
            </w:r>
          </w:p>
        </w:tc>
      </w:tr>
      <w:tr w:rsidR="00D00D80" w:rsidRPr="00B74B28" w14:paraId="0E5C02F4" w14:textId="77777777" w:rsidTr="000A1695">
        <w:trPr>
          <w:trHeight w:val="310"/>
        </w:trPr>
        <w:tc>
          <w:tcPr>
            <w:tcW w:w="988" w:type="dxa"/>
          </w:tcPr>
          <w:p w14:paraId="3CF2008E" w14:textId="77777777" w:rsidR="00D00D80" w:rsidRPr="00B74B28" w:rsidRDefault="00D00D80" w:rsidP="00D00D80">
            <w:pPr>
              <w:jc w:val="center"/>
              <w:rPr>
                <w:rFonts w:eastAsia="Times New Roman"/>
                <w:i/>
                <w:iCs/>
                <w:sz w:val="22"/>
                <w:szCs w:val="22"/>
              </w:rPr>
            </w:pPr>
          </w:p>
        </w:tc>
        <w:tc>
          <w:tcPr>
            <w:tcW w:w="779" w:type="dxa"/>
            <w:vAlign w:val="center"/>
          </w:tcPr>
          <w:p w14:paraId="2B0C0C39" w14:textId="77777777" w:rsidR="00D00D80" w:rsidRPr="00B74B28" w:rsidRDefault="00D00D80" w:rsidP="00D00D80">
            <w:pPr>
              <w:jc w:val="center"/>
              <w:rPr>
                <w:rFonts w:eastAsia="Times New Roman"/>
                <w:i/>
                <w:iCs/>
                <w:sz w:val="22"/>
                <w:szCs w:val="22"/>
              </w:rPr>
            </w:pPr>
          </w:p>
        </w:tc>
        <w:tc>
          <w:tcPr>
            <w:tcW w:w="1194" w:type="dxa"/>
          </w:tcPr>
          <w:p w14:paraId="083DA8DF" w14:textId="77777777" w:rsidR="00D00D80" w:rsidRPr="00B74B28" w:rsidRDefault="00D00D80" w:rsidP="00D00D80">
            <w:pPr>
              <w:jc w:val="center"/>
              <w:rPr>
                <w:rFonts w:eastAsia="Times New Roman"/>
                <w:i/>
                <w:iCs/>
                <w:sz w:val="22"/>
                <w:szCs w:val="22"/>
              </w:rPr>
            </w:pPr>
          </w:p>
        </w:tc>
        <w:tc>
          <w:tcPr>
            <w:tcW w:w="874" w:type="dxa"/>
            <w:vAlign w:val="center"/>
          </w:tcPr>
          <w:p w14:paraId="40843566" w14:textId="77777777" w:rsidR="00D00D80" w:rsidRPr="00B74B28" w:rsidRDefault="00D00D80" w:rsidP="00D00D80">
            <w:pPr>
              <w:jc w:val="center"/>
              <w:rPr>
                <w:rFonts w:eastAsia="Times New Roman"/>
                <w:i/>
                <w:iCs/>
                <w:sz w:val="22"/>
                <w:szCs w:val="22"/>
              </w:rPr>
            </w:pPr>
          </w:p>
        </w:tc>
        <w:tc>
          <w:tcPr>
            <w:tcW w:w="874" w:type="dxa"/>
            <w:vAlign w:val="center"/>
          </w:tcPr>
          <w:p w14:paraId="2B016159" w14:textId="77777777" w:rsidR="00D00D80" w:rsidRPr="00B74B28" w:rsidRDefault="00D00D80" w:rsidP="00D00D80">
            <w:pPr>
              <w:jc w:val="center"/>
              <w:rPr>
                <w:rFonts w:eastAsia="Times New Roman"/>
                <w:i/>
                <w:iCs/>
                <w:sz w:val="22"/>
                <w:szCs w:val="22"/>
              </w:rPr>
            </w:pPr>
          </w:p>
        </w:tc>
        <w:tc>
          <w:tcPr>
            <w:tcW w:w="1044" w:type="dxa"/>
            <w:vAlign w:val="center"/>
          </w:tcPr>
          <w:p w14:paraId="6F005E42" w14:textId="77777777" w:rsidR="00D00D80" w:rsidRPr="00B74B28" w:rsidRDefault="00D00D80" w:rsidP="00D00D80">
            <w:pPr>
              <w:jc w:val="center"/>
              <w:rPr>
                <w:rFonts w:eastAsia="Times New Roman"/>
                <w:i/>
                <w:iCs/>
                <w:sz w:val="22"/>
                <w:szCs w:val="22"/>
              </w:rPr>
            </w:pPr>
          </w:p>
        </w:tc>
        <w:tc>
          <w:tcPr>
            <w:tcW w:w="1194" w:type="dxa"/>
          </w:tcPr>
          <w:p w14:paraId="7C2CFC64" w14:textId="77777777" w:rsidR="00D00D80" w:rsidRPr="00B74B28" w:rsidRDefault="00D00D80" w:rsidP="00D00D80">
            <w:pPr>
              <w:jc w:val="center"/>
              <w:rPr>
                <w:rFonts w:eastAsia="Times New Roman"/>
                <w:i/>
                <w:iCs/>
                <w:sz w:val="22"/>
                <w:szCs w:val="22"/>
              </w:rPr>
            </w:pPr>
          </w:p>
        </w:tc>
        <w:tc>
          <w:tcPr>
            <w:tcW w:w="1091" w:type="dxa"/>
            <w:vAlign w:val="center"/>
          </w:tcPr>
          <w:p w14:paraId="64DB7040" w14:textId="77777777" w:rsidR="00D00D80" w:rsidRPr="00B74B28" w:rsidRDefault="00D00D80" w:rsidP="00D00D80">
            <w:pPr>
              <w:jc w:val="center"/>
              <w:rPr>
                <w:rFonts w:eastAsia="Times New Roman"/>
                <w:i/>
                <w:iCs/>
                <w:sz w:val="22"/>
                <w:szCs w:val="22"/>
              </w:rPr>
            </w:pPr>
          </w:p>
        </w:tc>
        <w:tc>
          <w:tcPr>
            <w:tcW w:w="978" w:type="dxa"/>
            <w:vAlign w:val="center"/>
          </w:tcPr>
          <w:p w14:paraId="516E450E" w14:textId="77777777" w:rsidR="00D00D80" w:rsidRPr="00B74B28" w:rsidRDefault="00D00D80" w:rsidP="00D00D80">
            <w:pPr>
              <w:jc w:val="center"/>
              <w:rPr>
                <w:rFonts w:eastAsia="Times New Roman"/>
                <w:i/>
                <w:iCs/>
                <w:sz w:val="22"/>
                <w:szCs w:val="22"/>
              </w:rPr>
            </w:pPr>
          </w:p>
        </w:tc>
      </w:tr>
      <w:tr w:rsidR="00D00D80" w:rsidRPr="00B74B28" w14:paraId="6B393856" w14:textId="77777777" w:rsidTr="000A1695">
        <w:trPr>
          <w:trHeight w:val="310"/>
        </w:trPr>
        <w:tc>
          <w:tcPr>
            <w:tcW w:w="988" w:type="dxa"/>
          </w:tcPr>
          <w:p w14:paraId="7AEA0E73"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&lt; 70 years </w:t>
            </w:r>
          </w:p>
        </w:tc>
        <w:tc>
          <w:tcPr>
            <w:tcW w:w="779" w:type="dxa"/>
            <w:vAlign w:val="center"/>
          </w:tcPr>
          <w:p w14:paraId="00393A62" w14:textId="69DC0BA5" w:rsidR="00D00D80" w:rsidRPr="00B74B28" w:rsidRDefault="00D00D80" w:rsidP="00D00D80">
            <w:pPr>
              <w:jc w:val="center"/>
              <w:rPr>
                <w:rFonts w:eastAsia="Times New Roman"/>
                <w:i/>
                <w:iCs/>
                <w:sz w:val="22"/>
                <w:szCs w:val="22"/>
              </w:rPr>
            </w:pPr>
            <w:r w:rsidRPr="00B74B28">
              <w:rPr>
                <w:rFonts w:eastAsia="Times New Roman"/>
                <w:i/>
                <w:iCs/>
                <w:sz w:val="22"/>
                <w:szCs w:val="22"/>
              </w:rPr>
              <w:t>625</w:t>
            </w:r>
          </w:p>
        </w:tc>
        <w:tc>
          <w:tcPr>
            <w:tcW w:w="1194" w:type="dxa"/>
          </w:tcPr>
          <w:p w14:paraId="2E816498" w14:textId="39B79D92" w:rsidR="00D00D80" w:rsidRPr="00B74B28" w:rsidRDefault="00D00D80" w:rsidP="00D00D80">
            <w:pPr>
              <w:jc w:val="center"/>
              <w:rPr>
                <w:rFonts w:eastAsia="Times New Roman"/>
                <w:i/>
                <w:iCs/>
                <w:sz w:val="22"/>
                <w:szCs w:val="22"/>
              </w:rPr>
            </w:pPr>
            <w:r w:rsidRPr="00B74B28">
              <w:rPr>
                <w:rFonts w:eastAsia="Times New Roman"/>
                <w:i/>
                <w:iCs/>
                <w:sz w:val="22"/>
                <w:szCs w:val="22"/>
              </w:rPr>
              <w:t>26,135,245</w:t>
            </w:r>
          </w:p>
        </w:tc>
        <w:tc>
          <w:tcPr>
            <w:tcW w:w="874" w:type="dxa"/>
            <w:vAlign w:val="center"/>
          </w:tcPr>
          <w:p w14:paraId="5424C1B4" w14:textId="5593A272" w:rsidR="00D00D80" w:rsidRPr="00B74B28" w:rsidRDefault="00D00D80" w:rsidP="00D00D80">
            <w:pPr>
              <w:jc w:val="center"/>
              <w:rPr>
                <w:rFonts w:eastAsia="Times New Roman"/>
                <w:i/>
                <w:iCs/>
                <w:sz w:val="22"/>
                <w:szCs w:val="22"/>
              </w:rPr>
            </w:pPr>
            <w:r w:rsidRPr="00B74B28">
              <w:rPr>
                <w:rFonts w:eastAsia="Times New Roman"/>
                <w:i/>
                <w:iCs/>
                <w:sz w:val="22"/>
                <w:szCs w:val="22"/>
              </w:rPr>
              <w:t>2.</w:t>
            </w:r>
            <w:r>
              <w:rPr>
                <w:rFonts w:eastAsia="Times New Roman"/>
                <w:i/>
                <w:iCs/>
                <w:sz w:val="22"/>
                <w:szCs w:val="22"/>
              </w:rPr>
              <w:t>3</w:t>
            </w:r>
          </w:p>
          <w:p w14:paraId="66524C04" w14:textId="7295E40F" w:rsidR="00D00D80" w:rsidRPr="00B74B28" w:rsidRDefault="00D00D80" w:rsidP="00D00D80">
            <w:pPr>
              <w:jc w:val="center"/>
              <w:rPr>
                <w:rFonts w:eastAsia="Times New Roman"/>
                <w:i/>
                <w:iCs/>
                <w:sz w:val="22"/>
                <w:szCs w:val="22"/>
              </w:rPr>
            </w:pPr>
            <w:r w:rsidRPr="00B74B28">
              <w:rPr>
                <w:rFonts w:eastAsia="Times New Roman"/>
                <w:i/>
                <w:iCs/>
                <w:sz w:val="22"/>
                <w:szCs w:val="22"/>
              </w:rPr>
              <w:t>(2.2-2.5)</w:t>
            </w:r>
          </w:p>
        </w:tc>
        <w:tc>
          <w:tcPr>
            <w:tcW w:w="874" w:type="dxa"/>
            <w:vAlign w:val="center"/>
          </w:tcPr>
          <w:p w14:paraId="7E3B1F8C" w14:textId="173476B5"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c>
          <w:tcPr>
            <w:tcW w:w="1044" w:type="dxa"/>
            <w:vAlign w:val="center"/>
          </w:tcPr>
          <w:p w14:paraId="3D3645DB" w14:textId="52BAC11D" w:rsidR="00D00D80" w:rsidRPr="00B74B28" w:rsidRDefault="00D00D80" w:rsidP="00D00D80">
            <w:pPr>
              <w:jc w:val="center"/>
              <w:rPr>
                <w:rFonts w:eastAsia="Times New Roman"/>
                <w:i/>
                <w:iCs/>
                <w:sz w:val="22"/>
                <w:szCs w:val="22"/>
              </w:rPr>
            </w:pPr>
            <w:r w:rsidRPr="00B74B28">
              <w:rPr>
                <w:i/>
                <w:iCs/>
                <w:sz w:val="22"/>
                <w:szCs w:val="22"/>
              </w:rPr>
              <w:t>4,775</w:t>
            </w:r>
          </w:p>
        </w:tc>
        <w:tc>
          <w:tcPr>
            <w:tcW w:w="1194" w:type="dxa"/>
          </w:tcPr>
          <w:p w14:paraId="6622B01B" w14:textId="618F5AB0" w:rsidR="00D00D80" w:rsidRPr="00B74B28" w:rsidRDefault="00D00D80" w:rsidP="00D00D80">
            <w:pPr>
              <w:jc w:val="center"/>
              <w:rPr>
                <w:rFonts w:eastAsia="Times New Roman"/>
                <w:i/>
                <w:iCs/>
                <w:sz w:val="22"/>
                <w:szCs w:val="22"/>
              </w:rPr>
            </w:pPr>
            <w:r w:rsidRPr="00B74B28">
              <w:rPr>
                <w:rFonts w:eastAsia="Times New Roman"/>
                <w:i/>
                <w:iCs/>
                <w:sz w:val="22"/>
                <w:szCs w:val="22"/>
              </w:rPr>
              <w:t>85,267,857</w:t>
            </w:r>
          </w:p>
        </w:tc>
        <w:tc>
          <w:tcPr>
            <w:tcW w:w="1091" w:type="dxa"/>
            <w:vAlign w:val="center"/>
          </w:tcPr>
          <w:p w14:paraId="5396F405" w14:textId="7B5B173F" w:rsidR="00D00D80" w:rsidRPr="00B74B28" w:rsidRDefault="00D00D80" w:rsidP="00D00D80">
            <w:pPr>
              <w:jc w:val="center"/>
              <w:rPr>
                <w:rFonts w:eastAsia="Times New Roman"/>
                <w:i/>
                <w:iCs/>
                <w:sz w:val="22"/>
                <w:szCs w:val="22"/>
              </w:rPr>
            </w:pPr>
            <w:r w:rsidRPr="00B74B28">
              <w:rPr>
                <w:rFonts w:eastAsia="Times New Roman"/>
                <w:i/>
                <w:iCs/>
                <w:sz w:val="22"/>
                <w:szCs w:val="22"/>
              </w:rPr>
              <w:t>5.6</w:t>
            </w:r>
          </w:p>
          <w:p w14:paraId="5BCAFBEF" w14:textId="07A900B2" w:rsidR="00D00D80" w:rsidRPr="00B74B28" w:rsidRDefault="00D00D80" w:rsidP="00D00D80">
            <w:pPr>
              <w:jc w:val="center"/>
              <w:rPr>
                <w:rFonts w:eastAsia="Times New Roman"/>
                <w:i/>
                <w:iCs/>
                <w:sz w:val="22"/>
                <w:szCs w:val="22"/>
              </w:rPr>
            </w:pPr>
            <w:r w:rsidRPr="00B74B28">
              <w:rPr>
                <w:rFonts w:eastAsia="Times New Roman"/>
                <w:i/>
                <w:iCs/>
                <w:sz w:val="22"/>
                <w:szCs w:val="22"/>
              </w:rPr>
              <w:t>(5.4-5.7)</w:t>
            </w:r>
          </w:p>
        </w:tc>
        <w:tc>
          <w:tcPr>
            <w:tcW w:w="978" w:type="dxa"/>
            <w:vAlign w:val="center"/>
          </w:tcPr>
          <w:p w14:paraId="152FF0E5" w14:textId="12201719"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r>
      <w:tr w:rsidR="00D00D80" w:rsidRPr="00B74B28" w14:paraId="2B17F1AE" w14:textId="77777777" w:rsidTr="000A1695">
        <w:trPr>
          <w:trHeight w:val="310"/>
        </w:trPr>
        <w:tc>
          <w:tcPr>
            <w:tcW w:w="988" w:type="dxa"/>
          </w:tcPr>
          <w:p w14:paraId="0D332F76"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 70 years </w:t>
            </w:r>
          </w:p>
        </w:tc>
        <w:tc>
          <w:tcPr>
            <w:tcW w:w="779" w:type="dxa"/>
            <w:vAlign w:val="center"/>
          </w:tcPr>
          <w:p w14:paraId="7FB06AD9" w14:textId="7422C4CA" w:rsidR="00D00D80" w:rsidRPr="00B74B28" w:rsidRDefault="00D00D80" w:rsidP="00D00D80">
            <w:pPr>
              <w:jc w:val="center"/>
              <w:rPr>
                <w:rFonts w:eastAsia="Times New Roman"/>
                <w:i/>
                <w:iCs/>
                <w:sz w:val="22"/>
                <w:szCs w:val="22"/>
              </w:rPr>
            </w:pPr>
            <w:r w:rsidRPr="00B74B28">
              <w:rPr>
                <w:rFonts w:eastAsia="Times New Roman"/>
                <w:i/>
                <w:iCs/>
                <w:sz w:val="22"/>
                <w:szCs w:val="22"/>
              </w:rPr>
              <w:t>1,866</w:t>
            </w:r>
          </w:p>
        </w:tc>
        <w:tc>
          <w:tcPr>
            <w:tcW w:w="1194" w:type="dxa"/>
          </w:tcPr>
          <w:p w14:paraId="2E0014BF" w14:textId="74E467C0" w:rsidR="00D00D80" w:rsidRPr="00B74B28" w:rsidRDefault="00D00D80" w:rsidP="00D00D80">
            <w:pPr>
              <w:jc w:val="center"/>
              <w:rPr>
                <w:rFonts w:eastAsia="Times New Roman"/>
                <w:i/>
                <w:iCs/>
                <w:sz w:val="22"/>
                <w:szCs w:val="22"/>
              </w:rPr>
            </w:pPr>
            <w:r w:rsidRPr="00B74B28">
              <w:rPr>
                <w:rFonts w:eastAsia="Times New Roman"/>
                <w:i/>
                <w:iCs/>
                <w:sz w:val="22"/>
                <w:szCs w:val="22"/>
              </w:rPr>
              <w:t>28,951,646</w:t>
            </w:r>
          </w:p>
        </w:tc>
        <w:tc>
          <w:tcPr>
            <w:tcW w:w="874" w:type="dxa"/>
            <w:vAlign w:val="center"/>
          </w:tcPr>
          <w:p w14:paraId="796D2004" w14:textId="798C696D" w:rsidR="00D00D80" w:rsidRPr="00B74B28" w:rsidRDefault="00D00D80" w:rsidP="00D00D80">
            <w:pPr>
              <w:jc w:val="center"/>
              <w:rPr>
                <w:rFonts w:eastAsia="Times New Roman"/>
                <w:i/>
                <w:iCs/>
                <w:sz w:val="22"/>
                <w:szCs w:val="22"/>
              </w:rPr>
            </w:pPr>
            <w:r w:rsidRPr="00B74B28">
              <w:rPr>
                <w:rFonts w:eastAsia="Times New Roman"/>
                <w:i/>
                <w:iCs/>
                <w:sz w:val="22"/>
                <w:szCs w:val="22"/>
              </w:rPr>
              <w:t>6.4</w:t>
            </w:r>
          </w:p>
          <w:p w14:paraId="3A1E29AC" w14:textId="40FDE7BB" w:rsidR="00D00D80" w:rsidRPr="00B74B28" w:rsidRDefault="00D00D80" w:rsidP="00D00D80">
            <w:pPr>
              <w:jc w:val="center"/>
              <w:rPr>
                <w:rFonts w:eastAsia="Times New Roman"/>
                <w:i/>
                <w:iCs/>
                <w:sz w:val="22"/>
                <w:szCs w:val="22"/>
                <w:highlight w:val="yellow"/>
              </w:rPr>
            </w:pPr>
            <w:r w:rsidRPr="00B74B28">
              <w:rPr>
                <w:rFonts w:eastAsia="Times New Roman"/>
                <w:i/>
                <w:iCs/>
                <w:sz w:val="22"/>
                <w:szCs w:val="22"/>
              </w:rPr>
              <w:t>(6.1-6.7)</w:t>
            </w:r>
          </w:p>
        </w:tc>
        <w:tc>
          <w:tcPr>
            <w:tcW w:w="874" w:type="dxa"/>
            <w:vAlign w:val="center"/>
          </w:tcPr>
          <w:p w14:paraId="3999851C"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2.7</w:t>
            </w:r>
          </w:p>
          <w:p w14:paraId="326140FA" w14:textId="5F926DA0" w:rsidR="00D00D80" w:rsidRPr="00B74B28" w:rsidRDefault="00D00D80" w:rsidP="00D00D80">
            <w:pPr>
              <w:jc w:val="center"/>
              <w:rPr>
                <w:rFonts w:eastAsia="Times New Roman"/>
                <w:i/>
                <w:iCs/>
                <w:sz w:val="22"/>
                <w:szCs w:val="22"/>
              </w:rPr>
            </w:pPr>
            <w:r w:rsidRPr="00B74B28">
              <w:rPr>
                <w:rFonts w:eastAsia="Times New Roman"/>
                <w:i/>
                <w:iCs/>
                <w:sz w:val="22"/>
                <w:szCs w:val="22"/>
              </w:rPr>
              <w:t>(2.5-3.0)</w:t>
            </w:r>
          </w:p>
        </w:tc>
        <w:tc>
          <w:tcPr>
            <w:tcW w:w="1044" w:type="dxa"/>
            <w:vAlign w:val="center"/>
          </w:tcPr>
          <w:p w14:paraId="580696F4" w14:textId="41400A9A" w:rsidR="00D00D80" w:rsidRPr="00B74B28" w:rsidRDefault="00D00D80" w:rsidP="00D00D80">
            <w:pPr>
              <w:jc w:val="center"/>
              <w:rPr>
                <w:rFonts w:eastAsia="Times New Roman"/>
                <w:i/>
                <w:iCs/>
                <w:sz w:val="22"/>
                <w:szCs w:val="22"/>
              </w:rPr>
            </w:pPr>
            <w:r w:rsidRPr="00B74B28">
              <w:rPr>
                <w:i/>
                <w:iCs/>
                <w:sz w:val="22"/>
                <w:szCs w:val="22"/>
              </w:rPr>
              <w:t>11,362</w:t>
            </w:r>
          </w:p>
        </w:tc>
        <w:tc>
          <w:tcPr>
            <w:tcW w:w="1194" w:type="dxa"/>
          </w:tcPr>
          <w:p w14:paraId="0FD9EA35" w14:textId="50E38D9C" w:rsidR="00D00D80" w:rsidRPr="00B74B28" w:rsidRDefault="00D00D80" w:rsidP="00D00D80">
            <w:pPr>
              <w:jc w:val="center"/>
              <w:rPr>
                <w:rFonts w:eastAsia="Times New Roman"/>
                <w:i/>
                <w:iCs/>
                <w:sz w:val="22"/>
                <w:szCs w:val="22"/>
              </w:rPr>
            </w:pPr>
            <w:r w:rsidRPr="00B74B28">
              <w:rPr>
                <w:rFonts w:eastAsia="Times New Roman"/>
                <w:i/>
                <w:iCs/>
                <w:sz w:val="22"/>
                <w:szCs w:val="22"/>
              </w:rPr>
              <w:t>15,643,673</w:t>
            </w:r>
          </w:p>
        </w:tc>
        <w:tc>
          <w:tcPr>
            <w:tcW w:w="1091" w:type="dxa"/>
            <w:vAlign w:val="center"/>
          </w:tcPr>
          <w:p w14:paraId="44BC8771" w14:textId="0F846F24" w:rsidR="00D00D80" w:rsidRPr="00B74B28" w:rsidRDefault="00D00D80" w:rsidP="00D00D80">
            <w:pPr>
              <w:jc w:val="center"/>
              <w:rPr>
                <w:rFonts w:eastAsia="Times New Roman"/>
                <w:i/>
                <w:iCs/>
                <w:sz w:val="22"/>
                <w:szCs w:val="22"/>
              </w:rPr>
            </w:pPr>
            <w:r w:rsidRPr="00B74B28">
              <w:rPr>
                <w:rFonts w:eastAsia="Times New Roman"/>
                <w:i/>
                <w:iCs/>
                <w:sz w:val="22"/>
                <w:szCs w:val="22"/>
              </w:rPr>
              <w:t>72.6</w:t>
            </w:r>
          </w:p>
          <w:p w14:paraId="35FAA562" w14:textId="668374A2" w:rsidR="00D00D80" w:rsidRPr="00B74B28" w:rsidRDefault="00D00D80" w:rsidP="00D00D80">
            <w:pPr>
              <w:jc w:val="center"/>
              <w:rPr>
                <w:rFonts w:eastAsia="Times New Roman"/>
                <w:i/>
                <w:iCs/>
                <w:sz w:val="22"/>
                <w:szCs w:val="22"/>
              </w:rPr>
            </w:pPr>
            <w:r w:rsidRPr="00B74B28">
              <w:rPr>
                <w:rFonts w:eastAsia="Times New Roman"/>
                <w:i/>
                <w:iCs/>
                <w:sz w:val="22"/>
                <w:szCs w:val="22"/>
              </w:rPr>
              <w:t>(71.3-73.9)</w:t>
            </w:r>
          </w:p>
        </w:tc>
        <w:tc>
          <w:tcPr>
            <w:tcW w:w="978" w:type="dxa"/>
            <w:vAlign w:val="center"/>
          </w:tcPr>
          <w:p w14:paraId="41F9FCA5"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5.45</w:t>
            </w:r>
          </w:p>
          <w:p w14:paraId="104B12AB" w14:textId="15E10B0E" w:rsidR="00D00D80" w:rsidRPr="00B74B28" w:rsidRDefault="00D00D80" w:rsidP="00D00D80">
            <w:pPr>
              <w:jc w:val="center"/>
              <w:rPr>
                <w:rFonts w:eastAsia="Times New Roman"/>
                <w:i/>
                <w:iCs/>
                <w:sz w:val="22"/>
                <w:szCs w:val="22"/>
              </w:rPr>
            </w:pPr>
            <w:r w:rsidRPr="00B74B28">
              <w:rPr>
                <w:rFonts w:eastAsia="Times New Roman"/>
                <w:i/>
                <w:iCs/>
                <w:sz w:val="22"/>
                <w:szCs w:val="22"/>
              </w:rPr>
              <w:t>(5.35.5)</w:t>
            </w:r>
          </w:p>
        </w:tc>
      </w:tr>
    </w:tbl>
    <w:p w14:paraId="17CA9292" w14:textId="77777777" w:rsidR="000B3A2B" w:rsidRPr="00B74B28" w:rsidRDefault="000B3A2B" w:rsidP="005F2583">
      <w:pPr>
        <w:rPr>
          <w:sz w:val="22"/>
          <w:szCs w:val="22"/>
        </w:rPr>
      </w:pPr>
    </w:p>
    <w:p w14:paraId="38C7A5B6" w14:textId="77777777" w:rsidR="00717B9E" w:rsidRPr="00B74B28" w:rsidRDefault="00717B9E" w:rsidP="00C63B99">
      <w:pPr>
        <w:rPr>
          <w:sz w:val="22"/>
          <w:szCs w:val="22"/>
        </w:rPr>
      </w:pPr>
    </w:p>
    <w:p w14:paraId="1BEE965B" w14:textId="79AE7BA4" w:rsidR="00FA6D25" w:rsidRPr="00B74B28" w:rsidRDefault="00903C28" w:rsidP="00FA6D25">
      <w:pPr>
        <w:pStyle w:val="Caption"/>
        <w:rPr>
          <w:color w:val="auto"/>
          <w:sz w:val="22"/>
          <w:szCs w:val="22"/>
        </w:rPr>
      </w:pPr>
      <w:bookmarkStart w:id="11" w:name="_Ref133760670"/>
      <w:bookmarkEnd w:id="10"/>
      <w:r w:rsidRPr="000A1695">
        <w:rPr>
          <w:b/>
          <w:bCs/>
          <w:color w:val="auto"/>
          <w:sz w:val="22"/>
          <w:szCs w:val="22"/>
        </w:rPr>
        <w:t xml:space="preserve">  </w:t>
      </w:r>
      <w:r w:rsidR="000B3A2B" w:rsidRPr="000A1695">
        <w:rPr>
          <w:b/>
          <w:bCs/>
          <w:color w:val="auto"/>
          <w:sz w:val="22"/>
          <w:szCs w:val="22"/>
        </w:rPr>
        <w:t>Table</w:t>
      </w:r>
      <w:r w:rsidR="00FA6D25" w:rsidRPr="000A1695">
        <w:rPr>
          <w:b/>
          <w:bCs/>
          <w:color w:val="auto"/>
          <w:sz w:val="22"/>
          <w:szCs w:val="22"/>
        </w:rPr>
        <w:t xml:space="preserve"> 3</w:t>
      </w:r>
      <w:r w:rsidR="000B3A2B" w:rsidRPr="00B74B28">
        <w:rPr>
          <w:color w:val="auto"/>
          <w:sz w:val="22"/>
          <w:szCs w:val="22"/>
        </w:rPr>
        <w:t xml:space="preserve"> </w:t>
      </w:r>
      <w:r w:rsidR="00FA53C5">
        <w:rPr>
          <w:color w:val="auto"/>
          <w:sz w:val="22"/>
          <w:szCs w:val="22"/>
        </w:rPr>
        <w:t>Trends in i</w:t>
      </w:r>
      <w:r w:rsidR="00FA6D25" w:rsidRPr="00B74B28">
        <w:rPr>
          <w:color w:val="auto"/>
          <w:sz w:val="22"/>
          <w:szCs w:val="22"/>
        </w:rPr>
        <w:t xml:space="preserve">ncidence and </w:t>
      </w:r>
      <w:proofErr w:type="gramStart"/>
      <w:r w:rsidR="00FA53C5">
        <w:rPr>
          <w:color w:val="auto"/>
          <w:sz w:val="22"/>
          <w:szCs w:val="22"/>
        </w:rPr>
        <w:t>p</w:t>
      </w:r>
      <w:r w:rsidR="00FA53C5" w:rsidRPr="00B74B28">
        <w:rPr>
          <w:color w:val="auto"/>
          <w:sz w:val="22"/>
          <w:szCs w:val="22"/>
        </w:rPr>
        <w:t xml:space="preserve">revalence  </w:t>
      </w:r>
      <w:r w:rsidR="00FA6D25" w:rsidRPr="00B74B28">
        <w:rPr>
          <w:color w:val="auto"/>
          <w:sz w:val="22"/>
          <w:szCs w:val="22"/>
        </w:rPr>
        <w:t>of</w:t>
      </w:r>
      <w:proofErr w:type="gramEnd"/>
      <w:r w:rsidR="00FA6D25" w:rsidRPr="00B74B28">
        <w:rPr>
          <w:color w:val="auto"/>
          <w:sz w:val="22"/>
          <w:szCs w:val="22"/>
        </w:rPr>
        <w:t xml:space="preserve"> idiopathic pulmonary fibrosis</w:t>
      </w:r>
      <w:r w:rsidR="00FA53C5">
        <w:rPr>
          <w:color w:val="auto"/>
          <w:sz w:val="22"/>
          <w:szCs w:val="22"/>
        </w:rPr>
        <w:t>, 2002–2018, based on the</w:t>
      </w:r>
      <w:r w:rsidR="00FA6D25" w:rsidRPr="00B74B28">
        <w:rPr>
          <w:color w:val="auto"/>
          <w:sz w:val="22"/>
          <w:szCs w:val="22"/>
        </w:rPr>
        <w:t xml:space="preserve"> </w:t>
      </w:r>
      <w:r w:rsidR="00FA53C5">
        <w:rPr>
          <w:color w:val="auto"/>
          <w:sz w:val="22"/>
          <w:szCs w:val="22"/>
        </w:rPr>
        <w:t>“</w:t>
      </w:r>
      <w:proofErr w:type="spellStart"/>
      <w:r w:rsidR="00FA6D25" w:rsidRPr="00B74B28">
        <w:rPr>
          <w:color w:val="auto"/>
          <w:sz w:val="22"/>
          <w:szCs w:val="22"/>
        </w:rPr>
        <w:t>Aurum</w:t>
      </w:r>
      <w:proofErr w:type="spellEnd"/>
      <w:r w:rsidR="00FA6D25" w:rsidRPr="00B74B28">
        <w:rPr>
          <w:color w:val="auto"/>
          <w:sz w:val="22"/>
          <w:szCs w:val="22"/>
        </w:rPr>
        <w:t xml:space="preserve"> </w:t>
      </w:r>
      <w:r w:rsidR="00FA53C5">
        <w:rPr>
          <w:color w:val="auto"/>
          <w:sz w:val="22"/>
          <w:szCs w:val="22"/>
        </w:rPr>
        <w:t>(</w:t>
      </w:r>
      <w:r w:rsidR="001A0AB1" w:rsidRPr="00B74B28">
        <w:rPr>
          <w:color w:val="auto"/>
          <w:sz w:val="22"/>
          <w:szCs w:val="22"/>
        </w:rPr>
        <w:t>broad</w:t>
      </w:r>
      <w:r w:rsidR="00FA53C5">
        <w:rPr>
          <w:color w:val="auto"/>
          <w:sz w:val="22"/>
          <w:szCs w:val="22"/>
        </w:rPr>
        <w:t>)” case</w:t>
      </w:r>
      <w:r w:rsidR="00FA6D25" w:rsidRPr="00B74B28">
        <w:rPr>
          <w:color w:val="auto"/>
          <w:sz w:val="22"/>
          <w:szCs w:val="22"/>
        </w:rPr>
        <w:t xml:space="preserve">  definition</w:t>
      </w:r>
    </w:p>
    <w:p w14:paraId="34764924" w14:textId="77777777" w:rsidR="00FA6D25" w:rsidRPr="00B74B28" w:rsidRDefault="00FA6D25" w:rsidP="00FA6D25">
      <w:pPr>
        <w:rPr>
          <w:sz w:val="22"/>
          <w:szCs w:val="22"/>
        </w:rPr>
      </w:pPr>
    </w:p>
    <w:tbl>
      <w:tblPr>
        <w:tblStyle w:val="TableGrid"/>
        <w:tblW w:w="0" w:type="auto"/>
        <w:tblLook w:val="04A0" w:firstRow="1" w:lastRow="0" w:firstColumn="1" w:lastColumn="0" w:noHBand="0" w:noVBand="1"/>
      </w:tblPr>
      <w:tblGrid>
        <w:gridCol w:w="732"/>
        <w:gridCol w:w="1057"/>
        <w:gridCol w:w="1210"/>
        <w:gridCol w:w="885"/>
        <w:gridCol w:w="885"/>
        <w:gridCol w:w="1057"/>
        <w:gridCol w:w="1210"/>
        <w:gridCol w:w="990"/>
        <w:gridCol w:w="990"/>
      </w:tblGrid>
      <w:tr w:rsidR="00B74B28" w:rsidRPr="00B74B28" w14:paraId="2C9675EB" w14:textId="77777777" w:rsidTr="00B74B28">
        <w:trPr>
          <w:trHeight w:val="333"/>
        </w:trPr>
        <w:tc>
          <w:tcPr>
            <w:tcW w:w="0" w:type="auto"/>
            <w:gridSpan w:val="9"/>
          </w:tcPr>
          <w:p w14:paraId="563E3C27" w14:textId="07305B48" w:rsidR="00FA6D25" w:rsidRPr="00B74B28" w:rsidRDefault="00FA6D25">
            <w:pPr>
              <w:jc w:val="center"/>
              <w:rPr>
                <w:rFonts w:eastAsia="Times New Roman"/>
                <w:i/>
                <w:iCs/>
                <w:sz w:val="22"/>
                <w:szCs w:val="22"/>
              </w:rPr>
            </w:pPr>
            <w:proofErr w:type="spellStart"/>
            <w:r w:rsidRPr="00B74B28">
              <w:rPr>
                <w:rFonts w:eastAsia="Times New Roman"/>
                <w:i/>
                <w:iCs/>
                <w:sz w:val="22"/>
                <w:szCs w:val="22"/>
              </w:rPr>
              <w:t>Aurum</w:t>
            </w:r>
            <w:proofErr w:type="spellEnd"/>
            <w:r w:rsidRPr="00B74B28">
              <w:rPr>
                <w:rFonts w:eastAsia="Times New Roman"/>
                <w:i/>
                <w:iCs/>
                <w:sz w:val="22"/>
                <w:szCs w:val="22"/>
              </w:rPr>
              <w:t xml:space="preserve"> broad </w:t>
            </w:r>
          </w:p>
        </w:tc>
      </w:tr>
      <w:tr w:rsidR="00B74B28" w:rsidRPr="00B74B28" w14:paraId="49370825" w14:textId="77777777" w:rsidTr="00B74B28">
        <w:trPr>
          <w:trHeight w:val="1040"/>
        </w:trPr>
        <w:tc>
          <w:tcPr>
            <w:tcW w:w="0" w:type="auto"/>
          </w:tcPr>
          <w:p w14:paraId="2336725E" w14:textId="77777777" w:rsidR="00FA6D25" w:rsidRPr="00B74B28" w:rsidRDefault="00FA6D25">
            <w:pPr>
              <w:jc w:val="center"/>
              <w:rPr>
                <w:rFonts w:eastAsia="Times New Roman"/>
                <w:i/>
                <w:iCs/>
                <w:sz w:val="22"/>
                <w:szCs w:val="22"/>
              </w:rPr>
            </w:pPr>
          </w:p>
          <w:p w14:paraId="7ACE4A40" w14:textId="77777777" w:rsidR="00FA6D25" w:rsidRPr="00B74B28" w:rsidRDefault="00FA6D25">
            <w:pPr>
              <w:jc w:val="center"/>
              <w:rPr>
                <w:rFonts w:eastAsia="Times New Roman"/>
                <w:i/>
                <w:iCs/>
                <w:sz w:val="22"/>
                <w:szCs w:val="22"/>
              </w:rPr>
            </w:pPr>
          </w:p>
          <w:p w14:paraId="57036BBD" w14:textId="77777777" w:rsidR="00FA6D25" w:rsidRPr="00B74B28" w:rsidRDefault="00FA6D25">
            <w:pPr>
              <w:jc w:val="center"/>
              <w:rPr>
                <w:rFonts w:eastAsia="Times New Roman"/>
                <w:i/>
                <w:iCs/>
                <w:sz w:val="22"/>
                <w:szCs w:val="22"/>
              </w:rPr>
            </w:pPr>
          </w:p>
          <w:p w14:paraId="3949207B" w14:textId="77777777" w:rsidR="00FA6D25" w:rsidRPr="00B74B28" w:rsidRDefault="00FA6D25">
            <w:pPr>
              <w:jc w:val="center"/>
              <w:rPr>
                <w:rFonts w:eastAsia="Times New Roman"/>
                <w:i/>
                <w:iCs/>
                <w:sz w:val="22"/>
                <w:szCs w:val="22"/>
              </w:rPr>
            </w:pPr>
          </w:p>
        </w:tc>
        <w:tc>
          <w:tcPr>
            <w:tcW w:w="0" w:type="auto"/>
            <w:vAlign w:val="center"/>
          </w:tcPr>
          <w:p w14:paraId="456FDAF6" w14:textId="77777777" w:rsidR="00FA6D25" w:rsidRPr="00B74B28" w:rsidRDefault="00FA6D25">
            <w:pPr>
              <w:jc w:val="center"/>
              <w:rPr>
                <w:rFonts w:eastAsia="Times New Roman"/>
                <w:i/>
                <w:iCs/>
                <w:sz w:val="22"/>
                <w:szCs w:val="22"/>
              </w:rPr>
            </w:pPr>
            <w:r w:rsidRPr="00B74B28">
              <w:rPr>
                <w:rFonts w:eastAsia="Times New Roman"/>
                <w:i/>
                <w:iCs/>
                <w:sz w:val="22"/>
                <w:szCs w:val="22"/>
              </w:rPr>
              <w:t>Number of incident cases</w:t>
            </w:r>
          </w:p>
          <w:p w14:paraId="6F2FE5C2" w14:textId="77777777" w:rsidR="00FA6D25" w:rsidRPr="00B74B28" w:rsidRDefault="00FA6D25">
            <w:pPr>
              <w:jc w:val="center"/>
              <w:rPr>
                <w:rFonts w:eastAsia="Times New Roman"/>
                <w:i/>
                <w:iCs/>
                <w:sz w:val="22"/>
                <w:szCs w:val="22"/>
              </w:rPr>
            </w:pPr>
            <w:r w:rsidRPr="00B74B28">
              <w:rPr>
                <w:rFonts w:eastAsia="Times New Roman"/>
                <w:i/>
                <w:iCs/>
                <w:sz w:val="22"/>
                <w:szCs w:val="22"/>
              </w:rPr>
              <w:t xml:space="preserve">(numerator) </w:t>
            </w:r>
          </w:p>
        </w:tc>
        <w:tc>
          <w:tcPr>
            <w:tcW w:w="0" w:type="auto"/>
          </w:tcPr>
          <w:p w14:paraId="1B8E2DE1" w14:textId="77777777" w:rsidR="00FA6D25" w:rsidRPr="00B74B28" w:rsidRDefault="00FA6D25">
            <w:pPr>
              <w:jc w:val="center"/>
              <w:rPr>
                <w:rFonts w:eastAsia="Times New Roman"/>
                <w:i/>
                <w:iCs/>
                <w:sz w:val="22"/>
                <w:szCs w:val="22"/>
              </w:rPr>
            </w:pPr>
          </w:p>
          <w:p w14:paraId="3882C184" w14:textId="77777777" w:rsidR="00FA6D25" w:rsidRPr="00B74B28" w:rsidRDefault="00FA6D25">
            <w:pPr>
              <w:jc w:val="center"/>
              <w:rPr>
                <w:rFonts w:eastAsia="Times New Roman"/>
                <w:i/>
                <w:iCs/>
                <w:sz w:val="22"/>
                <w:szCs w:val="22"/>
              </w:rPr>
            </w:pPr>
          </w:p>
          <w:p w14:paraId="0B46C850" w14:textId="77777777" w:rsidR="00FA6D25" w:rsidRPr="00B74B28" w:rsidRDefault="00FA6D25">
            <w:pPr>
              <w:jc w:val="center"/>
              <w:rPr>
                <w:rFonts w:eastAsia="Times New Roman"/>
                <w:i/>
                <w:iCs/>
                <w:sz w:val="22"/>
                <w:szCs w:val="22"/>
              </w:rPr>
            </w:pPr>
            <w:r w:rsidRPr="00B74B28">
              <w:rPr>
                <w:rFonts w:eastAsia="Times New Roman"/>
                <w:i/>
                <w:iCs/>
                <w:sz w:val="22"/>
                <w:szCs w:val="22"/>
              </w:rPr>
              <w:t xml:space="preserve">Person years </w:t>
            </w:r>
          </w:p>
          <w:p w14:paraId="357F52FF" w14:textId="77777777" w:rsidR="00FA6D25" w:rsidRPr="00B74B28" w:rsidRDefault="00FA6D25">
            <w:pPr>
              <w:jc w:val="center"/>
              <w:rPr>
                <w:rFonts w:eastAsia="Times New Roman"/>
                <w:i/>
                <w:iCs/>
                <w:sz w:val="22"/>
                <w:szCs w:val="22"/>
              </w:rPr>
            </w:pPr>
            <w:r w:rsidRPr="00B74B28">
              <w:rPr>
                <w:rFonts w:eastAsia="Times New Roman"/>
                <w:i/>
                <w:iCs/>
                <w:sz w:val="22"/>
                <w:szCs w:val="22"/>
              </w:rPr>
              <w:t>(denominator)</w:t>
            </w:r>
          </w:p>
        </w:tc>
        <w:tc>
          <w:tcPr>
            <w:tcW w:w="0" w:type="auto"/>
            <w:vAlign w:val="center"/>
          </w:tcPr>
          <w:p w14:paraId="709FC15F" w14:textId="77777777" w:rsidR="00FA6D25" w:rsidRPr="00B74B28" w:rsidRDefault="00FA6D25">
            <w:pPr>
              <w:jc w:val="center"/>
              <w:rPr>
                <w:rFonts w:eastAsia="Times New Roman"/>
                <w:i/>
                <w:iCs/>
                <w:sz w:val="22"/>
                <w:szCs w:val="22"/>
              </w:rPr>
            </w:pPr>
            <w:r w:rsidRPr="00B74B28">
              <w:rPr>
                <w:rFonts w:eastAsia="Times New Roman"/>
                <w:i/>
                <w:iCs/>
                <w:sz w:val="22"/>
                <w:szCs w:val="22"/>
              </w:rPr>
              <w:t>Crude Incidence Rate per 100,000 person-years</w:t>
            </w:r>
          </w:p>
        </w:tc>
        <w:tc>
          <w:tcPr>
            <w:tcW w:w="0" w:type="auto"/>
            <w:vAlign w:val="center"/>
          </w:tcPr>
          <w:p w14:paraId="3BCA5751" w14:textId="77777777" w:rsidR="00FA6D25" w:rsidRPr="00B74B28" w:rsidRDefault="00FA6D25">
            <w:pPr>
              <w:jc w:val="center"/>
              <w:rPr>
                <w:rFonts w:eastAsia="Times New Roman"/>
                <w:i/>
                <w:iCs/>
                <w:sz w:val="22"/>
                <w:szCs w:val="22"/>
              </w:rPr>
            </w:pPr>
            <w:r w:rsidRPr="00B74B28">
              <w:rPr>
                <w:rFonts w:eastAsia="Times New Roman"/>
                <w:i/>
                <w:iCs/>
                <w:sz w:val="22"/>
                <w:szCs w:val="22"/>
              </w:rPr>
              <w:t>Incidence Rate ratios (95% CI)</w:t>
            </w:r>
          </w:p>
        </w:tc>
        <w:tc>
          <w:tcPr>
            <w:tcW w:w="0" w:type="auto"/>
            <w:vAlign w:val="center"/>
          </w:tcPr>
          <w:p w14:paraId="5C84975D" w14:textId="77777777" w:rsidR="00FA6D25" w:rsidRPr="00B74B28" w:rsidRDefault="00FA6D25">
            <w:pPr>
              <w:jc w:val="center"/>
              <w:rPr>
                <w:rFonts w:eastAsia="Times New Roman"/>
                <w:i/>
                <w:iCs/>
                <w:sz w:val="22"/>
                <w:szCs w:val="22"/>
              </w:rPr>
            </w:pPr>
          </w:p>
          <w:p w14:paraId="65AFBBED" w14:textId="77777777" w:rsidR="00FA6D25" w:rsidRPr="00B74B28" w:rsidRDefault="00FA6D25">
            <w:pPr>
              <w:jc w:val="center"/>
              <w:rPr>
                <w:rFonts w:eastAsia="Times New Roman"/>
                <w:i/>
                <w:iCs/>
                <w:sz w:val="22"/>
                <w:szCs w:val="22"/>
              </w:rPr>
            </w:pPr>
          </w:p>
          <w:p w14:paraId="21C95794" w14:textId="77777777" w:rsidR="00FA6D25" w:rsidRPr="00B74B28" w:rsidRDefault="00FA6D25">
            <w:pPr>
              <w:jc w:val="center"/>
              <w:rPr>
                <w:rFonts w:eastAsia="Times New Roman"/>
                <w:i/>
                <w:iCs/>
                <w:sz w:val="22"/>
                <w:szCs w:val="22"/>
              </w:rPr>
            </w:pPr>
            <w:r w:rsidRPr="00B74B28">
              <w:rPr>
                <w:rFonts w:eastAsia="Times New Roman"/>
                <w:i/>
                <w:iCs/>
                <w:sz w:val="22"/>
                <w:szCs w:val="22"/>
              </w:rPr>
              <w:t>Number of prevalent cases</w:t>
            </w:r>
          </w:p>
          <w:p w14:paraId="4431927F" w14:textId="77777777" w:rsidR="00FA6D25" w:rsidRPr="00B74B28" w:rsidRDefault="00FA6D25">
            <w:pPr>
              <w:jc w:val="center"/>
              <w:rPr>
                <w:rFonts w:eastAsia="Times New Roman"/>
                <w:i/>
                <w:iCs/>
                <w:sz w:val="22"/>
                <w:szCs w:val="22"/>
              </w:rPr>
            </w:pPr>
            <w:r w:rsidRPr="00B74B28">
              <w:rPr>
                <w:rFonts w:eastAsia="Times New Roman"/>
                <w:i/>
                <w:iCs/>
                <w:sz w:val="22"/>
                <w:szCs w:val="22"/>
              </w:rPr>
              <w:t xml:space="preserve">(numerator) </w:t>
            </w:r>
          </w:p>
        </w:tc>
        <w:tc>
          <w:tcPr>
            <w:tcW w:w="0" w:type="auto"/>
          </w:tcPr>
          <w:p w14:paraId="3CCDE1C9" w14:textId="77777777" w:rsidR="00FA6D25" w:rsidRPr="00B74B28" w:rsidRDefault="00FA6D25">
            <w:pPr>
              <w:jc w:val="center"/>
              <w:rPr>
                <w:rFonts w:eastAsia="Times New Roman"/>
                <w:i/>
                <w:iCs/>
                <w:sz w:val="22"/>
                <w:szCs w:val="22"/>
              </w:rPr>
            </w:pPr>
          </w:p>
          <w:p w14:paraId="415BB915" w14:textId="77777777" w:rsidR="00FA6D25" w:rsidRPr="00B74B28" w:rsidRDefault="00FA6D25">
            <w:pPr>
              <w:jc w:val="center"/>
              <w:rPr>
                <w:rFonts w:eastAsia="Times New Roman"/>
                <w:i/>
                <w:iCs/>
                <w:sz w:val="22"/>
                <w:szCs w:val="22"/>
              </w:rPr>
            </w:pPr>
          </w:p>
          <w:p w14:paraId="76D82508" w14:textId="08F5FC0D" w:rsidR="00FA6D25" w:rsidRPr="00B74B28" w:rsidRDefault="00FA6D25">
            <w:pPr>
              <w:jc w:val="center"/>
              <w:rPr>
                <w:rFonts w:eastAsia="Times New Roman"/>
                <w:i/>
                <w:iCs/>
                <w:sz w:val="22"/>
                <w:szCs w:val="22"/>
              </w:rPr>
            </w:pPr>
            <w:r w:rsidRPr="00B74B28">
              <w:rPr>
                <w:rFonts w:eastAsia="Times New Roman"/>
                <w:i/>
                <w:iCs/>
                <w:sz w:val="22"/>
                <w:szCs w:val="22"/>
              </w:rPr>
              <w:t>Person</w:t>
            </w:r>
            <w:r w:rsidR="00224823" w:rsidRPr="00B74B28">
              <w:rPr>
                <w:rFonts w:eastAsia="Times New Roman"/>
                <w:i/>
                <w:iCs/>
                <w:sz w:val="22"/>
                <w:szCs w:val="22"/>
              </w:rPr>
              <w:t>s</w:t>
            </w:r>
          </w:p>
          <w:p w14:paraId="5D118BE8" w14:textId="77777777" w:rsidR="00FA6D25" w:rsidRPr="00B74B28" w:rsidRDefault="00FA6D25">
            <w:pPr>
              <w:jc w:val="center"/>
              <w:rPr>
                <w:rFonts w:eastAsia="Times New Roman"/>
                <w:i/>
                <w:iCs/>
                <w:sz w:val="22"/>
                <w:szCs w:val="22"/>
              </w:rPr>
            </w:pPr>
            <w:r w:rsidRPr="00B74B28">
              <w:rPr>
                <w:rFonts w:eastAsia="Times New Roman"/>
                <w:i/>
                <w:iCs/>
                <w:sz w:val="22"/>
                <w:szCs w:val="22"/>
              </w:rPr>
              <w:t>(denominator)</w:t>
            </w:r>
          </w:p>
        </w:tc>
        <w:tc>
          <w:tcPr>
            <w:tcW w:w="0" w:type="auto"/>
            <w:vAlign w:val="center"/>
          </w:tcPr>
          <w:p w14:paraId="0531219F" w14:textId="77777777" w:rsidR="00FA6D25" w:rsidRPr="00B74B28" w:rsidRDefault="00FA6D25">
            <w:pPr>
              <w:jc w:val="center"/>
              <w:rPr>
                <w:rFonts w:eastAsia="Times New Roman"/>
                <w:i/>
                <w:iCs/>
                <w:sz w:val="22"/>
                <w:szCs w:val="22"/>
              </w:rPr>
            </w:pPr>
          </w:p>
          <w:p w14:paraId="48E3782C" w14:textId="77777777" w:rsidR="00FA6D25" w:rsidRPr="00B74B28" w:rsidRDefault="00FA6D25">
            <w:pPr>
              <w:jc w:val="center"/>
              <w:rPr>
                <w:rFonts w:eastAsia="Times New Roman"/>
                <w:i/>
                <w:iCs/>
                <w:sz w:val="22"/>
                <w:szCs w:val="22"/>
              </w:rPr>
            </w:pPr>
            <w:r w:rsidRPr="00B74B28">
              <w:rPr>
                <w:rFonts w:eastAsia="Times New Roman"/>
                <w:i/>
                <w:iCs/>
                <w:sz w:val="22"/>
                <w:szCs w:val="22"/>
              </w:rPr>
              <w:t>Crude Prevalence rate per 100,000 persons</w:t>
            </w:r>
          </w:p>
          <w:p w14:paraId="59861EA7" w14:textId="77777777" w:rsidR="00FA6D25" w:rsidRPr="00B74B28" w:rsidRDefault="00FA6D25">
            <w:pPr>
              <w:jc w:val="center"/>
              <w:rPr>
                <w:rFonts w:eastAsia="Times New Roman"/>
                <w:i/>
                <w:iCs/>
                <w:sz w:val="22"/>
                <w:szCs w:val="22"/>
              </w:rPr>
            </w:pPr>
          </w:p>
        </w:tc>
        <w:tc>
          <w:tcPr>
            <w:tcW w:w="0" w:type="auto"/>
            <w:vAlign w:val="center"/>
          </w:tcPr>
          <w:p w14:paraId="0952D160" w14:textId="77777777" w:rsidR="00FA6D25" w:rsidRPr="00B74B28" w:rsidRDefault="00FA6D25">
            <w:pPr>
              <w:jc w:val="center"/>
              <w:rPr>
                <w:rFonts w:eastAsia="Times New Roman"/>
                <w:i/>
                <w:iCs/>
                <w:sz w:val="22"/>
                <w:szCs w:val="22"/>
              </w:rPr>
            </w:pPr>
            <w:r w:rsidRPr="00B74B28">
              <w:rPr>
                <w:rFonts w:eastAsia="Times New Roman"/>
                <w:i/>
                <w:iCs/>
                <w:sz w:val="22"/>
                <w:szCs w:val="22"/>
              </w:rPr>
              <w:t>Prevalence odds ratios (95% CI)</w:t>
            </w:r>
          </w:p>
        </w:tc>
      </w:tr>
      <w:tr w:rsidR="00D00D80" w:rsidRPr="00B74B28" w14:paraId="3CA85925" w14:textId="77777777" w:rsidTr="00B74B28">
        <w:trPr>
          <w:trHeight w:val="295"/>
        </w:trPr>
        <w:tc>
          <w:tcPr>
            <w:tcW w:w="0" w:type="auto"/>
          </w:tcPr>
          <w:p w14:paraId="5F405D17" w14:textId="77777777" w:rsidR="00D00D80" w:rsidRPr="00B74B28" w:rsidRDefault="00D00D80" w:rsidP="00D00D80">
            <w:pPr>
              <w:rPr>
                <w:rFonts w:eastAsia="Times New Roman"/>
                <w:i/>
                <w:iCs/>
                <w:sz w:val="22"/>
                <w:szCs w:val="22"/>
              </w:rPr>
            </w:pPr>
            <w:r w:rsidRPr="00B74B28">
              <w:rPr>
                <w:rFonts w:eastAsia="Times New Roman"/>
                <w:i/>
                <w:iCs/>
                <w:sz w:val="22"/>
                <w:szCs w:val="22"/>
              </w:rPr>
              <w:t>Year</w:t>
            </w:r>
          </w:p>
        </w:tc>
        <w:tc>
          <w:tcPr>
            <w:tcW w:w="0" w:type="auto"/>
          </w:tcPr>
          <w:p w14:paraId="4340198A" w14:textId="77777777" w:rsidR="00D00D80" w:rsidRPr="00B74B28" w:rsidRDefault="00D00D80" w:rsidP="00D00D80">
            <w:pPr>
              <w:rPr>
                <w:rFonts w:eastAsia="Times New Roman"/>
                <w:i/>
                <w:iCs/>
                <w:sz w:val="22"/>
                <w:szCs w:val="22"/>
              </w:rPr>
            </w:pPr>
          </w:p>
        </w:tc>
        <w:tc>
          <w:tcPr>
            <w:tcW w:w="0" w:type="auto"/>
          </w:tcPr>
          <w:p w14:paraId="0D20A957" w14:textId="77777777" w:rsidR="00D00D80" w:rsidRPr="00B74B28" w:rsidRDefault="00D00D80" w:rsidP="00D00D80">
            <w:pPr>
              <w:rPr>
                <w:rFonts w:eastAsia="Times New Roman"/>
                <w:i/>
                <w:iCs/>
                <w:sz w:val="22"/>
                <w:szCs w:val="22"/>
              </w:rPr>
            </w:pPr>
          </w:p>
        </w:tc>
        <w:tc>
          <w:tcPr>
            <w:tcW w:w="0" w:type="auto"/>
          </w:tcPr>
          <w:p w14:paraId="390D18CA" w14:textId="77777777" w:rsidR="00D00D80" w:rsidRPr="00B74B28" w:rsidRDefault="00D00D80" w:rsidP="00D00D80">
            <w:pPr>
              <w:rPr>
                <w:rFonts w:eastAsia="Times New Roman"/>
                <w:i/>
                <w:iCs/>
                <w:sz w:val="22"/>
                <w:szCs w:val="22"/>
              </w:rPr>
            </w:pPr>
          </w:p>
        </w:tc>
        <w:tc>
          <w:tcPr>
            <w:tcW w:w="0" w:type="auto"/>
          </w:tcPr>
          <w:p w14:paraId="467CE156" w14:textId="77777777" w:rsidR="00D00D80" w:rsidRPr="00B74B28" w:rsidRDefault="00D00D80" w:rsidP="00D00D80">
            <w:pPr>
              <w:rPr>
                <w:rFonts w:eastAsia="Times New Roman"/>
                <w:i/>
                <w:iCs/>
                <w:sz w:val="22"/>
                <w:szCs w:val="22"/>
              </w:rPr>
            </w:pPr>
          </w:p>
        </w:tc>
        <w:tc>
          <w:tcPr>
            <w:tcW w:w="0" w:type="auto"/>
          </w:tcPr>
          <w:p w14:paraId="3FDD85EC" w14:textId="77777777" w:rsidR="00D00D80" w:rsidRPr="00B74B28" w:rsidRDefault="00D00D80" w:rsidP="00D00D80">
            <w:pPr>
              <w:rPr>
                <w:rFonts w:eastAsia="Times New Roman"/>
                <w:i/>
                <w:iCs/>
                <w:sz w:val="22"/>
                <w:szCs w:val="22"/>
              </w:rPr>
            </w:pPr>
          </w:p>
        </w:tc>
        <w:tc>
          <w:tcPr>
            <w:tcW w:w="0" w:type="auto"/>
          </w:tcPr>
          <w:p w14:paraId="306774DE" w14:textId="77777777" w:rsidR="00D00D80" w:rsidRPr="00B74B28" w:rsidRDefault="00D00D80" w:rsidP="00D00D80">
            <w:pPr>
              <w:rPr>
                <w:rFonts w:eastAsia="Times New Roman"/>
                <w:i/>
                <w:iCs/>
                <w:sz w:val="22"/>
                <w:szCs w:val="22"/>
              </w:rPr>
            </w:pPr>
          </w:p>
        </w:tc>
        <w:tc>
          <w:tcPr>
            <w:tcW w:w="0" w:type="auto"/>
          </w:tcPr>
          <w:p w14:paraId="0BFB4317" w14:textId="77777777" w:rsidR="00D00D80" w:rsidRPr="00B74B28" w:rsidRDefault="00D00D80" w:rsidP="00D00D80">
            <w:pPr>
              <w:rPr>
                <w:rFonts w:eastAsia="Times New Roman"/>
                <w:i/>
                <w:iCs/>
                <w:sz w:val="22"/>
                <w:szCs w:val="22"/>
              </w:rPr>
            </w:pPr>
          </w:p>
        </w:tc>
        <w:tc>
          <w:tcPr>
            <w:tcW w:w="0" w:type="auto"/>
          </w:tcPr>
          <w:p w14:paraId="4149860C" w14:textId="77777777" w:rsidR="00D00D80" w:rsidRPr="00B74B28" w:rsidRDefault="00D00D80" w:rsidP="00D00D80">
            <w:pPr>
              <w:rPr>
                <w:rFonts w:eastAsia="Times New Roman"/>
                <w:i/>
                <w:iCs/>
                <w:sz w:val="22"/>
                <w:szCs w:val="22"/>
              </w:rPr>
            </w:pPr>
          </w:p>
        </w:tc>
      </w:tr>
      <w:tr w:rsidR="00D00D80" w:rsidRPr="00B74B28" w14:paraId="1ADC6E27" w14:textId="77777777" w:rsidTr="00B74B28">
        <w:trPr>
          <w:trHeight w:val="295"/>
        </w:trPr>
        <w:tc>
          <w:tcPr>
            <w:tcW w:w="0" w:type="auto"/>
          </w:tcPr>
          <w:p w14:paraId="2170B1AA" w14:textId="77777777" w:rsidR="00D00D80" w:rsidRPr="00B74B28" w:rsidRDefault="00D00D80" w:rsidP="00D00D80">
            <w:pPr>
              <w:jc w:val="center"/>
              <w:rPr>
                <w:i/>
                <w:iCs/>
                <w:sz w:val="22"/>
                <w:szCs w:val="22"/>
              </w:rPr>
            </w:pPr>
            <w:r w:rsidRPr="00B74B28">
              <w:rPr>
                <w:rFonts w:eastAsia="Times New Roman"/>
                <w:i/>
                <w:iCs/>
                <w:sz w:val="22"/>
                <w:szCs w:val="22"/>
              </w:rPr>
              <w:t>2008</w:t>
            </w:r>
          </w:p>
        </w:tc>
        <w:tc>
          <w:tcPr>
            <w:tcW w:w="0" w:type="auto"/>
          </w:tcPr>
          <w:p w14:paraId="7B5C9CB3" w14:textId="13B5859A" w:rsidR="00D00D80" w:rsidRPr="00B74B28" w:rsidRDefault="00D00D80" w:rsidP="00D00D80">
            <w:pPr>
              <w:jc w:val="center"/>
              <w:rPr>
                <w:rFonts w:eastAsia="Times New Roman"/>
                <w:i/>
                <w:iCs/>
                <w:sz w:val="22"/>
                <w:szCs w:val="22"/>
              </w:rPr>
            </w:pPr>
            <w:r w:rsidRPr="00B74B28">
              <w:rPr>
                <w:sz w:val="22"/>
                <w:szCs w:val="22"/>
              </w:rPr>
              <w:t>1,039</w:t>
            </w:r>
          </w:p>
        </w:tc>
        <w:tc>
          <w:tcPr>
            <w:tcW w:w="0" w:type="auto"/>
          </w:tcPr>
          <w:p w14:paraId="2AF465FB" w14:textId="59485A2D" w:rsidR="00D00D80" w:rsidRPr="00B74B28" w:rsidRDefault="00D00D80" w:rsidP="00D00D80">
            <w:pPr>
              <w:jc w:val="center"/>
              <w:rPr>
                <w:i/>
                <w:iCs/>
                <w:sz w:val="22"/>
                <w:szCs w:val="22"/>
              </w:rPr>
            </w:pPr>
            <w:r w:rsidRPr="00B74B28">
              <w:rPr>
                <w:sz w:val="22"/>
                <w:szCs w:val="22"/>
              </w:rPr>
              <w:t>4,633,499</w:t>
            </w:r>
          </w:p>
        </w:tc>
        <w:tc>
          <w:tcPr>
            <w:tcW w:w="0" w:type="auto"/>
          </w:tcPr>
          <w:p w14:paraId="74E99D75" w14:textId="35CA2EDA" w:rsidR="00D00D80" w:rsidRPr="00B74B28" w:rsidRDefault="00D00D80" w:rsidP="00D00D80">
            <w:pPr>
              <w:jc w:val="center"/>
              <w:rPr>
                <w:sz w:val="22"/>
                <w:szCs w:val="22"/>
              </w:rPr>
            </w:pPr>
            <w:r w:rsidRPr="00B74B28">
              <w:rPr>
                <w:sz w:val="22"/>
                <w:szCs w:val="22"/>
              </w:rPr>
              <w:t>22.4</w:t>
            </w:r>
          </w:p>
          <w:p w14:paraId="7CF917D6" w14:textId="0B017CDD" w:rsidR="00D00D80" w:rsidRPr="00B74B28" w:rsidRDefault="00D00D80" w:rsidP="00D00D80">
            <w:pPr>
              <w:jc w:val="center"/>
              <w:rPr>
                <w:rFonts w:eastAsia="Times New Roman"/>
                <w:i/>
                <w:iCs/>
                <w:sz w:val="22"/>
                <w:szCs w:val="22"/>
              </w:rPr>
            </w:pPr>
            <w:r w:rsidRPr="00B74B28">
              <w:rPr>
                <w:rFonts w:eastAsia="Times New Roman"/>
                <w:i/>
                <w:iCs/>
                <w:sz w:val="22"/>
                <w:szCs w:val="22"/>
              </w:rPr>
              <w:t>(21.0-23.8)</w:t>
            </w:r>
          </w:p>
        </w:tc>
        <w:tc>
          <w:tcPr>
            <w:tcW w:w="0" w:type="auto"/>
          </w:tcPr>
          <w:p w14:paraId="7B145BC8" w14:textId="1F457E0C" w:rsidR="00D00D80" w:rsidRPr="00B74B28" w:rsidRDefault="00D00D80" w:rsidP="00D00D80">
            <w:pPr>
              <w:jc w:val="center"/>
              <w:rPr>
                <w:rFonts w:eastAsia="Times New Roman"/>
                <w:i/>
                <w:iCs/>
                <w:sz w:val="22"/>
                <w:szCs w:val="22"/>
              </w:rPr>
            </w:pPr>
            <w:r w:rsidRPr="00B74B28">
              <w:rPr>
                <w:sz w:val="22"/>
                <w:szCs w:val="22"/>
              </w:rPr>
              <w:t>Ref</w:t>
            </w:r>
          </w:p>
        </w:tc>
        <w:tc>
          <w:tcPr>
            <w:tcW w:w="0" w:type="auto"/>
          </w:tcPr>
          <w:p w14:paraId="57120F5A" w14:textId="3A4A64D8" w:rsidR="00D00D80" w:rsidRPr="00B74B28" w:rsidRDefault="00D00D80" w:rsidP="00D00D80">
            <w:pPr>
              <w:jc w:val="center"/>
              <w:rPr>
                <w:rFonts w:eastAsia="Times New Roman"/>
                <w:i/>
                <w:iCs/>
                <w:sz w:val="22"/>
                <w:szCs w:val="22"/>
              </w:rPr>
            </w:pPr>
            <w:r w:rsidRPr="00B74B28">
              <w:rPr>
                <w:sz w:val="22"/>
                <w:szCs w:val="22"/>
              </w:rPr>
              <w:t>6,399</w:t>
            </w:r>
          </w:p>
        </w:tc>
        <w:tc>
          <w:tcPr>
            <w:tcW w:w="0" w:type="auto"/>
          </w:tcPr>
          <w:p w14:paraId="6AE3C7BC" w14:textId="4916C350" w:rsidR="00D00D80" w:rsidRPr="00B74B28" w:rsidRDefault="00D00D80" w:rsidP="00D00D80">
            <w:pPr>
              <w:jc w:val="center"/>
              <w:rPr>
                <w:i/>
                <w:iCs/>
                <w:sz w:val="22"/>
                <w:szCs w:val="22"/>
              </w:rPr>
            </w:pPr>
            <w:r w:rsidRPr="00B74B28">
              <w:rPr>
                <w:sz w:val="22"/>
                <w:szCs w:val="22"/>
              </w:rPr>
              <w:t>8,721,598</w:t>
            </w:r>
          </w:p>
        </w:tc>
        <w:tc>
          <w:tcPr>
            <w:tcW w:w="0" w:type="auto"/>
          </w:tcPr>
          <w:p w14:paraId="3F72618C" w14:textId="2AF5FA6B" w:rsidR="00D00D80" w:rsidRPr="00B74B28" w:rsidRDefault="00D00D80" w:rsidP="00D00D80">
            <w:pPr>
              <w:jc w:val="center"/>
              <w:rPr>
                <w:rFonts w:eastAsia="Times New Roman"/>
                <w:i/>
                <w:iCs/>
                <w:sz w:val="22"/>
                <w:szCs w:val="22"/>
              </w:rPr>
            </w:pPr>
            <w:r w:rsidRPr="00B74B28">
              <w:rPr>
                <w:sz w:val="22"/>
                <w:szCs w:val="22"/>
              </w:rPr>
              <w:t>73.3 (71.5-75.1)</w:t>
            </w:r>
          </w:p>
        </w:tc>
        <w:tc>
          <w:tcPr>
            <w:tcW w:w="0" w:type="auto"/>
          </w:tcPr>
          <w:p w14:paraId="22150137" w14:textId="2117A94D"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r>
      <w:tr w:rsidR="00D00D80" w:rsidRPr="00B74B28" w14:paraId="7DC8996B" w14:textId="77777777" w:rsidTr="00B74B28">
        <w:trPr>
          <w:trHeight w:val="295"/>
        </w:trPr>
        <w:tc>
          <w:tcPr>
            <w:tcW w:w="0" w:type="auto"/>
          </w:tcPr>
          <w:p w14:paraId="157A9979" w14:textId="77777777" w:rsidR="00D00D80" w:rsidRPr="00B74B28" w:rsidRDefault="00D00D80" w:rsidP="00D00D80">
            <w:pPr>
              <w:jc w:val="center"/>
              <w:rPr>
                <w:i/>
                <w:iCs/>
                <w:sz w:val="22"/>
                <w:szCs w:val="22"/>
              </w:rPr>
            </w:pPr>
            <w:r w:rsidRPr="00B74B28">
              <w:rPr>
                <w:rFonts w:eastAsia="Times New Roman"/>
                <w:i/>
                <w:iCs/>
                <w:sz w:val="22"/>
                <w:szCs w:val="22"/>
              </w:rPr>
              <w:t>2009</w:t>
            </w:r>
          </w:p>
        </w:tc>
        <w:tc>
          <w:tcPr>
            <w:tcW w:w="0" w:type="auto"/>
          </w:tcPr>
          <w:p w14:paraId="1B5E7F7D" w14:textId="11E2220B" w:rsidR="00D00D80" w:rsidRPr="00B74B28" w:rsidRDefault="00D00D80" w:rsidP="00D00D80">
            <w:pPr>
              <w:jc w:val="center"/>
              <w:rPr>
                <w:rFonts w:eastAsia="Times New Roman"/>
                <w:i/>
                <w:iCs/>
                <w:sz w:val="22"/>
                <w:szCs w:val="22"/>
              </w:rPr>
            </w:pPr>
            <w:r w:rsidRPr="00B74B28">
              <w:rPr>
                <w:sz w:val="22"/>
                <w:szCs w:val="22"/>
              </w:rPr>
              <w:t>1,182</w:t>
            </w:r>
          </w:p>
        </w:tc>
        <w:tc>
          <w:tcPr>
            <w:tcW w:w="0" w:type="auto"/>
          </w:tcPr>
          <w:p w14:paraId="134DB1A9" w14:textId="034AED64" w:rsidR="00D00D80" w:rsidRPr="00B74B28" w:rsidRDefault="00D00D80" w:rsidP="00D00D80">
            <w:pPr>
              <w:jc w:val="center"/>
              <w:rPr>
                <w:i/>
                <w:iCs/>
                <w:sz w:val="22"/>
                <w:szCs w:val="22"/>
              </w:rPr>
            </w:pPr>
            <w:r w:rsidRPr="00B74B28">
              <w:rPr>
                <w:sz w:val="22"/>
                <w:szCs w:val="22"/>
              </w:rPr>
              <w:t>4,729,643</w:t>
            </w:r>
          </w:p>
        </w:tc>
        <w:tc>
          <w:tcPr>
            <w:tcW w:w="0" w:type="auto"/>
          </w:tcPr>
          <w:p w14:paraId="71FB1B92" w14:textId="3994A799" w:rsidR="00D00D80" w:rsidRPr="00B74B28" w:rsidRDefault="00D00D80" w:rsidP="00D00D80">
            <w:pPr>
              <w:jc w:val="center"/>
              <w:rPr>
                <w:sz w:val="22"/>
                <w:szCs w:val="22"/>
              </w:rPr>
            </w:pPr>
            <w:r w:rsidRPr="00B74B28">
              <w:rPr>
                <w:sz w:val="22"/>
                <w:szCs w:val="22"/>
              </w:rPr>
              <w:t>25.0</w:t>
            </w:r>
          </w:p>
          <w:p w14:paraId="26A54C4E" w14:textId="16EE726D" w:rsidR="00D00D80" w:rsidRPr="00B74B28" w:rsidRDefault="00D00D80" w:rsidP="00D00D80">
            <w:pPr>
              <w:jc w:val="center"/>
              <w:rPr>
                <w:rFonts w:eastAsia="Times New Roman"/>
                <w:i/>
                <w:iCs/>
                <w:sz w:val="22"/>
                <w:szCs w:val="22"/>
              </w:rPr>
            </w:pPr>
            <w:r w:rsidRPr="00B74B28">
              <w:rPr>
                <w:rFonts w:eastAsia="Times New Roman"/>
                <w:i/>
                <w:iCs/>
                <w:sz w:val="22"/>
                <w:szCs w:val="22"/>
              </w:rPr>
              <w:t>(23.6-26.4)</w:t>
            </w:r>
          </w:p>
        </w:tc>
        <w:tc>
          <w:tcPr>
            <w:tcW w:w="0" w:type="auto"/>
          </w:tcPr>
          <w:p w14:paraId="29AD4BE2" w14:textId="54A86AE8" w:rsidR="00D00D80" w:rsidRPr="00B74B28" w:rsidRDefault="00D00D80" w:rsidP="00D00D80">
            <w:pPr>
              <w:jc w:val="center"/>
              <w:rPr>
                <w:sz w:val="22"/>
                <w:szCs w:val="22"/>
              </w:rPr>
            </w:pPr>
            <w:r w:rsidRPr="00B74B28">
              <w:rPr>
                <w:sz w:val="22"/>
                <w:szCs w:val="22"/>
              </w:rPr>
              <w:t>1.1</w:t>
            </w:r>
          </w:p>
          <w:p w14:paraId="2E6D10BF" w14:textId="713DD7B5" w:rsidR="00D00D80" w:rsidRPr="00B74B28" w:rsidRDefault="00D00D80" w:rsidP="00D00D80">
            <w:pPr>
              <w:jc w:val="center"/>
              <w:rPr>
                <w:rFonts w:eastAsia="Times New Roman"/>
                <w:i/>
                <w:iCs/>
                <w:sz w:val="22"/>
                <w:szCs w:val="22"/>
              </w:rPr>
            </w:pPr>
            <w:r w:rsidRPr="00B74B28">
              <w:rPr>
                <w:rFonts w:eastAsia="Times New Roman"/>
                <w:i/>
                <w:iCs/>
                <w:sz w:val="22"/>
                <w:szCs w:val="22"/>
              </w:rPr>
              <w:t>(1.0-1.2)</w:t>
            </w:r>
          </w:p>
        </w:tc>
        <w:tc>
          <w:tcPr>
            <w:tcW w:w="0" w:type="auto"/>
          </w:tcPr>
          <w:p w14:paraId="29284302" w14:textId="13EDE5D9" w:rsidR="00D00D80" w:rsidRPr="00B74B28" w:rsidRDefault="00D00D80" w:rsidP="00D00D80">
            <w:pPr>
              <w:jc w:val="center"/>
              <w:rPr>
                <w:i/>
                <w:iCs/>
                <w:sz w:val="22"/>
                <w:szCs w:val="22"/>
              </w:rPr>
            </w:pPr>
            <w:r w:rsidRPr="00B74B28">
              <w:rPr>
                <w:sz w:val="22"/>
                <w:szCs w:val="22"/>
              </w:rPr>
              <w:t>6,684</w:t>
            </w:r>
          </w:p>
        </w:tc>
        <w:tc>
          <w:tcPr>
            <w:tcW w:w="0" w:type="auto"/>
          </w:tcPr>
          <w:p w14:paraId="089F727B" w14:textId="53FEE3C0" w:rsidR="00D00D80" w:rsidRPr="00B74B28" w:rsidRDefault="00D00D80" w:rsidP="00D00D80">
            <w:pPr>
              <w:jc w:val="center"/>
              <w:rPr>
                <w:i/>
                <w:iCs/>
                <w:sz w:val="22"/>
                <w:szCs w:val="22"/>
              </w:rPr>
            </w:pPr>
            <w:r w:rsidRPr="00B74B28">
              <w:rPr>
                <w:sz w:val="22"/>
                <w:szCs w:val="22"/>
              </w:rPr>
              <w:t>8,833,792</w:t>
            </w:r>
          </w:p>
        </w:tc>
        <w:tc>
          <w:tcPr>
            <w:tcW w:w="0" w:type="auto"/>
          </w:tcPr>
          <w:p w14:paraId="6DD1E7FB" w14:textId="6C892CDE" w:rsidR="00D00D80" w:rsidRPr="00B74B28" w:rsidRDefault="00D00D80" w:rsidP="00D00D80">
            <w:pPr>
              <w:jc w:val="center"/>
              <w:rPr>
                <w:sz w:val="22"/>
                <w:szCs w:val="22"/>
              </w:rPr>
            </w:pPr>
            <w:r w:rsidRPr="00B74B28">
              <w:rPr>
                <w:sz w:val="22"/>
                <w:szCs w:val="22"/>
              </w:rPr>
              <w:t>75.6</w:t>
            </w:r>
          </w:p>
          <w:p w14:paraId="67F7887C" w14:textId="2832D4BD" w:rsidR="00D00D80" w:rsidRPr="00B74B28" w:rsidRDefault="00D00D80" w:rsidP="00D00D80">
            <w:pPr>
              <w:jc w:val="center"/>
              <w:rPr>
                <w:i/>
                <w:iCs/>
                <w:sz w:val="22"/>
                <w:szCs w:val="22"/>
              </w:rPr>
            </w:pPr>
            <w:r w:rsidRPr="00B74B28">
              <w:rPr>
                <w:sz w:val="22"/>
                <w:szCs w:val="22"/>
              </w:rPr>
              <w:t>(73.8</w:t>
            </w:r>
            <w:r w:rsidR="00957D71">
              <w:rPr>
                <w:sz w:val="22"/>
                <w:szCs w:val="22"/>
              </w:rPr>
              <w:t>-</w:t>
            </w:r>
            <w:r w:rsidRPr="00B74B28">
              <w:rPr>
                <w:sz w:val="22"/>
                <w:szCs w:val="22"/>
              </w:rPr>
              <w:t>77.5)</w:t>
            </w:r>
          </w:p>
        </w:tc>
        <w:tc>
          <w:tcPr>
            <w:tcW w:w="0" w:type="auto"/>
          </w:tcPr>
          <w:p w14:paraId="1E3BF8E8" w14:textId="41182E07" w:rsidR="00D00D80" w:rsidRPr="00B74B28" w:rsidRDefault="00D00D80" w:rsidP="00D00D80">
            <w:pPr>
              <w:jc w:val="center"/>
              <w:rPr>
                <w:i/>
                <w:iCs/>
                <w:sz w:val="22"/>
                <w:szCs w:val="22"/>
              </w:rPr>
            </w:pPr>
            <w:r w:rsidRPr="00B74B28">
              <w:rPr>
                <w:sz w:val="22"/>
                <w:szCs w:val="22"/>
              </w:rPr>
              <w:t>1.03(1-1.0)</w:t>
            </w:r>
          </w:p>
        </w:tc>
      </w:tr>
      <w:tr w:rsidR="00D00D80" w:rsidRPr="00B74B28" w14:paraId="36C826FF" w14:textId="77777777" w:rsidTr="00B74B28">
        <w:trPr>
          <w:trHeight w:val="295"/>
        </w:trPr>
        <w:tc>
          <w:tcPr>
            <w:tcW w:w="0" w:type="auto"/>
          </w:tcPr>
          <w:p w14:paraId="13B2A678" w14:textId="77777777" w:rsidR="00D00D80" w:rsidRPr="00B74B28" w:rsidRDefault="00D00D80" w:rsidP="00D00D80">
            <w:pPr>
              <w:jc w:val="center"/>
              <w:rPr>
                <w:i/>
                <w:iCs/>
                <w:sz w:val="22"/>
                <w:szCs w:val="22"/>
              </w:rPr>
            </w:pPr>
            <w:r w:rsidRPr="00B74B28">
              <w:rPr>
                <w:rFonts w:eastAsia="Times New Roman"/>
                <w:i/>
                <w:iCs/>
                <w:sz w:val="22"/>
                <w:szCs w:val="22"/>
              </w:rPr>
              <w:t>2010</w:t>
            </w:r>
          </w:p>
        </w:tc>
        <w:tc>
          <w:tcPr>
            <w:tcW w:w="0" w:type="auto"/>
          </w:tcPr>
          <w:p w14:paraId="47A9022A" w14:textId="15622AA8" w:rsidR="00D00D80" w:rsidRPr="00B74B28" w:rsidRDefault="00D00D80" w:rsidP="00D00D80">
            <w:pPr>
              <w:jc w:val="center"/>
              <w:rPr>
                <w:rFonts w:eastAsia="Times New Roman"/>
                <w:i/>
                <w:iCs/>
                <w:sz w:val="22"/>
                <w:szCs w:val="22"/>
              </w:rPr>
            </w:pPr>
            <w:r w:rsidRPr="00B74B28">
              <w:rPr>
                <w:sz w:val="22"/>
                <w:szCs w:val="22"/>
              </w:rPr>
              <w:t>1,196</w:t>
            </w:r>
          </w:p>
        </w:tc>
        <w:tc>
          <w:tcPr>
            <w:tcW w:w="0" w:type="auto"/>
          </w:tcPr>
          <w:p w14:paraId="39C4E46B" w14:textId="49382190" w:rsidR="00D00D80" w:rsidRPr="00B74B28" w:rsidRDefault="00D00D80" w:rsidP="00D00D80">
            <w:pPr>
              <w:jc w:val="center"/>
              <w:rPr>
                <w:i/>
                <w:iCs/>
                <w:sz w:val="22"/>
                <w:szCs w:val="22"/>
              </w:rPr>
            </w:pPr>
            <w:r w:rsidRPr="00B74B28">
              <w:rPr>
                <w:sz w:val="22"/>
                <w:szCs w:val="22"/>
              </w:rPr>
              <w:t>4,812,161</w:t>
            </w:r>
          </w:p>
        </w:tc>
        <w:tc>
          <w:tcPr>
            <w:tcW w:w="0" w:type="auto"/>
          </w:tcPr>
          <w:p w14:paraId="29DDB15B" w14:textId="57AA9470" w:rsidR="00D00D80" w:rsidRPr="00B74B28" w:rsidRDefault="00D00D80" w:rsidP="00D00D80">
            <w:pPr>
              <w:jc w:val="center"/>
              <w:rPr>
                <w:sz w:val="22"/>
                <w:szCs w:val="22"/>
              </w:rPr>
            </w:pPr>
            <w:r w:rsidRPr="00B74B28">
              <w:rPr>
                <w:sz w:val="22"/>
                <w:szCs w:val="22"/>
              </w:rPr>
              <w:t>24.8</w:t>
            </w:r>
          </w:p>
          <w:p w14:paraId="517BAA92" w14:textId="0E33D76A" w:rsidR="00D00D80" w:rsidRPr="00B74B28" w:rsidRDefault="00D00D80" w:rsidP="00D00D80">
            <w:pPr>
              <w:jc w:val="center"/>
              <w:rPr>
                <w:rFonts w:eastAsia="Times New Roman"/>
                <w:i/>
                <w:iCs/>
                <w:sz w:val="22"/>
                <w:szCs w:val="22"/>
              </w:rPr>
            </w:pPr>
            <w:r w:rsidRPr="00B74B28">
              <w:rPr>
                <w:rFonts w:eastAsia="Times New Roman"/>
                <w:i/>
                <w:iCs/>
                <w:sz w:val="22"/>
                <w:szCs w:val="22"/>
              </w:rPr>
              <w:t>(23.4-26.3)</w:t>
            </w:r>
          </w:p>
        </w:tc>
        <w:tc>
          <w:tcPr>
            <w:tcW w:w="0" w:type="auto"/>
          </w:tcPr>
          <w:p w14:paraId="532DE3D5" w14:textId="75DBA405" w:rsidR="00D00D80" w:rsidRPr="00B74B28" w:rsidRDefault="00D00D80" w:rsidP="00D00D80">
            <w:pPr>
              <w:jc w:val="center"/>
              <w:rPr>
                <w:sz w:val="22"/>
                <w:szCs w:val="22"/>
              </w:rPr>
            </w:pPr>
            <w:r w:rsidRPr="00B74B28">
              <w:rPr>
                <w:sz w:val="22"/>
                <w:szCs w:val="22"/>
              </w:rPr>
              <w:t>1.1</w:t>
            </w:r>
          </w:p>
          <w:p w14:paraId="104B8ABE" w14:textId="036AFFBA" w:rsidR="00D00D80" w:rsidRPr="00B74B28" w:rsidRDefault="00D00D80" w:rsidP="00D00D80">
            <w:pPr>
              <w:jc w:val="center"/>
              <w:rPr>
                <w:rFonts w:eastAsia="Times New Roman"/>
                <w:i/>
                <w:iCs/>
                <w:sz w:val="22"/>
                <w:szCs w:val="22"/>
              </w:rPr>
            </w:pPr>
            <w:r w:rsidRPr="00B74B28">
              <w:rPr>
                <w:rFonts w:eastAsia="Times New Roman"/>
                <w:i/>
                <w:iCs/>
                <w:sz w:val="22"/>
                <w:szCs w:val="22"/>
              </w:rPr>
              <w:t>(1.0-1.2)</w:t>
            </w:r>
          </w:p>
        </w:tc>
        <w:tc>
          <w:tcPr>
            <w:tcW w:w="0" w:type="auto"/>
          </w:tcPr>
          <w:p w14:paraId="3D165D7C" w14:textId="71BACA5A" w:rsidR="00D00D80" w:rsidRPr="00B74B28" w:rsidRDefault="00D00D80" w:rsidP="00D00D80">
            <w:pPr>
              <w:jc w:val="center"/>
              <w:rPr>
                <w:i/>
                <w:iCs/>
                <w:sz w:val="22"/>
                <w:szCs w:val="22"/>
              </w:rPr>
            </w:pPr>
            <w:r w:rsidRPr="00B74B28">
              <w:rPr>
                <w:sz w:val="22"/>
                <w:szCs w:val="22"/>
              </w:rPr>
              <w:t>6,983</w:t>
            </w:r>
          </w:p>
        </w:tc>
        <w:tc>
          <w:tcPr>
            <w:tcW w:w="0" w:type="auto"/>
          </w:tcPr>
          <w:p w14:paraId="1E0D3C4F" w14:textId="20520891" w:rsidR="00D00D80" w:rsidRPr="00B74B28" w:rsidRDefault="00D00D80" w:rsidP="00D00D80">
            <w:pPr>
              <w:jc w:val="center"/>
              <w:rPr>
                <w:i/>
                <w:iCs/>
                <w:sz w:val="22"/>
                <w:szCs w:val="22"/>
              </w:rPr>
            </w:pPr>
            <w:r w:rsidRPr="00B74B28">
              <w:rPr>
                <w:sz w:val="22"/>
                <w:szCs w:val="22"/>
              </w:rPr>
              <w:t>8,929,093</w:t>
            </w:r>
          </w:p>
        </w:tc>
        <w:tc>
          <w:tcPr>
            <w:tcW w:w="0" w:type="auto"/>
          </w:tcPr>
          <w:p w14:paraId="5F480A4E" w14:textId="3AE13D51" w:rsidR="00D00D80" w:rsidRPr="00B74B28" w:rsidRDefault="00D00D80" w:rsidP="00D00D80">
            <w:pPr>
              <w:jc w:val="center"/>
              <w:rPr>
                <w:sz w:val="22"/>
                <w:szCs w:val="22"/>
              </w:rPr>
            </w:pPr>
            <w:r w:rsidRPr="00B74B28">
              <w:rPr>
                <w:sz w:val="22"/>
                <w:szCs w:val="22"/>
              </w:rPr>
              <w:t>78.2</w:t>
            </w:r>
          </w:p>
          <w:p w14:paraId="7CCF6981" w14:textId="4A9B0DA7" w:rsidR="00D00D80" w:rsidRPr="00B74B28" w:rsidRDefault="00D00D80" w:rsidP="00D00D80">
            <w:pPr>
              <w:jc w:val="center"/>
              <w:rPr>
                <w:i/>
                <w:iCs/>
                <w:sz w:val="22"/>
                <w:szCs w:val="22"/>
              </w:rPr>
            </w:pPr>
            <w:r w:rsidRPr="00B74B28">
              <w:rPr>
                <w:i/>
                <w:iCs/>
                <w:sz w:val="22"/>
                <w:szCs w:val="22"/>
              </w:rPr>
              <w:t>(76.3-80.0</w:t>
            </w:r>
            <w:r w:rsidR="00957D71">
              <w:rPr>
                <w:i/>
                <w:iCs/>
                <w:sz w:val="22"/>
                <w:szCs w:val="22"/>
              </w:rPr>
              <w:t>)</w:t>
            </w:r>
          </w:p>
        </w:tc>
        <w:tc>
          <w:tcPr>
            <w:tcW w:w="0" w:type="auto"/>
          </w:tcPr>
          <w:p w14:paraId="3C0F6CA7" w14:textId="089A23D3" w:rsidR="00D00D80" w:rsidRPr="00B74B28" w:rsidRDefault="00D00D80" w:rsidP="00D00D80">
            <w:pPr>
              <w:jc w:val="center"/>
              <w:rPr>
                <w:i/>
                <w:iCs/>
                <w:sz w:val="22"/>
                <w:szCs w:val="22"/>
              </w:rPr>
            </w:pPr>
            <w:r w:rsidRPr="00B74B28">
              <w:rPr>
                <w:sz w:val="22"/>
                <w:szCs w:val="22"/>
              </w:rPr>
              <w:t>1.07(1.03-1.1)</w:t>
            </w:r>
          </w:p>
        </w:tc>
      </w:tr>
      <w:tr w:rsidR="00D00D80" w:rsidRPr="00B74B28" w14:paraId="204CBDC2" w14:textId="77777777" w:rsidTr="00B74B28">
        <w:trPr>
          <w:trHeight w:val="295"/>
        </w:trPr>
        <w:tc>
          <w:tcPr>
            <w:tcW w:w="0" w:type="auto"/>
          </w:tcPr>
          <w:p w14:paraId="378CE6CB" w14:textId="77777777" w:rsidR="00D00D80" w:rsidRPr="00B74B28" w:rsidRDefault="00D00D80" w:rsidP="00D00D80">
            <w:pPr>
              <w:jc w:val="center"/>
              <w:rPr>
                <w:i/>
                <w:iCs/>
                <w:sz w:val="22"/>
                <w:szCs w:val="22"/>
              </w:rPr>
            </w:pPr>
            <w:r w:rsidRPr="00B74B28">
              <w:rPr>
                <w:rFonts w:eastAsia="Times New Roman"/>
                <w:i/>
                <w:iCs/>
                <w:sz w:val="22"/>
                <w:szCs w:val="22"/>
              </w:rPr>
              <w:t>2011</w:t>
            </w:r>
          </w:p>
        </w:tc>
        <w:tc>
          <w:tcPr>
            <w:tcW w:w="0" w:type="auto"/>
          </w:tcPr>
          <w:p w14:paraId="337ED1A3" w14:textId="130C93B0" w:rsidR="00D00D80" w:rsidRPr="00B74B28" w:rsidRDefault="00D00D80" w:rsidP="00D00D80">
            <w:pPr>
              <w:jc w:val="center"/>
              <w:rPr>
                <w:rFonts w:eastAsia="Times New Roman"/>
                <w:i/>
                <w:iCs/>
                <w:sz w:val="22"/>
                <w:szCs w:val="22"/>
              </w:rPr>
            </w:pPr>
            <w:r w:rsidRPr="00B74B28">
              <w:rPr>
                <w:sz w:val="22"/>
                <w:szCs w:val="22"/>
              </w:rPr>
              <w:t>1,258</w:t>
            </w:r>
          </w:p>
        </w:tc>
        <w:tc>
          <w:tcPr>
            <w:tcW w:w="0" w:type="auto"/>
          </w:tcPr>
          <w:p w14:paraId="233D3687" w14:textId="1FF8819A" w:rsidR="00D00D80" w:rsidRPr="00B74B28" w:rsidRDefault="00D00D80" w:rsidP="00D00D80">
            <w:pPr>
              <w:jc w:val="center"/>
              <w:rPr>
                <w:i/>
                <w:iCs/>
                <w:sz w:val="22"/>
                <w:szCs w:val="22"/>
              </w:rPr>
            </w:pPr>
            <w:r w:rsidRPr="00B74B28">
              <w:rPr>
                <w:sz w:val="22"/>
                <w:szCs w:val="22"/>
              </w:rPr>
              <w:t>4,892,054</w:t>
            </w:r>
          </w:p>
        </w:tc>
        <w:tc>
          <w:tcPr>
            <w:tcW w:w="0" w:type="auto"/>
          </w:tcPr>
          <w:p w14:paraId="0BCB83D2" w14:textId="39679D08" w:rsidR="00D00D80" w:rsidRPr="00B74B28" w:rsidRDefault="00D00D80" w:rsidP="00D00D80">
            <w:pPr>
              <w:jc w:val="center"/>
              <w:rPr>
                <w:sz w:val="22"/>
                <w:szCs w:val="22"/>
              </w:rPr>
            </w:pPr>
            <w:r w:rsidRPr="00B74B28">
              <w:rPr>
                <w:sz w:val="22"/>
                <w:szCs w:val="22"/>
              </w:rPr>
              <w:t>25.7</w:t>
            </w:r>
          </w:p>
          <w:p w14:paraId="7E61AA7D" w14:textId="1E4984AC" w:rsidR="00D00D80" w:rsidRPr="00B74B28" w:rsidRDefault="00D00D80" w:rsidP="00D00D80">
            <w:pPr>
              <w:jc w:val="center"/>
              <w:rPr>
                <w:rFonts w:eastAsia="Times New Roman"/>
                <w:i/>
                <w:iCs/>
                <w:sz w:val="22"/>
                <w:szCs w:val="22"/>
              </w:rPr>
            </w:pPr>
            <w:r w:rsidRPr="00B74B28">
              <w:rPr>
                <w:rFonts w:eastAsia="Times New Roman"/>
                <w:i/>
                <w:iCs/>
                <w:sz w:val="22"/>
                <w:szCs w:val="22"/>
              </w:rPr>
              <w:t>(24.3-27.1</w:t>
            </w:r>
            <w:r w:rsidR="001359B6">
              <w:rPr>
                <w:rFonts w:eastAsia="Times New Roman"/>
                <w:i/>
                <w:iCs/>
                <w:sz w:val="22"/>
                <w:szCs w:val="22"/>
              </w:rPr>
              <w:t>)</w:t>
            </w:r>
          </w:p>
        </w:tc>
        <w:tc>
          <w:tcPr>
            <w:tcW w:w="0" w:type="auto"/>
          </w:tcPr>
          <w:p w14:paraId="12D86199" w14:textId="05737A2D" w:rsidR="00D00D80" w:rsidRPr="00B74B28" w:rsidRDefault="00D00D80" w:rsidP="00D00D80">
            <w:pPr>
              <w:jc w:val="center"/>
              <w:rPr>
                <w:sz w:val="22"/>
                <w:szCs w:val="22"/>
              </w:rPr>
            </w:pPr>
            <w:r w:rsidRPr="00B74B28">
              <w:rPr>
                <w:sz w:val="22"/>
                <w:szCs w:val="22"/>
              </w:rPr>
              <w:t>1.1</w:t>
            </w:r>
          </w:p>
          <w:p w14:paraId="03D66843" w14:textId="3A22D2F6" w:rsidR="00D00D80" w:rsidRPr="00B74B28" w:rsidRDefault="00D00D80" w:rsidP="00D00D80">
            <w:pPr>
              <w:jc w:val="center"/>
              <w:rPr>
                <w:rFonts w:eastAsia="Times New Roman"/>
                <w:i/>
                <w:iCs/>
                <w:sz w:val="22"/>
                <w:szCs w:val="22"/>
              </w:rPr>
            </w:pPr>
            <w:r w:rsidRPr="00B74B28">
              <w:rPr>
                <w:rFonts w:eastAsia="Times New Roman"/>
                <w:i/>
                <w:iCs/>
                <w:sz w:val="22"/>
                <w:szCs w:val="22"/>
              </w:rPr>
              <w:t>(1.01.24)</w:t>
            </w:r>
          </w:p>
        </w:tc>
        <w:tc>
          <w:tcPr>
            <w:tcW w:w="0" w:type="auto"/>
          </w:tcPr>
          <w:p w14:paraId="536A86B7" w14:textId="03790107" w:rsidR="00D00D80" w:rsidRPr="00B74B28" w:rsidRDefault="00D00D80" w:rsidP="00D00D80">
            <w:pPr>
              <w:jc w:val="center"/>
              <w:rPr>
                <w:i/>
                <w:iCs/>
                <w:sz w:val="22"/>
                <w:szCs w:val="22"/>
              </w:rPr>
            </w:pPr>
            <w:r w:rsidRPr="00B74B28">
              <w:rPr>
                <w:sz w:val="22"/>
                <w:szCs w:val="22"/>
              </w:rPr>
              <w:t>7,297</w:t>
            </w:r>
          </w:p>
        </w:tc>
        <w:tc>
          <w:tcPr>
            <w:tcW w:w="0" w:type="auto"/>
          </w:tcPr>
          <w:p w14:paraId="38BEF30C" w14:textId="6A729B48" w:rsidR="00D00D80" w:rsidRPr="00B74B28" w:rsidRDefault="00D00D80" w:rsidP="00D00D80">
            <w:pPr>
              <w:jc w:val="center"/>
              <w:rPr>
                <w:i/>
                <w:iCs/>
                <w:sz w:val="22"/>
                <w:szCs w:val="22"/>
              </w:rPr>
            </w:pPr>
            <w:r w:rsidRPr="00B74B28">
              <w:rPr>
                <w:sz w:val="22"/>
                <w:szCs w:val="22"/>
              </w:rPr>
              <w:t>9,002,025</w:t>
            </w:r>
          </w:p>
        </w:tc>
        <w:tc>
          <w:tcPr>
            <w:tcW w:w="0" w:type="auto"/>
          </w:tcPr>
          <w:p w14:paraId="4FBB72F6" w14:textId="6503ED33" w:rsidR="00D00D80" w:rsidRPr="00B74B28" w:rsidRDefault="00D00D80" w:rsidP="00D00D80">
            <w:pPr>
              <w:jc w:val="center"/>
              <w:rPr>
                <w:sz w:val="22"/>
                <w:szCs w:val="22"/>
              </w:rPr>
            </w:pPr>
            <w:r w:rsidRPr="00B74B28">
              <w:rPr>
                <w:sz w:val="22"/>
                <w:szCs w:val="22"/>
              </w:rPr>
              <w:t>81.0</w:t>
            </w:r>
          </w:p>
          <w:p w14:paraId="107EE1AA" w14:textId="06F82FAF" w:rsidR="00D00D80" w:rsidRPr="00B74B28" w:rsidRDefault="00D00D80" w:rsidP="00D00D80">
            <w:pPr>
              <w:jc w:val="center"/>
              <w:rPr>
                <w:i/>
                <w:iCs/>
                <w:sz w:val="22"/>
                <w:szCs w:val="22"/>
              </w:rPr>
            </w:pPr>
            <w:r w:rsidRPr="00B74B28">
              <w:rPr>
                <w:i/>
                <w:iCs/>
                <w:sz w:val="22"/>
                <w:szCs w:val="22"/>
              </w:rPr>
              <w:t>(79.2-82.9)</w:t>
            </w:r>
          </w:p>
        </w:tc>
        <w:tc>
          <w:tcPr>
            <w:tcW w:w="0" w:type="auto"/>
          </w:tcPr>
          <w:p w14:paraId="6EA3E31D" w14:textId="7A4A037E" w:rsidR="00D00D80" w:rsidRPr="00B74B28" w:rsidRDefault="00D00D80" w:rsidP="00D00D80">
            <w:pPr>
              <w:jc w:val="center"/>
              <w:rPr>
                <w:i/>
                <w:iCs/>
                <w:sz w:val="22"/>
                <w:szCs w:val="22"/>
              </w:rPr>
            </w:pPr>
            <w:r w:rsidRPr="00B74B28">
              <w:rPr>
                <w:sz w:val="22"/>
                <w:szCs w:val="22"/>
              </w:rPr>
              <w:t>1.1(1.0-1.14)</w:t>
            </w:r>
          </w:p>
        </w:tc>
      </w:tr>
      <w:tr w:rsidR="00D00D80" w:rsidRPr="00B74B28" w14:paraId="1AB91DAA" w14:textId="77777777" w:rsidTr="00B74B28">
        <w:trPr>
          <w:trHeight w:val="295"/>
        </w:trPr>
        <w:tc>
          <w:tcPr>
            <w:tcW w:w="0" w:type="auto"/>
          </w:tcPr>
          <w:p w14:paraId="3B187672" w14:textId="77777777" w:rsidR="00D00D80" w:rsidRPr="00B74B28" w:rsidRDefault="00D00D80" w:rsidP="00D00D80">
            <w:pPr>
              <w:jc w:val="center"/>
              <w:rPr>
                <w:i/>
                <w:iCs/>
                <w:sz w:val="22"/>
                <w:szCs w:val="22"/>
              </w:rPr>
            </w:pPr>
            <w:r w:rsidRPr="00B74B28">
              <w:rPr>
                <w:rFonts w:eastAsia="Times New Roman"/>
                <w:i/>
                <w:iCs/>
                <w:sz w:val="22"/>
                <w:szCs w:val="22"/>
              </w:rPr>
              <w:t>2012</w:t>
            </w:r>
          </w:p>
        </w:tc>
        <w:tc>
          <w:tcPr>
            <w:tcW w:w="0" w:type="auto"/>
          </w:tcPr>
          <w:p w14:paraId="3484CB62" w14:textId="2FF15BAF" w:rsidR="00D00D80" w:rsidRPr="00B74B28" w:rsidRDefault="00D00D80" w:rsidP="00D00D80">
            <w:pPr>
              <w:jc w:val="center"/>
              <w:rPr>
                <w:rFonts w:eastAsia="Times New Roman"/>
                <w:i/>
                <w:iCs/>
                <w:sz w:val="22"/>
                <w:szCs w:val="22"/>
              </w:rPr>
            </w:pPr>
            <w:r w:rsidRPr="00B74B28">
              <w:rPr>
                <w:sz w:val="22"/>
                <w:szCs w:val="22"/>
              </w:rPr>
              <w:t>1,547</w:t>
            </w:r>
          </w:p>
        </w:tc>
        <w:tc>
          <w:tcPr>
            <w:tcW w:w="0" w:type="auto"/>
          </w:tcPr>
          <w:p w14:paraId="657B2B84" w14:textId="16D856B8" w:rsidR="00D00D80" w:rsidRPr="00B74B28" w:rsidRDefault="00D00D80" w:rsidP="00D00D80">
            <w:pPr>
              <w:jc w:val="center"/>
              <w:rPr>
                <w:i/>
                <w:iCs/>
                <w:sz w:val="22"/>
                <w:szCs w:val="22"/>
              </w:rPr>
            </w:pPr>
            <w:r w:rsidRPr="00B74B28">
              <w:rPr>
                <w:sz w:val="22"/>
                <w:szCs w:val="22"/>
              </w:rPr>
              <w:t>4,977,189</w:t>
            </w:r>
          </w:p>
        </w:tc>
        <w:tc>
          <w:tcPr>
            <w:tcW w:w="0" w:type="auto"/>
          </w:tcPr>
          <w:p w14:paraId="7CD07027" w14:textId="77777777" w:rsidR="00D00D80" w:rsidRPr="00B74B28" w:rsidRDefault="00D00D80" w:rsidP="00D00D80">
            <w:pPr>
              <w:jc w:val="center"/>
              <w:rPr>
                <w:sz w:val="22"/>
                <w:szCs w:val="22"/>
              </w:rPr>
            </w:pPr>
            <w:r w:rsidRPr="00B74B28">
              <w:rPr>
                <w:sz w:val="22"/>
                <w:szCs w:val="22"/>
              </w:rPr>
              <w:t>31.1</w:t>
            </w:r>
          </w:p>
          <w:p w14:paraId="41415AA5" w14:textId="1752370E" w:rsidR="00D00D80" w:rsidRPr="00B74B28" w:rsidRDefault="00D00D80" w:rsidP="00D00D80">
            <w:pPr>
              <w:jc w:val="center"/>
              <w:rPr>
                <w:rFonts w:eastAsia="Times New Roman"/>
                <w:i/>
                <w:iCs/>
                <w:sz w:val="22"/>
                <w:szCs w:val="22"/>
              </w:rPr>
            </w:pPr>
            <w:r w:rsidRPr="00B74B28">
              <w:rPr>
                <w:rFonts w:eastAsia="Times New Roman"/>
                <w:i/>
                <w:iCs/>
                <w:sz w:val="22"/>
                <w:szCs w:val="22"/>
              </w:rPr>
              <w:t>(29.5-32.6)</w:t>
            </w:r>
          </w:p>
        </w:tc>
        <w:tc>
          <w:tcPr>
            <w:tcW w:w="0" w:type="auto"/>
          </w:tcPr>
          <w:p w14:paraId="654FAA49" w14:textId="4816CD2E" w:rsidR="00D00D80" w:rsidRPr="00B74B28" w:rsidRDefault="00D00D80" w:rsidP="00D00D80">
            <w:pPr>
              <w:jc w:val="center"/>
              <w:rPr>
                <w:sz w:val="22"/>
                <w:szCs w:val="22"/>
              </w:rPr>
            </w:pPr>
            <w:r w:rsidRPr="00B74B28">
              <w:rPr>
                <w:sz w:val="22"/>
                <w:szCs w:val="22"/>
              </w:rPr>
              <w:t>1.3</w:t>
            </w:r>
          </w:p>
          <w:p w14:paraId="28E6E29C" w14:textId="441D92BC" w:rsidR="00D00D80" w:rsidRPr="00B74B28" w:rsidRDefault="00D00D80" w:rsidP="00D00D80">
            <w:pPr>
              <w:jc w:val="center"/>
              <w:rPr>
                <w:sz w:val="22"/>
                <w:szCs w:val="22"/>
              </w:rPr>
            </w:pPr>
            <w:r w:rsidRPr="00B74B28">
              <w:rPr>
                <w:sz w:val="22"/>
                <w:szCs w:val="22"/>
              </w:rPr>
              <w:t>(1.2-1.4)</w:t>
            </w:r>
          </w:p>
          <w:p w14:paraId="033F30CE" w14:textId="7BCC3D11" w:rsidR="00D00D80" w:rsidRPr="00B74B28" w:rsidRDefault="00D00D80" w:rsidP="00D00D80">
            <w:pPr>
              <w:jc w:val="center"/>
              <w:rPr>
                <w:rFonts w:eastAsia="Times New Roman"/>
                <w:i/>
                <w:iCs/>
                <w:sz w:val="22"/>
                <w:szCs w:val="22"/>
              </w:rPr>
            </w:pPr>
          </w:p>
        </w:tc>
        <w:tc>
          <w:tcPr>
            <w:tcW w:w="0" w:type="auto"/>
          </w:tcPr>
          <w:p w14:paraId="2A3FFF8A" w14:textId="3FA81097" w:rsidR="00D00D80" w:rsidRPr="00B74B28" w:rsidRDefault="00D00D80" w:rsidP="00D00D80">
            <w:pPr>
              <w:jc w:val="center"/>
              <w:rPr>
                <w:i/>
                <w:iCs/>
                <w:sz w:val="22"/>
                <w:szCs w:val="22"/>
              </w:rPr>
            </w:pPr>
            <w:r w:rsidRPr="00B74B28">
              <w:rPr>
                <w:sz w:val="22"/>
                <w:szCs w:val="22"/>
              </w:rPr>
              <w:t>7,824</w:t>
            </w:r>
          </w:p>
        </w:tc>
        <w:tc>
          <w:tcPr>
            <w:tcW w:w="0" w:type="auto"/>
          </w:tcPr>
          <w:p w14:paraId="743B2D85" w14:textId="626E7E54" w:rsidR="00D00D80" w:rsidRPr="00B74B28" w:rsidRDefault="00D00D80" w:rsidP="00D00D80">
            <w:pPr>
              <w:jc w:val="center"/>
              <w:rPr>
                <w:i/>
                <w:iCs/>
                <w:sz w:val="22"/>
                <w:szCs w:val="22"/>
              </w:rPr>
            </w:pPr>
            <w:r w:rsidRPr="00B74B28">
              <w:rPr>
                <w:sz w:val="22"/>
                <w:szCs w:val="22"/>
              </w:rPr>
              <w:t>9,128,385</w:t>
            </w:r>
          </w:p>
        </w:tc>
        <w:tc>
          <w:tcPr>
            <w:tcW w:w="0" w:type="auto"/>
          </w:tcPr>
          <w:p w14:paraId="534C5C17" w14:textId="77777777" w:rsidR="00D00D80" w:rsidRPr="00B74B28" w:rsidRDefault="00D00D80" w:rsidP="00D00D80">
            <w:pPr>
              <w:jc w:val="center"/>
              <w:rPr>
                <w:sz w:val="22"/>
                <w:szCs w:val="22"/>
              </w:rPr>
            </w:pPr>
            <w:r w:rsidRPr="00B74B28">
              <w:rPr>
                <w:sz w:val="22"/>
                <w:szCs w:val="22"/>
              </w:rPr>
              <w:t>85.71</w:t>
            </w:r>
          </w:p>
          <w:p w14:paraId="1D4E36BD" w14:textId="505743EF" w:rsidR="00D00D80" w:rsidRPr="00B74B28" w:rsidRDefault="00D00D80" w:rsidP="00D00D80">
            <w:pPr>
              <w:jc w:val="center"/>
              <w:rPr>
                <w:i/>
                <w:iCs/>
                <w:sz w:val="22"/>
                <w:szCs w:val="22"/>
              </w:rPr>
            </w:pPr>
            <w:r w:rsidRPr="00B74B28">
              <w:rPr>
                <w:i/>
                <w:iCs/>
                <w:sz w:val="22"/>
                <w:szCs w:val="22"/>
              </w:rPr>
              <w:t>(83.8-87.6)</w:t>
            </w:r>
          </w:p>
        </w:tc>
        <w:tc>
          <w:tcPr>
            <w:tcW w:w="0" w:type="auto"/>
          </w:tcPr>
          <w:p w14:paraId="5C96A808" w14:textId="3515D0E5" w:rsidR="00D00D80" w:rsidRPr="00B74B28" w:rsidRDefault="00D00D80" w:rsidP="00D00D80">
            <w:pPr>
              <w:jc w:val="center"/>
              <w:rPr>
                <w:i/>
                <w:iCs/>
                <w:sz w:val="22"/>
                <w:szCs w:val="22"/>
              </w:rPr>
            </w:pPr>
            <w:r w:rsidRPr="00B74B28">
              <w:rPr>
                <w:sz w:val="22"/>
                <w:szCs w:val="22"/>
              </w:rPr>
              <w:t>1.17(1.1-1.2)</w:t>
            </w:r>
          </w:p>
        </w:tc>
      </w:tr>
      <w:tr w:rsidR="00D00D80" w:rsidRPr="00B74B28" w14:paraId="0F993A11" w14:textId="77777777" w:rsidTr="00B74B28">
        <w:trPr>
          <w:trHeight w:val="295"/>
        </w:trPr>
        <w:tc>
          <w:tcPr>
            <w:tcW w:w="0" w:type="auto"/>
          </w:tcPr>
          <w:p w14:paraId="4AB3C5AB" w14:textId="77777777" w:rsidR="00D00D80" w:rsidRPr="00B74B28" w:rsidRDefault="00D00D80" w:rsidP="00D00D80">
            <w:pPr>
              <w:jc w:val="center"/>
              <w:rPr>
                <w:i/>
                <w:iCs/>
                <w:sz w:val="22"/>
                <w:szCs w:val="22"/>
              </w:rPr>
            </w:pPr>
            <w:r w:rsidRPr="00B74B28">
              <w:rPr>
                <w:rFonts w:eastAsia="Times New Roman"/>
                <w:i/>
                <w:iCs/>
                <w:sz w:val="22"/>
                <w:szCs w:val="22"/>
              </w:rPr>
              <w:t>2013</w:t>
            </w:r>
          </w:p>
        </w:tc>
        <w:tc>
          <w:tcPr>
            <w:tcW w:w="0" w:type="auto"/>
          </w:tcPr>
          <w:p w14:paraId="6DB312D3" w14:textId="35F4F9E8" w:rsidR="00D00D80" w:rsidRPr="00B74B28" w:rsidRDefault="00D00D80" w:rsidP="00D00D80">
            <w:pPr>
              <w:jc w:val="center"/>
              <w:rPr>
                <w:rFonts w:eastAsia="Times New Roman"/>
                <w:i/>
                <w:iCs/>
                <w:sz w:val="22"/>
                <w:szCs w:val="22"/>
              </w:rPr>
            </w:pPr>
            <w:r w:rsidRPr="00B74B28">
              <w:rPr>
                <w:sz w:val="22"/>
                <w:szCs w:val="22"/>
              </w:rPr>
              <w:t>1,477</w:t>
            </w:r>
          </w:p>
        </w:tc>
        <w:tc>
          <w:tcPr>
            <w:tcW w:w="0" w:type="auto"/>
          </w:tcPr>
          <w:p w14:paraId="09E62377" w14:textId="474C6EDF" w:rsidR="00D00D80" w:rsidRPr="00B74B28" w:rsidRDefault="00D00D80" w:rsidP="00D00D80">
            <w:pPr>
              <w:jc w:val="center"/>
              <w:rPr>
                <w:i/>
                <w:iCs/>
                <w:sz w:val="22"/>
                <w:szCs w:val="22"/>
              </w:rPr>
            </w:pPr>
            <w:r w:rsidRPr="00B74B28">
              <w:rPr>
                <w:sz w:val="22"/>
                <w:szCs w:val="22"/>
              </w:rPr>
              <w:t>4,973,702</w:t>
            </w:r>
          </w:p>
        </w:tc>
        <w:tc>
          <w:tcPr>
            <w:tcW w:w="0" w:type="auto"/>
          </w:tcPr>
          <w:p w14:paraId="3E5064C3" w14:textId="20FBA574" w:rsidR="00D00D80" w:rsidRPr="00B74B28" w:rsidRDefault="00D00D80" w:rsidP="00D00D80">
            <w:pPr>
              <w:jc w:val="center"/>
              <w:rPr>
                <w:sz w:val="22"/>
                <w:szCs w:val="22"/>
              </w:rPr>
            </w:pPr>
            <w:r w:rsidRPr="00B74B28">
              <w:rPr>
                <w:sz w:val="22"/>
                <w:szCs w:val="22"/>
              </w:rPr>
              <w:t>29.7</w:t>
            </w:r>
          </w:p>
          <w:p w14:paraId="5CEB349E" w14:textId="38502DA5" w:rsidR="00D00D80" w:rsidRPr="00B74B28" w:rsidRDefault="00D00D80" w:rsidP="00D00D80">
            <w:pPr>
              <w:jc w:val="center"/>
              <w:rPr>
                <w:rFonts w:eastAsia="Times New Roman"/>
                <w:i/>
                <w:iCs/>
                <w:sz w:val="22"/>
                <w:szCs w:val="22"/>
              </w:rPr>
            </w:pPr>
            <w:r w:rsidRPr="00B74B28">
              <w:rPr>
                <w:rFonts w:eastAsia="Times New Roman"/>
                <w:i/>
                <w:iCs/>
                <w:sz w:val="22"/>
                <w:szCs w:val="22"/>
              </w:rPr>
              <w:t>(28.2-31.2)</w:t>
            </w:r>
          </w:p>
        </w:tc>
        <w:tc>
          <w:tcPr>
            <w:tcW w:w="0" w:type="auto"/>
          </w:tcPr>
          <w:p w14:paraId="344BAD34" w14:textId="77777777" w:rsidR="00D00D80" w:rsidRPr="00B74B28" w:rsidRDefault="00D00D80" w:rsidP="00D00D80">
            <w:pPr>
              <w:jc w:val="center"/>
              <w:rPr>
                <w:sz w:val="22"/>
                <w:szCs w:val="22"/>
              </w:rPr>
            </w:pPr>
            <w:r w:rsidRPr="00B74B28">
              <w:rPr>
                <w:sz w:val="22"/>
                <w:szCs w:val="22"/>
              </w:rPr>
              <w:t>1.3</w:t>
            </w:r>
          </w:p>
          <w:p w14:paraId="464E6791" w14:textId="76F3E86E" w:rsidR="00D00D80" w:rsidRPr="00B74B28" w:rsidRDefault="00D00D80" w:rsidP="00D00D80">
            <w:pPr>
              <w:jc w:val="center"/>
              <w:rPr>
                <w:rFonts w:eastAsia="Times New Roman"/>
                <w:i/>
                <w:iCs/>
                <w:sz w:val="22"/>
                <w:szCs w:val="22"/>
              </w:rPr>
            </w:pPr>
            <w:r w:rsidRPr="00B74B28">
              <w:rPr>
                <w:rFonts w:eastAsia="Times New Roman"/>
                <w:i/>
                <w:iCs/>
                <w:sz w:val="22"/>
                <w:szCs w:val="22"/>
              </w:rPr>
              <w:t>(1.2-1.4)</w:t>
            </w:r>
          </w:p>
        </w:tc>
        <w:tc>
          <w:tcPr>
            <w:tcW w:w="0" w:type="auto"/>
          </w:tcPr>
          <w:p w14:paraId="48E7FB2B" w14:textId="442EF4BE" w:rsidR="00D00D80" w:rsidRPr="00B74B28" w:rsidRDefault="00D00D80" w:rsidP="00D00D80">
            <w:pPr>
              <w:jc w:val="center"/>
              <w:rPr>
                <w:i/>
                <w:iCs/>
                <w:sz w:val="22"/>
                <w:szCs w:val="22"/>
              </w:rPr>
            </w:pPr>
            <w:r w:rsidRPr="00B74B28">
              <w:rPr>
                <w:sz w:val="22"/>
                <w:szCs w:val="22"/>
              </w:rPr>
              <w:t>8,155</w:t>
            </w:r>
          </w:p>
        </w:tc>
        <w:tc>
          <w:tcPr>
            <w:tcW w:w="0" w:type="auto"/>
          </w:tcPr>
          <w:p w14:paraId="069B8421" w14:textId="6F3DBD99" w:rsidR="00D00D80" w:rsidRPr="00B74B28" w:rsidRDefault="00D00D80" w:rsidP="00D00D80">
            <w:pPr>
              <w:jc w:val="center"/>
              <w:rPr>
                <w:i/>
                <w:iCs/>
                <w:sz w:val="22"/>
                <w:szCs w:val="22"/>
              </w:rPr>
            </w:pPr>
            <w:r w:rsidRPr="00B74B28">
              <w:rPr>
                <w:sz w:val="22"/>
                <w:szCs w:val="22"/>
              </w:rPr>
              <w:t>9,033,293</w:t>
            </w:r>
          </w:p>
        </w:tc>
        <w:tc>
          <w:tcPr>
            <w:tcW w:w="0" w:type="auto"/>
          </w:tcPr>
          <w:p w14:paraId="1484FEA9" w14:textId="0628CDD5" w:rsidR="00D00D80" w:rsidRPr="00B74B28" w:rsidRDefault="00D00D80" w:rsidP="00D00D80">
            <w:pPr>
              <w:jc w:val="center"/>
              <w:rPr>
                <w:sz w:val="22"/>
                <w:szCs w:val="22"/>
              </w:rPr>
            </w:pPr>
            <w:r w:rsidRPr="00B74B28">
              <w:rPr>
                <w:sz w:val="22"/>
                <w:szCs w:val="22"/>
              </w:rPr>
              <w:t>90.2</w:t>
            </w:r>
          </w:p>
          <w:p w14:paraId="1728A1DC" w14:textId="037AEFC0" w:rsidR="00D00D80" w:rsidRPr="00B74B28" w:rsidRDefault="00D00D80" w:rsidP="00D00D80">
            <w:pPr>
              <w:jc w:val="center"/>
              <w:rPr>
                <w:i/>
                <w:iCs/>
                <w:sz w:val="22"/>
                <w:szCs w:val="22"/>
              </w:rPr>
            </w:pPr>
            <w:r w:rsidRPr="00B74B28">
              <w:rPr>
                <w:i/>
                <w:iCs/>
                <w:sz w:val="22"/>
                <w:szCs w:val="22"/>
              </w:rPr>
              <w:t>(88.3-92.2)</w:t>
            </w:r>
          </w:p>
        </w:tc>
        <w:tc>
          <w:tcPr>
            <w:tcW w:w="0" w:type="auto"/>
          </w:tcPr>
          <w:p w14:paraId="0CD62D6C" w14:textId="1E4C4A94" w:rsidR="00D00D80" w:rsidRPr="00B74B28" w:rsidRDefault="00D00D80" w:rsidP="00D00D80">
            <w:pPr>
              <w:jc w:val="center"/>
              <w:rPr>
                <w:i/>
                <w:iCs/>
                <w:sz w:val="22"/>
                <w:szCs w:val="22"/>
              </w:rPr>
            </w:pPr>
            <w:r w:rsidRPr="00B74B28">
              <w:rPr>
                <w:sz w:val="22"/>
                <w:szCs w:val="22"/>
              </w:rPr>
              <w:t>1.23(1.19-1.2)</w:t>
            </w:r>
          </w:p>
        </w:tc>
      </w:tr>
      <w:tr w:rsidR="00D00D80" w:rsidRPr="00B74B28" w14:paraId="65D3C438" w14:textId="77777777" w:rsidTr="00B74B28">
        <w:trPr>
          <w:trHeight w:val="295"/>
        </w:trPr>
        <w:tc>
          <w:tcPr>
            <w:tcW w:w="0" w:type="auto"/>
          </w:tcPr>
          <w:p w14:paraId="045549A3" w14:textId="77777777" w:rsidR="00D00D80" w:rsidRPr="00B74B28" w:rsidRDefault="00D00D80" w:rsidP="00D00D80">
            <w:pPr>
              <w:jc w:val="center"/>
              <w:rPr>
                <w:i/>
                <w:iCs/>
                <w:sz w:val="22"/>
                <w:szCs w:val="22"/>
              </w:rPr>
            </w:pPr>
            <w:r w:rsidRPr="00B74B28">
              <w:rPr>
                <w:rFonts w:eastAsia="Times New Roman"/>
                <w:i/>
                <w:iCs/>
                <w:sz w:val="22"/>
                <w:szCs w:val="22"/>
              </w:rPr>
              <w:t>2014</w:t>
            </w:r>
          </w:p>
        </w:tc>
        <w:tc>
          <w:tcPr>
            <w:tcW w:w="0" w:type="auto"/>
          </w:tcPr>
          <w:p w14:paraId="56F6B32D" w14:textId="3079622E" w:rsidR="00D00D80" w:rsidRPr="00B74B28" w:rsidRDefault="00D00D80" w:rsidP="00D00D80">
            <w:pPr>
              <w:jc w:val="center"/>
              <w:rPr>
                <w:rFonts w:eastAsia="Times New Roman"/>
                <w:i/>
                <w:iCs/>
                <w:sz w:val="22"/>
                <w:szCs w:val="22"/>
              </w:rPr>
            </w:pPr>
            <w:r w:rsidRPr="00B74B28">
              <w:rPr>
                <w:sz w:val="22"/>
                <w:szCs w:val="22"/>
              </w:rPr>
              <w:t>1,427</w:t>
            </w:r>
          </w:p>
        </w:tc>
        <w:tc>
          <w:tcPr>
            <w:tcW w:w="0" w:type="auto"/>
          </w:tcPr>
          <w:p w14:paraId="5144B1B1" w14:textId="52D3D44C" w:rsidR="00D00D80" w:rsidRPr="00B74B28" w:rsidRDefault="00D00D80" w:rsidP="00D00D80">
            <w:pPr>
              <w:jc w:val="center"/>
              <w:rPr>
                <w:i/>
                <w:iCs/>
                <w:sz w:val="22"/>
                <w:szCs w:val="22"/>
              </w:rPr>
            </w:pPr>
            <w:r w:rsidRPr="00B74B28">
              <w:rPr>
                <w:sz w:val="22"/>
                <w:szCs w:val="22"/>
              </w:rPr>
              <w:t>4,983,217</w:t>
            </w:r>
          </w:p>
        </w:tc>
        <w:tc>
          <w:tcPr>
            <w:tcW w:w="0" w:type="auto"/>
          </w:tcPr>
          <w:p w14:paraId="436D8958" w14:textId="6FD5E196" w:rsidR="00D00D80" w:rsidRPr="00B74B28" w:rsidRDefault="00D00D80" w:rsidP="00D00D80">
            <w:pPr>
              <w:jc w:val="center"/>
              <w:rPr>
                <w:sz w:val="22"/>
                <w:szCs w:val="22"/>
              </w:rPr>
            </w:pPr>
            <w:r w:rsidRPr="00B74B28">
              <w:rPr>
                <w:sz w:val="22"/>
                <w:szCs w:val="22"/>
              </w:rPr>
              <w:t>28.6</w:t>
            </w:r>
          </w:p>
          <w:p w14:paraId="5361C62A" w14:textId="4C772459" w:rsidR="00D00D80" w:rsidRPr="00B74B28" w:rsidRDefault="00D00D80" w:rsidP="00D00D80">
            <w:pPr>
              <w:jc w:val="center"/>
              <w:rPr>
                <w:rFonts w:eastAsia="Times New Roman"/>
                <w:i/>
                <w:iCs/>
                <w:sz w:val="22"/>
                <w:szCs w:val="22"/>
              </w:rPr>
            </w:pPr>
            <w:r w:rsidRPr="00B74B28">
              <w:rPr>
                <w:rFonts w:eastAsia="Times New Roman"/>
                <w:i/>
                <w:iCs/>
                <w:sz w:val="22"/>
                <w:szCs w:val="22"/>
              </w:rPr>
              <w:t>(27.1-30.1)</w:t>
            </w:r>
          </w:p>
        </w:tc>
        <w:tc>
          <w:tcPr>
            <w:tcW w:w="0" w:type="auto"/>
          </w:tcPr>
          <w:p w14:paraId="2C79DF05" w14:textId="11BA3DE1" w:rsidR="00D00D80" w:rsidRPr="00B74B28" w:rsidRDefault="00D00D80" w:rsidP="00D00D80">
            <w:pPr>
              <w:jc w:val="center"/>
              <w:rPr>
                <w:sz w:val="22"/>
                <w:szCs w:val="22"/>
              </w:rPr>
            </w:pPr>
            <w:r w:rsidRPr="00B74B28">
              <w:rPr>
                <w:sz w:val="22"/>
                <w:szCs w:val="22"/>
              </w:rPr>
              <w:t>1.2</w:t>
            </w:r>
          </w:p>
          <w:p w14:paraId="68FC248E" w14:textId="4F21D09B" w:rsidR="00D00D80" w:rsidRPr="00B74B28" w:rsidRDefault="00D00D80" w:rsidP="00D00D80">
            <w:pPr>
              <w:jc w:val="center"/>
              <w:rPr>
                <w:rFonts w:eastAsia="Times New Roman"/>
                <w:i/>
                <w:iCs/>
                <w:sz w:val="22"/>
                <w:szCs w:val="22"/>
              </w:rPr>
            </w:pPr>
            <w:r w:rsidRPr="00B74B28">
              <w:rPr>
                <w:rFonts w:eastAsia="Times New Roman"/>
                <w:i/>
                <w:iCs/>
                <w:sz w:val="22"/>
                <w:szCs w:val="22"/>
              </w:rPr>
              <w:t>(1.1-1.3)</w:t>
            </w:r>
          </w:p>
        </w:tc>
        <w:tc>
          <w:tcPr>
            <w:tcW w:w="0" w:type="auto"/>
          </w:tcPr>
          <w:p w14:paraId="2C13399F" w14:textId="1D800203" w:rsidR="00D00D80" w:rsidRPr="00B74B28" w:rsidRDefault="00D00D80" w:rsidP="00D00D80">
            <w:pPr>
              <w:jc w:val="center"/>
              <w:rPr>
                <w:i/>
                <w:iCs/>
                <w:sz w:val="22"/>
                <w:szCs w:val="22"/>
              </w:rPr>
            </w:pPr>
            <w:r w:rsidRPr="00B74B28">
              <w:rPr>
                <w:sz w:val="22"/>
                <w:szCs w:val="22"/>
              </w:rPr>
              <w:t>8,331</w:t>
            </w:r>
          </w:p>
        </w:tc>
        <w:tc>
          <w:tcPr>
            <w:tcW w:w="0" w:type="auto"/>
          </w:tcPr>
          <w:p w14:paraId="78966106" w14:textId="0BE91EB5" w:rsidR="00D00D80" w:rsidRPr="00B74B28" w:rsidRDefault="00D00D80" w:rsidP="00D00D80">
            <w:pPr>
              <w:jc w:val="center"/>
              <w:rPr>
                <w:i/>
                <w:iCs/>
                <w:sz w:val="22"/>
                <w:szCs w:val="22"/>
              </w:rPr>
            </w:pPr>
            <w:r w:rsidRPr="00B74B28">
              <w:rPr>
                <w:sz w:val="22"/>
                <w:szCs w:val="22"/>
              </w:rPr>
              <w:t>9,038,352</w:t>
            </w:r>
          </w:p>
        </w:tc>
        <w:tc>
          <w:tcPr>
            <w:tcW w:w="0" w:type="auto"/>
          </w:tcPr>
          <w:p w14:paraId="6D3D874C" w14:textId="5F4C9F6D" w:rsidR="00D00D80" w:rsidRPr="00B74B28" w:rsidRDefault="00D00D80" w:rsidP="00D00D80">
            <w:pPr>
              <w:jc w:val="center"/>
              <w:rPr>
                <w:sz w:val="22"/>
                <w:szCs w:val="22"/>
              </w:rPr>
            </w:pPr>
            <w:r w:rsidRPr="00B74B28">
              <w:rPr>
                <w:sz w:val="22"/>
                <w:szCs w:val="22"/>
              </w:rPr>
              <w:t>92.1</w:t>
            </w:r>
          </w:p>
          <w:p w14:paraId="3C152255" w14:textId="51376D99" w:rsidR="00D00D80" w:rsidRPr="00B74B28" w:rsidRDefault="00D00D80" w:rsidP="00D00D80">
            <w:pPr>
              <w:jc w:val="center"/>
              <w:rPr>
                <w:i/>
                <w:iCs/>
                <w:sz w:val="22"/>
                <w:szCs w:val="22"/>
              </w:rPr>
            </w:pPr>
            <w:r w:rsidRPr="00B74B28">
              <w:rPr>
                <w:i/>
                <w:iCs/>
                <w:sz w:val="22"/>
                <w:szCs w:val="22"/>
              </w:rPr>
              <w:t>(90.2-94.1)</w:t>
            </w:r>
          </w:p>
        </w:tc>
        <w:tc>
          <w:tcPr>
            <w:tcW w:w="0" w:type="auto"/>
          </w:tcPr>
          <w:p w14:paraId="11D2FA29" w14:textId="56746391" w:rsidR="00D00D80" w:rsidRPr="00B74B28" w:rsidRDefault="00D00D80" w:rsidP="00D00D80">
            <w:pPr>
              <w:jc w:val="center"/>
              <w:rPr>
                <w:i/>
                <w:iCs/>
                <w:sz w:val="22"/>
                <w:szCs w:val="22"/>
              </w:rPr>
            </w:pPr>
            <w:r w:rsidRPr="00B74B28">
              <w:rPr>
                <w:sz w:val="22"/>
                <w:szCs w:val="22"/>
              </w:rPr>
              <w:t>1.26(1.2-1.3)</w:t>
            </w:r>
          </w:p>
        </w:tc>
      </w:tr>
      <w:tr w:rsidR="00D00D80" w:rsidRPr="00B74B28" w14:paraId="63A99233" w14:textId="77777777" w:rsidTr="00B74B28">
        <w:trPr>
          <w:trHeight w:val="295"/>
        </w:trPr>
        <w:tc>
          <w:tcPr>
            <w:tcW w:w="0" w:type="auto"/>
          </w:tcPr>
          <w:p w14:paraId="081B8392" w14:textId="77777777" w:rsidR="00D00D80" w:rsidRPr="00B74B28" w:rsidRDefault="00D00D80" w:rsidP="00D00D80">
            <w:pPr>
              <w:jc w:val="center"/>
              <w:rPr>
                <w:i/>
                <w:iCs/>
                <w:sz w:val="22"/>
                <w:szCs w:val="22"/>
              </w:rPr>
            </w:pPr>
            <w:r w:rsidRPr="00B74B28">
              <w:rPr>
                <w:rFonts w:eastAsia="Times New Roman"/>
                <w:i/>
                <w:iCs/>
                <w:sz w:val="22"/>
                <w:szCs w:val="22"/>
              </w:rPr>
              <w:t>2015</w:t>
            </w:r>
          </w:p>
        </w:tc>
        <w:tc>
          <w:tcPr>
            <w:tcW w:w="0" w:type="auto"/>
          </w:tcPr>
          <w:p w14:paraId="229328BF" w14:textId="34E1D0B9" w:rsidR="00D00D80" w:rsidRPr="00B74B28" w:rsidRDefault="00D00D80" w:rsidP="00D00D80">
            <w:pPr>
              <w:jc w:val="center"/>
              <w:rPr>
                <w:rFonts w:eastAsia="Times New Roman"/>
                <w:i/>
                <w:iCs/>
                <w:sz w:val="22"/>
                <w:szCs w:val="22"/>
              </w:rPr>
            </w:pPr>
            <w:r w:rsidRPr="00B74B28">
              <w:rPr>
                <w:sz w:val="22"/>
                <w:szCs w:val="22"/>
              </w:rPr>
              <w:t>1,547</w:t>
            </w:r>
          </w:p>
        </w:tc>
        <w:tc>
          <w:tcPr>
            <w:tcW w:w="0" w:type="auto"/>
          </w:tcPr>
          <w:p w14:paraId="028EDD6A" w14:textId="26AF8958" w:rsidR="00D00D80" w:rsidRPr="00B74B28" w:rsidRDefault="00D00D80" w:rsidP="00D00D80">
            <w:pPr>
              <w:jc w:val="center"/>
              <w:rPr>
                <w:i/>
                <w:iCs/>
                <w:sz w:val="22"/>
                <w:szCs w:val="22"/>
              </w:rPr>
            </w:pPr>
            <w:r w:rsidRPr="00B74B28">
              <w:rPr>
                <w:sz w:val="22"/>
                <w:szCs w:val="22"/>
              </w:rPr>
              <w:t>5,093,740</w:t>
            </w:r>
          </w:p>
        </w:tc>
        <w:tc>
          <w:tcPr>
            <w:tcW w:w="0" w:type="auto"/>
          </w:tcPr>
          <w:p w14:paraId="0DA31B77" w14:textId="77777777" w:rsidR="00D00D80" w:rsidRPr="00B74B28" w:rsidRDefault="00D00D80" w:rsidP="00D00D80">
            <w:pPr>
              <w:jc w:val="center"/>
              <w:rPr>
                <w:sz w:val="22"/>
                <w:szCs w:val="22"/>
              </w:rPr>
            </w:pPr>
            <w:r w:rsidRPr="00B74B28">
              <w:rPr>
                <w:sz w:val="22"/>
                <w:szCs w:val="22"/>
              </w:rPr>
              <w:t>30.4</w:t>
            </w:r>
          </w:p>
          <w:p w14:paraId="3DD0DD8F" w14:textId="4A1C9B79" w:rsidR="00D00D80" w:rsidRPr="00B74B28" w:rsidRDefault="00D00D80" w:rsidP="00D00D80">
            <w:pPr>
              <w:jc w:val="center"/>
              <w:rPr>
                <w:rFonts w:eastAsia="Times New Roman"/>
                <w:i/>
                <w:iCs/>
                <w:sz w:val="22"/>
                <w:szCs w:val="22"/>
              </w:rPr>
            </w:pPr>
            <w:r w:rsidRPr="00B74B28">
              <w:rPr>
                <w:rFonts w:eastAsia="Times New Roman"/>
                <w:i/>
                <w:iCs/>
                <w:sz w:val="22"/>
                <w:szCs w:val="22"/>
              </w:rPr>
              <w:t>(28.9-31.9)</w:t>
            </w:r>
          </w:p>
        </w:tc>
        <w:tc>
          <w:tcPr>
            <w:tcW w:w="0" w:type="auto"/>
          </w:tcPr>
          <w:p w14:paraId="262A910A" w14:textId="46855D14" w:rsidR="00D00D80" w:rsidRPr="00B74B28" w:rsidRDefault="00D00D80" w:rsidP="00D00D80">
            <w:pPr>
              <w:jc w:val="center"/>
              <w:rPr>
                <w:sz w:val="22"/>
                <w:szCs w:val="22"/>
              </w:rPr>
            </w:pPr>
            <w:r w:rsidRPr="00B74B28">
              <w:rPr>
                <w:sz w:val="22"/>
                <w:szCs w:val="22"/>
              </w:rPr>
              <w:t>1.3</w:t>
            </w:r>
          </w:p>
          <w:p w14:paraId="10D09DAE" w14:textId="0205D05F" w:rsidR="00D00D80" w:rsidRPr="00B74B28" w:rsidRDefault="00D00D80" w:rsidP="00D00D80">
            <w:pPr>
              <w:jc w:val="center"/>
              <w:rPr>
                <w:rFonts w:eastAsia="Times New Roman"/>
                <w:i/>
                <w:iCs/>
                <w:sz w:val="22"/>
                <w:szCs w:val="22"/>
              </w:rPr>
            </w:pPr>
            <w:r w:rsidRPr="00B74B28">
              <w:rPr>
                <w:rFonts w:eastAsia="Times New Roman"/>
                <w:i/>
                <w:iCs/>
                <w:sz w:val="22"/>
                <w:szCs w:val="22"/>
              </w:rPr>
              <w:t>(1.2-1.4</w:t>
            </w:r>
            <w:r w:rsidR="00175B50">
              <w:rPr>
                <w:rFonts w:eastAsia="Times New Roman"/>
                <w:i/>
                <w:iCs/>
                <w:sz w:val="22"/>
                <w:szCs w:val="22"/>
              </w:rPr>
              <w:t>)</w:t>
            </w:r>
          </w:p>
        </w:tc>
        <w:tc>
          <w:tcPr>
            <w:tcW w:w="0" w:type="auto"/>
          </w:tcPr>
          <w:p w14:paraId="2E3DE7D1" w14:textId="5903DAA0" w:rsidR="00D00D80" w:rsidRPr="00B74B28" w:rsidRDefault="00D00D80" w:rsidP="00D00D80">
            <w:pPr>
              <w:jc w:val="center"/>
              <w:rPr>
                <w:i/>
                <w:iCs/>
                <w:sz w:val="22"/>
                <w:szCs w:val="22"/>
              </w:rPr>
            </w:pPr>
            <w:r w:rsidRPr="00B74B28">
              <w:rPr>
                <w:sz w:val="22"/>
                <w:szCs w:val="22"/>
              </w:rPr>
              <w:t>8,625</w:t>
            </w:r>
          </w:p>
        </w:tc>
        <w:tc>
          <w:tcPr>
            <w:tcW w:w="0" w:type="auto"/>
          </w:tcPr>
          <w:p w14:paraId="17F2FAF8" w14:textId="4B02597D" w:rsidR="00D00D80" w:rsidRPr="00B74B28" w:rsidRDefault="00D00D80" w:rsidP="00D00D80">
            <w:pPr>
              <w:jc w:val="center"/>
              <w:rPr>
                <w:i/>
                <w:iCs/>
                <w:sz w:val="22"/>
                <w:szCs w:val="22"/>
              </w:rPr>
            </w:pPr>
            <w:r w:rsidRPr="00B74B28">
              <w:rPr>
                <w:sz w:val="22"/>
                <w:szCs w:val="22"/>
              </w:rPr>
              <w:t>9,205258</w:t>
            </w:r>
          </w:p>
        </w:tc>
        <w:tc>
          <w:tcPr>
            <w:tcW w:w="0" w:type="auto"/>
          </w:tcPr>
          <w:p w14:paraId="616E3D1E" w14:textId="77777777" w:rsidR="00D00D80" w:rsidRPr="00B74B28" w:rsidRDefault="00D00D80" w:rsidP="00D00D80">
            <w:pPr>
              <w:jc w:val="center"/>
              <w:rPr>
                <w:sz w:val="22"/>
                <w:szCs w:val="22"/>
              </w:rPr>
            </w:pPr>
            <w:r w:rsidRPr="00B74B28">
              <w:rPr>
                <w:sz w:val="22"/>
                <w:szCs w:val="22"/>
              </w:rPr>
              <w:t>93.7</w:t>
            </w:r>
          </w:p>
          <w:p w14:paraId="5AE65D82" w14:textId="050BB949" w:rsidR="00D00D80" w:rsidRPr="00B74B28" w:rsidRDefault="00D00D80" w:rsidP="00D00D80">
            <w:pPr>
              <w:jc w:val="center"/>
              <w:rPr>
                <w:sz w:val="22"/>
                <w:szCs w:val="22"/>
              </w:rPr>
            </w:pPr>
            <w:r w:rsidRPr="00B74B28">
              <w:rPr>
                <w:sz w:val="22"/>
                <w:szCs w:val="22"/>
              </w:rPr>
              <w:t>(91.7-95.6)</w:t>
            </w:r>
          </w:p>
          <w:p w14:paraId="5F92BEDA" w14:textId="1AABB8F9" w:rsidR="00D00D80" w:rsidRPr="00B74B28" w:rsidRDefault="00D00D80" w:rsidP="00D00D80">
            <w:pPr>
              <w:jc w:val="center"/>
              <w:rPr>
                <w:i/>
                <w:iCs/>
                <w:sz w:val="22"/>
                <w:szCs w:val="22"/>
              </w:rPr>
            </w:pPr>
          </w:p>
        </w:tc>
        <w:tc>
          <w:tcPr>
            <w:tcW w:w="0" w:type="auto"/>
          </w:tcPr>
          <w:p w14:paraId="1BB0AB55" w14:textId="1AD2B428" w:rsidR="00D00D80" w:rsidRPr="00B74B28" w:rsidRDefault="00D00D80" w:rsidP="00D00D80">
            <w:pPr>
              <w:jc w:val="center"/>
              <w:rPr>
                <w:i/>
                <w:iCs/>
                <w:sz w:val="22"/>
                <w:szCs w:val="22"/>
              </w:rPr>
            </w:pPr>
            <w:r w:rsidRPr="00B74B28">
              <w:rPr>
                <w:sz w:val="22"/>
                <w:szCs w:val="22"/>
              </w:rPr>
              <w:t>1.28(1.2-1.3)</w:t>
            </w:r>
          </w:p>
        </w:tc>
      </w:tr>
      <w:tr w:rsidR="00D00D80" w:rsidRPr="00B74B28" w14:paraId="663FC55B" w14:textId="77777777" w:rsidTr="00B74B28">
        <w:trPr>
          <w:trHeight w:val="295"/>
        </w:trPr>
        <w:tc>
          <w:tcPr>
            <w:tcW w:w="0" w:type="auto"/>
          </w:tcPr>
          <w:p w14:paraId="7B5AA2D0" w14:textId="77777777" w:rsidR="00D00D80" w:rsidRPr="00B74B28" w:rsidRDefault="00D00D80" w:rsidP="00D00D80">
            <w:pPr>
              <w:jc w:val="center"/>
              <w:rPr>
                <w:i/>
                <w:iCs/>
                <w:sz w:val="22"/>
                <w:szCs w:val="22"/>
              </w:rPr>
            </w:pPr>
            <w:r w:rsidRPr="00B74B28">
              <w:rPr>
                <w:rFonts w:eastAsia="Times New Roman"/>
                <w:i/>
                <w:iCs/>
                <w:sz w:val="22"/>
                <w:szCs w:val="22"/>
              </w:rPr>
              <w:t>2016</w:t>
            </w:r>
          </w:p>
        </w:tc>
        <w:tc>
          <w:tcPr>
            <w:tcW w:w="0" w:type="auto"/>
          </w:tcPr>
          <w:p w14:paraId="5F25022B" w14:textId="70261500" w:rsidR="00D00D80" w:rsidRPr="00B74B28" w:rsidRDefault="00D00D80" w:rsidP="00D00D80">
            <w:pPr>
              <w:jc w:val="center"/>
              <w:rPr>
                <w:rFonts w:eastAsia="Times New Roman"/>
                <w:i/>
                <w:iCs/>
                <w:sz w:val="22"/>
                <w:szCs w:val="22"/>
              </w:rPr>
            </w:pPr>
            <w:r w:rsidRPr="00B74B28">
              <w:rPr>
                <w:sz w:val="22"/>
                <w:szCs w:val="22"/>
              </w:rPr>
              <w:t>1,533</w:t>
            </w:r>
          </w:p>
        </w:tc>
        <w:tc>
          <w:tcPr>
            <w:tcW w:w="0" w:type="auto"/>
          </w:tcPr>
          <w:p w14:paraId="29D10829" w14:textId="7CFD8EC0" w:rsidR="00D00D80" w:rsidRPr="00B74B28" w:rsidRDefault="00D00D80" w:rsidP="00D00D80">
            <w:pPr>
              <w:jc w:val="center"/>
              <w:rPr>
                <w:i/>
                <w:iCs/>
                <w:sz w:val="22"/>
                <w:szCs w:val="22"/>
              </w:rPr>
            </w:pPr>
            <w:r w:rsidRPr="00B74B28">
              <w:rPr>
                <w:sz w:val="22"/>
                <w:szCs w:val="22"/>
              </w:rPr>
              <w:t>5,223,448</w:t>
            </w:r>
          </w:p>
        </w:tc>
        <w:tc>
          <w:tcPr>
            <w:tcW w:w="0" w:type="auto"/>
          </w:tcPr>
          <w:p w14:paraId="4C81D003" w14:textId="205611D0" w:rsidR="00D00D80" w:rsidRPr="00B74B28" w:rsidRDefault="00D00D80" w:rsidP="00D00D80">
            <w:pPr>
              <w:jc w:val="center"/>
              <w:rPr>
                <w:sz w:val="22"/>
                <w:szCs w:val="22"/>
              </w:rPr>
            </w:pPr>
            <w:r w:rsidRPr="00B74B28">
              <w:rPr>
                <w:sz w:val="22"/>
                <w:szCs w:val="22"/>
              </w:rPr>
              <w:t>29.3</w:t>
            </w:r>
          </w:p>
          <w:p w14:paraId="5332CCE2" w14:textId="1DC22492" w:rsidR="00D00D80" w:rsidRPr="00B74B28" w:rsidRDefault="00D00D80" w:rsidP="00D00D80">
            <w:pPr>
              <w:jc w:val="center"/>
              <w:rPr>
                <w:rFonts w:eastAsia="Times New Roman"/>
                <w:i/>
                <w:iCs/>
                <w:sz w:val="22"/>
                <w:szCs w:val="22"/>
              </w:rPr>
            </w:pPr>
            <w:r w:rsidRPr="00B74B28">
              <w:rPr>
                <w:rFonts w:eastAsia="Times New Roman"/>
                <w:i/>
                <w:iCs/>
                <w:sz w:val="22"/>
                <w:szCs w:val="22"/>
              </w:rPr>
              <w:t>(27.9-30.8)</w:t>
            </w:r>
          </w:p>
        </w:tc>
        <w:tc>
          <w:tcPr>
            <w:tcW w:w="0" w:type="auto"/>
          </w:tcPr>
          <w:p w14:paraId="4176CE2A" w14:textId="3C01AE49" w:rsidR="00D00D80" w:rsidRPr="00B74B28" w:rsidRDefault="00D00D80" w:rsidP="00D00D80">
            <w:pPr>
              <w:jc w:val="center"/>
              <w:rPr>
                <w:sz w:val="22"/>
                <w:szCs w:val="22"/>
              </w:rPr>
            </w:pPr>
            <w:r w:rsidRPr="00B74B28">
              <w:rPr>
                <w:sz w:val="22"/>
                <w:szCs w:val="22"/>
              </w:rPr>
              <w:t>1.2</w:t>
            </w:r>
          </w:p>
          <w:p w14:paraId="5EEAD896" w14:textId="26352A19" w:rsidR="00D00D80" w:rsidRPr="00B74B28" w:rsidRDefault="00D00D80" w:rsidP="00D00D80">
            <w:pPr>
              <w:jc w:val="center"/>
              <w:rPr>
                <w:rFonts w:eastAsia="Times New Roman"/>
                <w:i/>
                <w:iCs/>
                <w:sz w:val="22"/>
                <w:szCs w:val="22"/>
              </w:rPr>
            </w:pPr>
            <w:r w:rsidRPr="00B74B28">
              <w:rPr>
                <w:rFonts w:eastAsia="Times New Roman"/>
                <w:i/>
                <w:iCs/>
                <w:sz w:val="22"/>
                <w:szCs w:val="22"/>
              </w:rPr>
              <w:t>(1.1-1.3)</w:t>
            </w:r>
          </w:p>
        </w:tc>
        <w:tc>
          <w:tcPr>
            <w:tcW w:w="0" w:type="auto"/>
          </w:tcPr>
          <w:p w14:paraId="7283CE34" w14:textId="61CDB3C4" w:rsidR="00D00D80" w:rsidRPr="00B74B28" w:rsidRDefault="00D00D80" w:rsidP="00D00D80">
            <w:pPr>
              <w:jc w:val="center"/>
              <w:rPr>
                <w:i/>
                <w:iCs/>
                <w:sz w:val="22"/>
                <w:szCs w:val="22"/>
              </w:rPr>
            </w:pPr>
            <w:r w:rsidRPr="00B74B28">
              <w:rPr>
                <w:sz w:val="22"/>
                <w:szCs w:val="22"/>
              </w:rPr>
              <w:t>8,819</w:t>
            </w:r>
          </w:p>
        </w:tc>
        <w:tc>
          <w:tcPr>
            <w:tcW w:w="0" w:type="auto"/>
          </w:tcPr>
          <w:p w14:paraId="458A8751" w14:textId="0C280ADB" w:rsidR="00D00D80" w:rsidRPr="00B74B28" w:rsidRDefault="00D00D80" w:rsidP="00D00D80">
            <w:pPr>
              <w:jc w:val="center"/>
              <w:rPr>
                <w:i/>
                <w:iCs/>
                <w:sz w:val="22"/>
                <w:szCs w:val="22"/>
              </w:rPr>
            </w:pPr>
            <w:r w:rsidRPr="00B74B28">
              <w:rPr>
                <w:sz w:val="22"/>
                <w:szCs w:val="22"/>
              </w:rPr>
              <w:t>9,420,406</w:t>
            </w:r>
          </w:p>
        </w:tc>
        <w:tc>
          <w:tcPr>
            <w:tcW w:w="0" w:type="auto"/>
          </w:tcPr>
          <w:p w14:paraId="737941ED" w14:textId="609CC5CA" w:rsidR="00D00D80" w:rsidRPr="00B74B28" w:rsidRDefault="00D00D80" w:rsidP="00D00D80">
            <w:pPr>
              <w:jc w:val="center"/>
              <w:rPr>
                <w:sz w:val="22"/>
                <w:szCs w:val="22"/>
              </w:rPr>
            </w:pPr>
            <w:r w:rsidRPr="00B74B28">
              <w:rPr>
                <w:sz w:val="22"/>
                <w:szCs w:val="22"/>
              </w:rPr>
              <w:t>93.6</w:t>
            </w:r>
          </w:p>
          <w:p w14:paraId="6E7613F3" w14:textId="77200700" w:rsidR="00D00D80" w:rsidRPr="00B74B28" w:rsidRDefault="00D00D80" w:rsidP="00D00D80">
            <w:pPr>
              <w:jc w:val="center"/>
              <w:rPr>
                <w:i/>
                <w:iCs/>
                <w:sz w:val="22"/>
                <w:szCs w:val="22"/>
              </w:rPr>
            </w:pPr>
            <w:r w:rsidRPr="00B74B28">
              <w:rPr>
                <w:i/>
                <w:iCs/>
                <w:sz w:val="22"/>
                <w:szCs w:val="22"/>
              </w:rPr>
              <w:t>(91.6-95.5)</w:t>
            </w:r>
          </w:p>
        </w:tc>
        <w:tc>
          <w:tcPr>
            <w:tcW w:w="0" w:type="auto"/>
          </w:tcPr>
          <w:p w14:paraId="42E85633" w14:textId="42CD9F42" w:rsidR="00D00D80" w:rsidRPr="00B74B28" w:rsidRDefault="00D00D80" w:rsidP="00D00D80">
            <w:pPr>
              <w:jc w:val="center"/>
              <w:rPr>
                <w:i/>
                <w:iCs/>
                <w:sz w:val="22"/>
                <w:szCs w:val="22"/>
              </w:rPr>
            </w:pPr>
            <w:r w:rsidRPr="00B74B28">
              <w:rPr>
                <w:sz w:val="22"/>
                <w:szCs w:val="22"/>
              </w:rPr>
              <w:t>1.28(1.2-1.3)</w:t>
            </w:r>
          </w:p>
        </w:tc>
      </w:tr>
      <w:tr w:rsidR="00D00D80" w:rsidRPr="00B74B28" w14:paraId="36768021" w14:textId="77777777" w:rsidTr="00B74B28">
        <w:trPr>
          <w:trHeight w:val="295"/>
        </w:trPr>
        <w:tc>
          <w:tcPr>
            <w:tcW w:w="0" w:type="auto"/>
          </w:tcPr>
          <w:p w14:paraId="3783244D" w14:textId="77777777" w:rsidR="00D00D80" w:rsidRPr="00B74B28" w:rsidRDefault="00D00D80" w:rsidP="00D00D80">
            <w:pPr>
              <w:jc w:val="center"/>
              <w:rPr>
                <w:i/>
                <w:iCs/>
                <w:sz w:val="22"/>
                <w:szCs w:val="22"/>
              </w:rPr>
            </w:pPr>
            <w:r w:rsidRPr="00B74B28">
              <w:rPr>
                <w:rFonts w:eastAsia="Times New Roman"/>
                <w:i/>
                <w:iCs/>
                <w:sz w:val="22"/>
                <w:szCs w:val="22"/>
              </w:rPr>
              <w:lastRenderedPageBreak/>
              <w:t>2017</w:t>
            </w:r>
          </w:p>
        </w:tc>
        <w:tc>
          <w:tcPr>
            <w:tcW w:w="0" w:type="auto"/>
          </w:tcPr>
          <w:p w14:paraId="3D147B8F" w14:textId="74EF4654" w:rsidR="00D00D80" w:rsidRPr="00B74B28" w:rsidRDefault="00D00D80" w:rsidP="00D00D80">
            <w:pPr>
              <w:jc w:val="center"/>
              <w:rPr>
                <w:rFonts w:eastAsia="Times New Roman"/>
                <w:i/>
                <w:iCs/>
                <w:sz w:val="22"/>
                <w:szCs w:val="22"/>
              </w:rPr>
            </w:pPr>
            <w:r w:rsidRPr="00B74B28">
              <w:rPr>
                <w:sz w:val="22"/>
                <w:szCs w:val="22"/>
              </w:rPr>
              <w:t>1,550</w:t>
            </w:r>
          </w:p>
        </w:tc>
        <w:tc>
          <w:tcPr>
            <w:tcW w:w="0" w:type="auto"/>
          </w:tcPr>
          <w:p w14:paraId="55D4F1C4" w14:textId="7449E897" w:rsidR="00D00D80" w:rsidRPr="00B74B28" w:rsidRDefault="00D00D80" w:rsidP="00D00D80">
            <w:pPr>
              <w:jc w:val="center"/>
              <w:rPr>
                <w:i/>
                <w:iCs/>
                <w:sz w:val="22"/>
                <w:szCs w:val="22"/>
              </w:rPr>
            </w:pPr>
            <w:r w:rsidRPr="00B74B28">
              <w:rPr>
                <w:sz w:val="22"/>
                <w:szCs w:val="22"/>
              </w:rPr>
              <w:t>5,338,231</w:t>
            </w:r>
          </w:p>
        </w:tc>
        <w:tc>
          <w:tcPr>
            <w:tcW w:w="0" w:type="auto"/>
          </w:tcPr>
          <w:p w14:paraId="2A8B0F6C" w14:textId="656387A2" w:rsidR="00D00D80" w:rsidRPr="00B74B28" w:rsidRDefault="00D00D80" w:rsidP="00D00D80">
            <w:pPr>
              <w:jc w:val="center"/>
              <w:rPr>
                <w:sz w:val="22"/>
                <w:szCs w:val="22"/>
              </w:rPr>
            </w:pPr>
            <w:r w:rsidRPr="00B74B28">
              <w:rPr>
                <w:sz w:val="22"/>
                <w:szCs w:val="22"/>
              </w:rPr>
              <w:t>29.0</w:t>
            </w:r>
          </w:p>
          <w:p w14:paraId="654BDDB8" w14:textId="4B05A205" w:rsidR="00D00D80" w:rsidRPr="00B74B28" w:rsidRDefault="00D00D80" w:rsidP="00D00D80">
            <w:pPr>
              <w:jc w:val="center"/>
              <w:rPr>
                <w:rFonts w:eastAsia="Times New Roman"/>
                <w:i/>
                <w:iCs/>
                <w:sz w:val="22"/>
                <w:szCs w:val="22"/>
              </w:rPr>
            </w:pPr>
            <w:r w:rsidRPr="00B74B28">
              <w:rPr>
                <w:rFonts w:eastAsia="Times New Roman"/>
                <w:i/>
                <w:iCs/>
                <w:sz w:val="22"/>
                <w:szCs w:val="22"/>
              </w:rPr>
              <w:t>(27.6-30.5)</w:t>
            </w:r>
          </w:p>
        </w:tc>
        <w:tc>
          <w:tcPr>
            <w:tcW w:w="0" w:type="auto"/>
          </w:tcPr>
          <w:p w14:paraId="642BDBE2" w14:textId="32258A23" w:rsidR="00D00D80" w:rsidRPr="00B74B28" w:rsidRDefault="00D00D80" w:rsidP="00D00D80">
            <w:pPr>
              <w:jc w:val="center"/>
              <w:rPr>
                <w:sz w:val="22"/>
                <w:szCs w:val="22"/>
              </w:rPr>
            </w:pPr>
            <w:r w:rsidRPr="00B74B28">
              <w:rPr>
                <w:sz w:val="22"/>
                <w:szCs w:val="22"/>
              </w:rPr>
              <w:t>1.2</w:t>
            </w:r>
          </w:p>
          <w:p w14:paraId="2A85BCCD" w14:textId="287B7AFB" w:rsidR="00D00D80" w:rsidRPr="00B74B28" w:rsidRDefault="00D00D80" w:rsidP="00D00D80">
            <w:pPr>
              <w:jc w:val="center"/>
              <w:rPr>
                <w:rFonts w:eastAsia="Times New Roman"/>
                <w:i/>
                <w:iCs/>
                <w:sz w:val="22"/>
                <w:szCs w:val="22"/>
              </w:rPr>
            </w:pPr>
            <w:r w:rsidRPr="00B74B28">
              <w:rPr>
                <w:rFonts w:eastAsia="Times New Roman"/>
                <w:i/>
                <w:iCs/>
                <w:sz w:val="22"/>
                <w:szCs w:val="22"/>
              </w:rPr>
              <w:t>(1.1-1.3)</w:t>
            </w:r>
          </w:p>
        </w:tc>
        <w:tc>
          <w:tcPr>
            <w:tcW w:w="0" w:type="auto"/>
          </w:tcPr>
          <w:p w14:paraId="67A8DFF5" w14:textId="013F571E" w:rsidR="00D00D80" w:rsidRPr="00B74B28" w:rsidRDefault="00D00D80" w:rsidP="00D00D80">
            <w:pPr>
              <w:jc w:val="center"/>
              <w:rPr>
                <w:i/>
                <w:iCs/>
                <w:sz w:val="22"/>
                <w:szCs w:val="22"/>
              </w:rPr>
            </w:pPr>
            <w:r w:rsidRPr="00B74B28">
              <w:rPr>
                <w:sz w:val="22"/>
                <w:szCs w:val="22"/>
              </w:rPr>
              <w:t>8,974</w:t>
            </w:r>
          </w:p>
        </w:tc>
        <w:tc>
          <w:tcPr>
            <w:tcW w:w="0" w:type="auto"/>
          </w:tcPr>
          <w:p w14:paraId="54A4B1E3" w14:textId="69D3BB47" w:rsidR="00D00D80" w:rsidRPr="00B74B28" w:rsidRDefault="00D00D80" w:rsidP="00D00D80">
            <w:pPr>
              <w:jc w:val="center"/>
              <w:rPr>
                <w:i/>
                <w:iCs/>
                <w:sz w:val="22"/>
                <w:szCs w:val="22"/>
              </w:rPr>
            </w:pPr>
            <w:r w:rsidRPr="00B74B28">
              <w:rPr>
                <w:sz w:val="22"/>
                <w:szCs w:val="22"/>
              </w:rPr>
              <w:t>9,656,397</w:t>
            </w:r>
          </w:p>
        </w:tc>
        <w:tc>
          <w:tcPr>
            <w:tcW w:w="0" w:type="auto"/>
          </w:tcPr>
          <w:p w14:paraId="696467CC" w14:textId="2429BAB7" w:rsidR="00D00D80" w:rsidRPr="00B74B28" w:rsidRDefault="00D00D80" w:rsidP="00D00D80">
            <w:pPr>
              <w:jc w:val="center"/>
              <w:rPr>
                <w:sz w:val="22"/>
                <w:szCs w:val="22"/>
              </w:rPr>
            </w:pPr>
            <w:r w:rsidRPr="00B74B28">
              <w:rPr>
                <w:sz w:val="22"/>
                <w:szCs w:val="22"/>
              </w:rPr>
              <w:t>92.9</w:t>
            </w:r>
          </w:p>
          <w:p w14:paraId="4D494348" w14:textId="66FDCF77" w:rsidR="00D00D80" w:rsidRPr="00B74B28" w:rsidRDefault="00D00D80" w:rsidP="00D00D80">
            <w:pPr>
              <w:jc w:val="center"/>
              <w:rPr>
                <w:i/>
                <w:iCs/>
                <w:sz w:val="22"/>
                <w:szCs w:val="22"/>
              </w:rPr>
            </w:pPr>
            <w:r w:rsidRPr="00B74B28">
              <w:rPr>
                <w:i/>
                <w:iCs/>
                <w:sz w:val="22"/>
                <w:szCs w:val="22"/>
              </w:rPr>
              <w:t>(91.0-94.8)</w:t>
            </w:r>
          </w:p>
        </w:tc>
        <w:tc>
          <w:tcPr>
            <w:tcW w:w="0" w:type="auto"/>
          </w:tcPr>
          <w:p w14:paraId="0EA6F7A0" w14:textId="3817E6DC" w:rsidR="00D00D80" w:rsidRPr="00B74B28" w:rsidRDefault="00D00D80" w:rsidP="00D00D80">
            <w:pPr>
              <w:jc w:val="center"/>
              <w:rPr>
                <w:i/>
                <w:iCs/>
                <w:sz w:val="22"/>
                <w:szCs w:val="22"/>
              </w:rPr>
            </w:pPr>
            <w:r w:rsidRPr="00B74B28">
              <w:rPr>
                <w:sz w:val="22"/>
                <w:szCs w:val="22"/>
              </w:rPr>
              <w:t>1.27(1.2-1.3)</w:t>
            </w:r>
          </w:p>
        </w:tc>
      </w:tr>
      <w:tr w:rsidR="00D00D80" w:rsidRPr="00B74B28" w14:paraId="29FEF898" w14:textId="77777777" w:rsidTr="00B74B28">
        <w:trPr>
          <w:trHeight w:val="295"/>
        </w:trPr>
        <w:tc>
          <w:tcPr>
            <w:tcW w:w="0" w:type="auto"/>
          </w:tcPr>
          <w:p w14:paraId="7B1E4501" w14:textId="77777777" w:rsidR="00D00D80" w:rsidRPr="00B74B28" w:rsidRDefault="00D00D80" w:rsidP="00D00D80">
            <w:pPr>
              <w:jc w:val="center"/>
              <w:rPr>
                <w:i/>
                <w:iCs/>
                <w:sz w:val="22"/>
                <w:szCs w:val="22"/>
              </w:rPr>
            </w:pPr>
            <w:r w:rsidRPr="00B74B28">
              <w:rPr>
                <w:rFonts w:eastAsia="Times New Roman"/>
                <w:i/>
                <w:iCs/>
                <w:sz w:val="22"/>
                <w:szCs w:val="22"/>
              </w:rPr>
              <w:t>2018</w:t>
            </w:r>
          </w:p>
        </w:tc>
        <w:tc>
          <w:tcPr>
            <w:tcW w:w="0" w:type="auto"/>
          </w:tcPr>
          <w:p w14:paraId="534A4175" w14:textId="45A31940" w:rsidR="00D00D80" w:rsidRPr="00B74B28" w:rsidRDefault="00D00D80" w:rsidP="00D00D80">
            <w:pPr>
              <w:jc w:val="center"/>
              <w:rPr>
                <w:rFonts w:eastAsia="Times New Roman"/>
                <w:i/>
                <w:iCs/>
                <w:sz w:val="22"/>
                <w:szCs w:val="22"/>
              </w:rPr>
            </w:pPr>
            <w:r w:rsidRPr="00B74B28">
              <w:rPr>
                <w:sz w:val="22"/>
                <w:szCs w:val="22"/>
              </w:rPr>
              <w:t>1,549</w:t>
            </w:r>
          </w:p>
        </w:tc>
        <w:tc>
          <w:tcPr>
            <w:tcW w:w="0" w:type="auto"/>
          </w:tcPr>
          <w:p w14:paraId="62BDF65A" w14:textId="366F5F32" w:rsidR="00D00D80" w:rsidRPr="00B74B28" w:rsidRDefault="00D00D80" w:rsidP="00D00D80">
            <w:pPr>
              <w:jc w:val="center"/>
              <w:rPr>
                <w:i/>
                <w:iCs/>
                <w:sz w:val="22"/>
                <w:szCs w:val="22"/>
              </w:rPr>
            </w:pPr>
            <w:r w:rsidRPr="00B74B28">
              <w:rPr>
                <w:sz w:val="22"/>
                <w:szCs w:val="22"/>
              </w:rPr>
              <w:t>5,430,009</w:t>
            </w:r>
          </w:p>
        </w:tc>
        <w:tc>
          <w:tcPr>
            <w:tcW w:w="0" w:type="auto"/>
          </w:tcPr>
          <w:p w14:paraId="1634B3C7" w14:textId="08006037" w:rsidR="00D00D80" w:rsidRPr="00B74B28" w:rsidRDefault="00D00D80" w:rsidP="00D00D80">
            <w:pPr>
              <w:jc w:val="center"/>
              <w:rPr>
                <w:sz w:val="22"/>
                <w:szCs w:val="22"/>
              </w:rPr>
            </w:pPr>
            <w:r w:rsidRPr="00B74B28">
              <w:rPr>
                <w:sz w:val="22"/>
                <w:szCs w:val="22"/>
              </w:rPr>
              <w:t>28.5</w:t>
            </w:r>
          </w:p>
          <w:p w14:paraId="2CA0B429" w14:textId="3BF62F53" w:rsidR="00D00D80" w:rsidRPr="00B74B28" w:rsidRDefault="00D00D80" w:rsidP="00D00D80">
            <w:pPr>
              <w:jc w:val="center"/>
              <w:rPr>
                <w:rFonts w:eastAsia="Times New Roman"/>
                <w:i/>
                <w:iCs/>
                <w:sz w:val="22"/>
                <w:szCs w:val="22"/>
              </w:rPr>
            </w:pPr>
            <w:r w:rsidRPr="00B74B28">
              <w:rPr>
                <w:rFonts w:eastAsia="Times New Roman"/>
                <w:i/>
                <w:iCs/>
                <w:sz w:val="22"/>
                <w:szCs w:val="22"/>
              </w:rPr>
              <w:t>(27.1-30.0)</w:t>
            </w:r>
          </w:p>
        </w:tc>
        <w:tc>
          <w:tcPr>
            <w:tcW w:w="0" w:type="auto"/>
          </w:tcPr>
          <w:p w14:paraId="13572D03" w14:textId="6E82539F" w:rsidR="00D00D80" w:rsidRPr="00B74B28" w:rsidRDefault="00D00D80" w:rsidP="00D00D80">
            <w:pPr>
              <w:jc w:val="center"/>
              <w:rPr>
                <w:sz w:val="22"/>
                <w:szCs w:val="22"/>
              </w:rPr>
            </w:pPr>
            <w:r w:rsidRPr="00B74B28">
              <w:rPr>
                <w:sz w:val="22"/>
                <w:szCs w:val="22"/>
              </w:rPr>
              <w:t>1.2</w:t>
            </w:r>
          </w:p>
          <w:p w14:paraId="2C2C5E17" w14:textId="57F7620B" w:rsidR="00D00D80" w:rsidRPr="00B74B28" w:rsidRDefault="00D00D80" w:rsidP="00D00D80">
            <w:pPr>
              <w:jc w:val="center"/>
              <w:rPr>
                <w:rFonts w:eastAsia="Times New Roman"/>
                <w:i/>
                <w:iCs/>
                <w:sz w:val="22"/>
                <w:szCs w:val="22"/>
              </w:rPr>
            </w:pPr>
            <w:r w:rsidRPr="00B74B28">
              <w:rPr>
                <w:rFonts w:eastAsia="Times New Roman"/>
                <w:i/>
                <w:iCs/>
                <w:sz w:val="22"/>
                <w:szCs w:val="22"/>
              </w:rPr>
              <w:t>(1.1-1.3)</w:t>
            </w:r>
          </w:p>
        </w:tc>
        <w:tc>
          <w:tcPr>
            <w:tcW w:w="0" w:type="auto"/>
          </w:tcPr>
          <w:p w14:paraId="3D225FFD" w14:textId="6B3ACA8B" w:rsidR="00D00D80" w:rsidRPr="00B74B28" w:rsidRDefault="00D00D80" w:rsidP="00D00D80">
            <w:pPr>
              <w:jc w:val="center"/>
              <w:rPr>
                <w:i/>
                <w:iCs/>
                <w:sz w:val="22"/>
                <w:szCs w:val="22"/>
              </w:rPr>
            </w:pPr>
            <w:r w:rsidRPr="00B74B28">
              <w:rPr>
                <w:sz w:val="22"/>
                <w:szCs w:val="22"/>
              </w:rPr>
              <w:t>9,059</w:t>
            </w:r>
          </w:p>
        </w:tc>
        <w:tc>
          <w:tcPr>
            <w:tcW w:w="0" w:type="auto"/>
          </w:tcPr>
          <w:p w14:paraId="6AC93943" w14:textId="1159221E" w:rsidR="00D00D80" w:rsidRPr="00B74B28" w:rsidRDefault="00D00D80" w:rsidP="00D00D80">
            <w:pPr>
              <w:jc w:val="center"/>
              <w:rPr>
                <w:i/>
                <w:iCs/>
                <w:sz w:val="22"/>
                <w:szCs w:val="22"/>
              </w:rPr>
            </w:pPr>
            <w:r w:rsidRPr="00B74B28">
              <w:rPr>
                <w:sz w:val="22"/>
                <w:szCs w:val="22"/>
              </w:rPr>
              <w:t>9,863,903</w:t>
            </w:r>
          </w:p>
        </w:tc>
        <w:tc>
          <w:tcPr>
            <w:tcW w:w="0" w:type="auto"/>
          </w:tcPr>
          <w:p w14:paraId="0D5BD383" w14:textId="48793316" w:rsidR="00D00D80" w:rsidRPr="00B74B28" w:rsidRDefault="00D00D80" w:rsidP="00D00D80">
            <w:pPr>
              <w:jc w:val="center"/>
              <w:rPr>
                <w:sz w:val="22"/>
                <w:szCs w:val="22"/>
              </w:rPr>
            </w:pPr>
            <w:r w:rsidRPr="00B74B28">
              <w:rPr>
                <w:sz w:val="22"/>
                <w:szCs w:val="22"/>
              </w:rPr>
              <w:t>91.8</w:t>
            </w:r>
          </w:p>
          <w:p w14:paraId="44A69CB3" w14:textId="4458390D" w:rsidR="00D00D80" w:rsidRPr="00B74B28" w:rsidRDefault="00D00D80" w:rsidP="00D00D80">
            <w:pPr>
              <w:jc w:val="center"/>
              <w:rPr>
                <w:i/>
                <w:iCs/>
                <w:sz w:val="22"/>
                <w:szCs w:val="22"/>
              </w:rPr>
            </w:pPr>
            <w:r w:rsidRPr="00B74B28">
              <w:rPr>
                <w:i/>
                <w:iCs/>
                <w:sz w:val="22"/>
                <w:szCs w:val="22"/>
              </w:rPr>
              <w:t>(89.9-93.7)</w:t>
            </w:r>
          </w:p>
        </w:tc>
        <w:tc>
          <w:tcPr>
            <w:tcW w:w="0" w:type="auto"/>
          </w:tcPr>
          <w:p w14:paraId="46D66574" w14:textId="7418C380" w:rsidR="00D00D80" w:rsidRPr="00B74B28" w:rsidRDefault="00D00D80" w:rsidP="00D00D80">
            <w:pPr>
              <w:jc w:val="center"/>
              <w:rPr>
                <w:i/>
                <w:iCs/>
                <w:sz w:val="22"/>
                <w:szCs w:val="22"/>
              </w:rPr>
            </w:pPr>
            <w:r w:rsidRPr="00B74B28">
              <w:rPr>
                <w:sz w:val="22"/>
                <w:szCs w:val="22"/>
              </w:rPr>
              <w:t>1.25(1.2-1.2)</w:t>
            </w:r>
          </w:p>
        </w:tc>
      </w:tr>
      <w:tr w:rsidR="00D00D80" w:rsidRPr="00B74B28" w14:paraId="6A58630A" w14:textId="77777777" w:rsidTr="00B74B28">
        <w:trPr>
          <w:trHeight w:val="310"/>
        </w:trPr>
        <w:tc>
          <w:tcPr>
            <w:tcW w:w="0" w:type="auto"/>
          </w:tcPr>
          <w:p w14:paraId="3593B6D0" w14:textId="77777777" w:rsidR="00D00D80" w:rsidRPr="00B74B28" w:rsidRDefault="00D00D80" w:rsidP="00D00D80">
            <w:pPr>
              <w:jc w:val="center"/>
              <w:rPr>
                <w:rFonts w:eastAsia="Times New Roman"/>
                <w:i/>
                <w:iCs/>
                <w:sz w:val="22"/>
                <w:szCs w:val="22"/>
              </w:rPr>
            </w:pPr>
          </w:p>
        </w:tc>
        <w:tc>
          <w:tcPr>
            <w:tcW w:w="0" w:type="auto"/>
            <w:vAlign w:val="center"/>
          </w:tcPr>
          <w:p w14:paraId="7ED909FF" w14:textId="77777777" w:rsidR="00D00D80" w:rsidRPr="00B74B28" w:rsidRDefault="00D00D80" w:rsidP="00D00D80">
            <w:pPr>
              <w:jc w:val="center"/>
              <w:rPr>
                <w:rFonts w:eastAsia="Times New Roman"/>
                <w:i/>
                <w:iCs/>
                <w:sz w:val="22"/>
                <w:szCs w:val="22"/>
              </w:rPr>
            </w:pPr>
          </w:p>
        </w:tc>
        <w:tc>
          <w:tcPr>
            <w:tcW w:w="0" w:type="auto"/>
          </w:tcPr>
          <w:p w14:paraId="676183EE" w14:textId="77777777" w:rsidR="00D00D80" w:rsidRPr="00B74B28" w:rsidRDefault="00D00D80" w:rsidP="00D00D80">
            <w:pPr>
              <w:jc w:val="center"/>
              <w:rPr>
                <w:rFonts w:eastAsia="Times New Roman"/>
                <w:i/>
                <w:iCs/>
                <w:sz w:val="22"/>
                <w:szCs w:val="22"/>
              </w:rPr>
            </w:pPr>
          </w:p>
        </w:tc>
        <w:tc>
          <w:tcPr>
            <w:tcW w:w="0" w:type="auto"/>
            <w:vAlign w:val="center"/>
          </w:tcPr>
          <w:p w14:paraId="230F2AE3" w14:textId="77777777" w:rsidR="00D00D80" w:rsidRPr="00B74B28" w:rsidRDefault="00D00D80" w:rsidP="00D00D80">
            <w:pPr>
              <w:jc w:val="center"/>
              <w:rPr>
                <w:rFonts w:eastAsia="Times New Roman"/>
                <w:i/>
                <w:iCs/>
                <w:sz w:val="22"/>
                <w:szCs w:val="22"/>
              </w:rPr>
            </w:pPr>
          </w:p>
        </w:tc>
        <w:tc>
          <w:tcPr>
            <w:tcW w:w="0" w:type="auto"/>
            <w:vAlign w:val="center"/>
          </w:tcPr>
          <w:p w14:paraId="17ED0FBF" w14:textId="77777777" w:rsidR="00D00D80" w:rsidRPr="00B74B28" w:rsidRDefault="00D00D80" w:rsidP="00D00D80">
            <w:pPr>
              <w:jc w:val="center"/>
              <w:rPr>
                <w:rFonts w:eastAsia="Times New Roman"/>
                <w:i/>
                <w:iCs/>
                <w:sz w:val="22"/>
                <w:szCs w:val="22"/>
              </w:rPr>
            </w:pPr>
          </w:p>
        </w:tc>
        <w:tc>
          <w:tcPr>
            <w:tcW w:w="0" w:type="auto"/>
            <w:vAlign w:val="center"/>
          </w:tcPr>
          <w:p w14:paraId="7C81DE96" w14:textId="77777777" w:rsidR="00D00D80" w:rsidRPr="00B74B28" w:rsidRDefault="00D00D80" w:rsidP="00D00D80">
            <w:pPr>
              <w:jc w:val="center"/>
              <w:rPr>
                <w:rFonts w:eastAsia="Times New Roman"/>
                <w:i/>
                <w:iCs/>
                <w:sz w:val="22"/>
                <w:szCs w:val="22"/>
              </w:rPr>
            </w:pPr>
          </w:p>
        </w:tc>
        <w:tc>
          <w:tcPr>
            <w:tcW w:w="0" w:type="auto"/>
          </w:tcPr>
          <w:p w14:paraId="1D451648" w14:textId="77777777" w:rsidR="00D00D80" w:rsidRPr="00B74B28" w:rsidRDefault="00D00D80" w:rsidP="00D00D80">
            <w:pPr>
              <w:jc w:val="center"/>
              <w:rPr>
                <w:rFonts w:eastAsia="Times New Roman"/>
                <w:i/>
                <w:iCs/>
                <w:sz w:val="22"/>
                <w:szCs w:val="22"/>
              </w:rPr>
            </w:pPr>
          </w:p>
        </w:tc>
        <w:tc>
          <w:tcPr>
            <w:tcW w:w="0" w:type="auto"/>
            <w:vAlign w:val="center"/>
          </w:tcPr>
          <w:p w14:paraId="7E74904F" w14:textId="77777777" w:rsidR="00D00D80" w:rsidRPr="00B74B28" w:rsidRDefault="00D00D80" w:rsidP="00D00D80">
            <w:pPr>
              <w:jc w:val="center"/>
              <w:rPr>
                <w:rFonts w:eastAsia="Times New Roman"/>
                <w:i/>
                <w:iCs/>
                <w:sz w:val="22"/>
                <w:szCs w:val="22"/>
              </w:rPr>
            </w:pPr>
          </w:p>
        </w:tc>
        <w:tc>
          <w:tcPr>
            <w:tcW w:w="0" w:type="auto"/>
            <w:vAlign w:val="center"/>
          </w:tcPr>
          <w:p w14:paraId="58D123D4" w14:textId="77777777" w:rsidR="00D00D80" w:rsidRPr="00B74B28" w:rsidRDefault="00D00D80" w:rsidP="00D00D80">
            <w:pPr>
              <w:jc w:val="center"/>
              <w:rPr>
                <w:rFonts w:eastAsia="Times New Roman"/>
                <w:i/>
                <w:iCs/>
                <w:sz w:val="22"/>
                <w:szCs w:val="22"/>
              </w:rPr>
            </w:pPr>
          </w:p>
        </w:tc>
      </w:tr>
      <w:tr w:rsidR="00D00D80" w:rsidRPr="00B74B28" w14:paraId="51FEE405" w14:textId="77777777" w:rsidTr="00B74B28">
        <w:trPr>
          <w:trHeight w:val="295"/>
        </w:trPr>
        <w:tc>
          <w:tcPr>
            <w:tcW w:w="0" w:type="auto"/>
          </w:tcPr>
          <w:p w14:paraId="5BDC6D78"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Sex </w:t>
            </w:r>
          </w:p>
        </w:tc>
        <w:tc>
          <w:tcPr>
            <w:tcW w:w="0" w:type="auto"/>
            <w:vAlign w:val="center"/>
          </w:tcPr>
          <w:p w14:paraId="32607195" w14:textId="77777777" w:rsidR="00D00D80" w:rsidRPr="00B74B28" w:rsidRDefault="00D00D80" w:rsidP="00D00D80">
            <w:pPr>
              <w:jc w:val="center"/>
              <w:rPr>
                <w:rFonts w:eastAsia="Times New Roman"/>
                <w:i/>
                <w:iCs/>
                <w:sz w:val="22"/>
                <w:szCs w:val="22"/>
              </w:rPr>
            </w:pPr>
          </w:p>
        </w:tc>
        <w:tc>
          <w:tcPr>
            <w:tcW w:w="0" w:type="auto"/>
          </w:tcPr>
          <w:p w14:paraId="38F22491" w14:textId="77777777" w:rsidR="00D00D80" w:rsidRPr="00B74B28" w:rsidRDefault="00D00D80" w:rsidP="00D00D80">
            <w:pPr>
              <w:jc w:val="center"/>
              <w:rPr>
                <w:rFonts w:eastAsia="Times New Roman"/>
                <w:i/>
                <w:iCs/>
                <w:sz w:val="22"/>
                <w:szCs w:val="22"/>
              </w:rPr>
            </w:pPr>
          </w:p>
        </w:tc>
        <w:tc>
          <w:tcPr>
            <w:tcW w:w="0" w:type="auto"/>
            <w:vAlign w:val="center"/>
          </w:tcPr>
          <w:p w14:paraId="3C71946F" w14:textId="77777777" w:rsidR="00D00D80" w:rsidRPr="00B74B28" w:rsidRDefault="00D00D80" w:rsidP="00D00D80">
            <w:pPr>
              <w:jc w:val="center"/>
              <w:rPr>
                <w:rFonts w:eastAsia="Times New Roman"/>
                <w:i/>
                <w:iCs/>
                <w:sz w:val="22"/>
                <w:szCs w:val="22"/>
              </w:rPr>
            </w:pPr>
          </w:p>
        </w:tc>
        <w:tc>
          <w:tcPr>
            <w:tcW w:w="0" w:type="auto"/>
            <w:vAlign w:val="center"/>
          </w:tcPr>
          <w:p w14:paraId="6C584448" w14:textId="77777777" w:rsidR="00D00D80" w:rsidRPr="00B74B28" w:rsidRDefault="00D00D80" w:rsidP="00D00D80">
            <w:pPr>
              <w:jc w:val="center"/>
              <w:rPr>
                <w:rFonts w:eastAsia="Times New Roman"/>
                <w:i/>
                <w:iCs/>
                <w:sz w:val="22"/>
                <w:szCs w:val="22"/>
              </w:rPr>
            </w:pPr>
          </w:p>
        </w:tc>
        <w:tc>
          <w:tcPr>
            <w:tcW w:w="0" w:type="auto"/>
            <w:vAlign w:val="center"/>
          </w:tcPr>
          <w:p w14:paraId="114075D2" w14:textId="77777777" w:rsidR="00D00D80" w:rsidRPr="00B74B28" w:rsidRDefault="00D00D80" w:rsidP="00D00D80">
            <w:pPr>
              <w:jc w:val="center"/>
              <w:rPr>
                <w:rFonts w:eastAsia="Times New Roman"/>
                <w:i/>
                <w:iCs/>
                <w:sz w:val="22"/>
                <w:szCs w:val="22"/>
              </w:rPr>
            </w:pPr>
          </w:p>
        </w:tc>
        <w:tc>
          <w:tcPr>
            <w:tcW w:w="0" w:type="auto"/>
          </w:tcPr>
          <w:p w14:paraId="70F4AFE9" w14:textId="77777777" w:rsidR="00D00D80" w:rsidRPr="00B74B28" w:rsidRDefault="00D00D80" w:rsidP="00D00D80">
            <w:pPr>
              <w:jc w:val="center"/>
              <w:rPr>
                <w:rFonts w:eastAsia="Times New Roman"/>
                <w:i/>
                <w:iCs/>
                <w:sz w:val="22"/>
                <w:szCs w:val="22"/>
              </w:rPr>
            </w:pPr>
          </w:p>
        </w:tc>
        <w:tc>
          <w:tcPr>
            <w:tcW w:w="0" w:type="auto"/>
            <w:vAlign w:val="center"/>
          </w:tcPr>
          <w:p w14:paraId="760D6771" w14:textId="77777777" w:rsidR="00D00D80" w:rsidRPr="00B74B28" w:rsidRDefault="00D00D80" w:rsidP="00D00D80">
            <w:pPr>
              <w:jc w:val="center"/>
              <w:rPr>
                <w:rFonts w:eastAsia="Times New Roman"/>
                <w:i/>
                <w:iCs/>
                <w:sz w:val="22"/>
                <w:szCs w:val="22"/>
              </w:rPr>
            </w:pPr>
          </w:p>
        </w:tc>
        <w:tc>
          <w:tcPr>
            <w:tcW w:w="0" w:type="auto"/>
            <w:vAlign w:val="center"/>
          </w:tcPr>
          <w:p w14:paraId="7B46462B" w14:textId="77777777" w:rsidR="00D00D80" w:rsidRPr="00B74B28" w:rsidRDefault="00D00D80" w:rsidP="00D00D80">
            <w:pPr>
              <w:jc w:val="center"/>
              <w:rPr>
                <w:rFonts w:eastAsia="Times New Roman"/>
                <w:i/>
                <w:iCs/>
                <w:sz w:val="22"/>
                <w:szCs w:val="22"/>
              </w:rPr>
            </w:pPr>
          </w:p>
        </w:tc>
      </w:tr>
      <w:tr w:rsidR="00D00D80" w:rsidRPr="00B74B28" w14:paraId="5E01A633" w14:textId="77777777" w:rsidTr="00B74B28">
        <w:trPr>
          <w:trHeight w:val="295"/>
        </w:trPr>
        <w:tc>
          <w:tcPr>
            <w:tcW w:w="0" w:type="auto"/>
          </w:tcPr>
          <w:p w14:paraId="3A7E6C28"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Male</w:t>
            </w:r>
          </w:p>
        </w:tc>
        <w:tc>
          <w:tcPr>
            <w:tcW w:w="0" w:type="auto"/>
            <w:vAlign w:val="center"/>
          </w:tcPr>
          <w:p w14:paraId="1F081A4B" w14:textId="20ABB86B" w:rsidR="00D00D80" w:rsidRPr="00B74B28" w:rsidRDefault="00D00D80" w:rsidP="00D00D80">
            <w:pPr>
              <w:jc w:val="center"/>
              <w:rPr>
                <w:rFonts w:eastAsia="Times New Roman"/>
                <w:i/>
                <w:iCs/>
                <w:sz w:val="22"/>
                <w:szCs w:val="22"/>
              </w:rPr>
            </w:pPr>
            <w:r w:rsidRPr="00B74B28">
              <w:rPr>
                <w:rFonts w:eastAsia="Times New Roman"/>
                <w:i/>
                <w:iCs/>
                <w:sz w:val="22"/>
                <w:szCs w:val="22"/>
              </w:rPr>
              <w:t>9364</w:t>
            </w:r>
          </w:p>
        </w:tc>
        <w:tc>
          <w:tcPr>
            <w:tcW w:w="0" w:type="auto"/>
          </w:tcPr>
          <w:p w14:paraId="14E567F8" w14:textId="569712D9" w:rsidR="00D00D80" w:rsidRPr="00B74B28" w:rsidRDefault="00D00D80" w:rsidP="00D00D80">
            <w:pPr>
              <w:jc w:val="center"/>
              <w:rPr>
                <w:rFonts w:eastAsia="Times New Roman"/>
                <w:i/>
                <w:iCs/>
                <w:sz w:val="22"/>
                <w:szCs w:val="22"/>
              </w:rPr>
            </w:pPr>
            <w:r w:rsidRPr="00B74B28">
              <w:rPr>
                <w:rFonts w:eastAsia="Times New Roman"/>
                <w:i/>
                <w:iCs/>
                <w:sz w:val="22"/>
                <w:szCs w:val="22"/>
              </w:rPr>
              <w:t>26794636</w:t>
            </w:r>
          </w:p>
        </w:tc>
        <w:tc>
          <w:tcPr>
            <w:tcW w:w="0" w:type="auto"/>
            <w:vAlign w:val="center"/>
          </w:tcPr>
          <w:p w14:paraId="22C0CBB8" w14:textId="7510EF5F" w:rsidR="00D00D80" w:rsidRPr="00B74B28" w:rsidRDefault="00D00D80" w:rsidP="00D00D80">
            <w:pPr>
              <w:jc w:val="center"/>
              <w:rPr>
                <w:rFonts w:eastAsia="Times New Roman"/>
                <w:i/>
                <w:iCs/>
                <w:sz w:val="22"/>
                <w:szCs w:val="22"/>
              </w:rPr>
            </w:pPr>
            <w:r w:rsidRPr="00B74B28">
              <w:rPr>
                <w:rFonts w:eastAsia="Times New Roman"/>
                <w:i/>
                <w:iCs/>
                <w:sz w:val="22"/>
                <w:szCs w:val="22"/>
              </w:rPr>
              <w:t>34.9</w:t>
            </w:r>
          </w:p>
          <w:p w14:paraId="3FD25BD4" w14:textId="38BF87BB" w:rsidR="00D00D80" w:rsidRPr="00B74B28" w:rsidRDefault="00D00D80" w:rsidP="00D00D80">
            <w:pPr>
              <w:jc w:val="center"/>
              <w:rPr>
                <w:rFonts w:eastAsia="Times New Roman"/>
                <w:i/>
                <w:iCs/>
                <w:sz w:val="22"/>
                <w:szCs w:val="22"/>
              </w:rPr>
            </w:pPr>
            <w:r w:rsidRPr="00B74B28">
              <w:rPr>
                <w:rFonts w:eastAsia="Times New Roman"/>
                <w:i/>
                <w:iCs/>
                <w:sz w:val="22"/>
                <w:szCs w:val="22"/>
              </w:rPr>
              <w:t>(34.7-35.1)</w:t>
            </w:r>
          </w:p>
        </w:tc>
        <w:tc>
          <w:tcPr>
            <w:tcW w:w="0" w:type="auto"/>
          </w:tcPr>
          <w:p w14:paraId="0419997A" w14:textId="13B5730B" w:rsidR="00D00D80" w:rsidRPr="00B74B28" w:rsidRDefault="00D00D80" w:rsidP="00D00D80">
            <w:pPr>
              <w:jc w:val="center"/>
              <w:rPr>
                <w:rFonts w:eastAsia="Times New Roman"/>
                <w:i/>
                <w:iCs/>
                <w:sz w:val="22"/>
                <w:szCs w:val="22"/>
              </w:rPr>
            </w:pPr>
            <w:r w:rsidRPr="00B74B28">
              <w:rPr>
                <w:sz w:val="22"/>
                <w:szCs w:val="22"/>
              </w:rPr>
              <w:t>Ref</w:t>
            </w:r>
          </w:p>
        </w:tc>
        <w:tc>
          <w:tcPr>
            <w:tcW w:w="0" w:type="auto"/>
          </w:tcPr>
          <w:p w14:paraId="65219F68" w14:textId="2F0E595A" w:rsidR="00D00D80" w:rsidRPr="00B74B28" w:rsidRDefault="00D00D80" w:rsidP="00D00D80">
            <w:pPr>
              <w:jc w:val="center"/>
              <w:rPr>
                <w:rFonts w:eastAsia="Times New Roman"/>
                <w:i/>
                <w:iCs/>
                <w:sz w:val="22"/>
                <w:szCs w:val="22"/>
              </w:rPr>
            </w:pPr>
            <w:r w:rsidRPr="00B74B28">
              <w:rPr>
                <w:sz w:val="22"/>
                <w:szCs w:val="22"/>
              </w:rPr>
              <w:t>49,196</w:t>
            </w:r>
          </w:p>
        </w:tc>
        <w:tc>
          <w:tcPr>
            <w:tcW w:w="0" w:type="auto"/>
          </w:tcPr>
          <w:p w14:paraId="55ED3A90" w14:textId="4AF902ED" w:rsidR="00D00D80" w:rsidRPr="00B74B28" w:rsidRDefault="00D00D80" w:rsidP="00D00D80">
            <w:pPr>
              <w:jc w:val="center"/>
              <w:rPr>
                <w:rFonts w:eastAsia="Times New Roman"/>
                <w:i/>
                <w:iCs/>
                <w:sz w:val="22"/>
                <w:szCs w:val="22"/>
              </w:rPr>
            </w:pPr>
            <w:r w:rsidRPr="00B74B28">
              <w:rPr>
                <w:sz w:val="22"/>
                <w:szCs w:val="22"/>
              </w:rPr>
              <w:t>50,312,879</w:t>
            </w:r>
          </w:p>
        </w:tc>
        <w:tc>
          <w:tcPr>
            <w:tcW w:w="0" w:type="auto"/>
            <w:vAlign w:val="center"/>
          </w:tcPr>
          <w:p w14:paraId="7728B46F" w14:textId="26C6E574" w:rsidR="00D00D80" w:rsidRPr="00B74B28" w:rsidRDefault="00D00D80" w:rsidP="00D00D80">
            <w:pPr>
              <w:jc w:val="center"/>
              <w:rPr>
                <w:rFonts w:eastAsia="Times New Roman"/>
                <w:i/>
                <w:iCs/>
                <w:sz w:val="22"/>
                <w:szCs w:val="22"/>
              </w:rPr>
            </w:pPr>
            <w:r w:rsidRPr="00B74B28">
              <w:rPr>
                <w:rFonts w:eastAsia="Times New Roman"/>
                <w:i/>
                <w:iCs/>
                <w:sz w:val="22"/>
                <w:szCs w:val="22"/>
              </w:rPr>
              <w:t>97.7</w:t>
            </w:r>
          </w:p>
          <w:p w14:paraId="08EC81BB" w14:textId="1589B21A" w:rsidR="00D00D80" w:rsidRPr="00B74B28" w:rsidRDefault="00D00D80" w:rsidP="00D00D80">
            <w:pPr>
              <w:jc w:val="center"/>
              <w:rPr>
                <w:rFonts w:eastAsia="Times New Roman"/>
                <w:i/>
                <w:iCs/>
                <w:sz w:val="22"/>
                <w:szCs w:val="22"/>
              </w:rPr>
            </w:pPr>
            <w:r w:rsidRPr="00B74B28">
              <w:rPr>
                <w:rFonts w:eastAsia="Times New Roman"/>
                <w:i/>
                <w:iCs/>
                <w:sz w:val="22"/>
                <w:szCs w:val="22"/>
              </w:rPr>
              <w:t>(96.9-98.6)</w:t>
            </w:r>
          </w:p>
        </w:tc>
        <w:tc>
          <w:tcPr>
            <w:tcW w:w="0" w:type="auto"/>
            <w:vAlign w:val="center"/>
          </w:tcPr>
          <w:p w14:paraId="7439871F" w14:textId="466F9400"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r>
      <w:tr w:rsidR="00D00D80" w:rsidRPr="00B74B28" w14:paraId="00EB8CC9" w14:textId="77777777" w:rsidTr="00B74B28">
        <w:trPr>
          <w:trHeight w:val="295"/>
        </w:trPr>
        <w:tc>
          <w:tcPr>
            <w:tcW w:w="0" w:type="auto"/>
          </w:tcPr>
          <w:p w14:paraId="0051C8C6"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Female </w:t>
            </w:r>
          </w:p>
        </w:tc>
        <w:tc>
          <w:tcPr>
            <w:tcW w:w="0" w:type="auto"/>
            <w:vAlign w:val="center"/>
          </w:tcPr>
          <w:p w14:paraId="5C900A07" w14:textId="752F5F60" w:rsidR="00D00D80" w:rsidRPr="00B74B28" w:rsidRDefault="00D00D80" w:rsidP="00D00D80">
            <w:pPr>
              <w:jc w:val="center"/>
              <w:rPr>
                <w:rFonts w:eastAsia="Times New Roman"/>
                <w:i/>
                <w:iCs/>
                <w:sz w:val="22"/>
                <w:szCs w:val="22"/>
              </w:rPr>
            </w:pPr>
            <w:r w:rsidRPr="00B74B28">
              <w:rPr>
                <w:rFonts w:eastAsia="Times New Roman"/>
                <w:i/>
                <w:iCs/>
                <w:sz w:val="22"/>
                <w:szCs w:val="22"/>
              </w:rPr>
              <w:t>5,941</w:t>
            </w:r>
          </w:p>
        </w:tc>
        <w:tc>
          <w:tcPr>
            <w:tcW w:w="0" w:type="auto"/>
          </w:tcPr>
          <w:p w14:paraId="1CDD8DEE" w14:textId="25EF877A" w:rsidR="00D00D80" w:rsidRPr="00B74B28" w:rsidRDefault="00D00D80" w:rsidP="00D00D80">
            <w:pPr>
              <w:jc w:val="center"/>
              <w:rPr>
                <w:rFonts w:eastAsia="Times New Roman"/>
                <w:i/>
                <w:iCs/>
                <w:sz w:val="22"/>
                <w:szCs w:val="22"/>
              </w:rPr>
            </w:pPr>
            <w:r w:rsidRPr="00B74B28">
              <w:rPr>
                <w:rFonts w:eastAsia="Times New Roman"/>
                <w:i/>
                <w:iCs/>
                <w:sz w:val="22"/>
                <w:szCs w:val="22"/>
              </w:rPr>
              <w:t>28250719</w:t>
            </w:r>
          </w:p>
        </w:tc>
        <w:tc>
          <w:tcPr>
            <w:tcW w:w="0" w:type="auto"/>
            <w:vAlign w:val="center"/>
          </w:tcPr>
          <w:p w14:paraId="2C2C6055" w14:textId="5E824312" w:rsidR="00D00D80" w:rsidRPr="00B74B28" w:rsidRDefault="00D00D80" w:rsidP="00D00D80">
            <w:pPr>
              <w:jc w:val="center"/>
              <w:rPr>
                <w:rFonts w:eastAsia="Times New Roman"/>
                <w:i/>
                <w:iCs/>
                <w:sz w:val="22"/>
                <w:szCs w:val="22"/>
              </w:rPr>
            </w:pPr>
            <w:r w:rsidRPr="00B74B28">
              <w:rPr>
                <w:rFonts w:eastAsia="Times New Roman"/>
                <w:i/>
                <w:iCs/>
                <w:sz w:val="22"/>
                <w:szCs w:val="22"/>
              </w:rPr>
              <w:t>21.0</w:t>
            </w:r>
          </w:p>
          <w:p w14:paraId="7A9AAE16" w14:textId="1C2427F4" w:rsidR="00D00D80" w:rsidRPr="00B74B28" w:rsidRDefault="00D00D80" w:rsidP="00D00D80">
            <w:pPr>
              <w:jc w:val="center"/>
              <w:rPr>
                <w:rFonts w:eastAsia="Times New Roman"/>
                <w:i/>
                <w:iCs/>
                <w:sz w:val="22"/>
                <w:szCs w:val="22"/>
              </w:rPr>
            </w:pPr>
            <w:r w:rsidRPr="00B74B28">
              <w:rPr>
                <w:rFonts w:eastAsia="Times New Roman"/>
                <w:i/>
                <w:iCs/>
                <w:sz w:val="22"/>
                <w:szCs w:val="22"/>
              </w:rPr>
              <w:t>(20.4-21.5)</w:t>
            </w:r>
          </w:p>
        </w:tc>
        <w:tc>
          <w:tcPr>
            <w:tcW w:w="0" w:type="auto"/>
          </w:tcPr>
          <w:p w14:paraId="243403DE" w14:textId="321D8A9E" w:rsidR="00D00D80" w:rsidRPr="00B74B28" w:rsidRDefault="00D00D80" w:rsidP="00D00D80">
            <w:pPr>
              <w:jc w:val="center"/>
              <w:rPr>
                <w:sz w:val="22"/>
                <w:szCs w:val="22"/>
              </w:rPr>
            </w:pPr>
            <w:r w:rsidRPr="00B74B28">
              <w:rPr>
                <w:sz w:val="22"/>
                <w:szCs w:val="22"/>
              </w:rPr>
              <w:t>0.5</w:t>
            </w:r>
          </w:p>
          <w:p w14:paraId="1B157EE6" w14:textId="7C8BB5B8" w:rsidR="00D00D80" w:rsidRPr="00B74B28" w:rsidRDefault="00D00D80" w:rsidP="00D00D80">
            <w:pPr>
              <w:jc w:val="center"/>
              <w:rPr>
                <w:rFonts w:eastAsia="Times New Roman"/>
                <w:i/>
                <w:iCs/>
                <w:sz w:val="22"/>
                <w:szCs w:val="22"/>
              </w:rPr>
            </w:pPr>
            <w:r w:rsidRPr="00B74B28">
              <w:rPr>
                <w:sz w:val="22"/>
                <w:szCs w:val="22"/>
              </w:rPr>
              <w:t>(0.52-0.56)</w:t>
            </w:r>
          </w:p>
        </w:tc>
        <w:tc>
          <w:tcPr>
            <w:tcW w:w="0" w:type="auto"/>
          </w:tcPr>
          <w:p w14:paraId="22B20F9A" w14:textId="36886D74" w:rsidR="00D00D80" w:rsidRPr="00B74B28" w:rsidRDefault="00D00D80" w:rsidP="00D00D80">
            <w:pPr>
              <w:jc w:val="center"/>
              <w:rPr>
                <w:rFonts w:eastAsia="Times New Roman"/>
                <w:i/>
                <w:iCs/>
                <w:sz w:val="22"/>
                <w:szCs w:val="22"/>
              </w:rPr>
            </w:pPr>
            <w:r w:rsidRPr="00B74B28">
              <w:rPr>
                <w:sz w:val="22"/>
                <w:szCs w:val="22"/>
              </w:rPr>
              <w:t>37,954</w:t>
            </w:r>
          </w:p>
        </w:tc>
        <w:tc>
          <w:tcPr>
            <w:tcW w:w="0" w:type="auto"/>
          </w:tcPr>
          <w:p w14:paraId="240D5CD1" w14:textId="3B8259F5" w:rsidR="00D00D80" w:rsidRPr="00B74B28" w:rsidRDefault="00D00D80" w:rsidP="00D00D80">
            <w:pPr>
              <w:jc w:val="center"/>
              <w:rPr>
                <w:rFonts w:eastAsia="Times New Roman"/>
                <w:i/>
                <w:iCs/>
                <w:sz w:val="22"/>
                <w:szCs w:val="22"/>
              </w:rPr>
            </w:pPr>
            <w:r w:rsidRPr="00B74B28">
              <w:rPr>
                <w:sz w:val="22"/>
                <w:szCs w:val="22"/>
              </w:rPr>
              <w:t>50,519,623</w:t>
            </w:r>
          </w:p>
        </w:tc>
        <w:tc>
          <w:tcPr>
            <w:tcW w:w="0" w:type="auto"/>
            <w:vAlign w:val="center"/>
          </w:tcPr>
          <w:p w14:paraId="45659BA1" w14:textId="325B941C" w:rsidR="00D00D80" w:rsidRPr="00B74B28" w:rsidRDefault="00D00D80" w:rsidP="00D00D80">
            <w:pPr>
              <w:jc w:val="center"/>
              <w:rPr>
                <w:rFonts w:eastAsia="Times New Roman"/>
                <w:i/>
                <w:iCs/>
                <w:sz w:val="22"/>
                <w:szCs w:val="22"/>
              </w:rPr>
            </w:pPr>
            <w:r w:rsidRPr="00B74B28">
              <w:rPr>
                <w:rFonts w:eastAsia="Times New Roman"/>
                <w:i/>
                <w:iCs/>
                <w:sz w:val="22"/>
                <w:szCs w:val="22"/>
              </w:rPr>
              <w:t>75.1</w:t>
            </w:r>
          </w:p>
          <w:p w14:paraId="2FAE778C" w14:textId="07B0D19B" w:rsidR="00D00D80" w:rsidRPr="00B74B28" w:rsidRDefault="00D00D80" w:rsidP="00D00D80">
            <w:pPr>
              <w:jc w:val="center"/>
              <w:rPr>
                <w:rFonts w:eastAsia="Times New Roman"/>
                <w:i/>
                <w:iCs/>
                <w:sz w:val="22"/>
                <w:szCs w:val="22"/>
              </w:rPr>
            </w:pPr>
            <w:r w:rsidRPr="00B74B28">
              <w:rPr>
                <w:rFonts w:eastAsia="Times New Roman"/>
                <w:i/>
                <w:iCs/>
                <w:sz w:val="22"/>
                <w:szCs w:val="22"/>
              </w:rPr>
              <w:t>(74.3-75.8)</w:t>
            </w:r>
          </w:p>
        </w:tc>
        <w:tc>
          <w:tcPr>
            <w:tcW w:w="0" w:type="auto"/>
            <w:vAlign w:val="center"/>
          </w:tcPr>
          <w:p w14:paraId="532D037C" w14:textId="7E9724C0" w:rsidR="00D00D80" w:rsidRPr="00B74B28" w:rsidRDefault="00D00D80" w:rsidP="00D00D80">
            <w:pPr>
              <w:jc w:val="center"/>
              <w:rPr>
                <w:rFonts w:eastAsia="Times New Roman"/>
                <w:i/>
                <w:iCs/>
                <w:sz w:val="22"/>
                <w:szCs w:val="22"/>
              </w:rPr>
            </w:pPr>
            <w:r w:rsidRPr="00B74B28">
              <w:rPr>
                <w:rFonts w:eastAsia="Times New Roman"/>
                <w:i/>
                <w:iCs/>
                <w:sz w:val="22"/>
                <w:szCs w:val="22"/>
              </w:rPr>
              <w:t>0.7 (0.7-0.7)</w:t>
            </w:r>
          </w:p>
        </w:tc>
      </w:tr>
      <w:tr w:rsidR="00D00D80" w:rsidRPr="00B74B28" w14:paraId="0A8EDB1D" w14:textId="77777777" w:rsidTr="00B74B28">
        <w:trPr>
          <w:trHeight w:val="310"/>
        </w:trPr>
        <w:tc>
          <w:tcPr>
            <w:tcW w:w="0" w:type="auto"/>
          </w:tcPr>
          <w:p w14:paraId="67849B3D" w14:textId="77777777" w:rsidR="00D00D80" w:rsidRPr="00B74B28" w:rsidRDefault="00D00D80" w:rsidP="00D00D80">
            <w:pPr>
              <w:jc w:val="center"/>
              <w:rPr>
                <w:rFonts w:eastAsia="Times New Roman"/>
                <w:i/>
                <w:iCs/>
                <w:sz w:val="22"/>
                <w:szCs w:val="22"/>
              </w:rPr>
            </w:pPr>
          </w:p>
        </w:tc>
        <w:tc>
          <w:tcPr>
            <w:tcW w:w="0" w:type="auto"/>
            <w:vAlign w:val="center"/>
          </w:tcPr>
          <w:p w14:paraId="6544510B" w14:textId="77777777" w:rsidR="00D00D80" w:rsidRPr="00B74B28" w:rsidRDefault="00D00D80" w:rsidP="00D00D80">
            <w:pPr>
              <w:jc w:val="center"/>
              <w:rPr>
                <w:rFonts w:eastAsia="Times New Roman"/>
                <w:i/>
                <w:iCs/>
                <w:sz w:val="22"/>
                <w:szCs w:val="22"/>
              </w:rPr>
            </w:pPr>
          </w:p>
        </w:tc>
        <w:tc>
          <w:tcPr>
            <w:tcW w:w="0" w:type="auto"/>
          </w:tcPr>
          <w:p w14:paraId="08E60F28" w14:textId="77777777" w:rsidR="00D00D80" w:rsidRPr="00B74B28" w:rsidRDefault="00D00D80" w:rsidP="00D00D80">
            <w:pPr>
              <w:jc w:val="center"/>
              <w:rPr>
                <w:rFonts w:eastAsia="Times New Roman"/>
                <w:i/>
                <w:iCs/>
                <w:sz w:val="22"/>
                <w:szCs w:val="22"/>
              </w:rPr>
            </w:pPr>
          </w:p>
        </w:tc>
        <w:tc>
          <w:tcPr>
            <w:tcW w:w="0" w:type="auto"/>
            <w:vAlign w:val="center"/>
          </w:tcPr>
          <w:p w14:paraId="7CE0242E" w14:textId="77777777" w:rsidR="00D00D80" w:rsidRPr="00B74B28" w:rsidRDefault="00D00D80" w:rsidP="00D00D80">
            <w:pPr>
              <w:jc w:val="center"/>
              <w:rPr>
                <w:rFonts w:eastAsia="Times New Roman"/>
                <w:i/>
                <w:iCs/>
                <w:sz w:val="22"/>
                <w:szCs w:val="22"/>
              </w:rPr>
            </w:pPr>
          </w:p>
        </w:tc>
        <w:tc>
          <w:tcPr>
            <w:tcW w:w="0" w:type="auto"/>
          </w:tcPr>
          <w:p w14:paraId="3DD8F0D2" w14:textId="77777777" w:rsidR="00D00D80" w:rsidRPr="00B74B28" w:rsidRDefault="00D00D80" w:rsidP="00D00D80">
            <w:pPr>
              <w:jc w:val="center"/>
              <w:rPr>
                <w:rFonts w:eastAsia="Times New Roman"/>
                <w:i/>
                <w:iCs/>
                <w:sz w:val="22"/>
                <w:szCs w:val="22"/>
              </w:rPr>
            </w:pPr>
          </w:p>
        </w:tc>
        <w:tc>
          <w:tcPr>
            <w:tcW w:w="0" w:type="auto"/>
            <w:vAlign w:val="center"/>
          </w:tcPr>
          <w:p w14:paraId="469B88B9" w14:textId="77777777" w:rsidR="00D00D80" w:rsidRPr="00B74B28" w:rsidRDefault="00D00D80" w:rsidP="00D00D80">
            <w:pPr>
              <w:jc w:val="center"/>
              <w:rPr>
                <w:rFonts w:eastAsia="Times New Roman"/>
                <w:i/>
                <w:iCs/>
                <w:sz w:val="22"/>
                <w:szCs w:val="22"/>
              </w:rPr>
            </w:pPr>
          </w:p>
        </w:tc>
        <w:tc>
          <w:tcPr>
            <w:tcW w:w="0" w:type="auto"/>
          </w:tcPr>
          <w:p w14:paraId="57D8F247" w14:textId="77777777" w:rsidR="00D00D80" w:rsidRPr="00B74B28" w:rsidRDefault="00D00D80" w:rsidP="00D00D80">
            <w:pPr>
              <w:jc w:val="center"/>
              <w:rPr>
                <w:rFonts w:eastAsia="Times New Roman"/>
                <w:i/>
                <w:iCs/>
                <w:sz w:val="22"/>
                <w:szCs w:val="22"/>
              </w:rPr>
            </w:pPr>
          </w:p>
        </w:tc>
        <w:tc>
          <w:tcPr>
            <w:tcW w:w="0" w:type="auto"/>
            <w:vAlign w:val="center"/>
          </w:tcPr>
          <w:p w14:paraId="38D37C2A" w14:textId="77777777" w:rsidR="00D00D80" w:rsidRPr="00B74B28" w:rsidRDefault="00D00D80" w:rsidP="00D00D80">
            <w:pPr>
              <w:jc w:val="center"/>
              <w:rPr>
                <w:rFonts w:eastAsia="Times New Roman"/>
                <w:i/>
                <w:iCs/>
                <w:sz w:val="22"/>
                <w:szCs w:val="22"/>
              </w:rPr>
            </w:pPr>
          </w:p>
        </w:tc>
        <w:tc>
          <w:tcPr>
            <w:tcW w:w="0" w:type="auto"/>
            <w:vAlign w:val="center"/>
          </w:tcPr>
          <w:p w14:paraId="244F2017" w14:textId="77777777" w:rsidR="00D00D80" w:rsidRPr="00B74B28" w:rsidRDefault="00D00D80" w:rsidP="00D00D80">
            <w:pPr>
              <w:jc w:val="center"/>
              <w:rPr>
                <w:rFonts w:eastAsia="Times New Roman"/>
                <w:i/>
                <w:iCs/>
                <w:sz w:val="22"/>
                <w:szCs w:val="22"/>
              </w:rPr>
            </w:pPr>
          </w:p>
        </w:tc>
      </w:tr>
      <w:tr w:rsidR="00D00D80" w:rsidRPr="00B74B28" w14:paraId="6D6A5BF1" w14:textId="77777777" w:rsidTr="00B74B28">
        <w:trPr>
          <w:trHeight w:val="310"/>
        </w:trPr>
        <w:tc>
          <w:tcPr>
            <w:tcW w:w="0" w:type="auto"/>
          </w:tcPr>
          <w:p w14:paraId="2578A953"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&lt; 70 years </w:t>
            </w:r>
          </w:p>
        </w:tc>
        <w:tc>
          <w:tcPr>
            <w:tcW w:w="0" w:type="auto"/>
            <w:vAlign w:val="center"/>
          </w:tcPr>
          <w:p w14:paraId="21049B10" w14:textId="142219B7" w:rsidR="00D00D80" w:rsidRPr="00B74B28" w:rsidRDefault="00D00D80" w:rsidP="00D00D80">
            <w:pPr>
              <w:jc w:val="center"/>
              <w:rPr>
                <w:rFonts w:eastAsia="Times New Roman"/>
                <w:i/>
                <w:iCs/>
                <w:sz w:val="22"/>
                <w:szCs w:val="22"/>
              </w:rPr>
            </w:pPr>
            <w:r w:rsidRPr="00B74B28">
              <w:rPr>
                <w:rFonts w:eastAsia="Times New Roman"/>
                <w:i/>
                <w:iCs/>
                <w:sz w:val="22"/>
                <w:szCs w:val="22"/>
              </w:rPr>
              <w:t>2,204</w:t>
            </w:r>
          </w:p>
        </w:tc>
        <w:tc>
          <w:tcPr>
            <w:tcW w:w="0" w:type="auto"/>
          </w:tcPr>
          <w:p w14:paraId="48BD7A59" w14:textId="018939F9" w:rsidR="00D00D80" w:rsidRPr="00B74B28" w:rsidRDefault="00D00D80" w:rsidP="00D00D80">
            <w:pPr>
              <w:jc w:val="center"/>
              <w:rPr>
                <w:rFonts w:eastAsia="Times New Roman"/>
                <w:i/>
                <w:iCs/>
                <w:sz w:val="22"/>
                <w:szCs w:val="22"/>
              </w:rPr>
            </w:pPr>
            <w:r w:rsidRPr="00B74B28">
              <w:rPr>
                <w:rFonts w:eastAsia="Times New Roman"/>
                <w:i/>
                <w:iCs/>
                <w:sz w:val="22"/>
                <w:szCs w:val="22"/>
              </w:rPr>
              <w:t>33,135,466</w:t>
            </w:r>
          </w:p>
        </w:tc>
        <w:tc>
          <w:tcPr>
            <w:tcW w:w="0" w:type="auto"/>
            <w:vAlign w:val="center"/>
          </w:tcPr>
          <w:p w14:paraId="5607FC9D" w14:textId="0769C3DA" w:rsidR="00D00D80" w:rsidRPr="00B74B28" w:rsidRDefault="00D00D80" w:rsidP="00D00D80">
            <w:pPr>
              <w:jc w:val="center"/>
              <w:rPr>
                <w:rFonts w:eastAsia="Times New Roman"/>
                <w:i/>
                <w:iCs/>
                <w:sz w:val="22"/>
                <w:szCs w:val="22"/>
              </w:rPr>
            </w:pPr>
            <w:r w:rsidRPr="00B74B28">
              <w:rPr>
                <w:rFonts w:eastAsia="Times New Roman"/>
                <w:i/>
                <w:iCs/>
                <w:sz w:val="22"/>
                <w:szCs w:val="22"/>
              </w:rPr>
              <w:t>6.6</w:t>
            </w:r>
          </w:p>
          <w:p w14:paraId="280B7164" w14:textId="1BC1CBB5" w:rsidR="00D00D80" w:rsidRPr="00B74B28" w:rsidRDefault="00D00D80" w:rsidP="00D00D80">
            <w:pPr>
              <w:jc w:val="center"/>
              <w:rPr>
                <w:rFonts w:eastAsia="Times New Roman"/>
                <w:i/>
                <w:iCs/>
                <w:sz w:val="22"/>
                <w:szCs w:val="22"/>
              </w:rPr>
            </w:pPr>
            <w:r w:rsidRPr="00B74B28">
              <w:rPr>
                <w:rFonts w:eastAsia="Times New Roman"/>
                <w:i/>
                <w:iCs/>
                <w:sz w:val="22"/>
                <w:szCs w:val="22"/>
              </w:rPr>
              <w:t>(6.3-6.9)</w:t>
            </w:r>
          </w:p>
        </w:tc>
        <w:tc>
          <w:tcPr>
            <w:tcW w:w="0" w:type="auto"/>
          </w:tcPr>
          <w:p w14:paraId="5A09C0A0" w14:textId="3A1EBB61"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c>
          <w:tcPr>
            <w:tcW w:w="0" w:type="auto"/>
          </w:tcPr>
          <w:p w14:paraId="432F95EA" w14:textId="6634F9A1" w:rsidR="00D00D80" w:rsidRPr="00B74B28" w:rsidRDefault="00D00D80" w:rsidP="00D00D80">
            <w:pPr>
              <w:jc w:val="center"/>
              <w:rPr>
                <w:rFonts w:eastAsia="Times New Roman"/>
                <w:i/>
                <w:iCs/>
                <w:sz w:val="22"/>
                <w:szCs w:val="22"/>
              </w:rPr>
            </w:pPr>
            <w:r w:rsidRPr="00B74B28">
              <w:rPr>
                <w:sz w:val="22"/>
                <w:szCs w:val="22"/>
              </w:rPr>
              <w:t>25,914</w:t>
            </w:r>
          </w:p>
        </w:tc>
        <w:tc>
          <w:tcPr>
            <w:tcW w:w="0" w:type="auto"/>
          </w:tcPr>
          <w:p w14:paraId="1396F90B" w14:textId="5D7B38FB" w:rsidR="00D00D80" w:rsidRPr="00B74B28" w:rsidRDefault="00D00D80" w:rsidP="00D00D80">
            <w:pPr>
              <w:jc w:val="center"/>
              <w:rPr>
                <w:rFonts w:eastAsia="Times New Roman"/>
                <w:i/>
                <w:iCs/>
                <w:sz w:val="22"/>
                <w:szCs w:val="22"/>
              </w:rPr>
            </w:pPr>
            <w:r w:rsidRPr="00B74B28">
              <w:rPr>
                <w:sz w:val="22"/>
                <w:szCs w:val="22"/>
              </w:rPr>
              <w:t>85,189,440</w:t>
            </w:r>
          </w:p>
        </w:tc>
        <w:tc>
          <w:tcPr>
            <w:tcW w:w="0" w:type="auto"/>
            <w:vAlign w:val="center"/>
          </w:tcPr>
          <w:p w14:paraId="64C64872" w14:textId="74B0B1B2" w:rsidR="00D00D80" w:rsidRPr="00B74B28" w:rsidRDefault="00D00D80" w:rsidP="00D00D80">
            <w:pPr>
              <w:jc w:val="center"/>
              <w:rPr>
                <w:rFonts w:eastAsia="Times New Roman"/>
                <w:i/>
                <w:iCs/>
                <w:sz w:val="22"/>
                <w:szCs w:val="22"/>
              </w:rPr>
            </w:pPr>
            <w:r w:rsidRPr="00B74B28">
              <w:rPr>
                <w:rFonts w:eastAsia="Times New Roman"/>
                <w:i/>
                <w:iCs/>
                <w:sz w:val="22"/>
                <w:szCs w:val="22"/>
              </w:rPr>
              <w:t>30.4</w:t>
            </w:r>
          </w:p>
          <w:p w14:paraId="21DCD5F8" w14:textId="7CF7A66C" w:rsidR="00D00D80" w:rsidRPr="00B74B28" w:rsidRDefault="00D00D80" w:rsidP="00D00D80">
            <w:pPr>
              <w:jc w:val="center"/>
              <w:rPr>
                <w:rFonts w:eastAsia="Times New Roman"/>
                <w:i/>
                <w:iCs/>
                <w:sz w:val="22"/>
                <w:szCs w:val="22"/>
              </w:rPr>
            </w:pPr>
            <w:r w:rsidRPr="00B74B28">
              <w:rPr>
                <w:rFonts w:eastAsia="Times New Roman"/>
                <w:i/>
                <w:iCs/>
                <w:sz w:val="22"/>
                <w:szCs w:val="22"/>
              </w:rPr>
              <w:t>(30.0-30.7)</w:t>
            </w:r>
          </w:p>
        </w:tc>
        <w:tc>
          <w:tcPr>
            <w:tcW w:w="0" w:type="auto"/>
            <w:vAlign w:val="center"/>
          </w:tcPr>
          <w:p w14:paraId="30093CB3" w14:textId="25466613" w:rsidR="00D00D80" w:rsidRPr="00B74B28" w:rsidRDefault="00D00D80" w:rsidP="00D00D80">
            <w:pPr>
              <w:jc w:val="center"/>
              <w:rPr>
                <w:rFonts w:eastAsia="Times New Roman"/>
                <w:i/>
                <w:iCs/>
                <w:sz w:val="22"/>
                <w:szCs w:val="22"/>
              </w:rPr>
            </w:pPr>
            <w:r w:rsidRPr="00B74B28">
              <w:rPr>
                <w:rFonts w:eastAsia="Times New Roman"/>
                <w:i/>
                <w:iCs/>
                <w:sz w:val="22"/>
                <w:szCs w:val="22"/>
              </w:rPr>
              <w:t>Ref</w:t>
            </w:r>
          </w:p>
        </w:tc>
      </w:tr>
      <w:tr w:rsidR="00D00D80" w:rsidRPr="00B74B28" w14:paraId="04FD172D" w14:textId="77777777" w:rsidTr="00B74B28">
        <w:trPr>
          <w:trHeight w:val="310"/>
        </w:trPr>
        <w:tc>
          <w:tcPr>
            <w:tcW w:w="0" w:type="auto"/>
          </w:tcPr>
          <w:p w14:paraId="2456203E" w14:textId="77777777"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 70 years </w:t>
            </w:r>
          </w:p>
        </w:tc>
        <w:tc>
          <w:tcPr>
            <w:tcW w:w="0" w:type="auto"/>
            <w:vAlign w:val="center"/>
          </w:tcPr>
          <w:p w14:paraId="171FAF63" w14:textId="42A17940" w:rsidR="00D00D80" w:rsidRPr="00B74B28" w:rsidRDefault="00D00D80" w:rsidP="00D00D80">
            <w:pPr>
              <w:jc w:val="center"/>
              <w:rPr>
                <w:rFonts w:eastAsia="Times New Roman"/>
                <w:i/>
                <w:iCs/>
                <w:sz w:val="22"/>
                <w:szCs w:val="22"/>
              </w:rPr>
            </w:pPr>
            <w:r w:rsidRPr="00B74B28">
              <w:rPr>
                <w:rFonts w:eastAsia="Times New Roman"/>
                <w:i/>
                <w:iCs/>
                <w:sz w:val="22"/>
                <w:szCs w:val="22"/>
              </w:rPr>
              <w:t>13,101</w:t>
            </w:r>
          </w:p>
        </w:tc>
        <w:tc>
          <w:tcPr>
            <w:tcW w:w="0" w:type="auto"/>
          </w:tcPr>
          <w:p w14:paraId="359819AB" w14:textId="6F8D4C26" w:rsidR="00D00D80" w:rsidRPr="00B74B28" w:rsidRDefault="00D00D80" w:rsidP="00D00D80">
            <w:pPr>
              <w:jc w:val="center"/>
              <w:rPr>
                <w:rFonts w:eastAsia="Times New Roman"/>
                <w:i/>
                <w:iCs/>
                <w:sz w:val="22"/>
                <w:szCs w:val="22"/>
              </w:rPr>
            </w:pPr>
            <w:r w:rsidRPr="00B74B28">
              <w:rPr>
                <w:rFonts w:eastAsia="Times New Roman"/>
                <w:i/>
                <w:iCs/>
                <w:sz w:val="22"/>
                <w:szCs w:val="22"/>
              </w:rPr>
              <w:t>21,909,889</w:t>
            </w:r>
          </w:p>
        </w:tc>
        <w:tc>
          <w:tcPr>
            <w:tcW w:w="0" w:type="auto"/>
            <w:vAlign w:val="center"/>
          </w:tcPr>
          <w:p w14:paraId="08D9E5DF" w14:textId="43B883A8" w:rsidR="00D00D80" w:rsidRPr="00B74B28" w:rsidRDefault="00D00D80" w:rsidP="00D00D80">
            <w:pPr>
              <w:jc w:val="center"/>
              <w:rPr>
                <w:rFonts w:eastAsia="Times New Roman"/>
                <w:i/>
                <w:iCs/>
                <w:sz w:val="22"/>
                <w:szCs w:val="22"/>
              </w:rPr>
            </w:pPr>
            <w:r w:rsidRPr="00B74B28">
              <w:rPr>
                <w:rFonts w:eastAsia="Times New Roman"/>
                <w:i/>
                <w:iCs/>
                <w:sz w:val="22"/>
                <w:szCs w:val="22"/>
              </w:rPr>
              <w:t>59.7</w:t>
            </w:r>
          </w:p>
          <w:p w14:paraId="271D9182" w14:textId="3DB4CE7A" w:rsidR="00D00D80" w:rsidRPr="00B74B28" w:rsidRDefault="00D00D80" w:rsidP="00D00D80">
            <w:pPr>
              <w:jc w:val="center"/>
              <w:rPr>
                <w:rFonts w:eastAsia="Times New Roman"/>
                <w:i/>
                <w:iCs/>
                <w:sz w:val="22"/>
                <w:szCs w:val="22"/>
                <w:highlight w:val="yellow"/>
              </w:rPr>
            </w:pPr>
            <w:r w:rsidRPr="00B74B28">
              <w:rPr>
                <w:rFonts w:eastAsia="Times New Roman"/>
                <w:i/>
                <w:iCs/>
                <w:sz w:val="22"/>
                <w:szCs w:val="22"/>
              </w:rPr>
              <w:t>(58.7-60.8)</w:t>
            </w:r>
          </w:p>
        </w:tc>
        <w:tc>
          <w:tcPr>
            <w:tcW w:w="0" w:type="auto"/>
          </w:tcPr>
          <w:p w14:paraId="346400A5" w14:textId="37293B2B" w:rsidR="00D00D80" w:rsidRPr="00B74B28" w:rsidRDefault="00D00D80" w:rsidP="00D00D80">
            <w:pPr>
              <w:jc w:val="center"/>
              <w:rPr>
                <w:rFonts w:eastAsia="Times New Roman"/>
                <w:i/>
                <w:iCs/>
                <w:sz w:val="22"/>
                <w:szCs w:val="22"/>
              </w:rPr>
            </w:pPr>
            <w:r w:rsidRPr="00B74B28">
              <w:rPr>
                <w:rFonts w:eastAsia="Times New Roman"/>
                <w:i/>
                <w:iCs/>
                <w:sz w:val="22"/>
                <w:szCs w:val="22"/>
              </w:rPr>
              <w:t>9.29(8.8-9.7)</w:t>
            </w:r>
          </w:p>
        </w:tc>
        <w:tc>
          <w:tcPr>
            <w:tcW w:w="0" w:type="auto"/>
          </w:tcPr>
          <w:p w14:paraId="7B797A4D" w14:textId="2A3F2ADC" w:rsidR="00D00D80" w:rsidRPr="00B74B28" w:rsidRDefault="00D00D80" w:rsidP="00D00D80">
            <w:pPr>
              <w:jc w:val="center"/>
              <w:rPr>
                <w:rFonts w:eastAsia="Times New Roman"/>
                <w:i/>
                <w:iCs/>
                <w:sz w:val="22"/>
                <w:szCs w:val="22"/>
              </w:rPr>
            </w:pPr>
            <w:r w:rsidRPr="00B74B28">
              <w:rPr>
                <w:sz w:val="22"/>
                <w:szCs w:val="22"/>
              </w:rPr>
              <w:t>61,236</w:t>
            </w:r>
          </w:p>
        </w:tc>
        <w:tc>
          <w:tcPr>
            <w:tcW w:w="0" w:type="auto"/>
          </w:tcPr>
          <w:p w14:paraId="7E55DD4C" w14:textId="66738AD4" w:rsidR="00D00D80" w:rsidRPr="00B74B28" w:rsidRDefault="00D00D80" w:rsidP="00D00D80">
            <w:pPr>
              <w:jc w:val="center"/>
              <w:rPr>
                <w:rFonts w:eastAsia="Times New Roman"/>
                <w:i/>
                <w:iCs/>
                <w:sz w:val="22"/>
                <w:szCs w:val="22"/>
              </w:rPr>
            </w:pPr>
            <w:r w:rsidRPr="00B74B28">
              <w:rPr>
                <w:sz w:val="22"/>
                <w:szCs w:val="22"/>
              </w:rPr>
              <w:t>15,643,062</w:t>
            </w:r>
          </w:p>
        </w:tc>
        <w:tc>
          <w:tcPr>
            <w:tcW w:w="0" w:type="auto"/>
            <w:vAlign w:val="center"/>
          </w:tcPr>
          <w:p w14:paraId="2F2D78D6" w14:textId="43CFB5AA" w:rsidR="00D00D80" w:rsidRPr="00B74B28" w:rsidRDefault="00D00D80" w:rsidP="00D00D80">
            <w:pPr>
              <w:jc w:val="center"/>
              <w:rPr>
                <w:rFonts w:eastAsia="Times New Roman"/>
                <w:i/>
                <w:iCs/>
                <w:sz w:val="22"/>
                <w:szCs w:val="22"/>
              </w:rPr>
            </w:pPr>
            <w:r w:rsidRPr="00B74B28">
              <w:rPr>
                <w:rFonts w:eastAsia="Times New Roman"/>
                <w:i/>
                <w:iCs/>
                <w:sz w:val="22"/>
                <w:szCs w:val="22"/>
              </w:rPr>
              <w:t xml:space="preserve">391.4 </w:t>
            </w:r>
          </w:p>
          <w:p w14:paraId="3F179A3B" w14:textId="74A43E9E" w:rsidR="00D00D80" w:rsidRPr="00B74B28" w:rsidRDefault="00D00D80" w:rsidP="00D00D80">
            <w:pPr>
              <w:jc w:val="center"/>
              <w:rPr>
                <w:rFonts w:eastAsia="Times New Roman"/>
                <w:i/>
                <w:iCs/>
                <w:sz w:val="22"/>
                <w:szCs w:val="22"/>
              </w:rPr>
            </w:pPr>
            <w:r w:rsidRPr="00B74B28">
              <w:rPr>
                <w:rFonts w:eastAsia="Times New Roman"/>
                <w:i/>
                <w:iCs/>
                <w:sz w:val="22"/>
                <w:szCs w:val="22"/>
              </w:rPr>
              <w:t>(388.4-394.6)</w:t>
            </w:r>
          </w:p>
        </w:tc>
        <w:tc>
          <w:tcPr>
            <w:tcW w:w="0" w:type="auto"/>
            <w:vAlign w:val="center"/>
          </w:tcPr>
          <w:p w14:paraId="07849963" w14:textId="571602ED" w:rsidR="00D00D80" w:rsidRPr="00B74B28" w:rsidRDefault="00D00D80" w:rsidP="00D00D80">
            <w:pPr>
              <w:jc w:val="center"/>
              <w:rPr>
                <w:rFonts w:eastAsia="Times New Roman"/>
                <w:i/>
                <w:iCs/>
                <w:sz w:val="22"/>
                <w:szCs w:val="22"/>
              </w:rPr>
            </w:pPr>
            <w:r w:rsidRPr="00B74B28">
              <w:rPr>
                <w:rFonts w:eastAsia="Times New Roman"/>
                <w:i/>
                <w:iCs/>
                <w:sz w:val="22"/>
                <w:szCs w:val="22"/>
              </w:rPr>
              <w:t>5.4 (5.3-5.5)</w:t>
            </w:r>
          </w:p>
        </w:tc>
      </w:tr>
    </w:tbl>
    <w:p w14:paraId="1CB97508" w14:textId="77777777" w:rsidR="00FA6D25" w:rsidRPr="00FA6D25" w:rsidRDefault="00FA6D25" w:rsidP="005F2583"/>
    <w:p w14:paraId="56A32502" w14:textId="77777777" w:rsidR="00FA6D25" w:rsidRPr="00FA6D25" w:rsidRDefault="00FA6D25" w:rsidP="005F2583"/>
    <w:p w14:paraId="72393F1D" w14:textId="6DDBFB7D" w:rsidR="008C2359" w:rsidRPr="00693F58" w:rsidRDefault="008C2359" w:rsidP="000B3A2B">
      <w:pPr>
        <w:pStyle w:val="Caption"/>
        <w:rPr>
          <w:sz w:val="22"/>
          <w:szCs w:val="22"/>
        </w:rPr>
      </w:pPr>
    </w:p>
    <w:bookmarkEnd w:id="11"/>
    <w:p w14:paraId="0219E146" w14:textId="000A4110" w:rsidR="00A565E5" w:rsidRPr="005F2583" w:rsidRDefault="00A565E5" w:rsidP="005F2583">
      <w:pPr>
        <w:rPr>
          <w:b/>
          <w:bCs/>
          <w:sz w:val="22"/>
          <w:szCs w:val="22"/>
        </w:rPr>
      </w:pPr>
      <w:r w:rsidRPr="005F2583">
        <w:rPr>
          <w:b/>
          <w:bCs/>
          <w:sz w:val="22"/>
          <w:szCs w:val="22"/>
        </w:rPr>
        <w:t xml:space="preserve">Prevalence of idiopathic pulmonary fibrosis </w:t>
      </w:r>
    </w:p>
    <w:p w14:paraId="53D73A62" w14:textId="77777777" w:rsidR="00834761" w:rsidRPr="00693F58" w:rsidRDefault="00834761" w:rsidP="00834761">
      <w:pPr>
        <w:rPr>
          <w:b/>
          <w:bCs/>
          <w:sz w:val="22"/>
          <w:szCs w:val="22"/>
        </w:rPr>
      </w:pPr>
    </w:p>
    <w:p w14:paraId="01AD7EEE" w14:textId="6199BF02" w:rsidR="00FB749C" w:rsidRPr="00693F58" w:rsidRDefault="00C9656A" w:rsidP="00FB749C">
      <w:pPr>
        <w:spacing w:line="480" w:lineRule="auto"/>
        <w:rPr>
          <w:sz w:val="22"/>
          <w:szCs w:val="22"/>
        </w:rPr>
      </w:pPr>
      <w:r>
        <w:rPr>
          <w:sz w:val="22"/>
          <w:szCs w:val="22"/>
        </w:rPr>
        <w:t>P</w:t>
      </w:r>
      <w:r w:rsidR="00FB749C" w:rsidRPr="00693F58">
        <w:rPr>
          <w:sz w:val="22"/>
          <w:szCs w:val="22"/>
        </w:rPr>
        <w:t xml:space="preserve">revalence estimates </w:t>
      </w:r>
      <w:r>
        <w:rPr>
          <w:sz w:val="22"/>
          <w:szCs w:val="22"/>
        </w:rPr>
        <w:t>(</w:t>
      </w:r>
      <w:r w:rsidR="00FB749C" w:rsidRPr="00693F58">
        <w:rPr>
          <w:sz w:val="22"/>
          <w:szCs w:val="22"/>
        </w:rPr>
        <w:t>per 100,000 persons</w:t>
      </w:r>
      <w:r>
        <w:rPr>
          <w:sz w:val="22"/>
          <w:szCs w:val="22"/>
        </w:rPr>
        <w:t xml:space="preserve">) also exhibited considerable variation, depending on the choice of </w:t>
      </w:r>
      <w:r w:rsidR="00FB749C" w:rsidRPr="00693F58">
        <w:rPr>
          <w:sz w:val="22"/>
          <w:szCs w:val="22"/>
        </w:rPr>
        <w:t>case definition (Table</w:t>
      </w:r>
      <w:r w:rsidR="008E37B6">
        <w:rPr>
          <w:sz w:val="22"/>
          <w:szCs w:val="22"/>
        </w:rPr>
        <w:t xml:space="preserve"> </w:t>
      </w:r>
      <w:r w:rsidR="00FB749C" w:rsidRPr="00693F58">
        <w:rPr>
          <w:sz w:val="22"/>
          <w:szCs w:val="22"/>
        </w:rPr>
        <w:t>1</w:t>
      </w:r>
      <w:r w:rsidR="008C54CA">
        <w:rPr>
          <w:sz w:val="22"/>
          <w:szCs w:val="22"/>
        </w:rPr>
        <w:t xml:space="preserve">, </w:t>
      </w:r>
      <w:r w:rsidR="008C54CA" w:rsidRPr="000A1695">
        <w:rPr>
          <w:b/>
          <w:bCs/>
          <w:sz w:val="22"/>
          <w:szCs w:val="22"/>
        </w:rPr>
        <w:t>Table S</w:t>
      </w:r>
      <w:r w:rsidR="00E56B3B" w:rsidRPr="000A1695">
        <w:rPr>
          <w:b/>
          <w:bCs/>
          <w:sz w:val="22"/>
          <w:szCs w:val="22"/>
        </w:rPr>
        <w:t>5</w:t>
      </w:r>
      <w:r w:rsidR="00FB749C" w:rsidRPr="00693F58">
        <w:rPr>
          <w:sz w:val="22"/>
          <w:szCs w:val="22"/>
        </w:rPr>
        <w:t>)</w:t>
      </w:r>
      <w:r>
        <w:rPr>
          <w:sz w:val="22"/>
          <w:szCs w:val="22"/>
        </w:rPr>
        <w:t xml:space="preserve">. The </w:t>
      </w:r>
      <w:r w:rsidR="00DF7C80">
        <w:rPr>
          <w:sz w:val="22"/>
          <w:szCs w:val="22"/>
        </w:rPr>
        <w:t>“</w:t>
      </w:r>
      <w:proofErr w:type="spellStart"/>
      <w:r w:rsidR="00FB749C" w:rsidRPr="00693F58">
        <w:rPr>
          <w:sz w:val="22"/>
          <w:szCs w:val="22"/>
        </w:rPr>
        <w:t>Aurum</w:t>
      </w:r>
      <w:proofErr w:type="spellEnd"/>
      <w:r w:rsidR="00FB749C" w:rsidRPr="00693F58">
        <w:rPr>
          <w:sz w:val="22"/>
          <w:szCs w:val="22"/>
        </w:rPr>
        <w:t xml:space="preserve"> (narrow)</w:t>
      </w:r>
      <w:r w:rsidR="00DF7C80">
        <w:rPr>
          <w:sz w:val="22"/>
          <w:szCs w:val="22"/>
        </w:rPr>
        <w:t>”</w:t>
      </w:r>
      <w:r>
        <w:rPr>
          <w:sz w:val="22"/>
          <w:szCs w:val="22"/>
        </w:rPr>
        <w:t xml:space="preserve"> definition </w:t>
      </w:r>
      <w:r w:rsidR="008E37B6">
        <w:rPr>
          <w:sz w:val="22"/>
          <w:szCs w:val="22"/>
        </w:rPr>
        <w:t>resulted in the lowest estimate (</w:t>
      </w:r>
      <w:r w:rsidR="00FB749C" w:rsidRPr="00693F58">
        <w:rPr>
          <w:sz w:val="22"/>
          <w:szCs w:val="22"/>
        </w:rPr>
        <w:t>16</w:t>
      </w:r>
      <w:r w:rsidR="008B3F1B">
        <w:rPr>
          <w:sz w:val="22"/>
          <w:szCs w:val="22"/>
        </w:rPr>
        <w:t>.0</w:t>
      </w:r>
      <w:r w:rsidR="008E37B6">
        <w:rPr>
          <w:sz w:val="22"/>
          <w:szCs w:val="22"/>
        </w:rPr>
        <w:t xml:space="preserve"> </w:t>
      </w:r>
      <w:r w:rsidR="008E37B6" w:rsidRPr="00693F58">
        <w:rPr>
          <w:sz w:val="22"/>
          <w:szCs w:val="22"/>
        </w:rPr>
        <w:t>per 100,000 persons</w:t>
      </w:r>
      <w:r w:rsidR="008E37B6">
        <w:rPr>
          <w:sz w:val="22"/>
          <w:szCs w:val="22"/>
        </w:rPr>
        <w:t xml:space="preserve">) and the </w:t>
      </w:r>
      <w:r w:rsidR="00DF7C80">
        <w:rPr>
          <w:sz w:val="22"/>
          <w:szCs w:val="22"/>
        </w:rPr>
        <w:t>“</w:t>
      </w:r>
      <w:proofErr w:type="spellStart"/>
      <w:r w:rsidR="008E37B6" w:rsidRPr="00693F58">
        <w:rPr>
          <w:sz w:val="22"/>
          <w:szCs w:val="22"/>
        </w:rPr>
        <w:t>Aurum</w:t>
      </w:r>
      <w:proofErr w:type="spellEnd"/>
      <w:r w:rsidR="008E37B6" w:rsidRPr="00693F58">
        <w:rPr>
          <w:sz w:val="22"/>
          <w:szCs w:val="22"/>
        </w:rPr>
        <w:t xml:space="preserve"> (broad)</w:t>
      </w:r>
      <w:r w:rsidR="00DF7C80">
        <w:rPr>
          <w:sz w:val="22"/>
          <w:szCs w:val="22"/>
        </w:rPr>
        <w:t xml:space="preserve">” </w:t>
      </w:r>
      <w:r w:rsidR="008E37B6">
        <w:rPr>
          <w:sz w:val="22"/>
          <w:szCs w:val="22"/>
        </w:rPr>
        <w:t>definition the highest (</w:t>
      </w:r>
      <w:r w:rsidR="008E37B6" w:rsidRPr="00693F58">
        <w:rPr>
          <w:sz w:val="22"/>
          <w:szCs w:val="22"/>
        </w:rPr>
        <w:t>86.</w:t>
      </w:r>
      <w:r w:rsidR="008B3F1B">
        <w:rPr>
          <w:sz w:val="22"/>
          <w:szCs w:val="22"/>
        </w:rPr>
        <w:t xml:space="preserve">43 </w:t>
      </w:r>
      <w:r w:rsidR="008E37B6" w:rsidRPr="00693F58">
        <w:rPr>
          <w:sz w:val="22"/>
          <w:szCs w:val="22"/>
        </w:rPr>
        <w:t>per 100,000 persons</w:t>
      </w:r>
      <w:r w:rsidR="008E37B6">
        <w:rPr>
          <w:sz w:val="22"/>
          <w:szCs w:val="22"/>
        </w:rPr>
        <w:t>). The other case definition</w:t>
      </w:r>
      <w:r w:rsidR="00461164">
        <w:rPr>
          <w:sz w:val="22"/>
          <w:szCs w:val="22"/>
        </w:rPr>
        <w:t>s</w:t>
      </w:r>
      <w:r w:rsidR="008E37B6">
        <w:rPr>
          <w:sz w:val="22"/>
          <w:szCs w:val="22"/>
        </w:rPr>
        <w:t xml:space="preserve"> produced estimates within this range</w:t>
      </w:r>
      <w:r w:rsidR="00FB749C" w:rsidRPr="00693F58">
        <w:rPr>
          <w:sz w:val="22"/>
          <w:szCs w:val="22"/>
        </w:rPr>
        <w:t>, 27.9</w:t>
      </w:r>
      <w:r w:rsidR="008B3F1B">
        <w:rPr>
          <w:sz w:val="22"/>
          <w:szCs w:val="22"/>
        </w:rPr>
        <w:t>6</w:t>
      </w:r>
      <w:r w:rsidR="008E37B6">
        <w:rPr>
          <w:sz w:val="22"/>
          <w:szCs w:val="22"/>
        </w:rPr>
        <w:t xml:space="preserve"> and </w:t>
      </w:r>
      <w:r w:rsidR="00FB749C" w:rsidRPr="00693F58">
        <w:rPr>
          <w:sz w:val="22"/>
          <w:szCs w:val="22"/>
        </w:rPr>
        <w:t>36.</w:t>
      </w:r>
      <w:r w:rsidR="008B3F1B">
        <w:rPr>
          <w:sz w:val="22"/>
          <w:szCs w:val="22"/>
        </w:rPr>
        <w:t>4</w:t>
      </w:r>
      <w:r w:rsidR="00FB749C" w:rsidRPr="00693F58">
        <w:rPr>
          <w:sz w:val="22"/>
          <w:szCs w:val="22"/>
        </w:rPr>
        <w:t>5</w:t>
      </w:r>
      <w:r w:rsidR="008E37B6">
        <w:rPr>
          <w:sz w:val="22"/>
          <w:szCs w:val="22"/>
        </w:rPr>
        <w:t xml:space="preserve"> </w:t>
      </w:r>
      <w:r w:rsidR="00461164" w:rsidRPr="00693F58">
        <w:rPr>
          <w:sz w:val="22"/>
          <w:szCs w:val="22"/>
        </w:rPr>
        <w:t>per 100,000 persons</w:t>
      </w:r>
      <w:r w:rsidR="00461164">
        <w:rPr>
          <w:sz w:val="22"/>
          <w:szCs w:val="22"/>
        </w:rPr>
        <w:t xml:space="preserve"> </w:t>
      </w:r>
      <w:r w:rsidR="008E37B6">
        <w:rPr>
          <w:sz w:val="22"/>
          <w:szCs w:val="22"/>
        </w:rPr>
        <w:t xml:space="preserve">for the </w:t>
      </w:r>
      <w:r w:rsidR="002C388C">
        <w:rPr>
          <w:sz w:val="22"/>
          <w:szCs w:val="22"/>
        </w:rPr>
        <w:t>“</w:t>
      </w:r>
      <w:proofErr w:type="spellStart"/>
      <w:r w:rsidR="008E37B6" w:rsidRPr="00693F58">
        <w:rPr>
          <w:sz w:val="22"/>
          <w:szCs w:val="22"/>
        </w:rPr>
        <w:t>Aurum</w:t>
      </w:r>
      <w:proofErr w:type="spellEnd"/>
      <w:r w:rsidR="008E37B6" w:rsidRPr="00693F58">
        <w:rPr>
          <w:sz w:val="22"/>
          <w:szCs w:val="22"/>
        </w:rPr>
        <w:t xml:space="preserve"> (broad)</w:t>
      </w:r>
      <w:r w:rsidR="008E37B6">
        <w:rPr>
          <w:sz w:val="22"/>
          <w:szCs w:val="22"/>
        </w:rPr>
        <w:t xml:space="preserve"> </w:t>
      </w:r>
      <w:r w:rsidR="002C388C">
        <w:rPr>
          <w:sz w:val="22"/>
          <w:szCs w:val="22"/>
        </w:rPr>
        <w:t>plus</w:t>
      </w:r>
      <w:r w:rsidR="002C388C" w:rsidRPr="00693F58">
        <w:rPr>
          <w:sz w:val="22"/>
          <w:szCs w:val="22"/>
        </w:rPr>
        <w:t xml:space="preserve"> </w:t>
      </w:r>
      <w:r w:rsidR="008E37B6" w:rsidRPr="00693F58">
        <w:rPr>
          <w:sz w:val="22"/>
          <w:szCs w:val="22"/>
        </w:rPr>
        <w:t>HES</w:t>
      </w:r>
      <w:r w:rsidR="002C388C">
        <w:rPr>
          <w:sz w:val="22"/>
          <w:szCs w:val="22"/>
        </w:rPr>
        <w:t>”</w:t>
      </w:r>
      <w:r w:rsidR="008E37B6" w:rsidRPr="00693F58">
        <w:rPr>
          <w:sz w:val="22"/>
          <w:szCs w:val="22"/>
        </w:rPr>
        <w:t xml:space="preserve"> </w:t>
      </w:r>
      <w:r w:rsidR="008E37B6">
        <w:rPr>
          <w:sz w:val="22"/>
          <w:szCs w:val="22"/>
        </w:rPr>
        <w:t>and the “</w:t>
      </w:r>
      <w:r w:rsidR="008E37B6" w:rsidRPr="00693F58">
        <w:rPr>
          <w:sz w:val="22"/>
          <w:szCs w:val="22"/>
        </w:rPr>
        <w:t>HES only</w:t>
      </w:r>
      <w:r w:rsidR="008E37B6">
        <w:rPr>
          <w:sz w:val="22"/>
          <w:szCs w:val="22"/>
        </w:rPr>
        <w:t>”</w:t>
      </w:r>
      <w:r w:rsidR="008E37B6" w:rsidRPr="00693F58">
        <w:rPr>
          <w:sz w:val="22"/>
          <w:szCs w:val="22"/>
        </w:rPr>
        <w:t xml:space="preserve"> definition</w:t>
      </w:r>
      <w:r w:rsidR="008E37B6">
        <w:rPr>
          <w:sz w:val="22"/>
          <w:szCs w:val="22"/>
        </w:rPr>
        <w:t>s</w:t>
      </w:r>
      <w:r w:rsidR="002615A3">
        <w:rPr>
          <w:sz w:val="22"/>
          <w:szCs w:val="22"/>
        </w:rPr>
        <w:t>,</w:t>
      </w:r>
      <w:r w:rsidR="008E37B6">
        <w:rPr>
          <w:sz w:val="22"/>
          <w:szCs w:val="22"/>
        </w:rPr>
        <w:t xml:space="preserve"> respectively.</w:t>
      </w:r>
      <w:r w:rsidR="00FB749C" w:rsidRPr="00693F58">
        <w:rPr>
          <w:sz w:val="22"/>
          <w:szCs w:val="22"/>
        </w:rPr>
        <w:t xml:space="preserve"> </w:t>
      </w:r>
    </w:p>
    <w:p w14:paraId="7EACCE56" w14:textId="4674A2F7" w:rsidR="00810696" w:rsidRPr="00693F58" w:rsidRDefault="00810696" w:rsidP="00A565E5">
      <w:pPr>
        <w:rPr>
          <w:b/>
          <w:bCs/>
          <w:sz w:val="22"/>
          <w:szCs w:val="22"/>
        </w:rPr>
      </w:pPr>
    </w:p>
    <w:p w14:paraId="40D8C8D8" w14:textId="1EF65B6D" w:rsidR="00C5787F" w:rsidRDefault="00592F95" w:rsidP="001630A5">
      <w:pPr>
        <w:pStyle w:val="Caption"/>
        <w:spacing w:line="480" w:lineRule="auto"/>
        <w:rPr>
          <w:i w:val="0"/>
          <w:iCs w:val="0"/>
          <w:color w:val="auto"/>
          <w:sz w:val="22"/>
          <w:szCs w:val="22"/>
        </w:rPr>
      </w:pPr>
      <w:r>
        <w:rPr>
          <w:i w:val="0"/>
          <w:iCs w:val="0"/>
          <w:color w:val="auto"/>
          <w:sz w:val="22"/>
          <w:szCs w:val="22"/>
        </w:rPr>
        <w:t xml:space="preserve">Prevalence was consistently higher </w:t>
      </w:r>
      <w:proofErr w:type="gramStart"/>
      <w:r>
        <w:rPr>
          <w:i w:val="0"/>
          <w:iCs w:val="0"/>
          <w:color w:val="auto"/>
          <w:sz w:val="22"/>
          <w:szCs w:val="22"/>
        </w:rPr>
        <w:t xml:space="preserve">in </w:t>
      </w:r>
      <w:r w:rsidR="00D458EE">
        <w:rPr>
          <w:i w:val="0"/>
          <w:iCs w:val="0"/>
          <w:color w:val="auto"/>
          <w:sz w:val="22"/>
          <w:szCs w:val="22"/>
        </w:rPr>
        <w:t xml:space="preserve"> </w:t>
      </w:r>
      <w:r w:rsidR="00C738D5">
        <w:rPr>
          <w:i w:val="0"/>
          <w:iCs w:val="0"/>
          <w:color w:val="auto"/>
          <w:sz w:val="22"/>
          <w:szCs w:val="22"/>
        </w:rPr>
        <w:t>male</w:t>
      </w:r>
      <w:r w:rsidR="006D16F0">
        <w:rPr>
          <w:i w:val="0"/>
          <w:iCs w:val="0"/>
          <w:color w:val="auto"/>
          <w:sz w:val="22"/>
          <w:szCs w:val="22"/>
        </w:rPr>
        <w:t>s</w:t>
      </w:r>
      <w:proofErr w:type="gramEnd"/>
      <w:r w:rsidR="006D16F0">
        <w:rPr>
          <w:i w:val="0"/>
          <w:iCs w:val="0"/>
          <w:color w:val="auto"/>
          <w:sz w:val="22"/>
          <w:szCs w:val="22"/>
        </w:rPr>
        <w:t xml:space="preserve"> </w:t>
      </w:r>
      <w:r w:rsidR="007755C6">
        <w:rPr>
          <w:i w:val="0"/>
          <w:iCs w:val="0"/>
          <w:color w:val="auto"/>
          <w:sz w:val="22"/>
          <w:szCs w:val="22"/>
        </w:rPr>
        <w:t>(</w:t>
      </w:r>
      <w:r w:rsidR="007755C6" w:rsidRPr="000A1695">
        <w:rPr>
          <w:b/>
          <w:bCs/>
          <w:i w:val="0"/>
          <w:iCs w:val="0"/>
          <w:color w:val="auto"/>
          <w:sz w:val="22"/>
          <w:szCs w:val="22"/>
        </w:rPr>
        <w:t>Figure S5</w:t>
      </w:r>
      <w:r w:rsidR="007755C6">
        <w:rPr>
          <w:i w:val="0"/>
          <w:iCs w:val="0"/>
          <w:color w:val="auto"/>
          <w:sz w:val="22"/>
          <w:szCs w:val="22"/>
        </w:rPr>
        <w:t>)</w:t>
      </w:r>
      <w:r>
        <w:rPr>
          <w:i w:val="0"/>
          <w:iCs w:val="0"/>
          <w:color w:val="auto"/>
          <w:sz w:val="22"/>
          <w:szCs w:val="22"/>
        </w:rPr>
        <w:t xml:space="preserve"> than </w:t>
      </w:r>
      <w:r w:rsidR="00D458EE">
        <w:rPr>
          <w:i w:val="0"/>
          <w:iCs w:val="0"/>
          <w:color w:val="auto"/>
          <w:sz w:val="22"/>
          <w:szCs w:val="22"/>
        </w:rPr>
        <w:t xml:space="preserve"> </w:t>
      </w:r>
      <w:r w:rsidR="006D16F0">
        <w:rPr>
          <w:i w:val="0"/>
          <w:iCs w:val="0"/>
          <w:color w:val="auto"/>
          <w:sz w:val="22"/>
          <w:szCs w:val="22"/>
        </w:rPr>
        <w:t xml:space="preserve">in </w:t>
      </w:r>
      <w:r w:rsidR="00C738D5">
        <w:rPr>
          <w:i w:val="0"/>
          <w:iCs w:val="0"/>
          <w:color w:val="auto"/>
          <w:sz w:val="22"/>
          <w:szCs w:val="22"/>
        </w:rPr>
        <w:t>female</w:t>
      </w:r>
      <w:r w:rsidR="006D16F0">
        <w:rPr>
          <w:i w:val="0"/>
          <w:iCs w:val="0"/>
          <w:color w:val="auto"/>
          <w:sz w:val="22"/>
          <w:szCs w:val="22"/>
        </w:rPr>
        <w:t>s</w:t>
      </w:r>
      <w:r w:rsidR="007755C6">
        <w:rPr>
          <w:i w:val="0"/>
          <w:iCs w:val="0"/>
          <w:color w:val="auto"/>
          <w:sz w:val="22"/>
          <w:szCs w:val="22"/>
        </w:rPr>
        <w:t xml:space="preserve"> (</w:t>
      </w:r>
      <w:r w:rsidR="007755C6" w:rsidRPr="000A1695">
        <w:rPr>
          <w:b/>
          <w:bCs/>
          <w:i w:val="0"/>
          <w:iCs w:val="0"/>
          <w:color w:val="auto"/>
          <w:sz w:val="22"/>
          <w:szCs w:val="22"/>
        </w:rPr>
        <w:t>Figure S6</w:t>
      </w:r>
      <w:r w:rsidR="007755C6">
        <w:rPr>
          <w:i w:val="0"/>
          <w:iCs w:val="0"/>
          <w:color w:val="auto"/>
          <w:sz w:val="22"/>
          <w:szCs w:val="22"/>
        </w:rPr>
        <w:t>)</w:t>
      </w:r>
      <w:r>
        <w:rPr>
          <w:i w:val="0"/>
          <w:iCs w:val="0"/>
          <w:color w:val="auto"/>
          <w:sz w:val="22"/>
          <w:szCs w:val="22"/>
        </w:rPr>
        <w:t>, and in the over 70s than in the under 70s</w:t>
      </w:r>
      <w:r w:rsidR="007755C6">
        <w:rPr>
          <w:i w:val="0"/>
          <w:iCs w:val="0"/>
          <w:color w:val="auto"/>
          <w:sz w:val="22"/>
          <w:szCs w:val="22"/>
        </w:rPr>
        <w:t xml:space="preserve"> (</w:t>
      </w:r>
      <w:r w:rsidR="007755C6" w:rsidRPr="000A1695">
        <w:rPr>
          <w:b/>
          <w:bCs/>
          <w:i w:val="0"/>
          <w:iCs w:val="0"/>
          <w:color w:val="auto"/>
          <w:sz w:val="22"/>
          <w:szCs w:val="22"/>
        </w:rPr>
        <w:t>Figure S7, Figure S8</w:t>
      </w:r>
      <w:r w:rsidR="007755C6">
        <w:rPr>
          <w:i w:val="0"/>
          <w:iCs w:val="0"/>
          <w:color w:val="auto"/>
          <w:sz w:val="22"/>
          <w:szCs w:val="22"/>
        </w:rPr>
        <w:t>)</w:t>
      </w:r>
      <w:r>
        <w:rPr>
          <w:i w:val="0"/>
          <w:iCs w:val="0"/>
          <w:color w:val="auto"/>
          <w:sz w:val="22"/>
          <w:szCs w:val="22"/>
        </w:rPr>
        <w:t xml:space="preserve">, irrespective of the choice of case definition. For example, </w:t>
      </w:r>
      <w:r w:rsidR="00711A44">
        <w:rPr>
          <w:i w:val="0"/>
          <w:iCs w:val="0"/>
          <w:color w:val="auto"/>
          <w:sz w:val="22"/>
          <w:szCs w:val="22"/>
        </w:rPr>
        <w:t xml:space="preserve">over the study period </w:t>
      </w:r>
      <w:r w:rsidR="006D16F0">
        <w:rPr>
          <w:i w:val="0"/>
          <w:iCs w:val="0"/>
          <w:color w:val="auto"/>
          <w:sz w:val="22"/>
          <w:szCs w:val="22"/>
        </w:rPr>
        <w:t>and based on the “</w:t>
      </w:r>
      <w:proofErr w:type="spellStart"/>
      <w:r w:rsidR="006D16F0">
        <w:rPr>
          <w:i w:val="0"/>
          <w:iCs w:val="0"/>
          <w:color w:val="auto"/>
          <w:sz w:val="22"/>
          <w:szCs w:val="22"/>
        </w:rPr>
        <w:t>Aurum</w:t>
      </w:r>
      <w:proofErr w:type="spellEnd"/>
      <w:r w:rsidR="006D16F0">
        <w:rPr>
          <w:i w:val="0"/>
          <w:iCs w:val="0"/>
          <w:color w:val="auto"/>
          <w:sz w:val="22"/>
          <w:szCs w:val="22"/>
        </w:rPr>
        <w:t xml:space="preserve"> (narrow)” case definition, prevalence </w:t>
      </w:r>
      <w:r w:rsidR="00711A44">
        <w:rPr>
          <w:i w:val="0"/>
          <w:iCs w:val="0"/>
          <w:color w:val="auto"/>
          <w:sz w:val="22"/>
          <w:szCs w:val="22"/>
        </w:rPr>
        <w:t xml:space="preserve">in </w:t>
      </w:r>
      <w:r w:rsidR="00C738D5">
        <w:rPr>
          <w:i w:val="0"/>
          <w:iCs w:val="0"/>
          <w:color w:val="auto"/>
          <w:sz w:val="22"/>
          <w:szCs w:val="22"/>
        </w:rPr>
        <w:t>male</w:t>
      </w:r>
      <w:r w:rsidR="006D16F0">
        <w:rPr>
          <w:i w:val="0"/>
          <w:iCs w:val="0"/>
          <w:color w:val="auto"/>
          <w:sz w:val="22"/>
          <w:szCs w:val="22"/>
        </w:rPr>
        <w:t>s</w:t>
      </w:r>
      <w:r w:rsidR="00C738D5">
        <w:rPr>
          <w:i w:val="0"/>
          <w:iCs w:val="0"/>
          <w:color w:val="auto"/>
          <w:sz w:val="22"/>
          <w:szCs w:val="22"/>
        </w:rPr>
        <w:t xml:space="preserve"> </w:t>
      </w:r>
      <w:r w:rsidR="00711A44">
        <w:rPr>
          <w:i w:val="0"/>
          <w:iCs w:val="0"/>
          <w:color w:val="auto"/>
          <w:sz w:val="22"/>
          <w:szCs w:val="22"/>
        </w:rPr>
        <w:t xml:space="preserve">averaged 18.4 cases per 100,000 persons compared with 13.6 per 100,000 persons </w:t>
      </w:r>
      <w:r w:rsidR="006D16F0">
        <w:rPr>
          <w:i w:val="0"/>
          <w:iCs w:val="0"/>
          <w:color w:val="auto"/>
          <w:sz w:val="22"/>
          <w:szCs w:val="22"/>
        </w:rPr>
        <w:t xml:space="preserve">in females </w:t>
      </w:r>
      <w:r w:rsidR="00711A44">
        <w:rPr>
          <w:i w:val="0"/>
          <w:iCs w:val="0"/>
          <w:color w:val="auto"/>
          <w:sz w:val="22"/>
          <w:szCs w:val="22"/>
        </w:rPr>
        <w:t>(</w:t>
      </w:r>
      <w:r w:rsidR="00711A44" w:rsidRPr="00C852CC">
        <w:rPr>
          <w:i w:val="0"/>
          <w:iCs w:val="0"/>
          <w:color w:val="auto"/>
          <w:sz w:val="22"/>
          <w:szCs w:val="22"/>
        </w:rPr>
        <w:t xml:space="preserve">Table </w:t>
      </w:r>
      <w:r w:rsidR="00660705" w:rsidRPr="005F2583">
        <w:rPr>
          <w:i w:val="0"/>
          <w:iCs w:val="0"/>
          <w:color w:val="auto"/>
          <w:sz w:val="22"/>
          <w:szCs w:val="22"/>
        </w:rPr>
        <w:t>2</w:t>
      </w:r>
      <w:r w:rsidR="00C5787F">
        <w:rPr>
          <w:i w:val="0"/>
          <w:iCs w:val="0"/>
          <w:color w:val="auto"/>
          <w:sz w:val="22"/>
          <w:szCs w:val="22"/>
        </w:rPr>
        <w:t>; Fig</w:t>
      </w:r>
      <w:r w:rsidR="00CE4427">
        <w:rPr>
          <w:i w:val="0"/>
          <w:iCs w:val="0"/>
          <w:color w:val="auto"/>
          <w:sz w:val="22"/>
          <w:szCs w:val="22"/>
        </w:rPr>
        <w:t>ure</w:t>
      </w:r>
      <w:r w:rsidR="00C5787F">
        <w:rPr>
          <w:i w:val="0"/>
          <w:iCs w:val="0"/>
          <w:color w:val="auto"/>
          <w:sz w:val="22"/>
          <w:szCs w:val="22"/>
        </w:rPr>
        <w:t xml:space="preserve"> S</w:t>
      </w:r>
      <w:r w:rsidR="00D91402">
        <w:rPr>
          <w:i w:val="0"/>
          <w:iCs w:val="0"/>
          <w:color w:val="auto"/>
          <w:sz w:val="22"/>
          <w:szCs w:val="22"/>
        </w:rPr>
        <w:t>5</w:t>
      </w:r>
      <w:r w:rsidR="00711A44">
        <w:rPr>
          <w:i w:val="0"/>
          <w:iCs w:val="0"/>
          <w:color w:val="auto"/>
          <w:sz w:val="22"/>
          <w:szCs w:val="22"/>
        </w:rPr>
        <w:t xml:space="preserve">). Prevalence was more than 10 times higher in the over 70s relative to the under 70s (72.6 vs 5.6 per 100, 000 persons, respectively; Table </w:t>
      </w:r>
      <w:r w:rsidR="00D91402">
        <w:rPr>
          <w:i w:val="0"/>
          <w:iCs w:val="0"/>
          <w:color w:val="auto"/>
          <w:sz w:val="22"/>
          <w:szCs w:val="22"/>
        </w:rPr>
        <w:t>2</w:t>
      </w:r>
      <w:r w:rsidR="008A1F99">
        <w:rPr>
          <w:i w:val="0"/>
          <w:iCs w:val="0"/>
          <w:color w:val="auto"/>
          <w:sz w:val="22"/>
          <w:szCs w:val="22"/>
        </w:rPr>
        <w:t>, Figure S7, Figure S8</w:t>
      </w:r>
      <w:r w:rsidR="00711A44">
        <w:rPr>
          <w:i w:val="0"/>
          <w:iCs w:val="0"/>
          <w:color w:val="auto"/>
          <w:sz w:val="22"/>
          <w:szCs w:val="22"/>
        </w:rPr>
        <w:t>)</w:t>
      </w:r>
      <w:r w:rsidR="00C5787F">
        <w:rPr>
          <w:i w:val="0"/>
          <w:iCs w:val="0"/>
          <w:color w:val="auto"/>
          <w:sz w:val="22"/>
          <w:szCs w:val="22"/>
        </w:rPr>
        <w:t xml:space="preserve">. </w:t>
      </w:r>
      <w:r w:rsidR="00711A44">
        <w:rPr>
          <w:i w:val="0"/>
          <w:iCs w:val="0"/>
          <w:color w:val="auto"/>
          <w:sz w:val="22"/>
          <w:szCs w:val="22"/>
        </w:rPr>
        <w:t xml:space="preserve"> </w:t>
      </w:r>
    </w:p>
    <w:p w14:paraId="1F99E2AD" w14:textId="6B8807C1" w:rsidR="00272EB7" w:rsidRPr="005F2583" w:rsidRDefault="00C5787F" w:rsidP="001630A5">
      <w:pPr>
        <w:pStyle w:val="Caption"/>
        <w:spacing w:line="480" w:lineRule="auto"/>
        <w:rPr>
          <w:i w:val="0"/>
          <w:iCs w:val="0"/>
          <w:color w:val="auto"/>
          <w:sz w:val="22"/>
          <w:szCs w:val="22"/>
        </w:rPr>
      </w:pPr>
      <w:r>
        <w:rPr>
          <w:i w:val="0"/>
          <w:iCs w:val="0"/>
          <w:color w:val="auto"/>
          <w:sz w:val="22"/>
          <w:szCs w:val="22"/>
        </w:rPr>
        <w:t xml:space="preserve">Trends in prevalence were however dependent on the choice of case definition. </w:t>
      </w:r>
      <w:r w:rsidR="00293528">
        <w:rPr>
          <w:i w:val="0"/>
          <w:iCs w:val="0"/>
          <w:color w:val="auto"/>
          <w:sz w:val="22"/>
          <w:szCs w:val="22"/>
        </w:rPr>
        <w:t xml:space="preserve">When we defined IPF cases using our </w:t>
      </w:r>
      <w:r w:rsidR="006D16F0">
        <w:rPr>
          <w:i w:val="0"/>
          <w:iCs w:val="0"/>
          <w:color w:val="auto"/>
          <w:sz w:val="22"/>
          <w:szCs w:val="22"/>
        </w:rPr>
        <w:t>“</w:t>
      </w:r>
      <w:proofErr w:type="spellStart"/>
      <w:r w:rsidR="009C0CD8" w:rsidRPr="00693F58">
        <w:rPr>
          <w:i w:val="0"/>
          <w:iCs w:val="0"/>
          <w:color w:val="auto"/>
          <w:sz w:val="22"/>
          <w:szCs w:val="22"/>
        </w:rPr>
        <w:t>Aurum</w:t>
      </w:r>
      <w:proofErr w:type="spellEnd"/>
      <w:r w:rsidR="009C0CD8" w:rsidRPr="00693F58">
        <w:rPr>
          <w:i w:val="0"/>
          <w:iCs w:val="0"/>
          <w:color w:val="auto"/>
          <w:sz w:val="22"/>
          <w:szCs w:val="22"/>
        </w:rPr>
        <w:t xml:space="preserve"> </w:t>
      </w:r>
      <w:r w:rsidR="00C53ACC" w:rsidRPr="00693F58">
        <w:rPr>
          <w:i w:val="0"/>
          <w:iCs w:val="0"/>
          <w:color w:val="auto"/>
          <w:sz w:val="22"/>
          <w:szCs w:val="22"/>
        </w:rPr>
        <w:t>(</w:t>
      </w:r>
      <w:r w:rsidR="009C0CD8" w:rsidRPr="00693F58">
        <w:rPr>
          <w:i w:val="0"/>
          <w:iCs w:val="0"/>
          <w:color w:val="auto"/>
          <w:sz w:val="22"/>
          <w:szCs w:val="22"/>
        </w:rPr>
        <w:t>narrow</w:t>
      </w:r>
      <w:r w:rsidR="00C53ACC" w:rsidRPr="00693F58">
        <w:rPr>
          <w:i w:val="0"/>
          <w:iCs w:val="0"/>
          <w:color w:val="auto"/>
          <w:sz w:val="22"/>
          <w:szCs w:val="22"/>
        </w:rPr>
        <w:t>)</w:t>
      </w:r>
      <w:r w:rsidR="006D16F0">
        <w:rPr>
          <w:i w:val="0"/>
          <w:iCs w:val="0"/>
          <w:color w:val="auto"/>
          <w:sz w:val="22"/>
          <w:szCs w:val="22"/>
        </w:rPr>
        <w:t>”</w:t>
      </w:r>
      <w:r w:rsidR="009C0CD8" w:rsidRPr="00693F58">
        <w:rPr>
          <w:i w:val="0"/>
          <w:iCs w:val="0"/>
          <w:color w:val="auto"/>
          <w:sz w:val="22"/>
          <w:szCs w:val="22"/>
        </w:rPr>
        <w:t xml:space="preserve"> definition, </w:t>
      </w:r>
      <w:bookmarkStart w:id="12" w:name="_Hlk141008849"/>
      <w:r w:rsidR="00293528">
        <w:rPr>
          <w:i w:val="0"/>
          <w:iCs w:val="0"/>
          <w:color w:val="auto"/>
          <w:sz w:val="22"/>
          <w:szCs w:val="22"/>
        </w:rPr>
        <w:t xml:space="preserve">we found that over the course of our study period, </w:t>
      </w:r>
      <w:bookmarkEnd w:id="12"/>
      <w:r w:rsidR="00601F86" w:rsidRPr="00693F58">
        <w:rPr>
          <w:i w:val="0"/>
          <w:iCs w:val="0"/>
          <w:color w:val="auto"/>
          <w:sz w:val="22"/>
          <w:szCs w:val="22"/>
        </w:rPr>
        <w:lastRenderedPageBreak/>
        <w:t xml:space="preserve">prevalence </w:t>
      </w:r>
      <w:r>
        <w:rPr>
          <w:i w:val="0"/>
          <w:iCs w:val="0"/>
          <w:color w:val="auto"/>
          <w:sz w:val="22"/>
          <w:szCs w:val="22"/>
        </w:rPr>
        <w:t xml:space="preserve">remained relatively stable, at around 17 cases per 100, 000 persons </w:t>
      </w:r>
      <w:r w:rsidR="00D30579">
        <w:rPr>
          <w:i w:val="0"/>
          <w:iCs w:val="0"/>
          <w:color w:val="auto"/>
          <w:sz w:val="22"/>
          <w:szCs w:val="22"/>
        </w:rPr>
        <w:t>(</w:t>
      </w:r>
      <w:r w:rsidR="00B5206B" w:rsidRPr="000A1695">
        <w:rPr>
          <w:b/>
          <w:bCs/>
          <w:i w:val="0"/>
          <w:iCs w:val="0"/>
          <w:color w:val="auto"/>
          <w:sz w:val="22"/>
          <w:szCs w:val="22"/>
        </w:rPr>
        <w:t xml:space="preserve">Figure </w:t>
      </w:r>
      <w:r w:rsidR="000A1695">
        <w:rPr>
          <w:b/>
          <w:bCs/>
          <w:i w:val="0"/>
          <w:iCs w:val="0"/>
          <w:color w:val="auto"/>
          <w:sz w:val="22"/>
          <w:szCs w:val="22"/>
        </w:rPr>
        <w:t>2</w:t>
      </w:r>
      <w:r w:rsidR="00B5206B" w:rsidRPr="000A1695">
        <w:rPr>
          <w:b/>
          <w:bCs/>
          <w:i w:val="0"/>
          <w:iCs w:val="0"/>
          <w:color w:val="auto"/>
          <w:sz w:val="22"/>
          <w:szCs w:val="22"/>
        </w:rPr>
        <w:t>, Table 2</w:t>
      </w:r>
      <w:r w:rsidR="00601F86" w:rsidRPr="000C7834">
        <w:rPr>
          <w:i w:val="0"/>
          <w:iCs w:val="0"/>
          <w:color w:val="auto"/>
          <w:sz w:val="22"/>
          <w:szCs w:val="22"/>
        </w:rPr>
        <w:t>).</w:t>
      </w:r>
      <w:r w:rsidR="00601F86" w:rsidRPr="00693F58">
        <w:rPr>
          <w:i w:val="0"/>
          <w:iCs w:val="0"/>
          <w:color w:val="auto"/>
          <w:sz w:val="22"/>
          <w:szCs w:val="22"/>
        </w:rPr>
        <w:t xml:space="preserve"> </w:t>
      </w:r>
      <w:r w:rsidRPr="00C5787F">
        <w:rPr>
          <w:i w:val="0"/>
          <w:iCs w:val="0"/>
          <w:color w:val="auto"/>
          <w:sz w:val="22"/>
          <w:szCs w:val="22"/>
        </w:rPr>
        <w:t xml:space="preserve"> </w:t>
      </w:r>
      <w:r w:rsidRPr="00693F58">
        <w:rPr>
          <w:i w:val="0"/>
          <w:iCs w:val="0"/>
          <w:color w:val="auto"/>
          <w:sz w:val="22"/>
          <w:szCs w:val="22"/>
        </w:rPr>
        <w:t xml:space="preserve">The average </w:t>
      </w:r>
      <w:r w:rsidR="00D30579">
        <w:rPr>
          <w:i w:val="0"/>
          <w:iCs w:val="0"/>
          <w:color w:val="auto"/>
          <w:sz w:val="22"/>
          <w:szCs w:val="22"/>
        </w:rPr>
        <w:t xml:space="preserve">annual </w:t>
      </w:r>
      <w:r w:rsidRPr="00693F58">
        <w:rPr>
          <w:i w:val="0"/>
          <w:iCs w:val="0"/>
          <w:color w:val="auto"/>
          <w:sz w:val="22"/>
          <w:szCs w:val="22"/>
        </w:rPr>
        <w:t xml:space="preserve">prevalence change </w:t>
      </w:r>
      <w:r w:rsidR="00D30579" w:rsidRPr="00693F58">
        <w:rPr>
          <w:i w:val="0"/>
          <w:iCs w:val="0"/>
          <w:color w:val="auto"/>
          <w:sz w:val="22"/>
          <w:szCs w:val="22"/>
        </w:rPr>
        <w:t xml:space="preserve">over the study period </w:t>
      </w:r>
      <w:r w:rsidRPr="00693F58">
        <w:rPr>
          <w:i w:val="0"/>
          <w:iCs w:val="0"/>
          <w:color w:val="auto"/>
          <w:sz w:val="22"/>
          <w:szCs w:val="22"/>
        </w:rPr>
        <w:t xml:space="preserve">(assuming a linear trend) </w:t>
      </w:r>
      <w:r w:rsidR="00D30579">
        <w:rPr>
          <w:i w:val="0"/>
          <w:iCs w:val="0"/>
          <w:color w:val="auto"/>
          <w:sz w:val="22"/>
          <w:szCs w:val="22"/>
        </w:rPr>
        <w:t>was</w:t>
      </w:r>
      <w:r w:rsidR="00D30579" w:rsidRPr="00693F58">
        <w:rPr>
          <w:i w:val="0"/>
          <w:iCs w:val="0"/>
          <w:color w:val="auto"/>
          <w:sz w:val="22"/>
          <w:szCs w:val="22"/>
        </w:rPr>
        <w:t xml:space="preserve"> </w:t>
      </w:r>
      <w:r w:rsidRPr="00693F58">
        <w:rPr>
          <w:i w:val="0"/>
          <w:iCs w:val="0"/>
          <w:color w:val="auto"/>
          <w:sz w:val="22"/>
          <w:szCs w:val="22"/>
        </w:rPr>
        <w:t>no</w:t>
      </w:r>
      <w:r w:rsidR="00D30579">
        <w:rPr>
          <w:i w:val="0"/>
          <w:iCs w:val="0"/>
          <w:color w:val="auto"/>
          <w:sz w:val="22"/>
          <w:szCs w:val="22"/>
        </w:rPr>
        <w:t>t</w:t>
      </w:r>
      <w:r w:rsidRPr="00693F58">
        <w:rPr>
          <w:i w:val="0"/>
          <w:iCs w:val="0"/>
          <w:color w:val="auto"/>
          <w:sz w:val="22"/>
          <w:szCs w:val="22"/>
        </w:rPr>
        <w:t xml:space="preserve"> statistically significant (</w:t>
      </w:r>
      <w:r w:rsidRPr="001F0C2B">
        <w:rPr>
          <w:i w:val="0"/>
          <w:iCs w:val="0"/>
          <w:color w:val="auto"/>
          <w:sz w:val="22"/>
          <w:szCs w:val="22"/>
        </w:rPr>
        <w:t>OR=0.9</w:t>
      </w:r>
      <w:r w:rsidR="00D30579">
        <w:rPr>
          <w:i w:val="0"/>
          <w:iCs w:val="0"/>
          <w:color w:val="auto"/>
          <w:sz w:val="22"/>
          <w:szCs w:val="22"/>
        </w:rPr>
        <w:t>;</w:t>
      </w:r>
      <w:r w:rsidRPr="001F0C2B">
        <w:rPr>
          <w:i w:val="0"/>
          <w:iCs w:val="0"/>
          <w:color w:val="auto"/>
          <w:sz w:val="22"/>
          <w:szCs w:val="22"/>
        </w:rPr>
        <w:t xml:space="preserve"> 95% CI, 0.93–1.0</w:t>
      </w:r>
      <w:r w:rsidR="00CB7BD6">
        <w:rPr>
          <w:i w:val="0"/>
          <w:iCs w:val="0"/>
          <w:color w:val="auto"/>
          <w:sz w:val="22"/>
          <w:szCs w:val="22"/>
        </w:rPr>
        <w:t>1</w:t>
      </w:r>
      <w:r w:rsidRPr="001F0C2B">
        <w:rPr>
          <w:i w:val="0"/>
          <w:iCs w:val="0"/>
          <w:color w:val="auto"/>
          <w:sz w:val="22"/>
          <w:szCs w:val="22"/>
        </w:rPr>
        <w:t>, p</w:t>
      </w:r>
      <w:r w:rsidR="00F7289B">
        <w:rPr>
          <w:i w:val="0"/>
          <w:iCs w:val="0"/>
          <w:color w:val="auto"/>
          <w:sz w:val="22"/>
          <w:szCs w:val="22"/>
        </w:rPr>
        <w:t>=</w:t>
      </w:r>
      <w:r w:rsidRPr="001F0C2B">
        <w:rPr>
          <w:i w:val="0"/>
          <w:iCs w:val="0"/>
          <w:color w:val="auto"/>
          <w:sz w:val="22"/>
          <w:szCs w:val="22"/>
        </w:rPr>
        <w:t>0.22).</w:t>
      </w:r>
      <w:r>
        <w:rPr>
          <w:i w:val="0"/>
          <w:iCs w:val="0"/>
          <w:color w:val="auto"/>
          <w:sz w:val="22"/>
          <w:szCs w:val="22"/>
        </w:rPr>
        <w:t xml:space="preserve"> </w:t>
      </w:r>
      <w:r w:rsidR="00293528">
        <w:rPr>
          <w:i w:val="0"/>
          <w:iCs w:val="0"/>
          <w:color w:val="auto"/>
          <w:sz w:val="22"/>
          <w:szCs w:val="22"/>
        </w:rPr>
        <w:t>However</w:t>
      </w:r>
      <w:r w:rsidR="002B430B">
        <w:rPr>
          <w:i w:val="0"/>
          <w:iCs w:val="0"/>
          <w:color w:val="auto"/>
          <w:sz w:val="22"/>
          <w:szCs w:val="22"/>
        </w:rPr>
        <w:t>,</w:t>
      </w:r>
      <w:r w:rsidR="00293528">
        <w:rPr>
          <w:i w:val="0"/>
          <w:iCs w:val="0"/>
          <w:color w:val="auto"/>
          <w:sz w:val="22"/>
          <w:szCs w:val="22"/>
        </w:rPr>
        <w:t xml:space="preserve"> </w:t>
      </w:r>
      <w:r>
        <w:rPr>
          <w:i w:val="0"/>
          <w:iCs w:val="0"/>
          <w:color w:val="auto"/>
          <w:sz w:val="22"/>
          <w:szCs w:val="22"/>
        </w:rPr>
        <w:t>a</w:t>
      </w:r>
      <w:r w:rsidR="009525A4">
        <w:rPr>
          <w:i w:val="0"/>
          <w:iCs w:val="0"/>
          <w:color w:val="auto"/>
          <w:sz w:val="22"/>
          <w:szCs w:val="22"/>
        </w:rPr>
        <w:t>s</w:t>
      </w:r>
      <w:r>
        <w:rPr>
          <w:i w:val="0"/>
          <w:iCs w:val="0"/>
          <w:color w:val="auto"/>
          <w:sz w:val="22"/>
          <w:szCs w:val="22"/>
        </w:rPr>
        <w:t xml:space="preserve"> shown in Fig</w:t>
      </w:r>
      <w:r w:rsidR="00C44AA8">
        <w:rPr>
          <w:i w:val="0"/>
          <w:iCs w:val="0"/>
          <w:color w:val="auto"/>
          <w:sz w:val="22"/>
          <w:szCs w:val="22"/>
        </w:rPr>
        <w:t>ure</w:t>
      </w:r>
      <w:r>
        <w:rPr>
          <w:i w:val="0"/>
          <w:iCs w:val="0"/>
          <w:color w:val="auto"/>
          <w:sz w:val="22"/>
          <w:szCs w:val="22"/>
        </w:rPr>
        <w:t xml:space="preserve"> </w:t>
      </w:r>
      <w:r w:rsidR="0046766F">
        <w:rPr>
          <w:i w:val="0"/>
          <w:iCs w:val="0"/>
          <w:color w:val="auto"/>
          <w:sz w:val="22"/>
          <w:szCs w:val="22"/>
        </w:rPr>
        <w:t xml:space="preserve">2, </w:t>
      </w:r>
      <w:r w:rsidR="009525A4">
        <w:rPr>
          <w:i w:val="0"/>
          <w:iCs w:val="0"/>
          <w:color w:val="auto"/>
          <w:sz w:val="22"/>
          <w:szCs w:val="22"/>
        </w:rPr>
        <w:t xml:space="preserve">the </w:t>
      </w:r>
      <w:r w:rsidR="00D30579">
        <w:rPr>
          <w:i w:val="0"/>
          <w:iCs w:val="0"/>
          <w:color w:val="auto"/>
          <w:sz w:val="22"/>
          <w:szCs w:val="22"/>
        </w:rPr>
        <w:t xml:space="preserve">averaged </w:t>
      </w:r>
      <w:r w:rsidR="009525A4">
        <w:rPr>
          <w:i w:val="0"/>
          <w:iCs w:val="0"/>
          <w:color w:val="auto"/>
          <w:sz w:val="22"/>
          <w:szCs w:val="22"/>
        </w:rPr>
        <w:t xml:space="preserve">trend masks an apparent decline in prevalence </w:t>
      </w:r>
      <w:r w:rsidR="002B430B">
        <w:rPr>
          <w:i w:val="0"/>
          <w:iCs w:val="0"/>
          <w:color w:val="auto"/>
          <w:sz w:val="22"/>
          <w:szCs w:val="22"/>
        </w:rPr>
        <w:t xml:space="preserve">between </w:t>
      </w:r>
      <w:r w:rsidR="009C0CD8" w:rsidRPr="00693F58">
        <w:rPr>
          <w:i w:val="0"/>
          <w:iCs w:val="0"/>
          <w:color w:val="auto"/>
          <w:sz w:val="22"/>
          <w:szCs w:val="22"/>
        </w:rPr>
        <w:t xml:space="preserve">2008 </w:t>
      </w:r>
      <w:r w:rsidR="002B430B">
        <w:rPr>
          <w:i w:val="0"/>
          <w:iCs w:val="0"/>
          <w:color w:val="auto"/>
          <w:sz w:val="22"/>
          <w:szCs w:val="22"/>
        </w:rPr>
        <w:t xml:space="preserve">and </w:t>
      </w:r>
      <w:r w:rsidR="00F1769B" w:rsidRPr="00693F58">
        <w:rPr>
          <w:i w:val="0"/>
          <w:iCs w:val="0"/>
          <w:color w:val="auto"/>
          <w:sz w:val="22"/>
          <w:szCs w:val="22"/>
        </w:rPr>
        <w:t>2011</w:t>
      </w:r>
      <w:r w:rsidR="002B430B">
        <w:rPr>
          <w:i w:val="0"/>
          <w:iCs w:val="0"/>
          <w:color w:val="auto"/>
          <w:sz w:val="22"/>
          <w:szCs w:val="22"/>
        </w:rPr>
        <w:t xml:space="preserve">, </w:t>
      </w:r>
      <w:r w:rsidR="009525A4">
        <w:rPr>
          <w:i w:val="0"/>
          <w:iCs w:val="0"/>
          <w:color w:val="auto"/>
          <w:sz w:val="22"/>
          <w:szCs w:val="22"/>
        </w:rPr>
        <w:t xml:space="preserve">followed by a steady increase </w:t>
      </w:r>
      <w:r w:rsidR="002B430B">
        <w:rPr>
          <w:i w:val="0"/>
          <w:iCs w:val="0"/>
          <w:color w:val="auto"/>
          <w:sz w:val="22"/>
          <w:szCs w:val="22"/>
        </w:rPr>
        <w:t>thereafter</w:t>
      </w:r>
      <w:r w:rsidR="009525A4">
        <w:rPr>
          <w:i w:val="0"/>
          <w:iCs w:val="0"/>
          <w:color w:val="auto"/>
          <w:sz w:val="22"/>
          <w:szCs w:val="22"/>
        </w:rPr>
        <w:t>.</w:t>
      </w:r>
      <w:r w:rsidR="002B430B">
        <w:rPr>
          <w:i w:val="0"/>
          <w:iCs w:val="0"/>
          <w:color w:val="auto"/>
          <w:sz w:val="22"/>
          <w:szCs w:val="22"/>
        </w:rPr>
        <w:t xml:space="preserve"> </w:t>
      </w:r>
      <w:r w:rsidR="009525A4">
        <w:rPr>
          <w:i w:val="0"/>
          <w:iCs w:val="0"/>
          <w:color w:val="auto"/>
          <w:sz w:val="22"/>
          <w:szCs w:val="22"/>
        </w:rPr>
        <w:t xml:space="preserve">Furthermore, among older </w:t>
      </w:r>
      <w:r w:rsidR="00C738D5">
        <w:rPr>
          <w:i w:val="0"/>
          <w:iCs w:val="0"/>
          <w:color w:val="auto"/>
          <w:sz w:val="22"/>
          <w:szCs w:val="22"/>
        </w:rPr>
        <w:t>male</w:t>
      </w:r>
      <w:r w:rsidR="00D30579">
        <w:rPr>
          <w:i w:val="0"/>
          <w:iCs w:val="0"/>
          <w:color w:val="auto"/>
          <w:sz w:val="22"/>
          <w:szCs w:val="22"/>
        </w:rPr>
        <w:t>s</w:t>
      </w:r>
      <w:r w:rsidR="009525A4">
        <w:rPr>
          <w:i w:val="0"/>
          <w:iCs w:val="0"/>
          <w:color w:val="auto"/>
          <w:sz w:val="22"/>
          <w:szCs w:val="22"/>
        </w:rPr>
        <w:t xml:space="preserve">, the subgroup with the highest prevalence </w:t>
      </w:r>
      <w:r w:rsidR="00121030" w:rsidRPr="00693F58">
        <w:rPr>
          <w:i w:val="0"/>
          <w:iCs w:val="0"/>
          <w:color w:val="auto"/>
          <w:sz w:val="22"/>
          <w:szCs w:val="22"/>
        </w:rPr>
        <w:t>(</w:t>
      </w:r>
      <w:r w:rsidR="009B28D8" w:rsidRPr="00693F58">
        <w:rPr>
          <w:i w:val="0"/>
          <w:iCs w:val="0"/>
          <w:color w:val="auto"/>
          <w:sz w:val="22"/>
          <w:szCs w:val="22"/>
        </w:rPr>
        <w:t>98.</w:t>
      </w:r>
      <w:r w:rsidR="00F45459">
        <w:rPr>
          <w:i w:val="0"/>
          <w:iCs w:val="0"/>
          <w:color w:val="auto"/>
          <w:sz w:val="22"/>
          <w:szCs w:val="22"/>
        </w:rPr>
        <w:t>28</w:t>
      </w:r>
      <w:r w:rsidR="00121030" w:rsidRPr="00693F58">
        <w:rPr>
          <w:i w:val="0"/>
          <w:iCs w:val="0"/>
          <w:color w:val="auto"/>
          <w:sz w:val="22"/>
          <w:szCs w:val="22"/>
        </w:rPr>
        <w:t xml:space="preserve"> per 100,000 persons)</w:t>
      </w:r>
      <w:r w:rsidR="009525A4">
        <w:rPr>
          <w:i w:val="0"/>
          <w:iCs w:val="0"/>
          <w:color w:val="auto"/>
          <w:sz w:val="22"/>
          <w:szCs w:val="22"/>
        </w:rPr>
        <w:t xml:space="preserve">, </w:t>
      </w:r>
      <w:r w:rsidR="00C7544F">
        <w:rPr>
          <w:i w:val="0"/>
          <w:iCs w:val="0"/>
          <w:color w:val="auto"/>
          <w:sz w:val="22"/>
          <w:szCs w:val="22"/>
        </w:rPr>
        <w:t xml:space="preserve">prevalence increased by </w:t>
      </w:r>
      <w:r w:rsidR="009F54B2" w:rsidRPr="00693F58">
        <w:rPr>
          <w:i w:val="0"/>
          <w:iCs w:val="0"/>
          <w:color w:val="auto"/>
          <w:sz w:val="22"/>
          <w:szCs w:val="22"/>
        </w:rPr>
        <w:t>16.7</w:t>
      </w:r>
      <w:r w:rsidR="00571DD8" w:rsidRPr="00693F58">
        <w:rPr>
          <w:i w:val="0"/>
          <w:iCs w:val="0"/>
          <w:color w:val="auto"/>
          <w:sz w:val="22"/>
          <w:szCs w:val="22"/>
        </w:rPr>
        <w:t xml:space="preserve">% </w:t>
      </w:r>
      <w:r w:rsidR="00F26B52">
        <w:rPr>
          <w:i w:val="0"/>
          <w:iCs w:val="0"/>
          <w:color w:val="auto"/>
          <w:sz w:val="22"/>
          <w:szCs w:val="22"/>
        </w:rPr>
        <w:t xml:space="preserve">over the </w:t>
      </w:r>
      <w:r w:rsidR="00121030" w:rsidRPr="00693F58">
        <w:rPr>
          <w:i w:val="0"/>
          <w:iCs w:val="0"/>
          <w:color w:val="auto"/>
          <w:sz w:val="22"/>
          <w:szCs w:val="22"/>
        </w:rPr>
        <w:t>study period</w:t>
      </w:r>
      <w:r w:rsidR="00C7544F">
        <w:rPr>
          <w:i w:val="0"/>
          <w:iCs w:val="0"/>
          <w:color w:val="auto"/>
          <w:sz w:val="22"/>
          <w:szCs w:val="22"/>
        </w:rPr>
        <w:t>; this trend was</w:t>
      </w:r>
      <w:r w:rsidR="00F26B52">
        <w:rPr>
          <w:i w:val="0"/>
          <w:iCs w:val="0"/>
          <w:color w:val="auto"/>
          <w:sz w:val="22"/>
          <w:szCs w:val="22"/>
        </w:rPr>
        <w:t xml:space="preserve"> largely absent in older </w:t>
      </w:r>
      <w:r w:rsidR="00C738D5">
        <w:rPr>
          <w:i w:val="0"/>
          <w:iCs w:val="0"/>
          <w:color w:val="auto"/>
          <w:sz w:val="22"/>
          <w:szCs w:val="22"/>
        </w:rPr>
        <w:t>female</w:t>
      </w:r>
      <w:r w:rsidR="00D30579">
        <w:rPr>
          <w:i w:val="0"/>
          <w:iCs w:val="0"/>
          <w:color w:val="auto"/>
          <w:sz w:val="22"/>
          <w:szCs w:val="22"/>
        </w:rPr>
        <w:t>s</w:t>
      </w:r>
      <w:r w:rsidR="00F26B52">
        <w:rPr>
          <w:i w:val="0"/>
          <w:iCs w:val="0"/>
          <w:color w:val="auto"/>
          <w:sz w:val="22"/>
          <w:szCs w:val="22"/>
        </w:rPr>
        <w:t xml:space="preserve"> in whom </w:t>
      </w:r>
      <w:r w:rsidR="00272EB7" w:rsidRPr="00693F58">
        <w:rPr>
          <w:i w:val="0"/>
          <w:iCs w:val="0"/>
          <w:color w:val="auto"/>
          <w:sz w:val="22"/>
          <w:szCs w:val="22"/>
        </w:rPr>
        <w:t>prevalence remained relatively unchanged</w:t>
      </w:r>
      <w:r w:rsidR="009005B5" w:rsidRPr="00693F58">
        <w:rPr>
          <w:i w:val="0"/>
          <w:iCs w:val="0"/>
          <w:color w:val="auto"/>
          <w:sz w:val="22"/>
          <w:szCs w:val="22"/>
        </w:rPr>
        <w:t xml:space="preserve"> </w:t>
      </w:r>
      <w:r w:rsidR="009005B5" w:rsidRPr="000C7834">
        <w:rPr>
          <w:i w:val="0"/>
          <w:iCs w:val="0"/>
          <w:color w:val="auto"/>
          <w:sz w:val="22"/>
          <w:szCs w:val="22"/>
        </w:rPr>
        <w:t>(</w:t>
      </w:r>
      <w:r w:rsidR="001630A5" w:rsidRPr="000C7834">
        <w:rPr>
          <w:i w:val="0"/>
          <w:iCs w:val="0"/>
          <w:color w:val="auto"/>
          <w:sz w:val="22"/>
          <w:szCs w:val="22"/>
        </w:rPr>
        <w:t>Fig</w:t>
      </w:r>
      <w:r w:rsidR="00F345A6" w:rsidRPr="000C7834">
        <w:rPr>
          <w:i w:val="0"/>
          <w:iCs w:val="0"/>
          <w:color w:val="auto"/>
          <w:sz w:val="22"/>
          <w:szCs w:val="22"/>
        </w:rPr>
        <w:t>ure</w:t>
      </w:r>
      <w:r w:rsidR="009F4C62">
        <w:rPr>
          <w:i w:val="0"/>
          <w:iCs w:val="0"/>
          <w:color w:val="auto"/>
          <w:sz w:val="22"/>
          <w:szCs w:val="22"/>
        </w:rPr>
        <w:t xml:space="preserve"> </w:t>
      </w:r>
      <w:r w:rsidR="001630A5" w:rsidRPr="000C7834">
        <w:rPr>
          <w:i w:val="0"/>
          <w:iCs w:val="0"/>
          <w:color w:val="auto"/>
          <w:sz w:val="22"/>
          <w:szCs w:val="22"/>
        </w:rPr>
        <w:t>S</w:t>
      </w:r>
      <w:r w:rsidR="00EC7A7C" w:rsidRPr="000C7834">
        <w:rPr>
          <w:i w:val="0"/>
          <w:iCs w:val="0"/>
          <w:color w:val="auto"/>
          <w:sz w:val="22"/>
          <w:szCs w:val="22"/>
        </w:rPr>
        <w:t>5</w:t>
      </w:r>
      <w:r w:rsidR="00C902FE" w:rsidRPr="000C7834">
        <w:rPr>
          <w:i w:val="0"/>
          <w:iCs w:val="0"/>
          <w:color w:val="auto"/>
          <w:sz w:val="22"/>
          <w:szCs w:val="22"/>
        </w:rPr>
        <w:t xml:space="preserve">, </w:t>
      </w:r>
      <w:r w:rsidR="00341137" w:rsidRPr="000C7834">
        <w:rPr>
          <w:i w:val="0"/>
          <w:iCs w:val="0"/>
          <w:color w:val="auto"/>
          <w:sz w:val="22"/>
          <w:szCs w:val="22"/>
        </w:rPr>
        <w:t>Fig</w:t>
      </w:r>
      <w:r w:rsidR="00C902FE" w:rsidRPr="000C7834">
        <w:rPr>
          <w:i w:val="0"/>
          <w:iCs w:val="0"/>
          <w:color w:val="auto"/>
          <w:sz w:val="22"/>
          <w:szCs w:val="22"/>
        </w:rPr>
        <w:t>ure</w:t>
      </w:r>
      <w:r w:rsidR="00341137" w:rsidRPr="000C7834">
        <w:rPr>
          <w:i w:val="0"/>
          <w:iCs w:val="0"/>
          <w:color w:val="auto"/>
          <w:sz w:val="22"/>
          <w:szCs w:val="22"/>
        </w:rPr>
        <w:t xml:space="preserve"> S6</w:t>
      </w:r>
      <w:r w:rsidR="009005B5" w:rsidRPr="000C7834">
        <w:rPr>
          <w:sz w:val="22"/>
          <w:szCs w:val="22"/>
        </w:rPr>
        <w:t>)</w:t>
      </w:r>
      <w:r w:rsidR="00272EB7" w:rsidRPr="000C7834">
        <w:rPr>
          <w:sz w:val="22"/>
          <w:szCs w:val="22"/>
        </w:rPr>
        <w:t>.</w:t>
      </w:r>
      <w:r w:rsidR="00272EB7" w:rsidRPr="00693F58">
        <w:rPr>
          <w:sz w:val="22"/>
          <w:szCs w:val="22"/>
        </w:rPr>
        <w:t xml:space="preserve"> </w:t>
      </w:r>
    </w:p>
    <w:p w14:paraId="4A34E9B5" w14:textId="53B993A1" w:rsidR="00913ECF" w:rsidRPr="00693F58" w:rsidRDefault="0013159B" w:rsidP="00913ECF">
      <w:pPr>
        <w:spacing w:line="480" w:lineRule="auto"/>
        <w:rPr>
          <w:sz w:val="22"/>
          <w:szCs w:val="22"/>
        </w:rPr>
      </w:pPr>
      <w:r>
        <w:rPr>
          <w:sz w:val="22"/>
          <w:szCs w:val="22"/>
        </w:rPr>
        <w:t>In contrast, prevalence estimates based on the “</w:t>
      </w:r>
      <w:proofErr w:type="spellStart"/>
      <w:r w:rsidRPr="00693F58">
        <w:rPr>
          <w:sz w:val="22"/>
          <w:szCs w:val="22"/>
        </w:rPr>
        <w:t>Aurum</w:t>
      </w:r>
      <w:proofErr w:type="spellEnd"/>
      <w:r w:rsidRPr="00693F58">
        <w:rPr>
          <w:sz w:val="22"/>
          <w:szCs w:val="22"/>
        </w:rPr>
        <w:t xml:space="preserve"> (broad)</w:t>
      </w:r>
      <w:r>
        <w:rPr>
          <w:sz w:val="22"/>
          <w:szCs w:val="22"/>
        </w:rPr>
        <w:t>”</w:t>
      </w:r>
      <w:r w:rsidRPr="00693F58">
        <w:rPr>
          <w:sz w:val="22"/>
          <w:szCs w:val="22"/>
        </w:rPr>
        <w:t xml:space="preserve"> </w:t>
      </w:r>
      <w:r>
        <w:rPr>
          <w:sz w:val="22"/>
          <w:szCs w:val="22"/>
        </w:rPr>
        <w:t xml:space="preserve">case </w:t>
      </w:r>
      <w:r w:rsidRPr="00693F58">
        <w:rPr>
          <w:sz w:val="22"/>
          <w:szCs w:val="22"/>
        </w:rPr>
        <w:t xml:space="preserve">definition, </w:t>
      </w:r>
      <w:r>
        <w:rPr>
          <w:sz w:val="22"/>
          <w:szCs w:val="22"/>
        </w:rPr>
        <w:t>which in addition to being considerably higher (</w:t>
      </w:r>
      <w:r w:rsidRPr="00693F58">
        <w:rPr>
          <w:sz w:val="22"/>
          <w:szCs w:val="22"/>
        </w:rPr>
        <w:t>86.</w:t>
      </w:r>
      <w:r>
        <w:rPr>
          <w:sz w:val="22"/>
          <w:szCs w:val="22"/>
        </w:rPr>
        <w:t>43</w:t>
      </w:r>
      <w:r w:rsidRPr="00693F58">
        <w:rPr>
          <w:sz w:val="22"/>
          <w:szCs w:val="22"/>
        </w:rPr>
        <w:t xml:space="preserve"> </w:t>
      </w:r>
      <w:r>
        <w:rPr>
          <w:sz w:val="22"/>
          <w:szCs w:val="22"/>
        </w:rPr>
        <w:t xml:space="preserve">cases </w:t>
      </w:r>
      <w:r w:rsidRPr="00693F58">
        <w:rPr>
          <w:sz w:val="22"/>
          <w:szCs w:val="22"/>
        </w:rPr>
        <w:t>per 100,000 persons</w:t>
      </w:r>
      <w:r>
        <w:rPr>
          <w:sz w:val="22"/>
          <w:szCs w:val="22"/>
        </w:rPr>
        <w:t xml:space="preserve">), showed a steady increase across the whole study period, </w:t>
      </w:r>
      <w:r w:rsidRPr="00693F58">
        <w:rPr>
          <w:sz w:val="22"/>
          <w:szCs w:val="22"/>
        </w:rPr>
        <w:t>from 73.</w:t>
      </w:r>
      <w:r>
        <w:rPr>
          <w:sz w:val="22"/>
          <w:szCs w:val="22"/>
        </w:rPr>
        <w:t>37</w:t>
      </w:r>
      <w:r w:rsidRPr="00693F58">
        <w:rPr>
          <w:sz w:val="22"/>
          <w:szCs w:val="22"/>
        </w:rPr>
        <w:t xml:space="preserve"> per 100,000 persons in 2008 to 91.8</w:t>
      </w:r>
      <w:r>
        <w:rPr>
          <w:sz w:val="22"/>
          <w:szCs w:val="22"/>
        </w:rPr>
        <w:t>4</w:t>
      </w:r>
      <w:r w:rsidRPr="00693F58">
        <w:rPr>
          <w:sz w:val="22"/>
          <w:szCs w:val="22"/>
        </w:rPr>
        <w:t xml:space="preserve"> per 100,000 persons in 2018</w:t>
      </w:r>
      <w:r>
        <w:rPr>
          <w:sz w:val="22"/>
          <w:szCs w:val="22"/>
        </w:rPr>
        <w:t xml:space="preserve"> (Fig</w:t>
      </w:r>
      <w:r w:rsidR="0082702F">
        <w:rPr>
          <w:sz w:val="22"/>
          <w:szCs w:val="22"/>
        </w:rPr>
        <w:t>ure</w:t>
      </w:r>
      <w:r>
        <w:rPr>
          <w:sz w:val="22"/>
          <w:szCs w:val="22"/>
        </w:rPr>
        <w:t xml:space="preserve"> 2; Table </w:t>
      </w:r>
      <w:r w:rsidR="001E4EA4">
        <w:rPr>
          <w:sz w:val="22"/>
          <w:szCs w:val="22"/>
        </w:rPr>
        <w:t>3</w:t>
      </w:r>
      <w:r>
        <w:rPr>
          <w:sz w:val="22"/>
          <w:szCs w:val="22"/>
        </w:rPr>
        <w:t>)</w:t>
      </w:r>
      <w:r w:rsidRPr="00693F58">
        <w:rPr>
          <w:sz w:val="22"/>
          <w:szCs w:val="22"/>
        </w:rPr>
        <w:t xml:space="preserve">.  </w:t>
      </w:r>
      <w:r w:rsidR="00913ECF">
        <w:rPr>
          <w:sz w:val="22"/>
          <w:szCs w:val="22"/>
        </w:rPr>
        <w:t>Using the “</w:t>
      </w:r>
      <w:proofErr w:type="spellStart"/>
      <w:r w:rsidR="00913ECF">
        <w:rPr>
          <w:sz w:val="22"/>
          <w:szCs w:val="22"/>
        </w:rPr>
        <w:t>A</w:t>
      </w:r>
      <w:r w:rsidR="00913ECF" w:rsidRPr="00693F58">
        <w:rPr>
          <w:sz w:val="22"/>
          <w:szCs w:val="22"/>
        </w:rPr>
        <w:t>urum</w:t>
      </w:r>
      <w:proofErr w:type="spellEnd"/>
      <w:r w:rsidR="00913ECF" w:rsidRPr="00693F58">
        <w:rPr>
          <w:sz w:val="22"/>
          <w:szCs w:val="22"/>
        </w:rPr>
        <w:t xml:space="preserve"> (broad)</w:t>
      </w:r>
      <w:r w:rsidR="00913ECF">
        <w:rPr>
          <w:sz w:val="22"/>
          <w:szCs w:val="22"/>
        </w:rPr>
        <w:t xml:space="preserve">” </w:t>
      </w:r>
      <w:r w:rsidR="00955C15">
        <w:rPr>
          <w:sz w:val="22"/>
          <w:szCs w:val="22"/>
        </w:rPr>
        <w:t>case definition, I</w:t>
      </w:r>
      <w:r w:rsidR="00913ECF">
        <w:rPr>
          <w:sz w:val="22"/>
          <w:szCs w:val="22"/>
        </w:rPr>
        <w:t xml:space="preserve">PF prevalence </w:t>
      </w:r>
      <w:r w:rsidR="00955C15">
        <w:rPr>
          <w:sz w:val="22"/>
          <w:szCs w:val="22"/>
        </w:rPr>
        <w:t>increased</w:t>
      </w:r>
      <w:r w:rsidR="00913ECF">
        <w:rPr>
          <w:sz w:val="22"/>
          <w:szCs w:val="22"/>
        </w:rPr>
        <w:t xml:space="preserve"> by </w:t>
      </w:r>
      <w:r w:rsidR="009767FF">
        <w:rPr>
          <w:sz w:val="22"/>
          <w:szCs w:val="22"/>
        </w:rPr>
        <w:t>25</w:t>
      </w:r>
      <w:r w:rsidR="00955C15">
        <w:rPr>
          <w:sz w:val="22"/>
          <w:szCs w:val="22"/>
        </w:rPr>
        <w:t>%</w:t>
      </w:r>
      <w:r w:rsidR="00913ECF">
        <w:rPr>
          <w:sz w:val="22"/>
          <w:szCs w:val="22"/>
        </w:rPr>
        <w:t xml:space="preserve"> (</w:t>
      </w:r>
      <w:r w:rsidR="00913ECF" w:rsidRPr="00693F58">
        <w:rPr>
          <w:sz w:val="22"/>
          <w:szCs w:val="22"/>
        </w:rPr>
        <w:t>assuming a linear trend)</w:t>
      </w:r>
      <w:r w:rsidR="00913ECF">
        <w:rPr>
          <w:sz w:val="22"/>
          <w:szCs w:val="22"/>
        </w:rPr>
        <w:t xml:space="preserve"> for the whole study period </w:t>
      </w:r>
      <w:r w:rsidR="00913ECF" w:rsidRPr="00693F58">
        <w:rPr>
          <w:sz w:val="22"/>
          <w:szCs w:val="22"/>
        </w:rPr>
        <w:t>(OR=</w:t>
      </w:r>
      <w:r w:rsidR="009767FF">
        <w:rPr>
          <w:sz w:val="22"/>
          <w:szCs w:val="22"/>
        </w:rPr>
        <w:t>1.2</w:t>
      </w:r>
      <w:r w:rsidR="00913ECF" w:rsidRPr="00693F58">
        <w:rPr>
          <w:sz w:val="22"/>
          <w:szCs w:val="22"/>
        </w:rPr>
        <w:t>, 95% CI</w:t>
      </w:r>
      <w:r w:rsidR="005F6CBD">
        <w:rPr>
          <w:sz w:val="22"/>
          <w:szCs w:val="22"/>
        </w:rPr>
        <w:t xml:space="preserve"> 1.2-1.2</w:t>
      </w:r>
      <w:r w:rsidR="0082702F">
        <w:rPr>
          <w:sz w:val="22"/>
          <w:szCs w:val="22"/>
        </w:rPr>
        <w:t>,</w:t>
      </w:r>
      <w:r w:rsidR="00913ECF" w:rsidRPr="00693F58">
        <w:rPr>
          <w:sz w:val="22"/>
          <w:szCs w:val="22"/>
        </w:rPr>
        <w:t xml:space="preserve"> p&lt;0.001</w:t>
      </w:r>
      <w:r w:rsidR="001E4EA4">
        <w:rPr>
          <w:sz w:val="22"/>
          <w:szCs w:val="22"/>
        </w:rPr>
        <w:t>, [</w:t>
      </w:r>
      <w:r w:rsidR="001E4EA4" w:rsidRPr="000A1695">
        <w:rPr>
          <w:b/>
          <w:bCs/>
          <w:sz w:val="22"/>
          <w:szCs w:val="22"/>
        </w:rPr>
        <w:t>Table 3</w:t>
      </w:r>
      <w:r w:rsidR="001E4EA4" w:rsidRPr="009767FF">
        <w:rPr>
          <w:sz w:val="22"/>
          <w:szCs w:val="22"/>
        </w:rPr>
        <w:t>]</w:t>
      </w:r>
      <w:r w:rsidR="00913ECF" w:rsidRPr="00693F58">
        <w:rPr>
          <w:sz w:val="22"/>
          <w:szCs w:val="22"/>
        </w:rPr>
        <w:t xml:space="preserve">). </w:t>
      </w:r>
      <w:r w:rsidR="00913ECF">
        <w:rPr>
          <w:sz w:val="22"/>
          <w:szCs w:val="22"/>
        </w:rPr>
        <w:t xml:space="preserve">These trends were evident in </w:t>
      </w:r>
      <w:proofErr w:type="gramStart"/>
      <w:r w:rsidR="00913ECF">
        <w:rPr>
          <w:sz w:val="22"/>
          <w:szCs w:val="22"/>
        </w:rPr>
        <w:t xml:space="preserve">both </w:t>
      </w:r>
      <w:r w:rsidR="00D458EE">
        <w:rPr>
          <w:sz w:val="22"/>
          <w:szCs w:val="22"/>
        </w:rPr>
        <w:t xml:space="preserve"> </w:t>
      </w:r>
      <w:r w:rsidR="00C738D5">
        <w:rPr>
          <w:sz w:val="22"/>
          <w:szCs w:val="22"/>
        </w:rPr>
        <w:t>male</w:t>
      </w:r>
      <w:proofErr w:type="gramEnd"/>
      <w:r w:rsidR="00913ECF">
        <w:rPr>
          <w:sz w:val="22"/>
          <w:szCs w:val="22"/>
        </w:rPr>
        <w:t xml:space="preserve"> and </w:t>
      </w:r>
      <w:r w:rsidR="00D458EE">
        <w:rPr>
          <w:sz w:val="22"/>
          <w:szCs w:val="22"/>
        </w:rPr>
        <w:t xml:space="preserve"> </w:t>
      </w:r>
      <w:r w:rsidR="00C738D5">
        <w:rPr>
          <w:sz w:val="22"/>
          <w:szCs w:val="22"/>
        </w:rPr>
        <w:t>female</w:t>
      </w:r>
      <w:r w:rsidR="00913ECF">
        <w:rPr>
          <w:sz w:val="22"/>
          <w:szCs w:val="22"/>
        </w:rPr>
        <w:t>, and in both age groups</w:t>
      </w:r>
      <w:r w:rsidR="00DA02BF">
        <w:rPr>
          <w:sz w:val="22"/>
          <w:szCs w:val="22"/>
        </w:rPr>
        <w:t xml:space="preserve"> (Figure 5-Figure 8)</w:t>
      </w:r>
      <w:r w:rsidR="00766546">
        <w:rPr>
          <w:sz w:val="22"/>
          <w:szCs w:val="22"/>
        </w:rPr>
        <w:t>.</w:t>
      </w:r>
      <w:r w:rsidR="00913ECF" w:rsidRPr="00693F58">
        <w:rPr>
          <w:sz w:val="22"/>
          <w:szCs w:val="22"/>
        </w:rPr>
        <w:t xml:space="preserve"> </w:t>
      </w:r>
    </w:p>
    <w:p w14:paraId="5DECB771" w14:textId="77777777" w:rsidR="00755670" w:rsidRDefault="00755670">
      <w:pPr>
        <w:spacing w:line="480" w:lineRule="auto"/>
        <w:rPr>
          <w:sz w:val="22"/>
          <w:szCs w:val="22"/>
        </w:rPr>
      </w:pPr>
    </w:p>
    <w:p w14:paraId="499A8BDA" w14:textId="2518EAEA" w:rsidR="002A217A" w:rsidRPr="00693F58" w:rsidRDefault="0013159B" w:rsidP="005F2583">
      <w:pPr>
        <w:spacing w:line="480" w:lineRule="auto"/>
        <w:rPr>
          <w:sz w:val="22"/>
          <w:szCs w:val="22"/>
        </w:rPr>
      </w:pPr>
      <w:r w:rsidRPr="4172D5F5">
        <w:rPr>
          <w:sz w:val="22"/>
          <w:szCs w:val="22"/>
        </w:rPr>
        <w:t>Mirror</w:t>
      </w:r>
      <w:r w:rsidR="00745A3A" w:rsidRPr="4172D5F5">
        <w:rPr>
          <w:sz w:val="22"/>
          <w:szCs w:val="22"/>
        </w:rPr>
        <w:t>ing</w:t>
      </w:r>
      <w:r w:rsidRPr="4172D5F5">
        <w:rPr>
          <w:sz w:val="22"/>
          <w:szCs w:val="22"/>
        </w:rPr>
        <w:t xml:space="preserve"> the patterns we observed with incidence, </w:t>
      </w:r>
      <w:r w:rsidR="00745A3A" w:rsidRPr="4172D5F5">
        <w:rPr>
          <w:sz w:val="22"/>
          <w:szCs w:val="22"/>
        </w:rPr>
        <w:t xml:space="preserve">when we used hospital admissions data to define IPF cases, </w:t>
      </w:r>
      <w:r w:rsidR="00437603" w:rsidRPr="4172D5F5">
        <w:rPr>
          <w:sz w:val="22"/>
          <w:szCs w:val="22"/>
        </w:rPr>
        <w:t xml:space="preserve">we found that prevalence remained </w:t>
      </w:r>
      <w:proofErr w:type="gramStart"/>
      <w:r w:rsidR="00437603" w:rsidRPr="4172D5F5">
        <w:rPr>
          <w:sz w:val="22"/>
          <w:szCs w:val="22"/>
        </w:rPr>
        <w:t>fairly stable</w:t>
      </w:r>
      <w:proofErr w:type="gramEnd"/>
      <w:r w:rsidR="00437603" w:rsidRPr="4172D5F5">
        <w:rPr>
          <w:sz w:val="22"/>
          <w:szCs w:val="22"/>
        </w:rPr>
        <w:t xml:space="preserve"> for the first half of the study period but </w:t>
      </w:r>
      <w:r w:rsidR="00437603" w:rsidRPr="000C7834">
        <w:rPr>
          <w:sz w:val="22"/>
          <w:szCs w:val="22"/>
        </w:rPr>
        <w:t xml:space="preserve">declined in the second half, most notably after 2013. </w:t>
      </w:r>
      <w:r w:rsidR="003A6CF5" w:rsidRPr="000C7834">
        <w:rPr>
          <w:sz w:val="22"/>
          <w:szCs w:val="22"/>
        </w:rPr>
        <w:t>Both case</w:t>
      </w:r>
      <w:r w:rsidR="004E07AF">
        <w:rPr>
          <w:sz w:val="22"/>
          <w:szCs w:val="22"/>
        </w:rPr>
        <w:t xml:space="preserve"> </w:t>
      </w:r>
      <w:r w:rsidR="003A6CF5" w:rsidRPr="000C7834">
        <w:rPr>
          <w:sz w:val="22"/>
          <w:szCs w:val="22"/>
        </w:rPr>
        <w:t xml:space="preserve">finding algorithms, the </w:t>
      </w:r>
      <w:r w:rsidR="004E07AF">
        <w:rPr>
          <w:sz w:val="22"/>
          <w:szCs w:val="22"/>
        </w:rPr>
        <w:t>“</w:t>
      </w:r>
      <w:r w:rsidR="003A6CF5" w:rsidRPr="000C7834">
        <w:rPr>
          <w:sz w:val="22"/>
          <w:szCs w:val="22"/>
        </w:rPr>
        <w:t>HES only</w:t>
      </w:r>
      <w:r w:rsidR="004E07AF">
        <w:rPr>
          <w:sz w:val="22"/>
          <w:szCs w:val="22"/>
        </w:rPr>
        <w:t>”</w:t>
      </w:r>
      <w:r w:rsidR="003A6CF5" w:rsidRPr="000C7834">
        <w:rPr>
          <w:sz w:val="22"/>
          <w:szCs w:val="22"/>
        </w:rPr>
        <w:t xml:space="preserve"> and the</w:t>
      </w:r>
      <w:r w:rsidR="00437603" w:rsidRPr="000C7834">
        <w:rPr>
          <w:sz w:val="22"/>
          <w:szCs w:val="22"/>
        </w:rPr>
        <w:t xml:space="preserve"> </w:t>
      </w:r>
      <w:r w:rsidR="004E07AF">
        <w:rPr>
          <w:sz w:val="22"/>
          <w:szCs w:val="22"/>
        </w:rPr>
        <w:t>“</w:t>
      </w:r>
      <w:proofErr w:type="spellStart"/>
      <w:r w:rsidR="0080047B" w:rsidRPr="000C7834">
        <w:rPr>
          <w:sz w:val="22"/>
          <w:szCs w:val="22"/>
        </w:rPr>
        <w:t>A</w:t>
      </w:r>
      <w:r w:rsidR="00272EB7" w:rsidRPr="000C7834">
        <w:rPr>
          <w:sz w:val="22"/>
          <w:szCs w:val="22"/>
        </w:rPr>
        <w:t>urum</w:t>
      </w:r>
      <w:proofErr w:type="spellEnd"/>
      <w:r w:rsidR="00272EB7" w:rsidRPr="000C7834">
        <w:rPr>
          <w:sz w:val="22"/>
          <w:szCs w:val="22"/>
        </w:rPr>
        <w:t xml:space="preserve"> </w:t>
      </w:r>
      <w:r w:rsidR="00FB749C" w:rsidRPr="000C7834">
        <w:rPr>
          <w:sz w:val="22"/>
          <w:szCs w:val="22"/>
        </w:rPr>
        <w:t xml:space="preserve">(broad) </w:t>
      </w:r>
      <w:r w:rsidR="003A6CF5" w:rsidRPr="000C7834">
        <w:rPr>
          <w:sz w:val="22"/>
          <w:szCs w:val="22"/>
        </w:rPr>
        <w:t xml:space="preserve">plus </w:t>
      </w:r>
      <w:r w:rsidR="001A6BDA" w:rsidRPr="000C7834">
        <w:rPr>
          <w:sz w:val="22"/>
          <w:szCs w:val="22"/>
        </w:rPr>
        <w:t>HES</w:t>
      </w:r>
      <w:r w:rsidR="004E07AF">
        <w:rPr>
          <w:sz w:val="22"/>
          <w:szCs w:val="22"/>
        </w:rPr>
        <w:t>”</w:t>
      </w:r>
      <w:r w:rsidR="003A6CF5" w:rsidRPr="000C7834">
        <w:rPr>
          <w:sz w:val="22"/>
          <w:szCs w:val="22"/>
        </w:rPr>
        <w:t xml:space="preserve">, were </w:t>
      </w:r>
      <w:bookmarkStart w:id="13" w:name="_Hlk141008857"/>
      <w:r w:rsidR="0080047B" w:rsidRPr="000C7834">
        <w:rPr>
          <w:sz w:val="22"/>
          <w:szCs w:val="22"/>
        </w:rPr>
        <w:t xml:space="preserve">associated with an </w:t>
      </w:r>
      <w:r w:rsidR="003A6CF5" w:rsidRPr="000C7834">
        <w:rPr>
          <w:sz w:val="22"/>
          <w:szCs w:val="22"/>
        </w:rPr>
        <w:t>overall decline in prevalence</w:t>
      </w:r>
      <w:bookmarkEnd w:id="13"/>
      <w:r w:rsidR="00AD67DF" w:rsidRPr="000C7834">
        <w:rPr>
          <w:sz w:val="22"/>
          <w:szCs w:val="22"/>
        </w:rPr>
        <w:t xml:space="preserve"> </w:t>
      </w:r>
      <w:r w:rsidR="003A6CF5" w:rsidRPr="000C7834">
        <w:rPr>
          <w:sz w:val="22"/>
          <w:szCs w:val="22"/>
        </w:rPr>
        <w:t xml:space="preserve">between </w:t>
      </w:r>
      <w:r w:rsidR="00B02069" w:rsidRPr="000C7834">
        <w:rPr>
          <w:sz w:val="22"/>
          <w:szCs w:val="22"/>
        </w:rPr>
        <w:t xml:space="preserve">2008 </w:t>
      </w:r>
      <w:r w:rsidR="003A6CF5" w:rsidRPr="000C7834">
        <w:rPr>
          <w:sz w:val="22"/>
          <w:szCs w:val="22"/>
        </w:rPr>
        <w:t>and</w:t>
      </w:r>
      <w:r w:rsidR="00B02069" w:rsidRPr="000C7834">
        <w:rPr>
          <w:sz w:val="22"/>
          <w:szCs w:val="22"/>
        </w:rPr>
        <w:t xml:space="preserve"> 2018</w:t>
      </w:r>
      <w:r w:rsidR="00E90792" w:rsidRPr="000C7834">
        <w:rPr>
          <w:sz w:val="22"/>
          <w:szCs w:val="22"/>
        </w:rPr>
        <w:t xml:space="preserve"> [</w:t>
      </w:r>
      <w:r w:rsidR="009F35CF" w:rsidRPr="000A1695">
        <w:rPr>
          <w:b/>
          <w:bCs/>
          <w:sz w:val="22"/>
          <w:szCs w:val="22"/>
        </w:rPr>
        <w:t>Figure 2</w:t>
      </w:r>
      <w:r w:rsidR="00063F2A" w:rsidRPr="000A1695">
        <w:rPr>
          <w:b/>
          <w:bCs/>
          <w:sz w:val="22"/>
          <w:szCs w:val="22"/>
        </w:rPr>
        <w:t xml:space="preserve">, </w:t>
      </w:r>
      <w:r w:rsidR="009F35CF" w:rsidRPr="000A1695">
        <w:rPr>
          <w:b/>
          <w:bCs/>
          <w:sz w:val="22"/>
          <w:szCs w:val="22"/>
        </w:rPr>
        <w:t>Table S</w:t>
      </w:r>
      <w:r w:rsidR="00E56B3B" w:rsidRPr="000A1695">
        <w:rPr>
          <w:b/>
          <w:bCs/>
          <w:sz w:val="22"/>
          <w:szCs w:val="22"/>
        </w:rPr>
        <w:t>3</w:t>
      </w:r>
      <w:r w:rsidR="00A34D4F" w:rsidRPr="000A1695">
        <w:rPr>
          <w:b/>
          <w:bCs/>
          <w:sz w:val="22"/>
          <w:szCs w:val="22"/>
        </w:rPr>
        <w:t>, Table S</w:t>
      </w:r>
      <w:r w:rsidR="00E56B3B" w:rsidRPr="000A1695">
        <w:rPr>
          <w:b/>
          <w:bCs/>
          <w:sz w:val="22"/>
          <w:szCs w:val="22"/>
        </w:rPr>
        <w:t>4</w:t>
      </w:r>
      <w:r w:rsidR="00B02069" w:rsidRPr="000C7834">
        <w:rPr>
          <w:sz w:val="22"/>
          <w:szCs w:val="22"/>
        </w:rPr>
        <w:t xml:space="preserve">). </w:t>
      </w:r>
      <w:r w:rsidR="001C08F5" w:rsidRPr="000C7834">
        <w:rPr>
          <w:sz w:val="22"/>
          <w:szCs w:val="22"/>
        </w:rPr>
        <w:t xml:space="preserve">These trends were evident in </w:t>
      </w:r>
      <w:proofErr w:type="gramStart"/>
      <w:r w:rsidR="001C08F5" w:rsidRPr="000C7834">
        <w:rPr>
          <w:sz w:val="22"/>
          <w:szCs w:val="22"/>
        </w:rPr>
        <w:t xml:space="preserve">both </w:t>
      </w:r>
      <w:r w:rsidR="00D458EE">
        <w:rPr>
          <w:sz w:val="22"/>
          <w:szCs w:val="22"/>
        </w:rPr>
        <w:t xml:space="preserve"> </w:t>
      </w:r>
      <w:r w:rsidR="00C738D5">
        <w:rPr>
          <w:sz w:val="22"/>
          <w:szCs w:val="22"/>
        </w:rPr>
        <w:t>male</w:t>
      </w:r>
      <w:r w:rsidR="004E07AF">
        <w:rPr>
          <w:sz w:val="22"/>
          <w:szCs w:val="22"/>
        </w:rPr>
        <w:t>s</w:t>
      </w:r>
      <w:proofErr w:type="gramEnd"/>
      <w:r w:rsidR="001C08F5" w:rsidRPr="000C7834">
        <w:rPr>
          <w:sz w:val="22"/>
          <w:szCs w:val="22"/>
        </w:rPr>
        <w:t xml:space="preserve"> and </w:t>
      </w:r>
      <w:r w:rsidR="00D458EE">
        <w:rPr>
          <w:sz w:val="22"/>
          <w:szCs w:val="22"/>
        </w:rPr>
        <w:t xml:space="preserve"> </w:t>
      </w:r>
      <w:r w:rsidR="00C738D5">
        <w:rPr>
          <w:sz w:val="22"/>
          <w:szCs w:val="22"/>
        </w:rPr>
        <w:t>female</w:t>
      </w:r>
      <w:r w:rsidR="004E07AF">
        <w:rPr>
          <w:sz w:val="22"/>
          <w:szCs w:val="22"/>
        </w:rPr>
        <w:t>s</w:t>
      </w:r>
      <w:r w:rsidR="001C08F5" w:rsidRPr="000C7834">
        <w:rPr>
          <w:sz w:val="22"/>
          <w:szCs w:val="22"/>
        </w:rPr>
        <w:t xml:space="preserve">, and </w:t>
      </w:r>
      <w:r w:rsidR="00301526" w:rsidRPr="000C7834">
        <w:rPr>
          <w:sz w:val="22"/>
          <w:szCs w:val="22"/>
        </w:rPr>
        <w:t>in both the age groups</w:t>
      </w:r>
      <w:r w:rsidR="001C08F5" w:rsidRPr="000C7834">
        <w:rPr>
          <w:sz w:val="22"/>
          <w:szCs w:val="22"/>
        </w:rPr>
        <w:t xml:space="preserve"> </w:t>
      </w:r>
      <w:r w:rsidR="001630A5" w:rsidRPr="000C7834">
        <w:rPr>
          <w:sz w:val="22"/>
          <w:szCs w:val="22"/>
        </w:rPr>
        <w:t>(Fig</w:t>
      </w:r>
      <w:r w:rsidR="00301526" w:rsidRPr="000C7834">
        <w:rPr>
          <w:sz w:val="22"/>
          <w:szCs w:val="22"/>
        </w:rPr>
        <w:t>ur</w:t>
      </w:r>
      <w:r w:rsidR="00A879BE">
        <w:rPr>
          <w:sz w:val="22"/>
          <w:szCs w:val="22"/>
        </w:rPr>
        <w:t>e</w:t>
      </w:r>
      <w:r w:rsidR="001630A5" w:rsidRPr="000C7834">
        <w:rPr>
          <w:sz w:val="22"/>
          <w:szCs w:val="22"/>
        </w:rPr>
        <w:t xml:space="preserve"> S</w:t>
      </w:r>
      <w:r w:rsidR="00B363D9">
        <w:rPr>
          <w:sz w:val="22"/>
          <w:szCs w:val="22"/>
        </w:rPr>
        <w:t>5</w:t>
      </w:r>
      <w:r w:rsidR="00301526" w:rsidRPr="00B363D9">
        <w:rPr>
          <w:sz w:val="22"/>
          <w:szCs w:val="22"/>
        </w:rPr>
        <w:t>,</w:t>
      </w:r>
      <w:r w:rsidR="00B363D9">
        <w:rPr>
          <w:sz w:val="22"/>
          <w:szCs w:val="22"/>
        </w:rPr>
        <w:t xml:space="preserve"> </w:t>
      </w:r>
      <w:r w:rsidR="00B363D9" w:rsidRPr="00B363D9">
        <w:rPr>
          <w:sz w:val="22"/>
          <w:szCs w:val="22"/>
        </w:rPr>
        <w:t>Figure S6</w:t>
      </w:r>
      <w:r w:rsidR="001630A5" w:rsidRPr="00B363D9">
        <w:rPr>
          <w:sz w:val="22"/>
          <w:szCs w:val="22"/>
        </w:rPr>
        <w:t>).</w:t>
      </w:r>
      <w:r w:rsidR="001630A5" w:rsidRPr="00693F58">
        <w:rPr>
          <w:b/>
          <w:bCs/>
          <w:sz w:val="22"/>
          <w:szCs w:val="22"/>
        </w:rPr>
        <w:t xml:space="preserve"> </w:t>
      </w:r>
      <w:r w:rsidR="0075183B" w:rsidRPr="00693F58">
        <w:rPr>
          <w:sz w:val="22"/>
          <w:szCs w:val="22"/>
        </w:rPr>
        <w:t xml:space="preserve"> </w:t>
      </w:r>
    </w:p>
    <w:p w14:paraId="3B31DA73" w14:textId="69649BD8" w:rsidR="00DE1A9C" w:rsidRPr="00693F58" w:rsidRDefault="00DE1A9C" w:rsidP="00544D5F">
      <w:pPr>
        <w:rPr>
          <w:b/>
          <w:bCs/>
          <w:sz w:val="22"/>
          <w:szCs w:val="22"/>
        </w:rPr>
      </w:pPr>
    </w:p>
    <w:p w14:paraId="34D6B528" w14:textId="49C1008E" w:rsidR="00DE1A9C" w:rsidRPr="00693F58" w:rsidRDefault="00DE1A9C" w:rsidP="00EE5BBF">
      <w:pPr>
        <w:rPr>
          <w:b/>
          <w:bCs/>
          <w:sz w:val="22"/>
          <w:szCs w:val="22"/>
        </w:rPr>
      </w:pPr>
    </w:p>
    <w:p w14:paraId="023B7DB1" w14:textId="0E7CE3AE" w:rsidR="00810696" w:rsidRPr="005F2583" w:rsidRDefault="00B775B0" w:rsidP="005F2583">
      <w:pPr>
        <w:rPr>
          <w:b/>
          <w:bCs/>
          <w:sz w:val="22"/>
          <w:szCs w:val="22"/>
        </w:rPr>
      </w:pPr>
      <w:r w:rsidRPr="005F2583">
        <w:rPr>
          <w:b/>
          <w:bCs/>
          <w:sz w:val="22"/>
          <w:szCs w:val="22"/>
        </w:rPr>
        <w:t xml:space="preserve">Mortality </w:t>
      </w:r>
      <w:r w:rsidR="00E90F73">
        <w:rPr>
          <w:b/>
          <w:bCs/>
          <w:sz w:val="22"/>
          <w:szCs w:val="22"/>
        </w:rPr>
        <w:t xml:space="preserve">with </w:t>
      </w:r>
      <w:r w:rsidR="00E90F73" w:rsidRPr="005F2583">
        <w:rPr>
          <w:b/>
          <w:bCs/>
          <w:sz w:val="22"/>
          <w:szCs w:val="22"/>
        </w:rPr>
        <w:t>idiopathic</w:t>
      </w:r>
      <w:r w:rsidR="00810696" w:rsidRPr="005F2583">
        <w:rPr>
          <w:b/>
          <w:bCs/>
          <w:sz w:val="22"/>
          <w:szCs w:val="22"/>
        </w:rPr>
        <w:t xml:space="preserve"> pulmonary </w:t>
      </w:r>
      <w:r w:rsidRPr="005F2583">
        <w:rPr>
          <w:b/>
          <w:bCs/>
          <w:sz w:val="22"/>
          <w:szCs w:val="22"/>
        </w:rPr>
        <w:t>fibrosis</w:t>
      </w:r>
      <w:r w:rsidR="00810696" w:rsidRPr="005F2583">
        <w:rPr>
          <w:b/>
          <w:bCs/>
          <w:sz w:val="22"/>
          <w:szCs w:val="22"/>
        </w:rPr>
        <w:t xml:space="preserve"> </w:t>
      </w:r>
      <w:r w:rsidR="003B3813">
        <w:rPr>
          <w:b/>
          <w:bCs/>
          <w:sz w:val="22"/>
          <w:szCs w:val="22"/>
        </w:rPr>
        <w:t xml:space="preserve">as </w:t>
      </w:r>
      <w:r w:rsidR="00E90F73">
        <w:rPr>
          <w:b/>
          <w:bCs/>
          <w:sz w:val="22"/>
          <w:szCs w:val="22"/>
        </w:rPr>
        <w:t xml:space="preserve">an </w:t>
      </w:r>
      <w:r w:rsidR="003B3813">
        <w:rPr>
          <w:b/>
          <w:bCs/>
          <w:sz w:val="22"/>
          <w:szCs w:val="22"/>
        </w:rPr>
        <w:t>underlying cause of death</w:t>
      </w:r>
    </w:p>
    <w:p w14:paraId="11C8C9C4" w14:textId="77777777" w:rsidR="00EF06E5" w:rsidRPr="00693F58" w:rsidRDefault="00EF06E5" w:rsidP="00762044">
      <w:pPr>
        <w:spacing w:line="480" w:lineRule="auto"/>
        <w:rPr>
          <w:sz w:val="22"/>
          <w:szCs w:val="22"/>
        </w:rPr>
      </w:pPr>
    </w:p>
    <w:p w14:paraId="6C74392C" w14:textId="774211C5" w:rsidR="00881A27" w:rsidRPr="00693F58" w:rsidRDefault="00EF06E5" w:rsidP="00762044">
      <w:pPr>
        <w:spacing w:line="480" w:lineRule="auto"/>
        <w:rPr>
          <w:sz w:val="22"/>
          <w:szCs w:val="22"/>
        </w:rPr>
      </w:pPr>
      <w:r w:rsidRPr="00693F58">
        <w:rPr>
          <w:sz w:val="22"/>
          <w:szCs w:val="22"/>
        </w:rPr>
        <w:t xml:space="preserve">The crude </w:t>
      </w:r>
      <w:r w:rsidR="00297372">
        <w:rPr>
          <w:sz w:val="22"/>
          <w:szCs w:val="22"/>
        </w:rPr>
        <w:t xml:space="preserve">IPF </w:t>
      </w:r>
      <w:r w:rsidRPr="00693F58">
        <w:rPr>
          <w:sz w:val="22"/>
          <w:szCs w:val="22"/>
        </w:rPr>
        <w:t xml:space="preserve">mortality rate </w:t>
      </w:r>
      <w:r w:rsidR="009A39F4">
        <w:rPr>
          <w:sz w:val="22"/>
          <w:szCs w:val="22"/>
        </w:rPr>
        <w:t xml:space="preserve">during </w:t>
      </w:r>
      <w:r w:rsidR="00CD106C" w:rsidRPr="00693F58">
        <w:rPr>
          <w:sz w:val="22"/>
          <w:szCs w:val="22"/>
        </w:rPr>
        <w:t>2008</w:t>
      </w:r>
      <w:r w:rsidR="006D0F70">
        <w:rPr>
          <w:sz w:val="22"/>
          <w:szCs w:val="22"/>
        </w:rPr>
        <w:t>–</w:t>
      </w:r>
      <w:r w:rsidR="00CD106C" w:rsidRPr="00693F58">
        <w:rPr>
          <w:sz w:val="22"/>
          <w:szCs w:val="22"/>
        </w:rPr>
        <w:t xml:space="preserve">2018 </w:t>
      </w:r>
      <w:r w:rsidR="00375A2A">
        <w:rPr>
          <w:sz w:val="22"/>
          <w:szCs w:val="22"/>
        </w:rPr>
        <w:t xml:space="preserve">averaged </w:t>
      </w:r>
      <w:r w:rsidR="00B065BA" w:rsidRPr="00693F58">
        <w:rPr>
          <w:sz w:val="22"/>
          <w:szCs w:val="22"/>
        </w:rPr>
        <w:t>7.1</w:t>
      </w:r>
      <w:r w:rsidR="00CD106C" w:rsidRPr="00693F58">
        <w:rPr>
          <w:sz w:val="22"/>
          <w:szCs w:val="22"/>
        </w:rPr>
        <w:t xml:space="preserve"> per 100,000 person</w:t>
      </w:r>
      <w:r w:rsidR="00297372">
        <w:rPr>
          <w:sz w:val="22"/>
          <w:szCs w:val="22"/>
        </w:rPr>
        <w:t>-</w:t>
      </w:r>
      <w:r w:rsidR="00CD106C" w:rsidRPr="00693F58">
        <w:rPr>
          <w:sz w:val="22"/>
          <w:szCs w:val="22"/>
        </w:rPr>
        <w:t>years.</w:t>
      </w:r>
      <w:r w:rsidR="00B8367B" w:rsidRPr="00693F58">
        <w:rPr>
          <w:sz w:val="22"/>
          <w:szCs w:val="22"/>
        </w:rPr>
        <w:t xml:space="preserve"> </w:t>
      </w:r>
      <w:r w:rsidR="00C738D5">
        <w:rPr>
          <w:sz w:val="22"/>
          <w:szCs w:val="22"/>
        </w:rPr>
        <w:t>Male</w:t>
      </w:r>
      <w:r w:rsidR="009A39F4">
        <w:rPr>
          <w:sz w:val="22"/>
          <w:szCs w:val="22"/>
        </w:rPr>
        <w:t>s</w:t>
      </w:r>
      <w:r w:rsidR="002F5866" w:rsidRPr="00693F58">
        <w:rPr>
          <w:sz w:val="22"/>
          <w:szCs w:val="22"/>
        </w:rPr>
        <w:t xml:space="preserve"> </w:t>
      </w:r>
      <w:r w:rsidR="005A472D" w:rsidRPr="00693F58">
        <w:rPr>
          <w:sz w:val="22"/>
          <w:szCs w:val="22"/>
        </w:rPr>
        <w:t>had</w:t>
      </w:r>
      <w:r w:rsidR="002F5866" w:rsidRPr="00693F58">
        <w:rPr>
          <w:sz w:val="22"/>
          <w:szCs w:val="22"/>
        </w:rPr>
        <w:t xml:space="preserve"> </w:t>
      </w:r>
      <w:r w:rsidR="009A39F4">
        <w:rPr>
          <w:sz w:val="22"/>
          <w:szCs w:val="22"/>
        </w:rPr>
        <w:t xml:space="preserve">a </w:t>
      </w:r>
      <w:r w:rsidR="002F5866" w:rsidRPr="000C7834">
        <w:rPr>
          <w:sz w:val="22"/>
          <w:szCs w:val="22"/>
        </w:rPr>
        <w:t>consistently</w:t>
      </w:r>
      <w:r w:rsidR="005A472D" w:rsidRPr="000C7834">
        <w:rPr>
          <w:sz w:val="22"/>
          <w:szCs w:val="22"/>
        </w:rPr>
        <w:t xml:space="preserve"> higher</w:t>
      </w:r>
      <w:r w:rsidR="003B3813">
        <w:rPr>
          <w:sz w:val="22"/>
          <w:szCs w:val="22"/>
        </w:rPr>
        <w:t xml:space="preserve"> IPF</w:t>
      </w:r>
      <w:r w:rsidR="005A472D" w:rsidRPr="000C7834">
        <w:rPr>
          <w:sz w:val="22"/>
          <w:szCs w:val="22"/>
        </w:rPr>
        <w:t xml:space="preserve"> mortality </w:t>
      </w:r>
      <w:r w:rsidR="009A39F4">
        <w:rPr>
          <w:sz w:val="22"/>
          <w:szCs w:val="22"/>
        </w:rPr>
        <w:t xml:space="preserve">rate </w:t>
      </w:r>
      <w:r w:rsidR="002F5866" w:rsidRPr="000C7834">
        <w:rPr>
          <w:sz w:val="22"/>
          <w:szCs w:val="22"/>
        </w:rPr>
        <w:t>than</w:t>
      </w:r>
      <w:r w:rsidR="00D458EE">
        <w:rPr>
          <w:sz w:val="22"/>
          <w:szCs w:val="22"/>
        </w:rPr>
        <w:t xml:space="preserve"> </w:t>
      </w:r>
      <w:r w:rsidR="00C738D5">
        <w:rPr>
          <w:sz w:val="22"/>
          <w:szCs w:val="22"/>
        </w:rPr>
        <w:t>female</w:t>
      </w:r>
      <w:r w:rsidR="009A39F4">
        <w:rPr>
          <w:sz w:val="22"/>
          <w:szCs w:val="22"/>
        </w:rPr>
        <w:t>s</w:t>
      </w:r>
      <w:r w:rsidR="00566829" w:rsidRPr="000C7834">
        <w:rPr>
          <w:sz w:val="22"/>
          <w:szCs w:val="22"/>
        </w:rPr>
        <w:t xml:space="preserve"> (</w:t>
      </w:r>
      <w:r w:rsidR="00297372" w:rsidRPr="000C7834">
        <w:rPr>
          <w:sz w:val="22"/>
          <w:szCs w:val="22"/>
        </w:rPr>
        <w:t>8.</w:t>
      </w:r>
      <w:r w:rsidR="009A39F4">
        <w:rPr>
          <w:sz w:val="22"/>
          <w:szCs w:val="22"/>
        </w:rPr>
        <w:t>7</w:t>
      </w:r>
      <w:r w:rsidR="009A39F4" w:rsidRPr="000C7834">
        <w:rPr>
          <w:sz w:val="22"/>
          <w:szCs w:val="22"/>
        </w:rPr>
        <w:t xml:space="preserve"> </w:t>
      </w:r>
      <w:r w:rsidR="00297372" w:rsidRPr="000C7834">
        <w:rPr>
          <w:sz w:val="22"/>
          <w:szCs w:val="22"/>
        </w:rPr>
        <w:t xml:space="preserve">versus </w:t>
      </w:r>
      <w:r w:rsidR="001F0C2B" w:rsidRPr="000C7834">
        <w:rPr>
          <w:sz w:val="22"/>
          <w:szCs w:val="22"/>
        </w:rPr>
        <w:t>5.3</w:t>
      </w:r>
      <w:r w:rsidR="0027526F" w:rsidRPr="000C7834">
        <w:rPr>
          <w:sz w:val="22"/>
          <w:szCs w:val="22"/>
        </w:rPr>
        <w:t xml:space="preserve"> per 100,000 person</w:t>
      </w:r>
      <w:r w:rsidR="00297372" w:rsidRPr="000C7834">
        <w:rPr>
          <w:sz w:val="22"/>
          <w:szCs w:val="22"/>
        </w:rPr>
        <w:t>-</w:t>
      </w:r>
      <w:r w:rsidR="0027526F" w:rsidRPr="000C7834">
        <w:rPr>
          <w:sz w:val="22"/>
          <w:szCs w:val="22"/>
        </w:rPr>
        <w:t>years) (</w:t>
      </w:r>
      <w:r w:rsidR="00580C7C" w:rsidRPr="000C7834">
        <w:rPr>
          <w:sz w:val="22"/>
          <w:szCs w:val="22"/>
        </w:rPr>
        <w:t>Fig</w:t>
      </w:r>
      <w:r w:rsidR="00EB74DB" w:rsidRPr="000C7834">
        <w:rPr>
          <w:sz w:val="22"/>
          <w:szCs w:val="22"/>
        </w:rPr>
        <w:t>ure</w:t>
      </w:r>
      <w:r w:rsidR="00297372" w:rsidRPr="000C7834">
        <w:rPr>
          <w:sz w:val="22"/>
          <w:szCs w:val="22"/>
        </w:rPr>
        <w:t xml:space="preserve"> 3</w:t>
      </w:r>
      <w:r w:rsidR="0027526F" w:rsidRPr="000C7834">
        <w:rPr>
          <w:sz w:val="22"/>
          <w:szCs w:val="22"/>
        </w:rPr>
        <w:t>).</w:t>
      </w:r>
      <w:r w:rsidR="002F5866" w:rsidRPr="000C7834">
        <w:rPr>
          <w:sz w:val="22"/>
          <w:szCs w:val="22"/>
        </w:rPr>
        <w:t xml:space="preserve"> </w:t>
      </w:r>
      <w:r w:rsidR="00762044" w:rsidRPr="000C7834">
        <w:rPr>
          <w:sz w:val="22"/>
          <w:szCs w:val="22"/>
        </w:rPr>
        <w:t xml:space="preserve"> </w:t>
      </w:r>
      <w:r w:rsidR="00852093" w:rsidRPr="000C7834">
        <w:rPr>
          <w:sz w:val="22"/>
          <w:szCs w:val="22"/>
        </w:rPr>
        <w:t xml:space="preserve">Over the 10-year study period, </w:t>
      </w:r>
      <w:r w:rsidR="00006276" w:rsidRPr="000C7834">
        <w:rPr>
          <w:sz w:val="22"/>
          <w:szCs w:val="22"/>
        </w:rPr>
        <w:t>we obse</w:t>
      </w:r>
      <w:r w:rsidR="00A764CA" w:rsidRPr="000C7834">
        <w:rPr>
          <w:sz w:val="22"/>
          <w:szCs w:val="22"/>
        </w:rPr>
        <w:t xml:space="preserve">rved </w:t>
      </w:r>
      <w:r w:rsidR="00574715" w:rsidRPr="000C7834">
        <w:rPr>
          <w:sz w:val="22"/>
          <w:szCs w:val="22"/>
        </w:rPr>
        <w:t>a</w:t>
      </w:r>
      <w:r w:rsidR="00A764CA" w:rsidRPr="000C7834">
        <w:rPr>
          <w:sz w:val="22"/>
          <w:szCs w:val="22"/>
        </w:rPr>
        <w:t xml:space="preserve"> </w:t>
      </w:r>
      <w:r w:rsidR="00FA605B" w:rsidRPr="000C7834">
        <w:rPr>
          <w:sz w:val="22"/>
          <w:szCs w:val="22"/>
        </w:rPr>
        <w:t>59.</w:t>
      </w:r>
      <w:r w:rsidR="006D0F70" w:rsidRPr="000C7834">
        <w:rPr>
          <w:sz w:val="22"/>
          <w:szCs w:val="22"/>
        </w:rPr>
        <w:t>6</w:t>
      </w:r>
      <w:r w:rsidR="00A764CA" w:rsidRPr="000C7834">
        <w:rPr>
          <w:sz w:val="22"/>
          <w:szCs w:val="22"/>
        </w:rPr>
        <w:t xml:space="preserve">% and </w:t>
      </w:r>
      <w:r w:rsidR="0003478A" w:rsidRPr="000C7834">
        <w:rPr>
          <w:sz w:val="22"/>
          <w:szCs w:val="22"/>
        </w:rPr>
        <w:t>4</w:t>
      </w:r>
      <w:r w:rsidR="001F0C2B" w:rsidRPr="000C7834">
        <w:rPr>
          <w:sz w:val="22"/>
          <w:szCs w:val="22"/>
        </w:rPr>
        <w:t>2.9</w:t>
      </w:r>
      <w:r w:rsidR="00A764CA" w:rsidRPr="000C7834">
        <w:rPr>
          <w:sz w:val="22"/>
          <w:szCs w:val="22"/>
        </w:rPr>
        <w:t xml:space="preserve">% </w:t>
      </w:r>
      <w:r w:rsidR="00852093" w:rsidRPr="000C7834">
        <w:rPr>
          <w:sz w:val="22"/>
          <w:szCs w:val="22"/>
        </w:rPr>
        <w:t xml:space="preserve">increase in the </w:t>
      </w:r>
      <w:r w:rsidR="006D0F70" w:rsidRPr="000C7834">
        <w:rPr>
          <w:sz w:val="22"/>
          <w:szCs w:val="22"/>
        </w:rPr>
        <w:t xml:space="preserve">crude </w:t>
      </w:r>
      <w:r w:rsidR="00852093" w:rsidRPr="000C7834">
        <w:rPr>
          <w:sz w:val="22"/>
          <w:szCs w:val="22"/>
        </w:rPr>
        <w:t>IPF mortality rate for</w:t>
      </w:r>
      <w:r w:rsidR="00D458EE">
        <w:rPr>
          <w:sz w:val="22"/>
          <w:szCs w:val="22"/>
        </w:rPr>
        <w:t xml:space="preserve"> </w:t>
      </w:r>
      <w:r w:rsidR="00C738D5">
        <w:rPr>
          <w:sz w:val="22"/>
          <w:szCs w:val="22"/>
        </w:rPr>
        <w:t>male</w:t>
      </w:r>
      <w:r w:rsidR="009A39F4">
        <w:rPr>
          <w:sz w:val="22"/>
          <w:szCs w:val="22"/>
        </w:rPr>
        <w:t>s</w:t>
      </w:r>
      <w:r w:rsidR="00852093" w:rsidRPr="000C7834">
        <w:rPr>
          <w:sz w:val="22"/>
          <w:szCs w:val="22"/>
        </w:rPr>
        <w:t xml:space="preserve"> and </w:t>
      </w:r>
      <w:r w:rsidR="00C738D5">
        <w:rPr>
          <w:sz w:val="22"/>
          <w:szCs w:val="22"/>
        </w:rPr>
        <w:t>female</w:t>
      </w:r>
      <w:r w:rsidR="009A39F4">
        <w:rPr>
          <w:sz w:val="22"/>
          <w:szCs w:val="22"/>
        </w:rPr>
        <w:t>s</w:t>
      </w:r>
      <w:r w:rsidR="00A764CA" w:rsidRPr="000C7834">
        <w:rPr>
          <w:sz w:val="22"/>
          <w:szCs w:val="22"/>
        </w:rPr>
        <w:t xml:space="preserve">, respectively. </w:t>
      </w:r>
      <w:r w:rsidR="00852093" w:rsidRPr="000C7834">
        <w:rPr>
          <w:sz w:val="22"/>
          <w:szCs w:val="22"/>
        </w:rPr>
        <w:t xml:space="preserve">The </w:t>
      </w:r>
      <w:r w:rsidR="003B3813">
        <w:rPr>
          <w:sz w:val="22"/>
          <w:szCs w:val="22"/>
        </w:rPr>
        <w:t xml:space="preserve">IPF </w:t>
      </w:r>
      <w:r w:rsidR="00852093" w:rsidRPr="000C7834">
        <w:rPr>
          <w:sz w:val="22"/>
          <w:szCs w:val="22"/>
        </w:rPr>
        <w:t xml:space="preserve">mortality rate standardized to the 2018 England population over the study period </w:t>
      </w:r>
      <w:r w:rsidR="00DA2AF2" w:rsidRPr="000C7834">
        <w:rPr>
          <w:sz w:val="22"/>
          <w:szCs w:val="22"/>
        </w:rPr>
        <w:t>rose</w:t>
      </w:r>
      <w:r w:rsidR="00852093" w:rsidRPr="000C7834">
        <w:rPr>
          <w:sz w:val="22"/>
          <w:szCs w:val="22"/>
        </w:rPr>
        <w:t xml:space="preserve"> from 5.2 per 100,000 person-years in 2008 to 7.9 in </w:t>
      </w:r>
      <w:r w:rsidR="00852093" w:rsidRPr="000C7834">
        <w:rPr>
          <w:sz w:val="22"/>
          <w:szCs w:val="22"/>
        </w:rPr>
        <w:lastRenderedPageBreak/>
        <w:t>2018 per 100,000 person-years</w:t>
      </w:r>
      <w:r w:rsidR="00E90792" w:rsidRPr="000C7834">
        <w:rPr>
          <w:sz w:val="22"/>
          <w:szCs w:val="22"/>
        </w:rPr>
        <w:t xml:space="preserve"> (</w:t>
      </w:r>
      <w:r w:rsidR="0097775A" w:rsidRPr="000A1695">
        <w:rPr>
          <w:b/>
          <w:bCs/>
          <w:sz w:val="22"/>
          <w:szCs w:val="22"/>
        </w:rPr>
        <w:t>Table 4</w:t>
      </w:r>
      <w:r w:rsidR="00DF1504">
        <w:rPr>
          <w:sz w:val="22"/>
          <w:szCs w:val="22"/>
        </w:rPr>
        <w:t xml:space="preserve">, </w:t>
      </w:r>
      <w:r w:rsidR="00DF1504" w:rsidRPr="000A1695">
        <w:rPr>
          <w:b/>
          <w:bCs/>
          <w:sz w:val="22"/>
          <w:szCs w:val="22"/>
        </w:rPr>
        <w:t>Figure S9</w:t>
      </w:r>
      <w:r w:rsidR="00E90792" w:rsidRPr="000C7834">
        <w:rPr>
          <w:sz w:val="22"/>
          <w:szCs w:val="22"/>
        </w:rPr>
        <w:t>)</w:t>
      </w:r>
      <w:r w:rsidR="00375A2A" w:rsidRPr="000C7834">
        <w:rPr>
          <w:sz w:val="22"/>
          <w:szCs w:val="22"/>
        </w:rPr>
        <w:t xml:space="preserve">, equating to </w:t>
      </w:r>
      <w:r w:rsidR="00820C50" w:rsidRPr="000C7834">
        <w:rPr>
          <w:sz w:val="22"/>
          <w:szCs w:val="22"/>
        </w:rPr>
        <w:t>a</w:t>
      </w:r>
      <w:r w:rsidR="00762044" w:rsidRPr="000C7834">
        <w:rPr>
          <w:sz w:val="22"/>
          <w:szCs w:val="22"/>
        </w:rPr>
        <w:t xml:space="preserve"> </w:t>
      </w:r>
      <w:r w:rsidR="00375A2A" w:rsidRPr="000C7834">
        <w:rPr>
          <w:sz w:val="22"/>
          <w:szCs w:val="22"/>
        </w:rPr>
        <w:t>roughly</w:t>
      </w:r>
      <w:r w:rsidR="00375A2A">
        <w:rPr>
          <w:sz w:val="22"/>
          <w:szCs w:val="22"/>
        </w:rPr>
        <w:t xml:space="preserve"> </w:t>
      </w:r>
      <w:r w:rsidR="001A62D3" w:rsidRPr="00693F58">
        <w:rPr>
          <w:sz w:val="22"/>
          <w:szCs w:val="22"/>
        </w:rPr>
        <w:t>1.5</w:t>
      </w:r>
      <w:r w:rsidR="00762044" w:rsidRPr="00693F58">
        <w:rPr>
          <w:sz w:val="22"/>
          <w:szCs w:val="22"/>
        </w:rPr>
        <w:t xml:space="preserve">-fold increase in </w:t>
      </w:r>
      <w:r w:rsidR="003B3813">
        <w:rPr>
          <w:sz w:val="22"/>
          <w:szCs w:val="22"/>
        </w:rPr>
        <w:t xml:space="preserve">IPF </w:t>
      </w:r>
      <w:r w:rsidR="00762044" w:rsidRPr="00693F58">
        <w:rPr>
          <w:sz w:val="22"/>
          <w:szCs w:val="22"/>
        </w:rPr>
        <w:t>mortality</w:t>
      </w:r>
      <w:r w:rsidR="005345B2" w:rsidRPr="00693F58">
        <w:rPr>
          <w:sz w:val="22"/>
          <w:szCs w:val="22"/>
        </w:rPr>
        <w:t xml:space="preserve"> </w:t>
      </w:r>
      <w:r w:rsidR="00375A2A">
        <w:rPr>
          <w:sz w:val="22"/>
          <w:szCs w:val="22"/>
        </w:rPr>
        <w:t>over</w:t>
      </w:r>
      <w:r w:rsidR="00375A2A" w:rsidRPr="00693F58">
        <w:rPr>
          <w:sz w:val="22"/>
          <w:szCs w:val="22"/>
        </w:rPr>
        <w:t xml:space="preserve"> </w:t>
      </w:r>
      <w:r w:rsidR="005345B2" w:rsidRPr="00693F58">
        <w:rPr>
          <w:sz w:val="22"/>
          <w:szCs w:val="22"/>
        </w:rPr>
        <w:t xml:space="preserve">the </w:t>
      </w:r>
      <w:r w:rsidR="00762044" w:rsidRPr="00693F58">
        <w:rPr>
          <w:sz w:val="22"/>
          <w:szCs w:val="22"/>
        </w:rPr>
        <w:t xml:space="preserve">period studied. </w:t>
      </w:r>
      <w:r w:rsidR="00375A2A">
        <w:rPr>
          <w:sz w:val="22"/>
          <w:szCs w:val="22"/>
        </w:rPr>
        <w:t>S</w:t>
      </w:r>
      <w:r w:rsidR="00253B02" w:rsidRPr="00693F58">
        <w:rPr>
          <w:sz w:val="22"/>
          <w:szCs w:val="22"/>
        </w:rPr>
        <w:t>tatistically significant interaction</w:t>
      </w:r>
      <w:r w:rsidR="006D0F70">
        <w:rPr>
          <w:sz w:val="22"/>
          <w:szCs w:val="22"/>
        </w:rPr>
        <w:t xml:space="preserve"> terms </w:t>
      </w:r>
      <w:r w:rsidR="00A92264">
        <w:rPr>
          <w:sz w:val="22"/>
          <w:szCs w:val="22"/>
        </w:rPr>
        <w:t>group</w:t>
      </w:r>
      <w:r w:rsidR="00A92264" w:rsidRPr="00693F58">
        <w:rPr>
          <w:sz w:val="22"/>
          <w:szCs w:val="22"/>
        </w:rPr>
        <w:t xml:space="preserve"> (p-value &lt;0.05)</w:t>
      </w:r>
      <w:r w:rsidR="00A92264">
        <w:rPr>
          <w:sz w:val="22"/>
          <w:szCs w:val="22"/>
        </w:rPr>
        <w:t xml:space="preserve"> </w:t>
      </w:r>
      <w:r w:rsidR="006D0F70">
        <w:rPr>
          <w:sz w:val="22"/>
          <w:szCs w:val="22"/>
        </w:rPr>
        <w:t xml:space="preserve">suggested </w:t>
      </w:r>
      <w:r w:rsidR="00762044" w:rsidRPr="00693F58">
        <w:rPr>
          <w:sz w:val="22"/>
          <w:szCs w:val="22"/>
        </w:rPr>
        <w:t xml:space="preserve">that </w:t>
      </w:r>
      <w:r w:rsidR="003B3813">
        <w:rPr>
          <w:sz w:val="22"/>
          <w:szCs w:val="22"/>
        </w:rPr>
        <w:t xml:space="preserve">IPF </w:t>
      </w:r>
      <w:r w:rsidR="00762044" w:rsidRPr="00693F58">
        <w:rPr>
          <w:sz w:val="22"/>
          <w:szCs w:val="22"/>
        </w:rPr>
        <w:t xml:space="preserve">mortality was higher in </w:t>
      </w:r>
      <w:r w:rsidR="00C738D5">
        <w:rPr>
          <w:sz w:val="22"/>
          <w:szCs w:val="22"/>
        </w:rPr>
        <w:t>male</w:t>
      </w:r>
      <w:r w:rsidR="009A39F4">
        <w:rPr>
          <w:sz w:val="22"/>
          <w:szCs w:val="22"/>
        </w:rPr>
        <w:t>s</w:t>
      </w:r>
      <w:r w:rsidR="00762044" w:rsidRPr="00693F58">
        <w:rPr>
          <w:sz w:val="22"/>
          <w:szCs w:val="22"/>
        </w:rPr>
        <w:t xml:space="preserve"> </w:t>
      </w:r>
      <w:r w:rsidR="006D0F70">
        <w:rPr>
          <w:sz w:val="22"/>
          <w:szCs w:val="22"/>
        </w:rPr>
        <w:t>than in</w:t>
      </w:r>
      <w:r w:rsidR="00D458EE">
        <w:rPr>
          <w:sz w:val="22"/>
          <w:szCs w:val="22"/>
        </w:rPr>
        <w:t xml:space="preserve"> </w:t>
      </w:r>
      <w:r w:rsidR="00C738D5">
        <w:rPr>
          <w:sz w:val="22"/>
          <w:szCs w:val="22"/>
        </w:rPr>
        <w:t>female</w:t>
      </w:r>
      <w:r w:rsidR="009A39F4">
        <w:rPr>
          <w:sz w:val="22"/>
          <w:szCs w:val="22"/>
        </w:rPr>
        <w:t>s</w:t>
      </w:r>
      <w:r w:rsidR="006D0F70">
        <w:rPr>
          <w:sz w:val="22"/>
          <w:szCs w:val="22"/>
        </w:rPr>
        <w:t xml:space="preserve"> </w:t>
      </w:r>
      <w:r w:rsidR="00762044" w:rsidRPr="00693F58">
        <w:rPr>
          <w:sz w:val="22"/>
          <w:szCs w:val="22"/>
        </w:rPr>
        <w:t xml:space="preserve">and </w:t>
      </w:r>
      <w:r w:rsidR="006D0F70">
        <w:rPr>
          <w:sz w:val="22"/>
          <w:szCs w:val="22"/>
        </w:rPr>
        <w:t xml:space="preserve">higher </w:t>
      </w:r>
      <w:r w:rsidR="00762044" w:rsidRPr="00693F58">
        <w:rPr>
          <w:sz w:val="22"/>
          <w:szCs w:val="22"/>
        </w:rPr>
        <w:t xml:space="preserve">in </w:t>
      </w:r>
      <w:r w:rsidR="003E736F" w:rsidRPr="00693F58">
        <w:rPr>
          <w:sz w:val="22"/>
          <w:szCs w:val="22"/>
        </w:rPr>
        <w:t xml:space="preserve">the </w:t>
      </w:r>
      <w:r w:rsidR="006D0F70">
        <w:rPr>
          <w:sz w:val="22"/>
          <w:szCs w:val="22"/>
        </w:rPr>
        <w:t xml:space="preserve">older </w:t>
      </w:r>
      <w:r w:rsidR="00762044" w:rsidRPr="00693F58">
        <w:rPr>
          <w:sz w:val="22"/>
          <w:szCs w:val="22"/>
        </w:rPr>
        <w:t xml:space="preserve">age </w:t>
      </w:r>
      <w:r w:rsidR="00762044" w:rsidRPr="00222806">
        <w:rPr>
          <w:sz w:val="22"/>
          <w:szCs w:val="22"/>
        </w:rPr>
        <w:t xml:space="preserve">group </w:t>
      </w:r>
      <w:r w:rsidR="00A92264" w:rsidRPr="00222806">
        <w:rPr>
          <w:sz w:val="22"/>
          <w:szCs w:val="22"/>
        </w:rPr>
        <w:t>(</w:t>
      </w:r>
      <w:r w:rsidR="00762044" w:rsidRPr="00222806">
        <w:rPr>
          <w:rFonts w:ascii="Calibri" w:hAnsi="Calibri" w:cs="Calibri"/>
          <w:sz w:val="22"/>
          <w:szCs w:val="22"/>
        </w:rPr>
        <w:t>≥</w:t>
      </w:r>
      <w:r w:rsidR="00762044" w:rsidRPr="00222806">
        <w:rPr>
          <w:sz w:val="22"/>
          <w:szCs w:val="22"/>
        </w:rPr>
        <w:t xml:space="preserve"> 70</w:t>
      </w:r>
      <w:r w:rsidR="00762044" w:rsidRPr="00693F58">
        <w:rPr>
          <w:sz w:val="22"/>
          <w:szCs w:val="22"/>
        </w:rPr>
        <w:t xml:space="preserve"> years</w:t>
      </w:r>
      <w:r w:rsidR="00A92264">
        <w:rPr>
          <w:sz w:val="22"/>
          <w:szCs w:val="22"/>
        </w:rPr>
        <w:t xml:space="preserve">) </w:t>
      </w:r>
      <w:r w:rsidR="006D0F70">
        <w:rPr>
          <w:sz w:val="22"/>
          <w:szCs w:val="22"/>
        </w:rPr>
        <w:t xml:space="preserve">than in the </w:t>
      </w:r>
      <w:r w:rsidR="00A92264">
        <w:rPr>
          <w:sz w:val="22"/>
          <w:szCs w:val="22"/>
        </w:rPr>
        <w:t>younger age group (&lt; 70 years)</w:t>
      </w:r>
      <w:r w:rsidR="009A39F4">
        <w:rPr>
          <w:sz w:val="22"/>
          <w:szCs w:val="22"/>
        </w:rPr>
        <w:t xml:space="preserve"> </w:t>
      </w:r>
      <w:r w:rsidR="00AD6B42">
        <w:rPr>
          <w:sz w:val="22"/>
          <w:szCs w:val="22"/>
        </w:rPr>
        <w:t>[Table 4]</w:t>
      </w:r>
      <w:r w:rsidR="00762044" w:rsidRPr="00693F58">
        <w:rPr>
          <w:sz w:val="22"/>
          <w:szCs w:val="22"/>
        </w:rPr>
        <w:t xml:space="preserve">. </w:t>
      </w:r>
    </w:p>
    <w:p w14:paraId="4CAB46D4" w14:textId="77777777" w:rsidR="00DE06A3" w:rsidRPr="00693F58" w:rsidRDefault="00DE06A3" w:rsidP="00DE06A3"/>
    <w:p w14:paraId="12583095" w14:textId="10E9D958" w:rsidR="00C31360" w:rsidRPr="00693F58" w:rsidRDefault="00C31360" w:rsidP="00E036C7">
      <w:pPr>
        <w:rPr>
          <w:b/>
          <w:bCs/>
          <w:sz w:val="22"/>
          <w:szCs w:val="22"/>
        </w:rPr>
      </w:pPr>
    </w:p>
    <w:p w14:paraId="09C81E6B" w14:textId="069A4CAE" w:rsidR="00E036C7" w:rsidRPr="000A1695" w:rsidRDefault="00E036C7" w:rsidP="00FF32C5">
      <w:pPr>
        <w:pStyle w:val="Caption"/>
        <w:rPr>
          <w:color w:val="auto"/>
          <w:sz w:val="20"/>
          <w:szCs w:val="20"/>
        </w:rPr>
      </w:pPr>
      <w:bookmarkStart w:id="14" w:name="_Ref134388536"/>
      <w:r w:rsidRPr="000A1695">
        <w:rPr>
          <w:b/>
          <w:bCs/>
          <w:color w:val="auto"/>
          <w:sz w:val="20"/>
          <w:szCs w:val="20"/>
        </w:rPr>
        <w:t xml:space="preserve">Table </w:t>
      </w:r>
      <w:bookmarkEnd w:id="14"/>
      <w:r w:rsidR="006D0F70" w:rsidRPr="000A1695">
        <w:rPr>
          <w:b/>
          <w:bCs/>
          <w:color w:val="auto"/>
          <w:sz w:val="20"/>
          <w:szCs w:val="20"/>
        </w:rPr>
        <w:t>4</w:t>
      </w:r>
      <w:r w:rsidR="006D0F70" w:rsidRPr="000A1695">
        <w:rPr>
          <w:color w:val="auto"/>
          <w:sz w:val="20"/>
          <w:szCs w:val="20"/>
        </w:rPr>
        <w:t xml:space="preserve"> </w:t>
      </w:r>
      <w:r w:rsidR="00301661" w:rsidRPr="000A1695">
        <w:rPr>
          <w:color w:val="auto"/>
          <w:sz w:val="20"/>
          <w:szCs w:val="20"/>
        </w:rPr>
        <w:t>Age</w:t>
      </w:r>
      <w:r w:rsidR="006D0F70" w:rsidRPr="000A1695">
        <w:rPr>
          <w:color w:val="auto"/>
          <w:sz w:val="20"/>
          <w:szCs w:val="20"/>
        </w:rPr>
        <w:t>-</w:t>
      </w:r>
      <w:r w:rsidR="00B26506" w:rsidRPr="000A1695">
        <w:rPr>
          <w:color w:val="auto"/>
          <w:sz w:val="20"/>
          <w:szCs w:val="20"/>
        </w:rPr>
        <w:t>standardized</w:t>
      </w:r>
      <w:r w:rsidR="00FF32C5" w:rsidRPr="000A1695">
        <w:rPr>
          <w:color w:val="auto"/>
          <w:sz w:val="20"/>
          <w:szCs w:val="20"/>
        </w:rPr>
        <w:t xml:space="preserve"> </w:t>
      </w:r>
      <w:r w:rsidR="0027553B">
        <w:rPr>
          <w:color w:val="auto"/>
          <w:sz w:val="20"/>
          <w:szCs w:val="20"/>
        </w:rPr>
        <w:t xml:space="preserve">IPF </w:t>
      </w:r>
      <w:r w:rsidR="00FF32C5" w:rsidRPr="000A1695">
        <w:rPr>
          <w:color w:val="auto"/>
          <w:sz w:val="20"/>
          <w:szCs w:val="20"/>
        </w:rPr>
        <w:t xml:space="preserve">mortality rates and </w:t>
      </w:r>
      <w:r w:rsidR="008C098E" w:rsidRPr="000A1695">
        <w:rPr>
          <w:color w:val="auto"/>
          <w:sz w:val="20"/>
          <w:szCs w:val="20"/>
        </w:rPr>
        <w:t>mortality rate ratios, 2008–2018</w:t>
      </w:r>
      <w:r w:rsidR="00FF32C5" w:rsidRPr="000A1695">
        <w:rPr>
          <w:color w:val="auto"/>
          <w:sz w:val="20"/>
          <w:szCs w:val="20"/>
        </w:rPr>
        <w:t xml:space="preserve"> </w:t>
      </w:r>
    </w:p>
    <w:tbl>
      <w:tblPr>
        <w:tblW w:w="5000" w:type="pct"/>
        <w:tblLook w:val="04A0" w:firstRow="1" w:lastRow="0" w:firstColumn="1" w:lastColumn="0" w:noHBand="0" w:noVBand="1"/>
      </w:tblPr>
      <w:tblGrid>
        <w:gridCol w:w="1800"/>
        <w:gridCol w:w="1309"/>
        <w:gridCol w:w="1700"/>
        <w:gridCol w:w="1985"/>
        <w:gridCol w:w="2212"/>
      </w:tblGrid>
      <w:tr w:rsidR="00B94D44" w:rsidRPr="009017A0" w14:paraId="547996CB" w14:textId="77777777" w:rsidTr="00B94D44">
        <w:trPr>
          <w:trHeight w:val="1515"/>
        </w:trPr>
        <w:tc>
          <w:tcPr>
            <w:tcW w:w="999"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30CD634E" w14:textId="4E35FD09" w:rsidR="00185976" w:rsidRPr="009017A0" w:rsidRDefault="00185976" w:rsidP="00185976">
            <w:pPr>
              <w:rPr>
                <w:rFonts w:eastAsia="Times New Roman"/>
                <w:color w:val="000000"/>
                <w:sz w:val="22"/>
                <w:szCs w:val="22"/>
              </w:rPr>
            </w:pPr>
            <w:r w:rsidRPr="009017A0">
              <w:rPr>
                <w:rFonts w:eastAsia="Times New Roman"/>
                <w:color w:val="000000"/>
                <w:sz w:val="22"/>
                <w:szCs w:val="22"/>
              </w:rPr>
              <w:t> </w:t>
            </w:r>
          </w:p>
        </w:tc>
        <w:tc>
          <w:tcPr>
            <w:tcW w:w="727" w:type="pct"/>
            <w:tcBorders>
              <w:top w:val="single" w:sz="8" w:space="0" w:color="auto"/>
              <w:left w:val="nil"/>
              <w:bottom w:val="single" w:sz="8" w:space="0" w:color="auto"/>
              <w:right w:val="single" w:sz="4" w:space="0" w:color="auto"/>
            </w:tcBorders>
            <w:shd w:val="clear" w:color="auto" w:fill="auto"/>
            <w:vAlign w:val="center"/>
            <w:hideMark/>
          </w:tcPr>
          <w:p w14:paraId="526787EB" w14:textId="2B2A911F" w:rsidR="003E3278" w:rsidRPr="009017A0" w:rsidRDefault="00185976" w:rsidP="005F2583">
            <w:pPr>
              <w:jc w:val="center"/>
              <w:rPr>
                <w:rFonts w:eastAsia="Times New Roman"/>
                <w:color w:val="000000"/>
                <w:sz w:val="22"/>
                <w:szCs w:val="22"/>
              </w:rPr>
            </w:pPr>
            <w:r w:rsidRPr="009017A0">
              <w:rPr>
                <w:rFonts w:eastAsia="Times New Roman"/>
                <w:color w:val="000000"/>
                <w:sz w:val="22"/>
                <w:szCs w:val="22"/>
              </w:rPr>
              <w:t xml:space="preserve">Observed </w:t>
            </w:r>
            <w:r w:rsidR="006D0F70" w:rsidRPr="009017A0">
              <w:rPr>
                <w:rFonts w:eastAsia="Times New Roman"/>
                <w:color w:val="000000"/>
                <w:sz w:val="22"/>
                <w:szCs w:val="22"/>
              </w:rPr>
              <w:t xml:space="preserve">number </w:t>
            </w:r>
            <w:r w:rsidRPr="009017A0">
              <w:rPr>
                <w:rFonts w:eastAsia="Times New Roman"/>
                <w:color w:val="000000"/>
                <w:sz w:val="22"/>
                <w:szCs w:val="22"/>
              </w:rPr>
              <w:t xml:space="preserve">of </w:t>
            </w:r>
            <w:r w:rsidR="006D0F70" w:rsidRPr="009017A0">
              <w:rPr>
                <w:rFonts w:eastAsia="Times New Roman"/>
                <w:color w:val="000000"/>
                <w:sz w:val="22"/>
                <w:szCs w:val="22"/>
              </w:rPr>
              <w:t>deaths</w:t>
            </w:r>
          </w:p>
        </w:tc>
        <w:tc>
          <w:tcPr>
            <w:tcW w:w="944" w:type="pct"/>
            <w:tcBorders>
              <w:top w:val="single" w:sz="8" w:space="0" w:color="auto"/>
              <w:left w:val="nil"/>
              <w:bottom w:val="single" w:sz="8" w:space="0" w:color="auto"/>
              <w:right w:val="single" w:sz="4" w:space="0" w:color="auto"/>
            </w:tcBorders>
            <w:shd w:val="clear" w:color="auto" w:fill="auto"/>
            <w:vAlign w:val="center"/>
            <w:hideMark/>
          </w:tcPr>
          <w:p w14:paraId="68D62161" w14:textId="1B0E0CDC" w:rsidR="003E3278" w:rsidRPr="009017A0" w:rsidRDefault="00185976" w:rsidP="005F2583">
            <w:pPr>
              <w:jc w:val="center"/>
              <w:rPr>
                <w:rFonts w:eastAsia="Times New Roman"/>
                <w:color w:val="000000"/>
                <w:sz w:val="22"/>
                <w:szCs w:val="22"/>
              </w:rPr>
            </w:pPr>
            <w:r w:rsidRPr="009017A0">
              <w:rPr>
                <w:rFonts w:eastAsia="Times New Roman"/>
                <w:color w:val="000000"/>
                <w:sz w:val="22"/>
                <w:szCs w:val="22"/>
              </w:rPr>
              <w:t xml:space="preserve">Observed </w:t>
            </w:r>
            <w:r w:rsidR="006D0F70" w:rsidRPr="009017A0">
              <w:rPr>
                <w:rFonts w:eastAsia="Times New Roman"/>
                <w:color w:val="000000"/>
                <w:sz w:val="22"/>
                <w:szCs w:val="22"/>
              </w:rPr>
              <w:br/>
            </w:r>
            <w:r w:rsidRPr="009017A0">
              <w:rPr>
                <w:rFonts w:eastAsia="Times New Roman"/>
                <w:color w:val="000000"/>
                <w:sz w:val="22"/>
                <w:szCs w:val="22"/>
              </w:rPr>
              <w:t>person</w:t>
            </w:r>
            <w:r w:rsidR="006D0F70" w:rsidRPr="009017A0">
              <w:rPr>
                <w:rFonts w:eastAsia="Times New Roman"/>
                <w:color w:val="000000"/>
                <w:sz w:val="22"/>
                <w:szCs w:val="22"/>
              </w:rPr>
              <w:t>-</w:t>
            </w:r>
            <w:r w:rsidRPr="009017A0">
              <w:rPr>
                <w:rFonts w:eastAsia="Times New Roman"/>
                <w:color w:val="000000"/>
                <w:sz w:val="22"/>
                <w:szCs w:val="22"/>
              </w:rPr>
              <w:t>years</w:t>
            </w:r>
          </w:p>
        </w:tc>
        <w:tc>
          <w:tcPr>
            <w:tcW w:w="1102" w:type="pct"/>
            <w:tcBorders>
              <w:top w:val="single" w:sz="8" w:space="0" w:color="auto"/>
              <w:left w:val="nil"/>
              <w:bottom w:val="single" w:sz="8" w:space="0" w:color="auto"/>
              <w:right w:val="single" w:sz="4" w:space="0" w:color="auto"/>
            </w:tcBorders>
            <w:shd w:val="clear" w:color="auto" w:fill="auto"/>
            <w:vAlign w:val="center"/>
            <w:hideMark/>
          </w:tcPr>
          <w:p w14:paraId="79CB6C5D" w14:textId="3CB0BA0A" w:rsidR="00185976" w:rsidRPr="009017A0" w:rsidRDefault="00E90F73" w:rsidP="005F2583">
            <w:pPr>
              <w:jc w:val="center"/>
              <w:rPr>
                <w:rFonts w:eastAsia="Times New Roman"/>
                <w:color w:val="000000"/>
                <w:sz w:val="22"/>
                <w:szCs w:val="22"/>
              </w:rPr>
            </w:pPr>
            <w:r>
              <w:rPr>
                <w:rFonts w:eastAsia="Times New Roman"/>
                <w:color w:val="000000"/>
                <w:sz w:val="22"/>
                <w:szCs w:val="22"/>
              </w:rPr>
              <w:t xml:space="preserve">IPF </w:t>
            </w:r>
            <w:r w:rsidR="00354790">
              <w:rPr>
                <w:rFonts w:eastAsia="Times New Roman"/>
                <w:color w:val="000000"/>
                <w:sz w:val="22"/>
                <w:szCs w:val="22"/>
              </w:rPr>
              <w:t>m</w:t>
            </w:r>
            <w:r w:rsidR="00354790" w:rsidRPr="009017A0">
              <w:rPr>
                <w:rFonts w:eastAsia="Times New Roman"/>
                <w:color w:val="000000"/>
                <w:sz w:val="22"/>
                <w:szCs w:val="22"/>
              </w:rPr>
              <w:t xml:space="preserve">ortality </w:t>
            </w:r>
            <w:r w:rsidR="00185976" w:rsidRPr="009017A0">
              <w:rPr>
                <w:rFonts w:eastAsia="Times New Roman"/>
                <w:color w:val="000000"/>
                <w:sz w:val="22"/>
                <w:szCs w:val="22"/>
              </w:rPr>
              <w:t xml:space="preserve">rates standardized to </w:t>
            </w:r>
            <w:r w:rsidR="00580C7C" w:rsidRPr="009017A0">
              <w:rPr>
                <w:rFonts w:eastAsia="Times New Roman"/>
                <w:color w:val="000000"/>
                <w:sz w:val="22"/>
                <w:szCs w:val="22"/>
              </w:rPr>
              <w:t xml:space="preserve">2018 </w:t>
            </w:r>
            <w:r w:rsidR="00185976" w:rsidRPr="009017A0">
              <w:rPr>
                <w:rFonts w:eastAsia="Times New Roman"/>
                <w:color w:val="000000"/>
                <w:sz w:val="22"/>
                <w:szCs w:val="22"/>
              </w:rPr>
              <w:t xml:space="preserve">population </w:t>
            </w:r>
            <w:r w:rsidR="00A92264" w:rsidRPr="009017A0">
              <w:rPr>
                <w:rFonts w:eastAsia="Times New Roman"/>
                <w:color w:val="000000"/>
                <w:sz w:val="22"/>
                <w:szCs w:val="22"/>
              </w:rPr>
              <w:t>(</w:t>
            </w:r>
            <w:r w:rsidR="00185976" w:rsidRPr="009017A0">
              <w:rPr>
                <w:rFonts w:eastAsia="Times New Roman"/>
                <w:color w:val="000000"/>
                <w:sz w:val="22"/>
                <w:szCs w:val="22"/>
              </w:rPr>
              <w:t>per 100,000 person-years</w:t>
            </w:r>
            <w:r w:rsidR="00A92264" w:rsidRPr="009017A0">
              <w:rPr>
                <w:rFonts w:eastAsia="Times New Roman"/>
                <w:color w:val="000000"/>
                <w:sz w:val="22"/>
                <w:szCs w:val="22"/>
              </w:rPr>
              <w:t>)</w:t>
            </w:r>
          </w:p>
        </w:tc>
        <w:tc>
          <w:tcPr>
            <w:tcW w:w="1228" w:type="pct"/>
            <w:tcBorders>
              <w:top w:val="single" w:sz="8" w:space="0" w:color="auto"/>
              <w:left w:val="nil"/>
              <w:bottom w:val="single" w:sz="8" w:space="0" w:color="auto"/>
              <w:right w:val="single" w:sz="8" w:space="0" w:color="auto"/>
            </w:tcBorders>
            <w:shd w:val="clear" w:color="auto" w:fill="auto"/>
            <w:vAlign w:val="center"/>
            <w:hideMark/>
          </w:tcPr>
          <w:p w14:paraId="5EEB2A89" w14:textId="62DDD4B1" w:rsidR="00C038C9" w:rsidRPr="009017A0" w:rsidRDefault="00185976" w:rsidP="005F2583">
            <w:pPr>
              <w:jc w:val="center"/>
              <w:rPr>
                <w:rFonts w:eastAsia="Times New Roman"/>
                <w:color w:val="000000"/>
                <w:sz w:val="22"/>
                <w:szCs w:val="22"/>
              </w:rPr>
            </w:pPr>
            <w:proofErr w:type="gramStart"/>
            <w:r w:rsidRPr="009017A0">
              <w:rPr>
                <w:rFonts w:eastAsia="Times New Roman"/>
                <w:color w:val="000000"/>
                <w:sz w:val="22"/>
                <w:szCs w:val="22"/>
              </w:rPr>
              <w:t>Mutually</w:t>
            </w:r>
            <w:r w:rsidR="00354790">
              <w:rPr>
                <w:rFonts w:eastAsia="Times New Roman"/>
                <w:color w:val="000000"/>
                <w:sz w:val="22"/>
                <w:szCs w:val="22"/>
              </w:rPr>
              <w:t>-</w:t>
            </w:r>
            <w:r w:rsidRPr="009017A0">
              <w:rPr>
                <w:rFonts w:eastAsia="Times New Roman"/>
                <w:color w:val="000000"/>
                <w:sz w:val="22"/>
                <w:szCs w:val="22"/>
              </w:rPr>
              <w:t>adjusted</w:t>
            </w:r>
            <w:proofErr w:type="gramEnd"/>
            <w:r w:rsidRPr="009017A0">
              <w:rPr>
                <w:rFonts w:eastAsia="Times New Roman"/>
                <w:color w:val="000000"/>
                <w:sz w:val="22"/>
                <w:szCs w:val="22"/>
              </w:rPr>
              <w:br/>
              <w:t>rate ratios</w:t>
            </w:r>
          </w:p>
          <w:p w14:paraId="0C091BBB" w14:textId="0CCE3C4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(95% CI)</w:t>
            </w:r>
          </w:p>
        </w:tc>
      </w:tr>
      <w:tr w:rsidR="00B94D44" w:rsidRPr="009017A0" w14:paraId="04A3C829" w14:textId="77777777" w:rsidTr="00B94D44">
        <w:trPr>
          <w:trHeight w:val="300"/>
        </w:trPr>
        <w:tc>
          <w:tcPr>
            <w:tcW w:w="999" w:type="pct"/>
            <w:tcBorders>
              <w:top w:val="nil"/>
              <w:left w:val="single" w:sz="8" w:space="0" w:color="auto"/>
              <w:bottom w:val="single" w:sz="4" w:space="0" w:color="auto"/>
              <w:right w:val="nil"/>
            </w:tcBorders>
            <w:shd w:val="clear" w:color="000000" w:fill="FFFFFF"/>
            <w:vAlign w:val="center"/>
            <w:hideMark/>
          </w:tcPr>
          <w:p w14:paraId="579ADCFC" w14:textId="232FBDAD" w:rsidR="00185976" w:rsidRPr="009017A0" w:rsidRDefault="00185976" w:rsidP="00185976">
            <w:pPr>
              <w:rPr>
                <w:rFonts w:eastAsia="Times New Roman"/>
                <w:color w:val="000000"/>
                <w:sz w:val="22"/>
                <w:szCs w:val="22"/>
              </w:rPr>
            </w:pPr>
            <w:r w:rsidRPr="009017A0">
              <w:rPr>
                <w:rFonts w:eastAsia="Times New Roman"/>
                <w:color w:val="000000"/>
                <w:sz w:val="22"/>
                <w:szCs w:val="22"/>
              </w:rPr>
              <w:t>Year</w:t>
            </w:r>
          </w:p>
        </w:tc>
        <w:tc>
          <w:tcPr>
            <w:tcW w:w="727" w:type="pct"/>
            <w:tcBorders>
              <w:top w:val="nil"/>
              <w:left w:val="nil"/>
              <w:bottom w:val="single" w:sz="4" w:space="0" w:color="auto"/>
              <w:right w:val="nil"/>
            </w:tcBorders>
            <w:shd w:val="clear" w:color="000000" w:fill="FFFFFF"/>
            <w:vAlign w:val="center"/>
            <w:hideMark/>
          </w:tcPr>
          <w:p w14:paraId="6B1C9752" w14:textId="74FEBD3A" w:rsidR="00185976" w:rsidRPr="009017A0" w:rsidRDefault="00185976" w:rsidP="005F2583">
            <w:pPr>
              <w:jc w:val="center"/>
              <w:rPr>
                <w:rFonts w:eastAsia="Times New Roman"/>
                <w:color w:val="000000"/>
                <w:sz w:val="22"/>
                <w:szCs w:val="22"/>
              </w:rPr>
            </w:pPr>
          </w:p>
        </w:tc>
        <w:tc>
          <w:tcPr>
            <w:tcW w:w="944" w:type="pct"/>
            <w:tcBorders>
              <w:top w:val="nil"/>
              <w:left w:val="nil"/>
              <w:bottom w:val="single" w:sz="4" w:space="0" w:color="auto"/>
              <w:right w:val="nil"/>
            </w:tcBorders>
            <w:shd w:val="clear" w:color="000000" w:fill="FFFFFF"/>
            <w:vAlign w:val="center"/>
            <w:hideMark/>
          </w:tcPr>
          <w:p w14:paraId="42E61495" w14:textId="6BAE3F39" w:rsidR="00185976" w:rsidRPr="009017A0" w:rsidRDefault="00185976" w:rsidP="005F2583">
            <w:pPr>
              <w:jc w:val="center"/>
              <w:rPr>
                <w:rFonts w:eastAsia="Times New Roman"/>
                <w:color w:val="000000"/>
                <w:sz w:val="22"/>
                <w:szCs w:val="22"/>
              </w:rPr>
            </w:pPr>
          </w:p>
        </w:tc>
        <w:tc>
          <w:tcPr>
            <w:tcW w:w="1102" w:type="pct"/>
            <w:tcBorders>
              <w:top w:val="nil"/>
              <w:left w:val="nil"/>
              <w:bottom w:val="single" w:sz="4" w:space="0" w:color="auto"/>
              <w:right w:val="nil"/>
            </w:tcBorders>
            <w:shd w:val="clear" w:color="000000" w:fill="FFFFFF"/>
            <w:vAlign w:val="center"/>
            <w:hideMark/>
          </w:tcPr>
          <w:p w14:paraId="0FB07245" w14:textId="78B25D13" w:rsidR="00185976" w:rsidRPr="009017A0" w:rsidRDefault="00185976" w:rsidP="005F2583">
            <w:pPr>
              <w:jc w:val="center"/>
              <w:rPr>
                <w:rFonts w:eastAsia="Times New Roman"/>
                <w:color w:val="000000"/>
                <w:sz w:val="22"/>
                <w:szCs w:val="22"/>
              </w:rPr>
            </w:pPr>
          </w:p>
        </w:tc>
        <w:tc>
          <w:tcPr>
            <w:tcW w:w="1228" w:type="pct"/>
            <w:tcBorders>
              <w:top w:val="nil"/>
              <w:left w:val="nil"/>
              <w:bottom w:val="single" w:sz="4" w:space="0" w:color="auto"/>
              <w:right w:val="single" w:sz="8" w:space="0" w:color="auto"/>
            </w:tcBorders>
            <w:shd w:val="clear" w:color="000000" w:fill="FFFFFF"/>
            <w:vAlign w:val="center"/>
            <w:hideMark/>
          </w:tcPr>
          <w:p w14:paraId="7F1C883F" w14:textId="1F9A9209" w:rsidR="00185976" w:rsidRPr="009017A0" w:rsidRDefault="00185976" w:rsidP="005F2583">
            <w:pPr>
              <w:jc w:val="center"/>
              <w:rPr>
                <w:rFonts w:eastAsia="Times New Roman"/>
                <w:color w:val="000000"/>
                <w:sz w:val="22"/>
                <w:szCs w:val="22"/>
              </w:rPr>
            </w:pPr>
          </w:p>
        </w:tc>
      </w:tr>
      <w:tr w:rsidR="00185976" w:rsidRPr="009017A0" w14:paraId="00B2E3AA"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1A427655"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2008</w:t>
            </w:r>
          </w:p>
        </w:tc>
        <w:tc>
          <w:tcPr>
            <w:tcW w:w="727" w:type="pct"/>
            <w:tcBorders>
              <w:top w:val="nil"/>
              <w:left w:val="nil"/>
              <w:bottom w:val="single" w:sz="4" w:space="0" w:color="auto"/>
              <w:right w:val="single" w:sz="4" w:space="0" w:color="auto"/>
            </w:tcBorders>
            <w:shd w:val="clear" w:color="auto" w:fill="auto"/>
            <w:noWrap/>
            <w:vAlign w:val="center"/>
            <w:hideMark/>
          </w:tcPr>
          <w:p w14:paraId="02C25F84"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449</w:t>
            </w:r>
          </w:p>
        </w:tc>
        <w:tc>
          <w:tcPr>
            <w:tcW w:w="944" w:type="pct"/>
            <w:tcBorders>
              <w:top w:val="nil"/>
              <w:left w:val="nil"/>
              <w:bottom w:val="single" w:sz="4" w:space="0" w:color="auto"/>
              <w:right w:val="single" w:sz="4" w:space="0" w:color="auto"/>
            </w:tcBorders>
            <w:shd w:val="clear" w:color="auto" w:fill="auto"/>
            <w:noWrap/>
            <w:vAlign w:val="center"/>
            <w:hideMark/>
          </w:tcPr>
          <w:p w14:paraId="75D70D1D" w14:textId="540F0C89"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8</w:t>
            </w:r>
            <w:r w:rsidR="00A92264" w:rsidRPr="009017A0">
              <w:rPr>
                <w:rFonts w:eastAsia="Times New Roman"/>
                <w:color w:val="000000"/>
                <w:sz w:val="22"/>
                <w:szCs w:val="22"/>
              </w:rPr>
              <w:t>,</w:t>
            </w:r>
            <w:r w:rsidRPr="009017A0">
              <w:rPr>
                <w:rFonts w:eastAsia="Times New Roman"/>
                <w:color w:val="000000"/>
                <w:sz w:val="22"/>
                <w:szCs w:val="22"/>
              </w:rPr>
              <w:t>665</w:t>
            </w:r>
            <w:r w:rsidR="00A92264" w:rsidRPr="009017A0">
              <w:rPr>
                <w:rFonts w:eastAsia="Times New Roman"/>
                <w:color w:val="000000"/>
                <w:sz w:val="22"/>
                <w:szCs w:val="22"/>
              </w:rPr>
              <w:t>,</w:t>
            </w:r>
            <w:r w:rsidRPr="009017A0">
              <w:rPr>
                <w:rFonts w:eastAsia="Times New Roman"/>
                <w:color w:val="000000"/>
                <w:sz w:val="22"/>
                <w:szCs w:val="22"/>
              </w:rPr>
              <w:t>627</w:t>
            </w:r>
          </w:p>
        </w:tc>
        <w:tc>
          <w:tcPr>
            <w:tcW w:w="1102" w:type="pct"/>
            <w:tcBorders>
              <w:top w:val="nil"/>
              <w:left w:val="nil"/>
              <w:bottom w:val="single" w:sz="4" w:space="0" w:color="auto"/>
              <w:right w:val="single" w:sz="4" w:space="0" w:color="auto"/>
            </w:tcBorders>
            <w:shd w:val="clear" w:color="auto" w:fill="auto"/>
            <w:noWrap/>
            <w:vAlign w:val="center"/>
            <w:hideMark/>
          </w:tcPr>
          <w:p w14:paraId="561EFA49" w14:textId="733579F1"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5.2</w:t>
            </w:r>
          </w:p>
        </w:tc>
        <w:tc>
          <w:tcPr>
            <w:tcW w:w="1228" w:type="pct"/>
            <w:tcBorders>
              <w:top w:val="nil"/>
              <w:left w:val="nil"/>
              <w:bottom w:val="single" w:sz="4" w:space="0" w:color="auto"/>
              <w:right w:val="single" w:sz="8" w:space="0" w:color="auto"/>
            </w:tcBorders>
            <w:shd w:val="clear" w:color="auto" w:fill="auto"/>
            <w:noWrap/>
            <w:vAlign w:val="center"/>
            <w:hideMark/>
          </w:tcPr>
          <w:p w14:paraId="7D74B0E3"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Ref</w:t>
            </w:r>
          </w:p>
        </w:tc>
      </w:tr>
      <w:tr w:rsidR="00185976" w:rsidRPr="009017A0" w14:paraId="5A2468E8"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69D49326"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2009</w:t>
            </w:r>
          </w:p>
        </w:tc>
        <w:tc>
          <w:tcPr>
            <w:tcW w:w="727" w:type="pct"/>
            <w:tcBorders>
              <w:top w:val="nil"/>
              <w:left w:val="nil"/>
              <w:bottom w:val="single" w:sz="4" w:space="0" w:color="auto"/>
              <w:right w:val="single" w:sz="4" w:space="0" w:color="auto"/>
            </w:tcBorders>
            <w:shd w:val="clear" w:color="auto" w:fill="auto"/>
            <w:noWrap/>
            <w:vAlign w:val="center"/>
            <w:hideMark/>
          </w:tcPr>
          <w:p w14:paraId="1B1E00F5"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462</w:t>
            </w:r>
          </w:p>
        </w:tc>
        <w:tc>
          <w:tcPr>
            <w:tcW w:w="944" w:type="pct"/>
            <w:tcBorders>
              <w:top w:val="nil"/>
              <w:left w:val="nil"/>
              <w:bottom w:val="single" w:sz="4" w:space="0" w:color="auto"/>
              <w:right w:val="single" w:sz="4" w:space="0" w:color="auto"/>
            </w:tcBorders>
            <w:shd w:val="clear" w:color="auto" w:fill="auto"/>
            <w:noWrap/>
            <w:vAlign w:val="center"/>
            <w:hideMark/>
          </w:tcPr>
          <w:p w14:paraId="69178860" w14:textId="5913C6A1"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8</w:t>
            </w:r>
            <w:r w:rsidR="00A92264" w:rsidRPr="009017A0">
              <w:rPr>
                <w:rFonts w:eastAsia="Times New Roman"/>
                <w:color w:val="000000"/>
                <w:sz w:val="22"/>
                <w:szCs w:val="22"/>
              </w:rPr>
              <w:t>,</w:t>
            </w:r>
            <w:r w:rsidRPr="009017A0">
              <w:rPr>
                <w:rFonts w:eastAsia="Times New Roman"/>
                <w:color w:val="000000"/>
                <w:sz w:val="22"/>
                <w:szCs w:val="22"/>
              </w:rPr>
              <w:t>790</w:t>
            </w:r>
            <w:r w:rsidR="00A92264" w:rsidRPr="009017A0">
              <w:rPr>
                <w:rFonts w:eastAsia="Times New Roman"/>
                <w:color w:val="000000"/>
                <w:sz w:val="22"/>
                <w:szCs w:val="22"/>
              </w:rPr>
              <w:t>,</w:t>
            </w:r>
            <w:r w:rsidRPr="009017A0">
              <w:rPr>
                <w:rFonts w:eastAsia="Times New Roman"/>
                <w:color w:val="000000"/>
                <w:sz w:val="22"/>
                <w:szCs w:val="22"/>
              </w:rPr>
              <w:t>555</w:t>
            </w:r>
          </w:p>
        </w:tc>
        <w:tc>
          <w:tcPr>
            <w:tcW w:w="1102" w:type="pct"/>
            <w:tcBorders>
              <w:top w:val="nil"/>
              <w:left w:val="nil"/>
              <w:bottom w:val="single" w:sz="4" w:space="0" w:color="auto"/>
              <w:right w:val="single" w:sz="4" w:space="0" w:color="auto"/>
            </w:tcBorders>
            <w:shd w:val="clear" w:color="auto" w:fill="auto"/>
            <w:noWrap/>
            <w:vAlign w:val="center"/>
            <w:hideMark/>
          </w:tcPr>
          <w:p w14:paraId="46D7AEC1" w14:textId="6594051D"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5.3</w:t>
            </w:r>
          </w:p>
        </w:tc>
        <w:tc>
          <w:tcPr>
            <w:tcW w:w="1228" w:type="pct"/>
            <w:tcBorders>
              <w:top w:val="nil"/>
              <w:left w:val="nil"/>
              <w:bottom w:val="single" w:sz="4" w:space="0" w:color="auto"/>
              <w:right w:val="single" w:sz="8" w:space="0" w:color="auto"/>
            </w:tcBorders>
            <w:shd w:val="clear" w:color="auto" w:fill="auto"/>
            <w:noWrap/>
            <w:vAlign w:val="center"/>
            <w:hideMark/>
          </w:tcPr>
          <w:p w14:paraId="5B5800D2" w14:textId="7A951F65"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1.0</w:t>
            </w:r>
            <w:r w:rsidR="00354790">
              <w:rPr>
                <w:rFonts w:eastAsia="Times New Roman"/>
                <w:color w:val="000000"/>
                <w:sz w:val="22"/>
                <w:szCs w:val="22"/>
              </w:rPr>
              <w:t xml:space="preserve"> </w:t>
            </w:r>
            <w:r w:rsidRPr="009017A0">
              <w:rPr>
                <w:rFonts w:eastAsia="Times New Roman"/>
                <w:color w:val="000000"/>
                <w:sz w:val="22"/>
                <w:szCs w:val="22"/>
              </w:rPr>
              <w:t>(0.89-1.15)</w:t>
            </w:r>
          </w:p>
        </w:tc>
      </w:tr>
      <w:tr w:rsidR="00185976" w:rsidRPr="009017A0" w14:paraId="1BE30C6D"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41D96658"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2010</w:t>
            </w:r>
          </w:p>
        </w:tc>
        <w:tc>
          <w:tcPr>
            <w:tcW w:w="727" w:type="pct"/>
            <w:tcBorders>
              <w:top w:val="nil"/>
              <w:left w:val="nil"/>
              <w:bottom w:val="single" w:sz="4" w:space="0" w:color="auto"/>
              <w:right w:val="single" w:sz="4" w:space="0" w:color="auto"/>
            </w:tcBorders>
            <w:shd w:val="clear" w:color="auto" w:fill="auto"/>
            <w:noWrap/>
            <w:vAlign w:val="center"/>
            <w:hideMark/>
          </w:tcPr>
          <w:p w14:paraId="4C38248C"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498</w:t>
            </w:r>
          </w:p>
        </w:tc>
        <w:tc>
          <w:tcPr>
            <w:tcW w:w="944" w:type="pct"/>
            <w:tcBorders>
              <w:top w:val="nil"/>
              <w:left w:val="nil"/>
              <w:bottom w:val="single" w:sz="4" w:space="0" w:color="auto"/>
              <w:right w:val="single" w:sz="4" w:space="0" w:color="auto"/>
            </w:tcBorders>
            <w:shd w:val="clear" w:color="auto" w:fill="auto"/>
            <w:noWrap/>
            <w:vAlign w:val="center"/>
            <w:hideMark/>
          </w:tcPr>
          <w:p w14:paraId="20DEDBE3" w14:textId="36A94E91"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8</w:t>
            </w:r>
            <w:r w:rsidR="00A92264" w:rsidRPr="009017A0">
              <w:rPr>
                <w:rFonts w:eastAsia="Times New Roman"/>
                <w:color w:val="000000"/>
                <w:sz w:val="22"/>
                <w:szCs w:val="22"/>
              </w:rPr>
              <w:t>,</w:t>
            </w:r>
            <w:r w:rsidRPr="009017A0">
              <w:rPr>
                <w:rFonts w:eastAsia="Times New Roman"/>
                <w:color w:val="000000"/>
                <w:sz w:val="22"/>
                <w:szCs w:val="22"/>
              </w:rPr>
              <w:t>891</w:t>
            </w:r>
            <w:r w:rsidR="00A92264" w:rsidRPr="009017A0">
              <w:rPr>
                <w:rFonts w:eastAsia="Times New Roman"/>
                <w:color w:val="000000"/>
                <w:sz w:val="22"/>
                <w:szCs w:val="22"/>
              </w:rPr>
              <w:t>,</w:t>
            </w:r>
            <w:r w:rsidRPr="009017A0">
              <w:rPr>
                <w:rFonts w:eastAsia="Times New Roman"/>
                <w:color w:val="000000"/>
                <w:sz w:val="22"/>
                <w:szCs w:val="22"/>
              </w:rPr>
              <w:t>392</w:t>
            </w:r>
          </w:p>
        </w:tc>
        <w:tc>
          <w:tcPr>
            <w:tcW w:w="1102" w:type="pct"/>
            <w:tcBorders>
              <w:top w:val="nil"/>
              <w:left w:val="nil"/>
              <w:bottom w:val="single" w:sz="4" w:space="0" w:color="auto"/>
              <w:right w:val="single" w:sz="4" w:space="0" w:color="auto"/>
            </w:tcBorders>
            <w:shd w:val="clear" w:color="auto" w:fill="auto"/>
            <w:noWrap/>
            <w:vAlign w:val="center"/>
            <w:hideMark/>
          </w:tcPr>
          <w:p w14:paraId="20A662D1" w14:textId="45E25B2E"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5.5</w:t>
            </w:r>
          </w:p>
        </w:tc>
        <w:tc>
          <w:tcPr>
            <w:tcW w:w="1228" w:type="pct"/>
            <w:tcBorders>
              <w:top w:val="nil"/>
              <w:left w:val="nil"/>
              <w:bottom w:val="single" w:sz="4" w:space="0" w:color="auto"/>
              <w:right w:val="single" w:sz="8" w:space="0" w:color="auto"/>
            </w:tcBorders>
            <w:shd w:val="clear" w:color="auto" w:fill="auto"/>
            <w:noWrap/>
            <w:vAlign w:val="center"/>
            <w:hideMark/>
          </w:tcPr>
          <w:p w14:paraId="2A29AD1D" w14:textId="17D0C65C"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1.0</w:t>
            </w:r>
            <w:r w:rsidR="00354790">
              <w:rPr>
                <w:rFonts w:eastAsia="Times New Roman"/>
                <w:color w:val="000000"/>
                <w:sz w:val="22"/>
                <w:szCs w:val="22"/>
              </w:rPr>
              <w:t xml:space="preserve"> </w:t>
            </w:r>
            <w:r w:rsidRPr="009017A0">
              <w:rPr>
                <w:rFonts w:eastAsia="Times New Roman"/>
                <w:color w:val="000000"/>
                <w:sz w:val="22"/>
                <w:szCs w:val="22"/>
              </w:rPr>
              <w:t>(0.94-1.22)</w:t>
            </w:r>
          </w:p>
        </w:tc>
      </w:tr>
      <w:tr w:rsidR="00185976" w:rsidRPr="009017A0" w14:paraId="058BF6FD"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706071BC"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2011</w:t>
            </w:r>
          </w:p>
        </w:tc>
        <w:tc>
          <w:tcPr>
            <w:tcW w:w="727" w:type="pct"/>
            <w:tcBorders>
              <w:top w:val="nil"/>
              <w:left w:val="nil"/>
              <w:bottom w:val="single" w:sz="4" w:space="0" w:color="auto"/>
              <w:right w:val="single" w:sz="4" w:space="0" w:color="auto"/>
            </w:tcBorders>
            <w:shd w:val="clear" w:color="auto" w:fill="auto"/>
            <w:noWrap/>
            <w:vAlign w:val="center"/>
            <w:hideMark/>
          </w:tcPr>
          <w:p w14:paraId="3EF825B8"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557</w:t>
            </w:r>
          </w:p>
        </w:tc>
        <w:tc>
          <w:tcPr>
            <w:tcW w:w="944" w:type="pct"/>
            <w:tcBorders>
              <w:top w:val="nil"/>
              <w:left w:val="nil"/>
              <w:bottom w:val="single" w:sz="4" w:space="0" w:color="auto"/>
              <w:right w:val="single" w:sz="4" w:space="0" w:color="auto"/>
            </w:tcBorders>
            <w:shd w:val="clear" w:color="auto" w:fill="auto"/>
            <w:noWrap/>
            <w:vAlign w:val="center"/>
            <w:hideMark/>
          </w:tcPr>
          <w:p w14:paraId="50CBD763" w14:textId="1E045553"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8</w:t>
            </w:r>
            <w:r w:rsidR="00A92264" w:rsidRPr="009017A0">
              <w:rPr>
                <w:rFonts w:eastAsia="Times New Roman"/>
                <w:color w:val="000000"/>
                <w:sz w:val="22"/>
                <w:szCs w:val="22"/>
              </w:rPr>
              <w:t>,</w:t>
            </w:r>
            <w:r w:rsidRPr="009017A0">
              <w:rPr>
                <w:rFonts w:eastAsia="Times New Roman"/>
                <w:color w:val="000000"/>
                <w:sz w:val="22"/>
                <w:szCs w:val="22"/>
              </w:rPr>
              <w:t>973</w:t>
            </w:r>
            <w:r w:rsidR="00A92264" w:rsidRPr="009017A0">
              <w:rPr>
                <w:rFonts w:eastAsia="Times New Roman"/>
                <w:color w:val="000000"/>
                <w:sz w:val="22"/>
                <w:szCs w:val="22"/>
              </w:rPr>
              <w:t>,</w:t>
            </w:r>
            <w:r w:rsidRPr="009017A0">
              <w:rPr>
                <w:rFonts w:eastAsia="Times New Roman"/>
                <w:color w:val="000000"/>
                <w:sz w:val="22"/>
                <w:szCs w:val="22"/>
              </w:rPr>
              <w:t>684</w:t>
            </w:r>
          </w:p>
        </w:tc>
        <w:tc>
          <w:tcPr>
            <w:tcW w:w="1102" w:type="pct"/>
            <w:tcBorders>
              <w:top w:val="nil"/>
              <w:left w:val="nil"/>
              <w:bottom w:val="single" w:sz="4" w:space="0" w:color="auto"/>
              <w:right w:val="single" w:sz="4" w:space="0" w:color="auto"/>
            </w:tcBorders>
            <w:shd w:val="clear" w:color="auto" w:fill="auto"/>
            <w:noWrap/>
            <w:vAlign w:val="center"/>
            <w:hideMark/>
          </w:tcPr>
          <w:p w14:paraId="3712DF1C" w14:textId="3F56784F"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5.2</w:t>
            </w:r>
          </w:p>
        </w:tc>
        <w:tc>
          <w:tcPr>
            <w:tcW w:w="1228" w:type="pct"/>
            <w:tcBorders>
              <w:top w:val="nil"/>
              <w:left w:val="nil"/>
              <w:bottom w:val="single" w:sz="4" w:space="0" w:color="auto"/>
              <w:right w:val="single" w:sz="8" w:space="0" w:color="auto"/>
            </w:tcBorders>
            <w:shd w:val="clear" w:color="auto" w:fill="auto"/>
            <w:noWrap/>
            <w:vAlign w:val="center"/>
            <w:hideMark/>
          </w:tcPr>
          <w:p w14:paraId="6A060F75" w14:textId="73525413"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w:t>
            </w:r>
            <w:r w:rsidR="00852453">
              <w:rPr>
                <w:rFonts w:eastAsia="Times New Roman"/>
                <w:color w:val="000000"/>
                <w:sz w:val="22"/>
                <w:szCs w:val="22"/>
              </w:rPr>
              <w:t>2</w:t>
            </w:r>
            <w:r w:rsidR="00354790">
              <w:rPr>
                <w:rFonts w:eastAsia="Times New Roman"/>
                <w:color w:val="000000"/>
                <w:sz w:val="22"/>
                <w:szCs w:val="22"/>
              </w:rPr>
              <w:t xml:space="preserve"> </w:t>
            </w:r>
            <w:r w:rsidRPr="009017A0">
              <w:rPr>
                <w:rFonts w:eastAsia="Times New Roman"/>
                <w:color w:val="000000"/>
                <w:sz w:val="22"/>
                <w:szCs w:val="22"/>
              </w:rPr>
              <w:t>(1.04-1.33)</w:t>
            </w:r>
          </w:p>
        </w:tc>
      </w:tr>
      <w:tr w:rsidR="00185976" w:rsidRPr="009017A0" w14:paraId="29EF6331"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658F0892"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2012</w:t>
            </w:r>
          </w:p>
        </w:tc>
        <w:tc>
          <w:tcPr>
            <w:tcW w:w="727" w:type="pct"/>
            <w:tcBorders>
              <w:top w:val="nil"/>
              <w:left w:val="nil"/>
              <w:bottom w:val="single" w:sz="4" w:space="0" w:color="auto"/>
              <w:right w:val="single" w:sz="4" w:space="0" w:color="auto"/>
            </w:tcBorders>
            <w:shd w:val="clear" w:color="auto" w:fill="auto"/>
            <w:noWrap/>
            <w:vAlign w:val="center"/>
            <w:hideMark/>
          </w:tcPr>
          <w:p w14:paraId="3B48BFE0"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626</w:t>
            </w:r>
          </w:p>
        </w:tc>
        <w:tc>
          <w:tcPr>
            <w:tcW w:w="944" w:type="pct"/>
            <w:tcBorders>
              <w:top w:val="nil"/>
              <w:left w:val="nil"/>
              <w:bottom w:val="single" w:sz="4" w:space="0" w:color="auto"/>
              <w:right w:val="single" w:sz="4" w:space="0" w:color="auto"/>
            </w:tcBorders>
            <w:shd w:val="clear" w:color="auto" w:fill="auto"/>
            <w:noWrap/>
            <w:vAlign w:val="center"/>
            <w:hideMark/>
          </w:tcPr>
          <w:p w14:paraId="70F5D15C" w14:textId="659752B0"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A92264" w:rsidRPr="009017A0">
              <w:rPr>
                <w:rFonts w:eastAsia="Times New Roman"/>
                <w:color w:val="000000"/>
                <w:sz w:val="22"/>
                <w:szCs w:val="22"/>
              </w:rPr>
              <w:t>,</w:t>
            </w:r>
            <w:r w:rsidRPr="009017A0">
              <w:rPr>
                <w:rFonts w:eastAsia="Times New Roman"/>
                <w:color w:val="000000"/>
                <w:sz w:val="22"/>
                <w:szCs w:val="22"/>
              </w:rPr>
              <w:t>083</w:t>
            </w:r>
            <w:r w:rsidR="00A92264" w:rsidRPr="009017A0">
              <w:rPr>
                <w:rFonts w:eastAsia="Times New Roman"/>
                <w:color w:val="000000"/>
                <w:sz w:val="22"/>
                <w:szCs w:val="22"/>
              </w:rPr>
              <w:t>,</w:t>
            </w:r>
            <w:r w:rsidRPr="009017A0">
              <w:rPr>
                <w:rFonts w:eastAsia="Times New Roman"/>
                <w:color w:val="000000"/>
                <w:sz w:val="22"/>
                <w:szCs w:val="22"/>
              </w:rPr>
              <w:t>174</w:t>
            </w:r>
          </w:p>
        </w:tc>
        <w:tc>
          <w:tcPr>
            <w:tcW w:w="1102" w:type="pct"/>
            <w:tcBorders>
              <w:top w:val="nil"/>
              <w:left w:val="nil"/>
              <w:bottom w:val="single" w:sz="4" w:space="0" w:color="auto"/>
              <w:right w:val="single" w:sz="4" w:space="0" w:color="auto"/>
            </w:tcBorders>
            <w:shd w:val="clear" w:color="auto" w:fill="auto"/>
            <w:noWrap/>
            <w:vAlign w:val="center"/>
            <w:hideMark/>
          </w:tcPr>
          <w:p w14:paraId="216DA039" w14:textId="387053E4"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6.8</w:t>
            </w:r>
          </w:p>
        </w:tc>
        <w:tc>
          <w:tcPr>
            <w:tcW w:w="1228" w:type="pct"/>
            <w:tcBorders>
              <w:top w:val="nil"/>
              <w:left w:val="nil"/>
              <w:bottom w:val="single" w:sz="4" w:space="0" w:color="auto"/>
              <w:right w:val="single" w:sz="8" w:space="0" w:color="auto"/>
            </w:tcBorders>
            <w:shd w:val="clear" w:color="auto" w:fill="auto"/>
            <w:noWrap/>
            <w:vAlign w:val="center"/>
            <w:hideMark/>
          </w:tcPr>
          <w:p w14:paraId="05A87078" w14:textId="484F1663"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1.3</w:t>
            </w:r>
            <w:r w:rsidR="00354790">
              <w:rPr>
                <w:rFonts w:eastAsia="Times New Roman"/>
                <w:color w:val="000000"/>
                <w:sz w:val="22"/>
                <w:szCs w:val="22"/>
              </w:rPr>
              <w:t xml:space="preserve"> </w:t>
            </w:r>
            <w:r w:rsidRPr="009017A0">
              <w:rPr>
                <w:rFonts w:eastAsia="Times New Roman"/>
                <w:color w:val="000000"/>
                <w:sz w:val="22"/>
                <w:szCs w:val="22"/>
              </w:rPr>
              <w:t>(1.15-1.47)</w:t>
            </w:r>
          </w:p>
        </w:tc>
      </w:tr>
      <w:tr w:rsidR="00185976" w:rsidRPr="009017A0" w14:paraId="5D87A363"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5FBD2019"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2013</w:t>
            </w:r>
          </w:p>
        </w:tc>
        <w:tc>
          <w:tcPr>
            <w:tcW w:w="727" w:type="pct"/>
            <w:tcBorders>
              <w:top w:val="nil"/>
              <w:left w:val="nil"/>
              <w:bottom w:val="single" w:sz="4" w:space="0" w:color="auto"/>
              <w:right w:val="single" w:sz="4" w:space="0" w:color="auto"/>
            </w:tcBorders>
            <w:shd w:val="clear" w:color="auto" w:fill="auto"/>
            <w:noWrap/>
            <w:vAlign w:val="center"/>
            <w:hideMark/>
          </w:tcPr>
          <w:p w14:paraId="75853BFD"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677</w:t>
            </w:r>
          </w:p>
        </w:tc>
        <w:tc>
          <w:tcPr>
            <w:tcW w:w="944" w:type="pct"/>
            <w:tcBorders>
              <w:top w:val="nil"/>
              <w:left w:val="nil"/>
              <w:bottom w:val="single" w:sz="4" w:space="0" w:color="auto"/>
              <w:right w:val="single" w:sz="4" w:space="0" w:color="auto"/>
            </w:tcBorders>
            <w:shd w:val="clear" w:color="auto" w:fill="auto"/>
            <w:noWrap/>
            <w:vAlign w:val="center"/>
            <w:hideMark/>
          </w:tcPr>
          <w:p w14:paraId="135B621B" w14:textId="57158D5B"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A92264" w:rsidRPr="009017A0">
              <w:rPr>
                <w:rFonts w:eastAsia="Times New Roman"/>
                <w:color w:val="000000"/>
                <w:sz w:val="22"/>
                <w:szCs w:val="22"/>
              </w:rPr>
              <w:t>,</w:t>
            </w:r>
            <w:r w:rsidRPr="009017A0">
              <w:rPr>
                <w:rFonts w:eastAsia="Times New Roman"/>
                <w:color w:val="000000"/>
                <w:sz w:val="22"/>
                <w:szCs w:val="22"/>
              </w:rPr>
              <w:t>030</w:t>
            </w:r>
            <w:r w:rsidR="00A92264" w:rsidRPr="009017A0">
              <w:rPr>
                <w:rFonts w:eastAsia="Times New Roman"/>
                <w:color w:val="000000"/>
                <w:sz w:val="22"/>
                <w:szCs w:val="22"/>
              </w:rPr>
              <w:t>,</w:t>
            </w:r>
            <w:r w:rsidRPr="009017A0">
              <w:rPr>
                <w:rFonts w:eastAsia="Times New Roman"/>
                <w:color w:val="000000"/>
                <w:sz w:val="22"/>
                <w:szCs w:val="22"/>
              </w:rPr>
              <w:t>670</w:t>
            </w:r>
          </w:p>
        </w:tc>
        <w:tc>
          <w:tcPr>
            <w:tcW w:w="1102" w:type="pct"/>
            <w:tcBorders>
              <w:top w:val="nil"/>
              <w:left w:val="nil"/>
              <w:bottom w:val="single" w:sz="4" w:space="0" w:color="auto"/>
              <w:right w:val="single" w:sz="4" w:space="0" w:color="auto"/>
            </w:tcBorders>
            <w:shd w:val="clear" w:color="auto" w:fill="auto"/>
            <w:noWrap/>
            <w:vAlign w:val="center"/>
            <w:hideMark/>
          </w:tcPr>
          <w:p w14:paraId="33CF6FC4" w14:textId="1D1AB586"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7.4</w:t>
            </w:r>
          </w:p>
        </w:tc>
        <w:tc>
          <w:tcPr>
            <w:tcW w:w="1228" w:type="pct"/>
            <w:tcBorders>
              <w:top w:val="nil"/>
              <w:left w:val="nil"/>
              <w:bottom w:val="single" w:sz="4" w:space="0" w:color="auto"/>
              <w:right w:val="single" w:sz="8" w:space="0" w:color="auto"/>
            </w:tcBorders>
            <w:shd w:val="clear" w:color="auto" w:fill="auto"/>
            <w:noWrap/>
            <w:vAlign w:val="center"/>
            <w:hideMark/>
          </w:tcPr>
          <w:p w14:paraId="37FF7065" w14:textId="24B29C30"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1.4</w:t>
            </w:r>
            <w:r w:rsidR="00354790">
              <w:rPr>
                <w:rFonts w:eastAsia="Times New Roman"/>
                <w:color w:val="000000"/>
                <w:sz w:val="22"/>
                <w:szCs w:val="22"/>
              </w:rPr>
              <w:t xml:space="preserve"> </w:t>
            </w:r>
            <w:r w:rsidRPr="009017A0">
              <w:rPr>
                <w:rFonts w:eastAsia="Times New Roman"/>
                <w:color w:val="000000"/>
                <w:sz w:val="22"/>
                <w:szCs w:val="22"/>
              </w:rPr>
              <w:t>(1.28-1.63)</w:t>
            </w:r>
          </w:p>
        </w:tc>
      </w:tr>
      <w:tr w:rsidR="00185976" w:rsidRPr="009017A0" w14:paraId="6505CEAE"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3793FEDB"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2014</w:t>
            </w:r>
          </w:p>
        </w:tc>
        <w:tc>
          <w:tcPr>
            <w:tcW w:w="727" w:type="pct"/>
            <w:tcBorders>
              <w:top w:val="nil"/>
              <w:left w:val="nil"/>
              <w:bottom w:val="single" w:sz="4" w:space="0" w:color="auto"/>
              <w:right w:val="single" w:sz="4" w:space="0" w:color="auto"/>
            </w:tcBorders>
            <w:shd w:val="clear" w:color="auto" w:fill="auto"/>
            <w:noWrap/>
            <w:vAlign w:val="center"/>
            <w:hideMark/>
          </w:tcPr>
          <w:p w14:paraId="43A4F4FF"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694</w:t>
            </w:r>
          </w:p>
        </w:tc>
        <w:tc>
          <w:tcPr>
            <w:tcW w:w="944" w:type="pct"/>
            <w:tcBorders>
              <w:top w:val="nil"/>
              <w:left w:val="nil"/>
              <w:bottom w:val="single" w:sz="4" w:space="0" w:color="auto"/>
              <w:right w:val="single" w:sz="4" w:space="0" w:color="auto"/>
            </w:tcBorders>
            <w:shd w:val="clear" w:color="auto" w:fill="auto"/>
            <w:noWrap/>
            <w:vAlign w:val="center"/>
            <w:hideMark/>
          </w:tcPr>
          <w:p w14:paraId="2A57A185" w14:textId="6C509F53"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A92264" w:rsidRPr="009017A0">
              <w:rPr>
                <w:rFonts w:eastAsia="Times New Roman"/>
                <w:color w:val="000000"/>
                <w:sz w:val="22"/>
                <w:szCs w:val="22"/>
              </w:rPr>
              <w:t>,</w:t>
            </w:r>
            <w:r w:rsidRPr="009017A0">
              <w:rPr>
                <w:rFonts w:eastAsia="Times New Roman"/>
                <w:color w:val="000000"/>
                <w:sz w:val="22"/>
                <w:szCs w:val="22"/>
              </w:rPr>
              <w:t>011</w:t>
            </w:r>
            <w:r w:rsidR="00A92264" w:rsidRPr="009017A0">
              <w:rPr>
                <w:rFonts w:eastAsia="Times New Roman"/>
                <w:color w:val="000000"/>
                <w:sz w:val="22"/>
                <w:szCs w:val="22"/>
              </w:rPr>
              <w:t>,</w:t>
            </w:r>
            <w:r w:rsidRPr="009017A0">
              <w:rPr>
                <w:rFonts w:eastAsia="Times New Roman"/>
                <w:color w:val="000000"/>
                <w:sz w:val="22"/>
                <w:szCs w:val="22"/>
              </w:rPr>
              <w:t>196</w:t>
            </w:r>
          </w:p>
        </w:tc>
        <w:tc>
          <w:tcPr>
            <w:tcW w:w="1102" w:type="pct"/>
            <w:tcBorders>
              <w:top w:val="nil"/>
              <w:left w:val="nil"/>
              <w:bottom w:val="single" w:sz="4" w:space="0" w:color="auto"/>
              <w:right w:val="single" w:sz="4" w:space="0" w:color="auto"/>
            </w:tcBorders>
            <w:shd w:val="clear" w:color="auto" w:fill="auto"/>
            <w:noWrap/>
            <w:vAlign w:val="center"/>
            <w:hideMark/>
          </w:tcPr>
          <w:p w14:paraId="7EDC3EB5" w14:textId="731EB45A"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7.6</w:t>
            </w:r>
          </w:p>
        </w:tc>
        <w:tc>
          <w:tcPr>
            <w:tcW w:w="1228" w:type="pct"/>
            <w:tcBorders>
              <w:top w:val="nil"/>
              <w:left w:val="nil"/>
              <w:bottom w:val="single" w:sz="4" w:space="0" w:color="auto"/>
              <w:right w:val="single" w:sz="8" w:space="0" w:color="auto"/>
            </w:tcBorders>
            <w:shd w:val="clear" w:color="auto" w:fill="auto"/>
            <w:noWrap/>
            <w:vAlign w:val="center"/>
            <w:hideMark/>
          </w:tcPr>
          <w:p w14:paraId="625EAC53" w14:textId="7BF9D581"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1.5</w:t>
            </w:r>
            <w:r w:rsidR="00354790">
              <w:rPr>
                <w:rFonts w:eastAsia="Times New Roman"/>
                <w:color w:val="000000"/>
                <w:sz w:val="22"/>
                <w:szCs w:val="22"/>
              </w:rPr>
              <w:t xml:space="preserve"> </w:t>
            </w:r>
            <w:r w:rsidRPr="009017A0">
              <w:rPr>
                <w:rFonts w:eastAsia="Times New Roman"/>
                <w:color w:val="000000"/>
                <w:sz w:val="22"/>
                <w:szCs w:val="22"/>
              </w:rPr>
              <w:t>(1.33-1.69)</w:t>
            </w:r>
          </w:p>
        </w:tc>
      </w:tr>
      <w:tr w:rsidR="00185976" w:rsidRPr="009017A0" w14:paraId="449ED01E"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2AD6E3F2"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2015</w:t>
            </w:r>
          </w:p>
        </w:tc>
        <w:tc>
          <w:tcPr>
            <w:tcW w:w="727" w:type="pct"/>
            <w:tcBorders>
              <w:top w:val="nil"/>
              <w:left w:val="nil"/>
              <w:bottom w:val="single" w:sz="4" w:space="0" w:color="auto"/>
              <w:right w:val="single" w:sz="4" w:space="0" w:color="auto"/>
            </w:tcBorders>
            <w:shd w:val="clear" w:color="auto" w:fill="auto"/>
            <w:noWrap/>
            <w:vAlign w:val="center"/>
            <w:hideMark/>
          </w:tcPr>
          <w:p w14:paraId="10F382A0"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746</w:t>
            </w:r>
          </w:p>
        </w:tc>
        <w:tc>
          <w:tcPr>
            <w:tcW w:w="944" w:type="pct"/>
            <w:tcBorders>
              <w:top w:val="nil"/>
              <w:left w:val="nil"/>
              <w:bottom w:val="single" w:sz="4" w:space="0" w:color="auto"/>
              <w:right w:val="single" w:sz="4" w:space="0" w:color="auto"/>
            </w:tcBorders>
            <w:shd w:val="clear" w:color="auto" w:fill="auto"/>
            <w:noWrap/>
            <w:vAlign w:val="center"/>
            <w:hideMark/>
          </w:tcPr>
          <w:p w14:paraId="68E6E114" w14:textId="6FE9109C"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8C098E" w:rsidRPr="009017A0">
              <w:rPr>
                <w:rFonts w:eastAsia="Times New Roman"/>
                <w:color w:val="000000"/>
                <w:sz w:val="22"/>
                <w:szCs w:val="22"/>
              </w:rPr>
              <w:t>,</w:t>
            </w:r>
            <w:r w:rsidRPr="009017A0">
              <w:rPr>
                <w:rFonts w:eastAsia="Times New Roman"/>
                <w:color w:val="000000"/>
                <w:sz w:val="22"/>
                <w:szCs w:val="22"/>
              </w:rPr>
              <w:t>166</w:t>
            </w:r>
            <w:r w:rsidR="00A92264" w:rsidRPr="009017A0">
              <w:rPr>
                <w:rFonts w:eastAsia="Times New Roman"/>
                <w:color w:val="000000"/>
                <w:sz w:val="22"/>
                <w:szCs w:val="22"/>
              </w:rPr>
              <w:t>,</w:t>
            </w:r>
            <w:r w:rsidRPr="009017A0">
              <w:rPr>
                <w:rFonts w:eastAsia="Times New Roman"/>
                <w:color w:val="000000"/>
                <w:sz w:val="22"/>
                <w:szCs w:val="22"/>
              </w:rPr>
              <w:t>544</w:t>
            </w:r>
          </w:p>
        </w:tc>
        <w:tc>
          <w:tcPr>
            <w:tcW w:w="1102" w:type="pct"/>
            <w:tcBorders>
              <w:top w:val="nil"/>
              <w:left w:val="nil"/>
              <w:bottom w:val="single" w:sz="4" w:space="0" w:color="auto"/>
              <w:right w:val="single" w:sz="4" w:space="0" w:color="auto"/>
            </w:tcBorders>
            <w:shd w:val="clear" w:color="auto" w:fill="auto"/>
            <w:noWrap/>
            <w:vAlign w:val="center"/>
            <w:hideMark/>
          </w:tcPr>
          <w:p w14:paraId="7C55BBDD" w14:textId="3A80BCF6"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8.1</w:t>
            </w:r>
          </w:p>
        </w:tc>
        <w:tc>
          <w:tcPr>
            <w:tcW w:w="1228" w:type="pct"/>
            <w:tcBorders>
              <w:top w:val="nil"/>
              <w:left w:val="nil"/>
              <w:bottom w:val="single" w:sz="4" w:space="0" w:color="auto"/>
              <w:right w:val="single" w:sz="8" w:space="0" w:color="auto"/>
            </w:tcBorders>
            <w:shd w:val="clear" w:color="auto" w:fill="auto"/>
            <w:noWrap/>
            <w:vAlign w:val="center"/>
            <w:hideMark/>
          </w:tcPr>
          <w:p w14:paraId="00151A4E" w14:textId="77DDF006"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w:t>
            </w:r>
            <w:r w:rsidR="00852453">
              <w:rPr>
                <w:rFonts w:eastAsia="Times New Roman"/>
                <w:color w:val="000000"/>
                <w:sz w:val="22"/>
                <w:szCs w:val="22"/>
              </w:rPr>
              <w:t>6</w:t>
            </w:r>
            <w:r w:rsidR="00354790">
              <w:rPr>
                <w:rFonts w:eastAsia="Times New Roman"/>
                <w:color w:val="000000"/>
                <w:sz w:val="22"/>
                <w:szCs w:val="22"/>
              </w:rPr>
              <w:t xml:space="preserve"> </w:t>
            </w:r>
            <w:r w:rsidRPr="009017A0">
              <w:rPr>
                <w:rFonts w:eastAsia="Times New Roman"/>
                <w:color w:val="000000"/>
                <w:sz w:val="22"/>
                <w:szCs w:val="22"/>
              </w:rPr>
              <w:t>(1.41-1.78)</w:t>
            </w:r>
          </w:p>
        </w:tc>
      </w:tr>
      <w:tr w:rsidR="00185976" w:rsidRPr="009017A0" w14:paraId="6E4EFAF9"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1BA2E811"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2016</w:t>
            </w:r>
          </w:p>
        </w:tc>
        <w:tc>
          <w:tcPr>
            <w:tcW w:w="727" w:type="pct"/>
            <w:tcBorders>
              <w:top w:val="nil"/>
              <w:left w:val="nil"/>
              <w:bottom w:val="single" w:sz="4" w:space="0" w:color="auto"/>
              <w:right w:val="single" w:sz="4" w:space="0" w:color="auto"/>
            </w:tcBorders>
            <w:shd w:val="clear" w:color="auto" w:fill="auto"/>
            <w:noWrap/>
            <w:vAlign w:val="center"/>
            <w:hideMark/>
          </w:tcPr>
          <w:p w14:paraId="53AD9B22"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794</w:t>
            </w:r>
          </w:p>
        </w:tc>
        <w:tc>
          <w:tcPr>
            <w:tcW w:w="944" w:type="pct"/>
            <w:tcBorders>
              <w:top w:val="nil"/>
              <w:left w:val="nil"/>
              <w:bottom w:val="single" w:sz="4" w:space="0" w:color="auto"/>
              <w:right w:val="single" w:sz="4" w:space="0" w:color="auto"/>
            </w:tcBorders>
            <w:shd w:val="clear" w:color="auto" w:fill="auto"/>
            <w:noWrap/>
            <w:vAlign w:val="center"/>
            <w:hideMark/>
          </w:tcPr>
          <w:p w14:paraId="462541B7" w14:textId="60E0450D"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A92264" w:rsidRPr="009017A0">
              <w:rPr>
                <w:rFonts w:eastAsia="Times New Roman"/>
                <w:color w:val="000000"/>
                <w:sz w:val="22"/>
                <w:szCs w:val="22"/>
              </w:rPr>
              <w:t>,</w:t>
            </w:r>
            <w:r w:rsidRPr="009017A0">
              <w:rPr>
                <w:rFonts w:eastAsia="Times New Roman"/>
                <w:color w:val="000000"/>
                <w:sz w:val="22"/>
                <w:szCs w:val="22"/>
              </w:rPr>
              <w:t>380</w:t>
            </w:r>
            <w:r w:rsidR="00A92264" w:rsidRPr="009017A0">
              <w:rPr>
                <w:rFonts w:eastAsia="Times New Roman"/>
                <w:color w:val="000000"/>
                <w:sz w:val="22"/>
                <w:szCs w:val="22"/>
              </w:rPr>
              <w:t>,</w:t>
            </w:r>
            <w:r w:rsidRPr="009017A0">
              <w:rPr>
                <w:rFonts w:eastAsia="Times New Roman"/>
                <w:color w:val="000000"/>
                <w:sz w:val="22"/>
                <w:szCs w:val="22"/>
              </w:rPr>
              <w:t>399</w:t>
            </w:r>
          </w:p>
        </w:tc>
        <w:tc>
          <w:tcPr>
            <w:tcW w:w="1102" w:type="pct"/>
            <w:tcBorders>
              <w:top w:val="nil"/>
              <w:left w:val="nil"/>
              <w:bottom w:val="single" w:sz="4" w:space="0" w:color="auto"/>
              <w:right w:val="single" w:sz="4" w:space="0" w:color="auto"/>
            </w:tcBorders>
            <w:shd w:val="clear" w:color="auto" w:fill="auto"/>
            <w:noWrap/>
            <w:vAlign w:val="center"/>
            <w:hideMark/>
          </w:tcPr>
          <w:p w14:paraId="1E56E592" w14:textId="184DFB09"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8.4</w:t>
            </w:r>
          </w:p>
        </w:tc>
        <w:tc>
          <w:tcPr>
            <w:tcW w:w="1228" w:type="pct"/>
            <w:tcBorders>
              <w:top w:val="nil"/>
              <w:left w:val="nil"/>
              <w:bottom w:val="single" w:sz="4" w:space="0" w:color="auto"/>
              <w:right w:val="single" w:sz="8" w:space="0" w:color="auto"/>
            </w:tcBorders>
            <w:shd w:val="clear" w:color="auto" w:fill="auto"/>
            <w:noWrap/>
            <w:vAlign w:val="center"/>
            <w:hideMark/>
          </w:tcPr>
          <w:p w14:paraId="06B1CE96" w14:textId="02A44EA2"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1.6</w:t>
            </w:r>
            <w:r w:rsidR="00354790">
              <w:rPr>
                <w:rFonts w:eastAsia="Times New Roman"/>
                <w:color w:val="000000"/>
                <w:sz w:val="22"/>
                <w:szCs w:val="22"/>
              </w:rPr>
              <w:t xml:space="preserve"> </w:t>
            </w:r>
            <w:r w:rsidRPr="009017A0">
              <w:rPr>
                <w:rFonts w:eastAsia="Times New Roman"/>
                <w:color w:val="000000"/>
                <w:sz w:val="22"/>
                <w:szCs w:val="22"/>
              </w:rPr>
              <w:t>(1.46-1.84)</w:t>
            </w:r>
          </w:p>
        </w:tc>
      </w:tr>
      <w:tr w:rsidR="00185976" w:rsidRPr="009017A0" w14:paraId="302387AB"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66FF2248"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2017</w:t>
            </w:r>
          </w:p>
        </w:tc>
        <w:tc>
          <w:tcPr>
            <w:tcW w:w="727" w:type="pct"/>
            <w:tcBorders>
              <w:top w:val="nil"/>
              <w:left w:val="nil"/>
              <w:bottom w:val="single" w:sz="4" w:space="0" w:color="auto"/>
              <w:right w:val="single" w:sz="4" w:space="0" w:color="auto"/>
            </w:tcBorders>
            <w:shd w:val="clear" w:color="auto" w:fill="auto"/>
            <w:noWrap/>
            <w:vAlign w:val="center"/>
            <w:hideMark/>
          </w:tcPr>
          <w:p w14:paraId="64D31FDC"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761</w:t>
            </w:r>
          </w:p>
        </w:tc>
        <w:tc>
          <w:tcPr>
            <w:tcW w:w="944" w:type="pct"/>
            <w:tcBorders>
              <w:top w:val="nil"/>
              <w:left w:val="nil"/>
              <w:bottom w:val="single" w:sz="4" w:space="0" w:color="auto"/>
              <w:right w:val="single" w:sz="4" w:space="0" w:color="auto"/>
            </w:tcBorders>
            <w:shd w:val="clear" w:color="auto" w:fill="auto"/>
            <w:noWrap/>
            <w:vAlign w:val="center"/>
            <w:hideMark/>
          </w:tcPr>
          <w:p w14:paraId="127A36DB" w14:textId="22F4FA48"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A92264" w:rsidRPr="009017A0">
              <w:rPr>
                <w:rFonts w:eastAsia="Times New Roman"/>
                <w:color w:val="000000"/>
                <w:sz w:val="22"/>
                <w:szCs w:val="22"/>
              </w:rPr>
              <w:t>,</w:t>
            </w:r>
            <w:r w:rsidRPr="009017A0">
              <w:rPr>
                <w:rFonts w:eastAsia="Times New Roman"/>
                <w:color w:val="000000"/>
                <w:sz w:val="22"/>
                <w:szCs w:val="22"/>
              </w:rPr>
              <w:t>609</w:t>
            </w:r>
            <w:r w:rsidR="00A92264" w:rsidRPr="009017A0">
              <w:rPr>
                <w:rFonts w:eastAsia="Times New Roman"/>
                <w:color w:val="000000"/>
                <w:sz w:val="22"/>
                <w:szCs w:val="22"/>
              </w:rPr>
              <w:t>,</w:t>
            </w:r>
            <w:r w:rsidRPr="009017A0">
              <w:rPr>
                <w:rFonts w:eastAsia="Times New Roman"/>
                <w:color w:val="000000"/>
                <w:sz w:val="22"/>
                <w:szCs w:val="22"/>
              </w:rPr>
              <w:t>504</w:t>
            </w:r>
          </w:p>
        </w:tc>
        <w:tc>
          <w:tcPr>
            <w:tcW w:w="1102" w:type="pct"/>
            <w:tcBorders>
              <w:top w:val="nil"/>
              <w:left w:val="nil"/>
              <w:bottom w:val="single" w:sz="4" w:space="0" w:color="auto"/>
              <w:right w:val="single" w:sz="4" w:space="0" w:color="auto"/>
            </w:tcBorders>
            <w:shd w:val="clear" w:color="auto" w:fill="auto"/>
            <w:noWrap/>
            <w:vAlign w:val="center"/>
            <w:hideMark/>
          </w:tcPr>
          <w:p w14:paraId="759733AA" w14:textId="74693F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7.8</w:t>
            </w:r>
          </w:p>
        </w:tc>
        <w:tc>
          <w:tcPr>
            <w:tcW w:w="1228" w:type="pct"/>
            <w:tcBorders>
              <w:top w:val="nil"/>
              <w:left w:val="nil"/>
              <w:bottom w:val="single" w:sz="4" w:space="0" w:color="auto"/>
              <w:right w:val="single" w:sz="8" w:space="0" w:color="auto"/>
            </w:tcBorders>
            <w:shd w:val="clear" w:color="auto" w:fill="auto"/>
            <w:noWrap/>
            <w:vAlign w:val="center"/>
            <w:hideMark/>
          </w:tcPr>
          <w:p w14:paraId="44A6053B" w14:textId="04B4B54B"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1.5</w:t>
            </w:r>
            <w:r w:rsidR="00354790">
              <w:rPr>
                <w:rFonts w:eastAsia="Times New Roman"/>
                <w:color w:val="000000"/>
                <w:sz w:val="22"/>
                <w:szCs w:val="22"/>
              </w:rPr>
              <w:t xml:space="preserve"> </w:t>
            </w:r>
            <w:r w:rsidRPr="009017A0">
              <w:rPr>
                <w:rFonts w:eastAsia="Times New Roman"/>
                <w:color w:val="000000"/>
                <w:sz w:val="22"/>
                <w:szCs w:val="22"/>
              </w:rPr>
              <w:t>(1.36-1.72)</w:t>
            </w:r>
          </w:p>
        </w:tc>
      </w:tr>
      <w:tr w:rsidR="00185976" w:rsidRPr="009017A0" w14:paraId="4D57AC34" w14:textId="77777777" w:rsidTr="005F2583">
        <w:trPr>
          <w:trHeight w:val="315"/>
        </w:trPr>
        <w:tc>
          <w:tcPr>
            <w:tcW w:w="999" w:type="pct"/>
            <w:tcBorders>
              <w:top w:val="nil"/>
              <w:left w:val="single" w:sz="8" w:space="0" w:color="auto"/>
              <w:bottom w:val="single" w:sz="8" w:space="0" w:color="auto"/>
              <w:right w:val="single" w:sz="4" w:space="0" w:color="auto"/>
            </w:tcBorders>
            <w:shd w:val="clear" w:color="auto" w:fill="auto"/>
            <w:noWrap/>
            <w:vAlign w:val="bottom"/>
            <w:hideMark/>
          </w:tcPr>
          <w:p w14:paraId="5E187FCA"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2018</w:t>
            </w:r>
          </w:p>
        </w:tc>
        <w:tc>
          <w:tcPr>
            <w:tcW w:w="727" w:type="pct"/>
            <w:tcBorders>
              <w:top w:val="nil"/>
              <w:left w:val="nil"/>
              <w:bottom w:val="single" w:sz="8" w:space="0" w:color="auto"/>
              <w:right w:val="single" w:sz="4" w:space="0" w:color="auto"/>
            </w:tcBorders>
            <w:shd w:val="clear" w:color="auto" w:fill="auto"/>
            <w:noWrap/>
            <w:vAlign w:val="center"/>
            <w:hideMark/>
          </w:tcPr>
          <w:p w14:paraId="6CEB4BF6"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778</w:t>
            </w:r>
          </w:p>
        </w:tc>
        <w:tc>
          <w:tcPr>
            <w:tcW w:w="944" w:type="pct"/>
            <w:tcBorders>
              <w:top w:val="nil"/>
              <w:left w:val="nil"/>
              <w:bottom w:val="single" w:sz="8" w:space="0" w:color="auto"/>
              <w:right w:val="single" w:sz="4" w:space="0" w:color="auto"/>
            </w:tcBorders>
            <w:shd w:val="clear" w:color="auto" w:fill="auto"/>
            <w:noWrap/>
            <w:vAlign w:val="center"/>
            <w:hideMark/>
          </w:tcPr>
          <w:p w14:paraId="19CE0592" w14:textId="674C6B74"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9</w:t>
            </w:r>
            <w:r w:rsidR="00A92264" w:rsidRPr="009017A0">
              <w:rPr>
                <w:rFonts w:eastAsia="Times New Roman"/>
                <w:color w:val="000000"/>
                <w:sz w:val="22"/>
                <w:szCs w:val="22"/>
              </w:rPr>
              <w:t>,</w:t>
            </w:r>
            <w:r w:rsidRPr="009017A0">
              <w:rPr>
                <w:rFonts w:eastAsia="Times New Roman"/>
                <w:color w:val="000000"/>
                <w:sz w:val="22"/>
                <w:szCs w:val="22"/>
              </w:rPr>
              <w:t>812</w:t>
            </w:r>
            <w:r w:rsidR="00A92264" w:rsidRPr="009017A0">
              <w:rPr>
                <w:rFonts w:eastAsia="Times New Roman"/>
                <w:color w:val="000000"/>
                <w:sz w:val="22"/>
                <w:szCs w:val="22"/>
              </w:rPr>
              <w:t>,</w:t>
            </w:r>
            <w:r w:rsidRPr="009017A0">
              <w:rPr>
                <w:rFonts w:eastAsia="Times New Roman"/>
                <w:color w:val="000000"/>
                <w:sz w:val="22"/>
                <w:szCs w:val="22"/>
              </w:rPr>
              <w:t>383</w:t>
            </w:r>
          </w:p>
        </w:tc>
        <w:tc>
          <w:tcPr>
            <w:tcW w:w="1102" w:type="pct"/>
            <w:tcBorders>
              <w:top w:val="nil"/>
              <w:left w:val="nil"/>
              <w:bottom w:val="single" w:sz="4" w:space="0" w:color="auto"/>
              <w:right w:val="single" w:sz="4" w:space="0" w:color="auto"/>
            </w:tcBorders>
            <w:shd w:val="clear" w:color="auto" w:fill="auto"/>
            <w:noWrap/>
            <w:vAlign w:val="center"/>
            <w:hideMark/>
          </w:tcPr>
          <w:p w14:paraId="0FB8666B" w14:textId="239BA86F"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7.9</w:t>
            </w:r>
          </w:p>
        </w:tc>
        <w:tc>
          <w:tcPr>
            <w:tcW w:w="1228" w:type="pct"/>
            <w:tcBorders>
              <w:top w:val="nil"/>
              <w:left w:val="nil"/>
              <w:bottom w:val="single" w:sz="8" w:space="0" w:color="auto"/>
              <w:right w:val="single" w:sz="8" w:space="0" w:color="auto"/>
            </w:tcBorders>
            <w:shd w:val="clear" w:color="auto" w:fill="auto"/>
            <w:noWrap/>
            <w:vAlign w:val="center"/>
            <w:hideMark/>
          </w:tcPr>
          <w:p w14:paraId="303DC913" w14:textId="259967EB"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1.5</w:t>
            </w:r>
            <w:r w:rsidR="00354790">
              <w:rPr>
                <w:rFonts w:eastAsia="Times New Roman"/>
                <w:color w:val="000000"/>
                <w:sz w:val="22"/>
                <w:szCs w:val="22"/>
              </w:rPr>
              <w:t xml:space="preserve"> </w:t>
            </w:r>
            <w:r w:rsidRPr="009017A0">
              <w:rPr>
                <w:rFonts w:eastAsia="Times New Roman"/>
                <w:color w:val="000000"/>
                <w:sz w:val="22"/>
                <w:szCs w:val="22"/>
              </w:rPr>
              <w:t>(1.37-1.72)</w:t>
            </w:r>
          </w:p>
        </w:tc>
      </w:tr>
      <w:tr w:rsidR="00185976" w:rsidRPr="009017A0" w14:paraId="7C231524" w14:textId="77777777" w:rsidTr="005F2583">
        <w:trPr>
          <w:trHeight w:val="315"/>
        </w:trPr>
        <w:tc>
          <w:tcPr>
            <w:tcW w:w="999" w:type="pct"/>
            <w:tcBorders>
              <w:top w:val="nil"/>
              <w:left w:val="single" w:sz="8" w:space="0" w:color="auto"/>
              <w:bottom w:val="single" w:sz="4" w:space="0" w:color="auto"/>
              <w:right w:val="nil"/>
            </w:tcBorders>
            <w:shd w:val="clear" w:color="auto" w:fill="auto"/>
            <w:noWrap/>
            <w:vAlign w:val="bottom"/>
            <w:hideMark/>
          </w:tcPr>
          <w:p w14:paraId="6967DBE8"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 </w:t>
            </w:r>
          </w:p>
        </w:tc>
        <w:tc>
          <w:tcPr>
            <w:tcW w:w="727" w:type="pct"/>
            <w:tcBorders>
              <w:top w:val="nil"/>
              <w:left w:val="nil"/>
              <w:bottom w:val="single" w:sz="4" w:space="0" w:color="auto"/>
              <w:right w:val="nil"/>
            </w:tcBorders>
            <w:shd w:val="clear" w:color="auto" w:fill="auto"/>
            <w:noWrap/>
            <w:vAlign w:val="center"/>
            <w:hideMark/>
          </w:tcPr>
          <w:p w14:paraId="506C45EC" w14:textId="0CC0496D" w:rsidR="00185976" w:rsidRPr="009017A0" w:rsidRDefault="00185976" w:rsidP="005F2583">
            <w:pPr>
              <w:jc w:val="center"/>
              <w:rPr>
                <w:rFonts w:eastAsia="Times New Roman"/>
                <w:color w:val="000000"/>
                <w:sz w:val="22"/>
                <w:szCs w:val="22"/>
              </w:rPr>
            </w:pPr>
          </w:p>
        </w:tc>
        <w:tc>
          <w:tcPr>
            <w:tcW w:w="944" w:type="pct"/>
            <w:tcBorders>
              <w:top w:val="nil"/>
              <w:left w:val="nil"/>
              <w:bottom w:val="single" w:sz="4" w:space="0" w:color="auto"/>
              <w:right w:val="nil"/>
            </w:tcBorders>
            <w:shd w:val="clear" w:color="auto" w:fill="auto"/>
            <w:noWrap/>
            <w:vAlign w:val="center"/>
            <w:hideMark/>
          </w:tcPr>
          <w:p w14:paraId="64C34520" w14:textId="47CD81EF" w:rsidR="00185976" w:rsidRPr="009017A0" w:rsidRDefault="00185976" w:rsidP="005F2583">
            <w:pPr>
              <w:jc w:val="center"/>
              <w:rPr>
                <w:rFonts w:eastAsia="Times New Roman"/>
                <w:color w:val="000000"/>
                <w:sz w:val="22"/>
                <w:szCs w:val="22"/>
              </w:rPr>
            </w:pPr>
          </w:p>
        </w:tc>
        <w:tc>
          <w:tcPr>
            <w:tcW w:w="1102" w:type="pct"/>
            <w:tcBorders>
              <w:top w:val="nil"/>
              <w:left w:val="nil"/>
              <w:bottom w:val="single" w:sz="4" w:space="0" w:color="auto"/>
              <w:right w:val="nil"/>
            </w:tcBorders>
            <w:shd w:val="clear" w:color="auto" w:fill="auto"/>
            <w:noWrap/>
            <w:vAlign w:val="center"/>
            <w:hideMark/>
          </w:tcPr>
          <w:p w14:paraId="323FC706" w14:textId="201E7329" w:rsidR="00185976" w:rsidRPr="009017A0" w:rsidRDefault="00185976" w:rsidP="005F2583">
            <w:pPr>
              <w:jc w:val="center"/>
              <w:rPr>
                <w:rFonts w:eastAsia="Times New Roman"/>
                <w:color w:val="000000"/>
                <w:sz w:val="22"/>
                <w:szCs w:val="22"/>
              </w:rPr>
            </w:pPr>
          </w:p>
        </w:tc>
        <w:tc>
          <w:tcPr>
            <w:tcW w:w="1228" w:type="pct"/>
            <w:tcBorders>
              <w:top w:val="nil"/>
              <w:left w:val="nil"/>
              <w:bottom w:val="single" w:sz="4" w:space="0" w:color="auto"/>
              <w:right w:val="single" w:sz="8" w:space="0" w:color="auto"/>
            </w:tcBorders>
            <w:shd w:val="clear" w:color="auto" w:fill="auto"/>
            <w:noWrap/>
            <w:vAlign w:val="center"/>
            <w:hideMark/>
          </w:tcPr>
          <w:p w14:paraId="53C30852" w14:textId="641DCD6F" w:rsidR="00185976" w:rsidRPr="009017A0" w:rsidRDefault="00185976" w:rsidP="005F2583">
            <w:pPr>
              <w:jc w:val="center"/>
              <w:rPr>
                <w:rFonts w:eastAsia="Times New Roman"/>
                <w:color w:val="000000"/>
                <w:sz w:val="22"/>
                <w:szCs w:val="22"/>
              </w:rPr>
            </w:pPr>
          </w:p>
        </w:tc>
      </w:tr>
      <w:tr w:rsidR="00B94D44" w:rsidRPr="009017A0" w14:paraId="314325F4" w14:textId="77777777" w:rsidTr="00B94D44">
        <w:trPr>
          <w:trHeight w:val="300"/>
        </w:trPr>
        <w:tc>
          <w:tcPr>
            <w:tcW w:w="999" w:type="pct"/>
            <w:tcBorders>
              <w:top w:val="single" w:sz="8" w:space="0" w:color="auto"/>
              <w:left w:val="single" w:sz="8" w:space="0" w:color="auto"/>
              <w:bottom w:val="single" w:sz="4" w:space="0" w:color="auto"/>
              <w:right w:val="nil"/>
            </w:tcBorders>
            <w:shd w:val="clear" w:color="000000" w:fill="FFFFFF"/>
            <w:vAlign w:val="center"/>
            <w:hideMark/>
          </w:tcPr>
          <w:p w14:paraId="68EF00BC"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 xml:space="preserve">Sex </w:t>
            </w:r>
          </w:p>
        </w:tc>
        <w:tc>
          <w:tcPr>
            <w:tcW w:w="727" w:type="pct"/>
            <w:tcBorders>
              <w:top w:val="single" w:sz="8" w:space="0" w:color="auto"/>
              <w:left w:val="nil"/>
              <w:bottom w:val="single" w:sz="4" w:space="0" w:color="auto"/>
              <w:right w:val="nil"/>
            </w:tcBorders>
            <w:shd w:val="clear" w:color="000000" w:fill="FFFFFF"/>
            <w:vAlign w:val="center"/>
            <w:hideMark/>
          </w:tcPr>
          <w:p w14:paraId="33FC1379" w14:textId="31FE9587" w:rsidR="00185976" w:rsidRPr="009017A0" w:rsidRDefault="00185976" w:rsidP="005F2583">
            <w:pPr>
              <w:jc w:val="center"/>
              <w:rPr>
                <w:rFonts w:eastAsia="Times New Roman"/>
                <w:color w:val="000000"/>
                <w:sz w:val="22"/>
                <w:szCs w:val="22"/>
              </w:rPr>
            </w:pPr>
          </w:p>
        </w:tc>
        <w:tc>
          <w:tcPr>
            <w:tcW w:w="944" w:type="pct"/>
            <w:tcBorders>
              <w:top w:val="single" w:sz="8" w:space="0" w:color="auto"/>
              <w:left w:val="nil"/>
              <w:bottom w:val="single" w:sz="4" w:space="0" w:color="auto"/>
              <w:right w:val="nil"/>
            </w:tcBorders>
            <w:shd w:val="clear" w:color="000000" w:fill="FFFFFF"/>
            <w:vAlign w:val="center"/>
            <w:hideMark/>
          </w:tcPr>
          <w:p w14:paraId="6883E75D" w14:textId="0EBB1E82" w:rsidR="00185976" w:rsidRPr="009017A0" w:rsidRDefault="00185976" w:rsidP="005F2583">
            <w:pPr>
              <w:jc w:val="center"/>
              <w:rPr>
                <w:rFonts w:eastAsia="Times New Roman"/>
                <w:color w:val="000000"/>
                <w:sz w:val="22"/>
                <w:szCs w:val="22"/>
              </w:rPr>
            </w:pPr>
          </w:p>
        </w:tc>
        <w:tc>
          <w:tcPr>
            <w:tcW w:w="1102" w:type="pct"/>
            <w:tcBorders>
              <w:top w:val="single" w:sz="8" w:space="0" w:color="auto"/>
              <w:left w:val="nil"/>
              <w:bottom w:val="single" w:sz="4" w:space="0" w:color="auto"/>
              <w:right w:val="nil"/>
            </w:tcBorders>
            <w:shd w:val="clear" w:color="000000" w:fill="FFFFFF"/>
            <w:vAlign w:val="center"/>
            <w:hideMark/>
          </w:tcPr>
          <w:p w14:paraId="274FD5E5" w14:textId="4B34B34D" w:rsidR="00185976" w:rsidRPr="009017A0" w:rsidRDefault="00185976" w:rsidP="005F2583">
            <w:pPr>
              <w:jc w:val="center"/>
              <w:rPr>
                <w:rFonts w:eastAsia="Times New Roman"/>
                <w:color w:val="000000"/>
                <w:sz w:val="22"/>
                <w:szCs w:val="22"/>
              </w:rPr>
            </w:pPr>
          </w:p>
        </w:tc>
        <w:tc>
          <w:tcPr>
            <w:tcW w:w="1228" w:type="pct"/>
            <w:tcBorders>
              <w:top w:val="single" w:sz="8" w:space="0" w:color="auto"/>
              <w:left w:val="nil"/>
              <w:bottom w:val="single" w:sz="4" w:space="0" w:color="auto"/>
              <w:right w:val="single" w:sz="8" w:space="0" w:color="auto"/>
            </w:tcBorders>
            <w:shd w:val="clear" w:color="000000" w:fill="FFFFFF"/>
            <w:vAlign w:val="center"/>
            <w:hideMark/>
          </w:tcPr>
          <w:p w14:paraId="3CCD7660" w14:textId="665EF769" w:rsidR="00185976" w:rsidRPr="009017A0" w:rsidRDefault="00185976" w:rsidP="005F2583">
            <w:pPr>
              <w:jc w:val="center"/>
              <w:rPr>
                <w:rFonts w:eastAsia="Times New Roman"/>
                <w:color w:val="000000"/>
                <w:sz w:val="22"/>
                <w:szCs w:val="22"/>
              </w:rPr>
            </w:pPr>
          </w:p>
        </w:tc>
      </w:tr>
      <w:tr w:rsidR="00185976" w:rsidRPr="009017A0" w14:paraId="579D3B7D" w14:textId="77777777" w:rsidTr="005F2583">
        <w:trPr>
          <w:trHeight w:val="300"/>
        </w:trPr>
        <w:tc>
          <w:tcPr>
            <w:tcW w:w="999" w:type="pct"/>
            <w:tcBorders>
              <w:top w:val="nil"/>
              <w:left w:val="single" w:sz="8" w:space="0" w:color="auto"/>
              <w:bottom w:val="single" w:sz="4" w:space="0" w:color="auto"/>
              <w:right w:val="single" w:sz="4" w:space="0" w:color="auto"/>
            </w:tcBorders>
            <w:shd w:val="clear" w:color="auto" w:fill="auto"/>
            <w:noWrap/>
            <w:vAlign w:val="bottom"/>
            <w:hideMark/>
          </w:tcPr>
          <w:p w14:paraId="7813DCC0"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Male</w:t>
            </w:r>
          </w:p>
        </w:tc>
        <w:tc>
          <w:tcPr>
            <w:tcW w:w="727" w:type="pct"/>
            <w:tcBorders>
              <w:top w:val="nil"/>
              <w:left w:val="nil"/>
              <w:bottom w:val="single" w:sz="4" w:space="0" w:color="auto"/>
              <w:right w:val="single" w:sz="4" w:space="0" w:color="auto"/>
            </w:tcBorders>
            <w:shd w:val="clear" w:color="auto" w:fill="auto"/>
            <w:noWrap/>
            <w:vAlign w:val="center"/>
            <w:hideMark/>
          </w:tcPr>
          <w:p w14:paraId="2D08AD29"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4355</w:t>
            </w:r>
          </w:p>
        </w:tc>
        <w:tc>
          <w:tcPr>
            <w:tcW w:w="944" w:type="pct"/>
            <w:tcBorders>
              <w:top w:val="nil"/>
              <w:left w:val="nil"/>
              <w:bottom w:val="single" w:sz="4" w:space="0" w:color="auto"/>
              <w:right w:val="single" w:sz="4" w:space="0" w:color="auto"/>
            </w:tcBorders>
            <w:shd w:val="clear" w:color="auto" w:fill="auto"/>
            <w:noWrap/>
            <w:vAlign w:val="center"/>
            <w:hideMark/>
          </w:tcPr>
          <w:p w14:paraId="40E7B7AA" w14:textId="27C37338"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50</w:t>
            </w:r>
            <w:r w:rsidR="00A92264" w:rsidRPr="009017A0">
              <w:rPr>
                <w:rFonts w:eastAsia="Times New Roman"/>
                <w:color w:val="000000"/>
                <w:sz w:val="22"/>
                <w:szCs w:val="22"/>
              </w:rPr>
              <w:t>,</w:t>
            </w:r>
            <w:r w:rsidRPr="009017A0">
              <w:rPr>
                <w:rFonts w:eastAsia="Times New Roman"/>
                <w:color w:val="000000"/>
                <w:sz w:val="22"/>
                <w:szCs w:val="22"/>
              </w:rPr>
              <w:t>346</w:t>
            </w:r>
            <w:r w:rsidR="00A92264" w:rsidRPr="009017A0">
              <w:rPr>
                <w:rFonts w:eastAsia="Times New Roman"/>
                <w:color w:val="000000"/>
                <w:sz w:val="22"/>
                <w:szCs w:val="22"/>
              </w:rPr>
              <w:t>,</w:t>
            </w:r>
            <w:r w:rsidRPr="009017A0">
              <w:rPr>
                <w:rFonts w:eastAsia="Times New Roman"/>
                <w:color w:val="000000"/>
                <w:sz w:val="22"/>
                <w:szCs w:val="22"/>
              </w:rPr>
              <w:t>855</w:t>
            </w:r>
          </w:p>
        </w:tc>
        <w:tc>
          <w:tcPr>
            <w:tcW w:w="1102" w:type="pct"/>
            <w:tcBorders>
              <w:top w:val="single" w:sz="4" w:space="0" w:color="auto"/>
              <w:left w:val="nil"/>
              <w:bottom w:val="single" w:sz="4" w:space="0" w:color="auto"/>
              <w:right w:val="nil"/>
            </w:tcBorders>
            <w:shd w:val="clear" w:color="auto" w:fill="auto"/>
            <w:noWrap/>
            <w:vAlign w:val="center"/>
            <w:hideMark/>
          </w:tcPr>
          <w:p w14:paraId="147DD053" w14:textId="093461B0"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2.6</w:t>
            </w:r>
          </w:p>
        </w:tc>
        <w:tc>
          <w:tcPr>
            <w:tcW w:w="1228" w:type="pct"/>
            <w:tcBorders>
              <w:top w:val="nil"/>
              <w:left w:val="single" w:sz="4" w:space="0" w:color="auto"/>
              <w:bottom w:val="single" w:sz="4" w:space="0" w:color="auto"/>
              <w:right w:val="single" w:sz="8" w:space="0" w:color="auto"/>
            </w:tcBorders>
            <w:shd w:val="clear" w:color="auto" w:fill="auto"/>
            <w:noWrap/>
            <w:vAlign w:val="center"/>
            <w:hideMark/>
          </w:tcPr>
          <w:p w14:paraId="39ADB248"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Ref</w:t>
            </w:r>
          </w:p>
        </w:tc>
      </w:tr>
      <w:tr w:rsidR="00185976" w:rsidRPr="009017A0" w14:paraId="02047000" w14:textId="77777777" w:rsidTr="005F2583">
        <w:trPr>
          <w:trHeight w:val="315"/>
        </w:trPr>
        <w:tc>
          <w:tcPr>
            <w:tcW w:w="999" w:type="pct"/>
            <w:tcBorders>
              <w:top w:val="nil"/>
              <w:left w:val="single" w:sz="8" w:space="0" w:color="auto"/>
              <w:bottom w:val="single" w:sz="8" w:space="0" w:color="auto"/>
              <w:right w:val="single" w:sz="4" w:space="0" w:color="auto"/>
            </w:tcBorders>
            <w:shd w:val="clear" w:color="auto" w:fill="auto"/>
            <w:noWrap/>
            <w:vAlign w:val="bottom"/>
            <w:hideMark/>
          </w:tcPr>
          <w:p w14:paraId="46000141" w14:textId="77777777" w:rsidR="00185976" w:rsidRPr="009017A0" w:rsidRDefault="00185976" w:rsidP="00185976">
            <w:pPr>
              <w:rPr>
                <w:rFonts w:eastAsia="Times New Roman"/>
                <w:color w:val="000000"/>
                <w:sz w:val="22"/>
                <w:szCs w:val="22"/>
              </w:rPr>
            </w:pPr>
            <w:r w:rsidRPr="009017A0">
              <w:rPr>
                <w:rFonts w:eastAsia="Times New Roman"/>
                <w:color w:val="000000"/>
                <w:sz w:val="22"/>
                <w:szCs w:val="22"/>
              </w:rPr>
              <w:t xml:space="preserve">Female </w:t>
            </w:r>
          </w:p>
        </w:tc>
        <w:tc>
          <w:tcPr>
            <w:tcW w:w="727" w:type="pct"/>
            <w:tcBorders>
              <w:top w:val="nil"/>
              <w:left w:val="nil"/>
              <w:bottom w:val="single" w:sz="8" w:space="0" w:color="auto"/>
              <w:right w:val="single" w:sz="4" w:space="0" w:color="auto"/>
            </w:tcBorders>
            <w:shd w:val="clear" w:color="auto" w:fill="auto"/>
            <w:noWrap/>
            <w:vAlign w:val="center"/>
            <w:hideMark/>
          </w:tcPr>
          <w:p w14:paraId="093CE219" w14:textId="77777777"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2687</w:t>
            </w:r>
          </w:p>
        </w:tc>
        <w:tc>
          <w:tcPr>
            <w:tcW w:w="944" w:type="pct"/>
            <w:tcBorders>
              <w:top w:val="nil"/>
              <w:left w:val="nil"/>
              <w:bottom w:val="single" w:sz="8" w:space="0" w:color="auto"/>
              <w:right w:val="single" w:sz="4" w:space="0" w:color="auto"/>
            </w:tcBorders>
            <w:shd w:val="clear" w:color="auto" w:fill="auto"/>
            <w:noWrap/>
            <w:vAlign w:val="center"/>
            <w:hideMark/>
          </w:tcPr>
          <w:p w14:paraId="7FBA977E" w14:textId="0E1BAB6A"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100</w:t>
            </w:r>
            <w:r w:rsidR="00A92264" w:rsidRPr="009017A0">
              <w:rPr>
                <w:rFonts w:eastAsia="Times New Roman"/>
                <w:color w:val="000000"/>
                <w:sz w:val="22"/>
                <w:szCs w:val="22"/>
              </w:rPr>
              <w:t>,</w:t>
            </w:r>
            <w:r w:rsidRPr="009017A0">
              <w:rPr>
                <w:rFonts w:eastAsia="Times New Roman"/>
                <w:color w:val="000000"/>
                <w:sz w:val="22"/>
                <w:szCs w:val="22"/>
              </w:rPr>
              <w:t>415</w:t>
            </w:r>
            <w:r w:rsidR="00A92264" w:rsidRPr="009017A0">
              <w:rPr>
                <w:rFonts w:eastAsia="Times New Roman"/>
                <w:color w:val="000000"/>
                <w:sz w:val="22"/>
                <w:szCs w:val="22"/>
              </w:rPr>
              <w:t>,</w:t>
            </w:r>
            <w:r w:rsidRPr="009017A0">
              <w:rPr>
                <w:rFonts w:eastAsia="Times New Roman"/>
                <w:color w:val="000000"/>
                <w:sz w:val="22"/>
                <w:szCs w:val="22"/>
              </w:rPr>
              <w:t>12</w:t>
            </w:r>
            <w:r w:rsidR="00A92264" w:rsidRPr="009017A0">
              <w:rPr>
                <w:rFonts w:eastAsia="Times New Roman"/>
                <w:color w:val="000000"/>
                <w:sz w:val="22"/>
                <w:szCs w:val="22"/>
              </w:rPr>
              <w:t>9</w:t>
            </w:r>
          </w:p>
        </w:tc>
        <w:tc>
          <w:tcPr>
            <w:tcW w:w="1102" w:type="pct"/>
            <w:tcBorders>
              <w:top w:val="single" w:sz="4" w:space="0" w:color="auto"/>
              <w:left w:val="nil"/>
              <w:bottom w:val="single" w:sz="4" w:space="0" w:color="auto"/>
              <w:right w:val="nil"/>
            </w:tcBorders>
            <w:shd w:val="clear" w:color="auto" w:fill="auto"/>
            <w:noWrap/>
            <w:vAlign w:val="center"/>
            <w:hideMark/>
          </w:tcPr>
          <w:p w14:paraId="3452C8BE" w14:textId="39946312"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4.2</w:t>
            </w:r>
          </w:p>
        </w:tc>
        <w:tc>
          <w:tcPr>
            <w:tcW w:w="1228" w:type="pct"/>
            <w:tcBorders>
              <w:top w:val="nil"/>
              <w:left w:val="single" w:sz="4" w:space="0" w:color="auto"/>
              <w:bottom w:val="single" w:sz="8" w:space="0" w:color="auto"/>
              <w:right w:val="single" w:sz="8" w:space="0" w:color="auto"/>
            </w:tcBorders>
            <w:shd w:val="clear" w:color="auto" w:fill="auto"/>
            <w:noWrap/>
            <w:vAlign w:val="center"/>
            <w:hideMark/>
          </w:tcPr>
          <w:p w14:paraId="66EBE030" w14:textId="0CA983FB" w:rsidR="00185976" w:rsidRPr="009017A0" w:rsidRDefault="00185976" w:rsidP="005F2583">
            <w:pPr>
              <w:jc w:val="center"/>
              <w:rPr>
                <w:rFonts w:eastAsia="Times New Roman"/>
                <w:color w:val="000000"/>
                <w:sz w:val="22"/>
                <w:szCs w:val="22"/>
              </w:rPr>
            </w:pPr>
            <w:r w:rsidRPr="009017A0">
              <w:rPr>
                <w:rFonts w:eastAsia="Times New Roman"/>
                <w:color w:val="000000"/>
                <w:sz w:val="22"/>
                <w:szCs w:val="22"/>
              </w:rPr>
              <w:t>0.4 (0.41-0.46)</w:t>
            </w:r>
          </w:p>
        </w:tc>
      </w:tr>
    </w:tbl>
    <w:p w14:paraId="3058D683" w14:textId="77777777" w:rsidR="00185976" w:rsidRPr="00693F58" w:rsidRDefault="00185976" w:rsidP="00185976"/>
    <w:p w14:paraId="55B0199A" w14:textId="7D2FCEAA" w:rsidR="002D35FB" w:rsidRPr="00693F58" w:rsidRDefault="002D35FB" w:rsidP="00E41F0A">
      <w:pPr>
        <w:spacing w:line="480" w:lineRule="auto"/>
        <w:rPr>
          <w:rFonts w:eastAsia="Times New Roman"/>
          <w:b/>
          <w:bCs/>
          <w:color w:val="1B3051"/>
          <w:sz w:val="24"/>
          <w:szCs w:val="24"/>
        </w:rPr>
      </w:pPr>
    </w:p>
    <w:p w14:paraId="412F2ECF" w14:textId="2B9FFAC4" w:rsidR="00514E5E" w:rsidRPr="00693F58" w:rsidRDefault="00DF246B" w:rsidP="005F2583">
      <w:pPr>
        <w:pStyle w:val="Heading1"/>
        <w:spacing w:line="360" w:lineRule="auto"/>
        <w:rPr>
          <w:rFonts w:ascii="Times New Roman" w:eastAsia="Times New Roman" w:hAnsi="Times New Roman" w:cs="Times New Roman"/>
          <w:b/>
          <w:bCs/>
          <w:color w:val="1B3051"/>
          <w:sz w:val="24"/>
          <w:szCs w:val="24"/>
        </w:rPr>
      </w:pPr>
      <w:r w:rsidRPr="00693F58">
        <w:rPr>
          <w:rFonts w:ascii="Times New Roman" w:eastAsia="Times New Roman" w:hAnsi="Times New Roman" w:cs="Times New Roman"/>
          <w:b/>
          <w:bCs/>
          <w:color w:val="1B3051"/>
          <w:sz w:val="24"/>
          <w:szCs w:val="24"/>
        </w:rPr>
        <w:t>D</w:t>
      </w:r>
      <w:r w:rsidR="004470DC" w:rsidRPr="00693F58">
        <w:rPr>
          <w:rFonts w:ascii="Times New Roman" w:eastAsia="Times New Roman" w:hAnsi="Times New Roman" w:cs="Times New Roman"/>
          <w:b/>
          <w:bCs/>
          <w:color w:val="1B3051"/>
          <w:sz w:val="24"/>
          <w:szCs w:val="24"/>
        </w:rPr>
        <w:t>iscussion</w:t>
      </w:r>
      <w:r w:rsidRPr="00693F58">
        <w:rPr>
          <w:rFonts w:ascii="Times New Roman" w:eastAsia="Times New Roman" w:hAnsi="Times New Roman" w:cs="Times New Roman"/>
          <w:b/>
          <w:bCs/>
          <w:color w:val="1B3051"/>
          <w:sz w:val="24"/>
          <w:szCs w:val="24"/>
        </w:rPr>
        <w:t xml:space="preserve"> </w:t>
      </w:r>
    </w:p>
    <w:p w14:paraId="2BA34DDF" w14:textId="1FE2CC16" w:rsidR="000A0031" w:rsidRDefault="004F6920">
      <w:pPr>
        <w:spacing w:line="480" w:lineRule="auto"/>
        <w:rPr>
          <w:rFonts w:eastAsia="Times New Roman"/>
          <w:sz w:val="22"/>
          <w:szCs w:val="22"/>
        </w:rPr>
      </w:pPr>
      <w:r w:rsidRPr="4172D5F5">
        <w:rPr>
          <w:rFonts w:eastAsia="Times New Roman"/>
          <w:sz w:val="22"/>
          <w:szCs w:val="22"/>
        </w:rPr>
        <w:t xml:space="preserve">This study demonstrates that estimates of IPF incidence and prevalence </w:t>
      </w:r>
      <w:r w:rsidR="001340E0" w:rsidRPr="4172D5F5">
        <w:rPr>
          <w:rFonts w:eastAsia="Times New Roman"/>
          <w:sz w:val="22"/>
          <w:szCs w:val="22"/>
        </w:rPr>
        <w:t>derived from routinely</w:t>
      </w:r>
      <w:r w:rsidR="00DE67C2" w:rsidRPr="4172D5F5">
        <w:rPr>
          <w:rFonts w:eastAsia="Times New Roman"/>
          <w:sz w:val="22"/>
          <w:szCs w:val="22"/>
        </w:rPr>
        <w:t>-</w:t>
      </w:r>
      <w:r w:rsidR="001340E0" w:rsidRPr="4172D5F5">
        <w:rPr>
          <w:rFonts w:eastAsia="Times New Roman"/>
          <w:sz w:val="22"/>
          <w:szCs w:val="22"/>
        </w:rPr>
        <w:t xml:space="preserve"> collected healthcare </w:t>
      </w:r>
      <w:r w:rsidRPr="4172D5F5">
        <w:rPr>
          <w:rFonts w:eastAsia="Times New Roman"/>
          <w:sz w:val="22"/>
          <w:szCs w:val="22"/>
        </w:rPr>
        <w:t xml:space="preserve">are </w:t>
      </w:r>
      <w:r w:rsidR="001340E0" w:rsidRPr="4172D5F5">
        <w:rPr>
          <w:rFonts w:eastAsia="Times New Roman"/>
          <w:sz w:val="22"/>
          <w:szCs w:val="22"/>
        </w:rPr>
        <w:t xml:space="preserve">highly </w:t>
      </w:r>
      <w:r w:rsidRPr="4172D5F5">
        <w:rPr>
          <w:rFonts w:eastAsia="Times New Roman"/>
          <w:sz w:val="22"/>
          <w:szCs w:val="22"/>
        </w:rPr>
        <w:t xml:space="preserve">sensitive to the choice of </w:t>
      </w:r>
      <w:r w:rsidR="00DE67C2" w:rsidRPr="4172D5F5">
        <w:rPr>
          <w:rFonts w:eastAsia="Times New Roman"/>
          <w:sz w:val="22"/>
          <w:szCs w:val="22"/>
        </w:rPr>
        <w:t xml:space="preserve">clinical codes used to identify cases. </w:t>
      </w:r>
      <w:r w:rsidR="06D65871" w:rsidRPr="4172D5F5">
        <w:rPr>
          <w:rFonts w:eastAsia="Times New Roman"/>
          <w:sz w:val="22"/>
          <w:szCs w:val="22"/>
        </w:rPr>
        <w:t xml:space="preserve">This is unsurprising </w:t>
      </w:r>
      <w:r w:rsidR="281097F8" w:rsidRPr="4172D5F5">
        <w:rPr>
          <w:rFonts w:eastAsia="Times New Roman"/>
          <w:sz w:val="22"/>
          <w:szCs w:val="22"/>
        </w:rPr>
        <w:t>g</w:t>
      </w:r>
      <w:r w:rsidR="00DE67C2" w:rsidRPr="4172D5F5">
        <w:rPr>
          <w:rFonts w:eastAsia="Times New Roman"/>
          <w:sz w:val="22"/>
          <w:szCs w:val="22"/>
        </w:rPr>
        <w:t xml:space="preserve">iven </w:t>
      </w:r>
      <w:r w:rsidR="00657822" w:rsidRPr="4172D5F5">
        <w:rPr>
          <w:rFonts w:eastAsia="Times New Roman"/>
          <w:sz w:val="22"/>
          <w:szCs w:val="22"/>
        </w:rPr>
        <w:t xml:space="preserve">the </w:t>
      </w:r>
      <w:r w:rsidR="00DE67C2" w:rsidRPr="4172D5F5">
        <w:rPr>
          <w:rFonts w:eastAsia="Times New Roman"/>
          <w:sz w:val="22"/>
          <w:szCs w:val="22"/>
        </w:rPr>
        <w:t>relative rarity</w:t>
      </w:r>
      <w:r w:rsidR="00657822" w:rsidRPr="4172D5F5">
        <w:rPr>
          <w:rFonts w:eastAsia="Times New Roman"/>
          <w:sz w:val="22"/>
          <w:szCs w:val="22"/>
        </w:rPr>
        <w:t xml:space="preserve"> of IPF</w:t>
      </w:r>
      <w:r w:rsidR="00DE67C2" w:rsidRPr="4172D5F5">
        <w:rPr>
          <w:rFonts w:eastAsia="Times New Roman"/>
          <w:sz w:val="22"/>
          <w:szCs w:val="22"/>
        </w:rPr>
        <w:t xml:space="preserve">, </w:t>
      </w:r>
      <w:r w:rsidR="00657822" w:rsidRPr="4172D5F5">
        <w:rPr>
          <w:rFonts w:eastAsia="Times New Roman"/>
          <w:sz w:val="22"/>
          <w:szCs w:val="22"/>
        </w:rPr>
        <w:t xml:space="preserve">its </w:t>
      </w:r>
      <w:r w:rsidR="00DE67C2" w:rsidRPr="4172D5F5">
        <w:rPr>
          <w:rFonts w:eastAsia="Times New Roman"/>
          <w:sz w:val="22"/>
          <w:szCs w:val="22"/>
        </w:rPr>
        <w:t>non</w:t>
      </w:r>
      <w:r w:rsidR="00657822" w:rsidRPr="4172D5F5">
        <w:rPr>
          <w:rFonts w:eastAsia="Times New Roman"/>
          <w:sz w:val="22"/>
          <w:szCs w:val="22"/>
        </w:rPr>
        <w:t>-</w:t>
      </w:r>
      <w:r w:rsidR="00DE67C2" w:rsidRPr="4172D5F5">
        <w:rPr>
          <w:rFonts w:eastAsia="Times New Roman"/>
          <w:sz w:val="22"/>
          <w:szCs w:val="22"/>
        </w:rPr>
        <w:t>specific symptom</w:t>
      </w:r>
      <w:r w:rsidR="6628CB09" w:rsidRPr="4172D5F5">
        <w:rPr>
          <w:rFonts w:eastAsia="Times New Roman"/>
          <w:sz w:val="22"/>
          <w:szCs w:val="22"/>
        </w:rPr>
        <w:t xml:space="preserve">atology </w:t>
      </w:r>
      <w:r w:rsidR="00C3637D" w:rsidRPr="4172D5F5">
        <w:rPr>
          <w:rFonts w:eastAsia="Times New Roman"/>
          <w:sz w:val="22"/>
          <w:szCs w:val="22"/>
        </w:rPr>
        <w:t xml:space="preserve">and often </w:t>
      </w:r>
      <w:r w:rsidR="006134D3">
        <w:rPr>
          <w:rFonts w:eastAsia="Times New Roman"/>
          <w:sz w:val="22"/>
          <w:szCs w:val="22"/>
        </w:rPr>
        <w:t>lengthy</w:t>
      </w:r>
      <w:r w:rsidR="006134D3" w:rsidRPr="4172D5F5">
        <w:rPr>
          <w:rFonts w:eastAsia="Times New Roman"/>
          <w:sz w:val="22"/>
          <w:szCs w:val="22"/>
        </w:rPr>
        <w:t xml:space="preserve"> </w:t>
      </w:r>
      <w:r w:rsidR="00657822" w:rsidRPr="4172D5F5">
        <w:rPr>
          <w:rFonts w:eastAsia="Times New Roman"/>
          <w:sz w:val="22"/>
          <w:szCs w:val="22"/>
        </w:rPr>
        <w:t xml:space="preserve">diagnostic process </w:t>
      </w:r>
      <w:r w:rsidR="00A11404">
        <w:rPr>
          <w:rFonts w:eastAsia="Times New Roman"/>
          <w:sz w:val="22"/>
          <w:szCs w:val="22"/>
        </w:rPr>
        <w:t xml:space="preserve">which over the past decade or so has been </w:t>
      </w:r>
      <w:r w:rsidR="2B70BDD1" w:rsidRPr="4172D5F5">
        <w:rPr>
          <w:rFonts w:eastAsia="Times New Roman"/>
          <w:sz w:val="22"/>
          <w:szCs w:val="22"/>
        </w:rPr>
        <w:t xml:space="preserve">further complicated </w:t>
      </w:r>
      <w:r w:rsidR="658DB700" w:rsidRPr="4172D5F5">
        <w:rPr>
          <w:rFonts w:eastAsia="Times New Roman"/>
          <w:sz w:val="22"/>
          <w:szCs w:val="22"/>
        </w:rPr>
        <w:t xml:space="preserve">by </w:t>
      </w:r>
      <w:r w:rsidR="00C3637D" w:rsidRPr="4172D5F5">
        <w:rPr>
          <w:rFonts w:eastAsia="Times New Roman"/>
          <w:sz w:val="22"/>
          <w:szCs w:val="22"/>
        </w:rPr>
        <w:t xml:space="preserve">temporal </w:t>
      </w:r>
      <w:r w:rsidR="00657822" w:rsidRPr="4172D5F5">
        <w:rPr>
          <w:rFonts w:eastAsia="Times New Roman"/>
          <w:sz w:val="22"/>
          <w:szCs w:val="22"/>
        </w:rPr>
        <w:t>changes in nomenclature and diagnostic criteria</w:t>
      </w:r>
      <w:r w:rsidR="4FA2C3B7" w:rsidRPr="4172D5F5">
        <w:rPr>
          <w:rFonts w:eastAsia="Times New Roman"/>
          <w:sz w:val="22"/>
          <w:szCs w:val="22"/>
        </w:rPr>
        <w:t>. Th</w:t>
      </w:r>
      <w:r w:rsidR="00A11404">
        <w:rPr>
          <w:rFonts w:eastAsia="Times New Roman"/>
          <w:sz w:val="22"/>
          <w:szCs w:val="22"/>
        </w:rPr>
        <w:t>e latter has</w:t>
      </w:r>
      <w:r w:rsidR="4FA2C3B7" w:rsidRPr="4172D5F5">
        <w:rPr>
          <w:rFonts w:eastAsia="Times New Roman"/>
          <w:sz w:val="22"/>
          <w:szCs w:val="22"/>
        </w:rPr>
        <w:t xml:space="preserve"> </w:t>
      </w:r>
      <w:r w:rsidR="47F66CC8" w:rsidRPr="4172D5F5">
        <w:rPr>
          <w:rFonts w:eastAsia="Times New Roman"/>
          <w:sz w:val="22"/>
          <w:szCs w:val="22"/>
        </w:rPr>
        <w:t>i</w:t>
      </w:r>
      <w:r w:rsidR="00C3637D" w:rsidRPr="4172D5F5">
        <w:rPr>
          <w:rFonts w:eastAsia="Times New Roman"/>
          <w:sz w:val="22"/>
          <w:szCs w:val="22"/>
        </w:rPr>
        <w:t>nevitable consequences for coding practices both in primary and secondary care</w:t>
      </w:r>
      <w:r w:rsidR="14D454CE" w:rsidRPr="4172D5F5">
        <w:rPr>
          <w:rFonts w:eastAsia="Times New Roman"/>
          <w:sz w:val="22"/>
          <w:szCs w:val="22"/>
        </w:rPr>
        <w:t xml:space="preserve"> </w:t>
      </w:r>
      <w:r w:rsidR="00A11404">
        <w:rPr>
          <w:rFonts w:eastAsia="Times New Roman"/>
          <w:sz w:val="22"/>
          <w:szCs w:val="22"/>
        </w:rPr>
        <w:t xml:space="preserve">and compounds </w:t>
      </w:r>
      <w:r w:rsidR="00C3637D" w:rsidRPr="4172D5F5">
        <w:rPr>
          <w:rFonts w:eastAsia="Times New Roman"/>
          <w:sz w:val="22"/>
          <w:szCs w:val="22"/>
        </w:rPr>
        <w:t xml:space="preserve">the challenges </w:t>
      </w:r>
      <w:r w:rsidR="00A11404">
        <w:rPr>
          <w:rFonts w:eastAsia="Times New Roman"/>
          <w:sz w:val="22"/>
          <w:szCs w:val="22"/>
        </w:rPr>
        <w:t xml:space="preserve">typically </w:t>
      </w:r>
      <w:r w:rsidR="00C3637D" w:rsidRPr="4172D5F5">
        <w:rPr>
          <w:rFonts w:eastAsia="Times New Roman"/>
          <w:sz w:val="22"/>
          <w:szCs w:val="22"/>
        </w:rPr>
        <w:t xml:space="preserve">associated with </w:t>
      </w:r>
      <w:proofErr w:type="gramStart"/>
      <w:r w:rsidR="00C3637D" w:rsidRPr="4172D5F5">
        <w:rPr>
          <w:rFonts w:eastAsia="Times New Roman"/>
          <w:sz w:val="22"/>
          <w:szCs w:val="22"/>
        </w:rPr>
        <w:t>routinely</w:t>
      </w:r>
      <w:r w:rsidR="00A11404">
        <w:rPr>
          <w:rFonts w:eastAsia="Times New Roman"/>
          <w:sz w:val="22"/>
          <w:szCs w:val="22"/>
        </w:rPr>
        <w:t>-</w:t>
      </w:r>
      <w:r w:rsidR="00C3637D" w:rsidRPr="4172D5F5">
        <w:rPr>
          <w:rFonts w:eastAsia="Times New Roman"/>
          <w:sz w:val="22"/>
          <w:szCs w:val="22"/>
        </w:rPr>
        <w:lastRenderedPageBreak/>
        <w:t>collected</w:t>
      </w:r>
      <w:proofErr w:type="gramEnd"/>
      <w:r w:rsidR="00C3637D" w:rsidRPr="4172D5F5">
        <w:rPr>
          <w:rFonts w:eastAsia="Times New Roman"/>
          <w:sz w:val="22"/>
          <w:szCs w:val="22"/>
        </w:rPr>
        <w:t xml:space="preserve"> health data. Indeed</w:t>
      </w:r>
      <w:r w:rsidR="007465CC" w:rsidRPr="4172D5F5">
        <w:rPr>
          <w:rFonts w:eastAsia="Times New Roman"/>
          <w:sz w:val="22"/>
          <w:szCs w:val="22"/>
        </w:rPr>
        <w:t>,</w:t>
      </w:r>
      <w:r w:rsidR="00C3637D" w:rsidRPr="4172D5F5">
        <w:rPr>
          <w:rFonts w:eastAsia="Times New Roman"/>
          <w:sz w:val="22"/>
          <w:szCs w:val="22"/>
        </w:rPr>
        <w:t xml:space="preserve"> previous </w:t>
      </w:r>
      <w:r w:rsidR="007465CC" w:rsidRPr="4172D5F5">
        <w:rPr>
          <w:rFonts w:eastAsia="Times New Roman"/>
          <w:sz w:val="22"/>
          <w:szCs w:val="22"/>
        </w:rPr>
        <w:t xml:space="preserve">studies which have sought to establish the burden of IPF burden in the </w:t>
      </w:r>
      <w:proofErr w:type="gramStart"/>
      <w:r w:rsidR="007465CC" w:rsidRPr="4172D5F5">
        <w:rPr>
          <w:rFonts w:eastAsia="Times New Roman"/>
          <w:sz w:val="22"/>
          <w:szCs w:val="22"/>
        </w:rPr>
        <w:t>UK</w:t>
      </w:r>
      <w:r w:rsidR="000A0031" w:rsidRPr="005F2583">
        <w:rPr>
          <w:rFonts w:eastAsia="Times New Roman"/>
          <w:sz w:val="22"/>
          <w:szCs w:val="22"/>
          <w:vertAlign w:val="superscript"/>
        </w:rPr>
        <w:t>[</w:t>
      </w:r>
      <w:proofErr w:type="gramEnd"/>
      <w:r w:rsidR="009E632C">
        <w:rPr>
          <w:rFonts w:eastAsia="Times New Roman"/>
          <w:sz w:val="22"/>
          <w:szCs w:val="22"/>
          <w:vertAlign w:val="superscript"/>
        </w:rPr>
        <w:t>3,</w:t>
      </w:r>
      <w:r w:rsidR="007465CC" w:rsidRPr="005F2583">
        <w:rPr>
          <w:rFonts w:eastAsia="Times New Roman"/>
          <w:sz w:val="22"/>
          <w:szCs w:val="22"/>
          <w:vertAlign w:val="superscript"/>
        </w:rPr>
        <w:t>15</w:t>
      </w:r>
      <w:r w:rsidR="000A0031" w:rsidRPr="005F2583">
        <w:rPr>
          <w:rFonts w:eastAsia="Times New Roman"/>
          <w:sz w:val="22"/>
          <w:szCs w:val="22"/>
          <w:vertAlign w:val="superscript"/>
        </w:rPr>
        <w:t>]</w:t>
      </w:r>
      <w:r w:rsidR="007465CC" w:rsidRPr="4172D5F5">
        <w:rPr>
          <w:rFonts w:eastAsia="Times New Roman"/>
          <w:sz w:val="22"/>
          <w:szCs w:val="22"/>
        </w:rPr>
        <w:t xml:space="preserve"> have encountered similar </w:t>
      </w:r>
      <w:r w:rsidR="64FC424D" w:rsidRPr="4172D5F5">
        <w:rPr>
          <w:rFonts w:eastAsia="Times New Roman"/>
          <w:sz w:val="22"/>
          <w:szCs w:val="22"/>
        </w:rPr>
        <w:t>challenges</w:t>
      </w:r>
      <w:r w:rsidR="007465CC" w:rsidRPr="4172D5F5">
        <w:rPr>
          <w:rFonts w:eastAsia="Times New Roman"/>
          <w:sz w:val="22"/>
          <w:szCs w:val="22"/>
        </w:rPr>
        <w:t xml:space="preserve">. What has emerged from this analysis, in the UK context at least, is that case finding </w:t>
      </w:r>
      <w:r w:rsidR="003966CD" w:rsidRPr="4172D5F5">
        <w:rPr>
          <w:rFonts w:eastAsia="Times New Roman"/>
          <w:sz w:val="22"/>
          <w:szCs w:val="22"/>
        </w:rPr>
        <w:t>algorithms</w:t>
      </w:r>
      <w:r w:rsidR="007465CC" w:rsidRPr="4172D5F5">
        <w:rPr>
          <w:rFonts w:eastAsia="Times New Roman"/>
          <w:sz w:val="22"/>
          <w:szCs w:val="22"/>
        </w:rPr>
        <w:t xml:space="preserve"> </w:t>
      </w:r>
      <w:r w:rsidR="003966CD" w:rsidRPr="4172D5F5">
        <w:rPr>
          <w:rFonts w:eastAsia="Times New Roman"/>
          <w:sz w:val="22"/>
          <w:szCs w:val="22"/>
        </w:rPr>
        <w:t xml:space="preserve">that use evidence </w:t>
      </w:r>
      <w:r w:rsidR="000A0031" w:rsidRPr="4172D5F5">
        <w:rPr>
          <w:rFonts w:eastAsia="Times New Roman"/>
          <w:sz w:val="22"/>
          <w:szCs w:val="22"/>
        </w:rPr>
        <w:t>of</w:t>
      </w:r>
      <w:r w:rsidR="003966CD" w:rsidRPr="4172D5F5">
        <w:rPr>
          <w:rFonts w:eastAsia="Times New Roman"/>
          <w:sz w:val="22"/>
          <w:szCs w:val="22"/>
        </w:rPr>
        <w:t xml:space="preserve"> hospitalisation </w:t>
      </w:r>
      <w:r w:rsidR="000A0031" w:rsidRPr="4172D5F5">
        <w:rPr>
          <w:rFonts w:eastAsia="Times New Roman"/>
          <w:sz w:val="22"/>
          <w:szCs w:val="22"/>
        </w:rPr>
        <w:t xml:space="preserve">for IPF </w:t>
      </w:r>
      <w:r w:rsidR="003966CD" w:rsidRPr="4172D5F5">
        <w:rPr>
          <w:rFonts w:eastAsia="Times New Roman"/>
          <w:sz w:val="22"/>
          <w:szCs w:val="22"/>
        </w:rPr>
        <w:t xml:space="preserve">are less suited to the task of estimating incidence and prevalence. </w:t>
      </w:r>
      <w:r w:rsidR="000A0031" w:rsidRPr="4172D5F5">
        <w:rPr>
          <w:rFonts w:eastAsia="Times New Roman"/>
          <w:sz w:val="22"/>
          <w:szCs w:val="22"/>
        </w:rPr>
        <w:t xml:space="preserve">Both our </w:t>
      </w:r>
      <w:r w:rsidR="00A11404">
        <w:rPr>
          <w:rFonts w:eastAsia="Times New Roman"/>
          <w:sz w:val="22"/>
          <w:szCs w:val="22"/>
        </w:rPr>
        <w:t>“</w:t>
      </w:r>
      <w:r w:rsidR="000A0031" w:rsidRPr="4172D5F5">
        <w:rPr>
          <w:rFonts w:eastAsia="Times New Roman"/>
          <w:sz w:val="22"/>
          <w:szCs w:val="22"/>
        </w:rPr>
        <w:t>HES only</w:t>
      </w:r>
      <w:r w:rsidR="00A11404">
        <w:rPr>
          <w:rFonts w:eastAsia="Times New Roman"/>
          <w:sz w:val="22"/>
          <w:szCs w:val="22"/>
        </w:rPr>
        <w:t>”</w:t>
      </w:r>
      <w:r w:rsidR="000A0031" w:rsidRPr="4172D5F5">
        <w:rPr>
          <w:rFonts w:eastAsia="Times New Roman"/>
          <w:sz w:val="22"/>
          <w:szCs w:val="22"/>
        </w:rPr>
        <w:t xml:space="preserve"> and </w:t>
      </w:r>
      <w:r w:rsidR="00A11404">
        <w:rPr>
          <w:rFonts w:eastAsia="Times New Roman"/>
          <w:sz w:val="22"/>
          <w:szCs w:val="22"/>
        </w:rPr>
        <w:t>“</w:t>
      </w:r>
      <w:proofErr w:type="spellStart"/>
      <w:r w:rsidR="000A0031" w:rsidRPr="4172D5F5">
        <w:rPr>
          <w:rFonts w:eastAsia="Times New Roman"/>
          <w:sz w:val="22"/>
          <w:szCs w:val="22"/>
        </w:rPr>
        <w:t>Aurum</w:t>
      </w:r>
      <w:proofErr w:type="spellEnd"/>
      <w:r w:rsidR="000A0031" w:rsidRPr="4172D5F5">
        <w:rPr>
          <w:rFonts w:eastAsia="Times New Roman"/>
          <w:sz w:val="22"/>
          <w:szCs w:val="22"/>
        </w:rPr>
        <w:t xml:space="preserve"> (broad</w:t>
      </w:r>
      <w:r w:rsidR="00A11404">
        <w:rPr>
          <w:rFonts w:eastAsia="Times New Roman"/>
          <w:sz w:val="22"/>
          <w:szCs w:val="22"/>
        </w:rPr>
        <w:t>)</w:t>
      </w:r>
      <w:r w:rsidR="000A0031" w:rsidRPr="4172D5F5">
        <w:rPr>
          <w:rFonts w:eastAsia="Times New Roman"/>
          <w:sz w:val="22"/>
          <w:szCs w:val="22"/>
        </w:rPr>
        <w:t xml:space="preserve"> plus HES</w:t>
      </w:r>
      <w:r w:rsidR="00A11404">
        <w:rPr>
          <w:rFonts w:eastAsia="Times New Roman"/>
          <w:sz w:val="22"/>
          <w:szCs w:val="22"/>
        </w:rPr>
        <w:t>”</w:t>
      </w:r>
      <w:r w:rsidR="000A0031" w:rsidRPr="4172D5F5">
        <w:rPr>
          <w:rFonts w:eastAsia="Times New Roman"/>
          <w:sz w:val="22"/>
          <w:szCs w:val="22"/>
        </w:rPr>
        <w:t xml:space="preserve"> case definitions generated downwards trends in incidence and prevalence,</w:t>
      </w:r>
      <w:r w:rsidR="008437C4" w:rsidRPr="4172D5F5">
        <w:rPr>
          <w:rFonts w:eastAsia="Times New Roman"/>
          <w:sz w:val="22"/>
          <w:szCs w:val="22"/>
        </w:rPr>
        <w:t xml:space="preserve"> largely driven by declines in IPF</w:t>
      </w:r>
      <w:r w:rsidR="5C960600" w:rsidRPr="4172D5F5">
        <w:rPr>
          <w:rFonts w:eastAsia="Times New Roman"/>
          <w:sz w:val="22"/>
          <w:szCs w:val="22"/>
        </w:rPr>
        <w:t xml:space="preserve"> hospital</w:t>
      </w:r>
      <w:r w:rsidR="008437C4" w:rsidRPr="4172D5F5">
        <w:rPr>
          <w:rFonts w:eastAsia="Times New Roman"/>
          <w:sz w:val="22"/>
          <w:szCs w:val="22"/>
        </w:rPr>
        <w:t xml:space="preserve"> admissions since 2012</w:t>
      </w:r>
      <w:r w:rsidR="00167535" w:rsidRPr="4172D5F5">
        <w:rPr>
          <w:rFonts w:eastAsia="Times New Roman"/>
          <w:sz w:val="22"/>
          <w:szCs w:val="22"/>
        </w:rPr>
        <w:t xml:space="preserve">. Based on our </w:t>
      </w:r>
      <w:r w:rsidR="000A0031" w:rsidRPr="4172D5F5">
        <w:rPr>
          <w:rFonts w:eastAsia="Times New Roman"/>
          <w:sz w:val="22"/>
          <w:szCs w:val="22"/>
        </w:rPr>
        <w:t>current understanding of IPF epidemiology</w:t>
      </w:r>
      <w:r w:rsidR="00167535" w:rsidRPr="4172D5F5">
        <w:rPr>
          <w:rFonts w:eastAsia="Times New Roman"/>
          <w:sz w:val="22"/>
          <w:szCs w:val="22"/>
        </w:rPr>
        <w:t>, declining incidence and prevalence seems h</w:t>
      </w:r>
      <w:r w:rsidR="000A0031" w:rsidRPr="4172D5F5">
        <w:rPr>
          <w:rFonts w:eastAsia="Times New Roman"/>
          <w:sz w:val="22"/>
          <w:szCs w:val="22"/>
        </w:rPr>
        <w:t xml:space="preserve">ighly unlikely. </w:t>
      </w:r>
      <w:r w:rsidR="00167535" w:rsidRPr="4172D5F5">
        <w:rPr>
          <w:rFonts w:eastAsia="Times New Roman"/>
          <w:sz w:val="22"/>
          <w:szCs w:val="22"/>
        </w:rPr>
        <w:t xml:space="preserve">On the other hand, reductions in hospital admissions can </w:t>
      </w:r>
      <w:r w:rsidR="008437C4" w:rsidRPr="4172D5F5">
        <w:rPr>
          <w:rFonts w:eastAsia="Times New Roman"/>
          <w:sz w:val="22"/>
          <w:szCs w:val="22"/>
        </w:rPr>
        <w:t xml:space="preserve">conceivably </w:t>
      </w:r>
      <w:r w:rsidR="00167535" w:rsidRPr="4172D5F5">
        <w:rPr>
          <w:rFonts w:eastAsia="Times New Roman"/>
          <w:sz w:val="22"/>
          <w:szCs w:val="22"/>
        </w:rPr>
        <w:t xml:space="preserve">be </w:t>
      </w:r>
      <w:r w:rsidR="002E5F49" w:rsidRPr="4172D5F5">
        <w:rPr>
          <w:rFonts w:eastAsia="Times New Roman"/>
          <w:sz w:val="22"/>
          <w:szCs w:val="22"/>
        </w:rPr>
        <w:t>attributed to</w:t>
      </w:r>
      <w:r w:rsidR="008437C4" w:rsidRPr="4172D5F5">
        <w:rPr>
          <w:rFonts w:eastAsia="Times New Roman"/>
          <w:sz w:val="22"/>
          <w:szCs w:val="22"/>
        </w:rPr>
        <w:t xml:space="preserve"> </w:t>
      </w:r>
      <w:r w:rsidR="73B0CE5E" w:rsidRPr="4172D5F5">
        <w:rPr>
          <w:rFonts w:eastAsia="Times New Roman"/>
          <w:sz w:val="22"/>
          <w:szCs w:val="22"/>
        </w:rPr>
        <w:t xml:space="preserve">several </w:t>
      </w:r>
      <w:r w:rsidR="00DF73B6" w:rsidRPr="4172D5F5">
        <w:rPr>
          <w:rFonts w:eastAsia="Times New Roman"/>
          <w:sz w:val="22"/>
          <w:szCs w:val="22"/>
        </w:rPr>
        <w:t>developments</w:t>
      </w:r>
      <w:r w:rsidR="002E5F49" w:rsidRPr="4172D5F5">
        <w:rPr>
          <w:rFonts w:eastAsia="Times New Roman"/>
          <w:sz w:val="22"/>
          <w:szCs w:val="22"/>
        </w:rPr>
        <w:t xml:space="preserve"> in the management of IPF</w:t>
      </w:r>
      <w:r w:rsidR="00AB6C10">
        <w:rPr>
          <w:rFonts w:eastAsia="Times New Roman"/>
          <w:sz w:val="22"/>
          <w:szCs w:val="22"/>
        </w:rPr>
        <w:t>, t</w:t>
      </w:r>
      <w:r w:rsidR="7D439367" w:rsidRPr="4172D5F5">
        <w:rPr>
          <w:rFonts w:eastAsia="Times New Roman"/>
          <w:sz w:val="22"/>
          <w:szCs w:val="22"/>
        </w:rPr>
        <w:t>he most pertinent of which is the expansion of</w:t>
      </w:r>
      <w:r w:rsidR="00DF73B6" w:rsidRPr="4172D5F5">
        <w:rPr>
          <w:rFonts w:eastAsia="Times New Roman"/>
          <w:sz w:val="22"/>
          <w:szCs w:val="22"/>
        </w:rPr>
        <w:t xml:space="preserve"> palliative care services</w:t>
      </w:r>
      <w:r w:rsidR="002E5F49" w:rsidRPr="4172D5F5">
        <w:rPr>
          <w:rFonts w:eastAsia="Times New Roman"/>
          <w:sz w:val="22"/>
          <w:szCs w:val="22"/>
        </w:rPr>
        <w:t xml:space="preserve"> in </w:t>
      </w:r>
      <w:r w:rsidR="6A94025D" w:rsidRPr="4172D5F5">
        <w:rPr>
          <w:rFonts w:eastAsia="Times New Roman"/>
          <w:sz w:val="22"/>
          <w:szCs w:val="22"/>
        </w:rPr>
        <w:t>the UK</w:t>
      </w:r>
      <w:r w:rsidR="68CE60CE" w:rsidRPr="4172D5F5">
        <w:rPr>
          <w:rFonts w:eastAsia="Times New Roman"/>
          <w:sz w:val="22"/>
          <w:szCs w:val="22"/>
        </w:rPr>
        <w:t>.</w:t>
      </w:r>
      <w:r w:rsidR="2BEF1D2C" w:rsidRPr="4172D5F5">
        <w:rPr>
          <w:rFonts w:eastAsia="Times New Roman"/>
          <w:sz w:val="22"/>
          <w:szCs w:val="22"/>
        </w:rPr>
        <w:t xml:space="preserve"> This has led to </w:t>
      </w:r>
      <w:r w:rsidR="00BD0EE2" w:rsidRPr="4172D5F5">
        <w:rPr>
          <w:rFonts w:eastAsia="Times New Roman"/>
          <w:sz w:val="22"/>
          <w:szCs w:val="22"/>
        </w:rPr>
        <w:t xml:space="preserve">enhanced access to hospice and community/domiciliary palliative care support </w:t>
      </w:r>
      <w:r w:rsidR="00BD0EE2">
        <w:rPr>
          <w:rFonts w:eastAsia="Times New Roman"/>
          <w:sz w:val="22"/>
          <w:szCs w:val="22"/>
        </w:rPr>
        <w:t xml:space="preserve">and in  turn </w:t>
      </w:r>
      <w:r w:rsidR="2BEF1D2C" w:rsidRPr="4172D5F5">
        <w:rPr>
          <w:rFonts w:eastAsia="Times New Roman"/>
          <w:sz w:val="22"/>
          <w:szCs w:val="22"/>
        </w:rPr>
        <w:t xml:space="preserve">a reduction in the number of patients with IPF </w:t>
      </w:r>
      <w:r w:rsidR="00BD0EE2">
        <w:rPr>
          <w:rFonts w:eastAsia="Times New Roman"/>
          <w:sz w:val="22"/>
          <w:szCs w:val="22"/>
        </w:rPr>
        <w:t xml:space="preserve">requiring </w:t>
      </w:r>
      <w:r w:rsidR="2BEF1D2C" w:rsidRPr="4172D5F5">
        <w:rPr>
          <w:rFonts w:eastAsia="Times New Roman"/>
          <w:sz w:val="22"/>
          <w:szCs w:val="22"/>
        </w:rPr>
        <w:t>hospital</w:t>
      </w:r>
      <w:r w:rsidR="00BD0EE2">
        <w:rPr>
          <w:rFonts w:eastAsia="Times New Roman"/>
          <w:sz w:val="22"/>
          <w:szCs w:val="22"/>
        </w:rPr>
        <w:t>isation for an exacerbation of their symptoms.</w:t>
      </w:r>
      <w:r w:rsidR="006B73E3" w:rsidRPr="005F2583">
        <w:rPr>
          <w:rFonts w:eastAsia="Times New Roman"/>
          <w:sz w:val="22"/>
          <w:szCs w:val="22"/>
          <w:vertAlign w:val="superscript"/>
        </w:rPr>
        <w:t>[6-8]</w:t>
      </w:r>
      <w:r w:rsidR="003E1344">
        <w:rPr>
          <w:rFonts w:eastAsia="Times New Roman"/>
          <w:sz w:val="22"/>
          <w:szCs w:val="22"/>
        </w:rPr>
        <w:t xml:space="preserve"> </w:t>
      </w:r>
      <w:r w:rsidR="00153E67" w:rsidRPr="4172D5F5">
        <w:rPr>
          <w:rFonts w:eastAsia="Times New Roman"/>
          <w:sz w:val="22"/>
          <w:szCs w:val="22"/>
        </w:rPr>
        <w:t xml:space="preserve">The </w:t>
      </w:r>
      <w:r w:rsidR="002E5F49" w:rsidRPr="4172D5F5">
        <w:rPr>
          <w:rFonts w:eastAsia="Times New Roman"/>
          <w:sz w:val="22"/>
          <w:szCs w:val="22"/>
        </w:rPr>
        <w:t xml:space="preserve">roll out of </w:t>
      </w:r>
      <w:r w:rsidR="0016052D" w:rsidRPr="4172D5F5">
        <w:rPr>
          <w:rFonts w:eastAsia="Times New Roman"/>
          <w:sz w:val="22"/>
          <w:szCs w:val="22"/>
        </w:rPr>
        <w:t xml:space="preserve">antifibrotic drugs, pirfenidone and </w:t>
      </w:r>
      <w:proofErr w:type="spellStart"/>
      <w:r w:rsidR="0016052D" w:rsidRPr="4172D5F5">
        <w:rPr>
          <w:rFonts w:eastAsia="Times New Roman"/>
          <w:sz w:val="22"/>
          <w:szCs w:val="22"/>
        </w:rPr>
        <w:t>nintedanib</w:t>
      </w:r>
      <w:proofErr w:type="spellEnd"/>
      <w:r w:rsidR="002E5F49" w:rsidRPr="4172D5F5">
        <w:rPr>
          <w:rFonts w:eastAsia="Times New Roman"/>
          <w:sz w:val="22"/>
          <w:szCs w:val="22"/>
        </w:rPr>
        <w:t xml:space="preserve"> (which were approved for use in the UK i</w:t>
      </w:r>
      <w:r w:rsidR="0016052D" w:rsidRPr="4172D5F5">
        <w:rPr>
          <w:rFonts w:eastAsia="Times New Roman"/>
          <w:sz w:val="22"/>
          <w:szCs w:val="22"/>
        </w:rPr>
        <w:t>n 201</w:t>
      </w:r>
      <w:r w:rsidR="511F6A39" w:rsidRPr="4172D5F5">
        <w:rPr>
          <w:rFonts w:eastAsia="Times New Roman"/>
          <w:sz w:val="22"/>
          <w:szCs w:val="22"/>
        </w:rPr>
        <w:t>3</w:t>
      </w:r>
      <w:r w:rsidR="0016052D" w:rsidRPr="4172D5F5">
        <w:rPr>
          <w:rFonts w:eastAsia="Times New Roman"/>
          <w:sz w:val="22"/>
          <w:szCs w:val="22"/>
        </w:rPr>
        <w:t xml:space="preserve"> and 201</w:t>
      </w:r>
      <w:r w:rsidR="6017CDE9" w:rsidRPr="4172D5F5">
        <w:rPr>
          <w:rFonts w:eastAsia="Times New Roman"/>
          <w:sz w:val="22"/>
          <w:szCs w:val="22"/>
        </w:rPr>
        <w:t>6</w:t>
      </w:r>
      <w:r w:rsidR="00BD0EE2">
        <w:rPr>
          <w:rFonts w:eastAsia="Times New Roman"/>
          <w:sz w:val="22"/>
          <w:szCs w:val="22"/>
        </w:rPr>
        <w:t>,</w:t>
      </w:r>
      <w:r w:rsidR="0016052D" w:rsidRPr="4172D5F5">
        <w:rPr>
          <w:rFonts w:eastAsia="Times New Roman"/>
          <w:sz w:val="22"/>
          <w:szCs w:val="22"/>
        </w:rPr>
        <w:t xml:space="preserve"> </w:t>
      </w:r>
      <w:r w:rsidR="00324A61" w:rsidRPr="4172D5F5">
        <w:rPr>
          <w:rFonts w:eastAsia="Times New Roman"/>
          <w:sz w:val="22"/>
          <w:szCs w:val="22"/>
        </w:rPr>
        <w:t>respectively</w:t>
      </w:r>
      <w:r w:rsidR="003E1344">
        <w:rPr>
          <w:rFonts w:eastAsia="Times New Roman"/>
          <w:sz w:val="22"/>
          <w:szCs w:val="22"/>
        </w:rPr>
        <w:t xml:space="preserve"> </w:t>
      </w:r>
      <w:r w:rsidR="00D07117" w:rsidRPr="005F2583">
        <w:rPr>
          <w:rFonts w:eastAsia="Times New Roman"/>
          <w:sz w:val="22"/>
          <w:szCs w:val="22"/>
          <w:vertAlign w:val="superscript"/>
        </w:rPr>
        <w:t>[</w:t>
      </w:r>
      <w:r w:rsidR="003E1344" w:rsidRPr="005F2583">
        <w:rPr>
          <w:rFonts w:eastAsia="Times New Roman"/>
          <w:sz w:val="22"/>
          <w:szCs w:val="22"/>
          <w:vertAlign w:val="superscript"/>
        </w:rPr>
        <w:t>24,2</w:t>
      </w:r>
      <w:r w:rsidR="00D07117" w:rsidRPr="005F2583">
        <w:rPr>
          <w:rFonts w:eastAsia="Times New Roman"/>
          <w:sz w:val="22"/>
          <w:szCs w:val="22"/>
          <w:vertAlign w:val="superscript"/>
        </w:rPr>
        <w:t>5]</w:t>
      </w:r>
      <w:r w:rsidR="00324A61" w:rsidRPr="4172D5F5">
        <w:rPr>
          <w:rFonts w:eastAsia="Times New Roman"/>
          <w:sz w:val="22"/>
          <w:szCs w:val="22"/>
        </w:rPr>
        <w:t xml:space="preserve"> </w:t>
      </w:r>
      <w:r w:rsidR="00B9045D">
        <w:rPr>
          <w:rFonts w:eastAsia="Times New Roman"/>
          <w:sz w:val="22"/>
          <w:szCs w:val="22"/>
        </w:rPr>
        <w:t xml:space="preserve"> </w:t>
      </w:r>
      <w:r w:rsidR="00153E67" w:rsidRPr="4172D5F5">
        <w:rPr>
          <w:rFonts w:eastAsia="Times New Roman"/>
          <w:sz w:val="22"/>
          <w:szCs w:val="22"/>
        </w:rPr>
        <w:t>in tandem</w:t>
      </w:r>
      <w:r w:rsidR="002E5F49" w:rsidRPr="4172D5F5">
        <w:rPr>
          <w:rFonts w:eastAsia="Times New Roman"/>
          <w:sz w:val="22"/>
          <w:szCs w:val="22"/>
        </w:rPr>
        <w:t xml:space="preserve"> with the phasing out of the previous standard of care for IPF (</w:t>
      </w:r>
      <w:r w:rsidR="00153E67" w:rsidRPr="4172D5F5">
        <w:rPr>
          <w:rFonts w:eastAsia="Times New Roman"/>
          <w:sz w:val="22"/>
          <w:szCs w:val="22"/>
        </w:rPr>
        <w:t xml:space="preserve">which the 2012 PANTHER trial revealed was associated with accelerated mortality and hospitalisation </w:t>
      </w:r>
      <w:r w:rsidR="00324A61" w:rsidRPr="005F2583">
        <w:rPr>
          <w:rFonts w:eastAsia="Times New Roman"/>
          <w:sz w:val="22"/>
          <w:szCs w:val="22"/>
          <w:vertAlign w:val="superscript"/>
        </w:rPr>
        <w:t>[2</w:t>
      </w:r>
      <w:r w:rsidR="005A00D7">
        <w:rPr>
          <w:rFonts w:eastAsia="Times New Roman"/>
          <w:sz w:val="22"/>
          <w:szCs w:val="22"/>
          <w:vertAlign w:val="superscript"/>
        </w:rPr>
        <w:t>6</w:t>
      </w:r>
      <w:r w:rsidR="00324A61" w:rsidRPr="005F2583">
        <w:rPr>
          <w:rFonts w:eastAsia="Times New Roman"/>
          <w:sz w:val="22"/>
          <w:szCs w:val="22"/>
          <w:vertAlign w:val="superscript"/>
        </w:rPr>
        <w:t>]</w:t>
      </w:r>
      <w:r w:rsidR="00153E67" w:rsidRPr="4172D5F5">
        <w:rPr>
          <w:rFonts w:eastAsia="Times New Roman"/>
          <w:sz w:val="22"/>
          <w:szCs w:val="22"/>
        </w:rPr>
        <w:t xml:space="preserve">), is a </w:t>
      </w:r>
      <w:r w:rsidR="00153E67" w:rsidRPr="6EB06312">
        <w:rPr>
          <w:rFonts w:eastAsia="Times New Roman"/>
          <w:sz w:val="22"/>
          <w:szCs w:val="22"/>
        </w:rPr>
        <w:t>secon</w:t>
      </w:r>
      <w:r w:rsidR="373D1639" w:rsidRPr="6EB06312">
        <w:rPr>
          <w:rFonts w:eastAsia="Times New Roman"/>
          <w:sz w:val="22"/>
          <w:szCs w:val="22"/>
        </w:rPr>
        <w:t>d</w:t>
      </w:r>
      <w:r w:rsidR="00153E67" w:rsidRPr="4172D5F5">
        <w:rPr>
          <w:rFonts w:eastAsia="Times New Roman"/>
          <w:sz w:val="22"/>
          <w:szCs w:val="22"/>
        </w:rPr>
        <w:t xml:space="preserve"> factor that </w:t>
      </w:r>
      <w:r w:rsidR="502D6F5E" w:rsidRPr="6EB06312">
        <w:rPr>
          <w:rFonts w:eastAsia="Times New Roman"/>
          <w:sz w:val="22"/>
          <w:szCs w:val="22"/>
        </w:rPr>
        <w:t xml:space="preserve">may have </w:t>
      </w:r>
      <w:r w:rsidR="00153E67" w:rsidRPr="6EB06312">
        <w:rPr>
          <w:rFonts w:eastAsia="Times New Roman"/>
          <w:sz w:val="22"/>
          <w:szCs w:val="22"/>
        </w:rPr>
        <w:t>contribut</w:t>
      </w:r>
      <w:r w:rsidR="3A5596B5" w:rsidRPr="6EB06312">
        <w:rPr>
          <w:rFonts w:eastAsia="Times New Roman"/>
          <w:sz w:val="22"/>
          <w:szCs w:val="22"/>
        </w:rPr>
        <w:t>ed</w:t>
      </w:r>
      <w:r w:rsidR="00153E67" w:rsidRPr="4172D5F5">
        <w:rPr>
          <w:rFonts w:eastAsia="Times New Roman"/>
          <w:sz w:val="22"/>
          <w:szCs w:val="22"/>
        </w:rPr>
        <w:t xml:space="preserve"> to fewer hospital admissions in this patient population.  </w:t>
      </w:r>
      <w:r w:rsidR="00324A61" w:rsidRPr="4172D5F5">
        <w:rPr>
          <w:rFonts w:eastAsia="Times New Roman"/>
          <w:sz w:val="22"/>
          <w:szCs w:val="22"/>
        </w:rPr>
        <w:t xml:space="preserve"> </w:t>
      </w:r>
    </w:p>
    <w:p w14:paraId="5C7E53C7" w14:textId="5A0D04F6" w:rsidR="0052144F" w:rsidRDefault="00153E67" w:rsidP="005F2583">
      <w:pPr>
        <w:spacing w:line="480" w:lineRule="auto"/>
        <w:ind w:firstLine="720"/>
        <w:rPr>
          <w:rFonts w:eastAsia="Times New Roman"/>
          <w:sz w:val="22"/>
          <w:szCs w:val="22"/>
        </w:rPr>
      </w:pPr>
      <w:r>
        <w:rPr>
          <w:rFonts w:eastAsia="Times New Roman"/>
          <w:sz w:val="22"/>
          <w:szCs w:val="22"/>
        </w:rPr>
        <w:t xml:space="preserve">In common with </w:t>
      </w:r>
      <w:r w:rsidR="001547E6">
        <w:rPr>
          <w:rFonts w:eastAsia="Times New Roman"/>
          <w:sz w:val="22"/>
          <w:szCs w:val="22"/>
        </w:rPr>
        <w:t xml:space="preserve">previous work to estimate </w:t>
      </w:r>
      <w:r w:rsidR="001C2D93">
        <w:rPr>
          <w:rFonts w:eastAsia="Times New Roman"/>
          <w:sz w:val="22"/>
          <w:szCs w:val="22"/>
        </w:rPr>
        <w:t xml:space="preserve">the UK burden of </w:t>
      </w:r>
      <w:r w:rsidR="001547E6">
        <w:rPr>
          <w:rFonts w:eastAsia="Times New Roman"/>
          <w:sz w:val="22"/>
          <w:szCs w:val="22"/>
        </w:rPr>
        <w:t>IPF using primary care rec</w:t>
      </w:r>
      <w:r w:rsidR="001547E6" w:rsidRPr="0052144F">
        <w:rPr>
          <w:rFonts w:eastAsia="Times New Roman"/>
          <w:sz w:val="22"/>
          <w:szCs w:val="22"/>
        </w:rPr>
        <w:t xml:space="preserve">ords </w:t>
      </w:r>
      <w:r w:rsidR="001547E6" w:rsidRPr="005F2583">
        <w:rPr>
          <w:rFonts w:eastAsia="Times New Roman"/>
          <w:sz w:val="22"/>
          <w:szCs w:val="22"/>
          <w:vertAlign w:val="superscript"/>
        </w:rPr>
        <w:t>[15]</w:t>
      </w:r>
      <w:r w:rsidR="001547E6">
        <w:rPr>
          <w:rFonts w:eastAsia="Times New Roman"/>
          <w:sz w:val="22"/>
          <w:szCs w:val="22"/>
        </w:rPr>
        <w:t xml:space="preserve">, we found </w:t>
      </w:r>
      <w:r w:rsidR="001C2D93">
        <w:rPr>
          <w:rFonts w:eastAsia="Times New Roman"/>
          <w:sz w:val="22"/>
          <w:szCs w:val="22"/>
        </w:rPr>
        <w:t xml:space="preserve">that incidence and prevalence estimates based on narrow and broad sets of </w:t>
      </w:r>
      <w:proofErr w:type="spellStart"/>
      <w:r w:rsidR="001C2D93">
        <w:rPr>
          <w:rFonts w:eastAsia="Times New Roman"/>
          <w:sz w:val="22"/>
          <w:szCs w:val="22"/>
        </w:rPr>
        <w:t>Aurum</w:t>
      </w:r>
      <w:proofErr w:type="spellEnd"/>
      <w:r w:rsidR="001C2D93">
        <w:rPr>
          <w:rFonts w:eastAsia="Times New Roman"/>
          <w:sz w:val="22"/>
          <w:szCs w:val="22"/>
        </w:rPr>
        <w:t xml:space="preserve"> clinical codes differed by a substantial margin. </w:t>
      </w:r>
      <w:r w:rsidR="00AD6E1E">
        <w:rPr>
          <w:rFonts w:eastAsia="Times New Roman"/>
          <w:sz w:val="22"/>
          <w:szCs w:val="22"/>
        </w:rPr>
        <w:t>Our incidence estimates varied by a factor of around 6 (</w:t>
      </w:r>
      <w:proofErr w:type="spellStart"/>
      <w:r w:rsidR="006E5EB2">
        <w:rPr>
          <w:rFonts w:eastAsia="Times New Roman"/>
          <w:sz w:val="22"/>
          <w:szCs w:val="22"/>
        </w:rPr>
        <w:t>Aurum</w:t>
      </w:r>
      <w:proofErr w:type="spellEnd"/>
      <w:r w:rsidR="006E5EB2">
        <w:rPr>
          <w:rFonts w:eastAsia="Times New Roman"/>
          <w:sz w:val="22"/>
          <w:szCs w:val="22"/>
        </w:rPr>
        <w:t xml:space="preserve"> (narrow)</w:t>
      </w:r>
      <w:r w:rsidR="00AD6E1E">
        <w:rPr>
          <w:rFonts w:eastAsia="Times New Roman"/>
          <w:sz w:val="22"/>
          <w:szCs w:val="22"/>
        </w:rPr>
        <w:t xml:space="preserve"> = </w:t>
      </w:r>
      <w:r w:rsidR="00446D19">
        <w:rPr>
          <w:rFonts w:eastAsia="Times New Roman"/>
          <w:sz w:val="22"/>
          <w:szCs w:val="22"/>
        </w:rPr>
        <w:t>4.5</w:t>
      </w:r>
      <w:r w:rsidR="006E5EB2">
        <w:rPr>
          <w:rFonts w:eastAsia="Times New Roman"/>
          <w:sz w:val="22"/>
          <w:szCs w:val="22"/>
        </w:rPr>
        <w:t xml:space="preserve"> per 100,000 person-years; </w:t>
      </w:r>
      <w:proofErr w:type="spellStart"/>
      <w:r w:rsidR="006E5EB2">
        <w:rPr>
          <w:rFonts w:eastAsia="Times New Roman"/>
          <w:sz w:val="22"/>
          <w:szCs w:val="22"/>
        </w:rPr>
        <w:t>Aurum</w:t>
      </w:r>
      <w:proofErr w:type="spellEnd"/>
      <w:r w:rsidR="006E5EB2">
        <w:rPr>
          <w:rFonts w:eastAsia="Times New Roman"/>
          <w:sz w:val="22"/>
          <w:szCs w:val="22"/>
        </w:rPr>
        <w:t xml:space="preserve"> (broad) = </w:t>
      </w:r>
      <w:r w:rsidR="00446D19">
        <w:rPr>
          <w:rFonts w:eastAsia="Times New Roman"/>
          <w:sz w:val="22"/>
          <w:szCs w:val="22"/>
        </w:rPr>
        <w:t>27.2</w:t>
      </w:r>
      <w:r w:rsidR="006E5EB2">
        <w:rPr>
          <w:rFonts w:eastAsia="Times New Roman"/>
          <w:sz w:val="22"/>
          <w:szCs w:val="22"/>
        </w:rPr>
        <w:t xml:space="preserve"> per 100,000 person-years</w:t>
      </w:r>
      <w:r w:rsidR="00AD6E1E">
        <w:rPr>
          <w:rFonts w:eastAsia="Times New Roman"/>
          <w:sz w:val="22"/>
          <w:szCs w:val="22"/>
        </w:rPr>
        <w:t xml:space="preserve">), a larger divergence than that reported by Strongman </w:t>
      </w:r>
      <w:proofErr w:type="gramStart"/>
      <w:r w:rsidR="00AD6E1E">
        <w:rPr>
          <w:rFonts w:eastAsia="Times New Roman"/>
          <w:sz w:val="22"/>
          <w:szCs w:val="22"/>
        </w:rPr>
        <w:t>et</w:t>
      </w:r>
      <w:r w:rsidR="006E5EB2">
        <w:rPr>
          <w:rFonts w:eastAsia="Times New Roman"/>
          <w:sz w:val="22"/>
          <w:szCs w:val="22"/>
        </w:rPr>
        <w:t xml:space="preserve"> </w:t>
      </w:r>
      <w:r w:rsidR="00AD6E1E">
        <w:rPr>
          <w:rFonts w:eastAsia="Times New Roman"/>
          <w:sz w:val="22"/>
          <w:szCs w:val="22"/>
        </w:rPr>
        <w:t>al</w:t>
      </w:r>
      <w:r w:rsidR="00AD6E1E" w:rsidRPr="005F2583">
        <w:rPr>
          <w:rFonts w:eastAsia="Times New Roman"/>
          <w:sz w:val="22"/>
          <w:szCs w:val="22"/>
          <w:vertAlign w:val="superscript"/>
        </w:rPr>
        <w:t>.</w:t>
      </w:r>
      <w:r w:rsidR="006E5EB2" w:rsidRPr="005F2583">
        <w:rPr>
          <w:rFonts w:eastAsia="Times New Roman"/>
          <w:sz w:val="22"/>
          <w:szCs w:val="22"/>
          <w:vertAlign w:val="superscript"/>
        </w:rPr>
        <w:t>[</w:t>
      </w:r>
      <w:proofErr w:type="gramEnd"/>
      <w:r w:rsidR="00AD6E1E" w:rsidRPr="005F2583">
        <w:rPr>
          <w:rFonts w:eastAsia="Times New Roman"/>
          <w:sz w:val="22"/>
          <w:szCs w:val="22"/>
          <w:vertAlign w:val="superscript"/>
        </w:rPr>
        <w:t>15</w:t>
      </w:r>
      <w:r w:rsidR="006E5EB2" w:rsidRPr="005F2583">
        <w:rPr>
          <w:rFonts w:eastAsia="Times New Roman"/>
          <w:sz w:val="22"/>
          <w:szCs w:val="22"/>
          <w:vertAlign w:val="superscript"/>
        </w:rPr>
        <w:t>]</w:t>
      </w:r>
      <w:r w:rsidR="00AD6E1E" w:rsidRPr="005F2583">
        <w:rPr>
          <w:rFonts w:eastAsia="Times New Roman"/>
          <w:sz w:val="22"/>
          <w:szCs w:val="22"/>
          <w:vertAlign w:val="superscript"/>
        </w:rPr>
        <w:t>.</w:t>
      </w:r>
      <w:r w:rsidR="00AD6E1E">
        <w:rPr>
          <w:rFonts w:eastAsia="Times New Roman"/>
          <w:sz w:val="22"/>
          <w:szCs w:val="22"/>
        </w:rPr>
        <w:t xml:space="preserve"> When we compare estimates for the overlapping years of Strongman’s and our study </w:t>
      </w:r>
      <w:r w:rsidR="00AD6E1E" w:rsidRPr="00693F58">
        <w:rPr>
          <w:rFonts w:eastAsia="Times New Roman"/>
          <w:sz w:val="22"/>
          <w:szCs w:val="22"/>
        </w:rPr>
        <w:t>(2008 to 2012)</w:t>
      </w:r>
      <w:r w:rsidR="00AD6E1E">
        <w:rPr>
          <w:rFonts w:eastAsia="Times New Roman"/>
          <w:sz w:val="22"/>
          <w:szCs w:val="22"/>
        </w:rPr>
        <w:t>, we note that our “narrow” incidence estimates are</w:t>
      </w:r>
      <w:r w:rsidR="00AD6E1E" w:rsidRPr="00693F58">
        <w:rPr>
          <w:rFonts w:eastAsia="Times New Roman"/>
          <w:sz w:val="22"/>
          <w:szCs w:val="22"/>
        </w:rPr>
        <w:t xml:space="preserve"> </w:t>
      </w:r>
      <w:r w:rsidR="007F3642">
        <w:rPr>
          <w:rFonts w:eastAsia="Times New Roman"/>
          <w:sz w:val="22"/>
          <w:szCs w:val="22"/>
        </w:rPr>
        <w:t xml:space="preserve">broadly </w:t>
      </w:r>
      <w:r w:rsidR="007F3642" w:rsidRPr="464E3C39">
        <w:rPr>
          <w:rFonts w:eastAsia="Times New Roman"/>
          <w:sz w:val="22"/>
          <w:szCs w:val="22"/>
        </w:rPr>
        <w:t>similar</w:t>
      </w:r>
      <w:r w:rsidR="55A10AF6" w:rsidRPr="464E3C39">
        <w:rPr>
          <w:rFonts w:eastAsia="Times New Roman"/>
          <w:sz w:val="22"/>
          <w:szCs w:val="22"/>
        </w:rPr>
        <w:t xml:space="preserve"> </w:t>
      </w:r>
      <w:r w:rsidR="007F3642" w:rsidRPr="007F3642">
        <w:rPr>
          <w:rFonts w:eastAsia="Times New Roman"/>
          <w:sz w:val="22"/>
          <w:szCs w:val="22"/>
        </w:rPr>
        <w:t>whereas</w:t>
      </w:r>
      <w:r w:rsidR="00AD6E1E" w:rsidRPr="005F2583">
        <w:rPr>
          <w:rFonts w:eastAsia="Times New Roman"/>
          <w:sz w:val="22"/>
          <w:szCs w:val="22"/>
        </w:rPr>
        <w:t xml:space="preserve"> </w:t>
      </w:r>
      <w:r w:rsidR="007F3642">
        <w:rPr>
          <w:rFonts w:eastAsia="Times New Roman"/>
          <w:sz w:val="22"/>
          <w:szCs w:val="22"/>
        </w:rPr>
        <w:t>our</w:t>
      </w:r>
      <w:r w:rsidR="00AD6E1E" w:rsidRPr="005F2583">
        <w:rPr>
          <w:rFonts w:eastAsia="Times New Roman"/>
          <w:sz w:val="22"/>
          <w:szCs w:val="22"/>
        </w:rPr>
        <w:t xml:space="preserve"> “broad</w:t>
      </w:r>
      <w:r w:rsidR="007F3642">
        <w:rPr>
          <w:rFonts w:eastAsia="Times New Roman"/>
          <w:sz w:val="22"/>
          <w:szCs w:val="22"/>
        </w:rPr>
        <w:t>”</w:t>
      </w:r>
      <w:r w:rsidR="00AD6E1E" w:rsidRPr="005F2583">
        <w:rPr>
          <w:rFonts w:eastAsia="Times New Roman"/>
          <w:sz w:val="22"/>
          <w:szCs w:val="22"/>
        </w:rPr>
        <w:t xml:space="preserve"> estimates are </w:t>
      </w:r>
      <w:r w:rsidR="007F3642">
        <w:rPr>
          <w:rFonts w:eastAsia="Times New Roman"/>
          <w:sz w:val="22"/>
          <w:szCs w:val="22"/>
        </w:rPr>
        <w:t>m</w:t>
      </w:r>
      <w:r w:rsidR="00AD6E1E" w:rsidRPr="005F2583">
        <w:rPr>
          <w:rFonts w:eastAsia="Times New Roman"/>
          <w:sz w:val="22"/>
          <w:szCs w:val="22"/>
        </w:rPr>
        <w:t>uch higher</w:t>
      </w:r>
      <w:r w:rsidR="007F3642">
        <w:rPr>
          <w:rFonts w:eastAsia="Times New Roman"/>
          <w:sz w:val="22"/>
          <w:szCs w:val="22"/>
        </w:rPr>
        <w:t>, approximately double</w:t>
      </w:r>
      <w:r w:rsidR="006E5EB2">
        <w:rPr>
          <w:rFonts w:eastAsia="Times New Roman"/>
          <w:sz w:val="22"/>
          <w:szCs w:val="22"/>
        </w:rPr>
        <w:t xml:space="preserve"> those reported by Strongman et </w:t>
      </w:r>
      <w:proofErr w:type="gramStart"/>
      <w:r w:rsidR="006E5EB2">
        <w:rPr>
          <w:rFonts w:eastAsia="Times New Roman"/>
          <w:sz w:val="22"/>
          <w:szCs w:val="22"/>
        </w:rPr>
        <w:t>al</w:t>
      </w:r>
      <w:r w:rsidR="003D4F9C" w:rsidRPr="003D4F9C">
        <w:rPr>
          <w:rFonts w:eastAsia="Times New Roman"/>
          <w:sz w:val="22"/>
          <w:szCs w:val="22"/>
          <w:vertAlign w:val="superscript"/>
        </w:rPr>
        <w:t>[</w:t>
      </w:r>
      <w:proofErr w:type="gramEnd"/>
      <w:r w:rsidR="003D4F9C" w:rsidRPr="003D4F9C">
        <w:rPr>
          <w:rFonts w:eastAsia="Times New Roman"/>
          <w:sz w:val="22"/>
          <w:szCs w:val="22"/>
          <w:vertAlign w:val="superscript"/>
        </w:rPr>
        <w:t>15]</w:t>
      </w:r>
      <w:r w:rsidR="00AD6E1E" w:rsidRPr="00693F58">
        <w:rPr>
          <w:rFonts w:eastAsia="Times New Roman"/>
          <w:sz w:val="22"/>
          <w:szCs w:val="22"/>
        </w:rPr>
        <w:t>.</w:t>
      </w:r>
      <w:r w:rsidR="00446D19">
        <w:rPr>
          <w:rFonts w:eastAsia="Times New Roman"/>
          <w:sz w:val="22"/>
          <w:szCs w:val="22"/>
        </w:rPr>
        <w:t xml:space="preserve"> </w:t>
      </w:r>
      <w:r w:rsidR="008F7CE6">
        <w:rPr>
          <w:rFonts w:eastAsia="Times New Roman"/>
          <w:sz w:val="22"/>
          <w:szCs w:val="22"/>
        </w:rPr>
        <w:t xml:space="preserve">This observation, coupled with comparisons with published estimates of incidence (which cluster around a range of </w:t>
      </w:r>
      <w:r w:rsidR="000273CD">
        <w:rPr>
          <w:rFonts w:eastAsia="Times New Roman"/>
          <w:sz w:val="22"/>
          <w:szCs w:val="22"/>
        </w:rPr>
        <w:t>9</w:t>
      </w:r>
      <w:r w:rsidR="008F7CE6">
        <w:rPr>
          <w:rFonts w:eastAsia="Times New Roman"/>
          <w:sz w:val="22"/>
          <w:szCs w:val="22"/>
        </w:rPr>
        <w:t>-</w:t>
      </w:r>
      <w:r w:rsidR="000273CD">
        <w:rPr>
          <w:rFonts w:eastAsia="Times New Roman"/>
          <w:sz w:val="22"/>
          <w:szCs w:val="22"/>
        </w:rPr>
        <w:t>13</w:t>
      </w:r>
      <w:r w:rsidR="008F7CE6">
        <w:rPr>
          <w:rFonts w:eastAsia="Times New Roman"/>
          <w:sz w:val="22"/>
          <w:szCs w:val="22"/>
        </w:rPr>
        <w:t xml:space="preserve">), leads us to believe </w:t>
      </w:r>
      <w:r w:rsidR="00446D19">
        <w:rPr>
          <w:rFonts w:eastAsia="Times New Roman"/>
          <w:sz w:val="22"/>
          <w:szCs w:val="22"/>
        </w:rPr>
        <w:t xml:space="preserve">that our </w:t>
      </w:r>
      <w:proofErr w:type="spellStart"/>
      <w:r w:rsidR="00446D19">
        <w:rPr>
          <w:rFonts w:eastAsia="Times New Roman"/>
          <w:sz w:val="22"/>
          <w:szCs w:val="22"/>
        </w:rPr>
        <w:t>Aurum</w:t>
      </w:r>
      <w:proofErr w:type="spellEnd"/>
      <w:r w:rsidR="00446D19">
        <w:rPr>
          <w:rFonts w:eastAsia="Times New Roman"/>
          <w:sz w:val="22"/>
          <w:szCs w:val="22"/>
        </w:rPr>
        <w:t xml:space="preserve"> “narrow” definition</w:t>
      </w:r>
      <w:r w:rsidR="003A7641">
        <w:rPr>
          <w:rFonts w:eastAsia="Times New Roman"/>
          <w:sz w:val="22"/>
          <w:szCs w:val="22"/>
        </w:rPr>
        <w:t>, which comprises highly specific clinical codes corresponding to terms such as “</w:t>
      </w:r>
      <w:r w:rsidR="006E5EB2">
        <w:rPr>
          <w:rFonts w:eastAsia="Times New Roman"/>
          <w:sz w:val="22"/>
          <w:szCs w:val="22"/>
        </w:rPr>
        <w:t>idiopathic pulmonary fibrosis”</w:t>
      </w:r>
      <w:r w:rsidR="003A7641">
        <w:rPr>
          <w:rFonts w:eastAsia="Times New Roman"/>
          <w:sz w:val="22"/>
          <w:szCs w:val="22"/>
        </w:rPr>
        <w:t xml:space="preserve">) </w:t>
      </w:r>
      <w:r w:rsidR="00446D19">
        <w:rPr>
          <w:rFonts w:eastAsia="Times New Roman"/>
          <w:sz w:val="22"/>
          <w:szCs w:val="22"/>
        </w:rPr>
        <w:t>generates estimates of IPF incidence and prevalence that are likely too conservative</w:t>
      </w:r>
      <w:r w:rsidR="008F7CE6">
        <w:rPr>
          <w:rFonts w:eastAsia="Times New Roman"/>
          <w:sz w:val="22"/>
          <w:szCs w:val="22"/>
        </w:rPr>
        <w:t xml:space="preserve">. Conversely, </w:t>
      </w:r>
      <w:r w:rsidR="009942CA">
        <w:rPr>
          <w:rFonts w:eastAsia="Times New Roman"/>
          <w:sz w:val="22"/>
          <w:szCs w:val="22"/>
        </w:rPr>
        <w:t xml:space="preserve">our </w:t>
      </w:r>
      <w:r w:rsidR="008F7CE6">
        <w:rPr>
          <w:rFonts w:eastAsia="Times New Roman"/>
          <w:sz w:val="22"/>
          <w:szCs w:val="22"/>
        </w:rPr>
        <w:t xml:space="preserve">estimates based on the </w:t>
      </w:r>
      <w:proofErr w:type="spellStart"/>
      <w:r w:rsidR="008F7CE6">
        <w:rPr>
          <w:rFonts w:eastAsia="Times New Roman"/>
          <w:sz w:val="22"/>
          <w:szCs w:val="22"/>
        </w:rPr>
        <w:t>Aurum</w:t>
      </w:r>
      <w:proofErr w:type="spellEnd"/>
      <w:r w:rsidR="008F7CE6">
        <w:rPr>
          <w:rFonts w:eastAsia="Times New Roman"/>
          <w:sz w:val="22"/>
          <w:szCs w:val="22"/>
        </w:rPr>
        <w:t xml:space="preserve"> (broad) definition are likely to be an </w:t>
      </w:r>
      <w:r w:rsidR="008F7CE6">
        <w:rPr>
          <w:rFonts w:eastAsia="Times New Roman"/>
          <w:sz w:val="22"/>
          <w:szCs w:val="22"/>
        </w:rPr>
        <w:lastRenderedPageBreak/>
        <w:t xml:space="preserve">overestimate, possibly </w:t>
      </w:r>
      <w:r w:rsidR="009942CA">
        <w:rPr>
          <w:rFonts w:eastAsia="Times New Roman"/>
          <w:sz w:val="22"/>
          <w:szCs w:val="22"/>
        </w:rPr>
        <w:t xml:space="preserve">capturing </w:t>
      </w:r>
      <w:r w:rsidR="6655F646" w:rsidRPr="479D8DC7">
        <w:rPr>
          <w:rFonts w:eastAsia="Times New Roman"/>
          <w:sz w:val="22"/>
          <w:szCs w:val="22"/>
        </w:rPr>
        <w:t>other</w:t>
      </w:r>
      <w:r w:rsidR="009942CA">
        <w:rPr>
          <w:rFonts w:eastAsia="Times New Roman"/>
          <w:sz w:val="22"/>
          <w:szCs w:val="22"/>
        </w:rPr>
        <w:t xml:space="preserve"> </w:t>
      </w:r>
      <w:r w:rsidR="009942CA" w:rsidRPr="7782724C">
        <w:rPr>
          <w:rFonts w:eastAsia="Times New Roman"/>
          <w:sz w:val="22"/>
          <w:szCs w:val="22"/>
        </w:rPr>
        <w:t>fibro</w:t>
      </w:r>
      <w:r w:rsidR="482E0DDA" w:rsidRPr="7782724C">
        <w:rPr>
          <w:rFonts w:eastAsia="Times New Roman"/>
          <w:sz w:val="22"/>
          <w:szCs w:val="22"/>
        </w:rPr>
        <w:t xml:space="preserve">tic lung </w:t>
      </w:r>
      <w:r w:rsidR="482E0DDA" w:rsidRPr="479D8DC7">
        <w:rPr>
          <w:rFonts w:eastAsia="Times New Roman"/>
          <w:sz w:val="22"/>
          <w:szCs w:val="22"/>
        </w:rPr>
        <w:t>diseases</w:t>
      </w:r>
      <w:r w:rsidR="009942CA">
        <w:rPr>
          <w:rFonts w:eastAsia="Times New Roman"/>
          <w:sz w:val="22"/>
          <w:szCs w:val="22"/>
        </w:rPr>
        <w:t xml:space="preserve"> </w:t>
      </w:r>
      <w:r w:rsidR="006E5EB2">
        <w:rPr>
          <w:rFonts w:eastAsia="Times New Roman"/>
          <w:sz w:val="22"/>
          <w:szCs w:val="22"/>
        </w:rPr>
        <w:t xml:space="preserve">and cases </w:t>
      </w:r>
      <w:r w:rsidR="009942CA">
        <w:rPr>
          <w:rFonts w:eastAsia="Times New Roman"/>
          <w:sz w:val="22"/>
          <w:szCs w:val="22"/>
        </w:rPr>
        <w:t xml:space="preserve">of known but unrecorded aetiologies. </w:t>
      </w:r>
      <w:r w:rsidR="00446D19">
        <w:rPr>
          <w:rFonts w:eastAsia="Times New Roman"/>
          <w:sz w:val="22"/>
          <w:szCs w:val="22"/>
        </w:rPr>
        <w:t xml:space="preserve">We </w:t>
      </w:r>
      <w:r w:rsidR="000A1695">
        <w:rPr>
          <w:rFonts w:eastAsia="Times New Roman"/>
          <w:sz w:val="22"/>
          <w:szCs w:val="22"/>
        </w:rPr>
        <w:t>postulate</w:t>
      </w:r>
      <w:r w:rsidR="009E2417">
        <w:rPr>
          <w:rFonts w:eastAsia="Times New Roman"/>
          <w:sz w:val="22"/>
          <w:szCs w:val="22"/>
        </w:rPr>
        <w:t xml:space="preserve"> </w:t>
      </w:r>
      <w:r w:rsidR="009942CA">
        <w:rPr>
          <w:rFonts w:eastAsia="Times New Roman"/>
          <w:sz w:val="22"/>
          <w:szCs w:val="22"/>
        </w:rPr>
        <w:t xml:space="preserve">therefore that </w:t>
      </w:r>
      <w:r w:rsidR="00361629">
        <w:rPr>
          <w:rFonts w:eastAsia="Times New Roman"/>
          <w:sz w:val="22"/>
          <w:szCs w:val="22"/>
        </w:rPr>
        <w:t xml:space="preserve">the UK burden of IPF </w:t>
      </w:r>
      <w:r w:rsidR="006E5EB2">
        <w:rPr>
          <w:rFonts w:eastAsia="Times New Roman"/>
          <w:sz w:val="22"/>
          <w:szCs w:val="22"/>
        </w:rPr>
        <w:t xml:space="preserve">most likely </w:t>
      </w:r>
      <w:r w:rsidR="00361629">
        <w:rPr>
          <w:rFonts w:eastAsia="Times New Roman"/>
          <w:sz w:val="22"/>
          <w:szCs w:val="22"/>
        </w:rPr>
        <w:t xml:space="preserve">lies </w:t>
      </w:r>
      <w:bookmarkStart w:id="15" w:name="_Hlk156326289"/>
      <w:r w:rsidR="006E5EB2">
        <w:rPr>
          <w:rFonts w:eastAsia="Times New Roman"/>
          <w:sz w:val="22"/>
          <w:szCs w:val="22"/>
        </w:rPr>
        <w:t xml:space="preserve">halfway </w:t>
      </w:r>
      <w:r w:rsidR="00361629">
        <w:rPr>
          <w:rFonts w:eastAsia="Times New Roman"/>
          <w:sz w:val="22"/>
          <w:szCs w:val="22"/>
        </w:rPr>
        <w:t xml:space="preserve">between </w:t>
      </w:r>
      <w:r w:rsidR="006E5EB2">
        <w:rPr>
          <w:rFonts w:eastAsia="Times New Roman"/>
          <w:sz w:val="22"/>
          <w:szCs w:val="22"/>
        </w:rPr>
        <w:t>our</w:t>
      </w:r>
      <w:r w:rsidR="00361629">
        <w:rPr>
          <w:rFonts w:eastAsia="Times New Roman"/>
          <w:sz w:val="22"/>
          <w:szCs w:val="22"/>
        </w:rPr>
        <w:t xml:space="preserve"> two</w:t>
      </w:r>
      <w:r w:rsidR="006E5EB2">
        <w:rPr>
          <w:rFonts w:eastAsia="Times New Roman"/>
          <w:sz w:val="22"/>
          <w:szCs w:val="22"/>
        </w:rPr>
        <w:t xml:space="preserve"> </w:t>
      </w:r>
      <w:proofErr w:type="spellStart"/>
      <w:r w:rsidR="006E5EB2">
        <w:rPr>
          <w:rFonts w:eastAsia="Times New Roman"/>
          <w:sz w:val="22"/>
          <w:szCs w:val="22"/>
        </w:rPr>
        <w:t>Aurum</w:t>
      </w:r>
      <w:proofErr w:type="spellEnd"/>
      <w:r w:rsidR="006E5EB2">
        <w:rPr>
          <w:rFonts w:eastAsia="Times New Roman"/>
          <w:sz w:val="22"/>
          <w:szCs w:val="22"/>
        </w:rPr>
        <w:t>-based estimates</w:t>
      </w:r>
      <w:bookmarkEnd w:id="15"/>
      <w:r w:rsidR="00361629">
        <w:rPr>
          <w:rFonts w:eastAsia="Times New Roman"/>
          <w:sz w:val="22"/>
          <w:szCs w:val="22"/>
        </w:rPr>
        <w:t>. For incidence this would imply an incidence of around 15–16 per 100,000 person-years. Scaling up to the population of England using ONS’s mid-year population for 2018</w:t>
      </w:r>
      <w:r w:rsidR="00F209C5" w:rsidRPr="00694973">
        <w:rPr>
          <w:rFonts w:eastAsia="Times New Roman"/>
          <w:sz w:val="22"/>
          <w:szCs w:val="22"/>
          <w:vertAlign w:val="superscript"/>
        </w:rPr>
        <w:t>[</w:t>
      </w:r>
      <w:r w:rsidR="00694973" w:rsidRPr="00694973">
        <w:rPr>
          <w:rFonts w:eastAsia="Times New Roman"/>
          <w:sz w:val="22"/>
          <w:szCs w:val="22"/>
          <w:vertAlign w:val="superscript"/>
        </w:rPr>
        <w:t>27</w:t>
      </w:r>
      <w:r w:rsidR="00F209C5" w:rsidRPr="00694973">
        <w:rPr>
          <w:rFonts w:eastAsia="Times New Roman"/>
          <w:sz w:val="22"/>
          <w:szCs w:val="22"/>
          <w:vertAlign w:val="superscript"/>
        </w:rPr>
        <w:t>]</w:t>
      </w:r>
      <w:r w:rsidR="00361629">
        <w:rPr>
          <w:rFonts w:eastAsia="Times New Roman"/>
          <w:sz w:val="22"/>
          <w:szCs w:val="22"/>
        </w:rPr>
        <w:t>, this suggests that the number of new cases of IPF diagnosed each year</w:t>
      </w:r>
      <w:r w:rsidR="000273CD">
        <w:rPr>
          <w:rFonts w:eastAsia="Times New Roman"/>
          <w:sz w:val="22"/>
          <w:szCs w:val="22"/>
        </w:rPr>
        <w:t xml:space="preserve"> </w:t>
      </w:r>
      <w:r w:rsidR="006E5EB2">
        <w:rPr>
          <w:rFonts w:eastAsia="Times New Roman"/>
          <w:sz w:val="22"/>
          <w:szCs w:val="22"/>
        </w:rPr>
        <w:t xml:space="preserve">lies between </w:t>
      </w:r>
      <w:r w:rsidR="00E2049C">
        <w:rPr>
          <w:rFonts w:eastAsia="Times New Roman"/>
          <w:sz w:val="22"/>
          <w:szCs w:val="22"/>
        </w:rPr>
        <w:t>4,400 and 13,2000. Our best estimate would be in the range</w:t>
      </w:r>
      <w:r w:rsidR="000273CD">
        <w:rPr>
          <w:rFonts w:eastAsia="Times New Roman"/>
          <w:sz w:val="22"/>
          <w:szCs w:val="22"/>
        </w:rPr>
        <w:t xml:space="preserve"> 8,000</w:t>
      </w:r>
      <w:r w:rsidR="003D59DC">
        <w:rPr>
          <w:rFonts w:eastAsia="Times New Roman"/>
          <w:sz w:val="22"/>
          <w:szCs w:val="22"/>
        </w:rPr>
        <w:t>–</w:t>
      </w:r>
      <w:r w:rsidR="000273CD">
        <w:rPr>
          <w:rFonts w:eastAsia="Times New Roman"/>
          <w:sz w:val="22"/>
          <w:szCs w:val="22"/>
        </w:rPr>
        <w:t>9,000</w:t>
      </w:r>
      <w:r w:rsidR="008A6ACB">
        <w:rPr>
          <w:rFonts w:eastAsia="Times New Roman"/>
          <w:sz w:val="22"/>
          <w:szCs w:val="22"/>
        </w:rPr>
        <w:t xml:space="preserve"> new cases per year</w:t>
      </w:r>
      <w:r w:rsidR="000273CD">
        <w:rPr>
          <w:rFonts w:eastAsia="Times New Roman"/>
          <w:sz w:val="22"/>
          <w:szCs w:val="22"/>
        </w:rPr>
        <w:t xml:space="preserve">, </w:t>
      </w:r>
      <w:r w:rsidR="003D59DC">
        <w:rPr>
          <w:rFonts w:eastAsia="Times New Roman"/>
          <w:sz w:val="22"/>
          <w:szCs w:val="22"/>
        </w:rPr>
        <w:t xml:space="preserve">somewhat </w:t>
      </w:r>
      <w:r w:rsidR="000273CD">
        <w:rPr>
          <w:rFonts w:eastAsia="Times New Roman"/>
          <w:sz w:val="22"/>
          <w:szCs w:val="22"/>
        </w:rPr>
        <w:t>higher than pervious widely quoted estimates of 5,000</w:t>
      </w:r>
      <w:r w:rsidR="003D59DC">
        <w:rPr>
          <w:rFonts w:eastAsia="Times New Roman"/>
          <w:sz w:val="22"/>
          <w:szCs w:val="22"/>
        </w:rPr>
        <w:t>–</w:t>
      </w:r>
      <w:r w:rsidR="000273CD">
        <w:rPr>
          <w:rFonts w:eastAsia="Times New Roman"/>
          <w:sz w:val="22"/>
          <w:szCs w:val="22"/>
        </w:rPr>
        <w:t xml:space="preserve">6,000. </w:t>
      </w:r>
      <w:r w:rsidR="003D59DC">
        <w:rPr>
          <w:rFonts w:eastAsia="Times New Roman"/>
          <w:sz w:val="22"/>
          <w:szCs w:val="22"/>
        </w:rPr>
        <w:t xml:space="preserve">Applying the same methodology, our best estimate of </w:t>
      </w:r>
      <w:r w:rsidR="00CE3367">
        <w:rPr>
          <w:rFonts w:eastAsia="Times New Roman"/>
          <w:sz w:val="22"/>
          <w:szCs w:val="22"/>
        </w:rPr>
        <w:t xml:space="preserve">the number of people currently living with a </w:t>
      </w:r>
      <w:r w:rsidR="003D59DC">
        <w:rPr>
          <w:rFonts w:eastAsia="Times New Roman"/>
          <w:sz w:val="22"/>
          <w:szCs w:val="22"/>
        </w:rPr>
        <w:t>diagnosis of IPF lies within the range 24,000–25,000</w:t>
      </w:r>
      <w:r w:rsidR="00275F09">
        <w:rPr>
          <w:rFonts w:eastAsia="Times New Roman"/>
          <w:sz w:val="22"/>
          <w:szCs w:val="22"/>
        </w:rPr>
        <w:t xml:space="preserve">, and we </w:t>
      </w:r>
      <w:r w:rsidR="002211E4">
        <w:rPr>
          <w:rFonts w:eastAsia="Times New Roman"/>
          <w:sz w:val="22"/>
          <w:szCs w:val="22"/>
        </w:rPr>
        <w:t>estimate</w:t>
      </w:r>
      <w:r w:rsidR="00275F09">
        <w:rPr>
          <w:rFonts w:eastAsia="Times New Roman"/>
          <w:sz w:val="22"/>
          <w:szCs w:val="22"/>
        </w:rPr>
        <w:t xml:space="preserve"> that approximately 3</w:t>
      </w:r>
      <w:r w:rsidR="00E2049C">
        <w:rPr>
          <w:rFonts w:eastAsia="Times New Roman"/>
          <w:sz w:val="22"/>
          <w:szCs w:val="22"/>
        </w:rPr>
        <w:t>,</w:t>
      </w:r>
      <w:r w:rsidR="00275F09">
        <w:rPr>
          <w:rFonts w:eastAsia="Times New Roman"/>
          <w:sz w:val="22"/>
          <w:szCs w:val="22"/>
        </w:rPr>
        <w:t xml:space="preserve">500 adults </w:t>
      </w:r>
      <w:r w:rsidR="002211E4">
        <w:rPr>
          <w:rFonts w:eastAsia="Times New Roman"/>
          <w:sz w:val="22"/>
          <w:szCs w:val="22"/>
        </w:rPr>
        <w:t xml:space="preserve">die each year due to IPF. </w:t>
      </w:r>
    </w:p>
    <w:p w14:paraId="38E6F0DD" w14:textId="0679408B" w:rsidR="003966CD" w:rsidRPr="005F2583" w:rsidRDefault="003966CD" w:rsidP="005F2583">
      <w:pPr>
        <w:spacing w:line="480" w:lineRule="auto"/>
        <w:ind w:firstLine="720"/>
        <w:rPr>
          <w:rFonts w:eastAsia="Times New Roman"/>
          <w:i/>
          <w:iCs/>
          <w:sz w:val="22"/>
          <w:szCs w:val="22"/>
        </w:rPr>
      </w:pPr>
    </w:p>
    <w:p w14:paraId="07C07D4F" w14:textId="40842510" w:rsidR="00E2049C" w:rsidRDefault="00E2049C" w:rsidP="004B6FF3">
      <w:pPr>
        <w:spacing w:line="480" w:lineRule="auto"/>
        <w:rPr>
          <w:rFonts w:eastAsia="Times New Roman"/>
          <w:sz w:val="22"/>
          <w:szCs w:val="22"/>
        </w:rPr>
      </w:pPr>
      <w:r w:rsidRPr="4172D5F5">
        <w:rPr>
          <w:rFonts w:eastAsia="Times New Roman"/>
          <w:sz w:val="22"/>
          <w:szCs w:val="22"/>
        </w:rPr>
        <w:t xml:space="preserve">Our </w:t>
      </w:r>
      <w:proofErr w:type="spellStart"/>
      <w:r w:rsidRPr="4172D5F5">
        <w:rPr>
          <w:rFonts w:eastAsia="Times New Roman"/>
          <w:sz w:val="22"/>
          <w:szCs w:val="22"/>
        </w:rPr>
        <w:t>Aurum</w:t>
      </w:r>
      <w:proofErr w:type="spellEnd"/>
      <w:r w:rsidRPr="4172D5F5">
        <w:rPr>
          <w:rFonts w:eastAsia="Times New Roman"/>
          <w:sz w:val="22"/>
          <w:szCs w:val="22"/>
        </w:rPr>
        <w:t xml:space="preserve">-based IPF case definitions both point to an increase in the incidence of IPF over the period of our study. </w:t>
      </w:r>
      <w:r w:rsidR="00E4043F" w:rsidRPr="4172D5F5">
        <w:rPr>
          <w:rFonts w:eastAsia="Times New Roman"/>
          <w:sz w:val="22"/>
          <w:szCs w:val="22"/>
        </w:rPr>
        <w:t>W</w:t>
      </w:r>
      <w:r w:rsidRPr="4172D5F5">
        <w:rPr>
          <w:rFonts w:eastAsia="Times New Roman"/>
          <w:sz w:val="22"/>
          <w:szCs w:val="22"/>
        </w:rPr>
        <w:t xml:space="preserve">hen </w:t>
      </w:r>
      <w:r w:rsidR="00E4043F" w:rsidRPr="4172D5F5">
        <w:rPr>
          <w:rFonts w:eastAsia="Times New Roman"/>
          <w:sz w:val="22"/>
          <w:szCs w:val="22"/>
        </w:rPr>
        <w:t xml:space="preserve">we used </w:t>
      </w:r>
      <w:r w:rsidR="00936A1F" w:rsidRPr="4172D5F5">
        <w:rPr>
          <w:rFonts w:eastAsia="Times New Roman"/>
          <w:sz w:val="22"/>
          <w:szCs w:val="22"/>
        </w:rPr>
        <w:t xml:space="preserve">our </w:t>
      </w:r>
      <w:proofErr w:type="spellStart"/>
      <w:r w:rsidR="00936A1F" w:rsidRPr="4172D5F5">
        <w:rPr>
          <w:rFonts w:eastAsia="Times New Roman"/>
          <w:sz w:val="22"/>
          <w:szCs w:val="22"/>
        </w:rPr>
        <w:t>Aurum</w:t>
      </w:r>
      <w:proofErr w:type="spellEnd"/>
      <w:r w:rsidR="00936A1F" w:rsidRPr="4172D5F5">
        <w:rPr>
          <w:rFonts w:eastAsia="Times New Roman"/>
          <w:sz w:val="22"/>
          <w:szCs w:val="22"/>
        </w:rPr>
        <w:t xml:space="preserve"> (narrow) definition, </w:t>
      </w:r>
      <w:r w:rsidRPr="4172D5F5">
        <w:rPr>
          <w:rFonts w:eastAsia="Times New Roman"/>
          <w:sz w:val="22"/>
          <w:szCs w:val="22"/>
        </w:rPr>
        <w:t xml:space="preserve">incidence doubled </w:t>
      </w:r>
      <w:r w:rsidR="00936A1F" w:rsidRPr="4172D5F5">
        <w:rPr>
          <w:rFonts w:eastAsia="Times New Roman"/>
          <w:sz w:val="22"/>
          <w:szCs w:val="22"/>
        </w:rPr>
        <w:t xml:space="preserve">over the 10-year period, 2008–2018 </w:t>
      </w:r>
      <w:r w:rsidRPr="4172D5F5">
        <w:rPr>
          <w:rFonts w:eastAsia="Times New Roman"/>
          <w:sz w:val="22"/>
          <w:szCs w:val="22"/>
        </w:rPr>
        <w:t xml:space="preserve">whereas prevalence was </w:t>
      </w:r>
      <w:r w:rsidR="00936A1F" w:rsidRPr="4172D5F5">
        <w:rPr>
          <w:rFonts w:eastAsia="Times New Roman"/>
          <w:sz w:val="22"/>
          <w:szCs w:val="22"/>
        </w:rPr>
        <w:t xml:space="preserve">largely </w:t>
      </w:r>
      <w:r w:rsidRPr="4172D5F5">
        <w:rPr>
          <w:rFonts w:eastAsia="Times New Roman"/>
          <w:sz w:val="22"/>
          <w:szCs w:val="22"/>
        </w:rPr>
        <w:t xml:space="preserve">unchanged. </w:t>
      </w:r>
      <w:r w:rsidR="00936A1F" w:rsidRPr="4172D5F5">
        <w:rPr>
          <w:rFonts w:eastAsia="Times New Roman"/>
          <w:sz w:val="22"/>
          <w:szCs w:val="22"/>
        </w:rPr>
        <w:t xml:space="preserve">When we used </w:t>
      </w:r>
      <w:r w:rsidR="00035AAC" w:rsidRPr="4172D5F5">
        <w:rPr>
          <w:rFonts w:eastAsia="Times New Roman"/>
          <w:sz w:val="22"/>
          <w:szCs w:val="22"/>
        </w:rPr>
        <w:t xml:space="preserve">a broad </w:t>
      </w:r>
      <w:r w:rsidR="006F6D5D" w:rsidRPr="4172D5F5">
        <w:rPr>
          <w:rFonts w:eastAsia="Times New Roman"/>
          <w:sz w:val="22"/>
          <w:szCs w:val="22"/>
        </w:rPr>
        <w:t xml:space="preserve">approach to case </w:t>
      </w:r>
      <w:r w:rsidR="009928A8" w:rsidRPr="4172D5F5">
        <w:rPr>
          <w:rFonts w:eastAsia="Times New Roman"/>
          <w:sz w:val="22"/>
          <w:szCs w:val="22"/>
        </w:rPr>
        <w:t>finding</w:t>
      </w:r>
      <w:r w:rsidR="00035AAC" w:rsidRPr="4172D5F5">
        <w:rPr>
          <w:rFonts w:eastAsia="Times New Roman"/>
          <w:sz w:val="22"/>
          <w:szCs w:val="22"/>
        </w:rPr>
        <w:t xml:space="preserve">, </w:t>
      </w:r>
      <w:r w:rsidR="00936A1F" w:rsidRPr="4172D5F5">
        <w:rPr>
          <w:rFonts w:eastAsia="Times New Roman"/>
          <w:sz w:val="22"/>
          <w:szCs w:val="22"/>
        </w:rPr>
        <w:t xml:space="preserve">both </w:t>
      </w:r>
      <w:r w:rsidR="00600435" w:rsidRPr="4172D5F5">
        <w:rPr>
          <w:rFonts w:eastAsia="Times New Roman"/>
          <w:sz w:val="22"/>
          <w:szCs w:val="22"/>
        </w:rPr>
        <w:t xml:space="preserve">incidence </w:t>
      </w:r>
      <w:r w:rsidR="0006719E" w:rsidRPr="4172D5F5">
        <w:rPr>
          <w:rFonts w:eastAsia="Times New Roman"/>
          <w:sz w:val="22"/>
          <w:szCs w:val="22"/>
        </w:rPr>
        <w:t xml:space="preserve">and prevalence </w:t>
      </w:r>
      <w:r w:rsidR="0038617F" w:rsidRPr="4172D5F5">
        <w:rPr>
          <w:rFonts w:eastAsia="Times New Roman"/>
          <w:sz w:val="22"/>
          <w:szCs w:val="22"/>
        </w:rPr>
        <w:t>of IPF increased over time</w:t>
      </w:r>
      <w:r w:rsidR="00936A1F" w:rsidRPr="4172D5F5">
        <w:rPr>
          <w:rFonts w:eastAsia="Times New Roman"/>
          <w:sz w:val="22"/>
          <w:szCs w:val="22"/>
        </w:rPr>
        <w:t xml:space="preserve"> </w:t>
      </w:r>
      <w:r w:rsidR="000479E5" w:rsidRPr="4172D5F5">
        <w:rPr>
          <w:rFonts w:eastAsia="Times New Roman"/>
          <w:sz w:val="22"/>
          <w:szCs w:val="22"/>
        </w:rPr>
        <w:t xml:space="preserve">by almost </w:t>
      </w:r>
      <w:r w:rsidR="00A16415" w:rsidRPr="4172D5F5">
        <w:rPr>
          <w:rFonts w:eastAsia="Times New Roman"/>
          <w:sz w:val="22"/>
          <w:szCs w:val="22"/>
        </w:rPr>
        <w:t>25%</w:t>
      </w:r>
      <w:r w:rsidR="009939F5" w:rsidRPr="4172D5F5">
        <w:rPr>
          <w:rFonts w:eastAsia="Times New Roman"/>
          <w:sz w:val="22"/>
          <w:szCs w:val="22"/>
        </w:rPr>
        <w:t>.</w:t>
      </w:r>
      <w:r w:rsidR="007A19C9" w:rsidRPr="4172D5F5">
        <w:rPr>
          <w:rFonts w:eastAsia="Times New Roman"/>
          <w:sz w:val="22"/>
          <w:szCs w:val="22"/>
        </w:rPr>
        <w:t xml:space="preserve"> </w:t>
      </w:r>
      <w:r w:rsidR="00936A1F" w:rsidRPr="4172D5F5">
        <w:rPr>
          <w:rFonts w:eastAsia="Times New Roman"/>
          <w:sz w:val="22"/>
          <w:szCs w:val="22"/>
        </w:rPr>
        <w:t>While we believe that there has been an increase in the number of people who have received a diagn</w:t>
      </w:r>
      <w:r w:rsidR="00F71DB9" w:rsidRPr="4172D5F5">
        <w:rPr>
          <w:rFonts w:eastAsia="Times New Roman"/>
          <w:sz w:val="22"/>
          <w:szCs w:val="22"/>
        </w:rPr>
        <w:t>osis</w:t>
      </w:r>
      <w:r w:rsidR="00936A1F" w:rsidRPr="4172D5F5">
        <w:rPr>
          <w:rFonts w:eastAsia="Times New Roman"/>
          <w:sz w:val="22"/>
          <w:szCs w:val="22"/>
        </w:rPr>
        <w:t xml:space="preserve"> of IPF over the period of study, to what extent this reflects a </w:t>
      </w:r>
      <w:r w:rsidR="00F71DB9" w:rsidRPr="4172D5F5">
        <w:rPr>
          <w:rFonts w:eastAsia="Times New Roman"/>
          <w:sz w:val="22"/>
          <w:szCs w:val="22"/>
        </w:rPr>
        <w:t>“</w:t>
      </w:r>
      <w:r w:rsidR="00936A1F" w:rsidRPr="4172D5F5">
        <w:rPr>
          <w:rFonts w:eastAsia="Times New Roman"/>
          <w:sz w:val="22"/>
          <w:szCs w:val="22"/>
        </w:rPr>
        <w:t>true</w:t>
      </w:r>
      <w:r w:rsidR="00F71DB9" w:rsidRPr="4172D5F5">
        <w:rPr>
          <w:rFonts w:eastAsia="Times New Roman"/>
          <w:sz w:val="22"/>
          <w:szCs w:val="22"/>
        </w:rPr>
        <w:t>”</w:t>
      </w:r>
      <w:r w:rsidR="00936A1F" w:rsidRPr="4172D5F5">
        <w:rPr>
          <w:rFonts w:eastAsia="Times New Roman"/>
          <w:sz w:val="22"/>
          <w:szCs w:val="22"/>
        </w:rPr>
        <w:t xml:space="preserve"> increase </w:t>
      </w:r>
      <w:r w:rsidR="00F71DB9" w:rsidRPr="4172D5F5">
        <w:rPr>
          <w:rFonts w:eastAsia="Times New Roman"/>
          <w:sz w:val="22"/>
          <w:szCs w:val="22"/>
        </w:rPr>
        <w:t>in the incidence of the disease is more difficult</w:t>
      </w:r>
      <w:r w:rsidR="03F89D24" w:rsidRPr="39B67688">
        <w:rPr>
          <w:rFonts w:eastAsia="Times New Roman"/>
          <w:sz w:val="22"/>
          <w:szCs w:val="22"/>
        </w:rPr>
        <w:t xml:space="preserve"> </w:t>
      </w:r>
      <w:r w:rsidR="03F89D24" w:rsidRPr="631A463F">
        <w:rPr>
          <w:rFonts w:eastAsia="Times New Roman"/>
          <w:sz w:val="22"/>
          <w:szCs w:val="22"/>
        </w:rPr>
        <w:t>to ascertain</w:t>
      </w:r>
      <w:r w:rsidR="00F71DB9" w:rsidRPr="631A463F">
        <w:rPr>
          <w:rFonts w:eastAsia="Times New Roman"/>
          <w:sz w:val="22"/>
          <w:szCs w:val="22"/>
        </w:rPr>
        <w:t>.</w:t>
      </w:r>
      <w:r w:rsidR="00F71DB9" w:rsidRPr="4172D5F5">
        <w:rPr>
          <w:rFonts w:eastAsia="Times New Roman"/>
          <w:sz w:val="22"/>
          <w:szCs w:val="22"/>
        </w:rPr>
        <w:t xml:space="preserve"> Increasing age of the UK population, and better treatment of</w:t>
      </w:r>
      <w:r w:rsidR="00F71DB9" w:rsidRPr="631A463F">
        <w:rPr>
          <w:rFonts w:eastAsia="Times New Roman"/>
          <w:sz w:val="22"/>
          <w:szCs w:val="22"/>
        </w:rPr>
        <w:t xml:space="preserve"> </w:t>
      </w:r>
      <w:r w:rsidR="4DFC1811" w:rsidRPr="631A463F">
        <w:rPr>
          <w:rFonts w:eastAsia="Times New Roman"/>
          <w:sz w:val="22"/>
          <w:szCs w:val="22"/>
        </w:rPr>
        <w:t>comorbid</w:t>
      </w:r>
      <w:r w:rsidR="00F71DB9" w:rsidRPr="4172D5F5">
        <w:rPr>
          <w:rFonts w:eastAsia="Times New Roman"/>
          <w:sz w:val="22"/>
          <w:szCs w:val="22"/>
        </w:rPr>
        <w:t xml:space="preserve"> conditions such cardiovascular diseases which people are increasingly likely to now survive, will undoubtedly have driven up IPF incidence but is unlikely to account for all the observed increase given that the IRRs remain significantly greater than 1 after adjustment for age. Increased </w:t>
      </w:r>
      <w:r w:rsidR="002F5D64" w:rsidRPr="4172D5F5">
        <w:rPr>
          <w:rFonts w:eastAsia="Times New Roman"/>
          <w:sz w:val="22"/>
          <w:szCs w:val="22"/>
        </w:rPr>
        <w:t xml:space="preserve">disease </w:t>
      </w:r>
      <w:r w:rsidR="00F71DB9" w:rsidRPr="4172D5F5">
        <w:rPr>
          <w:rFonts w:eastAsia="Times New Roman"/>
          <w:sz w:val="22"/>
          <w:szCs w:val="22"/>
        </w:rPr>
        <w:t xml:space="preserve">awareness and improved </w:t>
      </w:r>
      <w:r w:rsidR="002F5D64" w:rsidRPr="4172D5F5">
        <w:rPr>
          <w:rFonts w:eastAsia="Times New Roman"/>
          <w:sz w:val="22"/>
          <w:szCs w:val="22"/>
        </w:rPr>
        <w:t xml:space="preserve">detection and </w:t>
      </w:r>
      <w:r w:rsidR="00F71DB9" w:rsidRPr="4172D5F5">
        <w:rPr>
          <w:rFonts w:eastAsia="Times New Roman"/>
          <w:sz w:val="22"/>
          <w:szCs w:val="22"/>
        </w:rPr>
        <w:t xml:space="preserve">diagnosis </w:t>
      </w:r>
      <w:r w:rsidR="002F5D64" w:rsidRPr="4172D5F5">
        <w:rPr>
          <w:rFonts w:eastAsia="Times New Roman"/>
          <w:sz w:val="22"/>
          <w:szCs w:val="22"/>
        </w:rPr>
        <w:t xml:space="preserve">are additional factors which could account for increase in incidence and in our opinion will have contributed to the observed trends described here. However, based on the noticeable step up in incidence between 2011 and 2012, (which was also apparent in Strongman et al.’s earlier work) and our previous work in which we observed shifts in the frequency of </w:t>
      </w:r>
      <w:r w:rsidR="00CC0456" w:rsidRPr="4172D5F5">
        <w:rPr>
          <w:rFonts w:eastAsia="Times New Roman"/>
          <w:sz w:val="22"/>
          <w:szCs w:val="22"/>
        </w:rPr>
        <w:t xml:space="preserve">use </w:t>
      </w:r>
      <w:proofErr w:type="gramStart"/>
      <w:r w:rsidR="002F5D64" w:rsidRPr="4172D5F5">
        <w:rPr>
          <w:rFonts w:eastAsia="Times New Roman"/>
          <w:sz w:val="22"/>
          <w:szCs w:val="22"/>
        </w:rPr>
        <w:t xml:space="preserve">particular </w:t>
      </w:r>
      <w:r w:rsidR="00CC0456" w:rsidRPr="4172D5F5">
        <w:rPr>
          <w:rFonts w:eastAsia="Times New Roman"/>
          <w:sz w:val="22"/>
          <w:szCs w:val="22"/>
        </w:rPr>
        <w:t>codes</w:t>
      </w:r>
      <w:proofErr w:type="gramEnd"/>
      <w:r w:rsidR="00CC0456" w:rsidRPr="4172D5F5">
        <w:rPr>
          <w:rFonts w:eastAsia="Times New Roman"/>
          <w:sz w:val="22"/>
          <w:szCs w:val="22"/>
        </w:rPr>
        <w:t xml:space="preserve"> in primary care records</w:t>
      </w:r>
      <w:r w:rsidR="0064117E" w:rsidRPr="4172D5F5">
        <w:rPr>
          <w:rFonts w:eastAsia="Times New Roman"/>
          <w:sz w:val="22"/>
          <w:szCs w:val="22"/>
        </w:rPr>
        <w:t>,</w:t>
      </w:r>
      <w:r w:rsidR="00CC0456" w:rsidRPr="005F2583">
        <w:rPr>
          <w:rFonts w:eastAsia="Times New Roman"/>
          <w:sz w:val="22"/>
          <w:szCs w:val="22"/>
          <w:vertAlign w:val="superscript"/>
        </w:rPr>
        <w:t>[18]</w:t>
      </w:r>
      <w:r w:rsidR="00CC0456" w:rsidRPr="4172D5F5">
        <w:rPr>
          <w:rFonts w:eastAsia="Times New Roman"/>
          <w:sz w:val="22"/>
          <w:szCs w:val="22"/>
        </w:rPr>
        <w:t xml:space="preserve"> </w:t>
      </w:r>
      <w:r w:rsidR="0064117E" w:rsidRPr="4172D5F5">
        <w:rPr>
          <w:rFonts w:eastAsia="Times New Roman"/>
          <w:sz w:val="22"/>
          <w:szCs w:val="22"/>
        </w:rPr>
        <w:t xml:space="preserve">we would attribute at least part of the observed increase in incidence to changes in coding practices over time. Moreover, since the impact of coding is more pronounced on the </w:t>
      </w:r>
      <w:proofErr w:type="spellStart"/>
      <w:r w:rsidR="0064117E" w:rsidRPr="4172D5F5">
        <w:rPr>
          <w:rFonts w:eastAsia="Times New Roman"/>
          <w:sz w:val="22"/>
          <w:szCs w:val="22"/>
        </w:rPr>
        <w:t>Aurum</w:t>
      </w:r>
      <w:proofErr w:type="spellEnd"/>
      <w:r w:rsidR="0064117E" w:rsidRPr="4172D5F5">
        <w:rPr>
          <w:rFonts w:eastAsia="Times New Roman"/>
          <w:sz w:val="22"/>
          <w:szCs w:val="22"/>
        </w:rPr>
        <w:t xml:space="preserve"> (narrow) case definition, we would suggest that </w:t>
      </w:r>
      <w:r w:rsidR="0064117E" w:rsidRPr="4172D5F5">
        <w:rPr>
          <w:rFonts w:eastAsia="Times New Roman"/>
          <w:sz w:val="22"/>
          <w:szCs w:val="22"/>
        </w:rPr>
        <w:lastRenderedPageBreak/>
        <w:t xml:space="preserve">magnitude of any increase in incidence is in truth lower that indicated by the </w:t>
      </w:r>
      <w:proofErr w:type="spellStart"/>
      <w:r w:rsidR="0064117E" w:rsidRPr="4172D5F5">
        <w:rPr>
          <w:rFonts w:eastAsia="Times New Roman"/>
          <w:sz w:val="22"/>
          <w:szCs w:val="22"/>
        </w:rPr>
        <w:t>Aurum</w:t>
      </w:r>
      <w:proofErr w:type="spellEnd"/>
      <w:r w:rsidR="0064117E" w:rsidRPr="4172D5F5">
        <w:rPr>
          <w:rFonts w:eastAsia="Times New Roman"/>
          <w:sz w:val="22"/>
          <w:szCs w:val="22"/>
        </w:rPr>
        <w:t xml:space="preserve"> narrow case definition and more likely to be closer to that indicated by the </w:t>
      </w:r>
      <w:proofErr w:type="spellStart"/>
      <w:r w:rsidR="0064117E" w:rsidRPr="4172D5F5">
        <w:rPr>
          <w:rFonts w:eastAsia="Times New Roman"/>
          <w:sz w:val="22"/>
          <w:szCs w:val="22"/>
        </w:rPr>
        <w:t>A</w:t>
      </w:r>
      <w:r w:rsidR="00176185">
        <w:rPr>
          <w:rFonts w:eastAsia="Times New Roman"/>
          <w:sz w:val="22"/>
          <w:szCs w:val="22"/>
        </w:rPr>
        <w:t>u</w:t>
      </w:r>
      <w:r w:rsidR="0064117E" w:rsidRPr="4172D5F5">
        <w:rPr>
          <w:rFonts w:eastAsia="Times New Roman"/>
          <w:sz w:val="22"/>
          <w:szCs w:val="22"/>
        </w:rPr>
        <w:t>rum</w:t>
      </w:r>
      <w:proofErr w:type="spellEnd"/>
      <w:r w:rsidR="0064117E" w:rsidRPr="4172D5F5">
        <w:rPr>
          <w:rFonts w:eastAsia="Times New Roman"/>
          <w:sz w:val="22"/>
          <w:szCs w:val="22"/>
        </w:rPr>
        <w:t xml:space="preserve"> broad </w:t>
      </w:r>
      <w:r w:rsidR="008A6ACB" w:rsidRPr="4172D5F5">
        <w:rPr>
          <w:rFonts w:eastAsia="Times New Roman"/>
          <w:sz w:val="22"/>
          <w:szCs w:val="22"/>
        </w:rPr>
        <w:t>ca</w:t>
      </w:r>
      <w:r w:rsidR="008A6ACB">
        <w:rPr>
          <w:rFonts w:eastAsia="Times New Roman"/>
          <w:sz w:val="22"/>
          <w:szCs w:val="22"/>
        </w:rPr>
        <w:t>s</w:t>
      </w:r>
      <w:r w:rsidR="008A6ACB" w:rsidRPr="4172D5F5">
        <w:rPr>
          <w:rFonts w:eastAsia="Times New Roman"/>
          <w:sz w:val="22"/>
          <w:szCs w:val="22"/>
        </w:rPr>
        <w:t xml:space="preserve">e </w:t>
      </w:r>
      <w:r w:rsidR="0064117E" w:rsidRPr="4172D5F5">
        <w:rPr>
          <w:rFonts w:eastAsia="Times New Roman"/>
          <w:sz w:val="22"/>
          <w:szCs w:val="22"/>
        </w:rPr>
        <w:t>definition</w:t>
      </w:r>
      <w:r w:rsidR="009017A0">
        <w:rPr>
          <w:rFonts w:eastAsia="Times New Roman"/>
          <w:sz w:val="22"/>
          <w:szCs w:val="22"/>
        </w:rPr>
        <w:t>.</w:t>
      </w:r>
      <w:r w:rsidR="00936A1F" w:rsidRPr="4172D5F5">
        <w:rPr>
          <w:rFonts w:eastAsia="Times New Roman"/>
          <w:sz w:val="22"/>
          <w:szCs w:val="22"/>
        </w:rPr>
        <w:t xml:space="preserve"> </w:t>
      </w:r>
      <w:r w:rsidR="00062825" w:rsidRPr="00062825">
        <w:t xml:space="preserve"> </w:t>
      </w:r>
    </w:p>
    <w:p w14:paraId="6BB3631A" w14:textId="49B772BE" w:rsidR="009E4226" w:rsidRDefault="00200C50" w:rsidP="00DC1B16">
      <w:pPr>
        <w:spacing w:line="480" w:lineRule="auto"/>
        <w:rPr>
          <w:rFonts w:eastAsia="Times New Roman"/>
          <w:sz w:val="22"/>
          <w:szCs w:val="22"/>
        </w:rPr>
      </w:pPr>
      <w:r>
        <w:rPr>
          <w:rFonts w:eastAsia="Times New Roman"/>
          <w:sz w:val="22"/>
          <w:szCs w:val="22"/>
        </w:rPr>
        <w:tab/>
        <w:t xml:space="preserve">We also observed an increase in </w:t>
      </w:r>
      <w:r w:rsidR="00911238" w:rsidRPr="00911238">
        <w:rPr>
          <w:rFonts w:eastAsia="Times New Roman"/>
          <w:sz w:val="22"/>
          <w:szCs w:val="22"/>
        </w:rPr>
        <w:t>IPF mortality</w:t>
      </w:r>
      <w:r>
        <w:rPr>
          <w:rFonts w:eastAsia="Times New Roman"/>
          <w:sz w:val="22"/>
          <w:szCs w:val="22"/>
        </w:rPr>
        <w:t>, by around 50% over the study period (</w:t>
      </w:r>
      <w:r w:rsidR="00EA7BFD" w:rsidRPr="00693F58">
        <w:rPr>
          <w:rFonts w:eastAsia="Times New Roman"/>
          <w:sz w:val="22"/>
          <w:szCs w:val="22"/>
        </w:rPr>
        <w:t>MRR=1.53, 95% CI 1.37</w:t>
      </w:r>
      <w:r>
        <w:rPr>
          <w:rFonts w:eastAsia="Times New Roman"/>
          <w:sz w:val="22"/>
          <w:szCs w:val="22"/>
        </w:rPr>
        <w:t>–</w:t>
      </w:r>
      <w:r w:rsidR="00EA7BFD" w:rsidRPr="00693F58">
        <w:rPr>
          <w:rFonts w:eastAsia="Times New Roman"/>
          <w:sz w:val="22"/>
          <w:szCs w:val="22"/>
        </w:rPr>
        <w:t>1.72</w:t>
      </w:r>
      <w:r>
        <w:rPr>
          <w:rFonts w:eastAsia="Times New Roman"/>
          <w:sz w:val="22"/>
          <w:szCs w:val="22"/>
        </w:rPr>
        <w:t xml:space="preserve">). Since </w:t>
      </w:r>
      <w:r w:rsidR="005C48D5">
        <w:rPr>
          <w:rFonts w:eastAsia="Times New Roman"/>
          <w:sz w:val="22"/>
          <w:szCs w:val="22"/>
        </w:rPr>
        <w:t xml:space="preserve">IPF </w:t>
      </w:r>
      <w:r>
        <w:rPr>
          <w:rFonts w:eastAsia="Times New Roman"/>
          <w:sz w:val="22"/>
          <w:szCs w:val="22"/>
        </w:rPr>
        <w:t xml:space="preserve">mortality was estimated using ONS data which rely on ICD-10 codes, these data are less likely to have been affected by changes in coding practices over the period of our study. </w:t>
      </w:r>
      <w:r w:rsidR="00CA5110">
        <w:rPr>
          <w:rFonts w:eastAsia="Times New Roman"/>
          <w:sz w:val="22"/>
          <w:szCs w:val="22"/>
        </w:rPr>
        <w:t xml:space="preserve">Moreover, our estimates align closely with those reported </w:t>
      </w:r>
      <w:r w:rsidR="00E01629" w:rsidRPr="00693F58">
        <w:rPr>
          <w:rFonts w:eastAsia="Times New Roman"/>
          <w:sz w:val="22"/>
          <w:szCs w:val="22"/>
        </w:rPr>
        <w:t xml:space="preserve">by Navaratnam </w:t>
      </w:r>
      <w:proofErr w:type="gramStart"/>
      <w:r w:rsidR="00E01629" w:rsidRPr="00693F58">
        <w:rPr>
          <w:rFonts w:eastAsia="Times New Roman"/>
          <w:sz w:val="22"/>
          <w:szCs w:val="22"/>
        </w:rPr>
        <w:t>et al</w:t>
      </w:r>
      <w:r w:rsidR="003E68C5">
        <w:rPr>
          <w:rFonts w:eastAsia="Times New Roman"/>
          <w:sz w:val="22"/>
          <w:szCs w:val="22"/>
        </w:rPr>
        <w:t>.</w:t>
      </w:r>
      <w:r w:rsidR="00B810E3" w:rsidRPr="00693F58">
        <w:rPr>
          <w:rFonts w:eastAsia="Times New Roman"/>
          <w:sz w:val="22"/>
          <w:szCs w:val="22"/>
          <w:vertAlign w:val="superscript"/>
        </w:rPr>
        <w:t>[</w:t>
      </w:r>
      <w:proofErr w:type="gramEnd"/>
      <w:r w:rsidR="00B810E3" w:rsidRPr="00693F58">
        <w:rPr>
          <w:rFonts w:eastAsia="Times New Roman"/>
          <w:sz w:val="22"/>
          <w:szCs w:val="22"/>
          <w:vertAlign w:val="superscript"/>
        </w:rPr>
        <w:t>1</w:t>
      </w:r>
      <w:r w:rsidR="00877DB1" w:rsidRPr="00693F58">
        <w:rPr>
          <w:rFonts w:eastAsia="Times New Roman"/>
          <w:sz w:val="22"/>
          <w:szCs w:val="22"/>
          <w:vertAlign w:val="superscript"/>
        </w:rPr>
        <w:t>6</w:t>
      </w:r>
      <w:r w:rsidR="00B810E3" w:rsidRPr="00693F58">
        <w:rPr>
          <w:rFonts w:eastAsia="Times New Roman"/>
          <w:sz w:val="22"/>
          <w:szCs w:val="22"/>
          <w:vertAlign w:val="superscript"/>
        </w:rPr>
        <w:t>,1</w:t>
      </w:r>
      <w:r w:rsidR="00877DB1" w:rsidRPr="00693F58">
        <w:rPr>
          <w:rFonts w:eastAsia="Times New Roman"/>
          <w:sz w:val="22"/>
          <w:szCs w:val="22"/>
          <w:vertAlign w:val="superscript"/>
        </w:rPr>
        <w:t>7</w:t>
      </w:r>
      <w:r w:rsidR="00B810E3" w:rsidRPr="00693F58">
        <w:rPr>
          <w:rFonts w:eastAsia="Times New Roman"/>
          <w:sz w:val="22"/>
          <w:szCs w:val="22"/>
          <w:vertAlign w:val="superscript"/>
        </w:rPr>
        <w:t>]</w:t>
      </w:r>
      <w:r w:rsidR="00E01629" w:rsidRPr="00693F58">
        <w:rPr>
          <w:rFonts w:eastAsia="Times New Roman"/>
          <w:sz w:val="22"/>
          <w:szCs w:val="22"/>
        </w:rPr>
        <w:t xml:space="preserve"> </w:t>
      </w:r>
      <w:r w:rsidR="00CA5110">
        <w:rPr>
          <w:rFonts w:eastAsia="Times New Roman"/>
          <w:sz w:val="22"/>
          <w:szCs w:val="22"/>
        </w:rPr>
        <w:t xml:space="preserve">for overlapping years. </w:t>
      </w:r>
      <w:r w:rsidR="000B7896">
        <w:rPr>
          <w:rFonts w:eastAsia="Times New Roman"/>
          <w:sz w:val="22"/>
          <w:szCs w:val="22"/>
        </w:rPr>
        <w:t xml:space="preserve">It appears therefore that the observed increase in </w:t>
      </w:r>
      <w:r w:rsidR="002354E0">
        <w:rPr>
          <w:rFonts w:eastAsia="Times New Roman"/>
          <w:sz w:val="22"/>
          <w:szCs w:val="22"/>
        </w:rPr>
        <w:t xml:space="preserve">IPF </w:t>
      </w:r>
      <w:r w:rsidR="000B7896">
        <w:rPr>
          <w:rFonts w:eastAsia="Times New Roman"/>
          <w:sz w:val="22"/>
          <w:szCs w:val="22"/>
        </w:rPr>
        <w:t>mortality is “real”</w:t>
      </w:r>
      <w:r w:rsidR="000A1695">
        <w:rPr>
          <w:rFonts w:eastAsia="Times New Roman"/>
          <w:sz w:val="22"/>
          <w:szCs w:val="22"/>
        </w:rPr>
        <w:t>.</w:t>
      </w:r>
      <w:r w:rsidR="000B7896">
        <w:rPr>
          <w:rFonts w:eastAsia="Times New Roman"/>
          <w:sz w:val="22"/>
          <w:szCs w:val="22"/>
        </w:rPr>
        <w:t xml:space="preserve">, </w:t>
      </w:r>
      <w:r w:rsidR="009017A0">
        <w:rPr>
          <w:rFonts w:eastAsia="Times New Roman"/>
          <w:sz w:val="22"/>
          <w:szCs w:val="22"/>
        </w:rPr>
        <w:t>Typically,</w:t>
      </w:r>
      <w:r w:rsidR="00E57BA0">
        <w:rPr>
          <w:rFonts w:eastAsia="Times New Roman"/>
          <w:sz w:val="22"/>
          <w:szCs w:val="22"/>
        </w:rPr>
        <w:t xml:space="preserve"> there is a delay </w:t>
      </w:r>
      <w:r w:rsidR="0023132B">
        <w:rPr>
          <w:rFonts w:eastAsia="Times New Roman"/>
          <w:sz w:val="22"/>
          <w:szCs w:val="22"/>
        </w:rPr>
        <w:t xml:space="preserve">in implementing </w:t>
      </w:r>
      <w:r w:rsidR="005F3293">
        <w:rPr>
          <w:rFonts w:eastAsia="Times New Roman"/>
          <w:sz w:val="22"/>
          <w:szCs w:val="22"/>
        </w:rPr>
        <w:t xml:space="preserve">new </w:t>
      </w:r>
      <w:r w:rsidR="00232900">
        <w:rPr>
          <w:rFonts w:eastAsia="Times New Roman"/>
          <w:sz w:val="22"/>
          <w:szCs w:val="22"/>
        </w:rPr>
        <w:t xml:space="preserve">treatments in </w:t>
      </w:r>
      <w:r w:rsidR="00DF1849">
        <w:rPr>
          <w:rFonts w:eastAsia="Times New Roman"/>
          <w:sz w:val="22"/>
          <w:szCs w:val="22"/>
        </w:rPr>
        <w:t>routine clinical care</w:t>
      </w:r>
      <w:r w:rsidR="005748E5">
        <w:rPr>
          <w:rFonts w:eastAsia="Times New Roman"/>
          <w:sz w:val="22"/>
          <w:szCs w:val="22"/>
        </w:rPr>
        <w:t xml:space="preserve"> which could explain</w:t>
      </w:r>
      <w:r w:rsidR="00E01BE5">
        <w:rPr>
          <w:rFonts w:eastAsia="Times New Roman"/>
          <w:sz w:val="22"/>
          <w:szCs w:val="22"/>
        </w:rPr>
        <w:t xml:space="preserve"> </w:t>
      </w:r>
      <w:r w:rsidR="00B645BA">
        <w:rPr>
          <w:rFonts w:eastAsia="Times New Roman"/>
          <w:sz w:val="22"/>
          <w:szCs w:val="22"/>
        </w:rPr>
        <w:t xml:space="preserve">that the </w:t>
      </w:r>
      <w:r w:rsidR="000B7896">
        <w:rPr>
          <w:rFonts w:eastAsia="Times New Roman"/>
          <w:sz w:val="22"/>
          <w:szCs w:val="22"/>
        </w:rPr>
        <w:t>people diagnosed with IPF during the period of our study have yet to see any significant improvement in survival</w:t>
      </w:r>
      <w:r w:rsidR="00CD227B">
        <w:rPr>
          <w:rFonts w:eastAsia="Times New Roman"/>
          <w:sz w:val="22"/>
          <w:szCs w:val="22"/>
        </w:rPr>
        <w:t xml:space="preserve"> in the wake of the introduction of antifibrotic therapies</w:t>
      </w:r>
      <w:r w:rsidR="000B7896">
        <w:rPr>
          <w:rFonts w:eastAsia="Times New Roman"/>
          <w:sz w:val="22"/>
          <w:szCs w:val="22"/>
        </w:rPr>
        <w:t xml:space="preserve">. </w:t>
      </w:r>
      <w:r w:rsidR="00CD227B">
        <w:rPr>
          <w:rFonts w:eastAsia="Times New Roman"/>
          <w:sz w:val="22"/>
          <w:szCs w:val="22"/>
        </w:rPr>
        <w:t>We also note that while</w:t>
      </w:r>
      <w:r w:rsidR="002354E0">
        <w:rPr>
          <w:rFonts w:eastAsia="Times New Roman"/>
          <w:sz w:val="22"/>
          <w:szCs w:val="22"/>
        </w:rPr>
        <w:t xml:space="preserve"> IPF</w:t>
      </w:r>
      <w:r w:rsidR="00CD227B">
        <w:rPr>
          <w:rFonts w:eastAsia="Times New Roman"/>
          <w:sz w:val="22"/>
          <w:szCs w:val="22"/>
        </w:rPr>
        <w:t xml:space="preserve"> mortality has increased over the period of our study, the rate of increase appears to have slowed in more recent years. </w:t>
      </w:r>
      <w:r w:rsidR="00564C76">
        <w:rPr>
          <w:rFonts w:eastAsia="Times New Roman"/>
          <w:sz w:val="22"/>
          <w:szCs w:val="22"/>
        </w:rPr>
        <w:t xml:space="preserve">Along with </w:t>
      </w:r>
      <w:r w:rsidR="00B03B46">
        <w:rPr>
          <w:rFonts w:eastAsia="Times New Roman"/>
          <w:sz w:val="22"/>
          <w:szCs w:val="22"/>
        </w:rPr>
        <w:t xml:space="preserve">delayed implementation in routine practice, </w:t>
      </w:r>
      <w:r w:rsidR="007C5D59">
        <w:rPr>
          <w:rFonts w:eastAsia="Times New Roman"/>
          <w:sz w:val="22"/>
          <w:szCs w:val="22"/>
        </w:rPr>
        <w:t>w</w:t>
      </w:r>
      <w:r w:rsidRPr="00693F58">
        <w:rPr>
          <w:rFonts w:eastAsia="Times New Roman"/>
          <w:sz w:val="22"/>
          <w:szCs w:val="22"/>
        </w:rPr>
        <w:t>e are unable to assess the impact of antifibrotic treatments and our data lacks details on treatments administered beyond primary care. Nevertheless, recognizing the potential impact of advancements in the field of IPF on mortality is crucial and should be a central focus in future research endeavours.</w:t>
      </w:r>
    </w:p>
    <w:p w14:paraId="136EA935" w14:textId="77777777" w:rsidR="00200C50" w:rsidRDefault="00200C50" w:rsidP="00DC1B16">
      <w:pPr>
        <w:spacing w:line="480" w:lineRule="auto"/>
        <w:rPr>
          <w:rFonts w:eastAsia="Times New Roman"/>
          <w:i/>
          <w:iCs/>
          <w:sz w:val="22"/>
          <w:szCs w:val="22"/>
        </w:rPr>
      </w:pPr>
    </w:p>
    <w:p w14:paraId="1BFF0631" w14:textId="2E68207F" w:rsidR="004C6947" w:rsidRPr="005F2583" w:rsidRDefault="001547E6" w:rsidP="00DC1B16">
      <w:pPr>
        <w:spacing w:line="480" w:lineRule="auto"/>
        <w:rPr>
          <w:rFonts w:eastAsia="Times New Roman"/>
          <w:i/>
          <w:iCs/>
          <w:sz w:val="22"/>
          <w:szCs w:val="22"/>
        </w:rPr>
      </w:pPr>
      <w:r w:rsidRPr="005F2583">
        <w:rPr>
          <w:rFonts w:eastAsia="Times New Roman"/>
          <w:i/>
          <w:iCs/>
          <w:sz w:val="22"/>
          <w:szCs w:val="22"/>
        </w:rPr>
        <w:t>Strengths and limitations</w:t>
      </w:r>
    </w:p>
    <w:p w14:paraId="11CFFB58" w14:textId="1DB9C3C2" w:rsidR="003D0B2E" w:rsidRPr="00693F58" w:rsidRDefault="24A4F4D4" w:rsidP="4172D5F5">
      <w:pPr>
        <w:spacing w:line="480" w:lineRule="auto"/>
        <w:rPr>
          <w:rFonts w:eastAsia="Times New Roman"/>
          <w:color w:val="000000" w:themeColor="text1"/>
          <w:sz w:val="22"/>
          <w:szCs w:val="22"/>
        </w:rPr>
      </w:pPr>
      <w:r w:rsidRPr="4172D5F5">
        <w:rPr>
          <w:rFonts w:eastAsia="Times New Roman"/>
          <w:sz w:val="22"/>
          <w:szCs w:val="22"/>
        </w:rPr>
        <w:t>The main strengths of this study lies in its use of linked primary and secondary care data to define large population-based cohorts of people with IPF using a set of case finding algorithms that we have validated in previous piece of work.</w:t>
      </w:r>
      <w:r w:rsidRPr="4172D5F5">
        <w:rPr>
          <w:rFonts w:eastAsia="Times New Roman"/>
          <w:sz w:val="22"/>
          <w:szCs w:val="22"/>
          <w:vertAlign w:val="superscript"/>
        </w:rPr>
        <w:t>[18]</w:t>
      </w:r>
      <w:r w:rsidRPr="4172D5F5">
        <w:rPr>
          <w:rFonts w:eastAsia="Times New Roman"/>
          <w:sz w:val="22"/>
          <w:szCs w:val="22"/>
        </w:rPr>
        <w:t xml:space="preserve"> CPRD’s </w:t>
      </w:r>
      <w:proofErr w:type="spellStart"/>
      <w:r w:rsidRPr="4172D5F5">
        <w:rPr>
          <w:rFonts w:eastAsia="Times New Roman"/>
          <w:sz w:val="22"/>
          <w:szCs w:val="22"/>
        </w:rPr>
        <w:t>Aurum</w:t>
      </w:r>
      <w:proofErr w:type="spellEnd"/>
      <w:r w:rsidRPr="4172D5F5">
        <w:rPr>
          <w:rFonts w:eastAsia="Times New Roman"/>
          <w:sz w:val="22"/>
          <w:szCs w:val="22"/>
        </w:rPr>
        <w:t xml:space="preserve"> dataset provides a large representative snapshot of the population of England, and as such is well suited to analyses aimed at estimating the burden of IPF. However, we acknowledge that there are concerns around the reliability of the recording of diseases in primary care records, in particular chronic diseases such as IPF which are diagnosed in secondary care, and this uncertainty is widely perceived to be the main weakness of using </w:t>
      </w:r>
      <w:r w:rsidR="009017A0" w:rsidRPr="4172D5F5">
        <w:rPr>
          <w:rFonts w:eastAsia="Times New Roman"/>
          <w:sz w:val="22"/>
          <w:szCs w:val="22"/>
        </w:rPr>
        <w:t>routinely collected</w:t>
      </w:r>
      <w:r w:rsidRPr="4172D5F5">
        <w:rPr>
          <w:rFonts w:eastAsia="Times New Roman"/>
          <w:sz w:val="22"/>
          <w:szCs w:val="22"/>
        </w:rPr>
        <w:t xml:space="preserve"> health data for epidemiological research, and thus of this study. However, previous studies have demonstrated that most chronic conditions are well recorded in primary care databases, typically achieving PPVs in excess of 80%.</w:t>
      </w:r>
      <w:r w:rsidRPr="4172D5F5">
        <w:rPr>
          <w:rFonts w:eastAsia="Times New Roman"/>
          <w:sz w:val="22"/>
          <w:szCs w:val="22"/>
          <w:vertAlign w:val="superscript"/>
        </w:rPr>
        <w:t>[2</w:t>
      </w:r>
      <w:r w:rsidR="00694973">
        <w:rPr>
          <w:rFonts w:eastAsia="Times New Roman"/>
          <w:sz w:val="22"/>
          <w:szCs w:val="22"/>
          <w:vertAlign w:val="superscript"/>
        </w:rPr>
        <w:t>8</w:t>
      </w:r>
      <w:r w:rsidRPr="4172D5F5">
        <w:rPr>
          <w:rFonts w:eastAsia="Times New Roman"/>
          <w:sz w:val="22"/>
          <w:szCs w:val="22"/>
          <w:vertAlign w:val="superscript"/>
        </w:rPr>
        <w:t>-</w:t>
      </w:r>
      <w:r w:rsidR="00694973">
        <w:rPr>
          <w:rFonts w:eastAsia="Times New Roman"/>
          <w:sz w:val="22"/>
          <w:szCs w:val="22"/>
          <w:vertAlign w:val="superscript"/>
        </w:rPr>
        <w:t>32</w:t>
      </w:r>
      <w:r w:rsidRPr="4172D5F5">
        <w:rPr>
          <w:rFonts w:eastAsia="Times New Roman"/>
          <w:sz w:val="22"/>
          <w:szCs w:val="22"/>
          <w:vertAlign w:val="superscript"/>
        </w:rPr>
        <w:t>]</w:t>
      </w:r>
      <w:r w:rsidRPr="4172D5F5">
        <w:rPr>
          <w:rFonts w:eastAsia="Times New Roman"/>
          <w:sz w:val="22"/>
          <w:szCs w:val="22"/>
        </w:rPr>
        <w:t xml:space="preserve"> </w:t>
      </w:r>
      <w:r w:rsidRPr="4172D5F5">
        <w:rPr>
          <w:rFonts w:eastAsia="Times New Roman"/>
          <w:color w:val="000000" w:themeColor="text1"/>
          <w:sz w:val="22"/>
          <w:szCs w:val="22"/>
        </w:rPr>
        <w:t>which when combined with the findings of our validation study</w:t>
      </w:r>
      <w:r w:rsidRPr="4172D5F5">
        <w:rPr>
          <w:rFonts w:eastAsia="Times New Roman"/>
          <w:color w:val="000000" w:themeColor="text1"/>
          <w:sz w:val="22"/>
          <w:szCs w:val="22"/>
          <w:vertAlign w:val="superscript"/>
        </w:rPr>
        <w:t>[18]</w:t>
      </w:r>
      <w:r w:rsidRPr="4172D5F5">
        <w:rPr>
          <w:rFonts w:eastAsia="Times New Roman"/>
          <w:color w:val="000000" w:themeColor="text1"/>
          <w:sz w:val="22"/>
          <w:szCs w:val="22"/>
        </w:rPr>
        <w:t xml:space="preserve"> adds credence to our belief that patients assigned any of the specific IPF </w:t>
      </w:r>
      <w:r w:rsidRPr="4172D5F5">
        <w:rPr>
          <w:rFonts w:eastAsia="Times New Roman"/>
          <w:color w:val="000000" w:themeColor="text1"/>
          <w:sz w:val="22"/>
          <w:szCs w:val="22"/>
        </w:rPr>
        <w:lastRenderedPageBreak/>
        <w:t xml:space="preserve">codes included in our </w:t>
      </w:r>
      <w:r w:rsidR="004A6DF7">
        <w:rPr>
          <w:rFonts w:eastAsia="Times New Roman"/>
          <w:color w:val="000000" w:themeColor="text1"/>
          <w:sz w:val="22"/>
          <w:szCs w:val="22"/>
        </w:rPr>
        <w:t>“</w:t>
      </w:r>
      <w:proofErr w:type="spellStart"/>
      <w:r w:rsidRPr="4172D5F5">
        <w:rPr>
          <w:rFonts w:eastAsia="Times New Roman"/>
          <w:color w:val="000000" w:themeColor="text1"/>
          <w:sz w:val="22"/>
          <w:szCs w:val="22"/>
        </w:rPr>
        <w:t>Aurum</w:t>
      </w:r>
      <w:proofErr w:type="spellEnd"/>
      <w:r w:rsidRPr="4172D5F5">
        <w:rPr>
          <w:rFonts w:eastAsia="Times New Roman"/>
          <w:color w:val="000000" w:themeColor="text1"/>
          <w:sz w:val="22"/>
          <w:szCs w:val="22"/>
        </w:rPr>
        <w:t xml:space="preserve"> (narrow)</w:t>
      </w:r>
      <w:r w:rsidR="004A6DF7">
        <w:rPr>
          <w:rFonts w:eastAsia="Times New Roman"/>
          <w:color w:val="000000" w:themeColor="text1"/>
          <w:sz w:val="22"/>
          <w:szCs w:val="22"/>
        </w:rPr>
        <w:t>”</w:t>
      </w:r>
      <w:r w:rsidRPr="4172D5F5">
        <w:rPr>
          <w:rFonts w:eastAsia="Times New Roman"/>
          <w:color w:val="000000" w:themeColor="text1"/>
          <w:sz w:val="22"/>
          <w:szCs w:val="22"/>
        </w:rPr>
        <w:t xml:space="preserve"> list by their GP will usually in truth have the disease. However, while confident that our </w:t>
      </w:r>
      <w:r w:rsidR="004A6DF7">
        <w:rPr>
          <w:rFonts w:eastAsia="Times New Roman"/>
          <w:color w:val="000000" w:themeColor="text1"/>
          <w:sz w:val="22"/>
          <w:szCs w:val="22"/>
        </w:rPr>
        <w:t>“</w:t>
      </w:r>
      <w:proofErr w:type="spellStart"/>
      <w:r w:rsidRPr="4172D5F5">
        <w:rPr>
          <w:rFonts w:eastAsia="Times New Roman"/>
          <w:color w:val="000000" w:themeColor="text1"/>
          <w:sz w:val="22"/>
          <w:szCs w:val="22"/>
        </w:rPr>
        <w:t>Aurum</w:t>
      </w:r>
      <w:proofErr w:type="spellEnd"/>
      <w:r w:rsidRPr="4172D5F5">
        <w:rPr>
          <w:rFonts w:eastAsia="Times New Roman"/>
          <w:color w:val="000000" w:themeColor="text1"/>
          <w:sz w:val="22"/>
          <w:szCs w:val="22"/>
        </w:rPr>
        <w:t xml:space="preserve"> (narrow)</w:t>
      </w:r>
      <w:r w:rsidR="004A6DF7">
        <w:rPr>
          <w:rFonts w:eastAsia="Times New Roman"/>
          <w:color w:val="000000" w:themeColor="text1"/>
          <w:sz w:val="22"/>
          <w:szCs w:val="22"/>
        </w:rPr>
        <w:t>”</w:t>
      </w:r>
      <w:r w:rsidRPr="4172D5F5">
        <w:rPr>
          <w:rFonts w:eastAsia="Times New Roman"/>
          <w:color w:val="000000" w:themeColor="text1"/>
          <w:sz w:val="22"/>
          <w:szCs w:val="22"/>
        </w:rPr>
        <w:t xml:space="preserve"> case definition, with its PPV of around 75%, reliably identifies people with IPF, we are less confident about the completeness of case ascertainment; it is likely that by using the narrow case definition we are missing a substantial proportion of cases, for instance, due to </w:t>
      </w:r>
      <w:r w:rsidR="1C127A8E" w:rsidRPr="4188DEBF">
        <w:rPr>
          <w:rFonts w:eastAsia="Times New Roman"/>
          <w:sz w:val="22"/>
          <w:szCs w:val="22"/>
        </w:rPr>
        <w:t xml:space="preserve">inability </w:t>
      </w:r>
      <w:r w:rsidRPr="4188DEBF">
        <w:rPr>
          <w:rFonts w:eastAsia="Times New Roman"/>
          <w:color w:val="000000" w:themeColor="text1"/>
          <w:sz w:val="22"/>
          <w:szCs w:val="22"/>
        </w:rPr>
        <w:t xml:space="preserve">at the </w:t>
      </w:r>
      <w:r w:rsidR="3976934C" w:rsidRPr="4188DEBF">
        <w:rPr>
          <w:rFonts w:eastAsia="Times New Roman"/>
          <w:sz w:val="22"/>
          <w:szCs w:val="22"/>
        </w:rPr>
        <w:t xml:space="preserve">primary care </w:t>
      </w:r>
      <w:r w:rsidRPr="4172D5F5">
        <w:rPr>
          <w:rFonts w:eastAsia="Times New Roman"/>
          <w:color w:val="000000" w:themeColor="text1"/>
          <w:sz w:val="22"/>
          <w:szCs w:val="22"/>
        </w:rPr>
        <w:t>level to translate diagnostic information received from secondary care into clinical codes</w:t>
      </w:r>
      <w:r w:rsidR="40DF877D" w:rsidRPr="4188DEBF">
        <w:rPr>
          <w:rFonts w:eastAsia="Times New Roman"/>
          <w:color w:val="000000" w:themeColor="text1"/>
          <w:sz w:val="22"/>
          <w:szCs w:val="22"/>
        </w:rPr>
        <w:t xml:space="preserve"> or due to secondary care </w:t>
      </w:r>
      <w:r w:rsidR="40DF877D" w:rsidRPr="3033A81F">
        <w:rPr>
          <w:rFonts w:eastAsia="Times New Roman"/>
          <w:color w:val="000000" w:themeColor="text1"/>
          <w:sz w:val="22"/>
          <w:szCs w:val="22"/>
        </w:rPr>
        <w:t xml:space="preserve">providers relaying incomplete </w:t>
      </w:r>
      <w:r w:rsidR="40DF877D" w:rsidRPr="3A37161A">
        <w:rPr>
          <w:rFonts w:eastAsia="Times New Roman"/>
          <w:color w:val="000000" w:themeColor="text1"/>
          <w:sz w:val="22"/>
          <w:szCs w:val="22"/>
        </w:rPr>
        <w:t>data to GP practices.</w:t>
      </w:r>
      <w:r w:rsidRPr="4172D5F5">
        <w:rPr>
          <w:rFonts w:eastAsia="Times New Roman"/>
          <w:color w:val="000000" w:themeColor="text1"/>
          <w:sz w:val="22"/>
          <w:szCs w:val="22"/>
        </w:rPr>
        <w:t xml:space="preserve"> Conversely, we acknowledge that incidence and prevalence estimates based on a larger, less specific set of clinical codes (which achieves greater sensitivity but at the expense of PPV) are likely an overestimate. In </w:t>
      </w:r>
      <w:r w:rsidR="009017A0" w:rsidRPr="4172D5F5">
        <w:rPr>
          <w:rFonts w:eastAsia="Times New Roman"/>
          <w:color w:val="000000" w:themeColor="text1"/>
          <w:sz w:val="22"/>
          <w:szCs w:val="22"/>
        </w:rPr>
        <w:t>sum and</w:t>
      </w:r>
      <w:r w:rsidRPr="4172D5F5">
        <w:rPr>
          <w:rFonts w:eastAsia="Times New Roman"/>
          <w:color w:val="000000" w:themeColor="text1"/>
          <w:sz w:val="22"/>
          <w:szCs w:val="22"/>
        </w:rPr>
        <w:t xml:space="preserve"> given the inherent difficulties in determining the burden of IPF from </w:t>
      </w:r>
      <w:proofErr w:type="gramStart"/>
      <w:r w:rsidRPr="4172D5F5">
        <w:rPr>
          <w:rFonts w:eastAsia="Times New Roman"/>
          <w:color w:val="000000" w:themeColor="text1"/>
          <w:sz w:val="22"/>
          <w:szCs w:val="22"/>
        </w:rPr>
        <w:t>routinely-collected</w:t>
      </w:r>
      <w:proofErr w:type="gramEnd"/>
      <w:r w:rsidRPr="4172D5F5">
        <w:rPr>
          <w:rFonts w:eastAsia="Times New Roman"/>
          <w:color w:val="000000" w:themeColor="text1"/>
          <w:sz w:val="22"/>
          <w:szCs w:val="22"/>
        </w:rPr>
        <w:t xml:space="preserve"> health care data, we consider our incidence and prevalence estimates which represent a </w:t>
      </w:r>
      <w:r w:rsidR="009B6892">
        <w:rPr>
          <w:rFonts w:eastAsia="Times New Roman"/>
          <w:color w:val="000000" w:themeColor="text1"/>
          <w:sz w:val="22"/>
          <w:szCs w:val="22"/>
        </w:rPr>
        <w:t>compromise</w:t>
      </w:r>
      <w:r w:rsidR="009B6892" w:rsidRPr="4172D5F5">
        <w:rPr>
          <w:rFonts w:eastAsia="Times New Roman"/>
          <w:color w:val="000000" w:themeColor="text1"/>
          <w:sz w:val="22"/>
          <w:szCs w:val="22"/>
        </w:rPr>
        <w:t xml:space="preserve"> </w:t>
      </w:r>
      <w:r w:rsidRPr="4172D5F5">
        <w:rPr>
          <w:rFonts w:eastAsia="Times New Roman"/>
          <w:color w:val="000000" w:themeColor="text1"/>
          <w:sz w:val="22"/>
          <w:szCs w:val="22"/>
        </w:rPr>
        <w:t xml:space="preserve">between the two case definitions to be the most reliable available at the present time. </w:t>
      </w:r>
      <w:r w:rsidR="00BD004F">
        <w:rPr>
          <w:rFonts w:eastAsia="Times New Roman"/>
          <w:color w:val="000000" w:themeColor="text1"/>
          <w:sz w:val="22"/>
          <w:szCs w:val="22"/>
        </w:rPr>
        <w:t>Lastly, i</w:t>
      </w:r>
      <w:r w:rsidR="00BD004F" w:rsidRPr="00BD004F">
        <w:rPr>
          <w:rFonts w:eastAsia="Times New Roman"/>
          <w:color w:val="000000" w:themeColor="text1"/>
          <w:sz w:val="22"/>
          <w:szCs w:val="22"/>
        </w:rPr>
        <w:t xml:space="preserve">n our study, the estimates were calculated for England only as we used </w:t>
      </w:r>
      <w:proofErr w:type="spellStart"/>
      <w:r w:rsidR="00BD004F" w:rsidRPr="00BD004F">
        <w:rPr>
          <w:rFonts w:eastAsia="Times New Roman"/>
          <w:color w:val="000000" w:themeColor="text1"/>
          <w:sz w:val="22"/>
          <w:szCs w:val="22"/>
        </w:rPr>
        <w:t>Aurum</w:t>
      </w:r>
      <w:proofErr w:type="spellEnd"/>
      <w:r w:rsidR="00BD004F" w:rsidRPr="00BD004F">
        <w:rPr>
          <w:rFonts w:eastAsia="Times New Roman"/>
          <w:color w:val="000000" w:themeColor="text1"/>
          <w:sz w:val="22"/>
          <w:szCs w:val="22"/>
        </w:rPr>
        <w:t xml:space="preserve">-HES linked data, whereas, both Strongman et </w:t>
      </w:r>
      <w:proofErr w:type="gramStart"/>
      <w:r w:rsidR="00BD004F" w:rsidRPr="00BD004F">
        <w:rPr>
          <w:rFonts w:eastAsia="Times New Roman"/>
          <w:color w:val="000000" w:themeColor="text1"/>
          <w:sz w:val="22"/>
          <w:szCs w:val="22"/>
        </w:rPr>
        <w:t>al</w:t>
      </w:r>
      <w:r w:rsidR="00BD004F" w:rsidRPr="005F2583">
        <w:rPr>
          <w:rFonts w:eastAsia="Times New Roman"/>
          <w:color w:val="000000" w:themeColor="text1"/>
          <w:sz w:val="22"/>
          <w:szCs w:val="22"/>
          <w:vertAlign w:val="superscript"/>
        </w:rPr>
        <w:t>[</w:t>
      </w:r>
      <w:proofErr w:type="gramEnd"/>
      <w:r w:rsidR="00BD004F" w:rsidRPr="005F2583">
        <w:rPr>
          <w:rFonts w:eastAsia="Times New Roman"/>
          <w:color w:val="000000" w:themeColor="text1"/>
          <w:sz w:val="22"/>
          <w:szCs w:val="22"/>
          <w:vertAlign w:val="superscript"/>
        </w:rPr>
        <w:t>15]</w:t>
      </w:r>
      <w:r w:rsidR="00BD004F" w:rsidRPr="00BD004F">
        <w:rPr>
          <w:rFonts w:eastAsia="Times New Roman"/>
          <w:color w:val="000000" w:themeColor="text1"/>
          <w:sz w:val="22"/>
          <w:szCs w:val="22"/>
        </w:rPr>
        <w:t xml:space="preserve"> and Navaratnam et al</w:t>
      </w:r>
      <w:r w:rsidR="00BD004F" w:rsidRPr="005F2583">
        <w:rPr>
          <w:rFonts w:eastAsia="Times New Roman"/>
          <w:color w:val="000000" w:themeColor="text1"/>
          <w:sz w:val="22"/>
          <w:szCs w:val="22"/>
          <w:vertAlign w:val="superscript"/>
        </w:rPr>
        <w:t>[16]</w:t>
      </w:r>
      <w:r w:rsidR="00BD004F" w:rsidRPr="00BD004F">
        <w:rPr>
          <w:rFonts w:eastAsia="Times New Roman"/>
          <w:color w:val="000000" w:themeColor="text1"/>
          <w:sz w:val="22"/>
          <w:szCs w:val="22"/>
        </w:rPr>
        <w:t xml:space="preserve">  reported UK-level estimates, therefore any comparisons made across different data sources should be approached with careful consideration</w:t>
      </w:r>
      <w:r w:rsidR="00BD004F">
        <w:rPr>
          <w:rFonts w:eastAsia="Times New Roman"/>
          <w:color w:val="000000" w:themeColor="text1"/>
          <w:sz w:val="22"/>
          <w:szCs w:val="22"/>
        </w:rPr>
        <w:t>.</w:t>
      </w:r>
    </w:p>
    <w:p w14:paraId="1B71832A" w14:textId="7A97B00E" w:rsidR="003D0B2E" w:rsidRPr="00693F58" w:rsidRDefault="24A4F4D4" w:rsidP="005F2583">
      <w:pPr>
        <w:spacing w:line="480" w:lineRule="auto"/>
        <w:ind w:firstLine="720"/>
        <w:rPr>
          <w:rFonts w:eastAsia="Times New Roman"/>
          <w:sz w:val="22"/>
          <w:szCs w:val="22"/>
        </w:rPr>
      </w:pPr>
      <w:r w:rsidRPr="4172D5F5">
        <w:rPr>
          <w:rFonts w:eastAsia="Times New Roman"/>
          <w:color w:val="000000" w:themeColor="text1"/>
          <w:sz w:val="22"/>
          <w:szCs w:val="22"/>
        </w:rPr>
        <w:t xml:space="preserve">Our study also benefits from using a relatively </w:t>
      </w:r>
      <w:r w:rsidRPr="4172D5F5">
        <w:rPr>
          <w:rFonts w:eastAsia="Times New Roman"/>
          <w:sz w:val="22"/>
          <w:szCs w:val="22"/>
        </w:rPr>
        <w:t xml:space="preserve">long study period (2008-2018), during which time there have been notable advancements in the diagnosis and management of IPF, including the introduction of antifibrotic therapies and the publication of updated diagnostic guidelines. While these developments will have had an impact on IPF prevalence, it has not been possible to ascertain to what extent these factors have influenced our estimates and whether our observed trends represent a </w:t>
      </w:r>
      <w:r w:rsidR="009611A2">
        <w:rPr>
          <w:rFonts w:eastAsia="Times New Roman"/>
          <w:sz w:val="22"/>
          <w:szCs w:val="22"/>
        </w:rPr>
        <w:t>best-case</w:t>
      </w:r>
      <w:r w:rsidR="0079683D">
        <w:rPr>
          <w:rFonts w:eastAsia="Times New Roman"/>
          <w:sz w:val="22"/>
          <w:szCs w:val="22"/>
        </w:rPr>
        <w:t xml:space="preserve"> </w:t>
      </w:r>
      <w:r w:rsidRPr="4172D5F5">
        <w:rPr>
          <w:rFonts w:eastAsia="Times New Roman"/>
          <w:sz w:val="22"/>
          <w:szCs w:val="22"/>
        </w:rPr>
        <w:t xml:space="preserve">increase in IPF incidence or prevalence.  </w:t>
      </w:r>
    </w:p>
    <w:p w14:paraId="552B1319" w14:textId="249C3E80" w:rsidR="003D0B2E" w:rsidRPr="00693F58" w:rsidRDefault="24A4F4D4" w:rsidP="005F2583">
      <w:pPr>
        <w:spacing w:line="360" w:lineRule="auto"/>
        <w:rPr>
          <w:rFonts w:eastAsia="Times New Roman"/>
          <w:b/>
          <w:bCs/>
          <w:color w:val="1B3051"/>
          <w:sz w:val="22"/>
          <w:szCs w:val="22"/>
        </w:rPr>
      </w:pPr>
      <w:r w:rsidRPr="4172D5F5">
        <w:rPr>
          <w:rFonts w:eastAsia="Times New Roman"/>
          <w:b/>
          <w:bCs/>
          <w:color w:val="1B3051"/>
          <w:sz w:val="22"/>
          <w:szCs w:val="22"/>
        </w:rPr>
        <w:t>Conclusion</w:t>
      </w:r>
    </w:p>
    <w:p w14:paraId="56943053" w14:textId="284A0D56" w:rsidR="003D0B2E" w:rsidRPr="00693F58" w:rsidRDefault="24A4F4D4" w:rsidP="007346BC">
      <w:pPr>
        <w:spacing w:line="480" w:lineRule="auto"/>
        <w:rPr>
          <w:rFonts w:eastAsia="Times New Roman"/>
          <w:sz w:val="22"/>
          <w:szCs w:val="22"/>
        </w:rPr>
      </w:pPr>
      <w:r w:rsidRPr="4172D5F5">
        <w:rPr>
          <w:rFonts w:eastAsia="Times New Roman"/>
          <w:sz w:val="22"/>
          <w:szCs w:val="22"/>
        </w:rPr>
        <w:t>Our population-based study provides more recent estimates of the incidence and prevalence of IPF in England. Using routinely-collected health data and previously validated IPF case definitions, we consider that the number of new diagnoses of IPF in England pre-COVID-19 most likely lies between 8,000 and 9,000 cases per year and around</w:t>
      </w:r>
      <w:r w:rsidR="00417FB9">
        <w:rPr>
          <w:rFonts w:eastAsia="Times New Roman"/>
          <w:sz w:val="22"/>
          <w:szCs w:val="22"/>
        </w:rPr>
        <w:t xml:space="preserve"> 24,000–25,000</w:t>
      </w:r>
      <w:r w:rsidRPr="4172D5F5">
        <w:rPr>
          <w:rFonts w:eastAsia="Times New Roman"/>
          <w:sz w:val="22"/>
          <w:szCs w:val="22"/>
        </w:rPr>
        <w:t xml:space="preserve"> people are living with IPF. In addition, we estimate that around 3,500 people die of IPF each year. Our best estimates, while subject to considerable uncertainty owing to the difficulties around estimating burden for a disease without </w:t>
      </w:r>
      <w:r w:rsidRPr="4172D5F5">
        <w:rPr>
          <w:rFonts w:eastAsia="Times New Roman"/>
          <w:sz w:val="22"/>
          <w:szCs w:val="22"/>
        </w:rPr>
        <w:lastRenderedPageBreak/>
        <w:t xml:space="preserve">mandatory registration, represent a modest increase on previous estimates for 2000-2012 and suggest that the incidence of IPF in the UK has continued to rise over the past decade.   </w:t>
      </w:r>
    </w:p>
    <w:p w14:paraId="1E5B3C0D" w14:textId="6D4FD63E" w:rsidR="003D0B2E" w:rsidRPr="00693F58" w:rsidRDefault="002A2AA8" w:rsidP="007346BC">
      <w:pPr>
        <w:spacing w:line="480" w:lineRule="auto"/>
      </w:pPr>
      <w:r>
        <w:br/>
      </w:r>
    </w:p>
    <w:p w14:paraId="47BB2340" w14:textId="30CAA88D" w:rsidR="003D0B2E" w:rsidRPr="00693F58" w:rsidRDefault="003D0B2E" w:rsidP="4172D5F5">
      <w:pPr>
        <w:spacing w:line="480" w:lineRule="auto"/>
        <w:rPr>
          <w:sz w:val="22"/>
          <w:szCs w:val="22"/>
        </w:rPr>
      </w:pPr>
    </w:p>
    <w:p w14:paraId="2F6805A8" w14:textId="44ADC6DD" w:rsidR="00DF246B" w:rsidRPr="00693F58" w:rsidRDefault="00DF246B" w:rsidP="00E41F0A">
      <w:pPr>
        <w:spacing w:line="480" w:lineRule="auto"/>
        <w:rPr>
          <w:sz w:val="22"/>
          <w:szCs w:val="22"/>
        </w:rPr>
      </w:pPr>
    </w:p>
    <w:p w14:paraId="59B2D50A" w14:textId="3CA3C8C9" w:rsidR="00DF246B" w:rsidRPr="00693F58" w:rsidRDefault="00DF246B">
      <w:pPr>
        <w:rPr>
          <w:sz w:val="22"/>
          <w:szCs w:val="22"/>
        </w:rPr>
      </w:pPr>
      <w:r w:rsidRPr="00693F58">
        <w:rPr>
          <w:sz w:val="22"/>
          <w:szCs w:val="22"/>
        </w:rPr>
        <w:br w:type="page"/>
      </w:r>
    </w:p>
    <w:p w14:paraId="580EEB0D" w14:textId="71530F16" w:rsidR="00357A1E" w:rsidRDefault="00D50080" w:rsidP="00357A1E">
      <w:pPr>
        <w:rPr>
          <w:sz w:val="22"/>
          <w:szCs w:val="22"/>
        </w:rPr>
      </w:pPr>
      <w:r>
        <w:rPr>
          <w:b/>
          <w:bCs/>
          <w:sz w:val="22"/>
          <w:szCs w:val="22"/>
        </w:rPr>
        <w:lastRenderedPageBreak/>
        <w:t>Contributors</w:t>
      </w:r>
      <w:r w:rsidR="00357A1E" w:rsidRPr="00693F58">
        <w:rPr>
          <w:sz w:val="22"/>
          <w:szCs w:val="22"/>
        </w:rPr>
        <w:t>: Rikisha Shah Gupta (RG), Ann Morgan (AM), Peter M. George (PMG) and Jennifer K. Quint (JKQ) developed the research question. RG contributed to conceptualization, study design, data management, statistical analyses, and manuscript writing.  AM and JKQ contributed to conceptualization, review study design, and manuscript review. PG supported with the understanding of IPF and manuscript review. All authors interpreted the review results. RG drafted the manuscript. All authors read, commented on, and approved the manuscript.</w:t>
      </w:r>
    </w:p>
    <w:p w14:paraId="3AB6E92A" w14:textId="77777777" w:rsidR="00D50080" w:rsidRDefault="00D50080" w:rsidP="00357A1E">
      <w:pPr>
        <w:rPr>
          <w:sz w:val="22"/>
          <w:szCs w:val="22"/>
        </w:rPr>
      </w:pPr>
    </w:p>
    <w:p w14:paraId="26CEA631" w14:textId="77777777" w:rsidR="00D50080" w:rsidRPr="00693F58" w:rsidRDefault="00D50080" w:rsidP="00D50080">
      <w:pPr>
        <w:rPr>
          <w:sz w:val="22"/>
          <w:szCs w:val="22"/>
        </w:rPr>
      </w:pPr>
      <w:r w:rsidRPr="00693F58">
        <w:rPr>
          <w:b/>
          <w:bCs/>
          <w:sz w:val="22"/>
          <w:szCs w:val="22"/>
        </w:rPr>
        <w:t>Funding</w:t>
      </w:r>
      <w:r w:rsidRPr="00693F58">
        <w:rPr>
          <w:sz w:val="22"/>
          <w:szCs w:val="22"/>
        </w:rPr>
        <w:t xml:space="preserve">: This work was funded by an IIS from Boehringer Ingelheim, </w:t>
      </w:r>
      <w:r>
        <w:rPr>
          <w:sz w:val="22"/>
          <w:szCs w:val="22"/>
        </w:rPr>
        <w:t xml:space="preserve">grant number </w:t>
      </w:r>
      <w:r w:rsidRPr="005F2583">
        <w:rPr>
          <w:sz w:val="22"/>
          <w:szCs w:val="22"/>
        </w:rPr>
        <w:t>199-0386.</w:t>
      </w:r>
      <w:r>
        <w:rPr>
          <w:i/>
          <w:iCs/>
          <w:color w:val="4F81BD" w:themeColor="accent1"/>
        </w:rPr>
        <w:t xml:space="preserve"> </w:t>
      </w:r>
      <w:r>
        <w:rPr>
          <w:sz w:val="22"/>
          <w:szCs w:val="22"/>
        </w:rPr>
        <w:t>T</w:t>
      </w:r>
      <w:r w:rsidRPr="00693F58">
        <w:rPr>
          <w:sz w:val="22"/>
          <w:szCs w:val="22"/>
        </w:rPr>
        <w:t xml:space="preserve">he funder had </w:t>
      </w:r>
      <w:proofErr w:type="gramStart"/>
      <w:r w:rsidRPr="00693F58">
        <w:rPr>
          <w:sz w:val="22"/>
          <w:szCs w:val="22"/>
        </w:rPr>
        <w:t>no</w:t>
      </w:r>
      <w:proofErr w:type="gramEnd"/>
      <w:r w:rsidRPr="00693F58">
        <w:rPr>
          <w:sz w:val="22"/>
          <w:szCs w:val="22"/>
        </w:rPr>
        <w:t xml:space="preserve"> input into the study design, data analysis, interpretation of the findings or decision to publish. </w:t>
      </w:r>
    </w:p>
    <w:p w14:paraId="43477134" w14:textId="77777777" w:rsidR="00D50080" w:rsidRPr="00693F58" w:rsidRDefault="00D50080" w:rsidP="00357A1E">
      <w:pPr>
        <w:rPr>
          <w:sz w:val="22"/>
          <w:szCs w:val="22"/>
        </w:rPr>
      </w:pPr>
    </w:p>
    <w:p w14:paraId="696F0FC2" w14:textId="4A7BD8A1" w:rsidR="00357A1E" w:rsidRPr="00693F58" w:rsidRDefault="00D50080" w:rsidP="00357A1E">
      <w:pPr>
        <w:rPr>
          <w:sz w:val="22"/>
          <w:szCs w:val="22"/>
        </w:rPr>
      </w:pPr>
      <w:r>
        <w:rPr>
          <w:b/>
          <w:bCs/>
          <w:sz w:val="22"/>
          <w:szCs w:val="22"/>
        </w:rPr>
        <w:t>Competing interests</w:t>
      </w:r>
      <w:r w:rsidR="00357A1E" w:rsidRPr="4172D5F5">
        <w:rPr>
          <w:sz w:val="22"/>
          <w:szCs w:val="22"/>
        </w:rPr>
        <w:t xml:space="preserve">: Rikisha Shah Gupta (RSG) is a current employee of Gilead Sciences, outside the submitted work. Jennifer K. Quint (JKQ) has received grants from The Health Foundation, MRC, GSK, Bayer, BI, British Lung Foundation, IQVIA, </w:t>
      </w:r>
      <w:proofErr w:type="spellStart"/>
      <w:r w:rsidR="00357A1E" w:rsidRPr="4172D5F5">
        <w:rPr>
          <w:sz w:val="22"/>
          <w:szCs w:val="22"/>
        </w:rPr>
        <w:t>Chiesi</w:t>
      </w:r>
      <w:proofErr w:type="spellEnd"/>
      <w:r w:rsidR="00357A1E" w:rsidRPr="4172D5F5">
        <w:rPr>
          <w:sz w:val="22"/>
          <w:szCs w:val="22"/>
        </w:rPr>
        <w:t xml:space="preserve"> AZ, </w:t>
      </w:r>
      <w:proofErr w:type="spellStart"/>
      <w:r w:rsidR="00357A1E" w:rsidRPr="4172D5F5">
        <w:rPr>
          <w:sz w:val="22"/>
          <w:szCs w:val="22"/>
        </w:rPr>
        <w:t>Insmed</w:t>
      </w:r>
      <w:proofErr w:type="spellEnd"/>
      <w:r w:rsidR="00357A1E" w:rsidRPr="4172D5F5">
        <w:rPr>
          <w:sz w:val="22"/>
          <w:szCs w:val="22"/>
        </w:rPr>
        <w:t xml:space="preserve"> and Asthma UK. JKQ has received personal fees for advisory board participation or speaking fees from GlaxoSmithKline, Boehringer Ingelheim, AstraZeneca, Bayer and </w:t>
      </w:r>
      <w:proofErr w:type="spellStart"/>
      <w:r w:rsidR="00357A1E" w:rsidRPr="4172D5F5">
        <w:rPr>
          <w:sz w:val="22"/>
          <w:szCs w:val="22"/>
        </w:rPr>
        <w:t>Insmed</w:t>
      </w:r>
      <w:proofErr w:type="spellEnd"/>
      <w:r w:rsidR="00357A1E" w:rsidRPr="4172D5F5">
        <w:rPr>
          <w:sz w:val="22"/>
          <w:szCs w:val="22"/>
        </w:rPr>
        <w:t xml:space="preserve">. Peter M George (PMG) has received grants from the MRC, Boehringer Ingelheim and Roche Pharmaceuticals and personal fees from Boehringer Ingelheim, Roche Pharmaceuticals, Daiichi-Sankyo, Teva, </w:t>
      </w:r>
      <w:proofErr w:type="spellStart"/>
      <w:r w:rsidR="00357A1E" w:rsidRPr="4172D5F5">
        <w:rPr>
          <w:sz w:val="22"/>
          <w:szCs w:val="22"/>
        </w:rPr>
        <w:t>Cippla</w:t>
      </w:r>
      <w:proofErr w:type="spellEnd"/>
      <w:r w:rsidR="00357A1E" w:rsidRPr="4172D5F5">
        <w:rPr>
          <w:sz w:val="22"/>
          <w:szCs w:val="22"/>
        </w:rPr>
        <w:t xml:space="preserve">, AZ, GSK and </w:t>
      </w:r>
      <w:proofErr w:type="spellStart"/>
      <w:r w:rsidR="00357A1E" w:rsidRPr="4172D5F5">
        <w:rPr>
          <w:sz w:val="22"/>
          <w:szCs w:val="22"/>
        </w:rPr>
        <w:t>Brainomix</w:t>
      </w:r>
      <w:proofErr w:type="spellEnd"/>
      <w:r w:rsidR="00357A1E" w:rsidRPr="4172D5F5">
        <w:rPr>
          <w:sz w:val="22"/>
          <w:szCs w:val="22"/>
        </w:rPr>
        <w:t>. Ann D. Morgan (ADM) has nothing to disclose.</w:t>
      </w:r>
    </w:p>
    <w:p w14:paraId="64BC7977" w14:textId="77777777" w:rsidR="00357A1E" w:rsidRPr="00693F58" w:rsidRDefault="00357A1E" w:rsidP="00357A1E">
      <w:pPr>
        <w:rPr>
          <w:sz w:val="22"/>
          <w:szCs w:val="22"/>
        </w:rPr>
      </w:pPr>
    </w:p>
    <w:p w14:paraId="08878C51" w14:textId="77777777" w:rsidR="00357A1E" w:rsidRPr="00693F58" w:rsidRDefault="00357A1E" w:rsidP="00357A1E">
      <w:pPr>
        <w:rPr>
          <w:sz w:val="22"/>
          <w:szCs w:val="22"/>
        </w:rPr>
      </w:pPr>
    </w:p>
    <w:p w14:paraId="580162C4" w14:textId="04EA28ED" w:rsidR="00807B11" w:rsidRDefault="00D63F6D" w:rsidP="00807B11">
      <w:pPr>
        <w:shd w:val="clear" w:color="auto" w:fill="FFFFFF"/>
        <w:spacing w:after="96"/>
        <w:rPr>
          <w:b/>
          <w:bCs/>
          <w:sz w:val="22"/>
          <w:szCs w:val="22"/>
        </w:rPr>
      </w:pPr>
      <w:r w:rsidRPr="00807B11">
        <w:rPr>
          <w:b/>
          <w:bCs/>
          <w:sz w:val="22"/>
          <w:szCs w:val="22"/>
        </w:rPr>
        <w:t>Ethics</w:t>
      </w:r>
      <w:r w:rsidR="00807B11" w:rsidRPr="00807B11">
        <w:rPr>
          <w:b/>
          <w:bCs/>
          <w:sz w:val="22"/>
          <w:szCs w:val="22"/>
        </w:rPr>
        <w:t xml:space="preserve"> approval </w:t>
      </w:r>
    </w:p>
    <w:p w14:paraId="56F1A3E8" w14:textId="536B574F" w:rsidR="00E41F0A" w:rsidRDefault="00E41F0A" w:rsidP="00807B11">
      <w:pPr>
        <w:shd w:val="clear" w:color="auto" w:fill="FFFFFF"/>
        <w:spacing w:after="96"/>
        <w:rPr>
          <w:sz w:val="22"/>
          <w:szCs w:val="22"/>
        </w:rPr>
      </w:pPr>
      <w:r w:rsidRPr="00693F58">
        <w:rPr>
          <w:sz w:val="22"/>
          <w:szCs w:val="22"/>
        </w:rPr>
        <w:t>The protocol for this research was approved by an external review committee for the research data governance group (RDG); for the Medicines and Healthcare products Regulatory Agency (MHRA) Database Research (protocol number: 20_000108), and the approved protocol is available upon request to the corresponding author. Generic ethical approval for observational research using CPRD with approval from RDG was granted by a Health Research Authority (HRA) Research Ethics Committee (East Midlands Derby, REC reference number: 05/MRE04/87).</w:t>
      </w:r>
    </w:p>
    <w:p w14:paraId="74162273" w14:textId="77777777" w:rsidR="00807B11" w:rsidRPr="00693F58" w:rsidRDefault="00807B11" w:rsidP="00807B11">
      <w:pPr>
        <w:shd w:val="clear" w:color="auto" w:fill="FFFFFF"/>
        <w:spacing w:after="96"/>
        <w:rPr>
          <w:sz w:val="22"/>
          <w:szCs w:val="22"/>
        </w:rPr>
      </w:pPr>
    </w:p>
    <w:p w14:paraId="54EA2086" w14:textId="77777777" w:rsidR="00E41F0A" w:rsidRPr="00D63F6D" w:rsidRDefault="00E41F0A" w:rsidP="00D63F6D">
      <w:pPr>
        <w:rPr>
          <w:b/>
          <w:bCs/>
          <w:sz w:val="22"/>
          <w:szCs w:val="22"/>
        </w:rPr>
      </w:pPr>
      <w:r w:rsidRPr="00D63F6D">
        <w:rPr>
          <w:b/>
          <w:bCs/>
          <w:sz w:val="22"/>
          <w:szCs w:val="22"/>
        </w:rPr>
        <w:t>Consent for publication</w:t>
      </w:r>
    </w:p>
    <w:p w14:paraId="34EEA36D" w14:textId="77777777" w:rsidR="00E41F0A" w:rsidRDefault="00E41F0A" w:rsidP="00D63F6D">
      <w:pPr>
        <w:rPr>
          <w:sz w:val="22"/>
          <w:szCs w:val="22"/>
        </w:rPr>
      </w:pPr>
      <w:r w:rsidRPr="00693F58">
        <w:rPr>
          <w:sz w:val="22"/>
          <w:szCs w:val="22"/>
        </w:rPr>
        <w:t xml:space="preserve">Not applicable </w:t>
      </w:r>
    </w:p>
    <w:p w14:paraId="1333467B" w14:textId="77777777" w:rsidR="00D63F6D" w:rsidRPr="00693F58" w:rsidRDefault="00D63F6D" w:rsidP="00D63F6D">
      <w:pPr>
        <w:rPr>
          <w:sz w:val="22"/>
          <w:szCs w:val="22"/>
        </w:rPr>
      </w:pPr>
    </w:p>
    <w:p w14:paraId="18488A09" w14:textId="77777777" w:rsidR="009672BF" w:rsidRDefault="009672BF" w:rsidP="00D63F6D">
      <w:pPr>
        <w:rPr>
          <w:b/>
          <w:bCs/>
          <w:sz w:val="22"/>
          <w:szCs w:val="22"/>
        </w:rPr>
      </w:pPr>
      <w:r w:rsidRPr="009672BF">
        <w:rPr>
          <w:b/>
          <w:bCs/>
          <w:sz w:val="22"/>
          <w:szCs w:val="22"/>
        </w:rPr>
        <w:t>Data Availability Statement</w:t>
      </w:r>
    </w:p>
    <w:p w14:paraId="09F854C6" w14:textId="2FEC5368" w:rsidR="00E41F0A" w:rsidRDefault="00E41F0A" w:rsidP="00D63F6D">
      <w:pPr>
        <w:rPr>
          <w:sz w:val="22"/>
          <w:szCs w:val="22"/>
        </w:rPr>
      </w:pPr>
      <w:r w:rsidRPr="00693F58">
        <w:rPr>
          <w:sz w:val="22"/>
          <w:szCs w:val="22"/>
        </w:rPr>
        <w:t xml:space="preserve">All data relevant to the study are included in the article or uploaded as supplementary material. The datasets derived and/ or analysed during this study are available from the corresponding author on reasonable request. </w:t>
      </w:r>
    </w:p>
    <w:p w14:paraId="4DA0C75E" w14:textId="77777777" w:rsidR="00D63F6D" w:rsidRDefault="00D63F6D" w:rsidP="00D63F6D">
      <w:pPr>
        <w:rPr>
          <w:sz w:val="22"/>
          <w:szCs w:val="22"/>
        </w:rPr>
      </w:pPr>
    </w:p>
    <w:p w14:paraId="11385D9F" w14:textId="77777777" w:rsidR="00D63F6D" w:rsidRDefault="00D63F6D" w:rsidP="00D63F6D">
      <w:pPr>
        <w:rPr>
          <w:sz w:val="22"/>
          <w:szCs w:val="22"/>
        </w:rPr>
      </w:pPr>
    </w:p>
    <w:p w14:paraId="6A153165" w14:textId="77777777" w:rsidR="00D63F6D" w:rsidRDefault="00D63F6D" w:rsidP="00D63F6D">
      <w:pPr>
        <w:rPr>
          <w:sz w:val="22"/>
          <w:szCs w:val="22"/>
        </w:rPr>
      </w:pPr>
    </w:p>
    <w:p w14:paraId="205AF4D5" w14:textId="77777777" w:rsidR="00D63F6D" w:rsidRDefault="00D63F6D" w:rsidP="00D63F6D">
      <w:pPr>
        <w:rPr>
          <w:sz w:val="22"/>
          <w:szCs w:val="22"/>
        </w:rPr>
      </w:pPr>
    </w:p>
    <w:p w14:paraId="342254B2" w14:textId="77777777" w:rsidR="00D63F6D" w:rsidRDefault="00D63F6D" w:rsidP="00D63F6D">
      <w:pPr>
        <w:rPr>
          <w:sz w:val="22"/>
          <w:szCs w:val="22"/>
        </w:rPr>
      </w:pPr>
    </w:p>
    <w:p w14:paraId="48C24F43" w14:textId="77777777" w:rsidR="00D63F6D" w:rsidRDefault="00D63F6D" w:rsidP="00D63F6D">
      <w:pPr>
        <w:rPr>
          <w:sz w:val="22"/>
          <w:szCs w:val="22"/>
        </w:rPr>
      </w:pPr>
    </w:p>
    <w:p w14:paraId="5BACED93" w14:textId="77777777" w:rsidR="00D63F6D" w:rsidRDefault="00D63F6D" w:rsidP="00D63F6D">
      <w:pPr>
        <w:rPr>
          <w:sz w:val="22"/>
          <w:szCs w:val="22"/>
        </w:rPr>
      </w:pPr>
    </w:p>
    <w:p w14:paraId="1F3CD34C" w14:textId="77777777" w:rsidR="00D63F6D" w:rsidRDefault="00D63F6D" w:rsidP="00D63F6D">
      <w:pPr>
        <w:rPr>
          <w:sz w:val="22"/>
          <w:szCs w:val="22"/>
        </w:rPr>
      </w:pPr>
    </w:p>
    <w:p w14:paraId="6577B8FC" w14:textId="77777777" w:rsidR="00D63F6D" w:rsidRDefault="00D63F6D" w:rsidP="00D63F6D">
      <w:pPr>
        <w:rPr>
          <w:sz w:val="22"/>
          <w:szCs w:val="22"/>
        </w:rPr>
      </w:pPr>
    </w:p>
    <w:p w14:paraId="58BD84F1" w14:textId="77777777" w:rsidR="00D63F6D" w:rsidRDefault="00D63F6D" w:rsidP="00D63F6D">
      <w:pPr>
        <w:rPr>
          <w:sz w:val="22"/>
          <w:szCs w:val="22"/>
        </w:rPr>
      </w:pPr>
    </w:p>
    <w:p w14:paraId="55C4567F" w14:textId="77777777" w:rsidR="00D63F6D" w:rsidRDefault="00D63F6D" w:rsidP="00D63F6D">
      <w:pPr>
        <w:rPr>
          <w:sz w:val="22"/>
          <w:szCs w:val="22"/>
        </w:rPr>
      </w:pPr>
    </w:p>
    <w:p w14:paraId="278777D6" w14:textId="77777777" w:rsidR="00D63F6D" w:rsidRDefault="00D63F6D" w:rsidP="00D63F6D">
      <w:pPr>
        <w:rPr>
          <w:sz w:val="22"/>
          <w:szCs w:val="22"/>
        </w:rPr>
      </w:pPr>
    </w:p>
    <w:p w14:paraId="7899CA4D" w14:textId="77777777" w:rsidR="00D63F6D" w:rsidRDefault="00D63F6D" w:rsidP="00D63F6D">
      <w:pPr>
        <w:rPr>
          <w:sz w:val="22"/>
          <w:szCs w:val="22"/>
        </w:rPr>
      </w:pPr>
    </w:p>
    <w:p w14:paraId="2B1DDF75" w14:textId="77777777" w:rsidR="00CA0758" w:rsidRDefault="00CA0758" w:rsidP="00D63F6D">
      <w:pPr>
        <w:rPr>
          <w:sz w:val="22"/>
          <w:szCs w:val="22"/>
        </w:rPr>
      </w:pPr>
    </w:p>
    <w:p w14:paraId="3D3A5B82" w14:textId="77777777" w:rsidR="00CA0758" w:rsidRDefault="00CA0758" w:rsidP="00D63F6D">
      <w:pPr>
        <w:rPr>
          <w:sz w:val="22"/>
          <w:szCs w:val="22"/>
        </w:rPr>
      </w:pPr>
    </w:p>
    <w:p w14:paraId="0683E14F" w14:textId="77777777" w:rsidR="00D63F6D" w:rsidRDefault="00D63F6D" w:rsidP="00D63F6D">
      <w:pPr>
        <w:rPr>
          <w:sz w:val="22"/>
          <w:szCs w:val="22"/>
        </w:rPr>
      </w:pPr>
    </w:p>
    <w:p w14:paraId="6FE9091D" w14:textId="77777777" w:rsidR="00D63F6D" w:rsidRDefault="00D63F6D" w:rsidP="00D63F6D">
      <w:pPr>
        <w:rPr>
          <w:sz w:val="22"/>
          <w:szCs w:val="22"/>
        </w:rPr>
      </w:pPr>
    </w:p>
    <w:p w14:paraId="2265A161" w14:textId="77777777" w:rsidR="00D63F6D" w:rsidRDefault="00D63F6D" w:rsidP="00D63F6D">
      <w:pPr>
        <w:rPr>
          <w:sz w:val="22"/>
          <w:szCs w:val="22"/>
        </w:rPr>
      </w:pPr>
    </w:p>
    <w:p w14:paraId="2B4968DD" w14:textId="77777777" w:rsidR="00D63F6D" w:rsidRPr="00693F58" w:rsidRDefault="00D63F6D" w:rsidP="00D63F6D">
      <w:pPr>
        <w:rPr>
          <w:sz w:val="22"/>
          <w:szCs w:val="22"/>
        </w:rPr>
      </w:pPr>
    </w:p>
    <w:p w14:paraId="0D7573AC" w14:textId="7B86C7F8" w:rsidR="001A6F08" w:rsidRPr="00CA0758" w:rsidRDefault="0088675A" w:rsidP="001A6F08">
      <w:pPr>
        <w:spacing w:line="480" w:lineRule="auto"/>
        <w:rPr>
          <w:rFonts w:eastAsia="Times New Roman"/>
          <w:b/>
          <w:bCs/>
          <w:sz w:val="22"/>
          <w:szCs w:val="22"/>
        </w:rPr>
      </w:pPr>
      <w:r w:rsidRPr="00CA0758">
        <w:rPr>
          <w:rFonts w:eastAsia="Times New Roman"/>
          <w:b/>
          <w:bCs/>
          <w:sz w:val="22"/>
          <w:szCs w:val="22"/>
        </w:rPr>
        <w:t xml:space="preserve">References </w:t>
      </w:r>
    </w:p>
    <w:p w14:paraId="22A3BF30" w14:textId="77777777" w:rsidR="004D0F9F" w:rsidRPr="001A6F08" w:rsidRDefault="004D0F9F" w:rsidP="004D0F9F">
      <w:pPr>
        <w:spacing w:line="480" w:lineRule="auto"/>
        <w:rPr>
          <w:sz w:val="22"/>
          <w:szCs w:val="22"/>
        </w:rPr>
      </w:pPr>
      <w:r w:rsidRPr="001A6F08">
        <w:rPr>
          <w:sz w:val="22"/>
          <w:szCs w:val="22"/>
        </w:rPr>
        <w:t>1.</w:t>
      </w:r>
      <w:r w:rsidRPr="001A6F08">
        <w:rPr>
          <w:sz w:val="22"/>
          <w:szCs w:val="22"/>
        </w:rPr>
        <w:tab/>
        <w:t xml:space="preserve">Raghu G, Chen SY, Yeh WS, Maroni B, Li Q, Lee YC, Collard HR. Idiopathic pulmonary fibrosis in US Medicare beneficiaries aged 65 years and older: incidence, prevalence, and survival, 2001-11. Lancet Respir Med. 2014 Jul;2(7):566-72. </w:t>
      </w:r>
      <w:proofErr w:type="spellStart"/>
      <w:r w:rsidRPr="001A6F08">
        <w:rPr>
          <w:sz w:val="22"/>
          <w:szCs w:val="22"/>
        </w:rPr>
        <w:t>doi</w:t>
      </w:r>
      <w:proofErr w:type="spellEnd"/>
      <w:r w:rsidRPr="001A6F08">
        <w:rPr>
          <w:sz w:val="22"/>
          <w:szCs w:val="22"/>
        </w:rPr>
        <w:t xml:space="preserve">: 10.1016/S2213-2600(14)70101-8. </w:t>
      </w:r>
      <w:proofErr w:type="spellStart"/>
      <w:r w:rsidRPr="001A6F08">
        <w:rPr>
          <w:sz w:val="22"/>
          <w:szCs w:val="22"/>
        </w:rPr>
        <w:t>Epub</w:t>
      </w:r>
      <w:proofErr w:type="spellEnd"/>
      <w:r w:rsidRPr="001A6F08">
        <w:rPr>
          <w:sz w:val="22"/>
          <w:szCs w:val="22"/>
        </w:rPr>
        <w:t xml:space="preserve"> 2014 May 27. Erratum in: Lancet Respir Med. 2014 Jul;2(7</w:t>
      </w:r>
      <w:proofErr w:type="gramStart"/>
      <w:r w:rsidRPr="001A6F08">
        <w:rPr>
          <w:sz w:val="22"/>
          <w:szCs w:val="22"/>
        </w:rPr>
        <w:t>):e</w:t>
      </w:r>
      <w:proofErr w:type="gramEnd"/>
      <w:r w:rsidRPr="001A6F08">
        <w:rPr>
          <w:sz w:val="22"/>
          <w:szCs w:val="22"/>
        </w:rPr>
        <w:t>12. PMID: 24875841.</w:t>
      </w:r>
    </w:p>
    <w:p w14:paraId="7EEA51CD" w14:textId="77777777" w:rsidR="004D0F9F" w:rsidRPr="001A6F08" w:rsidRDefault="004D0F9F" w:rsidP="004D0F9F">
      <w:pPr>
        <w:spacing w:line="480" w:lineRule="auto"/>
        <w:rPr>
          <w:sz w:val="22"/>
          <w:szCs w:val="22"/>
        </w:rPr>
      </w:pPr>
      <w:r w:rsidRPr="001A6F08">
        <w:rPr>
          <w:sz w:val="22"/>
          <w:szCs w:val="22"/>
        </w:rPr>
        <w:t>2.</w:t>
      </w:r>
      <w:r w:rsidRPr="001A6F08">
        <w:rPr>
          <w:sz w:val="22"/>
          <w:szCs w:val="22"/>
        </w:rPr>
        <w:tab/>
        <w:t xml:space="preserve">Lederer DJ, Martinez FJ. Idiopathic Pulmonary Fibrosis. N </w:t>
      </w:r>
      <w:proofErr w:type="spellStart"/>
      <w:r w:rsidRPr="001A6F08">
        <w:rPr>
          <w:sz w:val="22"/>
          <w:szCs w:val="22"/>
        </w:rPr>
        <w:t>Engl</w:t>
      </w:r>
      <w:proofErr w:type="spellEnd"/>
      <w:r w:rsidRPr="001A6F08">
        <w:rPr>
          <w:sz w:val="22"/>
          <w:szCs w:val="22"/>
        </w:rPr>
        <w:t xml:space="preserve"> J Med. 2018 May 10;378(19):1811-1823. </w:t>
      </w:r>
      <w:proofErr w:type="spellStart"/>
      <w:r w:rsidRPr="001A6F08">
        <w:rPr>
          <w:sz w:val="22"/>
          <w:szCs w:val="22"/>
        </w:rPr>
        <w:t>doi</w:t>
      </w:r>
      <w:proofErr w:type="spellEnd"/>
      <w:r w:rsidRPr="001A6F08">
        <w:rPr>
          <w:sz w:val="22"/>
          <w:szCs w:val="22"/>
        </w:rPr>
        <w:t>: 10.1056/NEJMra1705751. PMID: 29742380.</w:t>
      </w:r>
    </w:p>
    <w:p w14:paraId="7E511C9B" w14:textId="77777777" w:rsidR="004D0F9F" w:rsidRPr="001A6F08" w:rsidRDefault="004D0F9F" w:rsidP="004D0F9F">
      <w:pPr>
        <w:spacing w:line="480" w:lineRule="auto"/>
        <w:rPr>
          <w:sz w:val="22"/>
          <w:szCs w:val="22"/>
        </w:rPr>
      </w:pPr>
      <w:r w:rsidRPr="001A6F08">
        <w:rPr>
          <w:sz w:val="22"/>
          <w:szCs w:val="22"/>
        </w:rPr>
        <w:t>3.</w:t>
      </w:r>
      <w:r w:rsidRPr="001A6F08">
        <w:rPr>
          <w:sz w:val="22"/>
          <w:szCs w:val="22"/>
        </w:rPr>
        <w:tab/>
        <w:t xml:space="preserve">Shah Gupta R, </w:t>
      </w:r>
      <w:proofErr w:type="spellStart"/>
      <w:r w:rsidRPr="001A6F08">
        <w:rPr>
          <w:sz w:val="22"/>
          <w:szCs w:val="22"/>
        </w:rPr>
        <w:t>Koteci</w:t>
      </w:r>
      <w:proofErr w:type="spellEnd"/>
      <w:r w:rsidRPr="001A6F08">
        <w:rPr>
          <w:sz w:val="22"/>
          <w:szCs w:val="22"/>
        </w:rPr>
        <w:t xml:space="preserve"> A, Morgan A, George PM, Quint JK. Incidence and prevalence of interstitial lung diseases worldwide: a systematic literature review. BMJ Open Respir Res. 2023 Jun;10(1</w:t>
      </w:r>
      <w:proofErr w:type="gramStart"/>
      <w:r w:rsidRPr="001A6F08">
        <w:rPr>
          <w:sz w:val="22"/>
          <w:szCs w:val="22"/>
        </w:rPr>
        <w:t>):e</w:t>
      </w:r>
      <w:proofErr w:type="gramEnd"/>
      <w:r w:rsidRPr="001A6F08">
        <w:rPr>
          <w:sz w:val="22"/>
          <w:szCs w:val="22"/>
        </w:rPr>
        <w:t xml:space="preserve">001291. </w:t>
      </w:r>
      <w:proofErr w:type="spellStart"/>
      <w:r w:rsidRPr="001A6F08">
        <w:rPr>
          <w:sz w:val="22"/>
          <w:szCs w:val="22"/>
        </w:rPr>
        <w:t>doi</w:t>
      </w:r>
      <w:proofErr w:type="spellEnd"/>
      <w:r w:rsidRPr="001A6F08">
        <w:rPr>
          <w:sz w:val="22"/>
          <w:szCs w:val="22"/>
        </w:rPr>
        <w:t>: 10.1136/bmjresp-2022-001291. PMID: 37308252; PMCID: PMC10277538.</w:t>
      </w:r>
    </w:p>
    <w:p w14:paraId="08C35F52" w14:textId="77777777" w:rsidR="004D0F9F" w:rsidRPr="001A6F08" w:rsidRDefault="004D0F9F" w:rsidP="004D0F9F">
      <w:pPr>
        <w:spacing w:line="480" w:lineRule="auto"/>
        <w:rPr>
          <w:sz w:val="22"/>
          <w:szCs w:val="22"/>
        </w:rPr>
      </w:pPr>
      <w:r w:rsidRPr="001A6F08">
        <w:rPr>
          <w:sz w:val="22"/>
          <w:szCs w:val="22"/>
        </w:rPr>
        <w:t>4.</w:t>
      </w:r>
      <w:r w:rsidRPr="001A6F08">
        <w:rPr>
          <w:sz w:val="22"/>
          <w:szCs w:val="22"/>
        </w:rPr>
        <w:tab/>
        <w:t xml:space="preserve">Maher TM, </w:t>
      </w:r>
      <w:proofErr w:type="spellStart"/>
      <w:r w:rsidRPr="001A6F08">
        <w:rPr>
          <w:sz w:val="22"/>
          <w:szCs w:val="22"/>
        </w:rPr>
        <w:t>Bendstrup</w:t>
      </w:r>
      <w:proofErr w:type="spellEnd"/>
      <w:r w:rsidRPr="001A6F08">
        <w:rPr>
          <w:sz w:val="22"/>
          <w:szCs w:val="22"/>
        </w:rPr>
        <w:t xml:space="preserve"> E, Dron L, Langley J, Smith G, Khalid JM, et al. Global </w:t>
      </w:r>
      <w:proofErr w:type="gramStart"/>
      <w:r w:rsidRPr="001A6F08">
        <w:rPr>
          <w:sz w:val="22"/>
          <w:szCs w:val="22"/>
        </w:rPr>
        <w:t>incidence</w:t>
      </w:r>
      <w:proofErr w:type="gramEnd"/>
      <w:r w:rsidRPr="001A6F08">
        <w:rPr>
          <w:sz w:val="22"/>
          <w:szCs w:val="22"/>
        </w:rPr>
        <w:t xml:space="preserve"> and prevalence of idiopathic pulmonary fibrosis. Respir Res. 2021;22(1):197. </w:t>
      </w:r>
    </w:p>
    <w:p w14:paraId="4A2C8DC0" w14:textId="77777777" w:rsidR="004D0F9F" w:rsidRPr="001A6F08" w:rsidRDefault="004D0F9F" w:rsidP="004D0F9F">
      <w:pPr>
        <w:spacing w:line="480" w:lineRule="auto"/>
        <w:rPr>
          <w:sz w:val="22"/>
          <w:szCs w:val="22"/>
        </w:rPr>
      </w:pPr>
      <w:r w:rsidRPr="001A6F08">
        <w:rPr>
          <w:sz w:val="22"/>
          <w:szCs w:val="22"/>
        </w:rPr>
        <w:t>5.</w:t>
      </w:r>
      <w:r w:rsidRPr="001A6F08">
        <w:rPr>
          <w:sz w:val="22"/>
          <w:szCs w:val="22"/>
        </w:rPr>
        <w:tab/>
        <w:t xml:space="preserve">Hutchinson J, Fogarty A, Hubbard R, McKeever T. Global </w:t>
      </w:r>
      <w:proofErr w:type="gramStart"/>
      <w:r w:rsidRPr="001A6F08">
        <w:rPr>
          <w:sz w:val="22"/>
          <w:szCs w:val="22"/>
        </w:rPr>
        <w:t>incidence</w:t>
      </w:r>
      <w:proofErr w:type="gramEnd"/>
      <w:r w:rsidRPr="001A6F08">
        <w:rPr>
          <w:sz w:val="22"/>
          <w:szCs w:val="22"/>
        </w:rPr>
        <w:t xml:space="preserve"> and mortality of idiopathic pulmonary fibrosis: a systematic review. </w:t>
      </w:r>
      <w:proofErr w:type="spellStart"/>
      <w:r w:rsidRPr="001A6F08">
        <w:rPr>
          <w:sz w:val="22"/>
          <w:szCs w:val="22"/>
        </w:rPr>
        <w:t>Eur</w:t>
      </w:r>
      <w:proofErr w:type="spellEnd"/>
      <w:r w:rsidRPr="001A6F08">
        <w:rPr>
          <w:sz w:val="22"/>
          <w:szCs w:val="22"/>
        </w:rPr>
        <w:t xml:space="preserve"> Respir J. 2015 Sep;46(3):795-806. </w:t>
      </w:r>
      <w:proofErr w:type="spellStart"/>
      <w:r w:rsidRPr="001A6F08">
        <w:rPr>
          <w:sz w:val="22"/>
          <w:szCs w:val="22"/>
        </w:rPr>
        <w:t>doi</w:t>
      </w:r>
      <w:proofErr w:type="spellEnd"/>
      <w:r w:rsidRPr="001A6F08">
        <w:rPr>
          <w:sz w:val="22"/>
          <w:szCs w:val="22"/>
        </w:rPr>
        <w:t xml:space="preserve">: 10.1183/09031936.00185114. </w:t>
      </w:r>
      <w:proofErr w:type="spellStart"/>
      <w:r w:rsidRPr="001A6F08">
        <w:rPr>
          <w:sz w:val="22"/>
          <w:szCs w:val="22"/>
        </w:rPr>
        <w:t>Epub</w:t>
      </w:r>
      <w:proofErr w:type="spellEnd"/>
      <w:r w:rsidRPr="001A6F08">
        <w:rPr>
          <w:sz w:val="22"/>
          <w:szCs w:val="22"/>
        </w:rPr>
        <w:t xml:space="preserve"> 2015 May 14. PMID: 25976683.</w:t>
      </w:r>
    </w:p>
    <w:p w14:paraId="2A46EB19" w14:textId="77777777" w:rsidR="004D0F9F" w:rsidRPr="001A6F08" w:rsidRDefault="004D0F9F" w:rsidP="004D0F9F">
      <w:pPr>
        <w:spacing w:line="480" w:lineRule="auto"/>
        <w:rPr>
          <w:sz w:val="22"/>
          <w:szCs w:val="22"/>
        </w:rPr>
      </w:pPr>
      <w:r w:rsidRPr="001A6F08">
        <w:rPr>
          <w:sz w:val="22"/>
          <w:szCs w:val="22"/>
        </w:rPr>
        <w:t>6.</w:t>
      </w:r>
      <w:r w:rsidRPr="001A6F08">
        <w:rPr>
          <w:sz w:val="22"/>
          <w:szCs w:val="22"/>
        </w:rPr>
        <w:tab/>
        <w:t xml:space="preserve">Raghu G, Collard HR, Egan JJ, Martinez FJ, Behr J, Brown KK, et al. ATS/ERS/JRS/ALAT Committee on Idiopathic Pulmonary Fibrosis. An official ATS/ERS/JRS/ALAT statement: idiopathic pulmonary fibrosis: evidence-based guidelines for diagnosis and management. Am J Respir Crit Care Med. 2011;183(6):788–824. </w:t>
      </w:r>
    </w:p>
    <w:p w14:paraId="7DB5EA95" w14:textId="77777777" w:rsidR="004D0F9F" w:rsidRPr="001A6F08" w:rsidRDefault="004D0F9F" w:rsidP="004D0F9F">
      <w:pPr>
        <w:spacing w:line="480" w:lineRule="auto"/>
        <w:rPr>
          <w:sz w:val="22"/>
          <w:szCs w:val="22"/>
        </w:rPr>
      </w:pPr>
      <w:r w:rsidRPr="001A6F08">
        <w:rPr>
          <w:sz w:val="22"/>
          <w:szCs w:val="22"/>
        </w:rPr>
        <w:t>7.</w:t>
      </w:r>
      <w:r w:rsidRPr="001A6F08">
        <w:rPr>
          <w:sz w:val="22"/>
          <w:szCs w:val="22"/>
        </w:rPr>
        <w:tab/>
        <w:t xml:space="preserve">Raghu G, Remy-Jardin M, Myers JL, </w:t>
      </w:r>
      <w:proofErr w:type="spellStart"/>
      <w:r w:rsidRPr="001A6F08">
        <w:rPr>
          <w:sz w:val="22"/>
          <w:szCs w:val="22"/>
        </w:rPr>
        <w:t>Richeldi</w:t>
      </w:r>
      <w:proofErr w:type="spellEnd"/>
      <w:r w:rsidRPr="001A6F08">
        <w:rPr>
          <w:sz w:val="22"/>
          <w:szCs w:val="22"/>
        </w:rPr>
        <w:t xml:space="preserve"> L, Ryerson CJ, Lederer DJ, et al; American Thoracic Society/European Respiratory Society/Japanese Respiratory Society/Latin American Thoracic Society. Diagnosis of idiopathic pulmonary fibrosis. an official ATS/ERS/JRS/ALAT clinical practice guideline. Am J Respir Crit Care Med. 2018;198(5</w:t>
      </w:r>
      <w:proofErr w:type="gramStart"/>
      <w:r w:rsidRPr="001A6F08">
        <w:rPr>
          <w:sz w:val="22"/>
          <w:szCs w:val="22"/>
        </w:rPr>
        <w:t>):e</w:t>
      </w:r>
      <w:proofErr w:type="gramEnd"/>
      <w:r w:rsidRPr="001A6F08">
        <w:rPr>
          <w:sz w:val="22"/>
          <w:szCs w:val="22"/>
        </w:rPr>
        <w:t xml:space="preserve">44–e68. </w:t>
      </w:r>
    </w:p>
    <w:p w14:paraId="46F5416D" w14:textId="77777777" w:rsidR="004D0F9F" w:rsidRPr="001A6F08" w:rsidRDefault="004D0F9F" w:rsidP="004D0F9F">
      <w:pPr>
        <w:spacing w:line="480" w:lineRule="auto"/>
        <w:rPr>
          <w:sz w:val="22"/>
          <w:szCs w:val="22"/>
        </w:rPr>
      </w:pPr>
      <w:r w:rsidRPr="001A6F08">
        <w:rPr>
          <w:sz w:val="22"/>
          <w:szCs w:val="22"/>
        </w:rPr>
        <w:t>8.</w:t>
      </w:r>
      <w:r w:rsidRPr="001A6F08">
        <w:rPr>
          <w:sz w:val="22"/>
          <w:szCs w:val="22"/>
        </w:rPr>
        <w:tab/>
        <w:t>National Institute for Health and Care Excellence. Idiopathic pulmonary fibrosis in adults: diagnosis and management [Internet] [London]: NICE; 2013 [updated 2017 May; cited 2021 Sept 27]. (Clinical guideline [CG163]). [Available from: https://www.nice.org.uk/guidance/cg163.</w:t>
      </w:r>
    </w:p>
    <w:p w14:paraId="49DBD0A2" w14:textId="77777777" w:rsidR="004D0F9F" w:rsidRPr="001A6F08" w:rsidRDefault="004D0F9F" w:rsidP="004D0F9F">
      <w:pPr>
        <w:spacing w:line="480" w:lineRule="auto"/>
        <w:rPr>
          <w:sz w:val="22"/>
          <w:szCs w:val="22"/>
        </w:rPr>
      </w:pPr>
      <w:r w:rsidRPr="001A6F08">
        <w:rPr>
          <w:sz w:val="22"/>
          <w:szCs w:val="22"/>
        </w:rPr>
        <w:lastRenderedPageBreak/>
        <w:t>9.</w:t>
      </w:r>
      <w:r w:rsidRPr="001A6F08">
        <w:rPr>
          <w:sz w:val="22"/>
          <w:szCs w:val="22"/>
        </w:rPr>
        <w:tab/>
        <w:t>National Institute for Health and Care Excellence. Pirfenidone for treating idiopathic pulmonary fibrosis [London]: NICE; 2018 [reviewed 2021 May; cited 2021 Sept 27]. (Technology appraisal guidance [TA504]). [Available from: https://www.nice.org.uk/guidance/ta504</w:t>
      </w:r>
    </w:p>
    <w:p w14:paraId="10DFAF1F" w14:textId="77777777" w:rsidR="004D0F9F" w:rsidRPr="001A6F08" w:rsidRDefault="004D0F9F" w:rsidP="004D0F9F">
      <w:pPr>
        <w:spacing w:line="480" w:lineRule="auto"/>
        <w:rPr>
          <w:sz w:val="22"/>
          <w:szCs w:val="22"/>
        </w:rPr>
      </w:pPr>
      <w:r w:rsidRPr="001A6F08">
        <w:rPr>
          <w:sz w:val="22"/>
          <w:szCs w:val="22"/>
        </w:rPr>
        <w:t>10.</w:t>
      </w:r>
      <w:r w:rsidRPr="001A6F08">
        <w:rPr>
          <w:sz w:val="22"/>
          <w:szCs w:val="22"/>
        </w:rPr>
        <w:tab/>
        <w:t xml:space="preserve">National Institute for Health and Care Excellence. </w:t>
      </w:r>
      <w:proofErr w:type="spellStart"/>
      <w:r w:rsidRPr="001A6F08">
        <w:rPr>
          <w:sz w:val="22"/>
          <w:szCs w:val="22"/>
        </w:rPr>
        <w:t>Nintedanib</w:t>
      </w:r>
      <w:proofErr w:type="spellEnd"/>
      <w:r w:rsidRPr="001A6F08">
        <w:rPr>
          <w:sz w:val="22"/>
          <w:szCs w:val="22"/>
        </w:rPr>
        <w:t xml:space="preserve"> for treating idiopathic pulmonary fibrosis [London]: NICE; 2016 [cited 2021 Sept 27]. Technology appraisal guidance [TA379]) [Available from: https://www.nice.org.uk/guidance/ta379.</w:t>
      </w:r>
    </w:p>
    <w:p w14:paraId="704DEAB0" w14:textId="77777777" w:rsidR="004D0F9F" w:rsidRPr="001A6F08" w:rsidRDefault="004D0F9F" w:rsidP="004D0F9F">
      <w:pPr>
        <w:spacing w:line="480" w:lineRule="auto"/>
        <w:rPr>
          <w:sz w:val="22"/>
          <w:szCs w:val="22"/>
        </w:rPr>
      </w:pPr>
      <w:r w:rsidRPr="001A6F08">
        <w:rPr>
          <w:sz w:val="22"/>
          <w:szCs w:val="22"/>
        </w:rPr>
        <w:t>11.</w:t>
      </w:r>
      <w:r w:rsidRPr="001A6F08">
        <w:rPr>
          <w:sz w:val="22"/>
          <w:szCs w:val="22"/>
        </w:rPr>
        <w:tab/>
      </w:r>
      <w:proofErr w:type="spellStart"/>
      <w:r w:rsidRPr="001A6F08">
        <w:rPr>
          <w:sz w:val="22"/>
          <w:szCs w:val="22"/>
        </w:rPr>
        <w:t>Knüppel</w:t>
      </w:r>
      <w:proofErr w:type="spellEnd"/>
      <w:r w:rsidRPr="001A6F08">
        <w:rPr>
          <w:sz w:val="22"/>
          <w:szCs w:val="22"/>
        </w:rPr>
        <w:t xml:space="preserve"> L, Ishikawa Y, </w:t>
      </w:r>
      <w:proofErr w:type="spellStart"/>
      <w:r w:rsidRPr="001A6F08">
        <w:rPr>
          <w:sz w:val="22"/>
          <w:szCs w:val="22"/>
        </w:rPr>
        <w:t>Aichler</w:t>
      </w:r>
      <w:proofErr w:type="spellEnd"/>
      <w:r w:rsidRPr="001A6F08">
        <w:rPr>
          <w:sz w:val="22"/>
          <w:szCs w:val="22"/>
        </w:rPr>
        <w:t xml:space="preserve"> M, </w:t>
      </w:r>
      <w:proofErr w:type="spellStart"/>
      <w:r w:rsidRPr="001A6F08">
        <w:rPr>
          <w:sz w:val="22"/>
          <w:szCs w:val="22"/>
        </w:rPr>
        <w:t>Heinzelmann</w:t>
      </w:r>
      <w:proofErr w:type="spellEnd"/>
      <w:r w:rsidRPr="001A6F08">
        <w:rPr>
          <w:sz w:val="22"/>
          <w:szCs w:val="22"/>
        </w:rPr>
        <w:t xml:space="preserve"> K, </w:t>
      </w:r>
      <w:proofErr w:type="spellStart"/>
      <w:r w:rsidRPr="001A6F08">
        <w:rPr>
          <w:sz w:val="22"/>
          <w:szCs w:val="22"/>
        </w:rPr>
        <w:t>Hatz</w:t>
      </w:r>
      <w:proofErr w:type="spellEnd"/>
      <w:r w:rsidRPr="001A6F08">
        <w:rPr>
          <w:sz w:val="22"/>
          <w:szCs w:val="22"/>
        </w:rPr>
        <w:t xml:space="preserve"> R, Behr J, et al. A Novel antifibrotic mechanism of </w:t>
      </w:r>
      <w:proofErr w:type="spellStart"/>
      <w:r w:rsidRPr="001A6F08">
        <w:rPr>
          <w:sz w:val="22"/>
          <w:szCs w:val="22"/>
        </w:rPr>
        <w:t>nintedanib</w:t>
      </w:r>
      <w:proofErr w:type="spellEnd"/>
      <w:r w:rsidRPr="001A6F08">
        <w:rPr>
          <w:sz w:val="22"/>
          <w:szCs w:val="22"/>
        </w:rPr>
        <w:t xml:space="preserve"> and pirfenidone. inhibition of collagen fibril assembly. Am J </w:t>
      </w:r>
      <w:proofErr w:type="spellStart"/>
      <w:r w:rsidRPr="001A6F08">
        <w:rPr>
          <w:sz w:val="22"/>
          <w:szCs w:val="22"/>
        </w:rPr>
        <w:t>Resp</w:t>
      </w:r>
      <w:proofErr w:type="spellEnd"/>
      <w:r w:rsidRPr="001A6F08">
        <w:rPr>
          <w:sz w:val="22"/>
          <w:szCs w:val="22"/>
        </w:rPr>
        <w:t xml:space="preserve"> Cell Mol </w:t>
      </w:r>
      <w:proofErr w:type="spellStart"/>
      <w:r w:rsidRPr="001A6F08">
        <w:rPr>
          <w:sz w:val="22"/>
          <w:szCs w:val="22"/>
        </w:rPr>
        <w:t>Biol</w:t>
      </w:r>
      <w:proofErr w:type="spellEnd"/>
      <w:r w:rsidRPr="001A6F08">
        <w:rPr>
          <w:sz w:val="22"/>
          <w:szCs w:val="22"/>
        </w:rPr>
        <w:t xml:space="preserve"> 2017;57(1):77–</w:t>
      </w:r>
      <w:proofErr w:type="gramStart"/>
      <w:r w:rsidRPr="001A6F08">
        <w:rPr>
          <w:sz w:val="22"/>
          <w:szCs w:val="22"/>
        </w:rPr>
        <w:t>90</w:t>
      </w:r>
      <w:proofErr w:type="gramEnd"/>
    </w:p>
    <w:p w14:paraId="78314524" w14:textId="77777777" w:rsidR="004D0F9F" w:rsidRPr="001A6F08" w:rsidRDefault="004D0F9F" w:rsidP="004D0F9F">
      <w:pPr>
        <w:spacing w:line="480" w:lineRule="auto"/>
        <w:rPr>
          <w:sz w:val="22"/>
          <w:szCs w:val="22"/>
        </w:rPr>
      </w:pPr>
      <w:r w:rsidRPr="001A6F08">
        <w:rPr>
          <w:sz w:val="22"/>
          <w:szCs w:val="22"/>
        </w:rPr>
        <w:t>12.</w:t>
      </w:r>
      <w:r w:rsidRPr="001A6F08">
        <w:rPr>
          <w:sz w:val="22"/>
          <w:szCs w:val="22"/>
        </w:rPr>
        <w:tab/>
        <w:t xml:space="preserve">Behr J, </w:t>
      </w:r>
      <w:proofErr w:type="spellStart"/>
      <w:r w:rsidRPr="001A6F08">
        <w:rPr>
          <w:sz w:val="22"/>
          <w:szCs w:val="22"/>
        </w:rPr>
        <w:t>Prasse</w:t>
      </w:r>
      <w:proofErr w:type="spellEnd"/>
      <w:r w:rsidRPr="001A6F08">
        <w:rPr>
          <w:sz w:val="22"/>
          <w:szCs w:val="22"/>
        </w:rPr>
        <w:t xml:space="preserve"> A, </w:t>
      </w:r>
      <w:proofErr w:type="spellStart"/>
      <w:r w:rsidRPr="001A6F08">
        <w:rPr>
          <w:sz w:val="22"/>
          <w:szCs w:val="22"/>
        </w:rPr>
        <w:t>Kreuter</w:t>
      </w:r>
      <w:proofErr w:type="spellEnd"/>
      <w:r w:rsidRPr="001A6F08">
        <w:rPr>
          <w:sz w:val="22"/>
          <w:szCs w:val="22"/>
        </w:rPr>
        <w:t xml:space="preserve"> M, </w:t>
      </w:r>
      <w:proofErr w:type="spellStart"/>
      <w:r w:rsidRPr="001A6F08">
        <w:rPr>
          <w:sz w:val="22"/>
          <w:szCs w:val="22"/>
        </w:rPr>
        <w:t>Johow</w:t>
      </w:r>
      <w:proofErr w:type="spellEnd"/>
      <w:r w:rsidRPr="001A6F08">
        <w:rPr>
          <w:sz w:val="22"/>
          <w:szCs w:val="22"/>
        </w:rPr>
        <w:t xml:space="preserve"> J, Rabe KF, </w:t>
      </w:r>
      <w:proofErr w:type="spellStart"/>
      <w:r w:rsidRPr="001A6F08">
        <w:rPr>
          <w:sz w:val="22"/>
          <w:szCs w:val="22"/>
        </w:rPr>
        <w:t>Bonella</w:t>
      </w:r>
      <w:proofErr w:type="spellEnd"/>
      <w:r w:rsidRPr="001A6F08">
        <w:rPr>
          <w:sz w:val="22"/>
          <w:szCs w:val="22"/>
        </w:rPr>
        <w:t xml:space="preserve"> F, et al. Pirfenidone in patients with progressive fibrotic interstitial lung diseases other than idiopathic pulmonary fibrosis (RELIEF): a double-blind, randomised, placebo-controlled, phase 2b trial. Lancet Respir Med. 2021;9(5):476–486. </w:t>
      </w:r>
      <w:proofErr w:type="spellStart"/>
      <w:r w:rsidRPr="001A6F08">
        <w:rPr>
          <w:sz w:val="22"/>
          <w:szCs w:val="22"/>
        </w:rPr>
        <w:t>doi</w:t>
      </w:r>
      <w:proofErr w:type="spellEnd"/>
      <w:r w:rsidRPr="001A6F08">
        <w:rPr>
          <w:sz w:val="22"/>
          <w:szCs w:val="22"/>
        </w:rPr>
        <w:t>: 10.1016/S2213-2600(20)30554-3</w:t>
      </w:r>
    </w:p>
    <w:p w14:paraId="153662CD" w14:textId="77777777" w:rsidR="004D0F9F" w:rsidRPr="001A6F08" w:rsidRDefault="004D0F9F" w:rsidP="004D0F9F">
      <w:pPr>
        <w:spacing w:line="480" w:lineRule="auto"/>
        <w:rPr>
          <w:sz w:val="22"/>
          <w:szCs w:val="22"/>
        </w:rPr>
      </w:pPr>
      <w:r w:rsidRPr="001A6F08">
        <w:rPr>
          <w:sz w:val="22"/>
          <w:szCs w:val="22"/>
        </w:rPr>
        <w:t>13.</w:t>
      </w:r>
      <w:r w:rsidRPr="001A6F08">
        <w:rPr>
          <w:sz w:val="22"/>
          <w:szCs w:val="22"/>
        </w:rPr>
        <w:tab/>
        <w:t xml:space="preserve">Maher TM, Corte TJ, Fischer A, </w:t>
      </w:r>
      <w:proofErr w:type="spellStart"/>
      <w:r w:rsidRPr="001A6F08">
        <w:rPr>
          <w:sz w:val="22"/>
          <w:szCs w:val="22"/>
        </w:rPr>
        <w:t>Kreuter</w:t>
      </w:r>
      <w:proofErr w:type="spellEnd"/>
      <w:r w:rsidRPr="001A6F08">
        <w:rPr>
          <w:sz w:val="22"/>
          <w:szCs w:val="22"/>
        </w:rPr>
        <w:t xml:space="preserve"> M, Lederer DJ, Molina-Molina M, et al. Pirfenidone in patients with unclassifiable progressive fibrosing interstitial lung disease: a double-blind, randomised, placebo-controlled, phase 2 trial. Lancet Respir Med. 2020;8(2):147–157. </w:t>
      </w:r>
      <w:proofErr w:type="spellStart"/>
      <w:r w:rsidRPr="001A6F08">
        <w:rPr>
          <w:sz w:val="22"/>
          <w:szCs w:val="22"/>
        </w:rPr>
        <w:t>doi</w:t>
      </w:r>
      <w:proofErr w:type="spellEnd"/>
      <w:r w:rsidRPr="001A6F08">
        <w:rPr>
          <w:sz w:val="22"/>
          <w:szCs w:val="22"/>
        </w:rPr>
        <w:t>: 10.1016/S2213-2600(19)30341-8</w:t>
      </w:r>
    </w:p>
    <w:p w14:paraId="62791B87" w14:textId="77777777" w:rsidR="004D0F9F" w:rsidRPr="001A6F08" w:rsidRDefault="004D0F9F" w:rsidP="004D0F9F">
      <w:pPr>
        <w:spacing w:line="480" w:lineRule="auto"/>
        <w:rPr>
          <w:sz w:val="22"/>
          <w:szCs w:val="22"/>
        </w:rPr>
      </w:pPr>
      <w:r w:rsidRPr="001A6F08">
        <w:rPr>
          <w:sz w:val="22"/>
          <w:szCs w:val="22"/>
        </w:rPr>
        <w:t>14.</w:t>
      </w:r>
      <w:r w:rsidRPr="001A6F08">
        <w:rPr>
          <w:sz w:val="22"/>
          <w:szCs w:val="22"/>
        </w:rPr>
        <w:tab/>
        <w:t xml:space="preserve">Flaherty KR, Wells AU, </w:t>
      </w:r>
      <w:proofErr w:type="spellStart"/>
      <w:r w:rsidRPr="001A6F08">
        <w:rPr>
          <w:sz w:val="22"/>
          <w:szCs w:val="22"/>
        </w:rPr>
        <w:t>Cottin</w:t>
      </w:r>
      <w:proofErr w:type="spellEnd"/>
      <w:r w:rsidRPr="001A6F08">
        <w:rPr>
          <w:sz w:val="22"/>
          <w:szCs w:val="22"/>
        </w:rPr>
        <w:t xml:space="preserve"> V, Devaraj A, Walsh SLF, Inoue Y, et al. </w:t>
      </w:r>
      <w:proofErr w:type="spellStart"/>
      <w:r w:rsidRPr="001A6F08">
        <w:rPr>
          <w:sz w:val="22"/>
          <w:szCs w:val="22"/>
        </w:rPr>
        <w:t>Nintedanib</w:t>
      </w:r>
      <w:proofErr w:type="spellEnd"/>
      <w:r w:rsidRPr="001A6F08">
        <w:rPr>
          <w:sz w:val="22"/>
          <w:szCs w:val="22"/>
        </w:rPr>
        <w:t xml:space="preserve"> in progressive fibrosing interstitial lung diseases. N </w:t>
      </w:r>
      <w:proofErr w:type="spellStart"/>
      <w:r w:rsidRPr="001A6F08">
        <w:rPr>
          <w:sz w:val="22"/>
          <w:szCs w:val="22"/>
        </w:rPr>
        <w:t>Engl</w:t>
      </w:r>
      <w:proofErr w:type="spellEnd"/>
      <w:r w:rsidRPr="001A6F08">
        <w:rPr>
          <w:sz w:val="22"/>
          <w:szCs w:val="22"/>
        </w:rPr>
        <w:t xml:space="preserve"> J Med. 2019;381(18):1718–1727. </w:t>
      </w:r>
      <w:proofErr w:type="spellStart"/>
      <w:r w:rsidRPr="001A6F08">
        <w:rPr>
          <w:sz w:val="22"/>
          <w:szCs w:val="22"/>
        </w:rPr>
        <w:t>doi</w:t>
      </w:r>
      <w:proofErr w:type="spellEnd"/>
      <w:r w:rsidRPr="001A6F08">
        <w:rPr>
          <w:sz w:val="22"/>
          <w:szCs w:val="22"/>
        </w:rPr>
        <w:t>: 10.1056/NEJMoa1908681</w:t>
      </w:r>
    </w:p>
    <w:p w14:paraId="5B21E7B4" w14:textId="77777777" w:rsidR="004D0F9F" w:rsidRPr="001A6F08" w:rsidRDefault="004D0F9F" w:rsidP="004D0F9F">
      <w:pPr>
        <w:spacing w:line="480" w:lineRule="auto"/>
        <w:rPr>
          <w:sz w:val="22"/>
          <w:szCs w:val="22"/>
        </w:rPr>
      </w:pPr>
      <w:r w:rsidRPr="001A6F08">
        <w:rPr>
          <w:sz w:val="22"/>
          <w:szCs w:val="22"/>
        </w:rPr>
        <w:t>15.</w:t>
      </w:r>
      <w:r w:rsidRPr="001A6F08">
        <w:rPr>
          <w:sz w:val="22"/>
          <w:szCs w:val="22"/>
        </w:rPr>
        <w:tab/>
        <w:t xml:space="preserve">Strongman H, Kausar I, Maher TM. Incidence, prevalence, and survival of patients with idiopathic pulmonary fibrosis in the UK. Adv </w:t>
      </w:r>
      <w:proofErr w:type="spellStart"/>
      <w:r w:rsidRPr="001A6F08">
        <w:rPr>
          <w:sz w:val="22"/>
          <w:szCs w:val="22"/>
        </w:rPr>
        <w:t>Ther</w:t>
      </w:r>
      <w:proofErr w:type="spellEnd"/>
      <w:r w:rsidRPr="001A6F08">
        <w:rPr>
          <w:sz w:val="22"/>
          <w:szCs w:val="22"/>
        </w:rPr>
        <w:t xml:space="preserve">. 2018;35(5):724–736. </w:t>
      </w:r>
    </w:p>
    <w:p w14:paraId="3EC2C02E" w14:textId="77777777" w:rsidR="004D0F9F" w:rsidRPr="001A6F08" w:rsidRDefault="004D0F9F" w:rsidP="004D0F9F">
      <w:pPr>
        <w:spacing w:line="480" w:lineRule="auto"/>
        <w:rPr>
          <w:sz w:val="22"/>
          <w:szCs w:val="22"/>
        </w:rPr>
      </w:pPr>
      <w:r w:rsidRPr="001A6F08">
        <w:rPr>
          <w:sz w:val="22"/>
          <w:szCs w:val="22"/>
        </w:rPr>
        <w:t>16.</w:t>
      </w:r>
      <w:r w:rsidRPr="001A6F08">
        <w:rPr>
          <w:sz w:val="22"/>
          <w:szCs w:val="22"/>
        </w:rPr>
        <w:tab/>
        <w:t>Navaratnam V, Fleming KM, West J, Smith CJ, Jenkins RG, Fogarty A et al. The rising incidence of idiopathic pulmonary fibrosis in the U.K. Thorax. 2011;66(6):462–7.</w:t>
      </w:r>
    </w:p>
    <w:p w14:paraId="50536BBE" w14:textId="77777777" w:rsidR="004D0F9F" w:rsidRDefault="004D0F9F" w:rsidP="004D0F9F">
      <w:pPr>
        <w:spacing w:line="480" w:lineRule="auto"/>
        <w:rPr>
          <w:sz w:val="22"/>
          <w:szCs w:val="22"/>
        </w:rPr>
      </w:pPr>
      <w:r w:rsidRPr="001A6F08">
        <w:rPr>
          <w:sz w:val="22"/>
          <w:szCs w:val="22"/>
        </w:rPr>
        <w:t>17.</w:t>
      </w:r>
      <w:r w:rsidRPr="001A6F08">
        <w:rPr>
          <w:sz w:val="22"/>
          <w:szCs w:val="22"/>
        </w:rPr>
        <w:tab/>
        <w:t xml:space="preserve">Navaratnam V, Hubbard RB. The Mortality Burden of Idiopathic Pulmonary Fibrosis in the United Kingdom. Am J Respir Crit Care Med. 2019 Jul 15;200(2):256-258. </w:t>
      </w:r>
      <w:proofErr w:type="spellStart"/>
      <w:r w:rsidRPr="001A6F08">
        <w:rPr>
          <w:sz w:val="22"/>
          <w:szCs w:val="22"/>
        </w:rPr>
        <w:t>doi</w:t>
      </w:r>
      <w:proofErr w:type="spellEnd"/>
      <w:r w:rsidRPr="001A6F08">
        <w:rPr>
          <w:sz w:val="22"/>
          <w:szCs w:val="22"/>
        </w:rPr>
        <w:t>: 10.1164/rccm.201902-0467LE. PMID: 30973756.</w:t>
      </w:r>
    </w:p>
    <w:p w14:paraId="2B59395B" w14:textId="77777777" w:rsidR="004D0F9F" w:rsidRPr="001A6F08" w:rsidRDefault="004D0F9F" w:rsidP="004D0F9F">
      <w:pPr>
        <w:spacing w:line="480" w:lineRule="auto"/>
        <w:rPr>
          <w:sz w:val="22"/>
          <w:szCs w:val="22"/>
        </w:rPr>
      </w:pPr>
      <w:r>
        <w:rPr>
          <w:sz w:val="22"/>
          <w:szCs w:val="22"/>
        </w:rPr>
        <w:lastRenderedPageBreak/>
        <w:t xml:space="preserve">18.  </w:t>
      </w:r>
      <w:r>
        <w:rPr>
          <w:sz w:val="22"/>
          <w:szCs w:val="22"/>
        </w:rPr>
        <w:tab/>
      </w:r>
      <w:r w:rsidRPr="002255FB">
        <w:rPr>
          <w:sz w:val="22"/>
          <w:szCs w:val="22"/>
        </w:rPr>
        <w:t xml:space="preserve">Morgan A, Gupta RS, George PM, Quint JK. Validation of the recording of idiopathic pulmonary fibrosis in routinely collected electronic healthcare records in England. BMC </w:t>
      </w:r>
      <w:proofErr w:type="spellStart"/>
      <w:r w:rsidRPr="002255FB">
        <w:rPr>
          <w:sz w:val="22"/>
          <w:szCs w:val="22"/>
        </w:rPr>
        <w:t>Pulm</w:t>
      </w:r>
      <w:proofErr w:type="spellEnd"/>
      <w:r w:rsidRPr="002255FB">
        <w:rPr>
          <w:sz w:val="22"/>
          <w:szCs w:val="22"/>
        </w:rPr>
        <w:t xml:space="preserve"> Med. 2023 Jul 11;23(1):256. </w:t>
      </w:r>
      <w:proofErr w:type="spellStart"/>
      <w:r w:rsidRPr="002255FB">
        <w:rPr>
          <w:sz w:val="22"/>
          <w:szCs w:val="22"/>
        </w:rPr>
        <w:t>doi</w:t>
      </w:r>
      <w:proofErr w:type="spellEnd"/>
      <w:r w:rsidRPr="002255FB">
        <w:rPr>
          <w:sz w:val="22"/>
          <w:szCs w:val="22"/>
        </w:rPr>
        <w:t>: 10.1186/s12890-023-02550-0. PMID: 37434192; PMCID: PMC10337174.</w:t>
      </w:r>
    </w:p>
    <w:p w14:paraId="18FA3007" w14:textId="77777777" w:rsidR="004D0F9F" w:rsidRPr="001A6F08" w:rsidRDefault="004D0F9F" w:rsidP="004D0F9F">
      <w:pPr>
        <w:spacing w:line="480" w:lineRule="auto"/>
        <w:rPr>
          <w:sz w:val="22"/>
          <w:szCs w:val="22"/>
        </w:rPr>
      </w:pPr>
      <w:r w:rsidRPr="001A6F08">
        <w:rPr>
          <w:sz w:val="22"/>
          <w:szCs w:val="22"/>
        </w:rPr>
        <w:t>1</w:t>
      </w:r>
      <w:r>
        <w:rPr>
          <w:sz w:val="22"/>
          <w:szCs w:val="22"/>
        </w:rPr>
        <w:t>9</w:t>
      </w:r>
      <w:r w:rsidRPr="001A6F08">
        <w:rPr>
          <w:sz w:val="22"/>
          <w:szCs w:val="22"/>
        </w:rPr>
        <w:t>.</w:t>
      </w:r>
      <w:r w:rsidRPr="001A6F08">
        <w:rPr>
          <w:sz w:val="22"/>
          <w:szCs w:val="22"/>
        </w:rPr>
        <w:tab/>
        <w:t>Clinical Practice Research Datalink. Latest linked datasets. Retrieved from CPRD UK data driving real-world evidence [Accessed in January 2022]. Available from: https://cprd.com/latest-linked-datasets</w:t>
      </w:r>
    </w:p>
    <w:p w14:paraId="51113975" w14:textId="77777777" w:rsidR="004D0F9F" w:rsidRPr="001A6F08" w:rsidRDefault="004D0F9F" w:rsidP="004D0F9F">
      <w:pPr>
        <w:spacing w:line="480" w:lineRule="auto"/>
        <w:rPr>
          <w:sz w:val="22"/>
          <w:szCs w:val="22"/>
        </w:rPr>
      </w:pPr>
      <w:r>
        <w:rPr>
          <w:sz w:val="22"/>
          <w:szCs w:val="22"/>
        </w:rPr>
        <w:t>20</w:t>
      </w:r>
      <w:r w:rsidRPr="001A6F08">
        <w:rPr>
          <w:sz w:val="22"/>
          <w:szCs w:val="22"/>
        </w:rPr>
        <w:t>.</w:t>
      </w:r>
      <w:r w:rsidRPr="001A6F08">
        <w:rPr>
          <w:sz w:val="22"/>
          <w:szCs w:val="22"/>
        </w:rPr>
        <w:tab/>
        <w:t xml:space="preserve">Wolf A, Dedman D, Campbell J, Booth H, Lunn D, Chapman J, et al. Data resource profile: Clinical Practice Research Datalink (CPRD) </w:t>
      </w:r>
      <w:proofErr w:type="spellStart"/>
      <w:r w:rsidRPr="001A6F08">
        <w:rPr>
          <w:sz w:val="22"/>
          <w:szCs w:val="22"/>
        </w:rPr>
        <w:t>Aurum</w:t>
      </w:r>
      <w:proofErr w:type="spellEnd"/>
      <w:r w:rsidRPr="001A6F08">
        <w:rPr>
          <w:sz w:val="22"/>
          <w:szCs w:val="22"/>
        </w:rPr>
        <w:t xml:space="preserve">. Int J </w:t>
      </w:r>
      <w:proofErr w:type="spellStart"/>
      <w:r w:rsidRPr="001A6F08">
        <w:rPr>
          <w:sz w:val="22"/>
          <w:szCs w:val="22"/>
        </w:rPr>
        <w:t>Epidemiol</w:t>
      </w:r>
      <w:proofErr w:type="spellEnd"/>
      <w:r w:rsidRPr="001A6F08">
        <w:rPr>
          <w:sz w:val="22"/>
          <w:szCs w:val="22"/>
        </w:rPr>
        <w:t xml:space="preserve">. 2019;48(6):1740–1740g. </w:t>
      </w:r>
    </w:p>
    <w:p w14:paraId="1CD63132" w14:textId="77777777" w:rsidR="004D0F9F" w:rsidRPr="001A6F08" w:rsidRDefault="004D0F9F" w:rsidP="004D0F9F">
      <w:pPr>
        <w:spacing w:line="480" w:lineRule="auto"/>
        <w:rPr>
          <w:sz w:val="22"/>
          <w:szCs w:val="22"/>
        </w:rPr>
      </w:pPr>
      <w:r w:rsidRPr="001A6F08">
        <w:rPr>
          <w:sz w:val="22"/>
          <w:szCs w:val="22"/>
        </w:rPr>
        <w:t>2</w:t>
      </w:r>
      <w:r>
        <w:rPr>
          <w:sz w:val="22"/>
          <w:szCs w:val="22"/>
        </w:rPr>
        <w:t>1</w:t>
      </w:r>
      <w:r w:rsidRPr="001A6F08">
        <w:rPr>
          <w:sz w:val="22"/>
          <w:szCs w:val="22"/>
        </w:rPr>
        <w:t>.</w:t>
      </w:r>
      <w:r w:rsidRPr="001A6F08">
        <w:rPr>
          <w:sz w:val="22"/>
          <w:szCs w:val="22"/>
        </w:rPr>
        <w:tab/>
        <w:t xml:space="preserve">Padmanabhan S, Carty L, Cameron E, Ghosh RE, Williams R, Strongman H. Approach to record linkage of primary care data from Clinical Practice Research Datalink to other health-related patient data: overview and implications. </w:t>
      </w:r>
      <w:proofErr w:type="spellStart"/>
      <w:r w:rsidRPr="001A6F08">
        <w:rPr>
          <w:sz w:val="22"/>
          <w:szCs w:val="22"/>
        </w:rPr>
        <w:t>Eur</w:t>
      </w:r>
      <w:proofErr w:type="spellEnd"/>
      <w:r w:rsidRPr="001A6F08">
        <w:rPr>
          <w:sz w:val="22"/>
          <w:szCs w:val="22"/>
        </w:rPr>
        <w:t xml:space="preserve"> J </w:t>
      </w:r>
      <w:proofErr w:type="spellStart"/>
      <w:r w:rsidRPr="001A6F08">
        <w:rPr>
          <w:sz w:val="22"/>
          <w:szCs w:val="22"/>
        </w:rPr>
        <w:t>Epidemiol</w:t>
      </w:r>
      <w:proofErr w:type="spellEnd"/>
      <w:r w:rsidRPr="001A6F08">
        <w:rPr>
          <w:sz w:val="22"/>
          <w:szCs w:val="22"/>
        </w:rPr>
        <w:t xml:space="preserve">. 2019;34(1):91–9. </w:t>
      </w:r>
    </w:p>
    <w:p w14:paraId="602A1006" w14:textId="77777777" w:rsidR="004D0F9F" w:rsidRDefault="004D0F9F" w:rsidP="004D0F9F">
      <w:pPr>
        <w:spacing w:line="480" w:lineRule="auto"/>
        <w:rPr>
          <w:sz w:val="22"/>
          <w:szCs w:val="22"/>
        </w:rPr>
      </w:pPr>
      <w:r w:rsidRPr="001A6F08">
        <w:rPr>
          <w:sz w:val="22"/>
          <w:szCs w:val="22"/>
        </w:rPr>
        <w:t>2</w:t>
      </w:r>
      <w:r>
        <w:rPr>
          <w:sz w:val="22"/>
          <w:szCs w:val="22"/>
        </w:rPr>
        <w:t>2</w:t>
      </w:r>
      <w:r w:rsidRPr="001A6F08">
        <w:rPr>
          <w:sz w:val="22"/>
          <w:szCs w:val="22"/>
        </w:rPr>
        <w:t>.</w:t>
      </w:r>
      <w:r w:rsidRPr="001A6F08">
        <w:rPr>
          <w:sz w:val="22"/>
          <w:szCs w:val="22"/>
        </w:rPr>
        <w:tab/>
        <w:t xml:space="preserve">Herbert A, </w:t>
      </w:r>
      <w:proofErr w:type="spellStart"/>
      <w:r w:rsidRPr="001A6F08">
        <w:rPr>
          <w:sz w:val="22"/>
          <w:szCs w:val="22"/>
        </w:rPr>
        <w:t>Wijlaars</w:t>
      </w:r>
      <w:proofErr w:type="spellEnd"/>
      <w:r w:rsidRPr="001A6F08">
        <w:rPr>
          <w:sz w:val="22"/>
          <w:szCs w:val="22"/>
        </w:rPr>
        <w:t xml:space="preserve"> L, </w:t>
      </w:r>
      <w:proofErr w:type="spellStart"/>
      <w:r w:rsidRPr="001A6F08">
        <w:rPr>
          <w:sz w:val="22"/>
          <w:szCs w:val="22"/>
        </w:rPr>
        <w:t>Zylbersztejn</w:t>
      </w:r>
      <w:proofErr w:type="spellEnd"/>
      <w:r w:rsidRPr="001A6F08">
        <w:rPr>
          <w:sz w:val="22"/>
          <w:szCs w:val="22"/>
        </w:rPr>
        <w:t xml:space="preserve"> A, Cromwell D, </w:t>
      </w:r>
      <w:proofErr w:type="spellStart"/>
      <w:r w:rsidRPr="001A6F08">
        <w:rPr>
          <w:sz w:val="22"/>
          <w:szCs w:val="22"/>
        </w:rPr>
        <w:t>Hardelid</w:t>
      </w:r>
      <w:proofErr w:type="spellEnd"/>
      <w:r w:rsidRPr="001A6F08">
        <w:rPr>
          <w:sz w:val="22"/>
          <w:szCs w:val="22"/>
        </w:rPr>
        <w:t xml:space="preserve"> P. Data Resource Profile: Hospital Episode Statistics Admitted Patient Care (HES APC). Int J </w:t>
      </w:r>
      <w:proofErr w:type="spellStart"/>
      <w:r w:rsidRPr="001A6F08">
        <w:rPr>
          <w:sz w:val="22"/>
          <w:szCs w:val="22"/>
        </w:rPr>
        <w:t>Epidemiol</w:t>
      </w:r>
      <w:proofErr w:type="spellEnd"/>
      <w:r w:rsidRPr="001A6F08">
        <w:rPr>
          <w:sz w:val="22"/>
          <w:szCs w:val="22"/>
        </w:rPr>
        <w:t>. 2017;46(4):1093–1093i.</w:t>
      </w:r>
    </w:p>
    <w:p w14:paraId="7FA33D8F" w14:textId="1F84EC41" w:rsidR="00780E56" w:rsidRPr="001A6F08" w:rsidRDefault="00780E56" w:rsidP="00780E56">
      <w:pPr>
        <w:spacing w:line="480" w:lineRule="auto"/>
        <w:rPr>
          <w:sz w:val="22"/>
          <w:szCs w:val="22"/>
        </w:rPr>
      </w:pPr>
      <w:r>
        <w:rPr>
          <w:sz w:val="22"/>
          <w:szCs w:val="22"/>
        </w:rPr>
        <w:t xml:space="preserve">23.  </w:t>
      </w:r>
      <w:r w:rsidRPr="00277902">
        <w:rPr>
          <w:sz w:val="22"/>
          <w:szCs w:val="22"/>
        </w:rPr>
        <w:t xml:space="preserve">Gallagher, AM et al. (2019). The accuracy of date of death recording in the Clinical Practice Research Datalink GOLD database in England compared with the Office for National Statistics death registrations. </w:t>
      </w:r>
      <w:proofErr w:type="spellStart"/>
      <w:r w:rsidRPr="00277902">
        <w:rPr>
          <w:sz w:val="22"/>
          <w:szCs w:val="22"/>
        </w:rPr>
        <w:t>Pharmacoepidemiol</w:t>
      </w:r>
      <w:proofErr w:type="spellEnd"/>
      <w:r w:rsidRPr="00277902">
        <w:rPr>
          <w:sz w:val="22"/>
          <w:szCs w:val="22"/>
        </w:rPr>
        <w:t xml:space="preserve"> Drug </w:t>
      </w:r>
      <w:proofErr w:type="spellStart"/>
      <w:r w:rsidRPr="00277902">
        <w:rPr>
          <w:sz w:val="22"/>
          <w:szCs w:val="22"/>
        </w:rPr>
        <w:t>Saf</w:t>
      </w:r>
      <w:proofErr w:type="spellEnd"/>
      <w:r w:rsidRPr="00277902">
        <w:rPr>
          <w:sz w:val="22"/>
          <w:szCs w:val="22"/>
        </w:rPr>
        <w:t xml:space="preserve">. </w:t>
      </w:r>
      <w:proofErr w:type="spellStart"/>
      <w:r w:rsidRPr="00277902">
        <w:rPr>
          <w:sz w:val="22"/>
          <w:szCs w:val="22"/>
        </w:rPr>
        <w:t>issn</w:t>
      </w:r>
      <w:proofErr w:type="spellEnd"/>
      <w:r w:rsidRPr="00277902">
        <w:rPr>
          <w:sz w:val="22"/>
          <w:szCs w:val="22"/>
        </w:rPr>
        <w:t xml:space="preserve">: 1053-8569. </w:t>
      </w:r>
      <w:proofErr w:type="spellStart"/>
      <w:r w:rsidRPr="00277902">
        <w:rPr>
          <w:sz w:val="22"/>
          <w:szCs w:val="22"/>
        </w:rPr>
        <w:t>doi</w:t>
      </w:r>
      <w:proofErr w:type="spellEnd"/>
      <w:r w:rsidRPr="00277902">
        <w:rPr>
          <w:sz w:val="22"/>
          <w:szCs w:val="22"/>
        </w:rPr>
        <w:t>: 10.1002/pds.4747.</w:t>
      </w:r>
    </w:p>
    <w:p w14:paraId="48B58D3F" w14:textId="54D3650C" w:rsidR="004D0F9F" w:rsidRPr="001A6F08" w:rsidRDefault="004D0F9F" w:rsidP="004D0F9F">
      <w:pPr>
        <w:spacing w:line="480" w:lineRule="auto"/>
        <w:rPr>
          <w:sz w:val="22"/>
          <w:szCs w:val="22"/>
        </w:rPr>
      </w:pPr>
      <w:r w:rsidRPr="001A6F08">
        <w:rPr>
          <w:sz w:val="22"/>
          <w:szCs w:val="22"/>
        </w:rPr>
        <w:t>2</w:t>
      </w:r>
      <w:r>
        <w:rPr>
          <w:sz w:val="22"/>
          <w:szCs w:val="22"/>
        </w:rPr>
        <w:t>4</w:t>
      </w:r>
      <w:r w:rsidRPr="001A6F08">
        <w:rPr>
          <w:sz w:val="22"/>
          <w:szCs w:val="22"/>
        </w:rPr>
        <w:t>.</w:t>
      </w:r>
      <w:r w:rsidRPr="001A6F08">
        <w:rPr>
          <w:sz w:val="22"/>
          <w:szCs w:val="22"/>
        </w:rPr>
        <w:tab/>
      </w:r>
      <w:proofErr w:type="spellStart"/>
      <w:r w:rsidR="001148D1" w:rsidRPr="001148D1">
        <w:rPr>
          <w:sz w:val="22"/>
          <w:szCs w:val="22"/>
        </w:rPr>
        <w:t>Richeldi</w:t>
      </w:r>
      <w:proofErr w:type="spellEnd"/>
      <w:r w:rsidR="001148D1" w:rsidRPr="001148D1">
        <w:rPr>
          <w:sz w:val="22"/>
          <w:szCs w:val="22"/>
        </w:rPr>
        <w:t xml:space="preserve"> L, </w:t>
      </w:r>
      <w:proofErr w:type="spellStart"/>
      <w:r w:rsidR="001148D1" w:rsidRPr="001148D1">
        <w:rPr>
          <w:sz w:val="22"/>
          <w:szCs w:val="22"/>
        </w:rPr>
        <w:t>Cottin</w:t>
      </w:r>
      <w:proofErr w:type="spellEnd"/>
      <w:r w:rsidR="001148D1" w:rsidRPr="001148D1">
        <w:rPr>
          <w:sz w:val="22"/>
          <w:szCs w:val="22"/>
        </w:rPr>
        <w:t xml:space="preserve"> V, Flaherty KR, Kolb M, Inoue Y, Raghu G, Taniguchi H, Hansell DM, Nicholson AG, Le </w:t>
      </w:r>
      <w:proofErr w:type="spellStart"/>
      <w:r w:rsidR="001148D1" w:rsidRPr="001148D1">
        <w:rPr>
          <w:sz w:val="22"/>
          <w:szCs w:val="22"/>
        </w:rPr>
        <w:t>Maulf</w:t>
      </w:r>
      <w:proofErr w:type="spellEnd"/>
      <w:r w:rsidR="001148D1" w:rsidRPr="001148D1">
        <w:rPr>
          <w:sz w:val="22"/>
          <w:szCs w:val="22"/>
        </w:rPr>
        <w:t xml:space="preserve"> F, </w:t>
      </w:r>
      <w:proofErr w:type="spellStart"/>
      <w:r w:rsidR="001148D1" w:rsidRPr="001148D1">
        <w:rPr>
          <w:sz w:val="22"/>
          <w:szCs w:val="22"/>
        </w:rPr>
        <w:t>Stowasser</w:t>
      </w:r>
      <w:proofErr w:type="spellEnd"/>
      <w:r w:rsidR="001148D1" w:rsidRPr="001148D1">
        <w:rPr>
          <w:sz w:val="22"/>
          <w:szCs w:val="22"/>
        </w:rPr>
        <w:t xml:space="preserve"> S, Collard HR. Design of the INPULSIS™ trials: two phase 3 trials of </w:t>
      </w:r>
      <w:proofErr w:type="spellStart"/>
      <w:r w:rsidR="001148D1" w:rsidRPr="001148D1">
        <w:rPr>
          <w:sz w:val="22"/>
          <w:szCs w:val="22"/>
        </w:rPr>
        <w:t>nintedanib</w:t>
      </w:r>
      <w:proofErr w:type="spellEnd"/>
      <w:r w:rsidR="001148D1" w:rsidRPr="001148D1">
        <w:rPr>
          <w:sz w:val="22"/>
          <w:szCs w:val="22"/>
        </w:rPr>
        <w:t xml:space="preserve"> in patients with idiopathic pulmonary fibrosis. Respir Med. 2014 Jul;108(7):1023-30. </w:t>
      </w:r>
      <w:proofErr w:type="spellStart"/>
      <w:r w:rsidR="001148D1" w:rsidRPr="001148D1">
        <w:rPr>
          <w:sz w:val="22"/>
          <w:szCs w:val="22"/>
        </w:rPr>
        <w:t>doi</w:t>
      </w:r>
      <w:proofErr w:type="spellEnd"/>
      <w:r w:rsidR="001148D1" w:rsidRPr="001148D1">
        <w:rPr>
          <w:sz w:val="22"/>
          <w:szCs w:val="22"/>
        </w:rPr>
        <w:t xml:space="preserve">: 10.1016/j.rmed.2014.04.011. </w:t>
      </w:r>
      <w:proofErr w:type="spellStart"/>
      <w:r w:rsidR="001148D1" w:rsidRPr="001148D1">
        <w:rPr>
          <w:sz w:val="22"/>
          <w:szCs w:val="22"/>
        </w:rPr>
        <w:t>Epub</w:t>
      </w:r>
      <w:proofErr w:type="spellEnd"/>
      <w:r w:rsidR="001148D1" w:rsidRPr="001148D1">
        <w:rPr>
          <w:sz w:val="22"/>
          <w:szCs w:val="22"/>
        </w:rPr>
        <w:t xml:space="preserve"> 2014 Apr 29. PMID: 24834811.</w:t>
      </w:r>
    </w:p>
    <w:p w14:paraId="77F88645" w14:textId="77777777" w:rsidR="004D0F9F" w:rsidRDefault="004D0F9F" w:rsidP="004D0F9F">
      <w:pPr>
        <w:spacing w:line="480" w:lineRule="auto"/>
        <w:rPr>
          <w:sz w:val="22"/>
          <w:szCs w:val="22"/>
        </w:rPr>
      </w:pPr>
      <w:r w:rsidRPr="001A6F08">
        <w:rPr>
          <w:sz w:val="22"/>
          <w:szCs w:val="22"/>
        </w:rPr>
        <w:t>2</w:t>
      </w:r>
      <w:r>
        <w:rPr>
          <w:sz w:val="22"/>
          <w:szCs w:val="22"/>
        </w:rPr>
        <w:t>5</w:t>
      </w:r>
      <w:r w:rsidRPr="001A6F08">
        <w:rPr>
          <w:sz w:val="22"/>
          <w:szCs w:val="22"/>
        </w:rPr>
        <w:t>.</w:t>
      </w:r>
      <w:r w:rsidRPr="001A6F08">
        <w:rPr>
          <w:sz w:val="22"/>
          <w:szCs w:val="22"/>
        </w:rPr>
        <w:tab/>
        <w:t xml:space="preserve">Noble PW, </w:t>
      </w:r>
      <w:proofErr w:type="spellStart"/>
      <w:r w:rsidRPr="001A6F08">
        <w:rPr>
          <w:sz w:val="22"/>
          <w:szCs w:val="22"/>
        </w:rPr>
        <w:t>Albera</w:t>
      </w:r>
      <w:proofErr w:type="spellEnd"/>
      <w:r w:rsidRPr="001A6F08">
        <w:rPr>
          <w:sz w:val="22"/>
          <w:szCs w:val="22"/>
        </w:rPr>
        <w:t xml:space="preserve"> C, Bradford WZ, </w:t>
      </w:r>
      <w:proofErr w:type="spellStart"/>
      <w:r w:rsidRPr="001A6F08">
        <w:rPr>
          <w:sz w:val="22"/>
          <w:szCs w:val="22"/>
        </w:rPr>
        <w:t>Costabel</w:t>
      </w:r>
      <w:proofErr w:type="spellEnd"/>
      <w:r w:rsidRPr="001A6F08">
        <w:rPr>
          <w:sz w:val="22"/>
          <w:szCs w:val="22"/>
        </w:rPr>
        <w:t xml:space="preserve"> U, Glassberg MK, </w:t>
      </w:r>
      <w:proofErr w:type="spellStart"/>
      <w:r w:rsidRPr="001A6F08">
        <w:rPr>
          <w:sz w:val="22"/>
          <w:szCs w:val="22"/>
        </w:rPr>
        <w:t>Kardatzke</w:t>
      </w:r>
      <w:proofErr w:type="spellEnd"/>
      <w:r w:rsidRPr="001A6F08">
        <w:rPr>
          <w:sz w:val="22"/>
          <w:szCs w:val="22"/>
        </w:rPr>
        <w:t xml:space="preserve"> D, King TE Jr, Lancaster L, </w:t>
      </w:r>
      <w:proofErr w:type="spellStart"/>
      <w:r w:rsidRPr="001A6F08">
        <w:rPr>
          <w:sz w:val="22"/>
          <w:szCs w:val="22"/>
        </w:rPr>
        <w:t>Sahn</w:t>
      </w:r>
      <w:proofErr w:type="spellEnd"/>
      <w:r w:rsidRPr="001A6F08">
        <w:rPr>
          <w:sz w:val="22"/>
          <w:szCs w:val="22"/>
        </w:rPr>
        <w:t xml:space="preserve"> SA, </w:t>
      </w:r>
      <w:proofErr w:type="spellStart"/>
      <w:r w:rsidRPr="001A6F08">
        <w:rPr>
          <w:sz w:val="22"/>
          <w:szCs w:val="22"/>
        </w:rPr>
        <w:t>Szwarcberg</w:t>
      </w:r>
      <w:proofErr w:type="spellEnd"/>
      <w:r w:rsidRPr="001A6F08">
        <w:rPr>
          <w:sz w:val="22"/>
          <w:szCs w:val="22"/>
        </w:rPr>
        <w:t xml:space="preserve"> J, </w:t>
      </w:r>
      <w:proofErr w:type="spellStart"/>
      <w:r w:rsidRPr="001A6F08">
        <w:rPr>
          <w:sz w:val="22"/>
          <w:szCs w:val="22"/>
        </w:rPr>
        <w:t>Valeyre</w:t>
      </w:r>
      <w:proofErr w:type="spellEnd"/>
      <w:r w:rsidRPr="001A6F08">
        <w:rPr>
          <w:sz w:val="22"/>
          <w:szCs w:val="22"/>
        </w:rPr>
        <w:t xml:space="preserve"> D, du </w:t>
      </w:r>
      <w:proofErr w:type="spellStart"/>
      <w:r w:rsidRPr="001A6F08">
        <w:rPr>
          <w:sz w:val="22"/>
          <w:szCs w:val="22"/>
        </w:rPr>
        <w:t>Bois</w:t>
      </w:r>
      <w:proofErr w:type="spellEnd"/>
      <w:r w:rsidRPr="001A6F08">
        <w:rPr>
          <w:sz w:val="22"/>
          <w:szCs w:val="22"/>
        </w:rPr>
        <w:t xml:space="preserve"> RM; CAPACITY Study Group. Pirfenidone in patients with idiopathic pulmonary fibrosis (CAPACITY): two randomised trials. Lancet. 2011 May 21;377(9779):1760-9. </w:t>
      </w:r>
      <w:proofErr w:type="spellStart"/>
      <w:r w:rsidRPr="001A6F08">
        <w:rPr>
          <w:sz w:val="22"/>
          <w:szCs w:val="22"/>
        </w:rPr>
        <w:t>doi</w:t>
      </w:r>
      <w:proofErr w:type="spellEnd"/>
      <w:r w:rsidRPr="001A6F08">
        <w:rPr>
          <w:sz w:val="22"/>
          <w:szCs w:val="22"/>
        </w:rPr>
        <w:t xml:space="preserve">: 10.1016/S0140-6736(11)60405-4. </w:t>
      </w:r>
      <w:proofErr w:type="spellStart"/>
      <w:r w:rsidRPr="001A6F08">
        <w:rPr>
          <w:sz w:val="22"/>
          <w:szCs w:val="22"/>
        </w:rPr>
        <w:t>Epub</w:t>
      </w:r>
      <w:proofErr w:type="spellEnd"/>
      <w:r w:rsidRPr="001A6F08">
        <w:rPr>
          <w:sz w:val="22"/>
          <w:szCs w:val="22"/>
        </w:rPr>
        <w:t xml:space="preserve"> 2011 May 13. PMID: 21571362.</w:t>
      </w:r>
    </w:p>
    <w:p w14:paraId="72396A4D" w14:textId="77777777" w:rsidR="00153127" w:rsidRPr="001A6F08" w:rsidRDefault="00153127" w:rsidP="004D0F9F">
      <w:pPr>
        <w:spacing w:line="480" w:lineRule="auto"/>
        <w:rPr>
          <w:sz w:val="22"/>
          <w:szCs w:val="22"/>
        </w:rPr>
      </w:pPr>
    </w:p>
    <w:p w14:paraId="144403D9" w14:textId="77777777" w:rsidR="004D0F9F" w:rsidRDefault="004D0F9F" w:rsidP="004D0F9F">
      <w:pPr>
        <w:spacing w:line="480" w:lineRule="auto"/>
        <w:rPr>
          <w:sz w:val="22"/>
          <w:szCs w:val="22"/>
        </w:rPr>
      </w:pPr>
      <w:r w:rsidRPr="001A6F08">
        <w:rPr>
          <w:sz w:val="22"/>
          <w:szCs w:val="22"/>
        </w:rPr>
        <w:lastRenderedPageBreak/>
        <w:t>2</w:t>
      </w:r>
      <w:r>
        <w:rPr>
          <w:sz w:val="22"/>
          <w:szCs w:val="22"/>
        </w:rPr>
        <w:t>6</w:t>
      </w:r>
      <w:r w:rsidRPr="001A6F08">
        <w:rPr>
          <w:sz w:val="22"/>
          <w:szCs w:val="22"/>
        </w:rPr>
        <w:t>.</w:t>
      </w:r>
      <w:r w:rsidRPr="001A6F08">
        <w:rPr>
          <w:sz w:val="22"/>
          <w:szCs w:val="22"/>
        </w:rPr>
        <w:tab/>
        <w:t xml:space="preserve">Idiopathic Pulmonary Fibrosis Clinical Research Network; Raghu G, </w:t>
      </w:r>
      <w:proofErr w:type="spellStart"/>
      <w:r w:rsidRPr="001A6F08">
        <w:rPr>
          <w:sz w:val="22"/>
          <w:szCs w:val="22"/>
        </w:rPr>
        <w:t>Anstrom</w:t>
      </w:r>
      <w:proofErr w:type="spellEnd"/>
      <w:r w:rsidRPr="001A6F08">
        <w:rPr>
          <w:sz w:val="22"/>
          <w:szCs w:val="22"/>
        </w:rPr>
        <w:t xml:space="preserve"> KJ, King TE Jr, Lasky JA, Martinez FJ. Prednisone, azathioprine, and N-acetylcysteine for pulmonary fibrosis. N </w:t>
      </w:r>
      <w:proofErr w:type="spellStart"/>
      <w:r w:rsidRPr="001A6F08">
        <w:rPr>
          <w:sz w:val="22"/>
          <w:szCs w:val="22"/>
        </w:rPr>
        <w:t>Engl</w:t>
      </w:r>
      <w:proofErr w:type="spellEnd"/>
      <w:r w:rsidRPr="001A6F08">
        <w:rPr>
          <w:sz w:val="22"/>
          <w:szCs w:val="22"/>
        </w:rPr>
        <w:t xml:space="preserve"> J Med. 2012 May 24;366(21):1968-77. </w:t>
      </w:r>
      <w:proofErr w:type="spellStart"/>
      <w:r w:rsidRPr="001A6F08">
        <w:rPr>
          <w:sz w:val="22"/>
          <w:szCs w:val="22"/>
        </w:rPr>
        <w:t>doi</w:t>
      </w:r>
      <w:proofErr w:type="spellEnd"/>
      <w:r w:rsidRPr="001A6F08">
        <w:rPr>
          <w:sz w:val="22"/>
          <w:szCs w:val="22"/>
        </w:rPr>
        <w:t xml:space="preserve">: 10.1056/NEJMoa1113354. </w:t>
      </w:r>
      <w:proofErr w:type="spellStart"/>
      <w:r w:rsidRPr="001A6F08">
        <w:rPr>
          <w:sz w:val="22"/>
          <w:szCs w:val="22"/>
        </w:rPr>
        <w:t>Epub</w:t>
      </w:r>
      <w:proofErr w:type="spellEnd"/>
      <w:r w:rsidRPr="001A6F08">
        <w:rPr>
          <w:sz w:val="22"/>
          <w:szCs w:val="22"/>
        </w:rPr>
        <w:t xml:space="preserve"> 2012 May 20. PMID: 22607134; PMCID: PMC3422642.</w:t>
      </w:r>
    </w:p>
    <w:p w14:paraId="29B4785F" w14:textId="3613BF03" w:rsidR="00426F54" w:rsidRPr="001A6F08" w:rsidRDefault="00426F54" w:rsidP="004D0F9F">
      <w:pPr>
        <w:spacing w:line="480" w:lineRule="auto"/>
        <w:rPr>
          <w:sz w:val="22"/>
          <w:szCs w:val="22"/>
        </w:rPr>
      </w:pPr>
      <w:r>
        <w:rPr>
          <w:sz w:val="22"/>
          <w:szCs w:val="22"/>
        </w:rPr>
        <w:t xml:space="preserve">27. </w:t>
      </w:r>
      <w:r w:rsidRPr="001A6F08">
        <w:rPr>
          <w:sz w:val="22"/>
          <w:szCs w:val="22"/>
        </w:rPr>
        <w:t xml:space="preserve">Office for National Statistics. Population estimates for the UK, England and Wales, </w:t>
      </w:r>
      <w:proofErr w:type="gramStart"/>
      <w:r w:rsidRPr="001A6F08">
        <w:rPr>
          <w:sz w:val="22"/>
          <w:szCs w:val="22"/>
        </w:rPr>
        <w:t>Scotland</w:t>
      </w:r>
      <w:proofErr w:type="gramEnd"/>
      <w:r w:rsidRPr="001A6F08">
        <w:rPr>
          <w:sz w:val="22"/>
          <w:szCs w:val="22"/>
        </w:rPr>
        <w:t xml:space="preserve"> and Northern Ireland; 2019. Available from: https://www.ons.gov.uk/peoplepopulationandcommunity/populationandmigration/populationestimates/bulletins/annualmidyearpopulationestimates/mid2019estimates. Accessed August 1, 2023.</w:t>
      </w:r>
    </w:p>
    <w:p w14:paraId="0F61C521" w14:textId="6FAF1336" w:rsidR="004D0F9F" w:rsidRPr="001A6F08" w:rsidRDefault="004D0F9F" w:rsidP="004D0F9F">
      <w:pPr>
        <w:spacing w:line="480" w:lineRule="auto"/>
        <w:rPr>
          <w:sz w:val="22"/>
          <w:szCs w:val="22"/>
        </w:rPr>
      </w:pPr>
      <w:r w:rsidRPr="001A6F08">
        <w:rPr>
          <w:sz w:val="22"/>
          <w:szCs w:val="22"/>
        </w:rPr>
        <w:t>2</w:t>
      </w:r>
      <w:r w:rsidR="00426F54">
        <w:rPr>
          <w:sz w:val="22"/>
          <w:szCs w:val="22"/>
        </w:rPr>
        <w:t>8</w:t>
      </w:r>
      <w:r w:rsidRPr="001A6F08">
        <w:rPr>
          <w:sz w:val="22"/>
          <w:szCs w:val="22"/>
        </w:rPr>
        <w:t>.</w:t>
      </w:r>
      <w:r w:rsidRPr="001A6F08">
        <w:rPr>
          <w:sz w:val="22"/>
          <w:szCs w:val="22"/>
        </w:rPr>
        <w:tab/>
      </w:r>
      <w:proofErr w:type="spellStart"/>
      <w:r w:rsidRPr="001A6F08">
        <w:rPr>
          <w:sz w:val="22"/>
          <w:szCs w:val="22"/>
        </w:rPr>
        <w:t>Herrett</w:t>
      </w:r>
      <w:proofErr w:type="spellEnd"/>
      <w:r w:rsidRPr="001A6F08">
        <w:rPr>
          <w:sz w:val="22"/>
          <w:szCs w:val="22"/>
        </w:rPr>
        <w:t xml:space="preserve"> E, Thomas SL, </w:t>
      </w:r>
      <w:proofErr w:type="spellStart"/>
      <w:r w:rsidRPr="001A6F08">
        <w:rPr>
          <w:sz w:val="22"/>
          <w:szCs w:val="22"/>
        </w:rPr>
        <w:t>Schoonen</w:t>
      </w:r>
      <w:proofErr w:type="spellEnd"/>
      <w:r w:rsidRPr="001A6F08">
        <w:rPr>
          <w:sz w:val="22"/>
          <w:szCs w:val="22"/>
        </w:rPr>
        <w:t xml:space="preserve"> WM, Smeeth L, Hall AJ. Validation and validity of diagnoses in the General Practice Research Database: a systematic review. Br J Clin </w:t>
      </w:r>
      <w:proofErr w:type="spellStart"/>
      <w:r w:rsidRPr="001A6F08">
        <w:rPr>
          <w:sz w:val="22"/>
          <w:szCs w:val="22"/>
        </w:rPr>
        <w:t>Pharmacol</w:t>
      </w:r>
      <w:proofErr w:type="spellEnd"/>
      <w:r w:rsidRPr="001A6F08">
        <w:rPr>
          <w:sz w:val="22"/>
          <w:szCs w:val="22"/>
        </w:rPr>
        <w:t xml:space="preserve">. 2010;69(1):4–14. </w:t>
      </w:r>
    </w:p>
    <w:p w14:paraId="34D44A19" w14:textId="318032D4" w:rsidR="004D0F9F" w:rsidRPr="001A6F08" w:rsidRDefault="004D0F9F" w:rsidP="004D0F9F">
      <w:pPr>
        <w:spacing w:line="480" w:lineRule="auto"/>
        <w:rPr>
          <w:sz w:val="22"/>
          <w:szCs w:val="22"/>
        </w:rPr>
      </w:pPr>
      <w:r w:rsidRPr="001A6F08">
        <w:rPr>
          <w:sz w:val="22"/>
          <w:szCs w:val="22"/>
        </w:rPr>
        <w:t>2</w:t>
      </w:r>
      <w:r w:rsidR="00426F54">
        <w:rPr>
          <w:sz w:val="22"/>
          <w:szCs w:val="22"/>
        </w:rPr>
        <w:t>9</w:t>
      </w:r>
      <w:r w:rsidRPr="001A6F08">
        <w:rPr>
          <w:sz w:val="22"/>
          <w:szCs w:val="22"/>
        </w:rPr>
        <w:t>.</w:t>
      </w:r>
      <w:r w:rsidRPr="001A6F08">
        <w:rPr>
          <w:sz w:val="22"/>
          <w:szCs w:val="22"/>
        </w:rPr>
        <w:tab/>
        <w:t xml:space="preserve">Khan NF, Harrison SE, Rose PW. Validity of diagnostic coding within the General Practice Research Database: a systematic review. Br J Gen </w:t>
      </w:r>
      <w:proofErr w:type="spellStart"/>
      <w:r w:rsidRPr="001A6F08">
        <w:rPr>
          <w:sz w:val="22"/>
          <w:szCs w:val="22"/>
        </w:rPr>
        <w:t>Pract</w:t>
      </w:r>
      <w:proofErr w:type="spellEnd"/>
      <w:r w:rsidRPr="001A6F08">
        <w:rPr>
          <w:sz w:val="22"/>
          <w:szCs w:val="22"/>
        </w:rPr>
        <w:t>. 2010;60(572</w:t>
      </w:r>
      <w:proofErr w:type="gramStart"/>
      <w:r w:rsidRPr="001A6F08">
        <w:rPr>
          <w:sz w:val="22"/>
          <w:szCs w:val="22"/>
        </w:rPr>
        <w:t>):e</w:t>
      </w:r>
      <w:proofErr w:type="gramEnd"/>
      <w:r w:rsidRPr="001A6F08">
        <w:rPr>
          <w:sz w:val="22"/>
          <w:szCs w:val="22"/>
        </w:rPr>
        <w:t>128–36.</w:t>
      </w:r>
    </w:p>
    <w:p w14:paraId="4F2B6305" w14:textId="13844720" w:rsidR="004D0F9F" w:rsidRPr="001A6F08" w:rsidRDefault="00426F54" w:rsidP="004D0F9F">
      <w:pPr>
        <w:spacing w:line="480" w:lineRule="auto"/>
        <w:rPr>
          <w:sz w:val="22"/>
          <w:szCs w:val="22"/>
        </w:rPr>
      </w:pPr>
      <w:r>
        <w:rPr>
          <w:sz w:val="22"/>
          <w:szCs w:val="22"/>
        </w:rPr>
        <w:t>30</w:t>
      </w:r>
      <w:r w:rsidR="004D0F9F" w:rsidRPr="001A6F08">
        <w:rPr>
          <w:sz w:val="22"/>
          <w:szCs w:val="22"/>
        </w:rPr>
        <w:t>.</w:t>
      </w:r>
      <w:r w:rsidR="004D0F9F" w:rsidRPr="001A6F08">
        <w:rPr>
          <w:sz w:val="22"/>
          <w:szCs w:val="22"/>
        </w:rPr>
        <w:tab/>
        <w:t xml:space="preserve">Tulloch JSP, </w:t>
      </w:r>
      <w:proofErr w:type="spellStart"/>
      <w:r w:rsidR="004D0F9F" w:rsidRPr="001A6F08">
        <w:rPr>
          <w:sz w:val="22"/>
          <w:szCs w:val="22"/>
        </w:rPr>
        <w:t>Beadsworth</w:t>
      </w:r>
      <w:proofErr w:type="spellEnd"/>
      <w:r w:rsidR="004D0F9F" w:rsidRPr="001A6F08">
        <w:rPr>
          <w:sz w:val="22"/>
          <w:szCs w:val="22"/>
        </w:rPr>
        <w:t xml:space="preserve"> MBJ, </w:t>
      </w:r>
      <w:proofErr w:type="spellStart"/>
      <w:r w:rsidR="004D0F9F" w:rsidRPr="001A6F08">
        <w:rPr>
          <w:sz w:val="22"/>
          <w:szCs w:val="22"/>
        </w:rPr>
        <w:t>Vivancos</w:t>
      </w:r>
      <w:proofErr w:type="spellEnd"/>
      <w:r w:rsidR="004D0F9F" w:rsidRPr="001A6F08">
        <w:rPr>
          <w:sz w:val="22"/>
          <w:szCs w:val="22"/>
        </w:rPr>
        <w:t xml:space="preserve"> R, Radford AD, Warner JC, </w:t>
      </w:r>
      <w:proofErr w:type="spellStart"/>
      <w:proofErr w:type="gramStart"/>
      <w:r w:rsidR="004D0F9F" w:rsidRPr="001A6F08">
        <w:rPr>
          <w:sz w:val="22"/>
          <w:szCs w:val="22"/>
        </w:rPr>
        <w:t>Christley</w:t>
      </w:r>
      <w:proofErr w:type="spellEnd"/>
      <w:r w:rsidR="004D0F9F" w:rsidRPr="001A6F08">
        <w:rPr>
          <w:sz w:val="22"/>
          <w:szCs w:val="22"/>
        </w:rPr>
        <w:t xml:space="preserve">  RM.</w:t>
      </w:r>
      <w:proofErr w:type="gramEnd"/>
      <w:r w:rsidR="004D0F9F" w:rsidRPr="001A6F08">
        <w:rPr>
          <w:sz w:val="22"/>
          <w:szCs w:val="22"/>
        </w:rPr>
        <w:t xml:space="preserve"> BJGP Open. 2020;4(3): bjgpopen20X101050.</w:t>
      </w:r>
    </w:p>
    <w:p w14:paraId="4E828AA9" w14:textId="7E08338D" w:rsidR="004D0F9F" w:rsidRPr="001A6F08" w:rsidRDefault="004D0F9F" w:rsidP="004D0F9F">
      <w:pPr>
        <w:spacing w:line="480" w:lineRule="auto"/>
        <w:rPr>
          <w:sz w:val="22"/>
          <w:szCs w:val="22"/>
        </w:rPr>
      </w:pPr>
      <w:r w:rsidRPr="001A6F08">
        <w:rPr>
          <w:sz w:val="22"/>
          <w:szCs w:val="22"/>
        </w:rPr>
        <w:t>3</w:t>
      </w:r>
      <w:r w:rsidR="00426F54">
        <w:rPr>
          <w:sz w:val="22"/>
          <w:szCs w:val="22"/>
        </w:rPr>
        <w:t>1</w:t>
      </w:r>
      <w:r w:rsidRPr="001A6F08">
        <w:rPr>
          <w:sz w:val="22"/>
          <w:szCs w:val="22"/>
        </w:rPr>
        <w:t>.</w:t>
      </w:r>
      <w:r w:rsidRPr="001A6F08">
        <w:rPr>
          <w:sz w:val="22"/>
          <w:szCs w:val="22"/>
        </w:rPr>
        <w:tab/>
        <w:t>Johnston ID, Bleasdale C, Hind CR, Woodcock AA. Accuracy of diagnostic coding of hospital admissions for cryptogenic fibrosing alveolitis. Thorax. 1991;46(8):589–91.</w:t>
      </w:r>
    </w:p>
    <w:p w14:paraId="2E788219" w14:textId="189F76D4" w:rsidR="0024619F" w:rsidRPr="001A6F08" w:rsidRDefault="004D0F9F" w:rsidP="0024619F">
      <w:pPr>
        <w:spacing w:line="480" w:lineRule="auto"/>
        <w:rPr>
          <w:sz w:val="22"/>
          <w:szCs w:val="22"/>
        </w:rPr>
      </w:pPr>
      <w:r w:rsidRPr="001A6F08">
        <w:rPr>
          <w:sz w:val="22"/>
          <w:szCs w:val="22"/>
        </w:rPr>
        <w:t>3</w:t>
      </w:r>
      <w:r w:rsidR="00426F54">
        <w:rPr>
          <w:sz w:val="22"/>
          <w:szCs w:val="22"/>
        </w:rPr>
        <w:t>2</w:t>
      </w:r>
      <w:r w:rsidRPr="001A6F08">
        <w:rPr>
          <w:sz w:val="22"/>
          <w:szCs w:val="22"/>
        </w:rPr>
        <w:t>.</w:t>
      </w:r>
      <w:r w:rsidRPr="001A6F08">
        <w:rPr>
          <w:sz w:val="22"/>
          <w:szCs w:val="22"/>
        </w:rPr>
        <w:tab/>
        <w:t xml:space="preserve">Quint JK, </w:t>
      </w:r>
      <w:proofErr w:type="spellStart"/>
      <w:r w:rsidRPr="001A6F08">
        <w:rPr>
          <w:sz w:val="22"/>
          <w:szCs w:val="22"/>
        </w:rPr>
        <w:t>Müllerova</w:t>
      </w:r>
      <w:proofErr w:type="spellEnd"/>
      <w:r w:rsidRPr="001A6F08">
        <w:rPr>
          <w:sz w:val="22"/>
          <w:szCs w:val="22"/>
        </w:rPr>
        <w:t xml:space="preserve"> H, </w:t>
      </w:r>
      <w:proofErr w:type="spellStart"/>
      <w:r w:rsidRPr="001A6F08">
        <w:rPr>
          <w:sz w:val="22"/>
          <w:szCs w:val="22"/>
        </w:rPr>
        <w:t>DiSantostefano</w:t>
      </w:r>
      <w:proofErr w:type="spellEnd"/>
      <w:r w:rsidRPr="001A6F08">
        <w:rPr>
          <w:sz w:val="22"/>
          <w:szCs w:val="22"/>
        </w:rPr>
        <w:t xml:space="preserve"> RL, Forbes H, Eaton S, Hurst JR, Davis K, Smeeth L. Validation of chronic obstructive pulmonary disease recording in the Clinical Practice Research Datalink (CPRD-GOLD). BMJ Open. 2014 Jul 23;4(7</w:t>
      </w:r>
      <w:proofErr w:type="gramStart"/>
      <w:r w:rsidRPr="001A6F08">
        <w:rPr>
          <w:sz w:val="22"/>
          <w:szCs w:val="22"/>
        </w:rPr>
        <w:t>):e</w:t>
      </w:r>
      <w:proofErr w:type="gramEnd"/>
      <w:r w:rsidRPr="001A6F08">
        <w:rPr>
          <w:sz w:val="22"/>
          <w:szCs w:val="22"/>
        </w:rPr>
        <w:t xml:space="preserve">005540. </w:t>
      </w:r>
    </w:p>
    <w:p w14:paraId="28F09EE5" w14:textId="77777777" w:rsidR="009F4D8F" w:rsidRPr="00693F58" w:rsidRDefault="009F4D8F" w:rsidP="0088675A">
      <w:pPr>
        <w:spacing w:line="480" w:lineRule="auto"/>
        <w:rPr>
          <w:rFonts w:eastAsia="Times New Roman"/>
          <w:b/>
          <w:bCs/>
          <w:color w:val="1B3051"/>
          <w:sz w:val="22"/>
          <w:szCs w:val="22"/>
        </w:rPr>
      </w:pPr>
    </w:p>
    <w:p w14:paraId="5EAB2CFC" w14:textId="77777777" w:rsidR="00324A61" w:rsidRDefault="00324A61">
      <w:pPr>
        <w:rPr>
          <w:i/>
          <w:iCs/>
          <w:color w:val="1F497D" w:themeColor="text2"/>
        </w:rPr>
      </w:pPr>
      <w:r>
        <w:br w:type="page"/>
      </w:r>
    </w:p>
    <w:p w14:paraId="653D21AA" w14:textId="056B8242" w:rsidR="00324A61" w:rsidRDefault="00324A61" w:rsidP="00796170">
      <w:pPr>
        <w:pStyle w:val="Caption"/>
        <w:rPr>
          <w:sz w:val="20"/>
          <w:szCs w:val="20"/>
        </w:rPr>
      </w:pPr>
      <w:r>
        <w:rPr>
          <w:sz w:val="20"/>
          <w:szCs w:val="20"/>
        </w:rPr>
        <w:lastRenderedPageBreak/>
        <w:t>Figure captions</w:t>
      </w:r>
    </w:p>
    <w:p w14:paraId="62D16DE7" w14:textId="0870D474" w:rsidR="00324A61" w:rsidRPr="005F2583" w:rsidRDefault="00324A61" w:rsidP="005F2583">
      <w:pPr>
        <w:rPr>
          <w:color w:val="000000" w:themeColor="text1"/>
          <w:sz w:val="22"/>
          <w:szCs w:val="22"/>
        </w:rPr>
      </w:pPr>
    </w:p>
    <w:p w14:paraId="370E1A16" w14:textId="6B931BA3" w:rsidR="00324A61" w:rsidRPr="005F2583" w:rsidRDefault="00324A61" w:rsidP="00796170">
      <w:pPr>
        <w:pStyle w:val="Caption"/>
        <w:rPr>
          <w:i w:val="0"/>
          <w:iCs w:val="0"/>
          <w:color w:val="000000" w:themeColor="text1"/>
          <w:sz w:val="22"/>
          <w:szCs w:val="22"/>
        </w:rPr>
      </w:pPr>
    </w:p>
    <w:p w14:paraId="38425CCB" w14:textId="43E4AFF1" w:rsidR="00796170" w:rsidRPr="005F2583" w:rsidRDefault="00796170" w:rsidP="00796170">
      <w:pPr>
        <w:pStyle w:val="Caption"/>
        <w:rPr>
          <w:i w:val="0"/>
          <w:iCs w:val="0"/>
          <w:color w:val="000000" w:themeColor="text1"/>
          <w:sz w:val="22"/>
          <w:szCs w:val="22"/>
        </w:rPr>
      </w:pPr>
      <w:r w:rsidRPr="005F2583">
        <w:rPr>
          <w:i w:val="0"/>
          <w:iCs w:val="0"/>
          <w:color w:val="000000" w:themeColor="text1"/>
          <w:sz w:val="22"/>
          <w:szCs w:val="22"/>
        </w:rPr>
        <w:t xml:space="preserve">Figure </w:t>
      </w:r>
      <w:r w:rsidR="00065FFF">
        <w:rPr>
          <w:i w:val="0"/>
          <w:iCs w:val="0"/>
          <w:color w:val="000000" w:themeColor="text1"/>
          <w:sz w:val="22"/>
          <w:szCs w:val="22"/>
        </w:rPr>
        <w:t xml:space="preserve">1 </w:t>
      </w:r>
      <w:r w:rsidRPr="005F2583">
        <w:rPr>
          <w:i w:val="0"/>
          <w:iCs w:val="0"/>
          <w:color w:val="000000" w:themeColor="text1"/>
          <w:sz w:val="22"/>
          <w:szCs w:val="22"/>
        </w:rPr>
        <w:t xml:space="preserve">IPF Incidence Rate, per 100,000 person-years in England from 2008 to 2018, by case definition </w:t>
      </w:r>
    </w:p>
    <w:p w14:paraId="64EEA8BE" w14:textId="1DAFE496" w:rsidR="00796170" w:rsidRPr="005F2583" w:rsidRDefault="00796170" w:rsidP="00796170">
      <w:pPr>
        <w:rPr>
          <w:color w:val="000000" w:themeColor="text1"/>
          <w:sz w:val="22"/>
          <w:szCs w:val="22"/>
        </w:rPr>
      </w:pPr>
    </w:p>
    <w:p w14:paraId="6D2B5DBD" w14:textId="77777777" w:rsidR="00D866A2" w:rsidRDefault="00D866A2" w:rsidP="00796170">
      <w:pPr>
        <w:rPr>
          <w:color w:val="000000" w:themeColor="text1"/>
          <w:sz w:val="22"/>
          <w:szCs w:val="22"/>
        </w:rPr>
      </w:pPr>
    </w:p>
    <w:p w14:paraId="1012A2EC" w14:textId="77777777" w:rsidR="002A4CF2" w:rsidRPr="002A4CF2" w:rsidRDefault="002A4CF2" w:rsidP="002A4CF2">
      <w:pPr>
        <w:rPr>
          <w:color w:val="000000" w:themeColor="text1"/>
          <w:sz w:val="22"/>
          <w:szCs w:val="22"/>
        </w:rPr>
      </w:pPr>
    </w:p>
    <w:p w14:paraId="25970CB7" w14:textId="5046E06C" w:rsidR="00D866A2" w:rsidRPr="00D866A2" w:rsidRDefault="002A4CF2" w:rsidP="002A4CF2">
      <w:pPr>
        <w:rPr>
          <w:color w:val="000000" w:themeColor="text1"/>
          <w:sz w:val="22"/>
          <w:szCs w:val="22"/>
        </w:rPr>
      </w:pPr>
      <w:r w:rsidRPr="002A4CF2">
        <w:rPr>
          <w:color w:val="000000" w:themeColor="text1"/>
          <w:sz w:val="22"/>
          <w:szCs w:val="22"/>
        </w:rPr>
        <w:t>“</w:t>
      </w:r>
      <w:proofErr w:type="spellStart"/>
      <w:r w:rsidRPr="002A4CF2">
        <w:rPr>
          <w:color w:val="000000" w:themeColor="text1"/>
          <w:sz w:val="22"/>
          <w:szCs w:val="22"/>
        </w:rPr>
        <w:t>Aurum</w:t>
      </w:r>
      <w:proofErr w:type="spellEnd"/>
      <w:r w:rsidRPr="002A4CF2">
        <w:rPr>
          <w:color w:val="000000" w:themeColor="text1"/>
          <w:sz w:val="22"/>
          <w:szCs w:val="22"/>
        </w:rPr>
        <w:t xml:space="preserve"> (narrow)” definition uses a set of SNOMED CT codes that we considered are strongly indicative of IPF; “</w:t>
      </w:r>
      <w:proofErr w:type="spellStart"/>
      <w:r w:rsidRPr="002A4CF2">
        <w:rPr>
          <w:color w:val="000000" w:themeColor="text1"/>
          <w:sz w:val="22"/>
          <w:szCs w:val="22"/>
        </w:rPr>
        <w:t>Aurum</w:t>
      </w:r>
      <w:proofErr w:type="spellEnd"/>
      <w:r w:rsidRPr="002A4CF2">
        <w:rPr>
          <w:color w:val="000000" w:themeColor="text1"/>
          <w:sz w:val="22"/>
          <w:szCs w:val="22"/>
        </w:rPr>
        <w:t xml:space="preserve"> (broad)” definition was based on a larger set of more generic, less specific SNOMED CT codes denoting a probable diagnosis of pulmonary fibrosis, HES  only definition uses evidence of hospitalisation with IPF using ICD 10 codes; </w:t>
      </w:r>
      <w:proofErr w:type="spellStart"/>
      <w:r w:rsidRPr="002A4CF2">
        <w:rPr>
          <w:color w:val="000000" w:themeColor="text1"/>
          <w:sz w:val="22"/>
          <w:szCs w:val="22"/>
        </w:rPr>
        <w:t>Aurum</w:t>
      </w:r>
      <w:proofErr w:type="spellEnd"/>
      <w:r w:rsidRPr="002A4CF2">
        <w:rPr>
          <w:color w:val="000000" w:themeColor="text1"/>
          <w:sz w:val="22"/>
          <w:szCs w:val="22"/>
        </w:rPr>
        <w:t xml:space="preserve"> plus HES definition  detected using a broad list of codes in </w:t>
      </w:r>
      <w:proofErr w:type="spellStart"/>
      <w:r w:rsidRPr="002A4CF2">
        <w:rPr>
          <w:color w:val="000000" w:themeColor="text1"/>
          <w:sz w:val="22"/>
          <w:szCs w:val="22"/>
        </w:rPr>
        <w:t>Aurum</w:t>
      </w:r>
      <w:proofErr w:type="spellEnd"/>
      <w:r w:rsidRPr="002A4CF2">
        <w:rPr>
          <w:color w:val="000000" w:themeColor="text1"/>
          <w:sz w:val="22"/>
          <w:szCs w:val="22"/>
        </w:rPr>
        <w:t xml:space="preserve"> and also evidence of hospitalisation for IPF in HES  </w:t>
      </w:r>
    </w:p>
    <w:p w14:paraId="113121C1" w14:textId="77777777" w:rsidR="00D866A2" w:rsidRPr="005F2583" w:rsidRDefault="00D866A2" w:rsidP="00796170">
      <w:pPr>
        <w:rPr>
          <w:color w:val="000000" w:themeColor="text1"/>
          <w:sz w:val="22"/>
          <w:szCs w:val="22"/>
        </w:rPr>
      </w:pPr>
    </w:p>
    <w:p w14:paraId="1C2C3208" w14:textId="36C50A6C" w:rsidR="0053719C" w:rsidRPr="005F2583" w:rsidRDefault="0053719C" w:rsidP="00E41F0A">
      <w:pPr>
        <w:spacing w:line="480" w:lineRule="auto"/>
        <w:rPr>
          <w:color w:val="000000" w:themeColor="text1"/>
          <w:sz w:val="22"/>
          <w:szCs w:val="22"/>
        </w:rPr>
      </w:pPr>
    </w:p>
    <w:p w14:paraId="19E8E6ED" w14:textId="402DAF32" w:rsidR="0024093C" w:rsidRPr="005F2583" w:rsidRDefault="0024093C" w:rsidP="00E41F0A">
      <w:pPr>
        <w:spacing w:line="480" w:lineRule="auto"/>
        <w:rPr>
          <w:color w:val="000000" w:themeColor="text1"/>
          <w:sz w:val="22"/>
          <w:szCs w:val="22"/>
        </w:rPr>
      </w:pPr>
    </w:p>
    <w:p w14:paraId="321982E9" w14:textId="41C38F5F" w:rsidR="0024093C" w:rsidRPr="005F2583" w:rsidRDefault="0024093C" w:rsidP="0024093C">
      <w:pPr>
        <w:pStyle w:val="Caption"/>
        <w:rPr>
          <w:i w:val="0"/>
          <w:iCs w:val="0"/>
          <w:color w:val="000000" w:themeColor="text1"/>
          <w:sz w:val="22"/>
          <w:szCs w:val="22"/>
        </w:rPr>
      </w:pPr>
      <w:r w:rsidRPr="005F2583">
        <w:rPr>
          <w:i w:val="0"/>
          <w:iCs w:val="0"/>
          <w:color w:val="000000" w:themeColor="text1"/>
          <w:sz w:val="22"/>
          <w:szCs w:val="22"/>
        </w:rPr>
        <w:t xml:space="preserve">Figure </w:t>
      </w:r>
      <w:r w:rsidR="00065FFF">
        <w:rPr>
          <w:i w:val="0"/>
          <w:iCs w:val="0"/>
          <w:color w:val="000000" w:themeColor="text1"/>
          <w:sz w:val="22"/>
          <w:szCs w:val="22"/>
        </w:rPr>
        <w:t>2</w:t>
      </w:r>
      <w:r w:rsidR="00065FFF" w:rsidRPr="005F2583">
        <w:rPr>
          <w:i w:val="0"/>
          <w:iCs w:val="0"/>
          <w:color w:val="000000" w:themeColor="text1"/>
          <w:sz w:val="22"/>
          <w:szCs w:val="22"/>
        </w:rPr>
        <w:t xml:space="preserve"> </w:t>
      </w:r>
      <w:r w:rsidRPr="005F2583">
        <w:rPr>
          <w:i w:val="0"/>
          <w:iCs w:val="0"/>
          <w:color w:val="000000" w:themeColor="text1"/>
          <w:sz w:val="22"/>
          <w:szCs w:val="22"/>
        </w:rPr>
        <w:t>Prevalence of IPF per 100,000 persons in England from 2008 to 2018</w:t>
      </w:r>
      <w:r w:rsidR="006D0F70" w:rsidRPr="005F2583">
        <w:rPr>
          <w:i w:val="0"/>
          <w:iCs w:val="0"/>
          <w:color w:val="000000" w:themeColor="text1"/>
          <w:sz w:val="22"/>
          <w:szCs w:val="22"/>
        </w:rPr>
        <w:t>,</w:t>
      </w:r>
      <w:r w:rsidRPr="005F2583">
        <w:rPr>
          <w:i w:val="0"/>
          <w:iCs w:val="0"/>
          <w:color w:val="000000" w:themeColor="text1"/>
          <w:sz w:val="22"/>
          <w:szCs w:val="22"/>
        </w:rPr>
        <w:t xml:space="preserve"> by cohort definition</w:t>
      </w:r>
    </w:p>
    <w:p w14:paraId="17BFFF50" w14:textId="2FFB47D2" w:rsidR="0024093C" w:rsidRPr="005F2583" w:rsidRDefault="0024093C" w:rsidP="0024093C">
      <w:pPr>
        <w:rPr>
          <w:color w:val="000000" w:themeColor="text1"/>
          <w:sz w:val="22"/>
          <w:szCs w:val="22"/>
        </w:rPr>
      </w:pPr>
    </w:p>
    <w:p w14:paraId="2B5693AE" w14:textId="77777777" w:rsidR="002A4CF2" w:rsidRPr="002A4CF2" w:rsidRDefault="002A4CF2" w:rsidP="002A4CF2">
      <w:pPr>
        <w:rPr>
          <w:color w:val="000000" w:themeColor="text1"/>
          <w:sz w:val="22"/>
          <w:szCs w:val="22"/>
        </w:rPr>
      </w:pPr>
    </w:p>
    <w:p w14:paraId="1D0C3FB4" w14:textId="7006A1A2" w:rsidR="00D866A2" w:rsidRPr="005F2583" w:rsidRDefault="002A4CF2" w:rsidP="002A4CF2">
      <w:pPr>
        <w:rPr>
          <w:color w:val="000000" w:themeColor="text1"/>
          <w:sz w:val="22"/>
          <w:szCs w:val="22"/>
        </w:rPr>
      </w:pPr>
      <w:r w:rsidRPr="002A4CF2">
        <w:rPr>
          <w:color w:val="000000" w:themeColor="text1"/>
          <w:sz w:val="22"/>
          <w:szCs w:val="22"/>
        </w:rPr>
        <w:t>“</w:t>
      </w:r>
      <w:proofErr w:type="spellStart"/>
      <w:r w:rsidRPr="002A4CF2">
        <w:rPr>
          <w:color w:val="000000" w:themeColor="text1"/>
          <w:sz w:val="22"/>
          <w:szCs w:val="22"/>
        </w:rPr>
        <w:t>Aurum</w:t>
      </w:r>
      <w:proofErr w:type="spellEnd"/>
      <w:r w:rsidRPr="002A4CF2">
        <w:rPr>
          <w:color w:val="000000" w:themeColor="text1"/>
          <w:sz w:val="22"/>
          <w:szCs w:val="22"/>
        </w:rPr>
        <w:t xml:space="preserve"> (narrow)” definition uses a set of SNOMED CT codes that we considered are strongly indicative of IPF; “</w:t>
      </w:r>
      <w:proofErr w:type="spellStart"/>
      <w:r w:rsidRPr="002A4CF2">
        <w:rPr>
          <w:color w:val="000000" w:themeColor="text1"/>
          <w:sz w:val="22"/>
          <w:szCs w:val="22"/>
        </w:rPr>
        <w:t>Aurum</w:t>
      </w:r>
      <w:proofErr w:type="spellEnd"/>
      <w:r w:rsidRPr="002A4CF2">
        <w:rPr>
          <w:color w:val="000000" w:themeColor="text1"/>
          <w:sz w:val="22"/>
          <w:szCs w:val="22"/>
        </w:rPr>
        <w:t xml:space="preserve"> (broad)” definition was based on a larger set of more generic, less specific SNOMED CT codes denoting a probable diagnosis of pulmonary fibrosis, HES  only definition uses evidence of hospitalisation with IPF using ICD 10 codes; </w:t>
      </w:r>
      <w:proofErr w:type="spellStart"/>
      <w:r w:rsidRPr="002A4CF2">
        <w:rPr>
          <w:color w:val="000000" w:themeColor="text1"/>
          <w:sz w:val="22"/>
          <w:szCs w:val="22"/>
        </w:rPr>
        <w:t>Aurum</w:t>
      </w:r>
      <w:proofErr w:type="spellEnd"/>
      <w:r w:rsidRPr="002A4CF2">
        <w:rPr>
          <w:color w:val="000000" w:themeColor="text1"/>
          <w:sz w:val="22"/>
          <w:szCs w:val="22"/>
        </w:rPr>
        <w:t xml:space="preserve"> plus HES definition  detected using a broad list of codes in </w:t>
      </w:r>
      <w:proofErr w:type="spellStart"/>
      <w:r w:rsidRPr="002A4CF2">
        <w:rPr>
          <w:color w:val="000000" w:themeColor="text1"/>
          <w:sz w:val="22"/>
          <w:szCs w:val="22"/>
        </w:rPr>
        <w:t>Aurum</w:t>
      </w:r>
      <w:proofErr w:type="spellEnd"/>
      <w:r w:rsidRPr="002A4CF2">
        <w:rPr>
          <w:color w:val="000000" w:themeColor="text1"/>
          <w:sz w:val="22"/>
          <w:szCs w:val="22"/>
        </w:rPr>
        <w:t xml:space="preserve"> and also evidence of hospitalisation for IPF in HES  </w:t>
      </w:r>
    </w:p>
    <w:p w14:paraId="1A837706" w14:textId="767E579A" w:rsidR="0024093C" w:rsidRPr="005F2583" w:rsidRDefault="0024093C" w:rsidP="00E41F0A">
      <w:pPr>
        <w:spacing w:line="480" w:lineRule="auto"/>
        <w:rPr>
          <w:color w:val="000000" w:themeColor="text1"/>
          <w:sz w:val="22"/>
          <w:szCs w:val="22"/>
        </w:rPr>
      </w:pPr>
    </w:p>
    <w:p w14:paraId="72E77BCA" w14:textId="67F39D76" w:rsidR="006D0F70" w:rsidRPr="005F2583" w:rsidRDefault="006D0F70" w:rsidP="00E41F0A">
      <w:pPr>
        <w:spacing w:line="480" w:lineRule="auto"/>
        <w:rPr>
          <w:color w:val="000000" w:themeColor="text1"/>
          <w:sz w:val="22"/>
          <w:szCs w:val="22"/>
        </w:rPr>
      </w:pPr>
    </w:p>
    <w:p w14:paraId="0DF4602C" w14:textId="1E42E858" w:rsidR="006D0F70" w:rsidRDefault="006D0F70" w:rsidP="006D0F70">
      <w:pPr>
        <w:pStyle w:val="Caption"/>
        <w:rPr>
          <w:i w:val="0"/>
          <w:iCs w:val="0"/>
          <w:color w:val="000000" w:themeColor="text1"/>
          <w:sz w:val="22"/>
          <w:szCs w:val="22"/>
        </w:rPr>
      </w:pPr>
      <w:bookmarkStart w:id="16" w:name="_Ref133880412"/>
      <w:r w:rsidRPr="005F2583">
        <w:rPr>
          <w:i w:val="0"/>
          <w:iCs w:val="0"/>
          <w:color w:val="000000" w:themeColor="text1"/>
          <w:sz w:val="22"/>
          <w:szCs w:val="22"/>
        </w:rPr>
        <w:t xml:space="preserve">Figure </w:t>
      </w:r>
      <w:bookmarkEnd w:id="16"/>
      <w:r w:rsidR="00065FFF">
        <w:rPr>
          <w:i w:val="0"/>
          <w:iCs w:val="0"/>
          <w:color w:val="000000" w:themeColor="text1"/>
          <w:sz w:val="22"/>
          <w:szCs w:val="22"/>
        </w:rPr>
        <w:t>3</w:t>
      </w:r>
      <w:r w:rsidR="00065FFF" w:rsidRPr="005F2583">
        <w:rPr>
          <w:i w:val="0"/>
          <w:iCs w:val="0"/>
          <w:color w:val="000000" w:themeColor="text1"/>
          <w:sz w:val="22"/>
          <w:szCs w:val="22"/>
        </w:rPr>
        <w:t xml:space="preserve"> </w:t>
      </w:r>
      <w:r w:rsidRPr="005F2583">
        <w:rPr>
          <w:i w:val="0"/>
          <w:iCs w:val="0"/>
          <w:color w:val="000000" w:themeColor="text1"/>
          <w:sz w:val="22"/>
          <w:szCs w:val="22"/>
        </w:rPr>
        <w:t xml:space="preserve">Crude IPF mortality rate per 100,000 person-years from 2008 to 2018 in England, by sex </w:t>
      </w:r>
    </w:p>
    <w:p w14:paraId="1E69B096" w14:textId="77777777" w:rsidR="00D866A2" w:rsidRPr="000A1695" w:rsidRDefault="00D866A2" w:rsidP="000A1695">
      <w:pPr>
        <w:rPr>
          <w:i/>
          <w:iCs/>
        </w:rPr>
      </w:pPr>
    </w:p>
    <w:p w14:paraId="331C042D" w14:textId="77777777" w:rsidR="006D0F70" w:rsidRPr="00693F58" w:rsidRDefault="006D0F70" w:rsidP="00E41F0A">
      <w:pPr>
        <w:spacing w:line="480" w:lineRule="auto"/>
        <w:rPr>
          <w:sz w:val="22"/>
          <w:szCs w:val="22"/>
        </w:rPr>
      </w:pPr>
    </w:p>
    <w:sectPr w:rsidR="006D0F70" w:rsidRPr="00693F58" w:rsidSect="00D85474">
      <w:foot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785CC" w14:textId="77777777" w:rsidR="00E04C1D" w:rsidRPr="00693F58" w:rsidRDefault="00E04C1D" w:rsidP="009E4E87">
      <w:r w:rsidRPr="00693F58">
        <w:separator/>
      </w:r>
    </w:p>
  </w:endnote>
  <w:endnote w:type="continuationSeparator" w:id="0">
    <w:p w14:paraId="394EB8A2" w14:textId="77777777" w:rsidR="00E04C1D" w:rsidRPr="00693F58" w:rsidRDefault="00E04C1D" w:rsidP="009E4E87">
      <w:r w:rsidRPr="00693F58">
        <w:continuationSeparator/>
      </w:r>
    </w:p>
  </w:endnote>
  <w:endnote w:type="continuationNotice" w:id="1">
    <w:p w14:paraId="5E275A30" w14:textId="77777777" w:rsidR="00E04C1D" w:rsidRDefault="00E04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155240"/>
      <w:docPartObj>
        <w:docPartGallery w:val="Page Numbers (Bottom of Page)"/>
        <w:docPartUnique/>
      </w:docPartObj>
    </w:sdtPr>
    <w:sdtEndPr>
      <w:rPr>
        <w:noProof/>
      </w:rPr>
    </w:sdtEndPr>
    <w:sdtContent>
      <w:p w14:paraId="7C0687E7" w14:textId="31838660" w:rsidR="003F51CE" w:rsidRDefault="003F51CE">
        <w:pPr>
          <w:pStyle w:val="Footer"/>
        </w:pPr>
        <w:r>
          <w:fldChar w:fldCharType="begin"/>
        </w:r>
        <w:r>
          <w:instrText xml:space="preserve"> PAGE   \* MERGEFORMAT </w:instrText>
        </w:r>
        <w:r>
          <w:fldChar w:fldCharType="separate"/>
        </w:r>
        <w:r>
          <w:rPr>
            <w:noProof/>
          </w:rPr>
          <w:t>2</w:t>
        </w:r>
        <w:r>
          <w:rPr>
            <w:noProof/>
          </w:rPr>
          <w:fldChar w:fldCharType="end"/>
        </w:r>
      </w:p>
    </w:sdtContent>
  </w:sdt>
  <w:p w14:paraId="113DCB8B" w14:textId="77777777" w:rsidR="003F51CE" w:rsidRDefault="003F5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6D3B4" w14:textId="77777777" w:rsidR="00E04C1D" w:rsidRPr="00693F58" w:rsidRDefault="00E04C1D" w:rsidP="009E4E87">
      <w:r w:rsidRPr="00693F58">
        <w:separator/>
      </w:r>
    </w:p>
  </w:footnote>
  <w:footnote w:type="continuationSeparator" w:id="0">
    <w:p w14:paraId="6173D1AA" w14:textId="77777777" w:rsidR="00E04C1D" w:rsidRPr="00693F58" w:rsidRDefault="00E04C1D" w:rsidP="009E4E87">
      <w:r w:rsidRPr="00693F58">
        <w:continuationSeparator/>
      </w:r>
    </w:p>
  </w:footnote>
  <w:footnote w:type="continuationNotice" w:id="1">
    <w:p w14:paraId="1D75958F" w14:textId="77777777" w:rsidR="00E04C1D" w:rsidRDefault="00E04C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3E8"/>
    <w:multiLevelType w:val="hybridMultilevel"/>
    <w:tmpl w:val="3912C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C0592"/>
    <w:multiLevelType w:val="multilevel"/>
    <w:tmpl w:val="AEC6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077AF"/>
    <w:multiLevelType w:val="multilevel"/>
    <w:tmpl w:val="ACF24B38"/>
    <w:lvl w:ilvl="0">
      <w:start w:val="2"/>
      <w:numFmt w:val="decimal"/>
      <w:lvlText w:val="%1."/>
      <w:lvlJc w:val="left"/>
      <w:pPr>
        <w:ind w:left="390" w:hanging="390"/>
      </w:pPr>
      <w:rPr>
        <w:rFonts w:asciiTheme="majorHAnsi" w:hAnsiTheme="majorHAnsi" w:cstheme="majorBidi" w:hint="default"/>
        <w:sz w:val="22"/>
      </w:rPr>
    </w:lvl>
    <w:lvl w:ilvl="1">
      <w:start w:val="1"/>
      <w:numFmt w:val="decimal"/>
      <w:lvlText w:val="%1.%2."/>
      <w:lvlJc w:val="left"/>
      <w:pPr>
        <w:ind w:left="480" w:hanging="390"/>
      </w:pPr>
      <w:rPr>
        <w:rFonts w:asciiTheme="majorHAnsi" w:hAnsiTheme="majorHAnsi" w:cstheme="majorBidi" w:hint="default"/>
        <w:sz w:val="22"/>
      </w:rPr>
    </w:lvl>
    <w:lvl w:ilvl="2">
      <w:start w:val="1"/>
      <w:numFmt w:val="decimal"/>
      <w:lvlText w:val="%1.%2.%3."/>
      <w:lvlJc w:val="left"/>
      <w:pPr>
        <w:ind w:left="720" w:hanging="720"/>
      </w:pPr>
      <w:rPr>
        <w:rFonts w:asciiTheme="majorHAnsi" w:hAnsiTheme="majorHAnsi" w:cstheme="majorBidi" w:hint="default"/>
        <w:sz w:val="22"/>
      </w:rPr>
    </w:lvl>
    <w:lvl w:ilvl="3">
      <w:start w:val="1"/>
      <w:numFmt w:val="decimal"/>
      <w:lvlText w:val="%1.%2.%3.%4."/>
      <w:lvlJc w:val="left"/>
      <w:pPr>
        <w:ind w:left="720" w:hanging="720"/>
      </w:pPr>
      <w:rPr>
        <w:rFonts w:asciiTheme="majorHAnsi" w:hAnsiTheme="majorHAnsi" w:cstheme="majorBidi" w:hint="default"/>
        <w:sz w:val="22"/>
      </w:rPr>
    </w:lvl>
    <w:lvl w:ilvl="4">
      <w:start w:val="1"/>
      <w:numFmt w:val="decimal"/>
      <w:lvlText w:val="%1.%2.%3.%4.%5."/>
      <w:lvlJc w:val="left"/>
      <w:pPr>
        <w:ind w:left="1080" w:hanging="1080"/>
      </w:pPr>
      <w:rPr>
        <w:rFonts w:asciiTheme="majorHAnsi" w:hAnsiTheme="majorHAnsi" w:cstheme="majorBidi" w:hint="default"/>
        <w:sz w:val="22"/>
      </w:rPr>
    </w:lvl>
    <w:lvl w:ilvl="5">
      <w:start w:val="1"/>
      <w:numFmt w:val="decimal"/>
      <w:lvlText w:val="%1.%2.%3.%4.%5.%6."/>
      <w:lvlJc w:val="left"/>
      <w:pPr>
        <w:ind w:left="1080" w:hanging="1080"/>
      </w:pPr>
      <w:rPr>
        <w:rFonts w:asciiTheme="majorHAnsi" w:hAnsiTheme="majorHAnsi" w:cstheme="majorBidi" w:hint="default"/>
        <w:sz w:val="22"/>
      </w:rPr>
    </w:lvl>
    <w:lvl w:ilvl="6">
      <w:start w:val="1"/>
      <w:numFmt w:val="decimal"/>
      <w:lvlText w:val="%1.%2.%3.%4.%5.%6.%7."/>
      <w:lvlJc w:val="left"/>
      <w:pPr>
        <w:ind w:left="1440" w:hanging="1440"/>
      </w:pPr>
      <w:rPr>
        <w:rFonts w:asciiTheme="majorHAnsi" w:hAnsiTheme="majorHAnsi" w:cstheme="majorBidi" w:hint="default"/>
        <w:sz w:val="22"/>
      </w:rPr>
    </w:lvl>
    <w:lvl w:ilvl="7">
      <w:start w:val="1"/>
      <w:numFmt w:val="decimal"/>
      <w:lvlText w:val="%1.%2.%3.%4.%5.%6.%7.%8."/>
      <w:lvlJc w:val="left"/>
      <w:pPr>
        <w:ind w:left="1440" w:hanging="1440"/>
      </w:pPr>
      <w:rPr>
        <w:rFonts w:asciiTheme="majorHAnsi" w:hAnsiTheme="majorHAnsi" w:cstheme="majorBidi" w:hint="default"/>
        <w:sz w:val="22"/>
      </w:rPr>
    </w:lvl>
    <w:lvl w:ilvl="8">
      <w:start w:val="1"/>
      <w:numFmt w:val="decimal"/>
      <w:lvlText w:val="%1.%2.%3.%4.%5.%6.%7.%8.%9."/>
      <w:lvlJc w:val="left"/>
      <w:pPr>
        <w:ind w:left="1800" w:hanging="1800"/>
      </w:pPr>
      <w:rPr>
        <w:rFonts w:asciiTheme="majorHAnsi" w:hAnsiTheme="majorHAnsi" w:cstheme="majorBidi" w:hint="default"/>
        <w:sz w:val="22"/>
      </w:rPr>
    </w:lvl>
  </w:abstractNum>
  <w:abstractNum w:abstractNumId="3" w15:restartNumberingAfterBreak="0">
    <w:nsid w:val="05677A8A"/>
    <w:multiLevelType w:val="hybridMultilevel"/>
    <w:tmpl w:val="8D5805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AC33F7"/>
    <w:multiLevelType w:val="hybridMultilevel"/>
    <w:tmpl w:val="67EE9B4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53536"/>
    <w:multiLevelType w:val="multilevel"/>
    <w:tmpl w:val="1984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21043"/>
    <w:multiLevelType w:val="hybridMultilevel"/>
    <w:tmpl w:val="49A83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F54B6"/>
    <w:multiLevelType w:val="multilevel"/>
    <w:tmpl w:val="1E8EAF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5A5002F"/>
    <w:multiLevelType w:val="hybridMultilevel"/>
    <w:tmpl w:val="625A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8D2"/>
    <w:multiLevelType w:val="hybridMultilevel"/>
    <w:tmpl w:val="4D90F6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6C3F01"/>
    <w:multiLevelType w:val="hybridMultilevel"/>
    <w:tmpl w:val="96D02E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E45916"/>
    <w:multiLevelType w:val="hybridMultilevel"/>
    <w:tmpl w:val="BFC22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31456"/>
    <w:multiLevelType w:val="hybridMultilevel"/>
    <w:tmpl w:val="9D2A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C56A1"/>
    <w:multiLevelType w:val="hybridMultilevel"/>
    <w:tmpl w:val="CD90C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52366A"/>
    <w:multiLevelType w:val="hybridMultilevel"/>
    <w:tmpl w:val="7F4287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8328A"/>
    <w:multiLevelType w:val="multilevel"/>
    <w:tmpl w:val="ACF24B38"/>
    <w:lvl w:ilvl="0">
      <w:start w:val="2"/>
      <w:numFmt w:val="decimal"/>
      <w:lvlText w:val="%1."/>
      <w:lvlJc w:val="left"/>
      <w:pPr>
        <w:ind w:left="390" w:hanging="390"/>
      </w:pPr>
      <w:rPr>
        <w:rFonts w:asciiTheme="majorHAnsi" w:hAnsiTheme="majorHAnsi" w:cstheme="majorBidi" w:hint="default"/>
        <w:sz w:val="22"/>
      </w:rPr>
    </w:lvl>
    <w:lvl w:ilvl="1">
      <w:start w:val="1"/>
      <w:numFmt w:val="decimal"/>
      <w:lvlText w:val="%1.%2."/>
      <w:lvlJc w:val="left"/>
      <w:pPr>
        <w:ind w:left="673" w:hanging="390"/>
      </w:pPr>
      <w:rPr>
        <w:rFonts w:asciiTheme="majorHAnsi" w:hAnsiTheme="majorHAnsi" w:cstheme="majorBidi" w:hint="default"/>
        <w:sz w:val="22"/>
      </w:rPr>
    </w:lvl>
    <w:lvl w:ilvl="2">
      <w:start w:val="1"/>
      <w:numFmt w:val="decimal"/>
      <w:lvlText w:val="%1.%2.%3."/>
      <w:lvlJc w:val="left"/>
      <w:pPr>
        <w:ind w:left="720" w:hanging="720"/>
      </w:pPr>
      <w:rPr>
        <w:rFonts w:asciiTheme="majorHAnsi" w:hAnsiTheme="majorHAnsi" w:cstheme="majorBidi" w:hint="default"/>
        <w:sz w:val="22"/>
      </w:rPr>
    </w:lvl>
    <w:lvl w:ilvl="3">
      <w:start w:val="1"/>
      <w:numFmt w:val="decimal"/>
      <w:lvlText w:val="%1.%2.%3.%4."/>
      <w:lvlJc w:val="left"/>
      <w:pPr>
        <w:ind w:left="720" w:hanging="720"/>
      </w:pPr>
      <w:rPr>
        <w:rFonts w:asciiTheme="majorHAnsi" w:hAnsiTheme="majorHAnsi" w:cstheme="majorBidi" w:hint="default"/>
        <w:sz w:val="22"/>
      </w:rPr>
    </w:lvl>
    <w:lvl w:ilvl="4">
      <w:start w:val="1"/>
      <w:numFmt w:val="decimal"/>
      <w:lvlText w:val="%1.%2.%3.%4.%5."/>
      <w:lvlJc w:val="left"/>
      <w:pPr>
        <w:ind w:left="1080" w:hanging="1080"/>
      </w:pPr>
      <w:rPr>
        <w:rFonts w:asciiTheme="majorHAnsi" w:hAnsiTheme="majorHAnsi" w:cstheme="majorBidi" w:hint="default"/>
        <w:sz w:val="22"/>
      </w:rPr>
    </w:lvl>
    <w:lvl w:ilvl="5">
      <w:start w:val="1"/>
      <w:numFmt w:val="decimal"/>
      <w:lvlText w:val="%1.%2.%3.%4.%5.%6."/>
      <w:lvlJc w:val="left"/>
      <w:pPr>
        <w:ind w:left="1080" w:hanging="1080"/>
      </w:pPr>
      <w:rPr>
        <w:rFonts w:asciiTheme="majorHAnsi" w:hAnsiTheme="majorHAnsi" w:cstheme="majorBidi" w:hint="default"/>
        <w:sz w:val="22"/>
      </w:rPr>
    </w:lvl>
    <w:lvl w:ilvl="6">
      <w:start w:val="1"/>
      <w:numFmt w:val="decimal"/>
      <w:lvlText w:val="%1.%2.%3.%4.%5.%6.%7."/>
      <w:lvlJc w:val="left"/>
      <w:pPr>
        <w:ind w:left="1440" w:hanging="1440"/>
      </w:pPr>
      <w:rPr>
        <w:rFonts w:asciiTheme="majorHAnsi" w:hAnsiTheme="majorHAnsi" w:cstheme="majorBidi" w:hint="default"/>
        <w:sz w:val="22"/>
      </w:rPr>
    </w:lvl>
    <w:lvl w:ilvl="7">
      <w:start w:val="1"/>
      <w:numFmt w:val="decimal"/>
      <w:lvlText w:val="%1.%2.%3.%4.%5.%6.%7.%8."/>
      <w:lvlJc w:val="left"/>
      <w:pPr>
        <w:ind w:left="1440" w:hanging="1440"/>
      </w:pPr>
      <w:rPr>
        <w:rFonts w:asciiTheme="majorHAnsi" w:hAnsiTheme="majorHAnsi" w:cstheme="majorBidi" w:hint="default"/>
        <w:sz w:val="22"/>
      </w:rPr>
    </w:lvl>
    <w:lvl w:ilvl="8">
      <w:start w:val="1"/>
      <w:numFmt w:val="decimal"/>
      <w:lvlText w:val="%1.%2.%3.%4.%5.%6.%7.%8.%9."/>
      <w:lvlJc w:val="left"/>
      <w:pPr>
        <w:ind w:left="1800" w:hanging="1800"/>
      </w:pPr>
      <w:rPr>
        <w:rFonts w:asciiTheme="majorHAnsi" w:hAnsiTheme="majorHAnsi" w:cstheme="majorBidi" w:hint="default"/>
        <w:sz w:val="22"/>
      </w:rPr>
    </w:lvl>
  </w:abstractNum>
  <w:abstractNum w:abstractNumId="16" w15:restartNumberingAfterBreak="0">
    <w:nsid w:val="21F564A4"/>
    <w:multiLevelType w:val="hybridMultilevel"/>
    <w:tmpl w:val="5498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2C5EE5"/>
    <w:multiLevelType w:val="hybridMultilevel"/>
    <w:tmpl w:val="49A83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2D14A4"/>
    <w:multiLevelType w:val="hybridMultilevel"/>
    <w:tmpl w:val="54D4BF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7B349B"/>
    <w:multiLevelType w:val="hybridMultilevel"/>
    <w:tmpl w:val="379602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C5EEF"/>
    <w:multiLevelType w:val="multilevel"/>
    <w:tmpl w:val="7E7CF5E2"/>
    <w:lvl w:ilvl="0">
      <w:start w:val="1"/>
      <w:numFmt w:val="decimal"/>
      <w:lvlText w:val="%1."/>
      <w:lvlJc w:val="left"/>
      <w:pPr>
        <w:tabs>
          <w:tab w:val="num" w:pos="-600"/>
        </w:tabs>
        <w:ind w:left="-600" w:hanging="360"/>
      </w:pPr>
    </w:lvl>
    <w:lvl w:ilvl="1" w:tentative="1">
      <w:start w:val="1"/>
      <w:numFmt w:val="decimal"/>
      <w:lvlText w:val="%2."/>
      <w:lvlJc w:val="left"/>
      <w:pPr>
        <w:tabs>
          <w:tab w:val="num" w:pos="120"/>
        </w:tabs>
        <w:ind w:left="120" w:hanging="360"/>
      </w:pPr>
    </w:lvl>
    <w:lvl w:ilvl="2" w:tentative="1">
      <w:start w:val="1"/>
      <w:numFmt w:val="decimal"/>
      <w:lvlText w:val="%3."/>
      <w:lvlJc w:val="left"/>
      <w:pPr>
        <w:tabs>
          <w:tab w:val="num" w:pos="840"/>
        </w:tabs>
        <w:ind w:left="840" w:hanging="360"/>
      </w:pPr>
    </w:lvl>
    <w:lvl w:ilvl="3" w:tentative="1">
      <w:start w:val="1"/>
      <w:numFmt w:val="decimal"/>
      <w:lvlText w:val="%4."/>
      <w:lvlJc w:val="left"/>
      <w:pPr>
        <w:tabs>
          <w:tab w:val="num" w:pos="1560"/>
        </w:tabs>
        <w:ind w:left="1560" w:hanging="360"/>
      </w:pPr>
    </w:lvl>
    <w:lvl w:ilvl="4" w:tentative="1">
      <w:start w:val="1"/>
      <w:numFmt w:val="decimal"/>
      <w:lvlText w:val="%5."/>
      <w:lvlJc w:val="left"/>
      <w:pPr>
        <w:tabs>
          <w:tab w:val="num" w:pos="2280"/>
        </w:tabs>
        <w:ind w:left="2280" w:hanging="360"/>
      </w:pPr>
    </w:lvl>
    <w:lvl w:ilvl="5" w:tentative="1">
      <w:start w:val="1"/>
      <w:numFmt w:val="decimal"/>
      <w:lvlText w:val="%6."/>
      <w:lvlJc w:val="left"/>
      <w:pPr>
        <w:tabs>
          <w:tab w:val="num" w:pos="3000"/>
        </w:tabs>
        <w:ind w:left="3000" w:hanging="360"/>
      </w:pPr>
    </w:lvl>
    <w:lvl w:ilvl="6" w:tentative="1">
      <w:start w:val="1"/>
      <w:numFmt w:val="decimal"/>
      <w:lvlText w:val="%7."/>
      <w:lvlJc w:val="left"/>
      <w:pPr>
        <w:tabs>
          <w:tab w:val="num" w:pos="3720"/>
        </w:tabs>
        <w:ind w:left="3720" w:hanging="360"/>
      </w:pPr>
    </w:lvl>
    <w:lvl w:ilvl="7" w:tentative="1">
      <w:start w:val="1"/>
      <w:numFmt w:val="decimal"/>
      <w:lvlText w:val="%8."/>
      <w:lvlJc w:val="left"/>
      <w:pPr>
        <w:tabs>
          <w:tab w:val="num" w:pos="4440"/>
        </w:tabs>
        <w:ind w:left="4440" w:hanging="360"/>
      </w:pPr>
    </w:lvl>
    <w:lvl w:ilvl="8" w:tentative="1">
      <w:start w:val="1"/>
      <w:numFmt w:val="decimal"/>
      <w:lvlText w:val="%9."/>
      <w:lvlJc w:val="left"/>
      <w:pPr>
        <w:tabs>
          <w:tab w:val="num" w:pos="5160"/>
        </w:tabs>
        <w:ind w:left="5160" w:hanging="360"/>
      </w:pPr>
    </w:lvl>
  </w:abstractNum>
  <w:abstractNum w:abstractNumId="21" w15:restartNumberingAfterBreak="0">
    <w:nsid w:val="3168187B"/>
    <w:multiLevelType w:val="hybridMultilevel"/>
    <w:tmpl w:val="9996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E47B5A"/>
    <w:multiLevelType w:val="hybridMultilevel"/>
    <w:tmpl w:val="A5FA1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F31494"/>
    <w:multiLevelType w:val="hybridMultilevel"/>
    <w:tmpl w:val="EA36A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67504"/>
    <w:multiLevelType w:val="hybridMultilevel"/>
    <w:tmpl w:val="C2F61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4F486D"/>
    <w:multiLevelType w:val="hybridMultilevel"/>
    <w:tmpl w:val="A9ACBEBC"/>
    <w:lvl w:ilvl="0" w:tplc="97482DA0">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26" w15:restartNumberingAfterBreak="0">
    <w:nsid w:val="47764691"/>
    <w:multiLevelType w:val="hybridMultilevel"/>
    <w:tmpl w:val="27AA099E"/>
    <w:lvl w:ilvl="0" w:tplc="038430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11D66"/>
    <w:multiLevelType w:val="hybridMultilevel"/>
    <w:tmpl w:val="24649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070E2D"/>
    <w:multiLevelType w:val="hybridMultilevel"/>
    <w:tmpl w:val="B82A9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FE160A"/>
    <w:multiLevelType w:val="hybridMultilevel"/>
    <w:tmpl w:val="B5041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93C59"/>
    <w:multiLevelType w:val="hybridMultilevel"/>
    <w:tmpl w:val="7E6A36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C84E94"/>
    <w:multiLevelType w:val="hybridMultilevel"/>
    <w:tmpl w:val="9318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922588"/>
    <w:multiLevelType w:val="hybridMultilevel"/>
    <w:tmpl w:val="5742EC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4B57B70"/>
    <w:multiLevelType w:val="hybridMultilevel"/>
    <w:tmpl w:val="B8CA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A5D94"/>
    <w:multiLevelType w:val="hybridMultilevel"/>
    <w:tmpl w:val="8C121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21356"/>
    <w:multiLevelType w:val="multilevel"/>
    <w:tmpl w:val="E4DC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C50942"/>
    <w:multiLevelType w:val="hybridMultilevel"/>
    <w:tmpl w:val="17628D44"/>
    <w:lvl w:ilvl="0" w:tplc="61F8DE7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3E46A3B"/>
    <w:multiLevelType w:val="hybridMultilevel"/>
    <w:tmpl w:val="1BBC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38207C"/>
    <w:multiLevelType w:val="hybridMultilevel"/>
    <w:tmpl w:val="34CAB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3A2B2D"/>
    <w:multiLevelType w:val="hybridMultilevel"/>
    <w:tmpl w:val="2DC2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E53F1"/>
    <w:multiLevelType w:val="hybridMultilevel"/>
    <w:tmpl w:val="67EE9B42"/>
    <w:lvl w:ilvl="0" w:tplc="852EDF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60694"/>
    <w:multiLevelType w:val="hybridMultilevel"/>
    <w:tmpl w:val="0FB61D5A"/>
    <w:lvl w:ilvl="0" w:tplc="D0FE2B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41DCC"/>
    <w:multiLevelType w:val="hybridMultilevel"/>
    <w:tmpl w:val="8564D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726321"/>
    <w:multiLevelType w:val="hybridMultilevel"/>
    <w:tmpl w:val="61CC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657020">
    <w:abstractNumId w:val="21"/>
  </w:num>
  <w:num w:numId="2" w16cid:durableId="997074246">
    <w:abstractNumId w:val="31"/>
  </w:num>
  <w:num w:numId="3" w16cid:durableId="1588542751">
    <w:abstractNumId w:val="9"/>
  </w:num>
  <w:num w:numId="4" w16cid:durableId="2075230160">
    <w:abstractNumId w:val="27"/>
  </w:num>
  <w:num w:numId="5" w16cid:durableId="1631550543">
    <w:abstractNumId w:val="22"/>
  </w:num>
  <w:num w:numId="6" w16cid:durableId="232198384">
    <w:abstractNumId w:val="23"/>
  </w:num>
  <w:num w:numId="7" w16cid:durableId="823084355">
    <w:abstractNumId w:val="8"/>
  </w:num>
  <w:num w:numId="8" w16cid:durableId="2095398101">
    <w:abstractNumId w:val="33"/>
  </w:num>
  <w:num w:numId="9" w16cid:durableId="1350524823">
    <w:abstractNumId w:val="17"/>
  </w:num>
  <w:num w:numId="10" w16cid:durableId="266810761">
    <w:abstractNumId w:val="6"/>
  </w:num>
  <w:num w:numId="11" w16cid:durableId="368729549">
    <w:abstractNumId w:val="41"/>
  </w:num>
  <w:num w:numId="12" w16cid:durableId="454251813">
    <w:abstractNumId w:val="26"/>
  </w:num>
  <w:num w:numId="13" w16cid:durableId="2067676619">
    <w:abstractNumId w:val="29"/>
  </w:num>
  <w:num w:numId="14" w16cid:durableId="761685455">
    <w:abstractNumId w:val="16"/>
  </w:num>
  <w:num w:numId="15" w16cid:durableId="2128230057">
    <w:abstractNumId w:val="24"/>
  </w:num>
  <w:num w:numId="16" w16cid:durableId="1050761255">
    <w:abstractNumId w:val="25"/>
  </w:num>
  <w:num w:numId="17" w16cid:durableId="1914507630">
    <w:abstractNumId w:val="28"/>
  </w:num>
  <w:num w:numId="18" w16cid:durableId="205677156">
    <w:abstractNumId w:val="37"/>
  </w:num>
  <w:num w:numId="19" w16cid:durableId="54860275">
    <w:abstractNumId w:val="38"/>
  </w:num>
  <w:num w:numId="20" w16cid:durableId="825753921">
    <w:abstractNumId w:val="30"/>
  </w:num>
  <w:num w:numId="21" w16cid:durableId="1395664431">
    <w:abstractNumId w:val="14"/>
  </w:num>
  <w:num w:numId="22" w16cid:durableId="319162849">
    <w:abstractNumId w:val="11"/>
  </w:num>
  <w:num w:numId="23" w16cid:durableId="1283730840">
    <w:abstractNumId w:val="20"/>
  </w:num>
  <w:num w:numId="24" w16cid:durableId="1463376657">
    <w:abstractNumId w:val="43"/>
  </w:num>
  <w:num w:numId="25" w16cid:durableId="302928756">
    <w:abstractNumId w:val="36"/>
  </w:num>
  <w:num w:numId="26" w16cid:durableId="1153912640">
    <w:abstractNumId w:val="40"/>
  </w:num>
  <w:num w:numId="27" w16cid:durableId="1448618987">
    <w:abstractNumId w:val="4"/>
  </w:num>
  <w:num w:numId="28" w16cid:durableId="550306222">
    <w:abstractNumId w:val="42"/>
  </w:num>
  <w:num w:numId="29" w16cid:durableId="1986736860">
    <w:abstractNumId w:val="34"/>
  </w:num>
  <w:num w:numId="30" w16cid:durableId="1653218630">
    <w:abstractNumId w:val="0"/>
  </w:num>
  <w:num w:numId="31" w16cid:durableId="1449620467">
    <w:abstractNumId w:val="12"/>
  </w:num>
  <w:num w:numId="32" w16cid:durableId="1589387979">
    <w:abstractNumId w:val="18"/>
  </w:num>
  <w:num w:numId="33" w16cid:durableId="992877043">
    <w:abstractNumId w:val="2"/>
  </w:num>
  <w:num w:numId="34" w16cid:durableId="1772436588">
    <w:abstractNumId w:val="10"/>
  </w:num>
  <w:num w:numId="35" w16cid:durableId="1586457339">
    <w:abstractNumId w:val="19"/>
  </w:num>
  <w:num w:numId="36" w16cid:durableId="2141461567">
    <w:abstractNumId w:val="5"/>
  </w:num>
  <w:num w:numId="37" w16cid:durableId="1134715773">
    <w:abstractNumId w:val="1"/>
  </w:num>
  <w:num w:numId="38" w16cid:durableId="1319571362">
    <w:abstractNumId w:val="35"/>
  </w:num>
  <w:num w:numId="39" w16cid:durableId="1999337308">
    <w:abstractNumId w:val="7"/>
  </w:num>
  <w:num w:numId="40" w16cid:durableId="1406881013">
    <w:abstractNumId w:val="39"/>
  </w:num>
  <w:num w:numId="41" w16cid:durableId="841971293">
    <w:abstractNumId w:val="32"/>
  </w:num>
  <w:num w:numId="42" w16cid:durableId="505755066">
    <w:abstractNumId w:val="13"/>
  </w:num>
  <w:num w:numId="43" w16cid:durableId="28528021">
    <w:abstractNumId w:val="3"/>
  </w:num>
  <w:num w:numId="44" w16cid:durableId="3882678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80"/>
    <w:rsid w:val="00000DA5"/>
    <w:rsid w:val="00000F1A"/>
    <w:rsid w:val="00001255"/>
    <w:rsid w:val="00002587"/>
    <w:rsid w:val="000029C6"/>
    <w:rsid w:val="00003159"/>
    <w:rsid w:val="0000356F"/>
    <w:rsid w:val="00003CE3"/>
    <w:rsid w:val="00005329"/>
    <w:rsid w:val="00005AB4"/>
    <w:rsid w:val="00006064"/>
    <w:rsid w:val="00006276"/>
    <w:rsid w:val="00006790"/>
    <w:rsid w:val="00006B26"/>
    <w:rsid w:val="0001092E"/>
    <w:rsid w:val="00011108"/>
    <w:rsid w:val="00011950"/>
    <w:rsid w:val="00011D18"/>
    <w:rsid w:val="00011DB0"/>
    <w:rsid w:val="00012468"/>
    <w:rsid w:val="00012472"/>
    <w:rsid w:val="00013D69"/>
    <w:rsid w:val="0001510E"/>
    <w:rsid w:val="000158A9"/>
    <w:rsid w:val="00015A1F"/>
    <w:rsid w:val="00016020"/>
    <w:rsid w:val="00016506"/>
    <w:rsid w:val="00017247"/>
    <w:rsid w:val="00020F04"/>
    <w:rsid w:val="00021313"/>
    <w:rsid w:val="00022364"/>
    <w:rsid w:val="00022BE8"/>
    <w:rsid w:val="00023359"/>
    <w:rsid w:val="0002348C"/>
    <w:rsid w:val="000234A5"/>
    <w:rsid w:val="00024C21"/>
    <w:rsid w:val="00026133"/>
    <w:rsid w:val="00026175"/>
    <w:rsid w:val="00026A67"/>
    <w:rsid w:val="00026F87"/>
    <w:rsid w:val="000270E9"/>
    <w:rsid w:val="000273CD"/>
    <w:rsid w:val="00031247"/>
    <w:rsid w:val="000323A0"/>
    <w:rsid w:val="00032FBA"/>
    <w:rsid w:val="00033208"/>
    <w:rsid w:val="0003338C"/>
    <w:rsid w:val="0003392A"/>
    <w:rsid w:val="000342CC"/>
    <w:rsid w:val="0003478A"/>
    <w:rsid w:val="0003556C"/>
    <w:rsid w:val="00035A10"/>
    <w:rsid w:val="00035AAC"/>
    <w:rsid w:val="00036B60"/>
    <w:rsid w:val="00037B3F"/>
    <w:rsid w:val="00037D5F"/>
    <w:rsid w:val="0004024F"/>
    <w:rsid w:val="00040721"/>
    <w:rsid w:val="00040FFE"/>
    <w:rsid w:val="00041312"/>
    <w:rsid w:val="000421F5"/>
    <w:rsid w:val="00042286"/>
    <w:rsid w:val="000431A8"/>
    <w:rsid w:val="0004398A"/>
    <w:rsid w:val="000443B4"/>
    <w:rsid w:val="00046BF0"/>
    <w:rsid w:val="000472B0"/>
    <w:rsid w:val="000479E5"/>
    <w:rsid w:val="00047A54"/>
    <w:rsid w:val="00050DBB"/>
    <w:rsid w:val="00051052"/>
    <w:rsid w:val="000519CC"/>
    <w:rsid w:val="00052253"/>
    <w:rsid w:val="000534C2"/>
    <w:rsid w:val="00053641"/>
    <w:rsid w:val="00054B18"/>
    <w:rsid w:val="00055CC1"/>
    <w:rsid w:val="000569FD"/>
    <w:rsid w:val="00057474"/>
    <w:rsid w:val="00057627"/>
    <w:rsid w:val="00057DAA"/>
    <w:rsid w:val="0006007C"/>
    <w:rsid w:val="000600FA"/>
    <w:rsid w:val="00060F2B"/>
    <w:rsid w:val="00061AD3"/>
    <w:rsid w:val="00061D49"/>
    <w:rsid w:val="00061EB7"/>
    <w:rsid w:val="00062584"/>
    <w:rsid w:val="00062825"/>
    <w:rsid w:val="00062D4C"/>
    <w:rsid w:val="00063860"/>
    <w:rsid w:val="00063F2A"/>
    <w:rsid w:val="00065EE8"/>
    <w:rsid w:val="00065FFF"/>
    <w:rsid w:val="00066880"/>
    <w:rsid w:val="0006719E"/>
    <w:rsid w:val="00067E3A"/>
    <w:rsid w:val="000704B0"/>
    <w:rsid w:val="00070861"/>
    <w:rsid w:val="00070BB2"/>
    <w:rsid w:val="00071151"/>
    <w:rsid w:val="00071644"/>
    <w:rsid w:val="000717AE"/>
    <w:rsid w:val="00071DDE"/>
    <w:rsid w:val="00071DFD"/>
    <w:rsid w:val="0007268A"/>
    <w:rsid w:val="00072D09"/>
    <w:rsid w:val="0007309D"/>
    <w:rsid w:val="0007387B"/>
    <w:rsid w:val="00073CAB"/>
    <w:rsid w:val="00074063"/>
    <w:rsid w:val="000743A9"/>
    <w:rsid w:val="000744BA"/>
    <w:rsid w:val="00074677"/>
    <w:rsid w:val="00075246"/>
    <w:rsid w:val="00076133"/>
    <w:rsid w:val="000767D5"/>
    <w:rsid w:val="00077536"/>
    <w:rsid w:val="0007757D"/>
    <w:rsid w:val="0007787A"/>
    <w:rsid w:val="00080556"/>
    <w:rsid w:val="00080EE3"/>
    <w:rsid w:val="00081A70"/>
    <w:rsid w:val="00081B02"/>
    <w:rsid w:val="00081DD2"/>
    <w:rsid w:val="00081FA4"/>
    <w:rsid w:val="00082A27"/>
    <w:rsid w:val="000831FC"/>
    <w:rsid w:val="00085D7F"/>
    <w:rsid w:val="000860CC"/>
    <w:rsid w:val="00086B25"/>
    <w:rsid w:val="00086FCE"/>
    <w:rsid w:val="0008749E"/>
    <w:rsid w:val="00087981"/>
    <w:rsid w:val="000914FC"/>
    <w:rsid w:val="000917C6"/>
    <w:rsid w:val="0009244A"/>
    <w:rsid w:val="00092B6B"/>
    <w:rsid w:val="00092BD8"/>
    <w:rsid w:val="00092C56"/>
    <w:rsid w:val="0009344D"/>
    <w:rsid w:val="0009385B"/>
    <w:rsid w:val="00093C81"/>
    <w:rsid w:val="00094069"/>
    <w:rsid w:val="000941E7"/>
    <w:rsid w:val="00095575"/>
    <w:rsid w:val="000956B4"/>
    <w:rsid w:val="000971B4"/>
    <w:rsid w:val="0009795E"/>
    <w:rsid w:val="00097CF6"/>
    <w:rsid w:val="000A0031"/>
    <w:rsid w:val="000A0829"/>
    <w:rsid w:val="000A11F3"/>
    <w:rsid w:val="000A153E"/>
    <w:rsid w:val="000A15BB"/>
    <w:rsid w:val="000A1695"/>
    <w:rsid w:val="000A195E"/>
    <w:rsid w:val="000A1E0B"/>
    <w:rsid w:val="000A2AC2"/>
    <w:rsid w:val="000A39BE"/>
    <w:rsid w:val="000A3FCB"/>
    <w:rsid w:val="000A4076"/>
    <w:rsid w:val="000A43A4"/>
    <w:rsid w:val="000A4C80"/>
    <w:rsid w:val="000A4D75"/>
    <w:rsid w:val="000A5865"/>
    <w:rsid w:val="000A621D"/>
    <w:rsid w:val="000A66AF"/>
    <w:rsid w:val="000A7C6D"/>
    <w:rsid w:val="000B020B"/>
    <w:rsid w:val="000B0534"/>
    <w:rsid w:val="000B0C86"/>
    <w:rsid w:val="000B0C9C"/>
    <w:rsid w:val="000B1A62"/>
    <w:rsid w:val="000B1B38"/>
    <w:rsid w:val="000B1B44"/>
    <w:rsid w:val="000B2304"/>
    <w:rsid w:val="000B256E"/>
    <w:rsid w:val="000B30C8"/>
    <w:rsid w:val="000B3166"/>
    <w:rsid w:val="000B33D6"/>
    <w:rsid w:val="000B3A2B"/>
    <w:rsid w:val="000B470C"/>
    <w:rsid w:val="000B54A7"/>
    <w:rsid w:val="000B5F0C"/>
    <w:rsid w:val="000B74DE"/>
    <w:rsid w:val="000B751C"/>
    <w:rsid w:val="000B7896"/>
    <w:rsid w:val="000C042A"/>
    <w:rsid w:val="000C153E"/>
    <w:rsid w:val="000C2491"/>
    <w:rsid w:val="000C27BA"/>
    <w:rsid w:val="000C3AEE"/>
    <w:rsid w:val="000C4DBC"/>
    <w:rsid w:val="000C53A4"/>
    <w:rsid w:val="000C71E6"/>
    <w:rsid w:val="000C773E"/>
    <w:rsid w:val="000C7834"/>
    <w:rsid w:val="000C7A59"/>
    <w:rsid w:val="000D0440"/>
    <w:rsid w:val="000D0643"/>
    <w:rsid w:val="000D0B10"/>
    <w:rsid w:val="000D1347"/>
    <w:rsid w:val="000D1741"/>
    <w:rsid w:val="000D239C"/>
    <w:rsid w:val="000D4B63"/>
    <w:rsid w:val="000D4B6D"/>
    <w:rsid w:val="000D4DDA"/>
    <w:rsid w:val="000D4FC0"/>
    <w:rsid w:val="000D5456"/>
    <w:rsid w:val="000D591D"/>
    <w:rsid w:val="000D5FAF"/>
    <w:rsid w:val="000D68C9"/>
    <w:rsid w:val="000D697D"/>
    <w:rsid w:val="000D6BE7"/>
    <w:rsid w:val="000D74B4"/>
    <w:rsid w:val="000D74E4"/>
    <w:rsid w:val="000E015D"/>
    <w:rsid w:val="000E0B39"/>
    <w:rsid w:val="000E1FCD"/>
    <w:rsid w:val="000E299E"/>
    <w:rsid w:val="000E3E9D"/>
    <w:rsid w:val="000E4201"/>
    <w:rsid w:val="000E593E"/>
    <w:rsid w:val="000E5B6F"/>
    <w:rsid w:val="000E68AF"/>
    <w:rsid w:val="000E7580"/>
    <w:rsid w:val="000F0295"/>
    <w:rsid w:val="000F06A7"/>
    <w:rsid w:val="000F0C78"/>
    <w:rsid w:val="000F14B9"/>
    <w:rsid w:val="000F1C0D"/>
    <w:rsid w:val="000F1D7B"/>
    <w:rsid w:val="000F2D81"/>
    <w:rsid w:val="000F3ED8"/>
    <w:rsid w:val="000F44BA"/>
    <w:rsid w:val="000F4CFF"/>
    <w:rsid w:val="000F54EC"/>
    <w:rsid w:val="000F5EF1"/>
    <w:rsid w:val="000F64C3"/>
    <w:rsid w:val="000F659F"/>
    <w:rsid w:val="000F66B1"/>
    <w:rsid w:val="000F6A10"/>
    <w:rsid w:val="000F6C15"/>
    <w:rsid w:val="000F73F5"/>
    <w:rsid w:val="00102858"/>
    <w:rsid w:val="0010352B"/>
    <w:rsid w:val="00103A0E"/>
    <w:rsid w:val="00104250"/>
    <w:rsid w:val="0010456B"/>
    <w:rsid w:val="00104764"/>
    <w:rsid w:val="00105D12"/>
    <w:rsid w:val="001079D3"/>
    <w:rsid w:val="001112CF"/>
    <w:rsid w:val="00111764"/>
    <w:rsid w:val="001129CD"/>
    <w:rsid w:val="001148D1"/>
    <w:rsid w:val="00114963"/>
    <w:rsid w:val="00114B0F"/>
    <w:rsid w:val="00115027"/>
    <w:rsid w:val="0011586E"/>
    <w:rsid w:val="00115C99"/>
    <w:rsid w:val="00117AF2"/>
    <w:rsid w:val="00120C4B"/>
    <w:rsid w:val="00121030"/>
    <w:rsid w:val="00121574"/>
    <w:rsid w:val="0012159A"/>
    <w:rsid w:val="00121696"/>
    <w:rsid w:val="0012212B"/>
    <w:rsid w:val="0012325B"/>
    <w:rsid w:val="001234D1"/>
    <w:rsid w:val="0012465D"/>
    <w:rsid w:val="00124E79"/>
    <w:rsid w:val="001250EA"/>
    <w:rsid w:val="00125CBD"/>
    <w:rsid w:val="00125DB4"/>
    <w:rsid w:val="00126189"/>
    <w:rsid w:val="001265BA"/>
    <w:rsid w:val="00127251"/>
    <w:rsid w:val="00127547"/>
    <w:rsid w:val="00130B8E"/>
    <w:rsid w:val="0013114D"/>
    <w:rsid w:val="001313CB"/>
    <w:rsid w:val="0013159B"/>
    <w:rsid w:val="00131C56"/>
    <w:rsid w:val="0013269F"/>
    <w:rsid w:val="00133745"/>
    <w:rsid w:val="00133862"/>
    <w:rsid w:val="001340E0"/>
    <w:rsid w:val="00134141"/>
    <w:rsid w:val="001357D7"/>
    <w:rsid w:val="001359B6"/>
    <w:rsid w:val="001362EF"/>
    <w:rsid w:val="00136623"/>
    <w:rsid w:val="001368C9"/>
    <w:rsid w:val="00136F1C"/>
    <w:rsid w:val="0014070C"/>
    <w:rsid w:val="0014219A"/>
    <w:rsid w:val="001421B3"/>
    <w:rsid w:val="00142339"/>
    <w:rsid w:val="0014241D"/>
    <w:rsid w:val="00143C49"/>
    <w:rsid w:val="00144A7A"/>
    <w:rsid w:val="00146722"/>
    <w:rsid w:val="001476A1"/>
    <w:rsid w:val="00147767"/>
    <w:rsid w:val="00147AC7"/>
    <w:rsid w:val="001505BE"/>
    <w:rsid w:val="00151390"/>
    <w:rsid w:val="00151557"/>
    <w:rsid w:val="001523E6"/>
    <w:rsid w:val="00152971"/>
    <w:rsid w:val="00152B8D"/>
    <w:rsid w:val="00153127"/>
    <w:rsid w:val="00153E67"/>
    <w:rsid w:val="00153EFB"/>
    <w:rsid w:val="001547BC"/>
    <w:rsid w:val="001547E6"/>
    <w:rsid w:val="00154AEC"/>
    <w:rsid w:val="00154DFB"/>
    <w:rsid w:val="0015524E"/>
    <w:rsid w:val="00155370"/>
    <w:rsid w:val="00156EEB"/>
    <w:rsid w:val="00157FD9"/>
    <w:rsid w:val="001601B9"/>
    <w:rsid w:val="0016052D"/>
    <w:rsid w:val="00160AB7"/>
    <w:rsid w:val="00160BEB"/>
    <w:rsid w:val="001610FB"/>
    <w:rsid w:val="0016138A"/>
    <w:rsid w:val="001620A8"/>
    <w:rsid w:val="00162D0D"/>
    <w:rsid w:val="001630A5"/>
    <w:rsid w:val="00163CB2"/>
    <w:rsid w:val="0016417D"/>
    <w:rsid w:val="001645D3"/>
    <w:rsid w:val="001651FF"/>
    <w:rsid w:val="0016571D"/>
    <w:rsid w:val="001665AD"/>
    <w:rsid w:val="00166E45"/>
    <w:rsid w:val="00166E6A"/>
    <w:rsid w:val="00167535"/>
    <w:rsid w:val="00167C8B"/>
    <w:rsid w:val="0017004C"/>
    <w:rsid w:val="001704D1"/>
    <w:rsid w:val="0017076E"/>
    <w:rsid w:val="001709B5"/>
    <w:rsid w:val="00171002"/>
    <w:rsid w:val="00171B7D"/>
    <w:rsid w:val="00172566"/>
    <w:rsid w:val="00175638"/>
    <w:rsid w:val="00175B50"/>
    <w:rsid w:val="00176185"/>
    <w:rsid w:val="00176CAE"/>
    <w:rsid w:val="001772A9"/>
    <w:rsid w:val="00180783"/>
    <w:rsid w:val="00180788"/>
    <w:rsid w:val="00180A95"/>
    <w:rsid w:val="0018159B"/>
    <w:rsid w:val="00181878"/>
    <w:rsid w:val="00181914"/>
    <w:rsid w:val="0018258C"/>
    <w:rsid w:val="00182CC0"/>
    <w:rsid w:val="001834C8"/>
    <w:rsid w:val="00183A9C"/>
    <w:rsid w:val="00183C9A"/>
    <w:rsid w:val="00183DF3"/>
    <w:rsid w:val="001841C0"/>
    <w:rsid w:val="00184751"/>
    <w:rsid w:val="00185976"/>
    <w:rsid w:val="00185C4D"/>
    <w:rsid w:val="00186114"/>
    <w:rsid w:val="00186B01"/>
    <w:rsid w:val="00187605"/>
    <w:rsid w:val="001877B4"/>
    <w:rsid w:val="00187D46"/>
    <w:rsid w:val="0019008E"/>
    <w:rsid w:val="001909DD"/>
    <w:rsid w:val="00190E9C"/>
    <w:rsid w:val="00191155"/>
    <w:rsid w:val="00192063"/>
    <w:rsid w:val="00192141"/>
    <w:rsid w:val="00192294"/>
    <w:rsid w:val="001923CF"/>
    <w:rsid w:val="00193DCE"/>
    <w:rsid w:val="0019537A"/>
    <w:rsid w:val="00195A4D"/>
    <w:rsid w:val="00195BCF"/>
    <w:rsid w:val="00195C51"/>
    <w:rsid w:val="00196137"/>
    <w:rsid w:val="001A03EE"/>
    <w:rsid w:val="001A07EF"/>
    <w:rsid w:val="001A0AB1"/>
    <w:rsid w:val="001A1B2C"/>
    <w:rsid w:val="001A339F"/>
    <w:rsid w:val="001A3585"/>
    <w:rsid w:val="001A46BA"/>
    <w:rsid w:val="001A477E"/>
    <w:rsid w:val="001A4B36"/>
    <w:rsid w:val="001A5F2D"/>
    <w:rsid w:val="001A62D3"/>
    <w:rsid w:val="001A6A71"/>
    <w:rsid w:val="001A6BDA"/>
    <w:rsid w:val="001A6F08"/>
    <w:rsid w:val="001A7408"/>
    <w:rsid w:val="001B0D7E"/>
    <w:rsid w:val="001B1095"/>
    <w:rsid w:val="001B1775"/>
    <w:rsid w:val="001B2058"/>
    <w:rsid w:val="001B2ABE"/>
    <w:rsid w:val="001B2BEE"/>
    <w:rsid w:val="001B3580"/>
    <w:rsid w:val="001B3FC0"/>
    <w:rsid w:val="001B41DC"/>
    <w:rsid w:val="001B53D2"/>
    <w:rsid w:val="001B695E"/>
    <w:rsid w:val="001B6B8A"/>
    <w:rsid w:val="001B78BA"/>
    <w:rsid w:val="001B7E56"/>
    <w:rsid w:val="001C00FE"/>
    <w:rsid w:val="001C08F5"/>
    <w:rsid w:val="001C15B7"/>
    <w:rsid w:val="001C171D"/>
    <w:rsid w:val="001C2185"/>
    <w:rsid w:val="001C2D73"/>
    <w:rsid w:val="001C2D93"/>
    <w:rsid w:val="001C2F68"/>
    <w:rsid w:val="001C3475"/>
    <w:rsid w:val="001C449E"/>
    <w:rsid w:val="001C452F"/>
    <w:rsid w:val="001C4FE0"/>
    <w:rsid w:val="001C57EE"/>
    <w:rsid w:val="001C5C5A"/>
    <w:rsid w:val="001C6DAD"/>
    <w:rsid w:val="001C6F5D"/>
    <w:rsid w:val="001D07CD"/>
    <w:rsid w:val="001D0E62"/>
    <w:rsid w:val="001D18E6"/>
    <w:rsid w:val="001D1A4F"/>
    <w:rsid w:val="001D2209"/>
    <w:rsid w:val="001D24F6"/>
    <w:rsid w:val="001D2ED8"/>
    <w:rsid w:val="001D2FA2"/>
    <w:rsid w:val="001D427F"/>
    <w:rsid w:val="001D43C6"/>
    <w:rsid w:val="001D4531"/>
    <w:rsid w:val="001D5DBB"/>
    <w:rsid w:val="001D69EA"/>
    <w:rsid w:val="001D6B6D"/>
    <w:rsid w:val="001D7199"/>
    <w:rsid w:val="001D7325"/>
    <w:rsid w:val="001D7853"/>
    <w:rsid w:val="001D78D5"/>
    <w:rsid w:val="001D7947"/>
    <w:rsid w:val="001E0F26"/>
    <w:rsid w:val="001E1092"/>
    <w:rsid w:val="001E2C7D"/>
    <w:rsid w:val="001E3065"/>
    <w:rsid w:val="001E3454"/>
    <w:rsid w:val="001E35CA"/>
    <w:rsid w:val="001E3AF5"/>
    <w:rsid w:val="001E4105"/>
    <w:rsid w:val="001E4775"/>
    <w:rsid w:val="001E4B76"/>
    <w:rsid w:val="001E4EA4"/>
    <w:rsid w:val="001E5AE9"/>
    <w:rsid w:val="001E61A1"/>
    <w:rsid w:val="001E62E3"/>
    <w:rsid w:val="001E6355"/>
    <w:rsid w:val="001E7959"/>
    <w:rsid w:val="001E7F25"/>
    <w:rsid w:val="001F0070"/>
    <w:rsid w:val="001F0C2B"/>
    <w:rsid w:val="001F1D1B"/>
    <w:rsid w:val="001F21AA"/>
    <w:rsid w:val="001F29E5"/>
    <w:rsid w:val="001F2E69"/>
    <w:rsid w:val="001F3224"/>
    <w:rsid w:val="001F4EC7"/>
    <w:rsid w:val="001F56EE"/>
    <w:rsid w:val="001F59F7"/>
    <w:rsid w:val="001F68E7"/>
    <w:rsid w:val="001F69AA"/>
    <w:rsid w:val="001F6C29"/>
    <w:rsid w:val="001F74FE"/>
    <w:rsid w:val="001F7CEE"/>
    <w:rsid w:val="002003AF"/>
    <w:rsid w:val="00200C50"/>
    <w:rsid w:val="0020111A"/>
    <w:rsid w:val="00203BC4"/>
    <w:rsid w:val="00203EB9"/>
    <w:rsid w:val="002040AF"/>
    <w:rsid w:val="002040DB"/>
    <w:rsid w:val="0020550C"/>
    <w:rsid w:val="00205B78"/>
    <w:rsid w:val="00206DAD"/>
    <w:rsid w:val="00207F21"/>
    <w:rsid w:val="002103F7"/>
    <w:rsid w:val="00210566"/>
    <w:rsid w:val="00210F99"/>
    <w:rsid w:val="002117F5"/>
    <w:rsid w:val="00211905"/>
    <w:rsid w:val="00211F9E"/>
    <w:rsid w:val="002131BE"/>
    <w:rsid w:val="00213580"/>
    <w:rsid w:val="00213855"/>
    <w:rsid w:val="00213EBF"/>
    <w:rsid w:val="00214274"/>
    <w:rsid w:val="0021543F"/>
    <w:rsid w:val="00216549"/>
    <w:rsid w:val="00217BC7"/>
    <w:rsid w:val="00217C0C"/>
    <w:rsid w:val="00220114"/>
    <w:rsid w:val="002211E4"/>
    <w:rsid w:val="00222806"/>
    <w:rsid w:val="00222807"/>
    <w:rsid w:val="002246B1"/>
    <w:rsid w:val="00224823"/>
    <w:rsid w:val="00224D12"/>
    <w:rsid w:val="0022508F"/>
    <w:rsid w:val="002252B9"/>
    <w:rsid w:val="00225447"/>
    <w:rsid w:val="00225ED9"/>
    <w:rsid w:val="00226F75"/>
    <w:rsid w:val="00227EAB"/>
    <w:rsid w:val="00230189"/>
    <w:rsid w:val="00230A2A"/>
    <w:rsid w:val="00230D55"/>
    <w:rsid w:val="0023132B"/>
    <w:rsid w:val="002320AD"/>
    <w:rsid w:val="00232900"/>
    <w:rsid w:val="00232C67"/>
    <w:rsid w:val="00233201"/>
    <w:rsid w:val="0023373A"/>
    <w:rsid w:val="00234826"/>
    <w:rsid w:val="002354E0"/>
    <w:rsid w:val="00235856"/>
    <w:rsid w:val="00235EB0"/>
    <w:rsid w:val="00236361"/>
    <w:rsid w:val="00236C3D"/>
    <w:rsid w:val="00236FA3"/>
    <w:rsid w:val="0023717A"/>
    <w:rsid w:val="00237903"/>
    <w:rsid w:val="0024076D"/>
    <w:rsid w:val="00240783"/>
    <w:rsid w:val="0024093C"/>
    <w:rsid w:val="00240AF1"/>
    <w:rsid w:val="00241137"/>
    <w:rsid w:val="002419C4"/>
    <w:rsid w:val="0024264D"/>
    <w:rsid w:val="00242725"/>
    <w:rsid w:val="00242730"/>
    <w:rsid w:val="00242EA7"/>
    <w:rsid w:val="002433CA"/>
    <w:rsid w:val="00243A8F"/>
    <w:rsid w:val="0024404E"/>
    <w:rsid w:val="00244064"/>
    <w:rsid w:val="002447B5"/>
    <w:rsid w:val="0024515D"/>
    <w:rsid w:val="0024545B"/>
    <w:rsid w:val="002454A6"/>
    <w:rsid w:val="00245983"/>
    <w:rsid w:val="00245E18"/>
    <w:rsid w:val="00245FB4"/>
    <w:rsid w:val="0024619F"/>
    <w:rsid w:val="002468E0"/>
    <w:rsid w:val="00247657"/>
    <w:rsid w:val="002476DB"/>
    <w:rsid w:val="00250332"/>
    <w:rsid w:val="002506D0"/>
    <w:rsid w:val="0025218A"/>
    <w:rsid w:val="002535C9"/>
    <w:rsid w:val="00253B02"/>
    <w:rsid w:val="00253C47"/>
    <w:rsid w:val="00255091"/>
    <w:rsid w:val="00255DEB"/>
    <w:rsid w:val="00255F06"/>
    <w:rsid w:val="0025619C"/>
    <w:rsid w:val="0025627D"/>
    <w:rsid w:val="00256DC0"/>
    <w:rsid w:val="00257070"/>
    <w:rsid w:val="0025729F"/>
    <w:rsid w:val="002579B4"/>
    <w:rsid w:val="00257CFA"/>
    <w:rsid w:val="00260EE0"/>
    <w:rsid w:val="002615A3"/>
    <w:rsid w:val="002620C4"/>
    <w:rsid w:val="00262255"/>
    <w:rsid w:val="002628F4"/>
    <w:rsid w:val="00263453"/>
    <w:rsid w:val="00264B64"/>
    <w:rsid w:val="00264B83"/>
    <w:rsid w:val="00265150"/>
    <w:rsid w:val="00265870"/>
    <w:rsid w:val="00265D5C"/>
    <w:rsid w:val="0026605A"/>
    <w:rsid w:val="00266E60"/>
    <w:rsid w:val="00267D7B"/>
    <w:rsid w:val="002704B3"/>
    <w:rsid w:val="00270CB0"/>
    <w:rsid w:val="0027100E"/>
    <w:rsid w:val="00271FCD"/>
    <w:rsid w:val="00272EB7"/>
    <w:rsid w:val="00273C5E"/>
    <w:rsid w:val="0027437B"/>
    <w:rsid w:val="00274F72"/>
    <w:rsid w:val="0027526F"/>
    <w:rsid w:val="0027553B"/>
    <w:rsid w:val="0027569B"/>
    <w:rsid w:val="00275808"/>
    <w:rsid w:val="00275F09"/>
    <w:rsid w:val="002816B4"/>
    <w:rsid w:val="00283822"/>
    <w:rsid w:val="002841F3"/>
    <w:rsid w:val="00285C17"/>
    <w:rsid w:val="002864CB"/>
    <w:rsid w:val="00286F80"/>
    <w:rsid w:val="002902EF"/>
    <w:rsid w:val="00293528"/>
    <w:rsid w:val="002935B1"/>
    <w:rsid w:val="002939C8"/>
    <w:rsid w:val="00296B41"/>
    <w:rsid w:val="00297372"/>
    <w:rsid w:val="002974DD"/>
    <w:rsid w:val="002977ED"/>
    <w:rsid w:val="002A11A7"/>
    <w:rsid w:val="002A173C"/>
    <w:rsid w:val="002A1DBB"/>
    <w:rsid w:val="002A217A"/>
    <w:rsid w:val="002A239F"/>
    <w:rsid w:val="002A26BD"/>
    <w:rsid w:val="002A2AA8"/>
    <w:rsid w:val="002A3708"/>
    <w:rsid w:val="002A42E2"/>
    <w:rsid w:val="002A4C25"/>
    <w:rsid w:val="002A4CF2"/>
    <w:rsid w:val="002A4D53"/>
    <w:rsid w:val="002A6D84"/>
    <w:rsid w:val="002A7F19"/>
    <w:rsid w:val="002B02E0"/>
    <w:rsid w:val="002B03F1"/>
    <w:rsid w:val="002B0E03"/>
    <w:rsid w:val="002B12F2"/>
    <w:rsid w:val="002B184B"/>
    <w:rsid w:val="002B1A23"/>
    <w:rsid w:val="002B1F82"/>
    <w:rsid w:val="002B235B"/>
    <w:rsid w:val="002B2595"/>
    <w:rsid w:val="002B2D2C"/>
    <w:rsid w:val="002B3098"/>
    <w:rsid w:val="002B31E7"/>
    <w:rsid w:val="002B430B"/>
    <w:rsid w:val="002B4917"/>
    <w:rsid w:val="002B4B16"/>
    <w:rsid w:val="002B5F49"/>
    <w:rsid w:val="002B651C"/>
    <w:rsid w:val="002B67E5"/>
    <w:rsid w:val="002B7B4A"/>
    <w:rsid w:val="002C099A"/>
    <w:rsid w:val="002C13C9"/>
    <w:rsid w:val="002C192C"/>
    <w:rsid w:val="002C1AAB"/>
    <w:rsid w:val="002C236A"/>
    <w:rsid w:val="002C34C0"/>
    <w:rsid w:val="002C361F"/>
    <w:rsid w:val="002C3756"/>
    <w:rsid w:val="002C388C"/>
    <w:rsid w:val="002C3BBD"/>
    <w:rsid w:val="002C3FF0"/>
    <w:rsid w:val="002C48E1"/>
    <w:rsid w:val="002C51C2"/>
    <w:rsid w:val="002C53F9"/>
    <w:rsid w:val="002C5D1D"/>
    <w:rsid w:val="002C6238"/>
    <w:rsid w:val="002C6694"/>
    <w:rsid w:val="002C7270"/>
    <w:rsid w:val="002C7BCB"/>
    <w:rsid w:val="002C7C45"/>
    <w:rsid w:val="002C7EFE"/>
    <w:rsid w:val="002C7FA0"/>
    <w:rsid w:val="002D07C6"/>
    <w:rsid w:val="002D0A4A"/>
    <w:rsid w:val="002D0C99"/>
    <w:rsid w:val="002D0EC1"/>
    <w:rsid w:val="002D0F73"/>
    <w:rsid w:val="002D217F"/>
    <w:rsid w:val="002D3409"/>
    <w:rsid w:val="002D35FB"/>
    <w:rsid w:val="002D3E24"/>
    <w:rsid w:val="002D43CA"/>
    <w:rsid w:val="002D446F"/>
    <w:rsid w:val="002D5EE0"/>
    <w:rsid w:val="002D61B8"/>
    <w:rsid w:val="002D6991"/>
    <w:rsid w:val="002D6B0A"/>
    <w:rsid w:val="002D6CAA"/>
    <w:rsid w:val="002D6CF8"/>
    <w:rsid w:val="002E07FA"/>
    <w:rsid w:val="002E0F0C"/>
    <w:rsid w:val="002E1642"/>
    <w:rsid w:val="002E171D"/>
    <w:rsid w:val="002E1A51"/>
    <w:rsid w:val="002E1FEF"/>
    <w:rsid w:val="002E2747"/>
    <w:rsid w:val="002E36AB"/>
    <w:rsid w:val="002E4CD0"/>
    <w:rsid w:val="002E53F2"/>
    <w:rsid w:val="002E5DE6"/>
    <w:rsid w:val="002E5F49"/>
    <w:rsid w:val="002E6701"/>
    <w:rsid w:val="002E6C69"/>
    <w:rsid w:val="002E76C9"/>
    <w:rsid w:val="002E777D"/>
    <w:rsid w:val="002F028C"/>
    <w:rsid w:val="002F216A"/>
    <w:rsid w:val="002F3DA7"/>
    <w:rsid w:val="002F4D73"/>
    <w:rsid w:val="002F4F1A"/>
    <w:rsid w:val="002F51AB"/>
    <w:rsid w:val="002F5866"/>
    <w:rsid w:val="002F5D64"/>
    <w:rsid w:val="002F7228"/>
    <w:rsid w:val="00300354"/>
    <w:rsid w:val="00301526"/>
    <w:rsid w:val="00301661"/>
    <w:rsid w:val="00302161"/>
    <w:rsid w:val="00304AAB"/>
    <w:rsid w:val="00305AAC"/>
    <w:rsid w:val="0030656D"/>
    <w:rsid w:val="0030742F"/>
    <w:rsid w:val="00307A01"/>
    <w:rsid w:val="0031160F"/>
    <w:rsid w:val="00311B6B"/>
    <w:rsid w:val="0031261A"/>
    <w:rsid w:val="0031300F"/>
    <w:rsid w:val="00313C9E"/>
    <w:rsid w:val="0031407B"/>
    <w:rsid w:val="003150D8"/>
    <w:rsid w:val="00315710"/>
    <w:rsid w:val="00315C8A"/>
    <w:rsid w:val="00316279"/>
    <w:rsid w:val="003162BD"/>
    <w:rsid w:val="003165E0"/>
    <w:rsid w:val="00317FEA"/>
    <w:rsid w:val="00320223"/>
    <w:rsid w:val="0032045D"/>
    <w:rsid w:val="00320603"/>
    <w:rsid w:val="00320669"/>
    <w:rsid w:val="00320A47"/>
    <w:rsid w:val="00320B09"/>
    <w:rsid w:val="003219C4"/>
    <w:rsid w:val="00321A5B"/>
    <w:rsid w:val="00321FE6"/>
    <w:rsid w:val="00322201"/>
    <w:rsid w:val="00322A63"/>
    <w:rsid w:val="00323344"/>
    <w:rsid w:val="00323517"/>
    <w:rsid w:val="00324A61"/>
    <w:rsid w:val="00324BB4"/>
    <w:rsid w:val="003250A4"/>
    <w:rsid w:val="00325884"/>
    <w:rsid w:val="0032663A"/>
    <w:rsid w:val="00327218"/>
    <w:rsid w:val="00327F7E"/>
    <w:rsid w:val="00330AF3"/>
    <w:rsid w:val="00330C15"/>
    <w:rsid w:val="00330D2E"/>
    <w:rsid w:val="0033112A"/>
    <w:rsid w:val="00333BB5"/>
    <w:rsid w:val="00333C55"/>
    <w:rsid w:val="003342E3"/>
    <w:rsid w:val="00334EFD"/>
    <w:rsid w:val="003358DA"/>
    <w:rsid w:val="00335BF8"/>
    <w:rsid w:val="00335D09"/>
    <w:rsid w:val="003369C9"/>
    <w:rsid w:val="00337B00"/>
    <w:rsid w:val="00341137"/>
    <w:rsid w:val="00341388"/>
    <w:rsid w:val="0034146A"/>
    <w:rsid w:val="00341A74"/>
    <w:rsid w:val="00342B1A"/>
    <w:rsid w:val="00343349"/>
    <w:rsid w:val="003436C3"/>
    <w:rsid w:val="003436F4"/>
    <w:rsid w:val="00343879"/>
    <w:rsid w:val="0034404C"/>
    <w:rsid w:val="003447BF"/>
    <w:rsid w:val="003453A3"/>
    <w:rsid w:val="003465A0"/>
    <w:rsid w:val="003467B1"/>
    <w:rsid w:val="00346EC0"/>
    <w:rsid w:val="00346FBC"/>
    <w:rsid w:val="0034794A"/>
    <w:rsid w:val="00347F14"/>
    <w:rsid w:val="0035099C"/>
    <w:rsid w:val="00351251"/>
    <w:rsid w:val="00352015"/>
    <w:rsid w:val="00352EF1"/>
    <w:rsid w:val="00353830"/>
    <w:rsid w:val="00354790"/>
    <w:rsid w:val="00355876"/>
    <w:rsid w:val="00355D14"/>
    <w:rsid w:val="0035607A"/>
    <w:rsid w:val="00357408"/>
    <w:rsid w:val="0035767C"/>
    <w:rsid w:val="0035783A"/>
    <w:rsid w:val="00357A1E"/>
    <w:rsid w:val="00357B54"/>
    <w:rsid w:val="00361629"/>
    <w:rsid w:val="00361DEE"/>
    <w:rsid w:val="003621E2"/>
    <w:rsid w:val="00362891"/>
    <w:rsid w:val="00362B59"/>
    <w:rsid w:val="00363167"/>
    <w:rsid w:val="00363622"/>
    <w:rsid w:val="00364ABB"/>
    <w:rsid w:val="00364E4C"/>
    <w:rsid w:val="00364EF3"/>
    <w:rsid w:val="00365193"/>
    <w:rsid w:val="00365602"/>
    <w:rsid w:val="003669C6"/>
    <w:rsid w:val="003675F7"/>
    <w:rsid w:val="00367682"/>
    <w:rsid w:val="0037064A"/>
    <w:rsid w:val="0037138E"/>
    <w:rsid w:val="003721AF"/>
    <w:rsid w:val="00375A2A"/>
    <w:rsid w:val="00376103"/>
    <w:rsid w:val="00376360"/>
    <w:rsid w:val="003764D5"/>
    <w:rsid w:val="00377188"/>
    <w:rsid w:val="00377E9F"/>
    <w:rsid w:val="00377FF1"/>
    <w:rsid w:val="00380719"/>
    <w:rsid w:val="00381AEF"/>
    <w:rsid w:val="00381BC3"/>
    <w:rsid w:val="00381EDA"/>
    <w:rsid w:val="003824DF"/>
    <w:rsid w:val="00382DC0"/>
    <w:rsid w:val="003840BF"/>
    <w:rsid w:val="00384BE7"/>
    <w:rsid w:val="003856BB"/>
    <w:rsid w:val="0038617F"/>
    <w:rsid w:val="00386C4C"/>
    <w:rsid w:val="003901A9"/>
    <w:rsid w:val="003910AD"/>
    <w:rsid w:val="00391EDE"/>
    <w:rsid w:val="00394597"/>
    <w:rsid w:val="003954BF"/>
    <w:rsid w:val="00395643"/>
    <w:rsid w:val="00395871"/>
    <w:rsid w:val="003966CD"/>
    <w:rsid w:val="003974E6"/>
    <w:rsid w:val="0039757D"/>
    <w:rsid w:val="0039790A"/>
    <w:rsid w:val="003979E3"/>
    <w:rsid w:val="00397E39"/>
    <w:rsid w:val="003A02F8"/>
    <w:rsid w:val="003A0653"/>
    <w:rsid w:val="003A0E26"/>
    <w:rsid w:val="003A3D5A"/>
    <w:rsid w:val="003A4247"/>
    <w:rsid w:val="003A5CC1"/>
    <w:rsid w:val="003A6200"/>
    <w:rsid w:val="003A6CF5"/>
    <w:rsid w:val="003A703E"/>
    <w:rsid w:val="003A74AF"/>
    <w:rsid w:val="003A74C9"/>
    <w:rsid w:val="003A7641"/>
    <w:rsid w:val="003A7888"/>
    <w:rsid w:val="003B1024"/>
    <w:rsid w:val="003B1F81"/>
    <w:rsid w:val="003B3473"/>
    <w:rsid w:val="003B3813"/>
    <w:rsid w:val="003B3DC7"/>
    <w:rsid w:val="003B4A00"/>
    <w:rsid w:val="003B5094"/>
    <w:rsid w:val="003B5296"/>
    <w:rsid w:val="003B5BE0"/>
    <w:rsid w:val="003B613A"/>
    <w:rsid w:val="003B7697"/>
    <w:rsid w:val="003B7B1A"/>
    <w:rsid w:val="003B7E21"/>
    <w:rsid w:val="003C08DB"/>
    <w:rsid w:val="003C0CBC"/>
    <w:rsid w:val="003C0D55"/>
    <w:rsid w:val="003C18A9"/>
    <w:rsid w:val="003C1CA5"/>
    <w:rsid w:val="003C2FD1"/>
    <w:rsid w:val="003C3165"/>
    <w:rsid w:val="003C3924"/>
    <w:rsid w:val="003C3A84"/>
    <w:rsid w:val="003C3CEE"/>
    <w:rsid w:val="003C57D4"/>
    <w:rsid w:val="003C6B76"/>
    <w:rsid w:val="003D05E9"/>
    <w:rsid w:val="003D06B5"/>
    <w:rsid w:val="003D0B2E"/>
    <w:rsid w:val="003D145B"/>
    <w:rsid w:val="003D2CDF"/>
    <w:rsid w:val="003D3307"/>
    <w:rsid w:val="003D3538"/>
    <w:rsid w:val="003D3D51"/>
    <w:rsid w:val="003D3F57"/>
    <w:rsid w:val="003D46BF"/>
    <w:rsid w:val="003D4F9C"/>
    <w:rsid w:val="003D530C"/>
    <w:rsid w:val="003D530D"/>
    <w:rsid w:val="003D54E2"/>
    <w:rsid w:val="003D59DC"/>
    <w:rsid w:val="003D5CC5"/>
    <w:rsid w:val="003E01BE"/>
    <w:rsid w:val="003E061E"/>
    <w:rsid w:val="003E0B07"/>
    <w:rsid w:val="003E0C30"/>
    <w:rsid w:val="003E1344"/>
    <w:rsid w:val="003E14B7"/>
    <w:rsid w:val="003E14BD"/>
    <w:rsid w:val="003E2FD5"/>
    <w:rsid w:val="003E3278"/>
    <w:rsid w:val="003E3FF9"/>
    <w:rsid w:val="003E4077"/>
    <w:rsid w:val="003E4E4B"/>
    <w:rsid w:val="003E5775"/>
    <w:rsid w:val="003E58DA"/>
    <w:rsid w:val="003E5A6D"/>
    <w:rsid w:val="003E68C5"/>
    <w:rsid w:val="003E6ED6"/>
    <w:rsid w:val="003E71F3"/>
    <w:rsid w:val="003E736F"/>
    <w:rsid w:val="003F0EAC"/>
    <w:rsid w:val="003F1284"/>
    <w:rsid w:val="003F1D81"/>
    <w:rsid w:val="003F20BB"/>
    <w:rsid w:val="003F2518"/>
    <w:rsid w:val="003F27E9"/>
    <w:rsid w:val="003F2DC5"/>
    <w:rsid w:val="003F36DD"/>
    <w:rsid w:val="003F4099"/>
    <w:rsid w:val="003F40F9"/>
    <w:rsid w:val="003F4831"/>
    <w:rsid w:val="003F51CE"/>
    <w:rsid w:val="003F5384"/>
    <w:rsid w:val="003F5498"/>
    <w:rsid w:val="003F5A1A"/>
    <w:rsid w:val="003F5B45"/>
    <w:rsid w:val="003F5F5F"/>
    <w:rsid w:val="003F6D2F"/>
    <w:rsid w:val="003F71A6"/>
    <w:rsid w:val="003F75AB"/>
    <w:rsid w:val="003F7D6F"/>
    <w:rsid w:val="00400105"/>
    <w:rsid w:val="00400320"/>
    <w:rsid w:val="004013BB"/>
    <w:rsid w:val="00401ADA"/>
    <w:rsid w:val="00403552"/>
    <w:rsid w:val="00403870"/>
    <w:rsid w:val="00404405"/>
    <w:rsid w:val="00407886"/>
    <w:rsid w:val="00407906"/>
    <w:rsid w:val="00407AEE"/>
    <w:rsid w:val="00407F3D"/>
    <w:rsid w:val="00410173"/>
    <w:rsid w:val="004101FB"/>
    <w:rsid w:val="0041034D"/>
    <w:rsid w:val="00410AA4"/>
    <w:rsid w:val="00411926"/>
    <w:rsid w:val="0041239C"/>
    <w:rsid w:val="00412D66"/>
    <w:rsid w:val="00412E46"/>
    <w:rsid w:val="0041333A"/>
    <w:rsid w:val="004142C0"/>
    <w:rsid w:val="004144AB"/>
    <w:rsid w:val="00414A3E"/>
    <w:rsid w:val="00414CFD"/>
    <w:rsid w:val="00414EE3"/>
    <w:rsid w:val="00414F05"/>
    <w:rsid w:val="00415762"/>
    <w:rsid w:val="00415788"/>
    <w:rsid w:val="00415DFC"/>
    <w:rsid w:val="00415FEF"/>
    <w:rsid w:val="004160CB"/>
    <w:rsid w:val="004161AD"/>
    <w:rsid w:val="0041690B"/>
    <w:rsid w:val="004175CA"/>
    <w:rsid w:val="00417FB9"/>
    <w:rsid w:val="00420720"/>
    <w:rsid w:val="00420F59"/>
    <w:rsid w:val="004213D3"/>
    <w:rsid w:val="00421CD6"/>
    <w:rsid w:val="00422559"/>
    <w:rsid w:val="0042525F"/>
    <w:rsid w:val="00425388"/>
    <w:rsid w:val="004268B1"/>
    <w:rsid w:val="00426F54"/>
    <w:rsid w:val="00427215"/>
    <w:rsid w:val="004272E6"/>
    <w:rsid w:val="00427CF3"/>
    <w:rsid w:val="004304C5"/>
    <w:rsid w:val="0043075F"/>
    <w:rsid w:val="00431A06"/>
    <w:rsid w:val="00432337"/>
    <w:rsid w:val="00432EB8"/>
    <w:rsid w:val="004334BA"/>
    <w:rsid w:val="0043443D"/>
    <w:rsid w:val="004346E3"/>
    <w:rsid w:val="004347B2"/>
    <w:rsid w:val="00434D2A"/>
    <w:rsid w:val="00436089"/>
    <w:rsid w:val="004368B4"/>
    <w:rsid w:val="00436E28"/>
    <w:rsid w:val="00437596"/>
    <w:rsid w:val="00437603"/>
    <w:rsid w:val="0044025E"/>
    <w:rsid w:val="004417E0"/>
    <w:rsid w:val="00442601"/>
    <w:rsid w:val="004435AC"/>
    <w:rsid w:val="004438E0"/>
    <w:rsid w:val="00443B1A"/>
    <w:rsid w:val="00443D5C"/>
    <w:rsid w:val="004441D9"/>
    <w:rsid w:val="0044513C"/>
    <w:rsid w:val="004461B4"/>
    <w:rsid w:val="00446294"/>
    <w:rsid w:val="00446D19"/>
    <w:rsid w:val="004470DC"/>
    <w:rsid w:val="00450BA7"/>
    <w:rsid w:val="00451004"/>
    <w:rsid w:val="00453C09"/>
    <w:rsid w:val="004542E1"/>
    <w:rsid w:val="004546DE"/>
    <w:rsid w:val="00455D54"/>
    <w:rsid w:val="00455DE5"/>
    <w:rsid w:val="00455EEB"/>
    <w:rsid w:val="00456A70"/>
    <w:rsid w:val="00456C6E"/>
    <w:rsid w:val="004577D5"/>
    <w:rsid w:val="004606AD"/>
    <w:rsid w:val="00460755"/>
    <w:rsid w:val="00460C1C"/>
    <w:rsid w:val="00461164"/>
    <w:rsid w:val="0046141B"/>
    <w:rsid w:val="00461852"/>
    <w:rsid w:val="00461853"/>
    <w:rsid w:val="00461EA8"/>
    <w:rsid w:val="004627CA"/>
    <w:rsid w:val="00462ABA"/>
    <w:rsid w:val="00463D49"/>
    <w:rsid w:val="0046417C"/>
    <w:rsid w:val="00465AC8"/>
    <w:rsid w:val="00465AE9"/>
    <w:rsid w:val="00465BF0"/>
    <w:rsid w:val="00465EDF"/>
    <w:rsid w:val="00466028"/>
    <w:rsid w:val="004666AF"/>
    <w:rsid w:val="0046766F"/>
    <w:rsid w:val="00467D06"/>
    <w:rsid w:val="00470356"/>
    <w:rsid w:val="004716E3"/>
    <w:rsid w:val="00471A96"/>
    <w:rsid w:val="00471D6A"/>
    <w:rsid w:val="004722DC"/>
    <w:rsid w:val="0047269B"/>
    <w:rsid w:val="004727E9"/>
    <w:rsid w:val="00472BFF"/>
    <w:rsid w:val="00473BAB"/>
    <w:rsid w:val="00473C21"/>
    <w:rsid w:val="00474130"/>
    <w:rsid w:val="0047413B"/>
    <w:rsid w:val="0047428A"/>
    <w:rsid w:val="004746BD"/>
    <w:rsid w:val="00474B1A"/>
    <w:rsid w:val="00474F2F"/>
    <w:rsid w:val="0047585B"/>
    <w:rsid w:val="00476520"/>
    <w:rsid w:val="004765DC"/>
    <w:rsid w:val="00476DF1"/>
    <w:rsid w:val="0048046D"/>
    <w:rsid w:val="00481A1A"/>
    <w:rsid w:val="004830BA"/>
    <w:rsid w:val="004833DD"/>
    <w:rsid w:val="00483A38"/>
    <w:rsid w:val="004847AC"/>
    <w:rsid w:val="00484CDE"/>
    <w:rsid w:val="00484FCB"/>
    <w:rsid w:val="004861D6"/>
    <w:rsid w:val="0048643D"/>
    <w:rsid w:val="00486546"/>
    <w:rsid w:val="004865F4"/>
    <w:rsid w:val="00486FA1"/>
    <w:rsid w:val="00487092"/>
    <w:rsid w:val="0048761D"/>
    <w:rsid w:val="004876A6"/>
    <w:rsid w:val="00490683"/>
    <w:rsid w:val="00490C72"/>
    <w:rsid w:val="00490E3E"/>
    <w:rsid w:val="0049110E"/>
    <w:rsid w:val="0049137D"/>
    <w:rsid w:val="00491A40"/>
    <w:rsid w:val="00491EB1"/>
    <w:rsid w:val="0049342F"/>
    <w:rsid w:val="00494043"/>
    <w:rsid w:val="00494A12"/>
    <w:rsid w:val="00494B26"/>
    <w:rsid w:val="0049633D"/>
    <w:rsid w:val="004974BC"/>
    <w:rsid w:val="00497562"/>
    <w:rsid w:val="00497F1A"/>
    <w:rsid w:val="004A05F1"/>
    <w:rsid w:val="004A079F"/>
    <w:rsid w:val="004A0891"/>
    <w:rsid w:val="004A10F2"/>
    <w:rsid w:val="004A141D"/>
    <w:rsid w:val="004A1442"/>
    <w:rsid w:val="004A17EE"/>
    <w:rsid w:val="004A27F6"/>
    <w:rsid w:val="004A2ED5"/>
    <w:rsid w:val="004A4302"/>
    <w:rsid w:val="004A6257"/>
    <w:rsid w:val="004A6287"/>
    <w:rsid w:val="004A63C9"/>
    <w:rsid w:val="004A6620"/>
    <w:rsid w:val="004A68AC"/>
    <w:rsid w:val="004A6DF7"/>
    <w:rsid w:val="004A7747"/>
    <w:rsid w:val="004A7E16"/>
    <w:rsid w:val="004B0094"/>
    <w:rsid w:val="004B0635"/>
    <w:rsid w:val="004B0ABF"/>
    <w:rsid w:val="004B0BC8"/>
    <w:rsid w:val="004B177C"/>
    <w:rsid w:val="004B3D31"/>
    <w:rsid w:val="004B4D4A"/>
    <w:rsid w:val="004B5110"/>
    <w:rsid w:val="004B586D"/>
    <w:rsid w:val="004B5928"/>
    <w:rsid w:val="004B5CD6"/>
    <w:rsid w:val="004B6A1A"/>
    <w:rsid w:val="004B6BFB"/>
    <w:rsid w:val="004B6FF3"/>
    <w:rsid w:val="004B764A"/>
    <w:rsid w:val="004C106F"/>
    <w:rsid w:val="004C26DE"/>
    <w:rsid w:val="004C497B"/>
    <w:rsid w:val="004C59D7"/>
    <w:rsid w:val="004C60CC"/>
    <w:rsid w:val="004C6173"/>
    <w:rsid w:val="004C65B7"/>
    <w:rsid w:val="004C6947"/>
    <w:rsid w:val="004C6D67"/>
    <w:rsid w:val="004C6EC3"/>
    <w:rsid w:val="004C73DA"/>
    <w:rsid w:val="004C7C55"/>
    <w:rsid w:val="004D019A"/>
    <w:rsid w:val="004D0F9F"/>
    <w:rsid w:val="004D1C70"/>
    <w:rsid w:val="004D2483"/>
    <w:rsid w:val="004D2CC9"/>
    <w:rsid w:val="004D2E57"/>
    <w:rsid w:val="004D3302"/>
    <w:rsid w:val="004D476C"/>
    <w:rsid w:val="004D4F0E"/>
    <w:rsid w:val="004D4FF1"/>
    <w:rsid w:val="004D56C7"/>
    <w:rsid w:val="004D576C"/>
    <w:rsid w:val="004E0671"/>
    <w:rsid w:val="004E07AF"/>
    <w:rsid w:val="004E1193"/>
    <w:rsid w:val="004E1829"/>
    <w:rsid w:val="004E1AC9"/>
    <w:rsid w:val="004E1BD7"/>
    <w:rsid w:val="004E5F37"/>
    <w:rsid w:val="004E6414"/>
    <w:rsid w:val="004E657B"/>
    <w:rsid w:val="004E66CD"/>
    <w:rsid w:val="004E6CEA"/>
    <w:rsid w:val="004E6E74"/>
    <w:rsid w:val="004E779B"/>
    <w:rsid w:val="004F0390"/>
    <w:rsid w:val="004F0D80"/>
    <w:rsid w:val="004F1704"/>
    <w:rsid w:val="004F25FC"/>
    <w:rsid w:val="004F3A97"/>
    <w:rsid w:val="004F5CF6"/>
    <w:rsid w:val="004F6920"/>
    <w:rsid w:val="004F7196"/>
    <w:rsid w:val="005009B2"/>
    <w:rsid w:val="00500A5A"/>
    <w:rsid w:val="00501179"/>
    <w:rsid w:val="005026A1"/>
    <w:rsid w:val="00502864"/>
    <w:rsid w:val="00502AD7"/>
    <w:rsid w:val="00502FB9"/>
    <w:rsid w:val="005032B9"/>
    <w:rsid w:val="00503954"/>
    <w:rsid w:val="00503AEF"/>
    <w:rsid w:val="0050436A"/>
    <w:rsid w:val="00504459"/>
    <w:rsid w:val="00504B13"/>
    <w:rsid w:val="00504DE1"/>
    <w:rsid w:val="00505045"/>
    <w:rsid w:val="00505D4D"/>
    <w:rsid w:val="00507FB7"/>
    <w:rsid w:val="00510050"/>
    <w:rsid w:val="00510B62"/>
    <w:rsid w:val="0051217B"/>
    <w:rsid w:val="00512572"/>
    <w:rsid w:val="00513791"/>
    <w:rsid w:val="00513944"/>
    <w:rsid w:val="00514839"/>
    <w:rsid w:val="00514E5E"/>
    <w:rsid w:val="00515290"/>
    <w:rsid w:val="00515781"/>
    <w:rsid w:val="00515DB1"/>
    <w:rsid w:val="00515DF4"/>
    <w:rsid w:val="00515EE5"/>
    <w:rsid w:val="005167BA"/>
    <w:rsid w:val="005170A9"/>
    <w:rsid w:val="005175AE"/>
    <w:rsid w:val="005176AD"/>
    <w:rsid w:val="00520B1F"/>
    <w:rsid w:val="00520B36"/>
    <w:rsid w:val="00520D39"/>
    <w:rsid w:val="005213BF"/>
    <w:rsid w:val="0052144F"/>
    <w:rsid w:val="00521FFB"/>
    <w:rsid w:val="00522C2E"/>
    <w:rsid w:val="00523B84"/>
    <w:rsid w:val="00523CFB"/>
    <w:rsid w:val="00524510"/>
    <w:rsid w:val="005249A9"/>
    <w:rsid w:val="005249D0"/>
    <w:rsid w:val="00526D62"/>
    <w:rsid w:val="00530918"/>
    <w:rsid w:val="00531B8E"/>
    <w:rsid w:val="00531F1F"/>
    <w:rsid w:val="00532CB5"/>
    <w:rsid w:val="00534549"/>
    <w:rsid w:val="005345B2"/>
    <w:rsid w:val="00535D7F"/>
    <w:rsid w:val="0053619A"/>
    <w:rsid w:val="0053719C"/>
    <w:rsid w:val="00540625"/>
    <w:rsid w:val="0054068C"/>
    <w:rsid w:val="0054104A"/>
    <w:rsid w:val="00541585"/>
    <w:rsid w:val="00541CDE"/>
    <w:rsid w:val="005420C8"/>
    <w:rsid w:val="00542DE7"/>
    <w:rsid w:val="0054379F"/>
    <w:rsid w:val="00544D5F"/>
    <w:rsid w:val="005457C0"/>
    <w:rsid w:val="00546439"/>
    <w:rsid w:val="00547152"/>
    <w:rsid w:val="00547590"/>
    <w:rsid w:val="00547AA4"/>
    <w:rsid w:val="00547CB9"/>
    <w:rsid w:val="00547DFA"/>
    <w:rsid w:val="00550346"/>
    <w:rsid w:val="00550757"/>
    <w:rsid w:val="005538DB"/>
    <w:rsid w:val="00553AB5"/>
    <w:rsid w:val="00554167"/>
    <w:rsid w:val="005548BE"/>
    <w:rsid w:val="0055495F"/>
    <w:rsid w:val="00554F46"/>
    <w:rsid w:val="0055500D"/>
    <w:rsid w:val="00555CB7"/>
    <w:rsid w:val="00555F2E"/>
    <w:rsid w:val="005570BA"/>
    <w:rsid w:val="005577B3"/>
    <w:rsid w:val="005577BC"/>
    <w:rsid w:val="00560C1C"/>
    <w:rsid w:val="005613B7"/>
    <w:rsid w:val="00561EE4"/>
    <w:rsid w:val="00562BDC"/>
    <w:rsid w:val="00562C69"/>
    <w:rsid w:val="005639E2"/>
    <w:rsid w:val="00563C28"/>
    <w:rsid w:val="00564459"/>
    <w:rsid w:val="0056465C"/>
    <w:rsid w:val="00564C76"/>
    <w:rsid w:val="00564E9B"/>
    <w:rsid w:val="00564FC7"/>
    <w:rsid w:val="00566829"/>
    <w:rsid w:val="0056792A"/>
    <w:rsid w:val="00567F6A"/>
    <w:rsid w:val="00567FE3"/>
    <w:rsid w:val="005702AD"/>
    <w:rsid w:val="0057088E"/>
    <w:rsid w:val="00571DD8"/>
    <w:rsid w:val="0057278E"/>
    <w:rsid w:val="00573309"/>
    <w:rsid w:val="00574715"/>
    <w:rsid w:val="00574852"/>
    <w:rsid w:val="005748E5"/>
    <w:rsid w:val="00574EDE"/>
    <w:rsid w:val="00574F3B"/>
    <w:rsid w:val="00576651"/>
    <w:rsid w:val="00576EF0"/>
    <w:rsid w:val="005809FC"/>
    <w:rsid w:val="00580C7C"/>
    <w:rsid w:val="00580C9A"/>
    <w:rsid w:val="005812AE"/>
    <w:rsid w:val="0058275B"/>
    <w:rsid w:val="00582AB6"/>
    <w:rsid w:val="00584C49"/>
    <w:rsid w:val="00585D0D"/>
    <w:rsid w:val="00586864"/>
    <w:rsid w:val="005877C6"/>
    <w:rsid w:val="0059063E"/>
    <w:rsid w:val="005916A0"/>
    <w:rsid w:val="00592F95"/>
    <w:rsid w:val="00593182"/>
    <w:rsid w:val="00593F10"/>
    <w:rsid w:val="0059428C"/>
    <w:rsid w:val="005950A2"/>
    <w:rsid w:val="00595341"/>
    <w:rsid w:val="005954B6"/>
    <w:rsid w:val="00595957"/>
    <w:rsid w:val="00595E38"/>
    <w:rsid w:val="0059626E"/>
    <w:rsid w:val="00596759"/>
    <w:rsid w:val="005A00D7"/>
    <w:rsid w:val="005A030F"/>
    <w:rsid w:val="005A1223"/>
    <w:rsid w:val="005A14E5"/>
    <w:rsid w:val="005A2001"/>
    <w:rsid w:val="005A20A8"/>
    <w:rsid w:val="005A2A0D"/>
    <w:rsid w:val="005A2E86"/>
    <w:rsid w:val="005A2F4F"/>
    <w:rsid w:val="005A32FB"/>
    <w:rsid w:val="005A407A"/>
    <w:rsid w:val="005A472D"/>
    <w:rsid w:val="005A4A6C"/>
    <w:rsid w:val="005A538A"/>
    <w:rsid w:val="005A5971"/>
    <w:rsid w:val="005A61EF"/>
    <w:rsid w:val="005A6A5A"/>
    <w:rsid w:val="005B301D"/>
    <w:rsid w:val="005B406E"/>
    <w:rsid w:val="005B455E"/>
    <w:rsid w:val="005B557A"/>
    <w:rsid w:val="005B5A08"/>
    <w:rsid w:val="005B6171"/>
    <w:rsid w:val="005B72D0"/>
    <w:rsid w:val="005B76AD"/>
    <w:rsid w:val="005C02F4"/>
    <w:rsid w:val="005C0D33"/>
    <w:rsid w:val="005C0FB8"/>
    <w:rsid w:val="005C14A5"/>
    <w:rsid w:val="005C2CB1"/>
    <w:rsid w:val="005C4741"/>
    <w:rsid w:val="005C48D5"/>
    <w:rsid w:val="005C4F9A"/>
    <w:rsid w:val="005C53B7"/>
    <w:rsid w:val="005C5400"/>
    <w:rsid w:val="005C5579"/>
    <w:rsid w:val="005C588E"/>
    <w:rsid w:val="005C5E28"/>
    <w:rsid w:val="005C605A"/>
    <w:rsid w:val="005C6E37"/>
    <w:rsid w:val="005C7449"/>
    <w:rsid w:val="005D24BF"/>
    <w:rsid w:val="005D26C0"/>
    <w:rsid w:val="005D2C5C"/>
    <w:rsid w:val="005D3270"/>
    <w:rsid w:val="005D3DE3"/>
    <w:rsid w:val="005D4BEC"/>
    <w:rsid w:val="005D4BF5"/>
    <w:rsid w:val="005D4EBB"/>
    <w:rsid w:val="005D5558"/>
    <w:rsid w:val="005D5743"/>
    <w:rsid w:val="005D5D43"/>
    <w:rsid w:val="005D6D53"/>
    <w:rsid w:val="005D6D98"/>
    <w:rsid w:val="005D6FD1"/>
    <w:rsid w:val="005D7290"/>
    <w:rsid w:val="005D77B1"/>
    <w:rsid w:val="005D7AB0"/>
    <w:rsid w:val="005D7B25"/>
    <w:rsid w:val="005E05D1"/>
    <w:rsid w:val="005E08D8"/>
    <w:rsid w:val="005E1971"/>
    <w:rsid w:val="005E2420"/>
    <w:rsid w:val="005E254B"/>
    <w:rsid w:val="005E3458"/>
    <w:rsid w:val="005E373F"/>
    <w:rsid w:val="005E5114"/>
    <w:rsid w:val="005E5207"/>
    <w:rsid w:val="005E5AA8"/>
    <w:rsid w:val="005E6116"/>
    <w:rsid w:val="005E6C8A"/>
    <w:rsid w:val="005E6E2C"/>
    <w:rsid w:val="005E7229"/>
    <w:rsid w:val="005E72D0"/>
    <w:rsid w:val="005E7ACD"/>
    <w:rsid w:val="005E7B81"/>
    <w:rsid w:val="005E7D34"/>
    <w:rsid w:val="005E7F75"/>
    <w:rsid w:val="005F0853"/>
    <w:rsid w:val="005F0E3C"/>
    <w:rsid w:val="005F2583"/>
    <w:rsid w:val="005F2692"/>
    <w:rsid w:val="005F3152"/>
    <w:rsid w:val="005F3293"/>
    <w:rsid w:val="005F3B7E"/>
    <w:rsid w:val="005F3C5F"/>
    <w:rsid w:val="005F4087"/>
    <w:rsid w:val="005F4940"/>
    <w:rsid w:val="005F535F"/>
    <w:rsid w:val="005F5E19"/>
    <w:rsid w:val="005F6AEC"/>
    <w:rsid w:val="005F6CBD"/>
    <w:rsid w:val="005F6F2C"/>
    <w:rsid w:val="005F7240"/>
    <w:rsid w:val="005F7C38"/>
    <w:rsid w:val="005F7FFD"/>
    <w:rsid w:val="006002FB"/>
    <w:rsid w:val="00600435"/>
    <w:rsid w:val="006005A3"/>
    <w:rsid w:val="0060140A"/>
    <w:rsid w:val="00601F86"/>
    <w:rsid w:val="00602632"/>
    <w:rsid w:val="00603628"/>
    <w:rsid w:val="00603AF0"/>
    <w:rsid w:val="00604BE5"/>
    <w:rsid w:val="00606E4F"/>
    <w:rsid w:val="006134D3"/>
    <w:rsid w:val="006136B0"/>
    <w:rsid w:val="00613D42"/>
    <w:rsid w:val="0061404A"/>
    <w:rsid w:val="006146D6"/>
    <w:rsid w:val="00614D5E"/>
    <w:rsid w:val="006154F6"/>
    <w:rsid w:val="00615FC4"/>
    <w:rsid w:val="0061766C"/>
    <w:rsid w:val="00617F73"/>
    <w:rsid w:val="00621B23"/>
    <w:rsid w:val="006220B4"/>
    <w:rsid w:val="006223AD"/>
    <w:rsid w:val="00622502"/>
    <w:rsid w:val="006232B0"/>
    <w:rsid w:val="00623BB0"/>
    <w:rsid w:val="0062418C"/>
    <w:rsid w:val="006247B9"/>
    <w:rsid w:val="006252A5"/>
    <w:rsid w:val="00625B5A"/>
    <w:rsid w:val="00625FA4"/>
    <w:rsid w:val="0063071D"/>
    <w:rsid w:val="00630CF3"/>
    <w:rsid w:val="00631760"/>
    <w:rsid w:val="00631E57"/>
    <w:rsid w:val="00632CD5"/>
    <w:rsid w:val="0063449E"/>
    <w:rsid w:val="006349FC"/>
    <w:rsid w:val="00635282"/>
    <w:rsid w:val="00636234"/>
    <w:rsid w:val="00636EC5"/>
    <w:rsid w:val="00636F40"/>
    <w:rsid w:val="00637125"/>
    <w:rsid w:val="0063787B"/>
    <w:rsid w:val="00637A46"/>
    <w:rsid w:val="0064117E"/>
    <w:rsid w:val="0064199E"/>
    <w:rsid w:val="00641BC5"/>
    <w:rsid w:val="00641C66"/>
    <w:rsid w:val="00641EF5"/>
    <w:rsid w:val="006450EB"/>
    <w:rsid w:val="00645586"/>
    <w:rsid w:val="00645ACB"/>
    <w:rsid w:val="00646395"/>
    <w:rsid w:val="00646D36"/>
    <w:rsid w:val="00647031"/>
    <w:rsid w:val="00650801"/>
    <w:rsid w:val="006512B0"/>
    <w:rsid w:val="006513D4"/>
    <w:rsid w:val="00651466"/>
    <w:rsid w:val="006517C9"/>
    <w:rsid w:val="00651B54"/>
    <w:rsid w:val="00651F90"/>
    <w:rsid w:val="00652E0D"/>
    <w:rsid w:val="00652F9C"/>
    <w:rsid w:val="006531BF"/>
    <w:rsid w:val="00653822"/>
    <w:rsid w:val="00653B44"/>
    <w:rsid w:val="00653E56"/>
    <w:rsid w:val="0065403F"/>
    <w:rsid w:val="0065409E"/>
    <w:rsid w:val="0065414A"/>
    <w:rsid w:val="00654994"/>
    <w:rsid w:val="00654CA5"/>
    <w:rsid w:val="0065554C"/>
    <w:rsid w:val="006559C1"/>
    <w:rsid w:val="006561F5"/>
    <w:rsid w:val="0065660D"/>
    <w:rsid w:val="006570AF"/>
    <w:rsid w:val="00657822"/>
    <w:rsid w:val="00657FE4"/>
    <w:rsid w:val="00660396"/>
    <w:rsid w:val="00660705"/>
    <w:rsid w:val="006614B9"/>
    <w:rsid w:val="00661BB9"/>
    <w:rsid w:val="006634D1"/>
    <w:rsid w:val="00663E40"/>
    <w:rsid w:val="0066432A"/>
    <w:rsid w:val="006655ED"/>
    <w:rsid w:val="0066635B"/>
    <w:rsid w:val="0066643A"/>
    <w:rsid w:val="006664DA"/>
    <w:rsid w:val="00666B4B"/>
    <w:rsid w:val="006678DC"/>
    <w:rsid w:val="00670411"/>
    <w:rsid w:val="006704DA"/>
    <w:rsid w:val="00671405"/>
    <w:rsid w:val="00671A6E"/>
    <w:rsid w:val="0067201F"/>
    <w:rsid w:val="00672BF0"/>
    <w:rsid w:val="00672C68"/>
    <w:rsid w:val="00673489"/>
    <w:rsid w:val="006735FC"/>
    <w:rsid w:val="0067364A"/>
    <w:rsid w:val="0067368B"/>
    <w:rsid w:val="00673A96"/>
    <w:rsid w:val="006744C1"/>
    <w:rsid w:val="006746AB"/>
    <w:rsid w:val="006755E5"/>
    <w:rsid w:val="006761CA"/>
    <w:rsid w:val="00676278"/>
    <w:rsid w:val="00676353"/>
    <w:rsid w:val="00676F13"/>
    <w:rsid w:val="00677FF6"/>
    <w:rsid w:val="00680437"/>
    <w:rsid w:val="0068056A"/>
    <w:rsid w:val="00680857"/>
    <w:rsid w:val="00680977"/>
    <w:rsid w:val="006809A8"/>
    <w:rsid w:val="00680B50"/>
    <w:rsid w:val="006817A1"/>
    <w:rsid w:val="0068187D"/>
    <w:rsid w:val="00681BB0"/>
    <w:rsid w:val="0068284B"/>
    <w:rsid w:val="00682EEF"/>
    <w:rsid w:val="00683415"/>
    <w:rsid w:val="006834B9"/>
    <w:rsid w:val="00683876"/>
    <w:rsid w:val="00683B11"/>
    <w:rsid w:val="00683DD5"/>
    <w:rsid w:val="00684352"/>
    <w:rsid w:val="0068447F"/>
    <w:rsid w:val="00684A51"/>
    <w:rsid w:val="0068578E"/>
    <w:rsid w:val="00685FC9"/>
    <w:rsid w:val="0068705D"/>
    <w:rsid w:val="0068794E"/>
    <w:rsid w:val="006879ED"/>
    <w:rsid w:val="00687A17"/>
    <w:rsid w:val="006903F1"/>
    <w:rsid w:val="00690643"/>
    <w:rsid w:val="006919A1"/>
    <w:rsid w:val="00691FE7"/>
    <w:rsid w:val="00692552"/>
    <w:rsid w:val="00693A85"/>
    <w:rsid w:val="00693F58"/>
    <w:rsid w:val="00693FEE"/>
    <w:rsid w:val="006946B8"/>
    <w:rsid w:val="00694789"/>
    <w:rsid w:val="00694973"/>
    <w:rsid w:val="00695316"/>
    <w:rsid w:val="006961DB"/>
    <w:rsid w:val="0069620C"/>
    <w:rsid w:val="00696464"/>
    <w:rsid w:val="00696C98"/>
    <w:rsid w:val="00696DA3"/>
    <w:rsid w:val="006973EF"/>
    <w:rsid w:val="006975A8"/>
    <w:rsid w:val="006A05F6"/>
    <w:rsid w:val="006A0BDD"/>
    <w:rsid w:val="006A0BEB"/>
    <w:rsid w:val="006A207D"/>
    <w:rsid w:val="006A2931"/>
    <w:rsid w:val="006A3183"/>
    <w:rsid w:val="006A318C"/>
    <w:rsid w:val="006A3963"/>
    <w:rsid w:val="006A39C7"/>
    <w:rsid w:val="006A415E"/>
    <w:rsid w:val="006A4379"/>
    <w:rsid w:val="006A4A5E"/>
    <w:rsid w:val="006A56F5"/>
    <w:rsid w:val="006A67C3"/>
    <w:rsid w:val="006A70A2"/>
    <w:rsid w:val="006A7BB5"/>
    <w:rsid w:val="006B0405"/>
    <w:rsid w:val="006B0634"/>
    <w:rsid w:val="006B075F"/>
    <w:rsid w:val="006B3202"/>
    <w:rsid w:val="006B4362"/>
    <w:rsid w:val="006B5452"/>
    <w:rsid w:val="006B5700"/>
    <w:rsid w:val="006B5A80"/>
    <w:rsid w:val="006B5CB3"/>
    <w:rsid w:val="006B67B1"/>
    <w:rsid w:val="006B73E3"/>
    <w:rsid w:val="006C0291"/>
    <w:rsid w:val="006C13A3"/>
    <w:rsid w:val="006C186A"/>
    <w:rsid w:val="006C282E"/>
    <w:rsid w:val="006C31C3"/>
    <w:rsid w:val="006C355B"/>
    <w:rsid w:val="006C3827"/>
    <w:rsid w:val="006C3C82"/>
    <w:rsid w:val="006C40F3"/>
    <w:rsid w:val="006C4496"/>
    <w:rsid w:val="006C4B27"/>
    <w:rsid w:val="006C583F"/>
    <w:rsid w:val="006C599A"/>
    <w:rsid w:val="006C5ECD"/>
    <w:rsid w:val="006C6513"/>
    <w:rsid w:val="006C654A"/>
    <w:rsid w:val="006C7254"/>
    <w:rsid w:val="006C7AAC"/>
    <w:rsid w:val="006C7CCB"/>
    <w:rsid w:val="006D0953"/>
    <w:rsid w:val="006D0F70"/>
    <w:rsid w:val="006D16F0"/>
    <w:rsid w:val="006D3885"/>
    <w:rsid w:val="006D4418"/>
    <w:rsid w:val="006D5B44"/>
    <w:rsid w:val="006D6723"/>
    <w:rsid w:val="006D6784"/>
    <w:rsid w:val="006D6BAB"/>
    <w:rsid w:val="006D7D59"/>
    <w:rsid w:val="006E01A0"/>
    <w:rsid w:val="006E060D"/>
    <w:rsid w:val="006E0D36"/>
    <w:rsid w:val="006E1D61"/>
    <w:rsid w:val="006E1D8C"/>
    <w:rsid w:val="006E1F8F"/>
    <w:rsid w:val="006E2033"/>
    <w:rsid w:val="006E4364"/>
    <w:rsid w:val="006E5933"/>
    <w:rsid w:val="006E5EB2"/>
    <w:rsid w:val="006E606B"/>
    <w:rsid w:val="006E6410"/>
    <w:rsid w:val="006E74FB"/>
    <w:rsid w:val="006F1B75"/>
    <w:rsid w:val="006F3C6D"/>
    <w:rsid w:val="006F4122"/>
    <w:rsid w:val="006F4918"/>
    <w:rsid w:val="006F4BBF"/>
    <w:rsid w:val="006F6D5D"/>
    <w:rsid w:val="006F76CF"/>
    <w:rsid w:val="006F7FBC"/>
    <w:rsid w:val="007006B0"/>
    <w:rsid w:val="00700737"/>
    <w:rsid w:val="00700D27"/>
    <w:rsid w:val="007017BC"/>
    <w:rsid w:val="00703294"/>
    <w:rsid w:val="0070329B"/>
    <w:rsid w:val="007034C9"/>
    <w:rsid w:val="00704223"/>
    <w:rsid w:val="00704506"/>
    <w:rsid w:val="007049C1"/>
    <w:rsid w:val="007062FB"/>
    <w:rsid w:val="0070682D"/>
    <w:rsid w:val="0070709E"/>
    <w:rsid w:val="007075D7"/>
    <w:rsid w:val="007101D5"/>
    <w:rsid w:val="0071030E"/>
    <w:rsid w:val="0071159F"/>
    <w:rsid w:val="007116B3"/>
    <w:rsid w:val="00711A44"/>
    <w:rsid w:val="00711AE3"/>
    <w:rsid w:val="00712045"/>
    <w:rsid w:val="00712594"/>
    <w:rsid w:val="00713574"/>
    <w:rsid w:val="00713C8C"/>
    <w:rsid w:val="00713D7A"/>
    <w:rsid w:val="00713FB9"/>
    <w:rsid w:val="0071460C"/>
    <w:rsid w:val="00717A87"/>
    <w:rsid w:val="00717B9E"/>
    <w:rsid w:val="00717C8E"/>
    <w:rsid w:val="00717CB0"/>
    <w:rsid w:val="00720905"/>
    <w:rsid w:val="00721649"/>
    <w:rsid w:val="007218B0"/>
    <w:rsid w:val="00721A27"/>
    <w:rsid w:val="007222F7"/>
    <w:rsid w:val="007227E1"/>
    <w:rsid w:val="00722B99"/>
    <w:rsid w:val="00723182"/>
    <w:rsid w:val="0072361F"/>
    <w:rsid w:val="00723FD1"/>
    <w:rsid w:val="007243B1"/>
    <w:rsid w:val="00725ACB"/>
    <w:rsid w:val="00726E19"/>
    <w:rsid w:val="00727EE5"/>
    <w:rsid w:val="007306E8"/>
    <w:rsid w:val="00730925"/>
    <w:rsid w:val="00730AF1"/>
    <w:rsid w:val="00730BB5"/>
    <w:rsid w:val="00730D79"/>
    <w:rsid w:val="00731238"/>
    <w:rsid w:val="00732062"/>
    <w:rsid w:val="007321BF"/>
    <w:rsid w:val="00733662"/>
    <w:rsid w:val="0073386B"/>
    <w:rsid w:val="00734210"/>
    <w:rsid w:val="007346BC"/>
    <w:rsid w:val="00734813"/>
    <w:rsid w:val="0073585B"/>
    <w:rsid w:val="00735BCD"/>
    <w:rsid w:val="00736A67"/>
    <w:rsid w:val="00737574"/>
    <w:rsid w:val="00741456"/>
    <w:rsid w:val="0074201C"/>
    <w:rsid w:val="00744732"/>
    <w:rsid w:val="00745023"/>
    <w:rsid w:val="00745049"/>
    <w:rsid w:val="00745A3A"/>
    <w:rsid w:val="00745D58"/>
    <w:rsid w:val="00745F7C"/>
    <w:rsid w:val="007465CC"/>
    <w:rsid w:val="00747925"/>
    <w:rsid w:val="00747AC1"/>
    <w:rsid w:val="00750136"/>
    <w:rsid w:val="007503C3"/>
    <w:rsid w:val="007504D6"/>
    <w:rsid w:val="00750AF1"/>
    <w:rsid w:val="00750D3C"/>
    <w:rsid w:val="0075183B"/>
    <w:rsid w:val="00752B6E"/>
    <w:rsid w:val="00752DB0"/>
    <w:rsid w:val="00753095"/>
    <w:rsid w:val="007533EE"/>
    <w:rsid w:val="00753934"/>
    <w:rsid w:val="007544EE"/>
    <w:rsid w:val="0075499D"/>
    <w:rsid w:val="00755670"/>
    <w:rsid w:val="00755A8D"/>
    <w:rsid w:val="0075711D"/>
    <w:rsid w:val="007571FC"/>
    <w:rsid w:val="007574BF"/>
    <w:rsid w:val="00757781"/>
    <w:rsid w:val="0075786E"/>
    <w:rsid w:val="00757C36"/>
    <w:rsid w:val="0076047A"/>
    <w:rsid w:val="007613EC"/>
    <w:rsid w:val="00761431"/>
    <w:rsid w:val="00761C48"/>
    <w:rsid w:val="00761D8D"/>
    <w:rsid w:val="00762044"/>
    <w:rsid w:val="00763A19"/>
    <w:rsid w:val="00763A61"/>
    <w:rsid w:val="00764AE9"/>
    <w:rsid w:val="00764D0F"/>
    <w:rsid w:val="0076627A"/>
    <w:rsid w:val="00766546"/>
    <w:rsid w:val="00766E20"/>
    <w:rsid w:val="007700E9"/>
    <w:rsid w:val="00770D22"/>
    <w:rsid w:val="007710CE"/>
    <w:rsid w:val="0077203C"/>
    <w:rsid w:val="00772528"/>
    <w:rsid w:val="007727E1"/>
    <w:rsid w:val="00772AA4"/>
    <w:rsid w:val="00774346"/>
    <w:rsid w:val="007748B4"/>
    <w:rsid w:val="00774A7D"/>
    <w:rsid w:val="007755C6"/>
    <w:rsid w:val="00775A4F"/>
    <w:rsid w:val="00776287"/>
    <w:rsid w:val="0077675E"/>
    <w:rsid w:val="00780E56"/>
    <w:rsid w:val="0078189A"/>
    <w:rsid w:val="007820E1"/>
    <w:rsid w:val="007825E6"/>
    <w:rsid w:val="00783185"/>
    <w:rsid w:val="0078359B"/>
    <w:rsid w:val="00783E4F"/>
    <w:rsid w:val="00783F08"/>
    <w:rsid w:val="00784A13"/>
    <w:rsid w:val="00791098"/>
    <w:rsid w:val="007914C0"/>
    <w:rsid w:val="00791846"/>
    <w:rsid w:val="00792B6A"/>
    <w:rsid w:val="00793436"/>
    <w:rsid w:val="007935F5"/>
    <w:rsid w:val="00794CA3"/>
    <w:rsid w:val="0079509A"/>
    <w:rsid w:val="00796170"/>
    <w:rsid w:val="00796239"/>
    <w:rsid w:val="007964F7"/>
    <w:rsid w:val="0079683D"/>
    <w:rsid w:val="00796C04"/>
    <w:rsid w:val="0079754C"/>
    <w:rsid w:val="0079769F"/>
    <w:rsid w:val="00797E96"/>
    <w:rsid w:val="007A0553"/>
    <w:rsid w:val="007A1428"/>
    <w:rsid w:val="007A19C9"/>
    <w:rsid w:val="007A2ECF"/>
    <w:rsid w:val="007A343D"/>
    <w:rsid w:val="007A3E33"/>
    <w:rsid w:val="007A408C"/>
    <w:rsid w:val="007A54A2"/>
    <w:rsid w:val="007A5F8F"/>
    <w:rsid w:val="007A6232"/>
    <w:rsid w:val="007A667B"/>
    <w:rsid w:val="007A778E"/>
    <w:rsid w:val="007A79BD"/>
    <w:rsid w:val="007B01D9"/>
    <w:rsid w:val="007B044C"/>
    <w:rsid w:val="007B0CDD"/>
    <w:rsid w:val="007B1246"/>
    <w:rsid w:val="007B1446"/>
    <w:rsid w:val="007B1521"/>
    <w:rsid w:val="007B1D2B"/>
    <w:rsid w:val="007B22C8"/>
    <w:rsid w:val="007B2EA6"/>
    <w:rsid w:val="007B35DF"/>
    <w:rsid w:val="007B45EB"/>
    <w:rsid w:val="007B4CF7"/>
    <w:rsid w:val="007B5A5C"/>
    <w:rsid w:val="007B6ADB"/>
    <w:rsid w:val="007C05BF"/>
    <w:rsid w:val="007C0F13"/>
    <w:rsid w:val="007C1D98"/>
    <w:rsid w:val="007C1E92"/>
    <w:rsid w:val="007C2231"/>
    <w:rsid w:val="007C2CDF"/>
    <w:rsid w:val="007C3961"/>
    <w:rsid w:val="007C3B0E"/>
    <w:rsid w:val="007C469A"/>
    <w:rsid w:val="007C4CA1"/>
    <w:rsid w:val="007C542F"/>
    <w:rsid w:val="007C57E0"/>
    <w:rsid w:val="007C5D59"/>
    <w:rsid w:val="007C5FFA"/>
    <w:rsid w:val="007C6A5A"/>
    <w:rsid w:val="007C6D9B"/>
    <w:rsid w:val="007C74D3"/>
    <w:rsid w:val="007D0F94"/>
    <w:rsid w:val="007D1A68"/>
    <w:rsid w:val="007D3076"/>
    <w:rsid w:val="007D334C"/>
    <w:rsid w:val="007D352F"/>
    <w:rsid w:val="007D3752"/>
    <w:rsid w:val="007D3A52"/>
    <w:rsid w:val="007D434E"/>
    <w:rsid w:val="007D44BB"/>
    <w:rsid w:val="007D59EB"/>
    <w:rsid w:val="007D5D20"/>
    <w:rsid w:val="007D6FDB"/>
    <w:rsid w:val="007D7C3C"/>
    <w:rsid w:val="007E039B"/>
    <w:rsid w:val="007E07E8"/>
    <w:rsid w:val="007E0888"/>
    <w:rsid w:val="007E1453"/>
    <w:rsid w:val="007E1BA3"/>
    <w:rsid w:val="007E2296"/>
    <w:rsid w:val="007E3FE0"/>
    <w:rsid w:val="007E4015"/>
    <w:rsid w:val="007E49B7"/>
    <w:rsid w:val="007E4C6F"/>
    <w:rsid w:val="007E507F"/>
    <w:rsid w:val="007E5612"/>
    <w:rsid w:val="007E59D4"/>
    <w:rsid w:val="007E5C30"/>
    <w:rsid w:val="007F14F3"/>
    <w:rsid w:val="007F1B76"/>
    <w:rsid w:val="007F2C38"/>
    <w:rsid w:val="007F2C83"/>
    <w:rsid w:val="007F2E58"/>
    <w:rsid w:val="007F3642"/>
    <w:rsid w:val="007F6740"/>
    <w:rsid w:val="007F768B"/>
    <w:rsid w:val="007F798D"/>
    <w:rsid w:val="007F7E0F"/>
    <w:rsid w:val="0080047B"/>
    <w:rsid w:val="00800501"/>
    <w:rsid w:val="0080052E"/>
    <w:rsid w:val="00800657"/>
    <w:rsid w:val="00800733"/>
    <w:rsid w:val="00801065"/>
    <w:rsid w:val="008013AA"/>
    <w:rsid w:val="0080162B"/>
    <w:rsid w:val="00801CE1"/>
    <w:rsid w:val="00801F9E"/>
    <w:rsid w:val="008020C5"/>
    <w:rsid w:val="0080252B"/>
    <w:rsid w:val="00802BFE"/>
    <w:rsid w:val="00802C29"/>
    <w:rsid w:val="00802E19"/>
    <w:rsid w:val="00806387"/>
    <w:rsid w:val="00806CC7"/>
    <w:rsid w:val="00807B11"/>
    <w:rsid w:val="008101C7"/>
    <w:rsid w:val="008102C1"/>
    <w:rsid w:val="00810696"/>
    <w:rsid w:val="00812588"/>
    <w:rsid w:val="008129A1"/>
    <w:rsid w:val="00812C1B"/>
    <w:rsid w:val="00812EF0"/>
    <w:rsid w:val="0081374B"/>
    <w:rsid w:val="00815499"/>
    <w:rsid w:val="00815BCC"/>
    <w:rsid w:val="00815F56"/>
    <w:rsid w:val="008166A2"/>
    <w:rsid w:val="00816D5C"/>
    <w:rsid w:val="008174D5"/>
    <w:rsid w:val="00820614"/>
    <w:rsid w:val="00820C50"/>
    <w:rsid w:val="008211B0"/>
    <w:rsid w:val="0082196C"/>
    <w:rsid w:val="00821E76"/>
    <w:rsid w:val="0082201A"/>
    <w:rsid w:val="00822344"/>
    <w:rsid w:val="0082268C"/>
    <w:rsid w:val="00822F38"/>
    <w:rsid w:val="008239B2"/>
    <w:rsid w:val="00824505"/>
    <w:rsid w:val="00824736"/>
    <w:rsid w:val="00825750"/>
    <w:rsid w:val="0082702F"/>
    <w:rsid w:val="00827712"/>
    <w:rsid w:val="008279ED"/>
    <w:rsid w:val="00827A27"/>
    <w:rsid w:val="0083043A"/>
    <w:rsid w:val="00830A6C"/>
    <w:rsid w:val="008319DF"/>
    <w:rsid w:val="00831DA8"/>
    <w:rsid w:val="0083230F"/>
    <w:rsid w:val="008334CB"/>
    <w:rsid w:val="00833F89"/>
    <w:rsid w:val="00834761"/>
    <w:rsid w:val="008349FA"/>
    <w:rsid w:val="00834D4D"/>
    <w:rsid w:val="008359AC"/>
    <w:rsid w:val="00835DC4"/>
    <w:rsid w:val="008366EC"/>
    <w:rsid w:val="00836870"/>
    <w:rsid w:val="00836BF1"/>
    <w:rsid w:val="00836CD6"/>
    <w:rsid w:val="008403D1"/>
    <w:rsid w:val="00840494"/>
    <w:rsid w:val="008415EC"/>
    <w:rsid w:val="00841DD9"/>
    <w:rsid w:val="0084205D"/>
    <w:rsid w:val="00842293"/>
    <w:rsid w:val="0084260E"/>
    <w:rsid w:val="008426AC"/>
    <w:rsid w:val="00843785"/>
    <w:rsid w:val="008437C4"/>
    <w:rsid w:val="00844FF1"/>
    <w:rsid w:val="008451A4"/>
    <w:rsid w:val="00845AB5"/>
    <w:rsid w:val="00846214"/>
    <w:rsid w:val="00846359"/>
    <w:rsid w:val="00846E6B"/>
    <w:rsid w:val="0084797E"/>
    <w:rsid w:val="00850048"/>
    <w:rsid w:val="008507B8"/>
    <w:rsid w:val="008512FD"/>
    <w:rsid w:val="0085196F"/>
    <w:rsid w:val="00852093"/>
    <w:rsid w:val="00852453"/>
    <w:rsid w:val="00853165"/>
    <w:rsid w:val="0085317D"/>
    <w:rsid w:val="00854AB4"/>
    <w:rsid w:val="008550E6"/>
    <w:rsid w:val="0085572F"/>
    <w:rsid w:val="008565CD"/>
    <w:rsid w:val="00856B7A"/>
    <w:rsid w:val="00857290"/>
    <w:rsid w:val="008575B8"/>
    <w:rsid w:val="0086049D"/>
    <w:rsid w:val="0086056B"/>
    <w:rsid w:val="00860AC9"/>
    <w:rsid w:val="00860CB9"/>
    <w:rsid w:val="00862DB9"/>
    <w:rsid w:val="00863712"/>
    <w:rsid w:val="00864169"/>
    <w:rsid w:val="008642D8"/>
    <w:rsid w:val="00864BE2"/>
    <w:rsid w:val="00865882"/>
    <w:rsid w:val="0086621B"/>
    <w:rsid w:val="008668B6"/>
    <w:rsid w:val="008669DE"/>
    <w:rsid w:val="00870040"/>
    <w:rsid w:val="008714CB"/>
    <w:rsid w:val="00872017"/>
    <w:rsid w:val="00872A46"/>
    <w:rsid w:val="008732AB"/>
    <w:rsid w:val="008738F4"/>
    <w:rsid w:val="00873B1A"/>
    <w:rsid w:val="008742A7"/>
    <w:rsid w:val="008743F8"/>
    <w:rsid w:val="00874CE2"/>
    <w:rsid w:val="00875069"/>
    <w:rsid w:val="008757B8"/>
    <w:rsid w:val="00877416"/>
    <w:rsid w:val="0087743C"/>
    <w:rsid w:val="008779A4"/>
    <w:rsid w:val="00877DB1"/>
    <w:rsid w:val="00880059"/>
    <w:rsid w:val="008803B6"/>
    <w:rsid w:val="008804EE"/>
    <w:rsid w:val="00880EE6"/>
    <w:rsid w:val="008816E9"/>
    <w:rsid w:val="00881725"/>
    <w:rsid w:val="00881A27"/>
    <w:rsid w:val="00881F30"/>
    <w:rsid w:val="00882004"/>
    <w:rsid w:val="00882DDE"/>
    <w:rsid w:val="00883A16"/>
    <w:rsid w:val="008841E5"/>
    <w:rsid w:val="0088561E"/>
    <w:rsid w:val="00885948"/>
    <w:rsid w:val="00885E66"/>
    <w:rsid w:val="00885F89"/>
    <w:rsid w:val="008860C6"/>
    <w:rsid w:val="0088631E"/>
    <w:rsid w:val="0088675A"/>
    <w:rsid w:val="00887067"/>
    <w:rsid w:val="00887550"/>
    <w:rsid w:val="00887A33"/>
    <w:rsid w:val="0089018C"/>
    <w:rsid w:val="00890B80"/>
    <w:rsid w:val="008917AD"/>
    <w:rsid w:val="008917EE"/>
    <w:rsid w:val="008918EB"/>
    <w:rsid w:val="00891EC3"/>
    <w:rsid w:val="008927FB"/>
    <w:rsid w:val="00892CFF"/>
    <w:rsid w:val="00893279"/>
    <w:rsid w:val="0089376F"/>
    <w:rsid w:val="00894473"/>
    <w:rsid w:val="00894F21"/>
    <w:rsid w:val="00894F92"/>
    <w:rsid w:val="008A0601"/>
    <w:rsid w:val="008A0905"/>
    <w:rsid w:val="008A1037"/>
    <w:rsid w:val="008A16ED"/>
    <w:rsid w:val="008A1F99"/>
    <w:rsid w:val="008A21FD"/>
    <w:rsid w:val="008A27B9"/>
    <w:rsid w:val="008A445A"/>
    <w:rsid w:val="008A48BF"/>
    <w:rsid w:val="008A4996"/>
    <w:rsid w:val="008A5B0B"/>
    <w:rsid w:val="008A63AE"/>
    <w:rsid w:val="008A6533"/>
    <w:rsid w:val="008A67FA"/>
    <w:rsid w:val="008A69DE"/>
    <w:rsid w:val="008A6ACB"/>
    <w:rsid w:val="008B0833"/>
    <w:rsid w:val="008B0B7E"/>
    <w:rsid w:val="008B1798"/>
    <w:rsid w:val="008B1925"/>
    <w:rsid w:val="008B2A77"/>
    <w:rsid w:val="008B2D6A"/>
    <w:rsid w:val="008B34FD"/>
    <w:rsid w:val="008B379F"/>
    <w:rsid w:val="008B3F1B"/>
    <w:rsid w:val="008B484D"/>
    <w:rsid w:val="008B4CE5"/>
    <w:rsid w:val="008B5B97"/>
    <w:rsid w:val="008B5BE8"/>
    <w:rsid w:val="008B5DF0"/>
    <w:rsid w:val="008B698E"/>
    <w:rsid w:val="008B6AE3"/>
    <w:rsid w:val="008B7F01"/>
    <w:rsid w:val="008C0008"/>
    <w:rsid w:val="008C098E"/>
    <w:rsid w:val="008C2359"/>
    <w:rsid w:val="008C23D5"/>
    <w:rsid w:val="008C2629"/>
    <w:rsid w:val="008C273F"/>
    <w:rsid w:val="008C2F8C"/>
    <w:rsid w:val="008C3650"/>
    <w:rsid w:val="008C3988"/>
    <w:rsid w:val="008C4D28"/>
    <w:rsid w:val="008C54CA"/>
    <w:rsid w:val="008C58BC"/>
    <w:rsid w:val="008C5F14"/>
    <w:rsid w:val="008C644E"/>
    <w:rsid w:val="008C7CD3"/>
    <w:rsid w:val="008D0257"/>
    <w:rsid w:val="008D1266"/>
    <w:rsid w:val="008D2432"/>
    <w:rsid w:val="008D2838"/>
    <w:rsid w:val="008D2B15"/>
    <w:rsid w:val="008D367B"/>
    <w:rsid w:val="008D38D4"/>
    <w:rsid w:val="008D3E00"/>
    <w:rsid w:val="008D5005"/>
    <w:rsid w:val="008D52AC"/>
    <w:rsid w:val="008D538A"/>
    <w:rsid w:val="008D664D"/>
    <w:rsid w:val="008D7949"/>
    <w:rsid w:val="008E0013"/>
    <w:rsid w:val="008E0AFB"/>
    <w:rsid w:val="008E1729"/>
    <w:rsid w:val="008E1D56"/>
    <w:rsid w:val="008E21FD"/>
    <w:rsid w:val="008E2639"/>
    <w:rsid w:val="008E2802"/>
    <w:rsid w:val="008E2AD4"/>
    <w:rsid w:val="008E37B6"/>
    <w:rsid w:val="008E3A06"/>
    <w:rsid w:val="008E3D93"/>
    <w:rsid w:val="008E4F2B"/>
    <w:rsid w:val="008E538C"/>
    <w:rsid w:val="008E70C1"/>
    <w:rsid w:val="008E7238"/>
    <w:rsid w:val="008E7503"/>
    <w:rsid w:val="008F0005"/>
    <w:rsid w:val="008F152E"/>
    <w:rsid w:val="008F1B70"/>
    <w:rsid w:val="008F1BDC"/>
    <w:rsid w:val="008F2468"/>
    <w:rsid w:val="008F7CE6"/>
    <w:rsid w:val="0090059B"/>
    <w:rsid w:val="009005B5"/>
    <w:rsid w:val="00900E5D"/>
    <w:rsid w:val="009017A0"/>
    <w:rsid w:val="00901AA3"/>
    <w:rsid w:val="00901D97"/>
    <w:rsid w:val="00902FBC"/>
    <w:rsid w:val="00903656"/>
    <w:rsid w:val="00903C28"/>
    <w:rsid w:val="0090482B"/>
    <w:rsid w:val="00904835"/>
    <w:rsid w:val="00904C06"/>
    <w:rsid w:val="00904DE3"/>
    <w:rsid w:val="00906C0C"/>
    <w:rsid w:val="009074D9"/>
    <w:rsid w:val="00907A10"/>
    <w:rsid w:val="00907F37"/>
    <w:rsid w:val="009102C4"/>
    <w:rsid w:val="00911238"/>
    <w:rsid w:val="00912166"/>
    <w:rsid w:val="00912E46"/>
    <w:rsid w:val="00912F04"/>
    <w:rsid w:val="00913A5C"/>
    <w:rsid w:val="00913ECF"/>
    <w:rsid w:val="0091572F"/>
    <w:rsid w:val="00915B36"/>
    <w:rsid w:val="00915D62"/>
    <w:rsid w:val="00916982"/>
    <w:rsid w:val="00917169"/>
    <w:rsid w:val="0091761F"/>
    <w:rsid w:val="00917D6C"/>
    <w:rsid w:val="00917F43"/>
    <w:rsid w:val="0092213A"/>
    <w:rsid w:val="00922243"/>
    <w:rsid w:val="00922E7E"/>
    <w:rsid w:val="00923193"/>
    <w:rsid w:val="00923473"/>
    <w:rsid w:val="00924D54"/>
    <w:rsid w:val="00926A8A"/>
    <w:rsid w:val="00927765"/>
    <w:rsid w:val="009278F7"/>
    <w:rsid w:val="0092791C"/>
    <w:rsid w:val="00927C29"/>
    <w:rsid w:val="00930480"/>
    <w:rsid w:val="009305CE"/>
    <w:rsid w:val="00931472"/>
    <w:rsid w:val="00931A03"/>
    <w:rsid w:val="00931ECC"/>
    <w:rsid w:val="00931FA1"/>
    <w:rsid w:val="00935187"/>
    <w:rsid w:val="0093578C"/>
    <w:rsid w:val="00935A1C"/>
    <w:rsid w:val="00935CC9"/>
    <w:rsid w:val="00935F38"/>
    <w:rsid w:val="00936348"/>
    <w:rsid w:val="00936631"/>
    <w:rsid w:val="00936A1F"/>
    <w:rsid w:val="0093715B"/>
    <w:rsid w:val="00937166"/>
    <w:rsid w:val="00937776"/>
    <w:rsid w:val="00937C29"/>
    <w:rsid w:val="00937DE8"/>
    <w:rsid w:val="00940187"/>
    <w:rsid w:val="00940441"/>
    <w:rsid w:val="00940EEA"/>
    <w:rsid w:val="00941782"/>
    <w:rsid w:val="00941DCE"/>
    <w:rsid w:val="00941F13"/>
    <w:rsid w:val="0094279E"/>
    <w:rsid w:val="0094359A"/>
    <w:rsid w:val="00943756"/>
    <w:rsid w:val="00943822"/>
    <w:rsid w:val="00944889"/>
    <w:rsid w:val="00945277"/>
    <w:rsid w:val="009453D2"/>
    <w:rsid w:val="00945C9E"/>
    <w:rsid w:val="00945CB3"/>
    <w:rsid w:val="009463FA"/>
    <w:rsid w:val="00946634"/>
    <w:rsid w:val="0094685A"/>
    <w:rsid w:val="009474C5"/>
    <w:rsid w:val="009475D9"/>
    <w:rsid w:val="00950301"/>
    <w:rsid w:val="00950938"/>
    <w:rsid w:val="00950C79"/>
    <w:rsid w:val="00950D18"/>
    <w:rsid w:val="00951E60"/>
    <w:rsid w:val="00951E92"/>
    <w:rsid w:val="009525A4"/>
    <w:rsid w:val="009525FC"/>
    <w:rsid w:val="0095418C"/>
    <w:rsid w:val="009544E2"/>
    <w:rsid w:val="0095504B"/>
    <w:rsid w:val="00955B9E"/>
    <w:rsid w:val="00955C15"/>
    <w:rsid w:val="00956422"/>
    <w:rsid w:val="00956A70"/>
    <w:rsid w:val="00956E2D"/>
    <w:rsid w:val="00957D71"/>
    <w:rsid w:val="00957FC4"/>
    <w:rsid w:val="009604A7"/>
    <w:rsid w:val="009609CC"/>
    <w:rsid w:val="00960EE1"/>
    <w:rsid w:val="009611A2"/>
    <w:rsid w:val="00961EF3"/>
    <w:rsid w:val="00962CF6"/>
    <w:rsid w:val="009633EE"/>
    <w:rsid w:val="00963AD0"/>
    <w:rsid w:val="00963DD4"/>
    <w:rsid w:val="00964385"/>
    <w:rsid w:val="00964D11"/>
    <w:rsid w:val="009651C8"/>
    <w:rsid w:val="00965200"/>
    <w:rsid w:val="0096555B"/>
    <w:rsid w:val="00965A4F"/>
    <w:rsid w:val="009671D8"/>
    <w:rsid w:val="009672BF"/>
    <w:rsid w:val="00967714"/>
    <w:rsid w:val="00967BB1"/>
    <w:rsid w:val="00967F76"/>
    <w:rsid w:val="00970A5E"/>
    <w:rsid w:val="009710A1"/>
    <w:rsid w:val="00971E91"/>
    <w:rsid w:val="0097224C"/>
    <w:rsid w:val="0097273E"/>
    <w:rsid w:val="0097381C"/>
    <w:rsid w:val="00974794"/>
    <w:rsid w:val="009755AC"/>
    <w:rsid w:val="00975C42"/>
    <w:rsid w:val="009760CF"/>
    <w:rsid w:val="009765A4"/>
    <w:rsid w:val="009767FF"/>
    <w:rsid w:val="0097733C"/>
    <w:rsid w:val="0097775A"/>
    <w:rsid w:val="00977DD8"/>
    <w:rsid w:val="00980D2A"/>
    <w:rsid w:val="0098159F"/>
    <w:rsid w:val="00981647"/>
    <w:rsid w:val="009817B8"/>
    <w:rsid w:val="0098209C"/>
    <w:rsid w:val="009822A0"/>
    <w:rsid w:val="009826A7"/>
    <w:rsid w:val="00982717"/>
    <w:rsid w:val="00983040"/>
    <w:rsid w:val="00983421"/>
    <w:rsid w:val="0098352D"/>
    <w:rsid w:val="00983842"/>
    <w:rsid w:val="00984243"/>
    <w:rsid w:val="0098669E"/>
    <w:rsid w:val="00986B65"/>
    <w:rsid w:val="00987003"/>
    <w:rsid w:val="00987DDA"/>
    <w:rsid w:val="00990ABB"/>
    <w:rsid w:val="00990B29"/>
    <w:rsid w:val="009914CC"/>
    <w:rsid w:val="009928A8"/>
    <w:rsid w:val="00992B75"/>
    <w:rsid w:val="0099375D"/>
    <w:rsid w:val="0099377F"/>
    <w:rsid w:val="009939F5"/>
    <w:rsid w:val="00994214"/>
    <w:rsid w:val="009942CA"/>
    <w:rsid w:val="00994A6A"/>
    <w:rsid w:val="00994F87"/>
    <w:rsid w:val="00995435"/>
    <w:rsid w:val="00995912"/>
    <w:rsid w:val="009960C4"/>
    <w:rsid w:val="009960CF"/>
    <w:rsid w:val="0099618C"/>
    <w:rsid w:val="009962D7"/>
    <w:rsid w:val="00996D62"/>
    <w:rsid w:val="00997EEA"/>
    <w:rsid w:val="009A04F1"/>
    <w:rsid w:val="009A0D86"/>
    <w:rsid w:val="009A0EF0"/>
    <w:rsid w:val="009A1B30"/>
    <w:rsid w:val="009A338C"/>
    <w:rsid w:val="009A39F4"/>
    <w:rsid w:val="009A3DC0"/>
    <w:rsid w:val="009A40CB"/>
    <w:rsid w:val="009A4100"/>
    <w:rsid w:val="009A4849"/>
    <w:rsid w:val="009A4EA9"/>
    <w:rsid w:val="009A5CEE"/>
    <w:rsid w:val="009A60C7"/>
    <w:rsid w:val="009A6F0E"/>
    <w:rsid w:val="009B0E48"/>
    <w:rsid w:val="009B1325"/>
    <w:rsid w:val="009B144A"/>
    <w:rsid w:val="009B1A58"/>
    <w:rsid w:val="009B1B4D"/>
    <w:rsid w:val="009B1BB4"/>
    <w:rsid w:val="009B28D8"/>
    <w:rsid w:val="009B2CF5"/>
    <w:rsid w:val="009B2F59"/>
    <w:rsid w:val="009B30CB"/>
    <w:rsid w:val="009B319C"/>
    <w:rsid w:val="009B39E8"/>
    <w:rsid w:val="009B4035"/>
    <w:rsid w:val="009B587C"/>
    <w:rsid w:val="009B5F30"/>
    <w:rsid w:val="009B6371"/>
    <w:rsid w:val="009B63F7"/>
    <w:rsid w:val="009B6892"/>
    <w:rsid w:val="009B70D5"/>
    <w:rsid w:val="009B7270"/>
    <w:rsid w:val="009B7F59"/>
    <w:rsid w:val="009C0CD8"/>
    <w:rsid w:val="009C0DD1"/>
    <w:rsid w:val="009C1437"/>
    <w:rsid w:val="009C19D2"/>
    <w:rsid w:val="009C2668"/>
    <w:rsid w:val="009C26AB"/>
    <w:rsid w:val="009C270A"/>
    <w:rsid w:val="009C2C9F"/>
    <w:rsid w:val="009C3A4E"/>
    <w:rsid w:val="009C3ACF"/>
    <w:rsid w:val="009C419E"/>
    <w:rsid w:val="009C507B"/>
    <w:rsid w:val="009C50EF"/>
    <w:rsid w:val="009C55F9"/>
    <w:rsid w:val="009C6057"/>
    <w:rsid w:val="009C65FA"/>
    <w:rsid w:val="009C7143"/>
    <w:rsid w:val="009C72CC"/>
    <w:rsid w:val="009C7351"/>
    <w:rsid w:val="009C74B3"/>
    <w:rsid w:val="009C7796"/>
    <w:rsid w:val="009C7C2D"/>
    <w:rsid w:val="009D25E9"/>
    <w:rsid w:val="009D28DD"/>
    <w:rsid w:val="009D2A50"/>
    <w:rsid w:val="009D306D"/>
    <w:rsid w:val="009D358C"/>
    <w:rsid w:val="009D467C"/>
    <w:rsid w:val="009D4866"/>
    <w:rsid w:val="009D4991"/>
    <w:rsid w:val="009D5A20"/>
    <w:rsid w:val="009D66D2"/>
    <w:rsid w:val="009D6C08"/>
    <w:rsid w:val="009D72AF"/>
    <w:rsid w:val="009D732A"/>
    <w:rsid w:val="009D78CC"/>
    <w:rsid w:val="009D7D1C"/>
    <w:rsid w:val="009E077C"/>
    <w:rsid w:val="009E2417"/>
    <w:rsid w:val="009E2655"/>
    <w:rsid w:val="009E2AAB"/>
    <w:rsid w:val="009E30ED"/>
    <w:rsid w:val="009E3E3C"/>
    <w:rsid w:val="009E4226"/>
    <w:rsid w:val="009E494F"/>
    <w:rsid w:val="009E4E87"/>
    <w:rsid w:val="009E4ED3"/>
    <w:rsid w:val="009E5870"/>
    <w:rsid w:val="009E5C14"/>
    <w:rsid w:val="009E5FC3"/>
    <w:rsid w:val="009E632C"/>
    <w:rsid w:val="009E6578"/>
    <w:rsid w:val="009E7577"/>
    <w:rsid w:val="009E7A34"/>
    <w:rsid w:val="009F0B7B"/>
    <w:rsid w:val="009F12FE"/>
    <w:rsid w:val="009F1AEF"/>
    <w:rsid w:val="009F2C39"/>
    <w:rsid w:val="009F2EBE"/>
    <w:rsid w:val="009F35CF"/>
    <w:rsid w:val="009F3A55"/>
    <w:rsid w:val="009F4C62"/>
    <w:rsid w:val="009F4D8F"/>
    <w:rsid w:val="009F534E"/>
    <w:rsid w:val="009F53A2"/>
    <w:rsid w:val="009F54B2"/>
    <w:rsid w:val="009F636F"/>
    <w:rsid w:val="009F6B19"/>
    <w:rsid w:val="009F6C1D"/>
    <w:rsid w:val="009F75E0"/>
    <w:rsid w:val="009F7847"/>
    <w:rsid w:val="009F7C58"/>
    <w:rsid w:val="00A00BB1"/>
    <w:rsid w:val="00A01387"/>
    <w:rsid w:val="00A02388"/>
    <w:rsid w:val="00A02CEA"/>
    <w:rsid w:val="00A032EF"/>
    <w:rsid w:val="00A03887"/>
    <w:rsid w:val="00A047FD"/>
    <w:rsid w:val="00A052D4"/>
    <w:rsid w:val="00A059D2"/>
    <w:rsid w:val="00A068F9"/>
    <w:rsid w:val="00A0698E"/>
    <w:rsid w:val="00A06B48"/>
    <w:rsid w:val="00A076CD"/>
    <w:rsid w:val="00A10C4A"/>
    <w:rsid w:val="00A11404"/>
    <w:rsid w:val="00A124E3"/>
    <w:rsid w:val="00A1277D"/>
    <w:rsid w:val="00A128ED"/>
    <w:rsid w:val="00A12C38"/>
    <w:rsid w:val="00A13A0C"/>
    <w:rsid w:val="00A141DB"/>
    <w:rsid w:val="00A1431E"/>
    <w:rsid w:val="00A14706"/>
    <w:rsid w:val="00A15056"/>
    <w:rsid w:val="00A15FD3"/>
    <w:rsid w:val="00A16415"/>
    <w:rsid w:val="00A1733F"/>
    <w:rsid w:val="00A20772"/>
    <w:rsid w:val="00A20773"/>
    <w:rsid w:val="00A20B7C"/>
    <w:rsid w:val="00A20EDC"/>
    <w:rsid w:val="00A217F3"/>
    <w:rsid w:val="00A21CEF"/>
    <w:rsid w:val="00A21E2A"/>
    <w:rsid w:val="00A226A2"/>
    <w:rsid w:val="00A22714"/>
    <w:rsid w:val="00A22A58"/>
    <w:rsid w:val="00A230F2"/>
    <w:rsid w:val="00A23D41"/>
    <w:rsid w:val="00A2469B"/>
    <w:rsid w:val="00A251E2"/>
    <w:rsid w:val="00A25D71"/>
    <w:rsid w:val="00A2709A"/>
    <w:rsid w:val="00A27409"/>
    <w:rsid w:val="00A30894"/>
    <w:rsid w:val="00A32CBC"/>
    <w:rsid w:val="00A32D8B"/>
    <w:rsid w:val="00A330CC"/>
    <w:rsid w:val="00A34D4F"/>
    <w:rsid w:val="00A359FA"/>
    <w:rsid w:val="00A35FCC"/>
    <w:rsid w:val="00A3669A"/>
    <w:rsid w:val="00A36743"/>
    <w:rsid w:val="00A368CF"/>
    <w:rsid w:val="00A37512"/>
    <w:rsid w:val="00A4018E"/>
    <w:rsid w:val="00A40480"/>
    <w:rsid w:val="00A40C9B"/>
    <w:rsid w:val="00A40DD9"/>
    <w:rsid w:val="00A44CC7"/>
    <w:rsid w:val="00A457E3"/>
    <w:rsid w:val="00A460DE"/>
    <w:rsid w:val="00A468E6"/>
    <w:rsid w:val="00A46E4E"/>
    <w:rsid w:val="00A476C6"/>
    <w:rsid w:val="00A47EAD"/>
    <w:rsid w:val="00A5026F"/>
    <w:rsid w:val="00A505FB"/>
    <w:rsid w:val="00A51228"/>
    <w:rsid w:val="00A51490"/>
    <w:rsid w:val="00A51829"/>
    <w:rsid w:val="00A51E75"/>
    <w:rsid w:val="00A52B54"/>
    <w:rsid w:val="00A52E10"/>
    <w:rsid w:val="00A52E81"/>
    <w:rsid w:val="00A5318C"/>
    <w:rsid w:val="00A53821"/>
    <w:rsid w:val="00A538AE"/>
    <w:rsid w:val="00A544C9"/>
    <w:rsid w:val="00A5503A"/>
    <w:rsid w:val="00A5521F"/>
    <w:rsid w:val="00A554A9"/>
    <w:rsid w:val="00A55C96"/>
    <w:rsid w:val="00A560BB"/>
    <w:rsid w:val="00A565E5"/>
    <w:rsid w:val="00A56EBD"/>
    <w:rsid w:val="00A57765"/>
    <w:rsid w:val="00A57A28"/>
    <w:rsid w:val="00A57CED"/>
    <w:rsid w:val="00A57FE3"/>
    <w:rsid w:val="00A61A00"/>
    <w:rsid w:val="00A61CC9"/>
    <w:rsid w:val="00A621D0"/>
    <w:rsid w:val="00A62D5F"/>
    <w:rsid w:val="00A637B4"/>
    <w:rsid w:val="00A65843"/>
    <w:rsid w:val="00A66C2D"/>
    <w:rsid w:val="00A677F5"/>
    <w:rsid w:val="00A70669"/>
    <w:rsid w:val="00A7098C"/>
    <w:rsid w:val="00A70E99"/>
    <w:rsid w:val="00A712F5"/>
    <w:rsid w:val="00A71C5A"/>
    <w:rsid w:val="00A7263D"/>
    <w:rsid w:val="00A72BF0"/>
    <w:rsid w:val="00A73A2D"/>
    <w:rsid w:val="00A73ED1"/>
    <w:rsid w:val="00A74130"/>
    <w:rsid w:val="00A74B9C"/>
    <w:rsid w:val="00A74D77"/>
    <w:rsid w:val="00A75B73"/>
    <w:rsid w:val="00A764CA"/>
    <w:rsid w:val="00A768CF"/>
    <w:rsid w:val="00A81FFF"/>
    <w:rsid w:val="00A821D3"/>
    <w:rsid w:val="00A826A8"/>
    <w:rsid w:val="00A82B3F"/>
    <w:rsid w:val="00A83E09"/>
    <w:rsid w:val="00A84D35"/>
    <w:rsid w:val="00A854D3"/>
    <w:rsid w:val="00A86365"/>
    <w:rsid w:val="00A865CE"/>
    <w:rsid w:val="00A867EE"/>
    <w:rsid w:val="00A86E2C"/>
    <w:rsid w:val="00A871CB"/>
    <w:rsid w:val="00A874A7"/>
    <w:rsid w:val="00A8782B"/>
    <w:rsid w:val="00A879BE"/>
    <w:rsid w:val="00A87B2A"/>
    <w:rsid w:val="00A90114"/>
    <w:rsid w:val="00A9072D"/>
    <w:rsid w:val="00A91336"/>
    <w:rsid w:val="00A92085"/>
    <w:rsid w:val="00A92264"/>
    <w:rsid w:val="00A922BB"/>
    <w:rsid w:val="00A92738"/>
    <w:rsid w:val="00A935D4"/>
    <w:rsid w:val="00A9490E"/>
    <w:rsid w:val="00A94A25"/>
    <w:rsid w:val="00A969F9"/>
    <w:rsid w:val="00A96B12"/>
    <w:rsid w:val="00A96CA4"/>
    <w:rsid w:val="00A9703A"/>
    <w:rsid w:val="00A97433"/>
    <w:rsid w:val="00A97C2C"/>
    <w:rsid w:val="00AA1513"/>
    <w:rsid w:val="00AA19F4"/>
    <w:rsid w:val="00AA346D"/>
    <w:rsid w:val="00AA492C"/>
    <w:rsid w:val="00AA54E8"/>
    <w:rsid w:val="00AA5DF5"/>
    <w:rsid w:val="00AA5F84"/>
    <w:rsid w:val="00AA6CA5"/>
    <w:rsid w:val="00AA6F66"/>
    <w:rsid w:val="00AA7791"/>
    <w:rsid w:val="00AA7D27"/>
    <w:rsid w:val="00AA7E53"/>
    <w:rsid w:val="00AB0A44"/>
    <w:rsid w:val="00AB130A"/>
    <w:rsid w:val="00AB1427"/>
    <w:rsid w:val="00AB1844"/>
    <w:rsid w:val="00AB224B"/>
    <w:rsid w:val="00AB30B3"/>
    <w:rsid w:val="00AB4BC0"/>
    <w:rsid w:val="00AB4FA5"/>
    <w:rsid w:val="00AB5044"/>
    <w:rsid w:val="00AB54E3"/>
    <w:rsid w:val="00AB6588"/>
    <w:rsid w:val="00AB6A51"/>
    <w:rsid w:val="00AB6C10"/>
    <w:rsid w:val="00AB74DA"/>
    <w:rsid w:val="00AC08ED"/>
    <w:rsid w:val="00AC13AA"/>
    <w:rsid w:val="00AC1654"/>
    <w:rsid w:val="00AC358A"/>
    <w:rsid w:val="00AC3827"/>
    <w:rsid w:val="00AC44D5"/>
    <w:rsid w:val="00AC4AD2"/>
    <w:rsid w:val="00AC4B11"/>
    <w:rsid w:val="00AC5582"/>
    <w:rsid w:val="00AC5705"/>
    <w:rsid w:val="00AC64AC"/>
    <w:rsid w:val="00AC7C1C"/>
    <w:rsid w:val="00AC7FB4"/>
    <w:rsid w:val="00AD004A"/>
    <w:rsid w:val="00AD15F7"/>
    <w:rsid w:val="00AD1644"/>
    <w:rsid w:val="00AD1E72"/>
    <w:rsid w:val="00AD2373"/>
    <w:rsid w:val="00AD2CA9"/>
    <w:rsid w:val="00AD51D4"/>
    <w:rsid w:val="00AD54F1"/>
    <w:rsid w:val="00AD5E4C"/>
    <w:rsid w:val="00AD67DF"/>
    <w:rsid w:val="00AD6B42"/>
    <w:rsid w:val="00AD6B7A"/>
    <w:rsid w:val="00AD6E1E"/>
    <w:rsid w:val="00AD6F66"/>
    <w:rsid w:val="00AD75D8"/>
    <w:rsid w:val="00AE05E6"/>
    <w:rsid w:val="00AE0E63"/>
    <w:rsid w:val="00AE107F"/>
    <w:rsid w:val="00AE1E72"/>
    <w:rsid w:val="00AE2027"/>
    <w:rsid w:val="00AE2A35"/>
    <w:rsid w:val="00AE3485"/>
    <w:rsid w:val="00AE3A90"/>
    <w:rsid w:val="00AE3E75"/>
    <w:rsid w:val="00AE40F9"/>
    <w:rsid w:val="00AE4835"/>
    <w:rsid w:val="00AE4970"/>
    <w:rsid w:val="00AE52F0"/>
    <w:rsid w:val="00AE53B8"/>
    <w:rsid w:val="00AE5864"/>
    <w:rsid w:val="00AE612A"/>
    <w:rsid w:val="00AE7FCD"/>
    <w:rsid w:val="00AF0BD1"/>
    <w:rsid w:val="00AF15F2"/>
    <w:rsid w:val="00AF17D7"/>
    <w:rsid w:val="00AF3B46"/>
    <w:rsid w:val="00AF3B68"/>
    <w:rsid w:val="00AF3D68"/>
    <w:rsid w:val="00AF4071"/>
    <w:rsid w:val="00AF5ABD"/>
    <w:rsid w:val="00AF5C9B"/>
    <w:rsid w:val="00AF5F09"/>
    <w:rsid w:val="00AF6822"/>
    <w:rsid w:val="00AF7EBA"/>
    <w:rsid w:val="00B011C5"/>
    <w:rsid w:val="00B02069"/>
    <w:rsid w:val="00B021F2"/>
    <w:rsid w:val="00B02747"/>
    <w:rsid w:val="00B0299E"/>
    <w:rsid w:val="00B032DA"/>
    <w:rsid w:val="00B03496"/>
    <w:rsid w:val="00B0380A"/>
    <w:rsid w:val="00B03828"/>
    <w:rsid w:val="00B03B46"/>
    <w:rsid w:val="00B04B46"/>
    <w:rsid w:val="00B04E8E"/>
    <w:rsid w:val="00B05269"/>
    <w:rsid w:val="00B056ED"/>
    <w:rsid w:val="00B063DA"/>
    <w:rsid w:val="00B065BA"/>
    <w:rsid w:val="00B06C6F"/>
    <w:rsid w:val="00B0716D"/>
    <w:rsid w:val="00B07330"/>
    <w:rsid w:val="00B1181A"/>
    <w:rsid w:val="00B11C5E"/>
    <w:rsid w:val="00B12BF7"/>
    <w:rsid w:val="00B137A1"/>
    <w:rsid w:val="00B144AE"/>
    <w:rsid w:val="00B145BC"/>
    <w:rsid w:val="00B15539"/>
    <w:rsid w:val="00B15B9B"/>
    <w:rsid w:val="00B168C0"/>
    <w:rsid w:val="00B1779F"/>
    <w:rsid w:val="00B210B2"/>
    <w:rsid w:val="00B2255D"/>
    <w:rsid w:val="00B22D4D"/>
    <w:rsid w:val="00B23135"/>
    <w:rsid w:val="00B23982"/>
    <w:rsid w:val="00B23E0D"/>
    <w:rsid w:val="00B24692"/>
    <w:rsid w:val="00B24FD2"/>
    <w:rsid w:val="00B252C8"/>
    <w:rsid w:val="00B25420"/>
    <w:rsid w:val="00B25922"/>
    <w:rsid w:val="00B26506"/>
    <w:rsid w:val="00B26679"/>
    <w:rsid w:val="00B27470"/>
    <w:rsid w:val="00B275B3"/>
    <w:rsid w:val="00B27BCB"/>
    <w:rsid w:val="00B27D5E"/>
    <w:rsid w:val="00B27F68"/>
    <w:rsid w:val="00B30581"/>
    <w:rsid w:val="00B30A0D"/>
    <w:rsid w:val="00B30FC2"/>
    <w:rsid w:val="00B314AA"/>
    <w:rsid w:val="00B31AA6"/>
    <w:rsid w:val="00B31E25"/>
    <w:rsid w:val="00B32FED"/>
    <w:rsid w:val="00B34B94"/>
    <w:rsid w:val="00B34D00"/>
    <w:rsid w:val="00B34FAB"/>
    <w:rsid w:val="00B352C7"/>
    <w:rsid w:val="00B357FF"/>
    <w:rsid w:val="00B35986"/>
    <w:rsid w:val="00B363D9"/>
    <w:rsid w:val="00B36B04"/>
    <w:rsid w:val="00B36EC1"/>
    <w:rsid w:val="00B37446"/>
    <w:rsid w:val="00B40538"/>
    <w:rsid w:val="00B40764"/>
    <w:rsid w:val="00B40F05"/>
    <w:rsid w:val="00B40F4E"/>
    <w:rsid w:val="00B41102"/>
    <w:rsid w:val="00B419E0"/>
    <w:rsid w:val="00B41B37"/>
    <w:rsid w:val="00B41E08"/>
    <w:rsid w:val="00B427F4"/>
    <w:rsid w:val="00B4288A"/>
    <w:rsid w:val="00B43866"/>
    <w:rsid w:val="00B44322"/>
    <w:rsid w:val="00B44399"/>
    <w:rsid w:val="00B447F9"/>
    <w:rsid w:val="00B44F1D"/>
    <w:rsid w:val="00B45276"/>
    <w:rsid w:val="00B460A3"/>
    <w:rsid w:val="00B46BBE"/>
    <w:rsid w:val="00B513AE"/>
    <w:rsid w:val="00B5206B"/>
    <w:rsid w:val="00B526D0"/>
    <w:rsid w:val="00B52757"/>
    <w:rsid w:val="00B529ED"/>
    <w:rsid w:val="00B52AAB"/>
    <w:rsid w:val="00B52CBF"/>
    <w:rsid w:val="00B537CA"/>
    <w:rsid w:val="00B54936"/>
    <w:rsid w:val="00B54B60"/>
    <w:rsid w:val="00B55EED"/>
    <w:rsid w:val="00B56160"/>
    <w:rsid w:val="00B56474"/>
    <w:rsid w:val="00B566A1"/>
    <w:rsid w:val="00B56EC5"/>
    <w:rsid w:val="00B56F30"/>
    <w:rsid w:val="00B579FB"/>
    <w:rsid w:val="00B60FCC"/>
    <w:rsid w:val="00B6248B"/>
    <w:rsid w:val="00B625C5"/>
    <w:rsid w:val="00B6299A"/>
    <w:rsid w:val="00B64174"/>
    <w:rsid w:val="00B645BA"/>
    <w:rsid w:val="00B646DC"/>
    <w:rsid w:val="00B64715"/>
    <w:rsid w:val="00B64779"/>
    <w:rsid w:val="00B66913"/>
    <w:rsid w:val="00B66DBC"/>
    <w:rsid w:val="00B6751E"/>
    <w:rsid w:val="00B67920"/>
    <w:rsid w:val="00B67F89"/>
    <w:rsid w:val="00B703F4"/>
    <w:rsid w:val="00B71067"/>
    <w:rsid w:val="00B710D6"/>
    <w:rsid w:val="00B72E90"/>
    <w:rsid w:val="00B734C9"/>
    <w:rsid w:val="00B74225"/>
    <w:rsid w:val="00B742BD"/>
    <w:rsid w:val="00B74B28"/>
    <w:rsid w:val="00B74CE6"/>
    <w:rsid w:val="00B750F1"/>
    <w:rsid w:val="00B75495"/>
    <w:rsid w:val="00B75B2F"/>
    <w:rsid w:val="00B7730A"/>
    <w:rsid w:val="00B774B1"/>
    <w:rsid w:val="00B775B0"/>
    <w:rsid w:val="00B77A16"/>
    <w:rsid w:val="00B806E7"/>
    <w:rsid w:val="00B810E3"/>
    <w:rsid w:val="00B81456"/>
    <w:rsid w:val="00B826FE"/>
    <w:rsid w:val="00B8367B"/>
    <w:rsid w:val="00B83CD4"/>
    <w:rsid w:val="00B84215"/>
    <w:rsid w:val="00B84F6C"/>
    <w:rsid w:val="00B852D4"/>
    <w:rsid w:val="00B86A69"/>
    <w:rsid w:val="00B87448"/>
    <w:rsid w:val="00B9045D"/>
    <w:rsid w:val="00B91484"/>
    <w:rsid w:val="00B91DE1"/>
    <w:rsid w:val="00B91F70"/>
    <w:rsid w:val="00B92283"/>
    <w:rsid w:val="00B92CC1"/>
    <w:rsid w:val="00B93340"/>
    <w:rsid w:val="00B9410F"/>
    <w:rsid w:val="00B947F7"/>
    <w:rsid w:val="00B949A9"/>
    <w:rsid w:val="00B94D44"/>
    <w:rsid w:val="00B94DC5"/>
    <w:rsid w:val="00B95002"/>
    <w:rsid w:val="00B9542E"/>
    <w:rsid w:val="00B954B9"/>
    <w:rsid w:val="00B96CFF"/>
    <w:rsid w:val="00B978BA"/>
    <w:rsid w:val="00B97B91"/>
    <w:rsid w:val="00BA09E0"/>
    <w:rsid w:val="00BA0AB1"/>
    <w:rsid w:val="00BA0C64"/>
    <w:rsid w:val="00BA1471"/>
    <w:rsid w:val="00BA158F"/>
    <w:rsid w:val="00BA1F9F"/>
    <w:rsid w:val="00BA23C3"/>
    <w:rsid w:val="00BA2AC0"/>
    <w:rsid w:val="00BA2E04"/>
    <w:rsid w:val="00BA3A42"/>
    <w:rsid w:val="00BA3C88"/>
    <w:rsid w:val="00BA3DD0"/>
    <w:rsid w:val="00BA477C"/>
    <w:rsid w:val="00BA4C06"/>
    <w:rsid w:val="00BB02AA"/>
    <w:rsid w:val="00BB0A80"/>
    <w:rsid w:val="00BB0ECD"/>
    <w:rsid w:val="00BB139C"/>
    <w:rsid w:val="00BB1983"/>
    <w:rsid w:val="00BB1ACF"/>
    <w:rsid w:val="00BB1B31"/>
    <w:rsid w:val="00BB2654"/>
    <w:rsid w:val="00BB3138"/>
    <w:rsid w:val="00BB432E"/>
    <w:rsid w:val="00BB4799"/>
    <w:rsid w:val="00BB4840"/>
    <w:rsid w:val="00BB59CC"/>
    <w:rsid w:val="00BB5B09"/>
    <w:rsid w:val="00BB66C2"/>
    <w:rsid w:val="00BB721D"/>
    <w:rsid w:val="00BC001C"/>
    <w:rsid w:val="00BC1B0D"/>
    <w:rsid w:val="00BC1FDA"/>
    <w:rsid w:val="00BC2363"/>
    <w:rsid w:val="00BC36C3"/>
    <w:rsid w:val="00BC386B"/>
    <w:rsid w:val="00BC38C9"/>
    <w:rsid w:val="00BC4080"/>
    <w:rsid w:val="00BC5C25"/>
    <w:rsid w:val="00BC5E4D"/>
    <w:rsid w:val="00BC6580"/>
    <w:rsid w:val="00BC6597"/>
    <w:rsid w:val="00BC788F"/>
    <w:rsid w:val="00BD004F"/>
    <w:rsid w:val="00BD0833"/>
    <w:rsid w:val="00BD0EE2"/>
    <w:rsid w:val="00BD13E7"/>
    <w:rsid w:val="00BD1FAE"/>
    <w:rsid w:val="00BD2EDF"/>
    <w:rsid w:val="00BD35D1"/>
    <w:rsid w:val="00BD3D7B"/>
    <w:rsid w:val="00BD4656"/>
    <w:rsid w:val="00BD46EB"/>
    <w:rsid w:val="00BD4711"/>
    <w:rsid w:val="00BD5A36"/>
    <w:rsid w:val="00BD60F9"/>
    <w:rsid w:val="00BD6888"/>
    <w:rsid w:val="00BD6A7A"/>
    <w:rsid w:val="00BD772C"/>
    <w:rsid w:val="00BD7CFE"/>
    <w:rsid w:val="00BE081C"/>
    <w:rsid w:val="00BE1135"/>
    <w:rsid w:val="00BE1FD4"/>
    <w:rsid w:val="00BE2D90"/>
    <w:rsid w:val="00BE3B49"/>
    <w:rsid w:val="00BE4140"/>
    <w:rsid w:val="00BE42E9"/>
    <w:rsid w:val="00BE4990"/>
    <w:rsid w:val="00BE5064"/>
    <w:rsid w:val="00BE5B2E"/>
    <w:rsid w:val="00BE5FE3"/>
    <w:rsid w:val="00BE610E"/>
    <w:rsid w:val="00BE6110"/>
    <w:rsid w:val="00BE6991"/>
    <w:rsid w:val="00BE7207"/>
    <w:rsid w:val="00BE7533"/>
    <w:rsid w:val="00BE77DB"/>
    <w:rsid w:val="00BF0284"/>
    <w:rsid w:val="00BF042F"/>
    <w:rsid w:val="00BF176F"/>
    <w:rsid w:val="00BF1ACF"/>
    <w:rsid w:val="00BF1CC6"/>
    <w:rsid w:val="00BF2015"/>
    <w:rsid w:val="00BF2591"/>
    <w:rsid w:val="00BF2DC1"/>
    <w:rsid w:val="00BF2E05"/>
    <w:rsid w:val="00BF35AA"/>
    <w:rsid w:val="00BF391E"/>
    <w:rsid w:val="00BF3D8C"/>
    <w:rsid w:val="00BF485E"/>
    <w:rsid w:val="00BF538C"/>
    <w:rsid w:val="00BF58A6"/>
    <w:rsid w:val="00BF5F0B"/>
    <w:rsid w:val="00BF5FEB"/>
    <w:rsid w:val="00BF69CA"/>
    <w:rsid w:val="00C01310"/>
    <w:rsid w:val="00C01398"/>
    <w:rsid w:val="00C02265"/>
    <w:rsid w:val="00C02861"/>
    <w:rsid w:val="00C02D7A"/>
    <w:rsid w:val="00C0339B"/>
    <w:rsid w:val="00C038C9"/>
    <w:rsid w:val="00C05B7C"/>
    <w:rsid w:val="00C06399"/>
    <w:rsid w:val="00C06CFC"/>
    <w:rsid w:val="00C073E7"/>
    <w:rsid w:val="00C077E2"/>
    <w:rsid w:val="00C1012A"/>
    <w:rsid w:val="00C1061F"/>
    <w:rsid w:val="00C11460"/>
    <w:rsid w:val="00C12278"/>
    <w:rsid w:val="00C12821"/>
    <w:rsid w:val="00C13BED"/>
    <w:rsid w:val="00C14211"/>
    <w:rsid w:val="00C14639"/>
    <w:rsid w:val="00C14917"/>
    <w:rsid w:val="00C15515"/>
    <w:rsid w:val="00C15C95"/>
    <w:rsid w:val="00C16F9C"/>
    <w:rsid w:val="00C17357"/>
    <w:rsid w:val="00C17701"/>
    <w:rsid w:val="00C20514"/>
    <w:rsid w:val="00C22BCB"/>
    <w:rsid w:val="00C22C48"/>
    <w:rsid w:val="00C23001"/>
    <w:rsid w:val="00C23D2C"/>
    <w:rsid w:val="00C25097"/>
    <w:rsid w:val="00C2547F"/>
    <w:rsid w:val="00C26294"/>
    <w:rsid w:val="00C269E1"/>
    <w:rsid w:val="00C3019E"/>
    <w:rsid w:val="00C30780"/>
    <w:rsid w:val="00C3083A"/>
    <w:rsid w:val="00C30CDC"/>
    <w:rsid w:val="00C31360"/>
    <w:rsid w:val="00C31694"/>
    <w:rsid w:val="00C31F3B"/>
    <w:rsid w:val="00C32041"/>
    <w:rsid w:val="00C34776"/>
    <w:rsid w:val="00C35657"/>
    <w:rsid w:val="00C35E05"/>
    <w:rsid w:val="00C3637D"/>
    <w:rsid w:val="00C36561"/>
    <w:rsid w:val="00C371C0"/>
    <w:rsid w:val="00C3735D"/>
    <w:rsid w:val="00C37566"/>
    <w:rsid w:val="00C37833"/>
    <w:rsid w:val="00C3783E"/>
    <w:rsid w:val="00C405CA"/>
    <w:rsid w:val="00C40C30"/>
    <w:rsid w:val="00C40E9B"/>
    <w:rsid w:val="00C41931"/>
    <w:rsid w:val="00C41C34"/>
    <w:rsid w:val="00C41FF1"/>
    <w:rsid w:val="00C421AF"/>
    <w:rsid w:val="00C43C19"/>
    <w:rsid w:val="00C44AA8"/>
    <w:rsid w:val="00C45684"/>
    <w:rsid w:val="00C45AC3"/>
    <w:rsid w:val="00C45DBF"/>
    <w:rsid w:val="00C45E9B"/>
    <w:rsid w:val="00C45FBD"/>
    <w:rsid w:val="00C46AC4"/>
    <w:rsid w:val="00C46C1A"/>
    <w:rsid w:val="00C47F82"/>
    <w:rsid w:val="00C503C7"/>
    <w:rsid w:val="00C50CF1"/>
    <w:rsid w:val="00C514D1"/>
    <w:rsid w:val="00C51ABE"/>
    <w:rsid w:val="00C526AD"/>
    <w:rsid w:val="00C531EA"/>
    <w:rsid w:val="00C532FB"/>
    <w:rsid w:val="00C53ACC"/>
    <w:rsid w:val="00C53DC5"/>
    <w:rsid w:val="00C53F2C"/>
    <w:rsid w:val="00C5469A"/>
    <w:rsid w:val="00C567A5"/>
    <w:rsid w:val="00C57801"/>
    <w:rsid w:val="00C5787F"/>
    <w:rsid w:val="00C57E03"/>
    <w:rsid w:val="00C60E89"/>
    <w:rsid w:val="00C6127A"/>
    <w:rsid w:val="00C61FC0"/>
    <w:rsid w:val="00C62BE8"/>
    <w:rsid w:val="00C62F7E"/>
    <w:rsid w:val="00C63239"/>
    <w:rsid w:val="00C63B99"/>
    <w:rsid w:val="00C65BC9"/>
    <w:rsid w:val="00C65E22"/>
    <w:rsid w:val="00C664C7"/>
    <w:rsid w:val="00C665BF"/>
    <w:rsid w:val="00C66898"/>
    <w:rsid w:val="00C66BBB"/>
    <w:rsid w:val="00C66CBA"/>
    <w:rsid w:val="00C70535"/>
    <w:rsid w:val="00C70FC1"/>
    <w:rsid w:val="00C71806"/>
    <w:rsid w:val="00C72064"/>
    <w:rsid w:val="00C7211C"/>
    <w:rsid w:val="00C738D5"/>
    <w:rsid w:val="00C742E2"/>
    <w:rsid w:val="00C7544F"/>
    <w:rsid w:val="00C75493"/>
    <w:rsid w:val="00C75A56"/>
    <w:rsid w:val="00C765E5"/>
    <w:rsid w:val="00C76A59"/>
    <w:rsid w:val="00C77241"/>
    <w:rsid w:val="00C778D4"/>
    <w:rsid w:val="00C7799A"/>
    <w:rsid w:val="00C8018E"/>
    <w:rsid w:val="00C8049B"/>
    <w:rsid w:val="00C80C0E"/>
    <w:rsid w:val="00C81427"/>
    <w:rsid w:val="00C81D94"/>
    <w:rsid w:val="00C81F49"/>
    <w:rsid w:val="00C821DE"/>
    <w:rsid w:val="00C82A9A"/>
    <w:rsid w:val="00C832CE"/>
    <w:rsid w:val="00C834F0"/>
    <w:rsid w:val="00C83588"/>
    <w:rsid w:val="00C83F41"/>
    <w:rsid w:val="00C852CC"/>
    <w:rsid w:val="00C85E47"/>
    <w:rsid w:val="00C85FF2"/>
    <w:rsid w:val="00C86EE3"/>
    <w:rsid w:val="00C8720D"/>
    <w:rsid w:val="00C87C39"/>
    <w:rsid w:val="00C87F76"/>
    <w:rsid w:val="00C902E8"/>
    <w:rsid w:val="00C902FE"/>
    <w:rsid w:val="00C9143D"/>
    <w:rsid w:val="00C91B5F"/>
    <w:rsid w:val="00C91F0E"/>
    <w:rsid w:val="00C9223A"/>
    <w:rsid w:val="00C9328D"/>
    <w:rsid w:val="00C93C2B"/>
    <w:rsid w:val="00C93C71"/>
    <w:rsid w:val="00C93E91"/>
    <w:rsid w:val="00C9583D"/>
    <w:rsid w:val="00C95B1B"/>
    <w:rsid w:val="00C9656A"/>
    <w:rsid w:val="00C965DD"/>
    <w:rsid w:val="00C96D58"/>
    <w:rsid w:val="00C97443"/>
    <w:rsid w:val="00C97BD1"/>
    <w:rsid w:val="00C97D65"/>
    <w:rsid w:val="00CA0758"/>
    <w:rsid w:val="00CA0D67"/>
    <w:rsid w:val="00CA1138"/>
    <w:rsid w:val="00CA14A7"/>
    <w:rsid w:val="00CA1686"/>
    <w:rsid w:val="00CA1B14"/>
    <w:rsid w:val="00CA1F71"/>
    <w:rsid w:val="00CA204B"/>
    <w:rsid w:val="00CA24BC"/>
    <w:rsid w:val="00CA35C4"/>
    <w:rsid w:val="00CA398A"/>
    <w:rsid w:val="00CA3F60"/>
    <w:rsid w:val="00CA40E8"/>
    <w:rsid w:val="00CA4545"/>
    <w:rsid w:val="00CA472E"/>
    <w:rsid w:val="00CA5110"/>
    <w:rsid w:val="00CA5E18"/>
    <w:rsid w:val="00CA5EC5"/>
    <w:rsid w:val="00CA605C"/>
    <w:rsid w:val="00CA60F2"/>
    <w:rsid w:val="00CA7594"/>
    <w:rsid w:val="00CA7DC9"/>
    <w:rsid w:val="00CB0F47"/>
    <w:rsid w:val="00CB1866"/>
    <w:rsid w:val="00CB1CB0"/>
    <w:rsid w:val="00CB2829"/>
    <w:rsid w:val="00CB294F"/>
    <w:rsid w:val="00CB295A"/>
    <w:rsid w:val="00CB2E84"/>
    <w:rsid w:val="00CB2F12"/>
    <w:rsid w:val="00CB3263"/>
    <w:rsid w:val="00CB4A1F"/>
    <w:rsid w:val="00CB546A"/>
    <w:rsid w:val="00CB59D9"/>
    <w:rsid w:val="00CB6A7B"/>
    <w:rsid w:val="00CB6C97"/>
    <w:rsid w:val="00CB6EFE"/>
    <w:rsid w:val="00CB6F3C"/>
    <w:rsid w:val="00CB7BD6"/>
    <w:rsid w:val="00CC02F1"/>
    <w:rsid w:val="00CC0456"/>
    <w:rsid w:val="00CC2BDE"/>
    <w:rsid w:val="00CC3445"/>
    <w:rsid w:val="00CC3605"/>
    <w:rsid w:val="00CC3D3A"/>
    <w:rsid w:val="00CC553C"/>
    <w:rsid w:val="00CC5A40"/>
    <w:rsid w:val="00CC692B"/>
    <w:rsid w:val="00CC6A93"/>
    <w:rsid w:val="00CC7617"/>
    <w:rsid w:val="00CD082F"/>
    <w:rsid w:val="00CD106C"/>
    <w:rsid w:val="00CD227B"/>
    <w:rsid w:val="00CD2B66"/>
    <w:rsid w:val="00CD2C33"/>
    <w:rsid w:val="00CD2F9D"/>
    <w:rsid w:val="00CD30E1"/>
    <w:rsid w:val="00CD3282"/>
    <w:rsid w:val="00CD3514"/>
    <w:rsid w:val="00CD3B9A"/>
    <w:rsid w:val="00CD46C2"/>
    <w:rsid w:val="00CD4999"/>
    <w:rsid w:val="00CD4B42"/>
    <w:rsid w:val="00CD4C7C"/>
    <w:rsid w:val="00CD4E42"/>
    <w:rsid w:val="00CD5850"/>
    <w:rsid w:val="00CD5FE0"/>
    <w:rsid w:val="00CD609C"/>
    <w:rsid w:val="00CD6326"/>
    <w:rsid w:val="00CD7083"/>
    <w:rsid w:val="00CD7120"/>
    <w:rsid w:val="00CD7474"/>
    <w:rsid w:val="00CE0EDD"/>
    <w:rsid w:val="00CE1569"/>
    <w:rsid w:val="00CE16D5"/>
    <w:rsid w:val="00CE204B"/>
    <w:rsid w:val="00CE3367"/>
    <w:rsid w:val="00CE3693"/>
    <w:rsid w:val="00CE43F6"/>
    <w:rsid w:val="00CE4427"/>
    <w:rsid w:val="00CE575C"/>
    <w:rsid w:val="00CE5CD2"/>
    <w:rsid w:val="00CE5D12"/>
    <w:rsid w:val="00CE7701"/>
    <w:rsid w:val="00CE7B1D"/>
    <w:rsid w:val="00CF0BC4"/>
    <w:rsid w:val="00CF1E80"/>
    <w:rsid w:val="00CF2149"/>
    <w:rsid w:val="00CF217D"/>
    <w:rsid w:val="00CF2797"/>
    <w:rsid w:val="00CF2A09"/>
    <w:rsid w:val="00CF2C19"/>
    <w:rsid w:val="00CF36D7"/>
    <w:rsid w:val="00CF3913"/>
    <w:rsid w:val="00CF40C9"/>
    <w:rsid w:val="00CF4231"/>
    <w:rsid w:val="00CF5247"/>
    <w:rsid w:val="00CF601C"/>
    <w:rsid w:val="00CF6B47"/>
    <w:rsid w:val="00CF7198"/>
    <w:rsid w:val="00CF7B53"/>
    <w:rsid w:val="00D00D80"/>
    <w:rsid w:val="00D0117A"/>
    <w:rsid w:val="00D01CA6"/>
    <w:rsid w:val="00D01E02"/>
    <w:rsid w:val="00D02023"/>
    <w:rsid w:val="00D0284D"/>
    <w:rsid w:val="00D0315C"/>
    <w:rsid w:val="00D037A7"/>
    <w:rsid w:val="00D0415E"/>
    <w:rsid w:val="00D041E9"/>
    <w:rsid w:val="00D047A4"/>
    <w:rsid w:val="00D04A5E"/>
    <w:rsid w:val="00D05185"/>
    <w:rsid w:val="00D05545"/>
    <w:rsid w:val="00D056E0"/>
    <w:rsid w:val="00D05766"/>
    <w:rsid w:val="00D06393"/>
    <w:rsid w:val="00D065C6"/>
    <w:rsid w:val="00D07117"/>
    <w:rsid w:val="00D07E62"/>
    <w:rsid w:val="00D07FE1"/>
    <w:rsid w:val="00D104AB"/>
    <w:rsid w:val="00D11A8E"/>
    <w:rsid w:val="00D132DA"/>
    <w:rsid w:val="00D136F0"/>
    <w:rsid w:val="00D13D76"/>
    <w:rsid w:val="00D14560"/>
    <w:rsid w:val="00D148B9"/>
    <w:rsid w:val="00D1506C"/>
    <w:rsid w:val="00D15191"/>
    <w:rsid w:val="00D15286"/>
    <w:rsid w:val="00D15936"/>
    <w:rsid w:val="00D15A4E"/>
    <w:rsid w:val="00D15EC6"/>
    <w:rsid w:val="00D16473"/>
    <w:rsid w:val="00D16739"/>
    <w:rsid w:val="00D208C6"/>
    <w:rsid w:val="00D21CE2"/>
    <w:rsid w:val="00D21DD4"/>
    <w:rsid w:val="00D228AB"/>
    <w:rsid w:val="00D22948"/>
    <w:rsid w:val="00D23ADF"/>
    <w:rsid w:val="00D24363"/>
    <w:rsid w:val="00D24478"/>
    <w:rsid w:val="00D244F2"/>
    <w:rsid w:val="00D24531"/>
    <w:rsid w:val="00D252C5"/>
    <w:rsid w:val="00D26D93"/>
    <w:rsid w:val="00D26F00"/>
    <w:rsid w:val="00D2707E"/>
    <w:rsid w:val="00D277E2"/>
    <w:rsid w:val="00D30579"/>
    <w:rsid w:val="00D30D17"/>
    <w:rsid w:val="00D30D4E"/>
    <w:rsid w:val="00D31BA0"/>
    <w:rsid w:val="00D32652"/>
    <w:rsid w:val="00D32C67"/>
    <w:rsid w:val="00D33500"/>
    <w:rsid w:val="00D342E2"/>
    <w:rsid w:val="00D349FA"/>
    <w:rsid w:val="00D3533E"/>
    <w:rsid w:val="00D35579"/>
    <w:rsid w:val="00D3559D"/>
    <w:rsid w:val="00D3568A"/>
    <w:rsid w:val="00D3644F"/>
    <w:rsid w:val="00D375E8"/>
    <w:rsid w:val="00D4056B"/>
    <w:rsid w:val="00D408F6"/>
    <w:rsid w:val="00D40FFB"/>
    <w:rsid w:val="00D41C47"/>
    <w:rsid w:val="00D41FD3"/>
    <w:rsid w:val="00D42350"/>
    <w:rsid w:val="00D42482"/>
    <w:rsid w:val="00D43201"/>
    <w:rsid w:val="00D433D0"/>
    <w:rsid w:val="00D433FC"/>
    <w:rsid w:val="00D43984"/>
    <w:rsid w:val="00D43F9B"/>
    <w:rsid w:val="00D44893"/>
    <w:rsid w:val="00D452E3"/>
    <w:rsid w:val="00D45883"/>
    <w:rsid w:val="00D458EE"/>
    <w:rsid w:val="00D45DA2"/>
    <w:rsid w:val="00D46195"/>
    <w:rsid w:val="00D469B6"/>
    <w:rsid w:val="00D50080"/>
    <w:rsid w:val="00D50F9A"/>
    <w:rsid w:val="00D510EC"/>
    <w:rsid w:val="00D51114"/>
    <w:rsid w:val="00D52167"/>
    <w:rsid w:val="00D527B8"/>
    <w:rsid w:val="00D532F7"/>
    <w:rsid w:val="00D533C1"/>
    <w:rsid w:val="00D54256"/>
    <w:rsid w:val="00D56445"/>
    <w:rsid w:val="00D5680E"/>
    <w:rsid w:val="00D56E53"/>
    <w:rsid w:val="00D57BC6"/>
    <w:rsid w:val="00D57DB1"/>
    <w:rsid w:val="00D601D8"/>
    <w:rsid w:val="00D60F82"/>
    <w:rsid w:val="00D61339"/>
    <w:rsid w:val="00D6211B"/>
    <w:rsid w:val="00D62343"/>
    <w:rsid w:val="00D62C14"/>
    <w:rsid w:val="00D62DB5"/>
    <w:rsid w:val="00D63F6D"/>
    <w:rsid w:val="00D65004"/>
    <w:rsid w:val="00D65598"/>
    <w:rsid w:val="00D65A8A"/>
    <w:rsid w:val="00D65E60"/>
    <w:rsid w:val="00D66921"/>
    <w:rsid w:val="00D670A8"/>
    <w:rsid w:val="00D67197"/>
    <w:rsid w:val="00D67751"/>
    <w:rsid w:val="00D70AB6"/>
    <w:rsid w:val="00D70CEA"/>
    <w:rsid w:val="00D71045"/>
    <w:rsid w:val="00D711DF"/>
    <w:rsid w:val="00D722DD"/>
    <w:rsid w:val="00D722EE"/>
    <w:rsid w:val="00D73163"/>
    <w:rsid w:val="00D7354D"/>
    <w:rsid w:val="00D735B0"/>
    <w:rsid w:val="00D73CB7"/>
    <w:rsid w:val="00D74C72"/>
    <w:rsid w:val="00D74E92"/>
    <w:rsid w:val="00D75187"/>
    <w:rsid w:val="00D7656C"/>
    <w:rsid w:val="00D77B98"/>
    <w:rsid w:val="00D81EA2"/>
    <w:rsid w:val="00D82A84"/>
    <w:rsid w:val="00D82E12"/>
    <w:rsid w:val="00D82FE6"/>
    <w:rsid w:val="00D83BE0"/>
    <w:rsid w:val="00D8455D"/>
    <w:rsid w:val="00D84905"/>
    <w:rsid w:val="00D85167"/>
    <w:rsid w:val="00D85474"/>
    <w:rsid w:val="00D85638"/>
    <w:rsid w:val="00D85669"/>
    <w:rsid w:val="00D860DA"/>
    <w:rsid w:val="00D866A2"/>
    <w:rsid w:val="00D86AFA"/>
    <w:rsid w:val="00D87456"/>
    <w:rsid w:val="00D87908"/>
    <w:rsid w:val="00D91402"/>
    <w:rsid w:val="00D914A1"/>
    <w:rsid w:val="00D93513"/>
    <w:rsid w:val="00D950D7"/>
    <w:rsid w:val="00D954D3"/>
    <w:rsid w:val="00D95AE5"/>
    <w:rsid w:val="00D964A0"/>
    <w:rsid w:val="00D96E35"/>
    <w:rsid w:val="00D971CB"/>
    <w:rsid w:val="00DA02BF"/>
    <w:rsid w:val="00DA0DB5"/>
    <w:rsid w:val="00DA11A8"/>
    <w:rsid w:val="00DA17DD"/>
    <w:rsid w:val="00DA1A9A"/>
    <w:rsid w:val="00DA2177"/>
    <w:rsid w:val="00DA25A8"/>
    <w:rsid w:val="00DA2AF2"/>
    <w:rsid w:val="00DA2EA6"/>
    <w:rsid w:val="00DA4205"/>
    <w:rsid w:val="00DA463A"/>
    <w:rsid w:val="00DA4A9D"/>
    <w:rsid w:val="00DA587C"/>
    <w:rsid w:val="00DA5A31"/>
    <w:rsid w:val="00DA5C9E"/>
    <w:rsid w:val="00DA6110"/>
    <w:rsid w:val="00DA668F"/>
    <w:rsid w:val="00DA6763"/>
    <w:rsid w:val="00DA7C98"/>
    <w:rsid w:val="00DB086A"/>
    <w:rsid w:val="00DB16D6"/>
    <w:rsid w:val="00DB1D38"/>
    <w:rsid w:val="00DB2121"/>
    <w:rsid w:val="00DB227B"/>
    <w:rsid w:val="00DB272E"/>
    <w:rsid w:val="00DB34B2"/>
    <w:rsid w:val="00DB37B9"/>
    <w:rsid w:val="00DB428F"/>
    <w:rsid w:val="00DB5392"/>
    <w:rsid w:val="00DB630F"/>
    <w:rsid w:val="00DB6548"/>
    <w:rsid w:val="00DB7425"/>
    <w:rsid w:val="00DB7B4D"/>
    <w:rsid w:val="00DC011C"/>
    <w:rsid w:val="00DC017A"/>
    <w:rsid w:val="00DC0695"/>
    <w:rsid w:val="00DC0BBB"/>
    <w:rsid w:val="00DC1B16"/>
    <w:rsid w:val="00DC1BC7"/>
    <w:rsid w:val="00DC2844"/>
    <w:rsid w:val="00DC2998"/>
    <w:rsid w:val="00DC52B8"/>
    <w:rsid w:val="00DC5B10"/>
    <w:rsid w:val="00DC71D5"/>
    <w:rsid w:val="00DC7281"/>
    <w:rsid w:val="00DD0206"/>
    <w:rsid w:val="00DD04D9"/>
    <w:rsid w:val="00DD0737"/>
    <w:rsid w:val="00DD210D"/>
    <w:rsid w:val="00DD2A2D"/>
    <w:rsid w:val="00DD2E71"/>
    <w:rsid w:val="00DD3A66"/>
    <w:rsid w:val="00DD48F1"/>
    <w:rsid w:val="00DD4E48"/>
    <w:rsid w:val="00DD5891"/>
    <w:rsid w:val="00DD58DB"/>
    <w:rsid w:val="00DD5E7C"/>
    <w:rsid w:val="00DD6826"/>
    <w:rsid w:val="00DD7DB1"/>
    <w:rsid w:val="00DD7E31"/>
    <w:rsid w:val="00DE0572"/>
    <w:rsid w:val="00DE0621"/>
    <w:rsid w:val="00DE06A3"/>
    <w:rsid w:val="00DE17BA"/>
    <w:rsid w:val="00DE1A9C"/>
    <w:rsid w:val="00DE254B"/>
    <w:rsid w:val="00DE2FF1"/>
    <w:rsid w:val="00DE365E"/>
    <w:rsid w:val="00DE4412"/>
    <w:rsid w:val="00DE5B30"/>
    <w:rsid w:val="00DE5D6D"/>
    <w:rsid w:val="00DE639C"/>
    <w:rsid w:val="00DE6411"/>
    <w:rsid w:val="00DE66A2"/>
    <w:rsid w:val="00DE67C2"/>
    <w:rsid w:val="00DE6D1B"/>
    <w:rsid w:val="00DE7EBC"/>
    <w:rsid w:val="00DF0B35"/>
    <w:rsid w:val="00DF0F13"/>
    <w:rsid w:val="00DF1504"/>
    <w:rsid w:val="00DF1849"/>
    <w:rsid w:val="00DF1B68"/>
    <w:rsid w:val="00DF1F22"/>
    <w:rsid w:val="00DF246B"/>
    <w:rsid w:val="00DF3B41"/>
    <w:rsid w:val="00DF40F8"/>
    <w:rsid w:val="00DF6862"/>
    <w:rsid w:val="00DF73B6"/>
    <w:rsid w:val="00DF7C80"/>
    <w:rsid w:val="00E0108E"/>
    <w:rsid w:val="00E01629"/>
    <w:rsid w:val="00E01942"/>
    <w:rsid w:val="00E0195D"/>
    <w:rsid w:val="00E01BE5"/>
    <w:rsid w:val="00E0238B"/>
    <w:rsid w:val="00E0293B"/>
    <w:rsid w:val="00E03074"/>
    <w:rsid w:val="00E03380"/>
    <w:rsid w:val="00E036C7"/>
    <w:rsid w:val="00E037B5"/>
    <w:rsid w:val="00E04C1D"/>
    <w:rsid w:val="00E06837"/>
    <w:rsid w:val="00E0768C"/>
    <w:rsid w:val="00E1121F"/>
    <w:rsid w:val="00E11A1F"/>
    <w:rsid w:val="00E129BC"/>
    <w:rsid w:val="00E13495"/>
    <w:rsid w:val="00E13775"/>
    <w:rsid w:val="00E1480A"/>
    <w:rsid w:val="00E15168"/>
    <w:rsid w:val="00E15C57"/>
    <w:rsid w:val="00E15E3A"/>
    <w:rsid w:val="00E164F9"/>
    <w:rsid w:val="00E16B5D"/>
    <w:rsid w:val="00E2049C"/>
    <w:rsid w:val="00E20F89"/>
    <w:rsid w:val="00E2117A"/>
    <w:rsid w:val="00E21201"/>
    <w:rsid w:val="00E218C7"/>
    <w:rsid w:val="00E21CBB"/>
    <w:rsid w:val="00E22677"/>
    <w:rsid w:val="00E22915"/>
    <w:rsid w:val="00E22AFB"/>
    <w:rsid w:val="00E23012"/>
    <w:rsid w:val="00E2376B"/>
    <w:rsid w:val="00E24493"/>
    <w:rsid w:val="00E25975"/>
    <w:rsid w:val="00E25A20"/>
    <w:rsid w:val="00E25AD9"/>
    <w:rsid w:val="00E2689B"/>
    <w:rsid w:val="00E30015"/>
    <w:rsid w:val="00E308C2"/>
    <w:rsid w:val="00E313AA"/>
    <w:rsid w:val="00E3238A"/>
    <w:rsid w:val="00E3249A"/>
    <w:rsid w:val="00E3285E"/>
    <w:rsid w:val="00E32F65"/>
    <w:rsid w:val="00E33B72"/>
    <w:rsid w:val="00E34E06"/>
    <w:rsid w:val="00E35355"/>
    <w:rsid w:val="00E3628A"/>
    <w:rsid w:val="00E366E7"/>
    <w:rsid w:val="00E374BD"/>
    <w:rsid w:val="00E37B55"/>
    <w:rsid w:val="00E4043F"/>
    <w:rsid w:val="00E41675"/>
    <w:rsid w:val="00E419D7"/>
    <w:rsid w:val="00E41A46"/>
    <w:rsid w:val="00E41F0A"/>
    <w:rsid w:val="00E420DC"/>
    <w:rsid w:val="00E42951"/>
    <w:rsid w:val="00E442F4"/>
    <w:rsid w:val="00E457EB"/>
    <w:rsid w:val="00E46320"/>
    <w:rsid w:val="00E46DB2"/>
    <w:rsid w:val="00E47BF7"/>
    <w:rsid w:val="00E514E6"/>
    <w:rsid w:val="00E515A5"/>
    <w:rsid w:val="00E51659"/>
    <w:rsid w:val="00E52A75"/>
    <w:rsid w:val="00E53F04"/>
    <w:rsid w:val="00E54938"/>
    <w:rsid w:val="00E55FFB"/>
    <w:rsid w:val="00E56296"/>
    <w:rsid w:val="00E5654E"/>
    <w:rsid w:val="00E56B06"/>
    <w:rsid w:val="00E56B3B"/>
    <w:rsid w:val="00E57BA0"/>
    <w:rsid w:val="00E60868"/>
    <w:rsid w:val="00E611BA"/>
    <w:rsid w:val="00E61328"/>
    <w:rsid w:val="00E615D5"/>
    <w:rsid w:val="00E6160C"/>
    <w:rsid w:val="00E63168"/>
    <w:rsid w:val="00E6362E"/>
    <w:rsid w:val="00E63AE2"/>
    <w:rsid w:val="00E65290"/>
    <w:rsid w:val="00E657C7"/>
    <w:rsid w:val="00E65972"/>
    <w:rsid w:val="00E65E64"/>
    <w:rsid w:val="00E65E9E"/>
    <w:rsid w:val="00E6617A"/>
    <w:rsid w:val="00E6660B"/>
    <w:rsid w:val="00E67331"/>
    <w:rsid w:val="00E67FF1"/>
    <w:rsid w:val="00E7032E"/>
    <w:rsid w:val="00E71231"/>
    <w:rsid w:val="00E715FC"/>
    <w:rsid w:val="00E71B12"/>
    <w:rsid w:val="00E731E0"/>
    <w:rsid w:val="00E74086"/>
    <w:rsid w:val="00E7409B"/>
    <w:rsid w:val="00E74237"/>
    <w:rsid w:val="00E75092"/>
    <w:rsid w:val="00E7566C"/>
    <w:rsid w:val="00E7616E"/>
    <w:rsid w:val="00E77777"/>
    <w:rsid w:val="00E77D73"/>
    <w:rsid w:val="00E77F2E"/>
    <w:rsid w:val="00E77F40"/>
    <w:rsid w:val="00E80211"/>
    <w:rsid w:val="00E80A85"/>
    <w:rsid w:val="00E818AE"/>
    <w:rsid w:val="00E81CC5"/>
    <w:rsid w:val="00E82691"/>
    <w:rsid w:val="00E82BF1"/>
    <w:rsid w:val="00E82F89"/>
    <w:rsid w:val="00E8374E"/>
    <w:rsid w:val="00E848DE"/>
    <w:rsid w:val="00E8663C"/>
    <w:rsid w:val="00E87ACE"/>
    <w:rsid w:val="00E9060B"/>
    <w:rsid w:val="00E90792"/>
    <w:rsid w:val="00E90F73"/>
    <w:rsid w:val="00E91D98"/>
    <w:rsid w:val="00E91EF7"/>
    <w:rsid w:val="00E92471"/>
    <w:rsid w:val="00E92498"/>
    <w:rsid w:val="00E924CD"/>
    <w:rsid w:val="00E937C9"/>
    <w:rsid w:val="00E93C06"/>
    <w:rsid w:val="00E94199"/>
    <w:rsid w:val="00E955AB"/>
    <w:rsid w:val="00E95866"/>
    <w:rsid w:val="00E9595E"/>
    <w:rsid w:val="00E96191"/>
    <w:rsid w:val="00E96623"/>
    <w:rsid w:val="00E96F70"/>
    <w:rsid w:val="00E970C2"/>
    <w:rsid w:val="00E97672"/>
    <w:rsid w:val="00E977A9"/>
    <w:rsid w:val="00EA022D"/>
    <w:rsid w:val="00EA146B"/>
    <w:rsid w:val="00EA265E"/>
    <w:rsid w:val="00EA465F"/>
    <w:rsid w:val="00EA4D27"/>
    <w:rsid w:val="00EA53C6"/>
    <w:rsid w:val="00EA6657"/>
    <w:rsid w:val="00EA68CC"/>
    <w:rsid w:val="00EA706C"/>
    <w:rsid w:val="00EA789B"/>
    <w:rsid w:val="00EA7BFD"/>
    <w:rsid w:val="00EB0844"/>
    <w:rsid w:val="00EB1689"/>
    <w:rsid w:val="00EB1E7D"/>
    <w:rsid w:val="00EB4E51"/>
    <w:rsid w:val="00EB58A8"/>
    <w:rsid w:val="00EB74DB"/>
    <w:rsid w:val="00EC0461"/>
    <w:rsid w:val="00EC04CA"/>
    <w:rsid w:val="00EC060C"/>
    <w:rsid w:val="00EC0B94"/>
    <w:rsid w:val="00EC104A"/>
    <w:rsid w:val="00EC11E1"/>
    <w:rsid w:val="00EC23AB"/>
    <w:rsid w:val="00EC267F"/>
    <w:rsid w:val="00EC27A8"/>
    <w:rsid w:val="00EC32B7"/>
    <w:rsid w:val="00EC3E8F"/>
    <w:rsid w:val="00EC3EB6"/>
    <w:rsid w:val="00EC4A56"/>
    <w:rsid w:val="00EC4BA7"/>
    <w:rsid w:val="00EC535E"/>
    <w:rsid w:val="00EC587A"/>
    <w:rsid w:val="00EC6337"/>
    <w:rsid w:val="00EC65A4"/>
    <w:rsid w:val="00EC66E9"/>
    <w:rsid w:val="00EC7350"/>
    <w:rsid w:val="00EC7A7C"/>
    <w:rsid w:val="00ED00D1"/>
    <w:rsid w:val="00ED0525"/>
    <w:rsid w:val="00ED06A6"/>
    <w:rsid w:val="00ED1417"/>
    <w:rsid w:val="00ED1CED"/>
    <w:rsid w:val="00ED2536"/>
    <w:rsid w:val="00ED2A2D"/>
    <w:rsid w:val="00ED2AC1"/>
    <w:rsid w:val="00ED4708"/>
    <w:rsid w:val="00ED48FB"/>
    <w:rsid w:val="00ED509B"/>
    <w:rsid w:val="00ED5228"/>
    <w:rsid w:val="00ED5AC8"/>
    <w:rsid w:val="00ED5C1B"/>
    <w:rsid w:val="00ED77C8"/>
    <w:rsid w:val="00EE0241"/>
    <w:rsid w:val="00EE035D"/>
    <w:rsid w:val="00EE04D5"/>
    <w:rsid w:val="00EE0E48"/>
    <w:rsid w:val="00EE0E5F"/>
    <w:rsid w:val="00EE1D86"/>
    <w:rsid w:val="00EE25EF"/>
    <w:rsid w:val="00EE31EE"/>
    <w:rsid w:val="00EE496D"/>
    <w:rsid w:val="00EE4C6D"/>
    <w:rsid w:val="00EE4FDA"/>
    <w:rsid w:val="00EE5068"/>
    <w:rsid w:val="00EE5BBF"/>
    <w:rsid w:val="00EE761F"/>
    <w:rsid w:val="00EF06E5"/>
    <w:rsid w:val="00EF0C68"/>
    <w:rsid w:val="00EF0C9C"/>
    <w:rsid w:val="00EF1334"/>
    <w:rsid w:val="00EF16CD"/>
    <w:rsid w:val="00EF1CEB"/>
    <w:rsid w:val="00EF2836"/>
    <w:rsid w:val="00EF2A07"/>
    <w:rsid w:val="00EF2EB8"/>
    <w:rsid w:val="00EF331F"/>
    <w:rsid w:val="00EF52DB"/>
    <w:rsid w:val="00EF62D4"/>
    <w:rsid w:val="00EF6F57"/>
    <w:rsid w:val="00EF711D"/>
    <w:rsid w:val="00EF7D10"/>
    <w:rsid w:val="00EF7DD7"/>
    <w:rsid w:val="00F00677"/>
    <w:rsid w:val="00F0122C"/>
    <w:rsid w:val="00F0166D"/>
    <w:rsid w:val="00F026D6"/>
    <w:rsid w:val="00F02A36"/>
    <w:rsid w:val="00F03346"/>
    <w:rsid w:val="00F03A18"/>
    <w:rsid w:val="00F040A6"/>
    <w:rsid w:val="00F048C5"/>
    <w:rsid w:val="00F048F2"/>
    <w:rsid w:val="00F06366"/>
    <w:rsid w:val="00F06903"/>
    <w:rsid w:val="00F0749C"/>
    <w:rsid w:val="00F129E5"/>
    <w:rsid w:val="00F130D4"/>
    <w:rsid w:val="00F132EB"/>
    <w:rsid w:val="00F13593"/>
    <w:rsid w:val="00F13BDD"/>
    <w:rsid w:val="00F140AA"/>
    <w:rsid w:val="00F14BFD"/>
    <w:rsid w:val="00F15770"/>
    <w:rsid w:val="00F15E72"/>
    <w:rsid w:val="00F165A6"/>
    <w:rsid w:val="00F16703"/>
    <w:rsid w:val="00F16E68"/>
    <w:rsid w:val="00F17191"/>
    <w:rsid w:val="00F17557"/>
    <w:rsid w:val="00F17581"/>
    <w:rsid w:val="00F17648"/>
    <w:rsid w:val="00F1769B"/>
    <w:rsid w:val="00F200AA"/>
    <w:rsid w:val="00F209C5"/>
    <w:rsid w:val="00F211B8"/>
    <w:rsid w:val="00F21CA8"/>
    <w:rsid w:val="00F21DD1"/>
    <w:rsid w:val="00F221DE"/>
    <w:rsid w:val="00F23BAD"/>
    <w:rsid w:val="00F23DB9"/>
    <w:rsid w:val="00F2431D"/>
    <w:rsid w:val="00F2451F"/>
    <w:rsid w:val="00F25F37"/>
    <w:rsid w:val="00F26176"/>
    <w:rsid w:val="00F26557"/>
    <w:rsid w:val="00F26B52"/>
    <w:rsid w:val="00F31390"/>
    <w:rsid w:val="00F31E4A"/>
    <w:rsid w:val="00F3281F"/>
    <w:rsid w:val="00F32E63"/>
    <w:rsid w:val="00F32FE1"/>
    <w:rsid w:val="00F3436B"/>
    <w:rsid w:val="00F345A6"/>
    <w:rsid w:val="00F34F2F"/>
    <w:rsid w:val="00F34F6F"/>
    <w:rsid w:val="00F355CF"/>
    <w:rsid w:val="00F35B12"/>
    <w:rsid w:val="00F35BBA"/>
    <w:rsid w:val="00F36C37"/>
    <w:rsid w:val="00F37458"/>
    <w:rsid w:val="00F37B0A"/>
    <w:rsid w:val="00F40E66"/>
    <w:rsid w:val="00F41319"/>
    <w:rsid w:val="00F4154F"/>
    <w:rsid w:val="00F419A4"/>
    <w:rsid w:val="00F41DE9"/>
    <w:rsid w:val="00F42AF2"/>
    <w:rsid w:val="00F42B46"/>
    <w:rsid w:val="00F4478A"/>
    <w:rsid w:val="00F45459"/>
    <w:rsid w:val="00F45DE1"/>
    <w:rsid w:val="00F463CD"/>
    <w:rsid w:val="00F47125"/>
    <w:rsid w:val="00F47451"/>
    <w:rsid w:val="00F47930"/>
    <w:rsid w:val="00F50D0C"/>
    <w:rsid w:val="00F50DC6"/>
    <w:rsid w:val="00F51127"/>
    <w:rsid w:val="00F52073"/>
    <w:rsid w:val="00F52153"/>
    <w:rsid w:val="00F524DA"/>
    <w:rsid w:val="00F543EA"/>
    <w:rsid w:val="00F544DE"/>
    <w:rsid w:val="00F5469D"/>
    <w:rsid w:val="00F54C50"/>
    <w:rsid w:val="00F556C3"/>
    <w:rsid w:val="00F55A47"/>
    <w:rsid w:val="00F60D43"/>
    <w:rsid w:val="00F6200A"/>
    <w:rsid w:val="00F62366"/>
    <w:rsid w:val="00F6378A"/>
    <w:rsid w:val="00F647A6"/>
    <w:rsid w:val="00F647AE"/>
    <w:rsid w:val="00F66206"/>
    <w:rsid w:val="00F6689E"/>
    <w:rsid w:val="00F66AC6"/>
    <w:rsid w:val="00F66DF9"/>
    <w:rsid w:val="00F6742C"/>
    <w:rsid w:val="00F67691"/>
    <w:rsid w:val="00F70264"/>
    <w:rsid w:val="00F71DB9"/>
    <w:rsid w:val="00F72171"/>
    <w:rsid w:val="00F72316"/>
    <w:rsid w:val="00F7289B"/>
    <w:rsid w:val="00F739A2"/>
    <w:rsid w:val="00F74D6A"/>
    <w:rsid w:val="00F764C2"/>
    <w:rsid w:val="00F76DD1"/>
    <w:rsid w:val="00F77440"/>
    <w:rsid w:val="00F77AC9"/>
    <w:rsid w:val="00F77C04"/>
    <w:rsid w:val="00F77F93"/>
    <w:rsid w:val="00F806A6"/>
    <w:rsid w:val="00F80F58"/>
    <w:rsid w:val="00F816BF"/>
    <w:rsid w:val="00F81C5A"/>
    <w:rsid w:val="00F824BD"/>
    <w:rsid w:val="00F828E4"/>
    <w:rsid w:val="00F82BC8"/>
    <w:rsid w:val="00F82E90"/>
    <w:rsid w:val="00F834A4"/>
    <w:rsid w:val="00F83FA2"/>
    <w:rsid w:val="00F841D7"/>
    <w:rsid w:val="00F853CD"/>
    <w:rsid w:val="00F8562A"/>
    <w:rsid w:val="00F85E02"/>
    <w:rsid w:val="00F92299"/>
    <w:rsid w:val="00F92AEF"/>
    <w:rsid w:val="00F9306B"/>
    <w:rsid w:val="00F93477"/>
    <w:rsid w:val="00F942D2"/>
    <w:rsid w:val="00F95315"/>
    <w:rsid w:val="00F953F0"/>
    <w:rsid w:val="00F95A8D"/>
    <w:rsid w:val="00F96257"/>
    <w:rsid w:val="00F97F15"/>
    <w:rsid w:val="00FA0985"/>
    <w:rsid w:val="00FA0D4F"/>
    <w:rsid w:val="00FA131A"/>
    <w:rsid w:val="00FA1514"/>
    <w:rsid w:val="00FA1802"/>
    <w:rsid w:val="00FA1E13"/>
    <w:rsid w:val="00FA2677"/>
    <w:rsid w:val="00FA2BBF"/>
    <w:rsid w:val="00FA3B7E"/>
    <w:rsid w:val="00FA44F0"/>
    <w:rsid w:val="00FA508D"/>
    <w:rsid w:val="00FA53C5"/>
    <w:rsid w:val="00FA5AB6"/>
    <w:rsid w:val="00FA605B"/>
    <w:rsid w:val="00FA613D"/>
    <w:rsid w:val="00FA67EB"/>
    <w:rsid w:val="00FA68FB"/>
    <w:rsid w:val="00FA6D25"/>
    <w:rsid w:val="00FA7119"/>
    <w:rsid w:val="00FB0533"/>
    <w:rsid w:val="00FB12AE"/>
    <w:rsid w:val="00FB2C58"/>
    <w:rsid w:val="00FB405A"/>
    <w:rsid w:val="00FB4418"/>
    <w:rsid w:val="00FB4EC6"/>
    <w:rsid w:val="00FB5194"/>
    <w:rsid w:val="00FB54DD"/>
    <w:rsid w:val="00FB5A00"/>
    <w:rsid w:val="00FB5A2D"/>
    <w:rsid w:val="00FB66B4"/>
    <w:rsid w:val="00FB6A0E"/>
    <w:rsid w:val="00FB6E7E"/>
    <w:rsid w:val="00FB6F06"/>
    <w:rsid w:val="00FB7214"/>
    <w:rsid w:val="00FB7363"/>
    <w:rsid w:val="00FB749C"/>
    <w:rsid w:val="00FC0F24"/>
    <w:rsid w:val="00FC17B6"/>
    <w:rsid w:val="00FC20BE"/>
    <w:rsid w:val="00FC2366"/>
    <w:rsid w:val="00FC236D"/>
    <w:rsid w:val="00FC2B3C"/>
    <w:rsid w:val="00FC31DF"/>
    <w:rsid w:val="00FC3645"/>
    <w:rsid w:val="00FC41DD"/>
    <w:rsid w:val="00FC45C4"/>
    <w:rsid w:val="00FC5A0C"/>
    <w:rsid w:val="00FC5D5B"/>
    <w:rsid w:val="00FC75AB"/>
    <w:rsid w:val="00FC76C9"/>
    <w:rsid w:val="00FC7FA6"/>
    <w:rsid w:val="00FD04C5"/>
    <w:rsid w:val="00FD1B38"/>
    <w:rsid w:val="00FD1C6A"/>
    <w:rsid w:val="00FD236C"/>
    <w:rsid w:val="00FD2B95"/>
    <w:rsid w:val="00FD3045"/>
    <w:rsid w:val="00FD3752"/>
    <w:rsid w:val="00FD4A72"/>
    <w:rsid w:val="00FD50D6"/>
    <w:rsid w:val="00FD648F"/>
    <w:rsid w:val="00FD6D20"/>
    <w:rsid w:val="00FD739D"/>
    <w:rsid w:val="00FD762E"/>
    <w:rsid w:val="00FE02DE"/>
    <w:rsid w:val="00FE2252"/>
    <w:rsid w:val="00FE2DB2"/>
    <w:rsid w:val="00FE4A70"/>
    <w:rsid w:val="00FE5438"/>
    <w:rsid w:val="00FE54F7"/>
    <w:rsid w:val="00FE5507"/>
    <w:rsid w:val="00FE5F57"/>
    <w:rsid w:val="00FE698A"/>
    <w:rsid w:val="00FE6C45"/>
    <w:rsid w:val="00FE6E8F"/>
    <w:rsid w:val="00FE6FFC"/>
    <w:rsid w:val="00FE72E1"/>
    <w:rsid w:val="00FE783B"/>
    <w:rsid w:val="00FF0C86"/>
    <w:rsid w:val="00FF1527"/>
    <w:rsid w:val="00FF15CD"/>
    <w:rsid w:val="00FF191D"/>
    <w:rsid w:val="00FF1CE3"/>
    <w:rsid w:val="00FF1D7F"/>
    <w:rsid w:val="00FF32C5"/>
    <w:rsid w:val="00FF4B27"/>
    <w:rsid w:val="00FF589C"/>
    <w:rsid w:val="00FF5DB5"/>
    <w:rsid w:val="00FF6155"/>
    <w:rsid w:val="00FF68AF"/>
    <w:rsid w:val="00FF703B"/>
    <w:rsid w:val="00FF7478"/>
    <w:rsid w:val="00FF7703"/>
    <w:rsid w:val="00FF77E6"/>
    <w:rsid w:val="0120C7FA"/>
    <w:rsid w:val="027B91E8"/>
    <w:rsid w:val="03E96A6E"/>
    <w:rsid w:val="03F89D24"/>
    <w:rsid w:val="045868BC"/>
    <w:rsid w:val="052E13BA"/>
    <w:rsid w:val="05F2354C"/>
    <w:rsid w:val="067D6952"/>
    <w:rsid w:val="06C6E62D"/>
    <w:rsid w:val="06D65871"/>
    <w:rsid w:val="08B18BA7"/>
    <w:rsid w:val="0A1B78C2"/>
    <w:rsid w:val="0A27568C"/>
    <w:rsid w:val="0A294432"/>
    <w:rsid w:val="0B034750"/>
    <w:rsid w:val="0B22FB72"/>
    <w:rsid w:val="0B33D1A2"/>
    <w:rsid w:val="0C283B09"/>
    <w:rsid w:val="0D8D5691"/>
    <w:rsid w:val="0DEC56D2"/>
    <w:rsid w:val="0ED1F812"/>
    <w:rsid w:val="106DC873"/>
    <w:rsid w:val="1141A1C5"/>
    <w:rsid w:val="11CE57A8"/>
    <w:rsid w:val="120998D4"/>
    <w:rsid w:val="14D454CE"/>
    <w:rsid w:val="15DC951C"/>
    <w:rsid w:val="16E4F77D"/>
    <w:rsid w:val="175B7FEC"/>
    <w:rsid w:val="18263DF8"/>
    <w:rsid w:val="1C127A8E"/>
    <w:rsid w:val="1C32D67C"/>
    <w:rsid w:val="1C6141DB"/>
    <w:rsid w:val="1D523530"/>
    <w:rsid w:val="1F55AF97"/>
    <w:rsid w:val="20E70C4D"/>
    <w:rsid w:val="22083169"/>
    <w:rsid w:val="2227AA24"/>
    <w:rsid w:val="24A4F4D4"/>
    <w:rsid w:val="25A79AD9"/>
    <w:rsid w:val="272E7B98"/>
    <w:rsid w:val="2783E5D8"/>
    <w:rsid w:val="27A05B96"/>
    <w:rsid w:val="281097F8"/>
    <w:rsid w:val="295F190E"/>
    <w:rsid w:val="29643165"/>
    <w:rsid w:val="2AD7FC58"/>
    <w:rsid w:val="2B70BDD1"/>
    <w:rsid w:val="2BEF1D2C"/>
    <w:rsid w:val="2ECD143F"/>
    <w:rsid w:val="2F1EDA5C"/>
    <w:rsid w:val="2FA5AB04"/>
    <w:rsid w:val="3033A81F"/>
    <w:rsid w:val="3291C56D"/>
    <w:rsid w:val="335E958D"/>
    <w:rsid w:val="33A82074"/>
    <w:rsid w:val="352F3E39"/>
    <w:rsid w:val="373D1639"/>
    <w:rsid w:val="3976934C"/>
    <w:rsid w:val="39B67688"/>
    <w:rsid w:val="3A37161A"/>
    <w:rsid w:val="3A5596B5"/>
    <w:rsid w:val="3BC5244B"/>
    <w:rsid w:val="3C69F184"/>
    <w:rsid w:val="3C8C5EDD"/>
    <w:rsid w:val="3D31DF49"/>
    <w:rsid w:val="40DF877D"/>
    <w:rsid w:val="4172D5F5"/>
    <w:rsid w:val="4188DEBF"/>
    <w:rsid w:val="41DE4F1B"/>
    <w:rsid w:val="4284ADE0"/>
    <w:rsid w:val="462D1423"/>
    <w:rsid w:val="464E3C39"/>
    <w:rsid w:val="479D8DC7"/>
    <w:rsid w:val="47DE07B6"/>
    <w:rsid w:val="47F66CC8"/>
    <w:rsid w:val="482E0DDA"/>
    <w:rsid w:val="4A0CA675"/>
    <w:rsid w:val="4AE7A8DC"/>
    <w:rsid w:val="4C19265F"/>
    <w:rsid w:val="4C413EE1"/>
    <w:rsid w:val="4DB4F6C0"/>
    <w:rsid w:val="4DFC1811"/>
    <w:rsid w:val="4EBEC0CD"/>
    <w:rsid w:val="4F51D7E4"/>
    <w:rsid w:val="4FA2C3B7"/>
    <w:rsid w:val="502D6F5E"/>
    <w:rsid w:val="50A3CBC2"/>
    <w:rsid w:val="511F6A39"/>
    <w:rsid w:val="5197A4E0"/>
    <w:rsid w:val="53F1DDED"/>
    <w:rsid w:val="55A10AF6"/>
    <w:rsid w:val="5C4F875A"/>
    <w:rsid w:val="5C960600"/>
    <w:rsid w:val="5F2ECE1D"/>
    <w:rsid w:val="6017CDE9"/>
    <w:rsid w:val="60CA9E7E"/>
    <w:rsid w:val="61864F3B"/>
    <w:rsid w:val="625308F9"/>
    <w:rsid w:val="62666EDF"/>
    <w:rsid w:val="631A463F"/>
    <w:rsid w:val="64023F40"/>
    <w:rsid w:val="6458B5CF"/>
    <w:rsid w:val="64AB9AA0"/>
    <w:rsid w:val="64DCE7F1"/>
    <w:rsid w:val="64FC424D"/>
    <w:rsid w:val="658DB700"/>
    <w:rsid w:val="6628CB09"/>
    <w:rsid w:val="6655F646"/>
    <w:rsid w:val="67BDB4E1"/>
    <w:rsid w:val="6803FE3F"/>
    <w:rsid w:val="68CE60CE"/>
    <w:rsid w:val="6A94025D"/>
    <w:rsid w:val="6ABF4C33"/>
    <w:rsid w:val="6C5FA2EF"/>
    <w:rsid w:val="6EB06312"/>
    <w:rsid w:val="6F1D893B"/>
    <w:rsid w:val="6FFAEBC0"/>
    <w:rsid w:val="7102B6A9"/>
    <w:rsid w:val="71F5FAFA"/>
    <w:rsid w:val="729E870A"/>
    <w:rsid w:val="73B0CE5E"/>
    <w:rsid w:val="7782724C"/>
    <w:rsid w:val="792CCF0D"/>
    <w:rsid w:val="7CFD14C1"/>
    <w:rsid w:val="7D439367"/>
    <w:rsid w:val="7DCBC0CD"/>
    <w:rsid w:val="7FBCCB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7E4B6"/>
  <w15:docId w15:val="{45667055-1F27-47CA-A8DF-A1E815A3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9D0"/>
    <w:rPr>
      <w:lang w:val="en-GB"/>
    </w:rPr>
  </w:style>
  <w:style w:type="paragraph" w:styleId="Heading1">
    <w:name w:val="heading 1"/>
    <w:basedOn w:val="Normal"/>
    <w:next w:val="Normal"/>
    <w:link w:val="Heading1Char"/>
    <w:uiPriority w:val="9"/>
    <w:qFormat/>
    <w:rsid w:val="00B679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B2313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627A"/>
    <w:rPr>
      <w:sz w:val="16"/>
      <w:szCs w:val="16"/>
    </w:rPr>
  </w:style>
  <w:style w:type="paragraph" w:styleId="CommentText">
    <w:name w:val="annotation text"/>
    <w:basedOn w:val="Normal"/>
    <w:link w:val="CommentTextChar"/>
    <w:uiPriority w:val="99"/>
    <w:unhideWhenUsed/>
    <w:rsid w:val="0076627A"/>
  </w:style>
  <w:style w:type="character" w:customStyle="1" w:styleId="CommentTextChar">
    <w:name w:val="Comment Text Char"/>
    <w:basedOn w:val="DefaultParagraphFont"/>
    <w:link w:val="CommentText"/>
    <w:uiPriority w:val="99"/>
    <w:rsid w:val="0076627A"/>
  </w:style>
  <w:style w:type="paragraph" w:styleId="CommentSubject">
    <w:name w:val="annotation subject"/>
    <w:basedOn w:val="CommentText"/>
    <w:next w:val="CommentText"/>
    <w:link w:val="CommentSubjectChar"/>
    <w:uiPriority w:val="99"/>
    <w:semiHidden/>
    <w:unhideWhenUsed/>
    <w:rsid w:val="0076627A"/>
    <w:rPr>
      <w:b/>
      <w:bCs/>
    </w:rPr>
  </w:style>
  <w:style w:type="character" w:customStyle="1" w:styleId="CommentSubjectChar">
    <w:name w:val="Comment Subject Char"/>
    <w:basedOn w:val="CommentTextChar"/>
    <w:link w:val="CommentSubject"/>
    <w:uiPriority w:val="99"/>
    <w:semiHidden/>
    <w:rsid w:val="0076627A"/>
    <w:rPr>
      <w:b/>
      <w:bCs/>
    </w:rPr>
  </w:style>
  <w:style w:type="paragraph" w:styleId="Caption">
    <w:name w:val="caption"/>
    <w:basedOn w:val="Normal"/>
    <w:next w:val="Normal"/>
    <w:uiPriority w:val="35"/>
    <w:unhideWhenUsed/>
    <w:qFormat/>
    <w:rsid w:val="0068705D"/>
    <w:pPr>
      <w:spacing w:after="200"/>
    </w:pPr>
    <w:rPr>
      <w:i/>
      <w:iCs/>
      <w:color w:val="1F497D" w:themeColor="text2"/>
      <w:sz w:val="18"/>
      <w:szCs w:val="18"/>
    </w:rPr>
  </w:style>
  <w:style w:type="table" w:styleId="TableGrid">
    <w:name w:val="Table Grid"/>
    <w:basedOn w:val="TableNormal"/>
    <w:uiPriority w:val="59"/>
    <w:unhideWhenUsed/>
    <w:rsid w:val="006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870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8705D"/>
    <w:pPr>
      <w:ind w:left="720"/>
      <w:contextualSpacing/>
    </w:pPr>
  </w:style>
  <w:style w:type="character" w:customStyle="1" w:styleId="Heading1Char">
    <w:name w:val="Heading 1 Char"/>
    <w:basedOn w:val="DefaultParagraphFont"/>
    <w:link w:val="Heading1"/>
    <w:uiPriority w:val="9"/>
    <w:rsid w:val="00B67920"/>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B23135"/>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B23135"/>
    <w:pPr>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63071D"/>
    <w:rPr>
      <w:i/>
      <w:iCs/>
    </w:rPr>
  </w:style>
  <w:style w:type="character" w:styleId="Hyperlink">
    <w:name w:val="Hyperlink"/>
    <w:basedOn w:val="DefaultParagraphFont"/>
    <w:uiPriority w:val="99"/>
    <w:unhideWhenUsed/>
    <w:rsid w:val="0063071D"/>
    <w:rPr>
      <w:color w:val="0000FF"/>
      <w:u w:val="single"/>
    </w:rPr>
  </w:style>
  <w:style w:type="character" w:styleId="SubtleEmphasis">
    <w:name w:val="Subtle Emphasis"/>
    <w:basedOn w:val="DefaultParagraphFont"/>
    <w:uiPriority w:val="19"/>
    <w:qFormat/>
    <w:rsid w:val="0051217B"/>
    <w:rPr>
      <w:i/>
      <w:iCs/>
      <w:color w:val="404040" w:themeColor="text1" w:themeTint="BF"/>
    </w:rPr>
  </w:style>
  <w:style w:type="paragraph" w:styleId="Revision">
    <w:name w:val="Revision"/>
    <w:hidden/>
    <w:uiPriority w:val="99"/>
    <w:semiHidden/>
    <w:rsid w:val="0007387B"/>
  </w:style>
  <w:style w:type="paragraph" w:styleId="Header">
    <w:name w:val="header"/>
    <w:basedOn w:val="Normal"/>
    <w:link w:val="HeaderChar"/>
    <w:uiPriority w:val="99"/>
    <w:unhideWhenUsed/>
    <w:rsid w:val="00E24493"/>
    <w:pPr>
      <w:tabs>
        <w:tab w:val="center" w:pos="4680"/>
        <w:tab w:val="right" w:pos="9360"/>
      </w:tabs>
    </w:pPr>
  </w:style>
  <w:style w:type="character" w:customStyle="1" w:styleId="HeaderChar">
    <w:name w:val="Header Char"/>
    <w:basedOn w:val="DefaultParagraphFont"/>
    <w:link w:val="Header"/>
    <w:uiPriority w:val="99"/>
    <w:rsid w:val="00E24493"/>
  </w:style>
  <w:style w:type="paragraph" w:styleId="Footer">
    <w:name w:val="footer"/>
    <w:basedOn w:val="Normal"/>
    <w:link w:val="FooterChar"/>
    <w:uiPriority w:val="99"/>
    <w:unhideWhenUsed/>
    <w:rsid w:val="00E24493"/>
    <w:pPr>
      <w:tabs>
        <w:tab w:val="center" w:pos="4680"/>
        <w:tab w:val="right" w:pos="9360"/>
      </w:tabs>
    </w:pPr>
  </w:style>
  <w:style w:type="character" w:customStyle="1" w:styleId="FooterChar">
    <w:name w:val="Footer Char"/>
    <w:basedOn w:val="DefaultParagraphFont"/>
    <w:link w:val="Footer"/>
    <w:uiPriority w:val="99"/>
    <w:rsid w:val="00E24493"/>
  </w:style>
  <w:style w:type="character" w:styleId="UnresolvedMention">
    <w:name w:val="Unresolved Mention"/>
    <w:basedOn w:val="DefaultParagraphFont"/>
    <w:uiPriority w:val="99"/>
    <w:semiHidden/>
    <w:unhideWhenUsed/>
    <w:rsid w:val="00BF1CC6"/>
    <w:rPr>
      <w:color w:val="605E5C"/>
      <w:shd w:val="clear" w:color="auto" w:fill="E1DFDD"/>
    </w:rPr>
  </w:style>
  <w:style w:type="table" w:styleId="PlainTable5">
    <w:name w:val="Plain Table 5"/>
    <w:basedOn w:val="TableNormal"/>
    <w:uiPriority w:val="45"/>
    <w:rsid w:val="009830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c">
    <w:name w:val="sc"/>
    <w:basedOn w:val="DefaultParagraphFont"/>
    <w:rsid w:val="001D7853"/>
  </w:style>
  <w:style w:type="character" w:customStyle="1" w:styleId="ref-journal">
    <w:name w:val="ref-journal"/>
    <w:basedOn w:val="DefaultParagraphFont"/>
    <w:rsid w:val="009F4D8F"/>
  </w:style>
  <w:style w:type="character" w:customStyle="1" w:styleId="ref-vol">
    <w:name w:val="ref-vol"/>
    <w:basedOn w:val="DefaultParagraphFont"/>
    <w:rsid w:val="009F4D8F"/>
  </w:style>
  <w:style w:type="paragraph" w:styleId="Bibliography">
    <w:name w:val="Bibliography"/>
    <w:basedOn w:val="Normal"/>
    <w:next w:val="Normal"/>
    <w:uiPriority w:val="37"/>
    <w:unhideWhenUsed/>
    <w:rsid w:val="009F4D8F"/>
  </w:style>
  <w:style w:type="character" w:customStyle="1" w:styleId="nlm-surname">
    <w:name w:val="nlm-surname"/>
    <w:basedOn w:val="DefaultParagraphFont"/>
    <w:rsid w:val="00D532F7"/>
  </w:style>
  <w:style w:type="character" w:customStyle="1" w:styleId="id-label">
    <w:name w:val="id-label"/>
    <w:basedOn w:val="DefaultParagraphFont"/>
    <w:rsid w:val="00C91F0E"/>
  </w:style>
  <w:style w:type="character" w:styleId="Strong">
    <w:name w:val="Strong"/>
    <w:basedOn w:val="DefaultParagraphFont"/>
    <w:uiPriority w:val="22"/>
    <w:qFormat/>
    <w:rsid w:val="00C91F0E"/>
    <w:rPr>
      <w:b/>
      <w:bCs/>
    </w:rPr>
  </w:style>
  <w:style w:type="character" w:styleId="LineNumber">
    <w:name w:val="line number"/>
    <w:basedOn w:val="DefaultParagraphFont"/>
    <w:uiPriority w:val="99"/>
    <w:semiHidden/>
    <w:unhideWhenUsed/>
    <w:rsid w:val="009C7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956">
      <w:bodyDiv w:val="1"/>
      <w:marLeft w:val="0"/>
      <w:marRight w:val="0"/>
      <w:marTop w:val="0"/>
      <w:marBottom w:val="0"/>
      <w:divBdr>
        <w:top w:val="none" w:sz="0" w:space="0" w:color="auto"/>
        <w:left w:val="none" w:sz="0" w:space="0" w:color="auto"/>
        <w:bottom w:val="none" w:sz="0" w:space="0" w:color="auto"/>
        <w:right w:val="none" w:sz="0" w:space="0" w:color="auto"/>
      </w:divBdr>
    </w:div>
    <w:div w:id="94598383">
      <w:bodyDiv w:val="1"/>
      <w:marLeft w:val="0"/>
      <w:marRight w:val="0"/>
      <w:marTop w:val="0"/>
      <w:marBottom w:val="0"/>
      <w:divBdr>
        <w:top w:val="none" w:sz="0" w:space="0" w:color="auto"/>
        <w:left w:val="none" w:sz="0" w:space="0" w:color="auto"/>
        <w:bottom w:val="none" w:sz="0" w:space="0" w:color="auto"/>
        <w:right w:val="none" w:sz="0" w:space="0" w:color="auto"/>
      </w:divBdr>
    </w:div>
    <w:div w:id="185171766">
      <w:bodyDiv w:val="1"/>
      <w:marLeft w:val="0"/>
      <w:marRight w:val="0"/>
      <w:marTop w:val="0"/>
      <w:marBottom w:val="0"/>
      <w:divBdr>
        <w:top w:val="none" w:sz="0" w:space="0" w:color="auto"/>
        <w:left w:val="none" w:sz="0" w:space="0" w:color="auto"/>
        <w:bottom w:val="none" w:sz="0" w:space="0" w:color="auto"/>
        <w:right w:val="none" w:sz="0" w:space="0" w:color="auto"/>
      </w:divBdr>
    </w:div>
    <w:div w:id="376050082">
      <w:bodyDiv w:val="1"/>
      <w:marLeft w:val="0"/>
      <w:marRight w:val="0"/>
      <w:marTop w:val="0"/>
      <w:marBottom w:val="0"/>
      <w:divBdr>
        <w:top w:val="none" w:sz="0" w:space="0" w:color="auto"/>
        <w:left w:val="none" w:sz="0" w:space="0" w:color="auto"/>
        <w:bottom w:val="none" w:sz="0" w:space="0" w:color="auto"/>
        <w:right w:val="none" w:sz="0" w:space="0" w:color="auto"/>
      </w:divBdr>
    </w:div>
    <w:div w:id="467866088">
      <w:bodyDiv w:val="1"/>
      <w:marLeft w:val="0"/>
      <w:marRight w:val="0"/>
      <w:marTop w:val="0"/>
      <w:marBottom w:val="0"/>
      <w:divBdr>
        <w:top w:val="none" w:sz="0" w:space="0" w:color="auto"/>
        <w:left w:val="none" w:sz="0" w:space="0" w:color="auto"/>
        <w:bottom w:val="none" w:sz="0" w:space="0" w:color="auto"/>
        <w:right w:val="none" w:sz="0" w:space="0" w:color="auto"/>
      </w:divBdr>
    </w:div>
    <w:div w:id="498546961">
      <w:bodyDiv w:val="1"/>
      <w:marLeft w:val="0"/>
      <w:marRight w:val="0"/>
      <w:marTop w:val="0"/>
      <w:marBottom w:val="0"/>
      <w:divBdr>
        <w:top w:val="none" w:sz="0" w:space="0" w:color="auto"/>
        <w:left w:val="none" w:sz="0" w:space="0" w:color="auto"/>
        <w:bottom w:val="none" w:sz="0" w:space="0" w:color="auto"/>
        <w:right w:val="none" w:sz="0" w:space="0" w:color="auto"/>
      </w:divBdr>
    </w:div>
    <w:div w:id="533083179">
      <w:bodyDiv w:val="1"/>
      <w:marLeft w:val="0"/>
      <w:marRight w:val="0"/>
      <w:marTop w:val="0"/>
      <w:marBottom w:val="0"/>
      <w:divBdr>
        <w:top w:val="none" w:sz="0" w:space="0" w:color="auto"/>
        <w:left w:val="none" w:sz="0" w:space="0" w:color="auto"/>
        <w:bottom w:val="none" w:sz="0" w:space="0" w:color="auto"/>
        <w:right w:val="none" w:sz="0" w:space="0" w:color="auto"/>
      </w:divBdr>
    </w:div>
    <w:div w:id="551581778">
      <w:bodyDiv w:val="1"/>
      <w:marLeft w:val="0"/>
      <w:marRight w:val="0"/>
      <w:marTop w:val="0"/>
      <w:marBottom w:val="0"/>
      <w:divBdr>
        <w:top w:val="none" w:sz="0" w:space="0" w:color="auto"/>
        <w:left w:val="none" w:sz="0" w:space="0" w:color="auto"/>
        <w:bottom w:val="none" w:sz="0" w:space="0" w:color="auto"/>
        <w:right w:val="none" w:sz="0" w:space="0" w:color="auto"/>
      </w:divBdr>
    </w:div>
    <w:div w:id="592977509">
      <w:bodyDiv w:val="1"/>
      <w:marLeft w:val="0"/>
      <w:marRight w:val="0"/>
      <w:marTop w:val="0"/>
      <w:marBottom w:val="0"/>
      <w:divBdr>
        <w:top w:val="none" w:sz="0" w:space="0" w:color="auto"/>
        <w:left w:val="none" w:sz="0" w:space="0" w:color="auto"/>
        <w:bottom w:val="none" w:sz="0" w:space="0" w:color="auto"/>
        <w:right w:val="none" w:sz="0" w:space="0" w:color="auto"/>
      </w:divBdr>
    </w:div>
    <w:div w:id="608051314">
      <w:bodyDiv w:val="1"/>
      <w:marLeft w:val="0"/>
      <w:marRight w:val="0"/>
      <w:marTop w:val="0"/>
      <w:marBottom w:val="0"/>
      <w:divBdr>
        <w:top w:val="none" w:sz="0" w:space="0" w:color="auto"/>
        <w:left w:val="none" w:sz="0" w:space="0" w:color="auto"/>
        <w:bottom w:val="none" w:sz="0" w:space="0" w:color="auto"/>
        <w:right w:val="none" w:sz="0" w:space="0" w:color="auto"/>
      </w:divBdr>
    </w:div>
    <w:div w:id="717976046">
      <w:bodyDiv w:val="1"/>
      <w:marLeft w:val="0"/>
      <w:marRight w:val="0"/>
      <w:marTop w:val="0"/>
      <w:marBottom w:val="0"/>
      <w:divBdr>
        <w:top w:val="none" w:sz="0" w:space="0" w:color="auto"/>
        <w:left w:val="none" w:sz="0" w:space="0" w:color="auto"/>
        <w:bottom w:val="none" w:sz="0" w:space="0" w:color="auto"/>
        <w:right w:val="none" w:sz="0" w:space="0" w:color="auto"/>
      </w:divBdr>
    </w:div>
    <w:div w:id="1010331154">
      <w:bodyDiv w:val="1"/>
      <w:marLeft w:val="0"/>
      <w:marRight w:val="0"/>
      <w:marTop w:val="0"/>
      <w:marBottom w:val="0"/>
      <w:divBdr>
        <w:top w:val="none" w:sz="0" w:space="0" w:color="auto"/>
        <w:left w:val="none" w:sz="0" w:space="0" w:color="auto"/>
        <w:bottom w:val="none" w:sz="0" w:space="0" w:color="auto"/>
        <w:right w:val="none" w:sz="0" w:space="0" w:color="auto"/>
      </w:divBdr>
    </w:div>
    <w:div w:id="1017661119">
      <w:bodyDiv w:val="1"/>
      <w:marLeft w:val="0"/>
      <w:marRight w:val="0"/>
      <w:marTop w:val="0"/>
      <w:marBottom w:val="0"/>
      <w:divBdr>
        <w:top w:val="none" w:sz="0" w:space="0" w:color="auto"/>
        <w:left w:val="none" w:sz="0" w:space="0" w:color="auto"/>
        <w:bottom w:val="none" w:sz="0" w:space="0" w:color="auto"/>
        <w:right w:val="none" w:sz="0" w:space="0" w:color="auto"/>
      </w:divBdr>
    </w:div>
    <w:div w:id="1122268777">
      <w:bodyDiv w:val="1"/>
      <w:marLeft w:val="0"/>
      <w:marRight w:val="0"/>
      <w:marTop w:val="0"/>
      <w:marBottom w:val="0"/>
      <w:divBdr>
        <w:top w:val="none" w:sz="0" w:space="0" w:color="auto"/>
        <w:left w:val="none" w:sz="0" w:space="0" w:color="auto"/>
        <w:bottom w:val="none" w:sz="0" w:space="0" w:color="auto"/>
        <w:right w:val="none" w:sz="0" w:space="0" w:color="auto"/>
      </w:divBdr>
    </w:div>
    <w:div w:id="1180199252">
      <w:bodyDiv w:val="1"/>
      <w:marLeft w:val="0"/>
      <w:marRight w:val="0"/>
      <w:marTop w:val="0"/>
      <w:marBottom w:val="0"/>
      <w:divBdr>
        <w:top w:val="none" w:sz="0" w:space="0" w:color="auto"/>
        <w:left w:val="none" w:sz="0" w:space="0" w:color="auto"/>
        <w:bottom w:val="none" w:sz="0" w:space="0" w:color="auto"/>
        <w:right w:val="none" w:sz="0" w:space="0" w:color="auto"/>
      </w:divBdr>
    </w:div>
    <w:div w:id="1180973999">
      <w:bodyDiv w:val="1"/>
      <w:marLeft w:val="0"/>
      <w:marRight w:val="0"/>
      <w:marTop w:val="0"/>
      <w:marBottom w:val="0"/>
      <w:divBdr>
        <w:top w:val="none" w:sz="0" w:space="0" w:color="auto"/>
        <w:left w:val="none" w:sz="0" w:space="0" w:color="auto"/>
        <w:bottom w:val="none" w:sz="0" w:space="0" w:color="auto"/>
        <w:right w:val="none" w:sz="0" w:space="0" w:color="auto"/>
      </w:divBdr>
    </w:div>
    <w:div w:id="1231387023">
      <w:bodyDiv w:val="1"/>
      <w:marLeft w:val="0"/>
      <w:marRight w:val="0"/>
      <w:marTop w:val="0"/>
      <w:marBottom w:val="0"/>
      <w:divBdr>
        <w:top w:val="none" w:sz="0" w:space="0" w:color="auto"/>
        <w:left w:val="none" w:sz="0" w:space="0" w:color="auto"/>
        <w:bottom w:val="none" w:sz="0" w:space="0" w:color="auto"/>
        <w:right w:val="none" w:sz="0" w:space="0" w:color="auto"/>
      </w:divBdr>
    </w:div>
    <w:div w:id="1311403266">
      <w:bodyDiv w:val="1"/>
      <w:marLeft w:val="0"/>
      <w:marRight w:val="0"/>
      <w:marTop w:val="0"/>
      <w:marBottom w:val="0"/>
      <w:divBdr>
        <w:top w:val="none" w:sz="0" w:space="0" w:color="auto"/>
        <w:left w:val="none" w:sz="0" w:space="0" w:color="auto"/>
        <w:bottom w:val="none" w:sz="0" w:space="0" w:color="auto"/>
        <w:right w:val="none" w:sz="0" w:space="0" w:color="auto"/>
      </w:divBdr>
    </w:div>
    <w:div w:id="1553927619">
      <w:bodyDiv w:val="1"/>
      <w:marLeft w:val="0"/>
      <w:marRight w:val="0"/>
      <w:marTop w:val="0"/>
      <w:marBottom w:val="0"/>
      <w:divBdr>
        <w:top w:val="none" w:sz="0" w:space="0" w:color="auto"/>
        <w:left w:val="none" w:sz="0" w:space="0" w:color="auto"/>
        <w:bottom w:val="none" w:sz="0" w:space="0" w:color="auto"/>
        <w:right w:val="none" w:sz="0" w:space="0" w:color="auto"/>
      </w:divBdr>
    </w:div>
    <w:div w:id="1805734418">
      <w:bodyDiv w:val="1"/>
      <w:marLeft w:val="0"/>
      <w:marRight w:val="0"/>
      <w:marTop w:val="0"/>
      <w:marBottom w:val="0"/>
      <w:divBdr>
        <w:top w:val="none" w:sz="0" w:space="0" w:color="auto"/>
        <w:left w:val="none" w:sz="0" w:space="0" w:color="auto"/>
        <w:bottom w:val="none" w:sz="0" w:space="0" w:color="auto"/>
        <w:right w:val="none" w:sz="0" w:space="0" w:color="auto"/>
      </w:divBdr>
    </w:div>
    <w:div w:id="1866819281">
      <w:bodyDiv w:val="1"/>
      <w:marLeft w:val="0"/>
      <w:marRight w:val="0"/>
      <w:marTop w:val="0"/>
      <w:marBottom w:val="0"/>
      <w:divBdr>
        <w:top w:val="none" w:sz="0" w:space="0" w:color="auto"/>
        <w:left w:val="none" w:sz="0" w:space="0" w:color="auto"/>
        <w:bottom w:val="none" w:sz="0" w:space="0" w:color="auto"/>
        <w:right w:val="none" w:sz="0" w:space="0" w:color="auto"/>
      </w:divBdr>
    </w:div>
    <w:div w:id="1925261560">
      <w:bodyDiv w:val="1"/>
      <w:marLeft w:val="0"/>
      <w:marRight w:val="0"/>
      <w:marTop w:val="0"/>
      <w:marBottom w:val="0"/>
      <w:divBdr>
        <w:top w:val="none" w:sz="0" w:space="0" w:color="auto"/>
        <w:left w:val="none" w:sz="0" w:space="0" w:color="auto"/>
        <w:bottom w:val="none" w:sz="0" w:space="0" w:color="auto"/>
        <w:right w:val="none" w:sz="0" w:space="0" w:color="auto"/>
      </w:divBdr>
    </w:div>
    <w:div w:id="2025474028">
      <w:bodyDiv w:val="1"/>
      <w:marLeft w:val="0"/>
      <w:marRight w:val="0"/>
      <w:marTop w:val="0"/>
      <w:marBottom w:val="0"/>
      <w:divBdr>
        <w:top w:val="none" w:sz="0" w:space="0" w:color="auto"/>
        <w:left w:val="none" w:sz="0" w:space="0" w:color="auto"/>
        <w:bottom w:val="none" w:sz="0" w:space="0" w:color="auto"/>
        <w:right w:val="none" w:sz="0" w:space="0" w:color="auto"/>
      </w:divBdr>
    </w:div>
    <w:div w:id="2046828550">
      <w:bodyDiv w:val="1"/>
      <w:marLeft w:val="0"/>
      <w:marRight w:val="0"/>
      <w:marTop w:val="0"/>
      <w:marBottom w:val="0"/>
      <w:divBdr>
        <w:top w:val="none" w:sz="0" w:space="0" w:color="auto"/>
        <w:left w:val="none" w:sz="0" w:space="0" w:color="auto"/>
        <w:bottom w:val="none" w:sz="0" w:space="0" w:color="auto"/>
        <w:right w:val="none" w:sz="0" w:space="0" w:color="auto"/>
      </w:divBdr>
    </w:div>
    <w:div w:id="2079356367">
      <w:bodyDiv w:val="1"/>
      <w:marLeft w:val="0"/>
      <w:marRight w:val="0"/>
      <w:marTop w:val="0"/>
      <w:marBottom w:val="0"/>
      <w:divBdr>
        <w:top w:val="none" w:sz="0" w:space="0" w:color="auto"/>
        <w:left w:val="none" w:sz="0" w:space="0" w:color="auto"/>
        <w:bottom w:val="none" w:sz="0" w:space="0" w:color="auto"/>
        <w:right w:val="none" w:sz="0" w:space="0" w:color="auto"/>
      </w:divBdr>
    </w:div>
    <w:div w:id="2096512796">
      <w:bodyDiv w:val="1"/>
      <w:marLeft w:val="0"/>
      <w:marRight w:val="0"/>
      <w:marTop w:val="0"/>
      <w:marBottom w:val="0"/>
      <w:divBdr>
        <w:top w:val="none" w:sz="0" w:space="0" w:color="auto"/>
        <w:left w:val="none" w:sz="0" w:space="0" w:color="auto"/>
        <w:bottom w:val="none" w:sz="0" w:space="0" w:color="auto"/>
        <w:right w:val="none" w:sz="0" w:space="0" w:color="auto"/>
      </w:divBdr>
    </w:div>
    <w:div w:id="2128699482">
      <w:bodyDiv w:val="1"/>
      <w:marLeft w:val="0"/>
      <w:marRight w:val="0"/>
      <w:marTop w:val="0"/>
      <w:marBottom w:val="0"/>
      <w:divBdr>
        <w:top w:val="none" w:sz="0" w:space="0" w:color="auto"/>
        <w:left w:val="none" w:sz="0" w:space="0" w:color="auto"/>
        <w:bottom w:val="none" w:sz="0" w:space="0" w:color="auto"/>
        <w:right w:val="none" w:sz="0" w:space="0" w:color="auto"/>
      </w:divBdr>
    </w:div>
    <w:div w:id="2142724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quint@imperial.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5F940994617D41B8382E13530FD9B4" ma:contentTypeVersion="14" ma:contentTypeDescription="Create a new document." ma:contentTypeScope="" ma:versionID="24243fa62345718b8c2dbfdc235123f2">
  <xsd:schema xmlns:xsd="http://www.w3.org/2001/XMLSchema" xmlns:xs="http://www.w3.org/2001/XMLSchema" xmlns:p="http://schemas.microsoft.com/office/2006/metadata/properties" xmlns:ns3="51144be7-c1f3-47b1-ae2b-116905128fed" xmlns:ns4="b7b2efd6-d610-47d7-9249-99f7fac6545e" targetNamespace="http://schemas.microsoft.com/office/2006/metadata/properties" ma:root="true" ma:fieldsID="6538a3a98c2ab4784a1ce28cef894510" ns3:_="" ns4:_="">
    <xsd:import namespace="51144be7-c1f3-47b1-ae2b-116905128fed"/>
    <xsd:import namespace="b7b2efd6-d610-47d7-9249-99f7fac654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44be7-c1f3-47b1-ae2b-116905128f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b2efd6-d610-47d7-9249-99f7fac654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7b2efd6-d610-47d7-9249-99f7fac6545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Cli20</b:Tag>
    <b:SourceType>DocumentFromInternetSite</b:SourceType>
    <b:Guid>{B3C9BE17-4A2D-485F-BB0D-F4E897956F56}</b:Guid>
    <b:Title>Latest linked datasets</b:Title>
    <b:Year>2020</b:Year>
    <b:InternetSiteTitle>CPRD UK data driving real-world evidence</b:InternetSiteTitle>
    <b:Month>12</b:Month>
    <b:Day>14</b:Day>
    <b:URL>https://cprd.com/latest-linked-datasets</b:URL>
    <b:Author>
      <b:Author>
        <b:Corporate>Clinical Practice Research Datalink</b:Corporate>
      </b:Author>
    </b:Author>
    <b:RefOrder>1</b:RefOrder>
  </b:Source>
</b:Sources>
</file>

<file path=customXml/itemProps1.xml><?xml version="1.0" encoding="utf-8"?>
<ds:datastoreItem xmlns:ds="http://schemas.openxmlformats.org/officeDocument/2006/customXml" ds:itemID="{D92C7BDF-9497-4161-84C0-9F6615F3A0AE}">
  <ds:schemaRefs>
    <ds:schemaRef ds:uri="http://schemas.microsoft.com/sharepoint/v3/contenttype/forms"/>
  </ds:schemaRefs>
</ds:datastoreItem>
</file>

<file path=customXml/itemProps2.xml><?xml version="1.0" encoding="utf-8"?>
<ds:datastoreItem xmlns:ds="http://schemas.openxmlformats.org/officeDocument/2006/customXml" ds:itemID="{C0CD9AB5-C3A7-4C9E-9938-10069A1B8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44be7-c1f3-47b1-ae2b-116905128fed"/>
    <ds:schemaRef ds:uri="b7b2efd6-d610-47d7-9249-99f7fac65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DFAAC-04D1-4C47-A127-8CD458444280}">
  <ds:schemaRefs>
    <ds:schemaRef ds:uri="http://schemas.microsoft.com/office/2006/metadata/properties"/>
    <ds:schemaRef ds:uri="http://schemas.microsoft.com/office/infopath/2007/PartnerControls"/>
    <ds:schemaRef ds:uri="b7b2efd6-d610-47d7-9249-99f7fac6545e"/>
  </ds:schemaRefs>
</ds:datastoreItem>
</file>

<file path=customXml/itemProps4.xml><?xml version="1.0" encoding="utf-8"?>
<ds:datastoreItem xmlns:ds="http://schemas.openxmlformats.org/officeDocument/2006/customXml" ds:itemID="{00089A77-AB97-40E3-AF06-63F1E13E7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7742</Words>
  <Characters>44131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Gilead Sciences</Company>
  <LinksUpToDate>false</LinksUpToDate>
  <CharactersWithSpaces>51770</CharactersWithSpaces>
  <SharedDoc>false</SharedDoc>
  <HLinks>
    <vt:vector size="6" baseType="variant">
      <vt:variant>
        <vt:i4>5636221</vt:i4>
      </vt:variant>
      <vt:variant>
        <vt:i4>0</vt:i4>
      </vt:variant>
      <vt:variant>
        <vt:i4>0</vt:i4>
      </vt:variant>
      <vt:variant>
        <vt:i4>5</vt:i4>
      </vt:variant>
      <vt:variant>
        <vt:lpwstr>mailto:j.quint@imperial.ac.uk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Rikisha Gupta</dc:creator>
  <cp:keywords/>
  <dc:description/>
  <cp:lastModifiedBy>Shah, Rikisha</cp:lastModifiedBy>
  <cp:revision>4</cp:revision>
  <cp:lastPrinted>2023-11-15T04:32:00Z</cp:lastPrinted>
  <dcterms:created xsi:type="dcterms:W3CDTF">2024-01-28T03:15:00Z</dcterms:created>
  <dcterms:modified xsi:type="dcterms:W3CDTF">2024-01-28T03:19:00Z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fb822e1f-d350-4c56-887e-aea73271fa92</vt:lpwstr>
  </property>
  <property fmtid="{D5CDD505-2E9C-101B-9397-08002B2CF9AE}" pid="3" name="MSIP_Label_418c1083-8924-401d-97ae-40f5eed0fcd8_Enabled">
    <vt:lpwstr>true</vt:lpwstr>
  </property>
  <property fmtid="{D5CDD505-2E9C-101B-9397-08002B2CF9AE}" pid="4" name="MSIP_Label_418c1083-8924-401d-97ae-40f5eed0fcd8_SetDate">
    <vt:lpwstr>2023-03-21T16:51:25Z</vt:lpwstr>
  </property>
  <property fmtid="{D5CDD505-2E9C-101B-9397-08002B2CF9AE}" pid="5" name="MSIP_Label_418c1083-8924-401d-97ae-40f5eed0fcd8_Method">
    <vt:lpwstr>Standard</vt:lpwstr>
  </property>
  <property fmtid="{D5CDD505-2E9C-101B-9397-08002B2CF9AE}" pid="6" name="MSIP_Label_418c1083-8924-401d-97ae-40f5eed0fcd8_Name">
    <vt:lpwstr>418c1083-8924-401d-97ae-40f5eed0fcd8</vt:lpwstr>
  </property>
  <property fmtid="{D5CDD505-2E9C-101B-9397-08002B2CF9AE}" pid="7" name="MSIP_Label_418c1083-8924-401d-97ae-40f5eed0fcd8_SiteId">
    <vt:lpwstr>a5a8bcaa-3292-41e6-b735-5e8b21f4dbfd</vt:lpwstr>
  </property>
  <property fmtid="{D5CDD505-2E9C-101B-9397-08002B2CF9AE}" pid="8" name="MSIP_Label_418c1083-8924-401d-97ae-40f5eed0fcd8_ActionId">
    <vt:lpwstr>9f4af1ad-4473-4576-9136-e46332914dac</vt:lpwstr>
  </property>
  <property fmtid="{D5CDD505-2E9C-101B-9397-08002B2CF9AE}" pid="9" name="MSIP_Label_418c1083-8924-401d-97ae-40f5eed0fcd8_ContentBits">
    <vt:lpwstr>0</vt:lpwstr>
  </property>
  <property fmtid="{D5CDD505-2E9C-101B-9397-08002B2CF9AE}" pid="10" name="ContentTypeId">
    <vt:lpwstr>0x010100A95F940994617D41B8382E13530FD9B4</vt:lpwstr>
  </property>
</Properties>
</file>