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AAA" w:rsidRDefault="008B28FA" w:rsidP="006148AE">
      <w:pPr>
        <w:spacing w:line="480" w:lineRule="auto"/>
        <w:jc w:val="both"/>
        <w:rPr>
          <w:rFonts w:ascii="Arial" w:hAnsi="Arial" w:cs="Arial"/>
        </w:rPr>
      </w:pPr>
      <w:r>
        <w:rPr>
          <w:rFonts w:ascii="Arial" w:hAnsi="Arial" w:cs="Arial"/>
        </w:rPr>
        <w:t>Editorial:</w:t>
      </w:r>
      <w:r w:rsidR="006148AE">
        <w:rPr>
          <w:rFonts w:ascii="Arial" w:hAnsi="Arial" w:cs="Arial"/>
        </w:rPr>
        <w:t xml:space="preserve"> </w:t>
      </w:r>
      <w:r w:rsidR="00FC4BC5">
        <w:rPr>
          <w:rFonts w:ascii="Arial" w:hAnsi="Arial" w:cs="Arial"/>
        </w:rPr>
        <w:t>Could protecting the Immunoproteasome reduce exacerbations in COPD?</w:t>
      </w:r>
    </w:p>
    <w:p w:rsidR="008B28FA" w:rsidRDefault="008B28FA" w:rsidP="006148AE">
      <w:pPr>
        <w:spacing w:line="480" w:lineRule="auto"/>
        <w:jc w:val="both"/>
        <w:rPr>
          <w:rFonts w:ascii="Arial" w:hAnsi="Arial" w:cs="Arial"/>
        </w:rPr>
      </w:pPr>
      <w:r>
        <w:rPr>
          <w:rFonts w:ascii="Arial" w:hAnsi="Arial" w:cs="Arial"/>
        </w:rPr>
        <w:t>Louise E Donnelly</w:t>
      </w:r>
    </w:p>
    <w:p w:rsidR="008B28FA" w:rsidRDefault="008B28FA" w:rsidP="006148AE">
      <w:pPr>
        <w:spacing w:line="480" w:lineRule="auto"/>
        <w:jc w:val="both"/>
        <w:rPr>
          <w:rFonts w:ascii="Arial" w:hAnsi="Arial" w:cs="Arial"/>
        </w:rPr>
      </w:pPr>
      <w:r>
        <w:rPr>
          <w:rFonts w:ascii="Arial" w:hAnsi="Arial" w:cs="Arial"/>
        </w:rPr>
        <w:t>Airway Disease, National Heart and Lung Institute, Imperial College London, Dovehouse Street, London SW3 6LY, UK</w:t>
      </w:r>
    </w:p>
    <w:p w:rsidR="008B28FA" w:rsidRDefault="008B28FA" w:rsidP="006148AE">
      <w:pPr>
        <w:spacing w:line="480" w:lineRule="auto"/>
        <w:jc w:val="both"/>
        <w:rPr>
          <w:rFonts w:ascii="Arial" w:hAnsi="Arial" w:cs="Arial"/>
        </w:rPr>
      </w:pPr>
      <w:r>
        <w:rPr>
          <w:rFonts w:ascii="Arial" w:hAnsi="Arial" w:cs="Arial"/>
        </w:rPr>
        <w:t xml:space="preserve">Email: </w:t>
      </w:r>
      <w:hyperlink r:id="rId4" w:history="1">
        <w:r w:rsidRPr="002D1656">
          <w:rPr>
            <w:rStyle w:val="Hyperlink"/>
            <w:rFonts w:ascii="Arial" w:hAnsi="Arial" w:cs="Arial"/>
          </w:rPr>
          <w:t>l.donnelly@imperial.ac.uk</w:t>
        </w:r>
      </w:hyperlink>
    </w:p>
    <w:p w:rsidR="008B28FA" w:rsidRDefault="008B28FA" w:rsidP="006148AE">
      <w:pPr>
        <w:jc w:val="both"/>
        <w:rPr>
          <w:rFonts w:ascii="Arial" w:hAnsi="Arial" w:cs="Arial"/>
        </w:rPr>
      </w:pPr>
      <w:r>
        <w:rPr>
          <w:rFonts w:ascii="Arial" w:hAnsi="Arial" w:cs="Arial"/>
        </w:rPr>
        <w:br w:type="page"/>
      </w:r>
    </w:p>
    <w:p w:rsidR="003D58CE" w:rsidRDefault="006148AE" w:rsidP="006148AE">
      <w:pPr>
        <w:spacing w:line="480" w:lineRule="auto"/>
        <w:jc w:val="both"/>
        <w:rPr>
          <w:rFonts w:ascii="Arial" w:hAnsi="Arial" w:cs="Arial"/>
        </w:rPr>
      </w:pPr>
      <w:r>
        <w:rPr>
          <w:rFonts w:ascii="Arial" w:hAnsi="Arial" w:cs="Arial"/>
        </w:rPr>
        <w:lastRenderedPageBreak/>
        <w:t>Exacerbations</w:t>
      </w:r>
      <w:r w:rsidR="008B28FA">
        <w:rPr>
          <w:rFonts w:ascii="Arial" w:hAnsi="Arial" w:cs="Arial"/>
        </w:rPr>
        <w:t xml:space="preserve"> of </w:t>
      </w:r>
      <w:r>
        <w:rPr>
          <w:rFonts w:ascii="Arial" w:hAnsi="Arial" w:cs="Arial"/>
        </w:rPr>
        <w:t>chronic obstructive pulmonary disease (</w:t>
      </w:r>
      <w:r w:rsidR="008B28FA">
        <w:rPr>
          <w:rFonts w:ascii="Arial" w:hAnsi="Arial" w:cs="Arial"/>
        </w:rPr>
        <w:t>COPD</w:t>
      </w:r>
      <w:r>
        <w:rPr>
          <w:rFonts w:ascii="Arial" w:hAnsi="Arial" w:cs="Arial"/>
        </w:rPr>
        <w:t xml:space="preserve">) are not only debilitating to the patient in the short term, but also contribute to increased rate of decline of lung function and increased morbidity and mortality. Understanding why these patients exhibit increased symptoms and prolonged time to recovery from viral infections is not clear, however a study by Kammerl </w:t>
      </w:r>
      <w:r w:rsidRPr="006148AE">
        <w:rPr>
          <w:rFonts w:ascii="Arial" w:hAnsi="Arial" w:cs="Arial"/>
          <w:i/>
        </w:rPr>
        <w:t>et al</w:t>
      </w:r>
      <w:r>
        <w:rPr>
          <w:rFonts w:ascii="Arial" w:hAnsi="Arial" w:cs="Arial"/>
        </w:rPr>
        <w:t xml:space="preserve">, in this issue of the journal, may have identified a potential mechanism that could explain these observations. </w:t>
      </w:r>
      <w:r w:rsidR="00FD5627">
        <w:rPr>
          <w:rFonts w:ascii="Arial" w:hAnsi="Arial" w:cs="Arial"/>
        </w:rPr>
        <w:t>They perfo</w:t>
      </w:r>
      <w:r w:rsidR="00EA2456">
        <w:rPr>
          <w:rFonts w:ascii="Arial" w:hAnsi="Arial" w:cs="Arial"/>
        </w:rPr>
        <w:t>r</w:t>
      </w:r>
      <w:r w:rsidR="00FD5627">
        <w:rPr>
          <w:rFonts w:ascii="Arial" w:hAnsi="Arial" w:cs="Arial"/>
        </w:rPr>
        <w:t xml:space="preserve">med a number of </w:t>
      </w:r>
      <w:r w:rsidR="00FD5627" w:rsidRPr="00EA2456">
        <w:rPr>
          <w:rFonts w:ascii="Arial" w:hAnsi="Arial" w:cs="Arial"/>
          <w:i/>
        </w:rPr>
        <w:t>in vi</w:t>
      </w:r>
      <w:r w:rsidR="00EA2456" w:rsidRPr="00EA2456">
        <w:rPr>
          <w:rFonts w:ascii="Arial" w:hAnsi="Arial" w:cs="Arial"/>
          <w:i/>
        </w:rPr>
        <w:t>tro</w:t>
      </w:r>
      <w:r w:rsidR="00EA2456">
        <w:rPr>
          <w:rFonts w:ascii="Arial" w:hAnsi="Arial" w:cs="Arial"/>
        </w:rPr>
        <w:t xml:space="preserve"> and </w:t>
      </w:r>
      <w:r w:rsidR="00EA2456" w:rsidRPr="00EA2456">
        <w:rPr>
          <w:rFonts w:ascii="Arial" w:hAnsi="Arial" w:cs="Arial"/>
          <w:i/>
        </w:rPr>
        <w:t>in vivo</w:t>
      </w:r>
      <w:r w:rsidR="00EA2456">
        <w:rPr>
          <w:rFonts w:ascii="Arial" w:hAnsi="Arial" w:cs="Arial"/>
        </w:rPr>
        <w:t xml:space="preserve"> experiments demonstrating that cigarette smoke suppresses immunoproteasome expression and function. This is important as the immunoproteasome processes viral particles for presentation by MHC class I to CD8</w:t>
      </w:r>
      <w:r w:rsidR="00EA2456" w:rsidRPr="00EA2456">
        <w:rPr>
          <w:rFonts w:ascii="Arial" w:hAnsi="Arial" w:cs="Arial"/>
          <w:vertAlign w:val="superscript"/>
        </w:rPr>
        <w:t>+</w:t>
      </w:r>
      <w:r w:rsidR="00EA2456">
        <w:rPr>
          <w:rFonts w:ascii="Arial" w:hAnsi="Arial" w:cs="Arial"/>
        </w:rPr>
        <w:t xml:space="preserve"> cells thereby generati</w:t>
      </w:r>
      <w:r w:rsidR="00F7355A">
        <w:rPr>
          <w:rFonts w:ascii="Arial" w:hAnsi="Arial" w:cs="Arial"/>
        </w:rPr>
        <w:t>ng a robust antiviral response</w:t>
      </w:r>
      <w:r w:rsidR="00940033">
        <w:rPr>
          <w:rFonts w:ascii="Arial" w:hAnsi="Arial" w:cs="Arial"/>
        </w:rPr>
        <w:t>, thus</w:t>
      </w:r>
      <w:r w:rsidR="00F7355A">
        <w:rPr>
          <w:rFonts w:ascii="Arial" w:hAnsi="Arial" w:cs="Arial"/>
        </w:rPr>
        <w:t xml:space="preserve"> failure to </w:t>
      </w:r>
      <w:r w:rsidR="00940033">
        <w:rPr>
          <w:rFonts w:ascii="Arial" w:hAnsi="Arial" w:cs="Arial"/>
        </w:rPr>
        <w:t>mount this response could</w:t>
      </w:r>
      <w:r w:rsidR="00F7355A">
        <w:rPr>
          <w:rFonts w:ascii="Arial" w:hAnsi="Arial" w:cs="Arial"/>
        </w:rPr>
        <w:t xml:space="preserve"> lead to </w:t>
      </w:r>
      <w:r w:rsidR="005A5AEA" w:rsidRPr="00AB484A">
        <w:rPr>
          <w:rFonts w:ascii="Arial" w:hAnsi="Arial" w:cs="Arial"/>
        </w:rPr>
        <w:t>prolonged viral loads and subsequent bacterial infections that are associated with COPD exacerbations</w:t>
      </w:r>
      <w:r w:rsidR="003D58CE">
        <w:rPr>
          <w:rFonts w:ascii="Arial" w:hAnsi="Arial" w:cs="Arial"/>
        </w:rPr>
        <w:t xml:space="preserve"> </w:t>
      </w:r>
      <w:r w:rsidR="003D58CE">
        <w:rPr>
          <w:rFonts w:ascii="Arial" w:hAnsi="Arial" w:cs="Arial"/>
        </w:rPr>
        <w:fldChar w:fldCharType="begin">
          <w:fldData xml:space="preserve">PEVuZE5vdGU+PENpdGU+PEF1dGhvcj5NYWxsaWE8L0F1dGhvcj48WWVhcj4yMDExPC9ZZWFyPjxS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=
</w:fldData>
        </w:fldChar>
      </w:r>
      <w:r w:rsidR="003D58CE">
        <w:rPr>
          <w:rFonts w:ascii="Arial" w:hAnsi="Arial" w:cs="Arial"/>
        </w:rPr>
        <w:instrText xml:space="preserve"> ADDIN EN.CITE </w:instrText>
      </w:r>
      <w:r w:rsidR="003D58CE">
        <w:rPr>
          <w:rFonts w:ascii="Arial" w:hAnsi="Arial" w:cs="Arial"/>
        </w:rPr>
        <w:fldChar w:fldCharType="begin">
          <w:fldData xml:space="preserve">PEVuZE5vdGU+PENpdGU+PEF1dGhvcj5NYWxsaWE8L0F1dGhvcj48WWVhcj4yMDExPC9ZZWFyPjxS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=
</w:fldData>
        </w:fldChar>
      </w:r>
      <w:r w:rsidR="003D58CE">
        <w:rPr>
          <w:rFonts w:ascii="Arial" w:hAnsi="Arial" w:cs="Arial"/>
        </w:rPr>
        <w:instrText xml:space="preserve"> ADDIN EN.CITE.DATA </w:instrText>
      </w:r>
      <w:r w:rsidR="003D58CE">
        <w:rPr>
          <w:rFonts w:ascii="Arial" w:hAnsi="Arial" w:cs="Arial"/>
        </w:rPr>
      </w:r>
      <w:r w:rsidR="003D58CE">
        <w:rPr>
          <w:rFonts w:ascii="Arial" w:hAnsi="Arial" w:cs="Arial"/>
        </w:rPr>
        <w:fldChar w:fldCharType="end"/>
      </w:r>
      <w:r w:rsidR="003D58CE">
        <w:rPr>
          <w:rFonts w:ascii="Arial" w:hAnsi="Arial" w:cs="Arial"/>
        </w:rPr>
        <w:fldChar w:fldCharType="separate"/>
      </w:r>
      <w:r w:rsidR="003D58CE">
        <w:rPr>
          <w:rFonts w:ascii="Arial" w:hAnsi="Arial" w:cs="Arial"/>
          <w:noProof/>
        </w:rPr>
        <w:t>(1, 2)</w:t>
      </w:r>
      <w:r w:rsidR="003D58CE">
        <w:rPr>
          <w:rFonts w:ascii="Arial" w:hAnsi="Arial" w:cs="Arial"/>
        </w:rPr>
        <w:fldChar w:fldCharType="end"/>
      </w:r>
      <w:r w:rsidR="003D58CE">
        <w:rPr>
          <w:rFonts w:ascii="Arial" w:hAnsi="Arial" w:cs="Arial"/>
        </w:rPr>
        <w:t>.</w:t>
      </w:r>
    </w:p>
    <w:p w:rsidR="00AB484A" w:rsidRDefault="00940033" w:rsidP="006148AE">
      <w:pPr>
        <w:spacing w:line="480" w:lineRule="auto"/>
        <w:jc w:val="both"/>
        <w:rPr>
          <w:rFonts w:ascii="Arial" w:hAnsi="Arial" w:cs="Arial"/>
        </w:rPr>
      </w:pPr>
      <w:r>
        <w:rPr>
          <w:rFonts w:ascii="Arial" w:hAnsi="Arial" w:cs="Arial"/>
        </w:rPr>
        <w:t xml:space="preserve">Proteasomes are </w:t>
      </w:r>
      <w:r w:rsidR="0087592C">
        <w:rPr>
          <w:rFonts w:ascii="Arial" w:hAnsi="Arial" w:cs="Arial"/>
        </w:rPr>
        <w:t xml:space="preserve">multi-protein complexes that are </w:t>
      </w:r>
      <w:r>
        <w:rPr>
          <w:rFonts w:ascii="Arial" w:hAnsi="Arial" w:cs="Arial"/>
        </w:rPr>
        <w:t>required for d</w:t>
      </w:r>
      <w:r w:rsidR="00F7355A">
        <w:rPr>
          <w:rFonts w:ascii="Arial" w:hAnsi="Arial" w:cs="Arial"/>
        </w:rPr>
        <w:t>egradation of intracellular proteins</w:t>
      </w:r>
      <w:r w:rsidR="0087592C">
        <w:rPr>
          <w:rFonts w:ascii="Arial" w:hAnsi="Arial" w:cs="Arial"/>
        </w:rPr>
        <w:t xml:space="preserve"> and are constitutively expressed in all cells. This process occurs</w:t>
      </w:r>
      <w:r w:rsidR="00F7355A">
        <w:rPr>
          <w:rFonts w:ascii="Arial" w:hAnsi="Arial" w:cs="Arial"/>
        </w:rPr>
        <w:t xml:space="preserve"> via targeting of the</w:t>
      </w:r>
      <w:r w:rsidR="0087592C">
        <w:rPr>
          <w:rFonts w:ascii="Arial" w:hAnsi="Arial" w:cs="Arial"/>
        </w:rPr>
        <w:t xml:space="preserve"> target</w:t>
      </w:r>
      <w:r w:rsidR="00F7355A">
        <w:rPr>
          <w:rFonts w:ascii="Arial" w:hAnsi="Arial" w:cs="Arial"/>
        </w:rPr>
        <w:t xml:space="preserve"> protein by ubiquitination and subsequent degradatio</w:t>
      </w:r>
      <w:r>
        <w:rPr>
          <w:rFonts w:ascii="Arial" w:hAnsi="Arial" w:cs="Arial"/>
        </w:rPr>
        <w:t>n to peptides and amino acids</w:t>
      </w:r>
      <w:r w:rsidR="00F7355A">
        <w:rPr>
          <w:rFonts w:ascii="Arial" w:hAnsi="Arial" w:cs="Arial"/>
        </w:rPr>
        <w:t xml:space="preserve">. </w:t>
      </w:r>
      <w:r w:rsidR="00AD73C2">
        <w:rPr>
          <w:rFonts w:ascii="Arial" w:hAnsi="Arial" w:cs="Arial"/>
        </w:rPr>
        <w:t>The proteasome i</w:t>
      </w:r>
      <w:r w:rsidR="0087592C">
        <w:rPr>
          <w:rFonts w:ascii="Arial" w:hAnsi="Arial" w:cs="Arial"/>
        </w:rPr>
        <w:t>s</w:t>
      </w:r>
      <w:r w:rsidR="00AD73C2">
        <w:rPr>
          <w:rFonts w:ascii="Arial" w:hAnsi="Arial" w:cs="Arial"/>
        </w:rPr>
        <w:t xml:space="preserve"> </w:t>
      </w:r>
      <w:r w:rsidR="0087592C">
        <w:rPr>
          <w:rFonts w:ascii="Arial" w:hAnsi="Arial" w:cs="Arial"/>
        </w:rPr>
        <w:t xml:space="preserve">a </w:t>
      </w:r>
      <w:r w:rsidR="00AD73C2">
        <w:rPr>
          <w:rFonts w:ascii="Arial" w:hAnsi="Arial" w:cs="Arial"/>
        </w:rPr>
        <w:t xml:space="preserve">barrel-shaped complex comprising a 20S core with two 19S capping </w:t>
      </w:r>
      <w:r w:rsidR="006660CC">
        <w:rPr>
          <w:rFonts w:ascii="Arial" w:hAnsi="Arial" w:cs="Arial"/>
        </w:rPr>
        <w:t>proteins. The 20S core consists</w:t>
      </w:r>
      <w:r w:rsidR="00AD73C2">
        <w:rPr>
          <w:rFonts w:ascii="Arial" w:hAnsi="Arial" w:cs="Arial"/>
        </w:rPr>
        <w:t xml:space="preserve"> of two pairs of outer α rings and two pairs of inner β rings</w:t>
      </w:r>
      <w:r w:rsidR="00FC01DC">
        <w:rPr>
          <w:rFonts w:ascii="Arial" w:hAnsi="Arial" w:cs="Arial"/>
        </w:rPr>
        <w:t>, each with seven subunits</w:t>
      </w:r>
      <w:r w:rsidR="00AD73C2">
        <w:rPr>
          <w:rFonts w:ascii="Arial" w:hAnsi="Arial" w:cs="Arial"/>
        </w:rPr>
        <w:t xml:space="preserve">. </w:t>
      </w:r>
      <w:r w:rsidR="00FC01DC">
        <w:rPr>
          <w:rFonts w:ascii="Arial" w:hAnsi="Arial" w:cs="Arial"/>
        </w:rPr>
        <w:t xml:space="preserve">Three of the β subunits, β1, β2 and β5 have an inherent proteolytic activity. </w:t>
      </w:r>
      <w:r w:rsidR="0087592C">
        <w:rPr>
          <w:rFonts w:ascii="Arial" w:hAnsi="Arial" w:cs="Arial"/>
        </w:rPr>
        <w:t>H</w:t>
      </w:r>
      <w:r w:rsidR="00FC01DC">
        <w:rPr>
          <w:rFonts w:ascii="Arial" w:hAnsi="Arial" w:cs="Arial"/>
        </w:rPr>
        <w:t>owever</w:t>
      </w:r>
      <w:r w:rsidR="0087592C">
        <w:rPr>
          <w:rFonts w:ascii="Arial" w:hAnsi="Arial" w:cs="Arial"/>
        </w:rPr>
        <w:t>,</w:t>
      </w:r>
      <w:r w:rsidR="00FC01DC">
        <w:rPr>
          <w:rFonts w:ascii="Arial" w:hAnsi="Arial" w:cs="Arial"/>
        </w:rPr>
        <w:t xml:space="preserve"> the immunoproteasome differs in cellular distribution and </w:t>
      </w:r>
      <w:r w:rsidR="00AB484A">
        <w:rPr>
          <w:rFonts w:ascii="Arial" w:hAnsi="Arial" w:cs="Arial"/>
        </w:rPr>
        <w:t xml:space="preserve">is </w:t>
      </w:r>
      <w:r w:rsidR="00FC01DC">
        <w:rPr>
          <w:rFonts w:ascii="Arial" w:hAnsi="Arial" w:cs="Arial"/>
        </w:rPr>
        <w:t xml:space="preserve">expressed by immune </w:t>
      </w:r>
      <w:r w:rsidR="00FC01DC" w:rsidRPr="00AB484A">
        <w:rPr>
          <w:rFonts w:ascii="Arial" w:hAnsi="Arial" w:cs="Arial"/>
        </w:rPr>
        <w:t>cells</w:t>
      </w:r>
      <w:r w:rsidR="00AB484A" w:rsidRPr="00AB484A">
        <w:rPr>
          <w:rFonts w:ascii="Arial" w:hAnsi="Arial" w:cs="Arial"/>
        </w:rPr>
        <w:t xml:space="preserve"> constitutively</w:t>
      </w:r>
      <w:r w:rsidR="00FC01DC" w:rsidRPr="00AB484A">
        <w:rPr>
          <w:rFonts w:ascii="Arial" w:hAnsi="Arial" w:cs="Arial"/>
        </w:rPr>
        <w:t>, particularly those involved in antigen presentation</w:t>
      </w:r>
      <w:r w:rsidR="00AB484A" w:rsidRPr="00AB484A">
        <w:rPr>
          <w:rFonts w:ascii="Arial" w:hAnsi="Arial" w:cs="Arial"/>
        </w:rPr>
        <w:t>. However, components of the immunoproteasome</w:t>
      </w:r>
      <w:r w:rsidR="0087592C" w:rsidRPr="00AB484A">
        <w:rPr>
          <w:rFonts w:ascii="Arial" w:hAnsi="Arial" w:cs="Arial"/>
        </w:rPr>
        <w:t xml:space="preserve"> can be induced u</w:t>
      </w:r>
      <w:r w:rsidR="0087592C" w:rsidRPr="00AB484A">
        <w:rPr>
          <w:rFonts w:ascii="Arial" w:hAnsi="Arial" w:cs="Arial"/>
        </w:rPr>
        <w:t xml:space="preserve">nder inflammatory conditions, for example following stimulation with cytokines including tumor necrosis factor (TNF)α and interferon (IFN)γ, in structural cells </w:t>
      </w:r>
      <w:r w:rsidR="0087592C" w:rsidRPr="00AB484A">
        <w:rPr>
          <w:rFonts w:ascii="Arial" w:hAnsi="Arial" w:cs="Arial"/>
        </w:rPr>
        <w:t>including those of the lung.</w:t>
      </w:r>
      <w:r w:rsidR="0087592C">
        <w:rPr>
          <w:rFonts w:ascii="Arial" w:hAnsi="Arial" w:cs="Arial"/>
        </w:rPr>
        <w:t xml:space="preserve"> </w:t>
      </w:r>
      <w:r w:rsidR="0087592C">
        <w:rPr>
          <w:rFonts w:ascii="Arial" w:hAnsi="Arial" w:cs="Arial"/>
        </w:rPr>
        <w:t xml:space="preserve"> </w:t>
      </w:r>
      <w:r w:rsidR="004546AE">
        <w:rPr>
          <w:rFonts w:ascii="Arial" w:hAnsi="Arial" w:cs="Arial"/>
        </w:rPr>
        <w:t>The immunoproteasome differs from the proteasome as the catalytic β subunits are replaced by</w:t>
      </w:r>
      <w:r w:rsidR="006660CC">
        <w:rPr>
          <w:rFonts w:ascii="Arial" w:hAnsi="Arial" w:cs="Arial"/>
        </w:rPr>
        <w:t xml:space="preserve"> three distinct subunits termed</w:t>
      </w:r>
      <w:r w:rsidR="004546AE">
        <w:rPr>
          <w:rFonts w:ascii="Arial" w:hAnsi="Arial" w:cs="Arial"/>
        </w:rPr>
        <w:t xml:space="preserve"> </w:t>
      </w:r>
      <w:r w:rsidR="004546AE" w:rsidRPr="004546AE">
        <w:rPr>
          <w:rFonts w:ascii="Arial" w:hAnsi="Arial" w:cs="Arial"/>
        </w:rPr>
        <w:t xml:space="preserve">iβ1 </w:t>
      </w:r>
      <w:r w:rsidR="004546AE">
        <w:rPr>
          <w:rFonts w:ascii="Arial" w:hAnsi="Arial" w:cs="Arial"/>
        </w:rPr>
        <w:t>or l</w:t>
      </w:r>
      <w:r w:rsidR="004546AE" w:rsidRPr="004546AE">
        <w:rPr>
          <w:rFonts w:ascii="Arial" w:hAnsi="Arial" w:cs="Arial"/>
        </w:rPr>
        <w:t>arge multifunctional peptidase</w:t>
      </w:r>
      <w:r w:rsidR="004546AE">
        <w:rPr>
          <w:rFonts w:ascii="Arial" w:hAnsi="Arial" w:cs="Arial"/>
        </w:rPr>
        <w:t xml:space="preserve"> (LMP</w:t>
      </w:r>
      <w:r w:rsidR="00830179">
        <w:rPr>
          <w:rFonts w:ascii="Arial" w:hAnsi="Arial" w:cs="Arial"/>
        </w:rPr>
        <w:t>)2</w:t>
      </w:r>
      <w:r w:rsidR="004546AE">
        <w:rPr>
          <w:rFonts w:ascii="Arial" w:hAnsi="Arial" w:cs="Arial"/>
        </w:rPr>
        <w:t>, iβ2</w:t>
      </w:r>
      <w:r w:rsidR="00830179">
        <w:rPr>
          <w:rFonts w:ascii="Arial" w:hAnsi="Arial" w:cs="Arial"/>
        </w:rPr>
        <w:t xml:space="preserve"> </w:t>
      </w:r>
      <w:r w:rsidR="004546AE">
        <w:rPr>
          <w:rFonts w:ascii="Arial" w:hAnsi="Arial" w:cs="Arial"/>
        </w:rPr>
        <w:t>or LMP10</w:t>
      </w:r>
      <w:r w:rsidR="00A622DA">
        <w:rPr>
          <w:rFonts w:ascii="Arial" w:hAnsi="Arial" w:cs="Arial"/>
        </w:rPr>
        <w:t>/</w:t>
      </w:r>
      <w:r w:rsidR="00A622DA" w:rsidRPr="00A622DA">
        <w:t xml:space="preserve"> </w:t>
      </w:r>
      <w:r w:rsidR="00A622DA" w:rsidRPr="00A622DA">
        <w:rPr>
          <w:rFonts w:ascii="Arial" w:hAnsi="Arial" w:cs="Arial"/>
        </w:rPr>
        <w:t>multicatalytic endopeptidase complex-like</w:t>
      </w:r>
      <w:r w:rsidR="00A622DA">
        <w:rPr>
          <w:rFonts w:ascii="Arial" w:hAnsi="Arial" w:cs="Arial"/>
        </w:rPr>
        <w:t xml:space="preserve"> (MECL)-1</w:t>
      </w:r>
      <w:r w:rsidR="004546AE">
        <w:rPr>
          <w:rFonts w:ascii="Arial" w:hAnsi="Arial" w:cs="Arial"/>
        </w:rPr>
        <w:t>, iβ5 or LMP7, and the 19S capping complex by an 11S complex comprising proteasome activator (</w:t>
      </w:r>
      <w:r w:rsidR="004546AE" w:rsidRPr="004546AE">
        <w:rPr>
          <w:rFonts w:ascii="Arial" w:hAnsi="Arial" w:cs="Arial"/>
        </w:rPr>
        <w:t>PA</w:t>
      </w:r>
      <w:r w:rsidR="004546AE">
        <w:rPr>
          <w:rFonts w:ascii="Arial" w:hAnsi="Arial" w:cs="Arial"/>
        </w:rPr>
        <w:t>)</w:t>
      </w:r>
      <w:r w:rsidR="004546AE" w:rsidRPr="004546AE">
        <w:rPr>
          <w:rFonts w:ascii="Arial" w:hAnsi="Arial" w:cs="Arial"/>
        </w:rPr>
        <w:t>28α, and PA28β</w:t>
      </w:r>
      <w:r w:rsidR="008B76C2">
        <w:rPr>
          <w:rFonts w:ascii="Arial" w:hAnsi="Arial" w:cs="Arial"/>
        </w:rPr>
        <w:t xml:space="preserve"> </w:t>
      </w:r>
      <w:r w:rsidR="008B76C2">
        <w:rPr>
          <w:rFonts w:ascii="Arial" w:hAnsi="Arial" w:cs="Arial"/>
        </w:rPr>
        <w:fldChar w:fldCharType="begin"/>
      </w:r>
      <w:r w:rsidR="003D58CE">
        <w:rPr>
          <w:rFonts w:ascii="Arial" w:hAnsi="Arial" w:cs="Arial"/>
        </w:rPr>
        <w:instrText xml:space="preserve"> ADDIN EN.CITE &lt;EndNote&gt;&lt;Cite&gt;&lt;Author&gt;Kimura&lt;/Author&gt;&lt;Year&gt;2015&lt;/Year&gt;&lt;RecNum&gt;3589&lt;/RecNum&gt;&lt;DisplayText&gt;(3)&lt;/DisplayText&gt;&lt;record&gt;&lt;rec-number&gt;3589&lt;/rec-number&gt;&lt;foreign-keys&gt;&lt;key app="EN" db-id="dsfvsv2x0s955lez2rlv5vx15fsfdz52traf" timestamp="1452078668"&gt;3589&lt;/key&gt;&lt;/foreign-keys&gt;&lt;ref-type name="Journal Article"&gt;17&lt;/ref-type&gt;&lt;contributors&gt;&lt;authors&gt;&lt;author&gt;Kimura, Hiroaki&lt;/author&gt;&lt;author&gt;Caturegli, Patrizio&lt;/author&gt;&lt;author&gt;Takahashi, Masafumi&lt;/author&gt;&lt;author&gt;Suzuki, Koichi&lt;/author&gt;&lt;/authors&gt;&lt;/contributors&gt;&lt;titles&gt;&lt;title&gt;New Insights into the Function of the Immunoproteasome in Immune and Nonimmune Cells&lt;/title&gt;&lt;secondary-title&gt;Journal of Immunology Research&lt;/secondary-title&gt;&lt;/titles&gt;&lt;periodical&gt;&lt;full-title&gt;J Immunol Res&lt;/full-title&gt;&lt;abbr-1&gt;Journal of immunology research&lt;/abbr-1&gt;&lt;/periodical&gt;&lt;pages&gt;8&lt;/pages&gt;&lt;volume&gt;2015&lt;/volume&gt;&lt;dates&gt;&lt;year&gt;2015&lt;/year&gt;&lt;/dates&gt;&lt;urls&gt;&lt;related-urls&gt;&lt;url&gt;http://dx.doi.org/10.1155/2015/541984&lt;/url&gt;&lt;/related-urls&gt;&lt;/urls&gt;&lt;custom7&gt;541984&lt;/custom7&gt;&lt;electronic-resource-num&gt;10.1155/2015/541984&lt;/electronic-resource-num&gt;&lt;/record&gt;&lt;/Cite&gt;&lt;/EndNote&gt;</w:instrText>
      </w:r>
      <w:r w:rsidR="008B76C2">
        <w:rPr>
          <w:rFonts w:ascii="Arial" w:hAnsi="Arial" w:cs="Arial"/>
        </w:rPr>
        <w:fldChar w:fldCharType="separate"/>
      </w:r>
      <w:r w:rsidR="003D58CE">
        <w:rPr>
          <w:rFonts w:ascii="Arial" w:hAnsi="Arial" w:cs="Arial"/>
          <w:noProof/>
        </w:rPr>
        <w:t>(3)</w:t>
      </w:r>
      <w:r w:rsidR="008B76C2">
        <w:rPr>
          <w:rFonts w:ascii="Arial" w:hAnsi="Arial" w:cs="Arial"/>
        </w:rPr>
        <w:fldChar w:fldCharType="end"/>
      </w:r>
      <w:r w:rsidR="004546AE">
        <w:rPr>
          <w:rFonts w:ascii="Arial" w:hAnsi="Arial" w:cs="Arial"/>
        </w:rPr>
        <w:t xml:space="preserve">. </w:t>
      </w:r>
      <w:r w:rsidR="00C14DC0">
        <w:rPr>
          <w:rFonts w:ascii="Arial" w:hAnsi="Arial" w:cs="Arial"/>
        </w:rPr>
        <w:t>It is this immunoproteasome that processes intracellular viral particles</w:t>
      </w:r>
      <w:r w:rsidR="006660CC">
        <w:rPr>
          <w:rFonts w:ascii="Arial" w:hAnsi="Arial" w:cs="Arial"/>
        </w:rPr>
        <w:t xml:space="preserve">. The resultant peptides are then </w:t>
      </w:r>
      <w:r w:rsidR="00C14DC0">
        <w:rPr>
          <w:rFonts w:ascii="Arial" w:hAnsi="Arial" w:cs="Arial"/>
        </w:rPr>
        <w:t>transported</w:t>
      </w:r>
      <w:r w:rsidR="00871248">
        <w:rPr>
          <w:rFonts w:ascii="Arial" w:hAnsi="Arial" w:cs="Arial"/>
        </w:rPr>
        <w:t xml:space="preserve"> to the endoplasmic </w:t>
      </w:r>
      <w:r w:rsidR="00871248">
        <w:rPr>
          <w:rFonts w:ascii="Arial" w:hAnsi="Arial" w:cs="Arial"/>
        </w:rPr>
        <w:lastRenderedPageBreak/>
        <w:t xml:space="preserve">reticulum, loaded onto </w:t>
      </w:r>
      <w:r w:rsidR="00AD59B5" w:rsidRPr="00AD59B5">
        <w:rPr>
          <w:rFonts w:ascii="Arial" w:hAnsi="Arial" w:cs="Arial"/>
        </w:rPr>
        <w:t xml:space="preserve">major histocompatibility complex </w:t>
      </w:r>
      <w:r w:rsidR="00AD59B5">
        <w:rPr>
          <w:rFonts w:ascii="Arial" w:hAnsi="Arial" w:cs="Arial"/>
        </w:rPr>
        <w:t>(</w:t>
      </w:r>
      <w:r w:rsidR="00871248">
        <w:rPr>
          <w:rFonts w:ascii="Arial" w:hAnsi="Arial" w:cs="Arial"/>
        </w:rPr>
        <w:t>MHC</w:t>
      </w:r>
      <w:r w:rsidR="00AD59B5">
        <w:rPr>
          <w:rFonts w:ascii="Arial" w:hAnsi="Arial" w:cs="Arial"/>
        </w:rPr>
        <w:t>)</w:t>
      </w:r>
      <w:r w:rsidR="00871248">
        <w:rPr>
          <w:rFonts w:ascii="Arial" w:hAnsi="Arial" w:cs="Arial"/>
        </w:rPr>
        <w:t>-1 and</w:t>
      </w:r>
      <w:r w:rsidR="004C6EDA">
        <w:rPr>
          <w:rFonts w:ascii="Arial" w:hAnsi="Arial" w:cs="Arial"/>
        </w:rPr>
        <w:t xml:space="preserve"> eventually</w:t>
      </w:r>
      <w:r w:rsidR="00871248">
        <w:rPr>
          <w:rFonts w:ascii="Arial" w:hAnsi="Arial" w:cs="Arial"/>
        </w:rPr>
        <w:t xml:space="preserve"> expressed </w:t>
      </w:r>
      <w:r w:rsidR="006660CC">
        <w:rPr>
          <w:rFonts w:ascii="Arial" w:hAnsi="Arial" w:cs="Arial"/>
        </w:rPr>
        <w:t xml:space="preserve">as antigen </w:t>
      </w:r>
      <w:r w:rsidR="00871248">
        <w:rPr>
          <w:rFonts w:ascii="Arial" w:hAnsi="Arial" w:cs="Arial"/>
        </w:rPr>
        <w:t>at the cell surface. These molecules are then recognised by CD8</w:t>
      </w:r>
      <w:r w:rsidR="00871248" w:rsidRPr="00871248">
        <w:rPr>
          <w:rFonts w:ascii="Arial" w:hAnsi="Arial" w:cs="Arial"/>
          <w:vertAlign w:val="superscript"/>
        </w:rPr>
        <w:t xml:space="preserve">+ </w:t>
      </w:r>
      <w:r w:rsidR="00871248">
        <w:rPr>
          <w:rFonts w:ascii="Arial" w:hAnsi="Arial" w:cs="Arial"/>
        </w:rPr>
        <w:t>cells</w:t>
      </w:r>
      <w:r w:rsidR="006660CC">
        <w:rPr>
          <w:rFonts w:ascii="Arial" w:hAnsi="Arial" w:cs="Arial"/>
        </w:rPr>
        <w:t xml:space="preserve"> via the T cell receptor</w:t>
      </w:r>
      <w:r w:rsidR="00871248">
        <w:rPr>
          <w:rFonts w:ascii="Arial" w:hAnsi="Arial" w:cs="Arial"/>
        </w:rPr>
        <w:t xml:space="preserve"> leading to </w:t>
      </w:r>
      <w:r w:rsidR="006660CC">
        <w:rPr>
          <w:rFonts w:ascii="Arial" w:hAnsi="Arial" w:cs="Arial"/>
        </w:rPr>
        <w:t xml:space="preserve">cellular </w:t>
      </w:r>
      <w:r w:rsidR="00871248">
        <w:rPr>
          <w:rFonts w:ascii="Arial" w:hAnsi="Arial" w:cs="Arial"/>
        </w:rPr>
        <w:t>activation</w:t>
      </w:r>
      <w:r w:rsidR="007F6A9C">
        <w:rPr>
          <w:rFonts w:ascii="Arial" w:hAnsi="Arial" w:cs="Arial"/>
        </w:rPr>
        <w:t xml:space="preserve"> (Fig. 1)</w:t>
      </w:r>
      <w:r w:rsidR="00AB484A">
        <w:rPr>
          <w:rFonts w:ascii="Arial" w:hAnsi="Arial" w:cs="Arial"/>
        </w:rPr>
        <w:t xml:space="preserve">, thus a fully functioning immunoproteasome and MHC-1 </w:t>
      </w:r>
      <w:r w:rsidR="004C6EDA">
        <w:rPr>
          <w:rFonts w:ascii="Arial" w:hAnsi="Arial" w:cs="Arial"/>
        </w:rPr>
        <w:t>are</w:t>
      </w:r>
      <w:r w:rsidR="00AB484A">
        <w:rPr>
          <w:rFonts w:ascii="Arial" w:hAnsi="Arial" w:cs="Arial"/>
        </w:rPr>
        <w:t xml:space="preserve"> crucial in </w:t>
      </w:r>
      <w:r w:rsidR="004C6EDA">
        <w:rPr>
          <w:rFonts w:ascii="Arial" w:hAnsi="Arial" w:cs="Arial"/>
        </w:rPr>
        <w:t xml:space="preserve">maintaining an </w:t>
      </w:r>
      <w:r w:rsidR="00AB484A">
        <w:rPr>
          <w:rFonts w:ascii="Arial" w:hAnsi="Arial" w:cs="Arial"/>
        </w:rPr>
        <w:t>adaptive</w:t>
      </w:r>
      <w:r w:rsidR="004C6EDA">
        <w:rPr>
          <w:rFonts w:ascii="Arial" w:hAnsi="Arial" w:cs="Arial"/>
        </w:rPr>
        <w:t xml:space="preserve"> immune</w:t>
      </w:r>
      <w:r w:rsidR="00AB484A">
        <w:rPr>
          <w:rFonts w:ascii="Arial" w:hAnsi="Arial" w:cs="Arial"/>
        </w:rPr>
        <w:t xml:space="preserve"> response to viral infection</w:t>
      </w:r>
      <w:r w:rsidR="00871248">
        <w:rPr>
          <w:rFonts w:ascii="Arial" w:hAnsi="Arial" w:cs="Arial"/>
        </w:rPr>
        <w:t>.</w:t>
      </w:r>
      <w:r w:rsidR="00AB484A">
        <w:rPr>
          <w:rFonts w:ascii="Arial" w:hAnsi="Arial" w:cs="Arial"/>
        </w:rPr>
        <w:t xml:space="preserve"> </w:t>
      </w:r>
      <w:r w:rsidR="00A8246F">
        <w:rPr>
          <w:rFonts w:ascii="Arial" w:hAnsi="Arial" w:cs="Arial"/>
        </w:rPr>
        <w:t xml:space="preserve">Previous work by this group had already demonstrated that cigarette smoke could suppress expression of the proteasome and the present study by Kammerl </w:t>
      </w:r>
      <w:r w:rsidR="00A8246F" w:rsidRPr="00A8246F">
        <w:rPr>
          <w:rFonts w:ascii="Arial" w:hAnsi="Arial" w:cs="Arial"/>
          <w:i/>
        </w:rPr>
        <w:t>et al</w:t>
      </w:r>
      <w:r w:rsidR="00A8246F">
        <w:rPr>
          <w:rFonts w:ascii="Arial" w:hAnsi="Arial" w:cs="Arial"/>
        </w:rPr>
        <w:t xml:space="preserve">., </w:t>
      </w:r>
      <w:r w:rsidR="00830179">
        <w:rPr>
          <w:rFonts w:ascii="Arial" w:hAnsi="Arial" w:cs="Arial"/>
        </w:rPr>
        <w:t xml:space="preserve">now </w:t>
      </w:r>
      <w:r w:rsidR="00A8246F">
        <w:rPr>
          <w:rFonts w:ascii="Arial" w:hAnsi="Arial" w:cs="Arial"/>
        </w:rPr>
        <w:t xml:space="preserve">extends this finding to the immunoproteasome. </w:t>
      </w:r>
    </w:p>
    <w:p w:rsidR="008B28FA" w:rsidRDefault="00A622DA" w:rsidP="006148AE">
      <w:pPr>
        <w:spacing w:line="480" w:lineRule="auto"/>
        <w:jc w:val="both"/>
        <w:rPr>
          <w:rFonts w:ascii="Arial" w:hAnsi="Arial" w:cs="Arial"/>
        </w:rPr>
      </w:pPr>
      <w:r>
        <w:rPr>
          <w:rFonts w:ascii="Arial" w:hAnsi="Arial" w:cs="Arial"/>
        </w:rPr>
        <w:t xml:space="preserve">In this elegant study, they </w:t>
      </w:r>
      <w:r w:rsidR="00AB484A">
        <w:rPr>
          <w:rFonts w:ascii="Arial" w:hAnsi="Arial" w:cs="Arial"/>
        </w:rPr>
        <w:t>compare</w:t>
      </w:r>
      <w:r>
        <w:rPr>
          <w:rFonts w:ascii="Arial" w:hAnsi="Arial" w:cs="Arial"/>
        </w:rPr>
        <w:t xml:space="preserve">d </w:t>
      </w:r>
      <w:r w:rsidR="00AB484A">
        <w:rPr>
          <w:rFonts w:ascii="Arial" w:hAnsi="Arial" w:cs="Arial"/>
        </w:rPr>
        <w:t xml:space="preserve">mRNA </w:t>
      </w:r>
      <w:r>
        <w:rPr>
          <w:rFonts w:ascii="Arial" w:hAnsi="Arial" w:cs="Arial"/>
        </w:rPr>
        <w:t>expression of the catalytic units of the immunoproteasome in bronchoalveolar lavage cells from COPD patients and controls and showed that these subunits w</w:t>
      </w:r>
      <w:r w:rsidR="00AB484A">
        <w:rPr>
          <w:rFonts w:ascii="Arial" w:hAnsi="Arial" w:cs="Arial"/>
        </w:rPr>
        <w:t>ere</w:t>
      </w:r>
      <w:r>
        <w:rPr>
          <w:rFonts w:ascii="Arial" w:hAnsi="Arial" w:cs="Arial"/>
        </w:rPr>
        <w:t xml:space="preserve"> substantially reduced</w:t>
      </w:r>
      <w:r w:rsidR="00AB484A">
        <w:rPr>
          <w:rFonts w:ascii="Arial" w:hAnsi="Arial" w:cs="Arial"/>
        </w:rPr>
        <w:t xml:space="preserve"> in COPD</w:t>
      </w:r>
      <w:r>
        <w:rPr>
          <w:rFonts w:ascii="Arial" w:hAnsi="Arial" w:cs="Arial"/>
        </w:rPr>
        <w:t xml:space="preserve">. </w:t>
      </w:r>
      <w:r w:rsidR="00AB484A">
        <w:rPr>
          <w:rFonts w:ascii="Arial" w:hAnsi="Arial" w:cs="Arial"/>
        </w:rPr>
        <w:t xml:space="preserve"> Similar data</w:t>
      </w:r>
      <w:r>
        <w:rPr>
          <w:rFonts w:ascii="Arial" w:hAnsi="Arial" w:cs="Arial"/>
        </w:rPr>
        <w:t xml:space="preserve"> was also apparent in cells taken from smokers with idiopathic pulmonary fibrosis (IPF) but not in cells from non-smoking severe asthmatics, suggesting a link to smoking </w:t>
      </w:r>
      <w:r w:rsidRPr="00A622DA">
        <w:rPr>
          <w:rFonts w:ascii="Arial" w:hAnsi="Arial" w:cs="Arial"/>
          <w:i/>
        </w:rPr>
        <w:t>per se</w:t>
      </w:r>
      <w:r w:rsidR="00AB484A">
        <w:rPr>
          <w:rFonts w:ascii="Arial" w:hAnsi="Arial" w:cs="Arial"/>
        </w:rPr>
        <w:t xml:space="preserve"> and not chronic lung disease.</w:t>
      </w:r>
      <w:r>
        <w:rPr>
          <w:rFonts w:ascii="Arial" w:hAnsi="Arial" w:cs="Arial"/>
        </w:rPr>
        <w:t xml:space="preserve"> </w:t>
      </w:r>
      <w:r w:rsidR="005A3ADE">
        <w:rPr>
          <w:rFonts w:ascii="Arial" w:hAnsi="Arial" w:cs="Arial"/>
        </w:rPr>
        <w:t xml:space="preserve">However, immunoproteasome components were not suppressed in healthy smokers suggesting an additional susceptibility in COPD and IPF. </w:t>
      </w:r>
      <w:r w:rsidR="006A39D9">
        <w:rPr>
          <w:rFonts w:ascii="Arial" w:hAnsi="Arial" w:cs="Arial"/>
        </w:rPr>
        <w:t xml:space="preserve">Analysis of pre-existing publically available expression data, also confirmed suppression of MHC-1 expression in COPD. </w:t>
      </w:r>
      <w:r w:rsidR="00AB484A">
        <w:rPr>
          <w:rFonts w:ascii="Arial" w:hAnsi="Arial" w:cs="Arial"/>
        </w:rPr>
        <w:t xml:space="preserve">Taken together, these </w:t>
      </w:r>
      <w:r w:rsidR="003755D5">
        <w:rPr>
          <w:rFonts w:ascii="Arial" w:hAnsi="Arial" w:cs="Arial"/>
        </w:rPr>
        <w:t>results</w:t>
      </w:r>
      <w:r w:rsidR="00AB484A">
        <w:rPr>
          <w:rFonts w:ascii="Arial" w:hAnsi="Arial" w:cs="Arial"/>
        </w:rPr>
        <w:t xml:space="preserve"> suggested that COPD cells could be defective in generating viral antigens for presentation to CD8</w:t>
      </w:r>
      <w:r w:rsidR="00AB484A" w:rsidRPr="00AB484A">
        <w:rPr>
          <w:rFonts w:ascii="Arial" w:hAnsi="Arial" w:cs="Arial"/>
          <w:vertAlign w:val="superscript"/>
        </w:rPr>
        <w:t>+</w:t>
      </w:r>
      <w:r w:rsidR="00AB484A">
        <w:rPr>
          <w:rFonts w:ascii="Arial" w:hAnsi="Arial" w:cs="Arial"/>
        </w:rPr>
        <w:t xml:space="preserve"> cells. </w:t>
      </w:r>
      <w:r w:rsidR="003755D5">
        <w:rPr>
          <w:rFonts w:ascii="Arial" w:hAnsi="Arial" w:cs="Arial"/>
        </w:rPr>
        <w:t>Therefore, i</w:t>
      </w:r>
      <w:r w:rsidR="006A39D9">
        <w:rPr>
          <w:rFonts w:ascii="Arial" w:hAnsi="Arial" w:cs="Arial"/>
        </w:rPr>
        <w:t xml:space="preserve">n order to </w:t>
      </w:r>
      <w:r w:rsidR="005B28DC">
        <w:rPr>
          <w:rFonts w:ascii="Arial" w:hAnsi="Arial" w:cs="Arial"/>
        </w:rPr>
        <w:t>determine</w:t>
      </w:r>
      <w:r w:rsidR="006A39D9">
        <w:rPr>
          <w:rFonts w:ascii="Arial" w:hAnsi="Arial" w:cs="Arial"/>
        </w:rPr>
        <w:t xml:space="preserve"> whether these observations reflected changes in the activity of the immunoproteasome and</w:t>
      </w:r>
      <w:r w:rsidR="003755D5">
        <w:rPr>
          <w:rFonts w:ascii="Arial" w:hAnsi="Arial" w:cs="Arial"/>
        </w:rPr>
        <w:t>/or</w:t>
      </w:r>
      <w:r w:rsidR="006A39D9">
        <w:rPr>
          <w:rFonts w:ascii="Arial" w:hAnsi="Arial" w:cs="Arial"/>
        </w:rPr>
        <w:t xml:space="preserve"> the ability of cells to present antigen, a series of experiments were performed </w:t>
      </w:r>
      <w:r w:rsidR="00937D93">
        <w:rPr>
          <w:rFonts w:ascii="Arial" w:hAnsi="Arial" w:cs="Arial"/>
        </w:rPr>
        <w:t xml:space="preserve">that investigated the effects of </w:t>
      </w:r>
      <w:r w:rsidR="00ED480B">
        <w:rPr>
          <w:rFonts w:ascii="Arial" w:hAnsi="Arial" w:cs="Arial"/>
        </w:rPr>
        <w:t xml:space="preserve">cigarette smoke extract on alveolar macrophages. Here they showed a substantial reduction in cell surface expression of MHC-1 and suppression of LMP-7 activity. </w:t>
      </w:r>
      <w:r w:rsidR="002C500A">
        <w:rPr>
          <w:rFonts w:ascii="Arial" w:hAnsi="Arial" w:cs="Arial"/>
        </w:rPr>
        <w:t xml:space="preserve">Next they established an </w:t>
      </w:r>
      <w:r w:rsidR="002C500A" w:rsidRPr="002C500A">
        <w:rPr>
          <w:rFonts w:ascii="Arial" w:hAnsi="Arial" w:cs="Arial"/>
          <w:i/>
        </w:rPr>
        <w:t>in vitro</w:t>
      </w:r>
      <w:r w:rsidR="002C500A">
        <w:rPr>
          <w:rFonts w:ascii="Arial" w:hAnsi="Arial" w:cs="Arial"/>
        </w:rPr>
        <w:t xml:space="preserve"> antigen presentation assay with murine antigen presenting cells (CD11c</w:t>
      </w:r>
      <w:r w:rsidR="002C500A" w:rsidRPr="008B76C2">
        <w:rPr>
          <w:rFonts w:ascii="Arial" w:hAnsi="Arial" w:cs="Arial"/>
          <w:vertAlign w:val="superscript"/>
        </w:rPr>
        <w:t>+</w:t>
      </w:r>
      <w:r w:rsidR="002C500A">
        <w:rPr>
          <w:rFonts w:ascii="Arial" w:hAnsi="Arial" w:cs="Arial"/>
        </w:rPr>
        <w:t>), and showed that MHC-1 antigen presentation required immunoproteasome activity and that this was impaired by cigarette smoke extract exposure. Taken together, these data</w:t>
      </w:r>
      <w:r w:rsidR="00ED480B">
        <w:rPr>
          <w:rFonts w:ascii="Arial" w:hAnsi="Arial" w:cs="Arial"/>
        </w:rPr>
        <w:t xml:space="preserve"> clearly demonstrat</w:t>
      </w:r>
      <w:r w:rsidR="002C500A">
        <w:rPr>
          <w:rFonts w:ascii="Arial" w:hAnsi="Arial" w:cs="Arial"/>
        </w:rPr>
        <w:t>ed</w:t>
      </w:r>
      <w:r w:rsidR="00ED480B">
        <w:rPr>
          <w:rFonts w:ascii="Arial" w:hAnsi="Arial" w:cs="Arial"/>
        </w:rPr>
        <w:t xml:space="preserve"> that cigarette smoke impacts upon immunoproteasome function</w:t>
      </w:r>
      <w:r w:rsidR="002C500A">
        <w:rPr>
          <w:rFonts w:ascii="Arial" w:hAnsi="Arial" w:cs="Arial"/>
        </w:rPr>
        <w:t xml:space="preserve"> and antigen presentation. </w:t>
      </w:r>
      <w:r w:rsidR="00ED480B">
        <w:rPr>
          <w:rFonts w:ascii="Arial" w:hAnsi="Arial" w:cs="Arial"/>
        </w:rPr>
        <w:t xml:space="preserve"> </w:t>
      </w:r>
    </w:p>
    <w:p w:rsidR="00A622DA" w:rsidRDefault="00C638C5" w:rsidP="00C638C5">
      <w:pPr>
        <w:spacing w:line="480" w:lineRule="auto"/>
        <w:jc w:val="both"/>
        <w:rPr>
          <w:rFonts w:ascii="Arial" w:hAnsi="Arial" w:cs="Arial"/>
        </w:rPr>
      </w:pPr>
      <w:r>
        <w:rPr>
          <w:rFonts w:ascii="Arial" w:hAnsi="Arial" w:cs="Arial"/>
        </w:rPr>
        <w:lastRenderedPageBreak/>
        <w:t>There are limitations to these approaches</w:t>
      </w:r>
      <w:r w:rsidR="008B76C2">
        <w:rPr>
          <w:rFonts w:ascii="Arial" w:hAnsi="Arial" w:cs="Arial"/>
        </w:rPr>
        <w:t>, not least being the relevance of cigarette smoke extract to cigarette smoke exposure in the lung. Therefore</w:t>
      </w:r>
      <w:r w:rsidR="004C6EDA">
        <w:rPr>
          <w:rFonts w:ascii="Arial" w:hAnsi="Arial" w:cs="Arial"/>
        </w:rPr>
        <w:t>,</w:t>
      </w:r>
      <w:r>
        <w:rPr>
          <w:rFonts w:ascii="Arial" w:hAnsi="Arial" w:cs="Arial"/>
        </w:rPr>
        <w:t xml:space="preserve"> to further substantiate their findings, Kammerl </w:t>
      </w:r>
      <w:r w:rsidRPr="00C638C5">
        <w:rPr>
          <w:rFonts w:ascii="Arial" w:hAnsi="Arial" w:cs="Arial"/>
          <w:i/>
        </w:rPr>
        <w:t>et al</w:t>
      </w:r>
      <w:r>
        <w:rPr>
          <w:rFonts w:ascii="Arial" w:hAnsi="Arial" w:cs="Arial"/>
        </w:rPr>
        <w:t xml:space="preserve">., utilised </w:t>
      </w:r>
      <w:r w:rsidR="008B76C2" w:rsidRPr="008B76C2">
        <w:rPr>
          <w:rFonts w:ascii="Arial" w:hAnsi="Arial" w:cs="Arial"/>
          <w:i/>
        </w:rPr>
        <w:t>in vivo</w:t>
      </w:r>
      <w:r w:rsidR="008B76C2">
        <w:rPr>
          <w:rFonts w:ascii="Arial" w:hAnsi="Arial" w:cs="Arial"/>
        </w:rPr>
        <w:t xml:space="preserve"> </w:t>
      </w:r>
      <w:r>
        <w:rPr>
          <w:rFonts w:ascii="Arial" w:hAnsi="Arial" w:cs="Arial"/>
        </w:rPr>
        <w:t>cigarette smoke expos</w:t>
      </w:r>
      <w:r w:rsidR="008B76C2">
        <w:rPr>
          <w:rFonts w:ascii="Arial" w:hAnsi="Arial" w:cs="Arial"/>
        </w:rPr>
        <w:t>ure model in mice</w:t>
      </w:r>
      <w:r>
        <w:rPr>
          <w:rFonts w:ascii="Arial" w:hAnsi="Arial" w:cs="Arial"/>
        </w:rPr>
        <w:t xml:space="preserve">. </w:t>
      </w:r>
      <w:r w:rsidR="007E372D">
        <w:rPr>
          <w:rFonts w:ascii="Arial" w:hAnsi="Arial" w:cs="Arial"/>
        </w:rPr>
        <w:t>An acute, 3 day exposure of C57BL/6 mice to cigarette smoke increase</w:t>
      </w:r>
      <w:r w:rsidR="008B76C2">
        <w:rPr>
          <w:rFonts w:ascii="Arial" w:hAnsi="Arial" w:cs="Arial"/>
        </w:rPr>
        <w:t xml:space="preserve">d </w:t>
      </w:r>
      <w:r w:rsidR="007E372D">
        <w:rPr>
          <w:rFonts w:ascii="Arial" w:hAnsi="Arial" w:cs="Arial"/>
        </w:rPr>
        <w:t xml:space="preserve">immunoproteasome activity that declined with 10 day exposure which correlated with antigen presentation in this system. </w:t>
      </w:r>
      <w:r w:rsidR="008B76C2">
        <w:rPr>
          <w:rFonts w:ascii="Arial" w:hAnsi="Arial" w:cs="Arial"/>
        </w:rPr>
        <w:t>However</w:t>
      </w:r>
      <w:r w:rsidR="003755D5">
        <w:rPr>
          <w:rFonts w:ascii="Arial" w:hAnsi="Arial" w:cs="Arial"/>
        </w:rPr>
        <w:t>,</w:t>
      </w:r>
      <w:r w:rsidR="008B76C2">
        <w:rPr>
          <w:rFonts w:ascii="Arial" w:hAnsi="Arial" w:cs="Arial"/>
        </w:rPr>
        <w:t xml:space="preserve"> when </w:t>
      </w:r>
      <w:r w:rsidR="003755D5">
        <w:rPr>
          <w:rFonts w:ascii="Arial" w:hAnsi="Arial" w:cs="Arial"/>
        </w:rPr>
        <w:t>a more chronic, emphysematous model</w:t>
      </w:r>
      <w:r w:rsidR="005B6662">
        <w:rPr>
          <w:rFonts w:ascii="Arial" w:hAnsi="Arial" w:cs="Arial"/>
        </w:rPr>
        <w:t>,</w:t>
      </w:r>
      <w:r w:rsidR="003755D5">
        <w:rPr>
          <w:rFonts w:ascii="Arial" w:hAnsi="Arial" w:cs="Arial"/>
        </w:rPr>
        <w:t xml:space="preserve"> of cigarette smoke exposure was examined,</w:t>
      </w:r>
      <w:r w:rsidR="00503925">
        <w:rPr>
          <w:rFonts w:ascii="Arial" w:hAnsi="Arial" w:cs="Arial"/>
        </w:rPr>
        <w:t xml:space="preserve"> </w:t>
      </w:r>
      <w:r w:rsidR="005A3ADE">
        <w:rPr>
          <w:rFonts w:ascii="Arial" w:hAnsi="Arial" w:cs="Arial"/>
        </w:rPr>
        <w:t xml:space="preserve">there were no changes in expression of </w:t>
      </w:r>
      <w:r w:rsidR="00503925" w:rsidRPr="003755D5">
        <w:rPr>
          <w:rFonts w:ascii="Arial" w:hAnsi="Arial" w:cs="Arial"/>
        </w:rPr>
        <w:t>any of the immunoproteasome components.</w:t>
      </w:r>
      <w:r w:rsidR="005A3ADE">
        <w:rPr>
          <w:rFonts w:ascii="Arial" w:hAnsi="Arial" w:cs="Arial"/>
        </w:rPr>
        <w:t xml:space="preserve"> Similarly, there were no changes in expression in end stage COPD lung tissue either, however there were measurable reductions in both standard</w:t>
      </w:r>
      <w:r w:rsidR="00896022">
        <w:rPr>
          <w:rFonts w:ascii="Arial" w:hAnsi="Arial" w:cs="Arial"/>
        </w:rPr>
        <w:t xml:space="preserve"> proteasome </w:t>
      </w:r>
      <w:r w:rsidR="005A3ADE">
        <w:rPr>
          <w:rFonts w:ascii="Arial" w:hAnsi="Arial" w:cs="Arial"/>
        </w:rPr>
        <w:t xml:space="preserve">and immunoproteasome </w:t>
      </w:r>
      <w:r w:rsidR="00896022">
        <w:rPr>
          <w:rFonts w:ascii="Arial" w:hAnsi="Arial" w:cs="Arial"/>
        </w:rPr>
        <w:t>activity compared with donor controls</w:t>
      </w:r>
      <w:r w:rsidR="00056551">
        <w:rPr>
          <w:rFonts w:ascii="Arial" w:hAnsi="Arial" w:cs="Arial"/>
        </w:rPr>
        <w:t xml:space="preserve"> confirming previous reports on expression of the immunoproteasome by this group and others </w:t>
      </w:r>
      <w:r w:rsidR="00056551">
        <w:rPr>
          <w:rFonts w:ascii="Arial" w:hAnsi="Arial" w:cs="Arial"/>
        </w:rPr>
        <w:fldChar w:fldCharType="begin">
          <w:fldData xml:space="preserve">PEVuZE5vdGU+PENpdGU+PEF1dGhvcj5LZWxsZXI8L0F1dGhvcj48WWVhcj4yMDE1PC9ZZWFyPjxS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==
</w:fldData>
        </w:fldChar>
      </w:r>
      <w:r w:rsidR="003D58CE">
        <w:rPr>
          <w:rFonts w:ascii="Arial" w:hAnsi="Arial" w:cs="Arial"/>
        </w:rPr>
        <w:instrText xml:space="preserve"> ADDIN EN.CITE </w:instrText>
      </w:r>
      <w:r w:rsidR="003D58CE">
        <w:rPr>
          <w:rFonts w:ascii="Arial" w:hAnsi="Arial" w:cs="Arial"/>
        </w:rPr>
        <w:fldChar w:fldCharType="begin">
          <w:fldData xml:space="preserve">PEVuZE5vdGU+PENpdGU+PEF1dGhvcj5LZWxsZXI8L0F1dGhvcj48WWVhcj4yMDE1PC9ZZWFyPjxS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==
</w:fldData>
        </w:fldChar>
      </w:r>
      <w:r w:rsidR="003D58CE">
        <w:rPr>
          <w:rFonts w:ascii="Arial" w:hAnsi="Arial" w:cs="Arial"/>
        </w:rPr>
        <w:instrText xml:space="preserve"> ADDIN EN.CITE.DATA </w:instrText>
      </w:r>
      <w:r w:rsidR="003D58CE">
        <w:rPr>
          <w:rFonts w:ascii="Arial" w:hAnsi="Arial" w:cs="Arial"/>
        </w:rPr>
      </w:r>
      <w:r w:rsidR="003D58CE">
        <w:rPr>
          <w:rFonts w:ascii="Arial" w:hAnsi="Arial" w:cs="Arial"/>
        </w:rPr>
        <w:fldChar w:fldCharType="end"/>
      </w:r>
      <w:r w:rsidR="00056551">
        <w:rPr>
          <w:rFonts w:ascii="Arial" w:hAnsi="Arial" w:cs="Arial"/>
        </w:rPr>
        <w:fldChar w:fldCharType="separate"/>
      </w:r>
      <w:r w:rsidR="003D58CE">
        <w:rPr>
          <w:rFonts w:ascii="Arial" w:hAnsi="Arial" w:cs="Arial"/>
          <w:noProof/>
        </w:rPr>
        <w:t>(4, 5)</w:t>
      </w:r>
      <w:r w:rsidR="00056551">
        <w:rPr>
          <w:rFonts w:ascii="Arial" w:hAnsi="Arial" w:cs="Arial"/>
        </w:rPr>
        <w:fldChar w:fldCharType="end"/>
      </w:r>
      <w:r w:rsidR="00896022">
        <w:rPr>
          <w:rFonts w:ascii="Arial" w:hAnsi="Arial" w:cs="Arial"/>
        </w:rPr>
        <w:t xml:space="preserve">. </w:t>
      </w:r>
      <w:r w:rsidR="00056551">
        <w:rPr>
          <w:rFonts w:ascii="Arial" w:hAnsi="Arial" w:cs="Arial"/>
        </w:rPr>
        <w:t>This may reflect differences between disease state and animal models and suggests that the animal exposure models should be viewed with caution with respect to immunoproteasome functions.</w:t>
      </w:r>
    </w:p>
    <w:p w:rsidR="00056551" w:rsidRDefault="005A3ADE" w:rsidP="006148AE">
      <w:pPr>
        <w:spacing w:line="480" w:lineRule="auto"/>
        <w:jc w:val="both"/>
        <w:rPr>
          <w:rFonts w:ascii="Arial" w:hAnsi="Arial" w:cs="Arial"/>
        </w:rPr>
      </w:pPr>
      <w:r>
        <w:rPr>
          <w:rFonts w:ascii="Arial" w:hAnsi="Arial" w:cs="Arial"/>
        </w:rPr>
        <w:t xml:space="preserve">Nevertheless, Kammerl </w:t>
      </w:r>
      <w:r w:rsidRPr="005A3ADE">
        <w:rPr>
          <w:rFonts w:ascii="Arial" w:hAnsi="Arial" w:cs="Arial"/>
          <w:i/>
        </w:rPr>
        <w:t>et al</w:t>
      </w:r>
      <w:r>
        <w:rPr>
          <w:rFonts w:ascii="Arial" w:hAnsi="Arial" w:cs="Arial"/>
        </w:rPr>
        <w:t xml:space="preserve">., for the first time have </w:t>
      </w:r>
      <w:r w:rsidR="00666AC5">
        <w:rPr>
          <w:rFonts w:ascii="Arial" w:hAnsi="Arial" w:cs="Arial"/>
        </w:rPr>
        <w:t>revealed a mechanism that could explain how smoking alters responses to infections and may could impair</w:t>
      </w:r>
      <w:r w:rsidR="00896022">
        <w:rPr>
          <w:rFonts w:ascii="Arial" w:hAnsi="Arial" w:cs="Arial"/>
        </w:rPr>
        <w:t xml:space="preserve"> the link between innate and adaptive immune responses to viral infection</w:t>
      </w:r>
      <w:r w:rsidR="00666AC5">
        <w:rPr>
          <w:rFonts w:ascii="Arial" w:hAnsi="Arial" w:cs="Arial"/>
        </w:rPr>
        <w:t>.</w:t>
      </w:r>
      <w:r w:rsidR="00896022">
        <w:rPr>
          <w:rFonts w:ascii="Arial" w:hAnsi="Arial" w:cs="Arial"/>
        </w:rPr>
        <w:t xml:space="preserve"> </w:t>
      </w:r>
      <w:r w:rsidR="004C6EDA">
        <w:rPr>
          <w:rFonts w:ascii="Arial" w:hAnsi="Arial" w:cs="Arial"/>
        </w:rPr>
        <w:t>Their mechanism proposes cigarette smoke mediated suppression expression and activity of immunoproteasome catalytic units as well as cell surface expression of MHC-1. This leads to both failure to generate antigenic peptides and presentation at the cell surface such that the cytotoxic effects of CD8</w:t>
      </w:r>
      <w:r w:rsidR="004C6EDA">
        <w:rPr>
          <w:rFonts w:ascii="Arial" w:hAnsi="Arial" w:cs="Arial"/>
          <w:vertAlign w:val="superscript"/>
        </w:rPr>
        <w:t xml:space="preserve">+ </w:t>
      </w:r>
      <w:r w:rsidR="004C6EDA">
        <w:rPr>
          <w:rFonts w:ascii="Arial" w:hAnsi="Arial" w:cs="Arial"/>
        </w:rPr>
        <w:t xml:space="preserve">cells are not initiated in response to virus (Fig. 1).  </w:t>
      </w:r>
      <w:r w:rsidR="00666AC5">
        <w:rPr>
          <w:rFonts w:ascii="Arial" w:hAnsi="Arial" w:cs="Arial"/>
        </w:rPr>
        <w:t>Importantly, th</w:t>
      </w:r>
      <w:r w:rsidR="00896022">
        <w:rPr>
          <w:rFonts w:ascii="Arial" w:hAnsi="Arial" w:cs="Arial"/>
        </w:rPr>
        <w:t>is study suggest</w:t>
      </w:r>
      <w:r w:rsidR="00666AC5">
        <w:rPr>
          <w:rFonts w:ascii="Arial" w:hAnsi="Arial" w:cs="Arial"/>
        </w:rPr>
        <w:t>s</w:t>
      </w:r>
      <w:r w:rsidR="00896022">
        <w:rPr>
          <w:rFonts w:ascii="Arial" w:hAnsi="Arial" w:cs="Arial"/>
        </w:rPr>
        <w:t xml:space="preserve"> that</w:t>
      </w:r>
      <w:r w:rsidR="00130A58">
        <w:rPr>
          <w:rFonts w:ascii="Arial" w:hAnsi="Arial" w:cs="Arial"/>
        </w:rPr>
        <w:t>,</w:t>
      </w:r>
      <w:r w:rsidR="00896D35">
        <w:rPr>
          <w:rFonts w:ascii="Arial" w:hAnsi="Arial" w:cs="Arial"/>
        </w:rPr>
        <w:t xml:space="preserve"> protecting </w:t>
      </w:r>
      <w:r w:rsidR="00130A58">
        <w:rPr>
          <w:rFonts w:ascii="Arial" w:hAnsi="Arial" w:cs="Arial"/>
        </w:rPr>
        <w:t>the immunoproteasome</w:t>
      </w:r>
      <w:r w:rsidR="00896D35">
        <w:rPr>
          <w:rFonts w:ascii="Arial" w:hAnsi="Arial" w:cs="Arial"/>
        </w:rPr>
        <w:t xml:space="preserve"> against the effect of cigarette smoke </w:t>
      </w:r>
      <w:r w:rsidR="00130A58">
        <w:rPr>
          <w:rFonts w:ascii="Arial" w:hAnsi="Arial" w:cs="Arial"/>
        </w:rPr>
        <w:t>or targeting activation of this complex directly,</w:t>
      </w:r>
      <w:bookmarkStart w:id="0" w:name="_GoBack"/>
      <w:bookmarkEnd w:id="0"/>
      <w:r w:rsidR="00130A58">
        <w:rPr>
          <w:rFonts w:ascii="Arial" w:hAnsi="Arial" w:cs="Arial"/>
        </w:rPr>
        <w:t xml:space="preserve"> </w:t>
      </w:r>
      <w:r w:rsidR="00056551">
        <w:rPr>
          <w:rFonts w:ascii="Arial" w:hAnsi="Arial" w:cs="Arial"/>
        </w:rPr>
        <w:t xml:space="preserve">could </w:t>
      </w:r>
      <w:r w:rsidR="00896D35">
        <w:rPr>
          <w:rFonts w:ascii="Arial" w:hAnsi="Arial" w:cs="Arial"/>
        </w:rPr>
        <w:t>improve anti-viral responses and reduce the impact of exacerbations</w:t>
      </w:r>
      <w:r w:rsidR="00130A58">
        <w:rPr>
          <w:rFonts w:ascii="Arial" w:hAnsi="Arial" w:cs="Arial"/>
        </w:rPr>
        <w:t xml:space="preserve"> in debilitating diseases such as COPD.</w:t>
      </w:r>
    </w:p>
    <w:p w:rsidR="00613A0E" w:rsidRDefault="00613A0E" w:rsidP="006148AE">
      <w:pPr>
        <w:spacing w:line="480" w:lineRule="auto"/>
        <w:jc w:val="both"/>
        <w:rPr>
          <w:rFonts w:ascii="Arial" w:hAnsi="Arial" w:cs="Arial"/>
          <w:b/>
        </w:rPr>
      </w:pPr>
    </w:p>
    <w:p w:rsidR="00130A58" w:rsidRDefault="00130A58" w:rsidP="006148AE">
      <w:pPr>
        <w:spacing w:line="480" w:lineRule="auto"/>
        <w:jc w:val="both"/>
        <w:rPr>
          <w:rFonts w:ascii="Arial" w:hAnsi="Arial" w:cs="Arial"/>
          <w:b/>
        </w:rPr>
      </w:pPr>
    </w:p>
    <w:p w:rsidR="00130A58" w:rsidRDefault="00130A58" w:rsidP="006148AE">
      <w:pPr>
        <w:spacing w:line="480" w:lineRule="auto"/>
        <w:jc w:val="both"/>
        <w:rPr>
          <w:rFonts w:ascii="Arial" w:hAnsi="Arial" w:cs="Arial"/>
          <w:b/>
        </w:rPr>
      </w:pPr>
    </w:p>
    <w:p w:rsidR="00056551" w:rsidRPr="008B76C2" w:rsidRDefault="008B76C2" w:rsidP="006148AE">
      <w:pPr>
        <w:spacing w:line="480" w:lineRule="auto"/>
        <w:jc w:val="both"/>
        <w:rPr>
          <w:rFonts w:ascii="Arial" w:hAnsi="Arial" w:cs="Arial"/>
          <w:b/>
        </w:rPr>
      </w:pPr>
      <w:r w:rsidRPr="008B76C2">
        <w:rPr>
          <w:rFonts w:ascii="Arial" w:hAnsi="Arial" w:cs="Arial"/>
          <w:b/>
        </w:rPr>
        <w:lastRenderedPageBreak/>
        <w:t>References</w:t>
      </w:r>
    </w:p>
    <w:p w:rsidR="003D58CE" w:rsidRPr="003D58CE" w:rsidRDefault="00056551" w:rsidP="003D58CE">
      <w:pPr>
        <w:pStyle w:val="EndNoteBibliography"/>
        <w:spacing w:after="0"/>
      </w:pPr>
      <w:r>
        <w:fldChar w:fldCharType="begin"/>
      </w:r>
      <w:r>
        <w:instrText xml:space="preserve"> ADDIN EN.REFLIST </w:instrText>
      </w:r>
      <w:r>
        <w:fldChar w:fldCharType="separate"/>
      </w:r>
      <w:r w:rsidR="003D58CE" w:rsidRPr="003D58CE">
        <w:t xml:space="preserve">1. Mallia P, Message SD, Gielen V, Contoli M, Gray K, Kebadze T, Aniscenko J, Laza-Stanca V, Edwards MR, Slater L, Papi A, Stanciu LA, Kon OM, Johnson M, Johnston SL. Experimental rhinovirus infection as a human model of chronic obstructive pulmonary disease exacerbation. </w:t>
      </w:r>
      <w:r w:rsidR="003D58CE" w:rsidRPr="003D58CE">
        <w:rPr>
          <w:i/>
        </w:rPr>
        <w:t xml:space="preserve">Am J Respir Crit Care Med </w:t>
      </w:r>
      <w:r w:rsidR="003D58CE" w:rsidRPr="003D58CE">
        <w:t>2011; 183: 734-742.</w:t>
      </w:r>
    </w:p>
    <w:p w:rsidR="003D58CE" w:rsidRPr="003D58CE" w:rsidRDefault="003D58CE" w:rsidP="003D58CE">
      <w:pPr>
        <w:pStyle w:val="EndNoteBibliography"/>
        <w:spacing w:after="0"/>
      </w:pPr>
      <w:r w:rsidRPr="003D58CE">
        <w:t xml:space="preserve">2. George SN, Garcha DS, Mackay AJ, Patel AR, Singh R, Sapsford RJ, Donaldson GC, Wedzicha JA. Human rhinovirus infection during naturally occurring COPD exacerbations. </w:t>
      </w:r>
      <w:r w:rsidRPr="003D58CE">
        <w:rPr>
          <w:i/>
        </w:rPr>
        <w:t xml:space="preserve">Eur Respir J </w:t>
      </w:r>
      <w:r w:rsidRPr="003D58CE">
        <w:t>2014; 44: 87-96.</w:t>
      </w:r>
    </w:p>
    <w:p w:rsidR="003D58CE" w:rsidRPr="003D58CE" w:rsidRDefault="003D58CE" w:rsidP="003D58CE">
      <w:pPr>
        <w:pStyle w:val="EndNoteBibliography"/>
        <w:spacing w:after="0"/>
      </w:pPr>
      <w:r w:rsidRPr="003D58CE">
        <w:t xml:space="preserve">3. Kimura H, Caturegli P, Takahashi M, Suzuki K. New Insights into the Function of the Immunoproteasome in Immune and Nonimmune Cells. </w:t>
      </w:r>
      <w:r w:rsidRPr="003D58CE">
        <w:rPr>
          <w:i/>
        </w:rPr>
        <w:t xml:space="preserve">Journal of immunology research </w:t>
      </w:r>
      <w:r w:rsidRPr="003D58CE">
        <w:t>2015; 2015: 8.</w:t>
      </w:r>
    </w:p>
    <w:p w:rsidR="003D58CE" w:rsidRPr="003D58CE" w:rsidRDefault="003D58CE" w:rsidP="003D58CE">
      <w:pPr>
        <w:pStyle w:val="EndNoteBibliography"/>
        <w:spacing w:after="0"/>
      </w:pPr>
      <w:r w:rsidRPr="003D58CE">
        <w:t xml:space="preserve">4. Keller IE, Vosyka O, Takenaka S, Kloß A, Dahlmann B, Willems LI, Verdoes M, Overkleeft HS, Marcos E, Adnot S, Hauck SM, Ruppert C, Günther A, Herold S, Ohno S, Adler H, Eickelberg O, Meiners S. Regulation of Immunoproteasome Function in the Lung. </w:t>
      </w:r>
      <w:r w:rsidRPr="003D58CE">
        <w:rPr>
          <w:i/>
        </w:rPr>
        <w:t xml:space="preserve">Scientific Reports </w:t>
      </w:r>
      <w:r w:rsidRPr="003D58CE">
        <w:t>2015; 5: 10230.</w:t>
      </w:r>
    </w:p>
    <w:p w:rsidR="003D58CE" w:rsidRPr="003D58CE" w:rsidRDefault="003D58CE" w:rsidP="003D58CE">
      <w:pPr>
        <w:pStyle w:val="EndNoteBibliography"/>
      </w:pPr>
      <w:r w:rsidRPr="003D58CE">
        <w:t xml:space="preserve">5. Baker TA, Bach HHt, Gamelli RL, Love RB, Majetschak M. Proteasomes in lungs from organ donors and patients with end-stage pulmonary diseases. </w:t>
      </w:r>
      <w:r w:rsidRPr="003D58CE">
        <w:rPr>
          <w:i/>
        </w:rPr>
        <w:t xml:space="preserve">Physiol Res </w:t>
      </w:r>
      <w:r w:rsidRPr="003D58CE">
        <w:t>2014; 63: 311-319.</w:t>
      </w:r>
    </w:p>
    <w:p w:rsidR="003D430D" w:rsidRDefault="00056551" w:rsidP="006148AE">
      <w:pPr>
        <w:spacing w:line="480" w:lineRule="auto"/>
        <w:jc w:val="both"/>
        <w:rPr>
          <w:rFonts w:ascii="Arial" w:hAnsi="Arial" w:cs="Arial"/>
        </w:rPr>
      </w:pPr>
      <w:r>
        <w:rPr>
          <w:rFonts w:ascii="Arial" w:hAnsi="Arial" w:cs="Arial"/>
        </w:rPr>
        <w:fldChar w:fldCharType="end"/>
      </w:r>
    </w:p>
    <w:p w:rsidR="00896022" w:rsidRDefault="004C6EDA" w:rsidP="006148AE">
      <w:pPr>
        <w:spacing w:line="480" w:lineRule="auto"/>
        <w:jc w:val="both"/>
        <w:rPr>
          <w:rFonts w:ascii="Arial" w:hAnsi="Arial" w:cs="Arial"/>
          <w:b/>
        </w:rPr>
      </w:pPr>
      <w:r w:rsidRPr="004C6EDA">
        <w:rPr>
          <w:rFonts w:ascii="Arial" w:hAnsi="Arial" w:cs="Arial"/>
          <w:b/>
        </w:rPr>
        <w:t>Figure legend</w:t>
      </w:r>
    </w:p>
    <w:p w:rsidR="004C6EDA" w:rsidRDefault="004C6EDA" w:rsidP="006148AE">
      <w:pPr>
        <w:spacing w:line="480" w:lineRule="auto"/>
        <w:jc w:val="both"/>
        <w:rPr>
          <w:rFonts w:ascii="Arial" w:hAnsi="Arial" w:cs="Arial"/>
          <w:b/>
        </w:rPr>
      </w:pPr>
      <w:r>
        <w:rPr>
          <w:rFonts w:ascii="Arial" w:hAnsi="Arial" w:cs="Arial"/>
          <w:b/>
        </w:rPr>
        <w:t>Figure 1. Diagram of immunoproteasome function in healthy and COPD cells</w:t>
      </w:r>
    </w:p>
    <w:p w:rsidR="004C6EDA" w:rsidRPr="003D430D" w:rsidRDefault="004C6EDA" w:rsidP="006148AE">
      <w:pPr>
        <w:spacing w:line="480" w:lineRule="auto"/>
        <w:jc w:val="both"/>
        <w:rPr>
          <w:rFonts w:ascii="Arial" w:hAnsi="Arial" w:cs="Arial"/>
        </w:rPr>
      </w:pPr>
      <w:r>
        <w:rPr>
          <w:rFonts w:ascii="Arial" w:hAnsi="Arial" w:cs="Arial"/>
        </w:rPr>
        <w:t xml:space="preserve">In </w:t>
      </w:r>
      <w:r w:rsidR="003D430D">
        <w:rPr>
          <w:rFonts w:ascii="Arial" w:hAnsi="Arial" w:cs="Arial"/>
        </w:rPr>
        <w:t>healthy cells, viral particles can be processed by the immunoproteasome generating antigenic peptides that are transported to the endoplasmic reticulum and presented to MHC-1. This complex is process and presented at the cell surface where it can engage with T-cell receptors (TCR) on the surface of CD8</w:t>
      </w:r>
      <w:r w:rsidR="003D430D" w:rsidRPr="003D430D">
        <w:rPr>
          <w:rFonts w:ascii="Arial" w:hAnsi="Arial" w:cs="Arial"/>
          <w:vertAlign w:val="superscript"/>
        </w:rPr>
        <w:t>+</w:t>
      </w:r>
      <w:r w:rsidR="003D430D">
        <w:rPr>
          <w:rFonts w:ascii="Arial" w:hAnsi="Arial" w:cs="Arial"/>
        </w:rPr>
        <w:t xml:space="preserve"> cells. In COPD, cigarette smoke can suppress expression of MHC-1 and catalytic subunits of the immunoproteasome (red) together with their </w:t>
      </w:r>
      <w:r w:rsidR="003D430D">
        <w:rPr>
          <w:rFonts w:ascii="Arial" w:hAnsi="Arial" w:cs="Arial"/>
        </w:rPr>
        <w:lastRenderedPageBreak/>
        <w:t>catalytic activity. This results in no viral antigens being processed and presented on the cell surface, thereby reducing a CD8</w:t>
      </w:r>
      <w:r w:rsidR="003D430D" w:rsidRPr="003D430D">
        <w:rPr>
          <w:rFonts w:ascii="Arial" w:hAnsi="Arial" w:cs="Arial"/>
          <w:vertAlign w:val="superscript"/>
        </w:rPr>
        <w:t>+</w:t>
      </w:r>
      <w:r w:rsidR="003D430D">
        <w:rPr>
          <w:rFonts w:ascii="Arial" w:hAnsi="Arial" w:cs="Arial"/>
        </w:rPr>
        <w:t xml:space="preserve"> mediated anti-viral response.</w:t>
      </w:r>
    </w:p>
    <w:sectPr w:rsidR="004C6EDA" w:rsidRPr="003D43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Resp Crit Care Med Copy&lt;/Style&gt;&lt;LeftDelim&gt;{&lt;/LeftDelim&gt;&lt;RightDelim&gt;}&lt;/RightDelim&gt;&lt;FontName&gt;Arial&lt;/FontName&gt;&lt;FontSize&gt;11&lt;/FontSize&gt;&lt;ReflistTitle&gt;&lt;/ReflistTitle&gt;&lt;StartingRefnum&gt;1&lt;/StartingRefnum&gt;&lt;FirstLineIndent&gt;0&lt;/FirstLineIndent&gt;&lt;HangingIndent&gt;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dsfvsv2x0s955lez2rlv5vx15fsfdz52traf&quot;&gt;lou2&lt;record-ids&gt;&lt;item&gt;3497&lt;/item&gt;&lt;item&gt;3502&lt;/item&gt;&lt;item&gt;3589&lt;/item&gt;&lt;item&gt;3590&lt;/item&gt;&lt;item&gt;3591&lt;/item&gt;&lt;/record-ids&gt;&lt;/item&gt;&lt;/Libraries&gt;"/>
  </w:docVars>
  <w:rsids>
    <w:rsidRoot w:val="008B28FA"/>
    <w:rsid w:val="00001C5A"/>
    <w:rsid w:val="00056551"/>
    <w:rsid w:val="0010688E"/>
    <w:rsid w:val="00130A58"/>
    <w:rsid w:val="002C500A"/>
    <w:rsid w:val="003755D5"/>
    <w:rsid w:val="003D430D"/>
    <w:rsid w:val="003D58CE"/>
    <w:rsid w:val="004546AE"/>
    <w:rsid w:val="004C6EDA"/>
    <w:rsid w:val="00503925"/>
    <w:rsid w:val="005A3ADE"/>
    <w:rsid w:val="005A5AEA"/>
    <w:rsid w:val="005B28DC"/>
    <w:rsid w:val="005B6662"/>
    <w:rsid w:val="00613A0E"/>
    <w:rsid w:val="006148AE"/>
    <w:rsid w:val="006660CC"/>
    <w:rsid w:val="00666AC5"/>
    <w:rsid w:val="006A39D9"/>
    <w:rsid w:val="00783F02"/>
    <w:rsid w:val="007C7814"/>
    <w:rsid w:val="007E372D"/>
    <w:rsid w:val="007F6A9C"/>
    <w:rsid w:val="00830179"/>
    <w:rsid w:val="00871248"/>
    <w:rsid w:val="0087592C"/>
    <w:rsid w:val="00896022"/>
    <w:rsid w:val="00896D35"/>
    <w:rsid w:val="008B28FA"/>
    <w:rsid w:val="008B76C2"/>
    <w:rsid w:val="00937D93"/>
    <w:rsid w:val="00940033"/>
    <w:rsid w:val="009D7779"/>
    <w:rsid w:val="00A622DA"/>
    <w:rsid w:val="00A70C04"/>
    <w:rsid w:val="00A8246F"/>
    <w:rsid w:val="00AB484A"/>
    <w:rsid w:val="00AD59B5"/>
    <w:rsid w:val="00AD73C2"/>
    <w:rsid w:val="00C14DC0"/>
    <w:rsid w:val="00C638C5"/>
    <w:rsid w:val="00D27D13"/>
    <w:rsid w:val="00E049A7"/>
    <w:rsid w:val="00E23905"/>
    <w:rsid w:val="00EA2456"/>
    <w:rsid w:val="00ED480B"/>
    <w:rsid w:val="00F7355A"/>
    <w:rsid w:val="00FC01DC"/>
    <w:rsid w:val="00FC4BC5"/>
    <w:rsid w:val="00FD5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B33BD-23DF-4DF1-AABA-021FFC53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28FA"/>
    <w:rPr>
      <w:color w:val="0563C1" w:themeColor="hyperlink"/>
      <w:u w:val="single"/>
    </w:rPr>
  </w:style>
  <w:style w:type="character" w:styleId="PlaceholderText">
    <w:name w:val="Placeholder Text"/>
    <w:basedOn w:val="DefaultParagraphFont"/>
    <w:uiPriority w:val="99"/>
    <w:semiHidden/>
    <w:rsid w:val="00FC01DC"/>
    <w:rPr>
      <w:color w:val="808080"/>
    </w:rPr>
  </w:style>
  <w:style w:type="paragraph" w:customStyle="1" w:styleId="EndNoteBibliographyTitle">
    <w:name w:val="EndNote Bibliography Title"/>
    <w:basedOn w:val="Normal"/>
    <w:link w:val="EndNoteBibliographyTitleChar"/>
    <w:rsid w:val="00056551"/>
    <w:pPr>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056551"/>
    <w:rPr>
      <w:rFonts w:ascii="Arial" w:hAnsi="Arial" w:cs="Arial"/>
      <w:noProof/>
    </w:rPr>
  </w:style>
  <w:style w:type="paragraph" w:customStyle="1" w:styleId="EndNoteBibliography">
    <w:name w:val="EndNote Bibliography"/>
    <w:basedOn w:val="Normal"/>
    <w:link w:val="EndNoteBibliographyChar"/>
    <w:rsid w:val="00056551"/>
    <w:pPr>
      <w:spacing w:line="480" w:lineRule="auto"/>
      <w:jc w:val="both"/>
    </w:pPr>
    <w:rPr>
      <w:rFonts w:ascii="Arial" w:hAnsi="Arial" w:cs="Arial"/>
      <w:noProof/>
      <w:lang w:val="en-US"/>
    </w:rPr>
  </w:style>
  <w:style w:type="character" w:customStyle="1" w:styleId="EndNoteBibliographyChar">
    <w:name w:val="EndNote Bibliography Char"/>
    <w:basedOn w:val="DefaultParagraphFont"/>
    <w:link w:val="EndNoteBibliography"/>
    <w:rsid w:val="00056551"/>
    <w:rPr>
      <w:rFonts w:ascii="Arial" w:hAnsi="Arial" w:cs="Arial"/>
      <w:noProof/>
    </w:rPr>
  </w:style>
  <w:style w:type="character" w:styleId="CommentReference">
    <w:name w:val="annotation reference"/>
    <w:basedOn w:val="DefaultParagraphFont"/>
    <w:uiPriority w:val="99"/>
    <w:semiHidden/>
    <w:unhideWhenUsed/>
    <w:rsid w:val="00AD59B5"/>
    <w:rPr>
      <w:sz w:val="16"/>
      <w:szCs w:val="16"/>
    </w:rPr>
  </w:style>
  <w:style w:type="paragraph" w:styleId="CommentText">
    <w:name w:val="annotation text"/>
    <w:basedOn w:val="Normal"/>
    <w:link w:val="CommentTextChar"/>
    <w:uiPriority w:val="99"/>
    <w:semiHidden/>
    <w:unhideWhenUsed/>
    <w:rsid w:val="00AD59B5"/>
    <w:pPr>
      <w:spacing w:line="240" w:lineRule="auto"/>
    </w:pPr>
    <w:rPr>
      <w:sz w:val="20"/>
      <w:szCs w:val="20"/>
    </w:rPr>
  </w:style>
  <w:style w:type="character" w:customStyle="1" w:styleId="CommentTextChar">
    <w:name w:val="Comment Text Char"/>
    <w:basedOn w:val="DefaultParagraphFont"/>
    <w:link w:val="CommentText"/>
    <w:uiPriority w:val="99"/>
    <w:semiHidden/>
    <w:rsid w:val="00AD59B5"/>
    <w:rPr>
      <w:sz w:val="20"/>
      <w:szCs w:val="20"/>
      <w:lang w:val="en-GB"/>
    </w:rPr>
  </w:style>
  <w:style w:type="paragraph" w:styleId="CommentSubject">
    <w:name w:val="annotation subject"/>
    <w:basedOn w:val="CommentText"/>
    <w:next w:val="CommentText"/>
    <w:link w:val="CommentSubjectChar"/>
    <w:uiPriority w:val="99"/>
    <w:semiHidden/>
    <w:unhideWhenUsed/>
    <w:rsid w:val="00AD59B5"/>
    <w:rPr>
      <w:b/>
      <w:bCs/>
    </w:rPr>
  </w:style>
  <w:style w:type="character" w:customStyle="1" w:styleId="CommentSubjectChar">
    <w:name w:val="Comment Subject Char"/>
    <w:basedOn w:val="CommentTextChar"/>
    <w:link w:val="CommentSubject"/>
    <w:uiPriority w:val="99"/>
    <w:semiHidden/>
    <w:rsid w:val="00AD59B5"/>
    <w:rPr>
      <w:b/>
      <w:bCs/>
      <w:sz w:val="20"/>
      <w:szCs w:val="20"/>
      <w:lang w:val="en-GB"/>
    </w:rPr>
  </w:style>
  <w:style w:type="paragraph" w:styleId="BalloonText">
    <w:name w:val="Balloon Text"/>
    <w:basedOn w:val="Normal"/>
    <w:link w:val="BalloonTextChar"/>
    <w:uiPriority w:val="99"/>
    <w:semiHidden/>
    <w:unhideWhenUsed/>
    <w:rsid w:val="00AD5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9B5"/>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donnelly@imperia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2923</TotalTime>
  <Pages>6</Pages>
  <Words>1487</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9947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Louise E</dc:creator>
  <cp:keywords/>
  <dc:description/>
  <cp:lastModifiedBy>Donnelly, Louise E</cp:lastModifiedBy>
  <cp:revision>21</cp:revision>
  <dcterms:created xsi:type="dcterms:W3CDTF">2016-01-05T15:38:00Z</dcterms:created>
  <dcterms:modified xsi:type="dcterms:W3CDTF">2016-01-08T14:40:00Z</dcterms:modified>
</cp:coreProperties>
</file>