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2136" w:rsidRDefault="00EF2136">
      <w:r>
        <w:t>Environmental consequences of tobacco production and consumption.</w:t>
      </w:r>
    </w:p>
    <w:p w:rsidR="00CF53BF" w:rsidRDefault="00CF53BF"/>
    <w:p w:rsidR="00483FF3" w:rsidRDefault="00483FF3">
      <w:r>
        <w:t>Nicholas S Hopkinson, Deborah Arnott, Nick Voulvoulis.</w:t>
      </w:r>
    </w:p>
    <w:p w:rsidR="00483FF3" w:rsidRDefault="00483FF3"/>
    <w:p w:rsidR="00483FF3" w:rsidRPr="00483FF3" w:rsidRDefault="00483FF3">
      <w:pPr>
        <w:rPr>
          <w:b/>
        </w:rPr>
      </w:pPr>
      <w:r w:rsidRPr="00483FF3">
        <w:rPr>
          <w:b/>
        </w:rPr>
        <w:t xml:space="preserve">Corresponding </w:t>
      </w:r>
    </w:p>
    <w:p w:rsidR="00EF2136" w:rsidRDefault="00EF2136">
      <w:r>
        <w:t>Dr Nicholas S Hopkinson</w:t>
      </w:r>
      <w:r w:rsidR="00890525">
        <w:t xml:space="preserve"> PhD</w:t>
      </w:r>
    </w:p>
    <w:p w:rsidR="00EF2136" w:rsidRDefault="00EF2136">
      <w:r>
        <w:t>National Heart and Lung Institute</w:t>
      </w:r>
    </w:p>
    <w:p w:rsidR="00EF2136" w:rsidRDefault="00EF2136">
      <w:r>
        <w:t>Imperial College, London</w:t>
      </w:r>
    </w:p>
    <w:p w:rsidR="00EF2136" w:rsidRDefault="00EF2136">
      <w:r>
        <w:t>Royal Brompton Hospital Campus</w:t>
      </w:r>
    </w:p>
    <w:p w:rsidR="00EF2136" w:rsidRDefault="00EF2136">
      <w:r>
        <w:t>Fulham Rd</w:t>
      </w:r>
    </w:p>
    <w:p w:rsidR="00EF2136" w:rsidRDefault="00EF2136">
      <w:r>
        <w:t>London SW3 6NP</w:t>
      </w:r>
    </w:p>
    <w:p w:rsidR="00483FF3" w:rsidRDefault="00483FF3"/>
    <w:p w:rsidR="00483FF3" w:rsidRDefault="008B3F2A">
      <w:hyperlink r:id="rId6" w:history="1">
        <w:r w:rsidR="00483FF3" w:rsidRPr="00CA044B">
          <w:rPr>
            <w:rStyle w:val="Hyperlink"/>
          </w:rPr>
          <w:t>n.hopkinson@ic.ac.uk</w:t>
        </w:r>
      </w:hyperlink>
      <w:r w:rsidR="00483FF3">
        <w:t xml:space="preserve"> </w:t>
      </w:r>
    </w:p>
    <w:p w:rsidR="008B3F2A" w:rsidRDefault="008B3F2A">
      <w:r>
        <w:br w:type="page"/>
      </w:r>
    </w:p>
    <w:p w:rsidR="00EF2136" w:rsidRDefault="00EF2136" w:rsidP="00EF2136">
      <w:pPr>
        <w:spacing w:after="0" w:line="480" w:lineRule="auto"/>
      </w:pPr>
      <w:bookmarkStart w:id="0" w:name="_GoBack"/>
      <w:bookmarkEnd w:id="0"/>
    </w:p>
    <w:p w:rsidR="00466E07" w:rsidRDefault="00675471" w:rsidP="00EF2136">
      <w:pPr>
        <w:spacing w:after="0" w:line="480" w:lineRule="auto"/>
      </w:pPr>
      <w:r>
        <w:t>Gupta and colleagues</w:t>
      </w:r>
      <w:r>
        <w:fldChar w:fldCharType="begin"/>
      </w:r>
      <w:r>
        <w:instrText xml:space="preserve"> ADDIN EN.CITE &lt;EndNote&gt;&lt;Cite&gt;&lt;Author&gt;Gupta&lt;/Author&gt;&lt;Year&gt;2019&lt;/Year&gt;&lt;RecNum&gt;6993&lt;/RecNum&gt;&lt;DisplayText&gt;&lt;style face="superscript"&gt;1&lt;/style&gt;&lt;/DisplayText&gt;&lt;record&gt;&lt;rec-number&gt;6993&lt;/rec-number&gt;&lt;foreign-keys&gt;&lt;key app="EN" db-id="asffwtzt1sdva8es5p2xvaz1vwwpt0p50fvp" timestamp="1559925184"&gt;6993&lt;/key&gt;&lt;/foreign-keys&gt;&lt;ref-type name="Journal Article"&gt;17&lt;/ref-type&gt;&lt;contributors&gt;&lt;authors&gt;&lt;author&gt;Gupta, Vin&lt;/author&gt;&lt;author&gt;Mokdad, Ali&lt;/author&gt;&lt;author&gt;Bollyky, Thomas&lt;/author&gt;&lt;author&gt;Glassman, Amanda&lt;/author&gt;&lt;author&gt;Daschle, Thomas A.&lt;/author&gt;&lt;/authors&gt;&lt;/contributors&gt;&lt;titles&gt;&lt;title&gt;Leveraging climate change to improve global tobacco control&lt;/title&gt;&lt;secondary-title&gt;The Lancet&lt;/secondary-title&gt;&lt;/titles&gt;&lt;periodical&gt;&lt;full-title&gt;The Lancet&lt;/full-title&gt;&lt;/periodical&gt;&lt;pages&gt;2182-2183&lt;/pages&gt;&lt;volume&gt;393&lt;/volume&gt;&lt;number&gt;10187&lt;/number&gt;&lt;dates&gt;&lt;year&gt;2019&lt;/year&gt;&lt;/dates&gt;&lt;publisher&gt;Elsevier&lt;/publisher&gt;&lt;isbn&gt;0140-6736&lt;/isbn&gt;&lt;urls&gt;&lt;related-urls&gt;&lt;url&gt;https://doi.org/10.1016/S0140-6736(19)30705-6&lt;/url&gt;&lt;/related-urls&gt;&lt;/urls&gt;&lt;electronic-resource-num&gt;10.1016/S0140-6736(19)30705-6&lt;/electronic-resource-num&gt;&lt;access-date&gt;2019/06/07&lt;/access-date&gt;&lt;/record&gt;&lt;/Cite&gt;&lt;/EndNote&gt;</w:instrText>
      </w:r>
      <w:r>
        <w:fldChar w:fldCharType="separate"/>
      </w:r>
      <w:r w:rsidRPr="00675471">
        <w:rPr>
          <w:noProof/>
          <w:vertAlign w:val="superscript"/>
        </w:rPr>
        <w:t>1</w:t>
      </w:r>
      <w:r>
        <w:fldChar w:fldCharType="end"/>
      </w:r>
      <w:r>
        <w:t xml:space="preserve"> draw attention to the synergies between air pollution and tobacco exposure and suggest that it may be possible to leverage growing concern about the health impact of air quality </w:t>
      </w:r>
      <w:r w:rsidRPr="00675471">
        <w:t>to improve</w:t>
      </w:r>
      <w:r>
        <w:t xml:space="preserve"> the </w:t>
      </w:r>
      <w:r w:rsidR="00EF2136" w:rsidRPr="00675471">
        <w:t xml:space="preserve">global </w:t>
      </w:r>
      <w:r>
        <w:t>implementation of</w:t>
      </w:r>
      <w:r w:rsidRPr="00675471">
        <w:t xml:space="preserve"> tobacco control</w:t>
      </w:r>
      <w:r>
        <w:t xml:space="preserve"> measures. This is a welcome suggestion, but governments and other agencies should be encouraged to </w:t>
      </w:r>
      <w:r w:rsidR="00EF2136">
        <w:t xml:space="preserve">think even more </w:t>
      </w:r>
      <w:r w:rsidR="00EC5AC7">
        <w:t>widely when</w:t>
      </w:r>
      <w:r>
        <w:t xml:space="preserve"> </w:t>
      </w:r>
      <w:r w:rsidR="00EF2136">
        <w:t>considering the</w:t>
      </w:r>
      <w:r>
        <w:t xml:space="preserve"> </w:t>
      </w:r>
      <w:r w:rsidR="00483FF3">
        <w:t xml:space="preserve">environmental </w:t>
      </w:r>
      <w:r>
        <w:t>impact</w:t>
      </w:r>
      <w:r w:rsidR="00466E07">
        <w:t>s</w:t>
      </w:r>
      <w:r w:rsidR="00EF2136">
        <w:t xml:space="preserve"> of tobacco</w:t>
      </w:r>
      <w:r w:rsidR="00466E07">
        <w:t xml:space="preserve"> production and consumption</w:t>
      </w:r>
      <w:r w:rsidR="000803C0">
        <w:t>, as outlined in recent reports</w:t>
      </w:r>
      <w:r w:rsidR="00466E07">
        <w:t>.</w:t>
      </w:r>
      <w:r>
        <w:fldChar w:fldCharType="begin">
          <w:fldData xml:space="preserve">PEVuZE5vdGU+PENpdGU+PEF1dGhvcj5aYWZlaXJpZG91PC9BdXRob3I+PFllYXI+MjAxODwvWWVh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</w:fldData>
        </w:fldChar>
      </w:r>
      <w:r w:rsidR="00EC5AC7">
        <w:instrText xml:space="preserve"> ADDIN EN.CITE </w:instrText>
      </w:r>
      <w:r w:rsidR="00EC5AC7">
        <w:fldChar w:fldCharType="begin">
          <w:fldData xml:space="preserve">PEVuZE5vdGU+PENpdGU+PEF1dGhvcj5aYWZlaXJpZG91PC9BdXRob3I+PFllYXI+MjAxODwvWWVh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</w:fldData>
        </w:fldChar>
      </w:r>
      <w:r w:rsidR="00EC5AC7">
        <w:instrText xml:space="preserve"> ADDIN EN.CITE.DATA </w:instrText>
      </w:r>
      <w:r w:rsidR="00EC5AC7">
        <w:fldChar w:fldCharType="end"/>
      </w:r>
      <w:r>
        <w:fldChar w:fldCharType="separate"/>
      </w:r>
      <w:r w:rsidR="00EC5AC7" w:rsidRPr="00EC5AC7">
        <w:rPr>
          <w:noProof/>
          <w:vertAlign w:val="superscript"/>
        </w:rPr>
        <w:t>2,3</w:t>
      </w:r>
      <w:r>
        <w:fldChar w:fldCharType="end"/>
      </w:r>
      <w:r w:rsidR="00466E07">
        <w:t xml:space="preserve"> </w:t>
      </w:r>
    </w:p>
    <w:p w:rsidR="000803C0" w:rsidRDefault="00466E07" w:rsidP="00EC5AC7">
      <w:pPr>
        <w:spacing w:after="0" w:line="480" w:lineRule="auto"/>
      </w:pPr>
      <w:r>
        <w:t xml:space="preserve">Tobacco cultivation requires substantial inputs of </w:t>
      </w:r>
      <w:r w:rsidR="000803C0">
        <w:t xml:space="preserve">(often child) </w:t>
      </w:r>
      <w:r>
        <w:t>labour, land, fertiliser and water while producing substantial toxicity to land and water ecosystems.</w:t>
      </w:r>
      <w:r w:rsidR="00C2275B">
        <w:t xml:space="preserve"> Added to land clearance for cultivation, the wood and charcoal burnt in curing tobacco are major contributors to deforestation.</w:t>
      </w:r>
      <w:r>
        <w:t xml:space="preserve"> Nine out of the ten largest tobacco cultivators are low or middle income countries</w:t>
      </w:r>
      <w:r w:rsidR="00EC5AC7">
        <w:t>,</w:t>
      </w:r>
      <w:r>
        <w:t xml:space="preserve"> and four are defined as low income food deficit countries. Food cultivation has less </w:t>
      </w:r>
      <w:r w:rsidR="00EC5AC7">
        <w:t xml:space="preserve">environmental </w:t>
      </w:r>
      <w:r>
        <w:t>impact, fulfils an essential human need and is in fact more profitable for farmers.</w:t>
      </w:r>
      <w:r w:rsidR="00C2275B">
        <w:fldChar w:fldCharType="begin"/>
      </w:r>
      <w:r w:rsidR="00C2275B">
        <w:instrText xml:space="preserve"> ADDIN EN.CITE &lt;EndNote&gt;&lt;Cite&gt;&lt;Author&gt;Zafeiridou&lt;/Author&gt;&lt;Year&gt;2018&lt;/Year&gt;&lt;RecNum&gt;6872&lt;/RecNum&gt;&lt;DisplayText&gt;&lt;style face="superscript"&gt;3&lt;/style&gt;&lt;/DisplayText&gt;&lt;record&gt;&lt;rec-number&gt;6872&lt;/rec-number&gt;&lt;foreign-keys&gt;&lt;key app="EN" db-id="asffwtzt1sdva8es5p2xvaz1vwwpt0p50fvp" timestamp="1534509870"&gt;6872&lt;/key&gt;&lt;/foreign-keys&gt;&lt;ref-type name="Report"&gt;27&lt;/ref-type&gt;&lt;contributors&gt;&lt;authors&gt;&lt;author&gt;Zafeiridou, Maria&lt;/author&gt;&lt;author&gt;Hopkinson, Nicholas S.&lt;/author&gt;&lt;author&gt;Voulvoulis, Nikolaos&lt;/author&gt;&lt;/authors&gt;&lt;/contributors&gt;&lt;titles&gt;&lt;title&gt;Technical report for the FCTC: Cigarette Smoking, an assessment of tobacco’s global environmental footprint across its entire supply chain and policy strategies to reduce it. &lt;/title&gt;&lt;secondary-title&gt;WHO FCTC Global Studies Series &lt;/secondary-title&gt;&lt;/titles&gt;&lt;volume&gt;&lt;style face="underline" font="default" size="100%"&gt;http://www.who.int/fctc/publications/WHO-FCTC-Enviroment-Cigarette-smoking.pdf?ua=1&lt;/style&gt;&lt;/volume&gt;&lt;dates&gt;&lt;year&gt;2018&lt;/year&gt;&lt;pub-dates&gt;&lt;date&gt;2018/08/07&lt;/date&gt;&lt;/pub-dates&gt;&lt;/dates&gt;&lt;pub-location&gt;&lt;style face="underline" font="default" size="100%"&gt;http://www.who.int/fctc/publications/WHO-FCTC-Enviroment-Cigarette-smoking.pdf?ua=1&lt;/style&gt;&lt;/pub-location&gt;&lt;isbn&gt;0013-936X&lt;/isbn&gt;&lt;urls&gt;&lt;related-urls&gt;&lt;url&gt;&lt;style face="underline" font="default" size="100%"&gt;http://www.who.int/fctc/publications/WHO-FCTC-Enviroment-Cigarette-smoking.pdf?ua=1&lt;/style&gt;&lt;/url&gt;&lt;/related-urls&gt;&lt;/urls&gt;&lt;electronic-resource-num&gt;10.1021/acs.est.8b01533&lt;/electronic-resource-num&gt;&lt;/record&gt;&lt;/Cite&gt;&lt;/EndNote&gt;</w:instrText>
      </w:r>
      <w:r w:rsidR="00C2275B">
        <w:fldChar w:fldCharType="separate"/>
      </w:r>
      <w:r w:rsidR="00C2275B" w:rsidRPr="00675471">
        <w:rPr>
          <w:noProof/>
          <w:vertAlign w:val="superscript"/>
        </w:rPr>
        <w:t>3</w:t>
      </w:r>
      <w:r w:rsidR="00C2275B">
        <w:fldChar w:fldCharType="end"/>
      </w:r>
      <w:r>
        <w:t xml:space="preserve"> </w:t>
      </w:r>
      <w:r w:rsidR="00C2275B">
        <w:t>With an annual greenhouse gas contribution</w:t>
      </w:r>
      <w:r w:rsidR="00C2275B" w:rsidRPr="00C2275B">
        <w:t xml:space="preserve"> </w:t>
      </w:r>
      <w:r w:rsidR="00EC5AC7">
        <w:t>84 Mt CO</w:t>
      </w:r>
      <w:r w:rsidR="00C2275B" w:rsidRPr="00EC5AC7">
        <w:rPr>
          <w:vertAlign w:val="subscript"/>
        </w:rPr>
        <w:t>2</w:t>
      </w:r>
      <w:r w:rsidR="00C2275B" w:rsidRPr="00C2275B">
        <w:t xml:space="preserve"> eq</w:t>
      </w:r>
      <w:r w:rsidR="00EC5AC7">
        <w:t xml:space="preserve"> (Figure 1), </w:t>
      </w:r>
      <w:r w:rsidR="00C2275B">
        <w:t xml:space="preserve">the tobacco industry both contributes to climate change </w:t>
      </w:r>
      <w:r w:rsidR="000803C0">
        <w:t>and</w:t>
      </w:r>
      <w:r w:rsidR="00C2275B">
        <w:t xml:space="preserve"> reduces climate resilience, wasting resources and damaging ecosystems necessary for human society. Although the environmental burden falls on countries least able to cope with it, the profits are made by transnational tobacco companies based in richer countries. </w:t>
      </w:r>
    </w:p>
    <w:p w:rsidR="00EC5AC7" w:rsidRDefault="00EC5AC7" w:rsidP="00EC5AC7">
      <w:pPr>
        <w:spacing w:after="0" w:line="480" w:lineRule="auto"/>
      </w:pPr>
      <w:r>
        <w:t xml:space="preserve">Reducing tobacco consumption needs to be identified as a key lever for delivering across all of the </w:t>
      </w:r>
      <w:r w:rsidR="00CF53BF">
        <w:t>Sustainable Development Goals</w:t>
      </w:r>
      <w:r w:rsidR="00CF53BF">
        <w:rPr>
          <w:sz w:val="24"/>
          <w:szCs w:val="24"/>
        </w:rPr>
        <w:fldChar w:fldCharType="begin">
          <w:fldData xml:space="preserve">PEVuZE5vdGU+PENpdGU+PEF1dGhvcj5TYWNoczwvQXV0aG9yPjxZZWFyPjIwMTI8L1llYXI+PFJl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==
</w:fldData>
        </w:fldChar>
      </w:r>
      <w:r w:rsidR="00CF53BF">
        <w:rPr>
          <w:sz w:val="24"/>
          <w:szCs w:val="24"/>
        </w:rPr>
        <w:instrText xml:space="preserve"> ADDIN EN.CITE </w:instrText>
      </w:r>
      <w:r w:rsidR="00CF53BF">
        <w:rPr>
          <w:sz w:val="24"/>
          <w:szCs w:val="24"/>
        </w:rPr>
        <w:fldChar w:fldCharType="begin">
          <w:fldData xml:space="preserve">PEVuZE5vdGU+PENpdGU+PEF1dGhvcj5TYWNoczwvQXV0aG9yPjxZZWFyPjIwMTI8L1llYXI+PFJl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==
</w:fldData>
        </w:fldChar>
      </w:r>
      <w:r w:rsidR="00CF53BF">
        <w:rPr>
          <w:sz w:val="24"/>
          <w:szCs w:val="24"/>
        </w:rPr>
        <w:instrText xml:space="preserve"> ADDIN EN.CITE.DATA </w:instrText>
      </w:r>
      <w:r w:rsidR="00CF53BF">
        <w:rPr>
          <w:sz w:val="24"/>
          <w:szCs w:val="24"/>
        </w:rPr>
      </w:r>
      <w:r w:rsidR="00CF53BF">
        <w:rPr>
          <w:sz w:val="24"/>
          <w:szCs w:val="24"/>
        </w:rPr>
        <w:fldChar w:fldCharType="end"/>
      </w:r>
      <w:r w:rsidR="00CF53BF">
        <w:rPr>
          <w:sz w:val="24"/>
          <w:szCs w:val="24"/>
        </w:rPr>
      </w:r>
      <w:r w:rsidR="00CF53BF">
        <w:rPr>
          <w:sz w:val="24"/>
          <w:szCs w:val="24"/>
        </w:rPr>
        <w:fldChar w:fldCharType="separate"/>
      </w:r>
      <w:r w:rsidR="00CF53BF" w:rsidRPr="00CF53BF">
        <w:rPr>
          <w:noProof/>
          <w:sz w:val="24"/>
          <w:szCs w:val="24"/>
          <w:vertAlign w:val="superscript"/>
        </w:rPr>
        <w:t>4,5</w:t>
      </w:r>
      <w:r w:rsidR="00CF53BF">
        <w:rPr>
          <w:sz w:val="24"/>
          <w:szCs w:val="24"/>
        </w:rPr>
        <w:fldChar w:fldCharType="end"/>
      </w:r>
      <w:r>
        <w:t xml:space="preserve">, not just those </w:t>
      </w:r>
      <w:r w:rsidR="000803C0">
        <w:t xml:space="preserve">directly </w:t>
      </w:r>
      <w:r>
        <w:t>related to health.</w:t>
      </w:r>
    </w:p>
    <w:p w:rsidR="00466E07" w:rsidRDefault="00EC5AC7" w:rsidP="00EC5AC7">
      <w:pPr>
        <w:spacing w:after="0" w:line="480" w:lineRule="auto"/>
      </w:pPr>
      <w:r>
        <w:t xml:space="preserve"> </w:t>
      </w:r>
    </w:p>
    <w:p w:rsidR="00675471" w:rsidRPr="00466E07" w:rsidRDefault="00466E07" w:rsidP="00466E07">
      <w:pPr>
        <w:rPr>
          <w:b/>
        </w:rPr>
      </w:pPr>
      <w:r w:rsidRPr="00466E07">
        <w:rPr>
          <w:b/>
        </w:rPr>
        <w:t xml:space="preserve">References </w:t>
      </w:r>
    </w:p>
    <w:p w:rsidR="00CF53BF" w:rsidRPr="00CF53BF" w:rsidRDefault="00675471" w:rsidP="00CF53BF">
      <w:pPr>
        <w:pStyle w:val="EndNoteBibliography"/>
        <w:spacing w:after="0"/>
      </w:pPr>
      <w:r>
        <w:fldChar w:fldCharType="begin"/>
      </w:r>
      <w:r>
        <w:instrText xml:space="preserve"> ADDIN EN.REFLIST </w:instrText>
      </w:r>
      <w:r>
        <w:fldChar w:fldCharType="separate"/>
      </w:r>
      <w:r w:rsidR="00CF53BF" w:rsidRPr="00CF53BF">
        <w:t>1.</w:t>
      </w:r>
      <w:r w:rsidR="00CF53BF" w:rsidRPr="00CF53BF">
        <w:tab/>
        <w:t xml:space="preserve">Gupta V, Mokdad A, Bollyky T, Glassman A, Daschle TA. Leveraging climate change to improve global tobacco control. </w:t>
      </w:r>
      <w:r w:rsidR="00CF53BF" w:rsidRPr="00CF53BF">
        <w:rPr>
          <w:i/>
        </w:rPr>
        <w:t>The Lancet</w:t>
      </w:r>
      <w:r w:rsidR="00CF53BF" w:rsidRPr="00CF53BF">
        <w:t xml:space="preserve"> 2019; </w:t>
      </w:r>
      <w:r w:rsidR="00CF53BF" w:rsidRPr="00CF53BF">
        <w:rPr>
          <w:b/>
        </w:rPr>
        <w:t>393</w:t>
      </w:r>
      <w:r w:rsidR="00CF53BF" w:rsidRPr="00CF53BF">
        <w:t>(10187): 2182-3.</w:t>
      </w:r>
    </w:p>
    <w:p w:rsidR="00CF53BF" w:rsidRPr="00CF53BF" w:rsidRDefault="00CF53BF" w:rsidP="00CF53BF">
      <w:pPr>
        <w:pStyle w:val="EndNoteBibliography"/>
        <w:spacing w:after="0"/>
      </w:pPr>
      <w:r w:rsidRPr="00CF53BF">
        <w:t>2.</w:t>
      </w:r>
      <w:r w:rsidRPr="00CF53BF">
        <w:tab/>
        <w:t xml:space="preserve">Zafeiridou M, Hopkinson NS, Voulvoulis N. Cigarette Smoking: An Assessment of Tobacco’s Global Environmental Footprint Across Its Entire Supply Chain. </w:t>
      </w:r>
      <w:r w:rsidRPr="00CF53BF">
        <w:rPr>
          <w:i/>
        </w:rPr>
        <w:t>Environmental science &amp; technology</w:t>
      </w:r>
      <w:r w:rsidRPr="00CF53BF">
        <w:t xml:space="preserve"> 2018; </w:t>
      </w:r>
      <w:r w:rsidRPr="00CF53BF">
        <w:rPr>
          <w:b/>
        </w:rPr>
        <w:t>52</w:t>
      </w:r>
      <w:r w:rsidRPr="00CF53BF">
        <w:t>(15): 8087-94.</w:t>
      </w:r>
    </w:p>
    <w:p w:rsidR="00CF53BF" w:rsidRPr="00CF53BF" w:rsidRDefault="00CF53BF" w:rsidP="00CF53BF">
      <w:pPr>
        <w:pStyle w:val="EndNoteBibliography"/>
        <w:spacing w:after="0"/>
      </w:pPr>
      <w:r w:rsidRPr="00CF53BF">
        <w:lastRenderedPageBreak/>
        <w:t>3.</w:t>
      </w:r>
      <w:r w:rsidRPr="00CF53BF">
        <w:tab/>
        <w:t xml:space="preserve">Zafeiridou M, Hopkinson NS, Voulvoulis N. Technical report for the FCTC: Cigarette Smoking, an assessment of tobacco’s global environmental footprint across its entire supply chain and policy strategies to reduce it. . </w:t>
      </w:r>
      <w:hyperlink r:id="rId7" w:history="1">
        <w:r w:rsidRPr="00CF53BF">
          <w:rPr>
            <w:rStyle w:val="Hyperlink"/>
          </w:rPr>
          <w:t>http://www.who.int/fctc/publications/WHO-FCTC-Enviroment-Cigarette-smoking.pdf?ua=1</w:t>
        </w:r>
      </w:hyperlink>
      <w:r w:rsidRPr="00CF53BF">
        <w:t>, 2018.</w:t>
      </w:r>
    </w:p>
    <w:p w:rsidR="00CF53BF" w:rsidRPr="00CF53BF" w:rsidRDefault="00CF53BF" w:rsidP="00CF53BF">
      <w:pPr>
        <w:pStyle w:val="EndNoteBibliography"/>
        <w:spacing w:after="0"/>
      </w:pPr>
      <w:r w:rsidRPr="00CF53BF">
        <w:t>4.</w:t>
      </w:r>
      <w:r w:rsidRPr="00CF53BF">
        <w:tab/>
        <w:t xml:space="preserve">Sachs JD. From Millennium Development Goals to Sustainable Development Goals. </w:t>
      </w:r>
      <w:r w:rsidRPr="00CF53BF">
        <w:rPr>
          <w:i/>
        </w:rPr>
        <w:t>The Lancet</w:t>
      </w:r>
      <w:r w:rsidRPr="00CF53BF">
        <w:t xml:space="preserve"> 2012; </w:t>
      </w:r>
      <w:r w:rsidRPr="00CF53BF">
        <w:rPr>
          <w:b/>
        </w:rPr>
        <w:t>379</w:t>
      </w:r>
      <w:r w:rsidRPr="00CF53BF">
        <w:t>(9832): 2206-11.</w:t>
      </w:r>
    </w:p>
    <w:p w:rsidR="00CF53BF" w:rsidRPr="00CF53BF" w:rsidRDefault="00CF53BF" w:rsidP="00CF53BF">
      <w:pPr>
        <w:pStyle w:val="EndNoteBibliography"/>
      </w:pPr>
      <w:r w:rsidRPr="00CF53BF">
        <w:t>5.</w:t>
      </w:r>
      <w:r w:rsidRPr="00CF53BF">
        <w:tab/>
        <w:t xml:space="preserve">UN Development Programme. The WHO Framework Convention on Tobacco Control an Accelerator for Sustainable Development. </w:t>
      </w:r>
      <w:hyperlink r:id="rId8" w:history="1">
        <w:r w:rsidRPr="00CF53BF">
          <w:rPr>
            <w:rStyle w:val="Hyperlink"/>
            <w:i/>
          </w:rPr>
          <w:t>http://wwwundporg/content/undp/en/home/librarypage/hiv-aids/-the-who-framework-convention-on-tobacco-control-an-accelerator-html</w:t>
        </w:r>
      </w:hyperlink>
      <w:r w:rsidRPr="00CF53BF">
        <w:t xml:space="preserve"> 2017.</w:t>
      </w:r>
    </w:p>
    <w:p w:rsidR="009C561D" w:rsidRDefault="00675471">
      <w:r>
        <w:fldChar w:fldCharType="end"/>
      </w:r>
    </w:p>
    <w:p w:rsidR="00890525" w:rsidRDefault="00EC5AC7">
      <w:r w:rsidRPr="00890525">
        <w:rPr>
          <w:b/>
        </w:rPr>
        <w:t>Figure 1</w:t>
      </w:r>
      <w:r w:rsidR="000803C0" w:rsidRPr="00890525">
        <w:rPr>
          <w:b/>
        </w:rPr>
        <w:t xml:space="preserve"> Annual mass flows across the </w:t>
      </w:r>
      <w:r w:rsidR="00CF53BF" w:rsidRPr="00890525">
        <w:rPr>
          <w:b/>
        </w:rPr>
        <w:t xml:space="preserve">global tobacco </w:t>
      </w:r>
      <w:r w:rsidR="000803C0" w:rsidRPr="00890525">
        <w:rPr>
          <w:b/>
        </w:rPr>
        <w:t>supply chain</w:t>
      </w:r>
      <w:r w:rsidR="000803C0">
        <w:t xml:space="preserve"> (adapted from</w:t>
      </w:r>
      <w:r w:rsidR="000803C0">
        <w:fldChar w:fldCharType="begin"/>
      </w:r>
      <w:r w:rsidR="000803C0">
        <w:instrText xml:space="preserve"> ADDIN EN.CITE &lt;EndNote&gt;&lt;Cite&gt;&lt;Author&gt;Zafeiridou&lt;/Author&gt;&lt;Year&gt;2018&lt;/Year&gt;&lt;RecNum&gt;6872&lt;/RecNum&gt;&lt;DisplayText&gt;&lt;style face="superscript"&gt;3&lt;/style&gt;&lt;/DisplayText&gt;&lt;record&gt;&lt;rec-number&gt;6872&lt;/rec-number&gt;&lt;foreign-keys&gt;&lt;key app="EN" db-id="asffwtzt1sdva8es5p2xvaz1vwwpt0p50fvp" timestamp="1534509870"&gt;6872&lt;/key&gt;&lt;/foreign-keys&gt;&lt;ref-type name="Report"&gt;27&lt;/ref-type&gt;&lt;contributors&gt;&lt;authors&gt;&lt;author&gt;Zafeiridou, Maria&lt;/author&gt;&lt;author&gt;Hopkinson, Nicholas S.&lt;/author&gt;&lt;author&gt;Voulvoulis, Nikolaos&lt;/author&gt;&lt;/authors&gt;&lt;/contributors&gt;&lt;titles&gt;&lt;title&gt;Technical report for the FCTC: Cigarette Smoking, an assessment of tobacco’s global environmental footprint across its entire supply chain and policy strategies to reduce it. &lt;/title&gt;&lt;secondary-title&gt;WHO FCTC Global Studies Series &lt;/secondary-title&gt;&lt;/titles&gt;&lt;volume&gt;&lt;style face="underline" font="default" size="100%"&gt;http://www.who.int/fctc/publications/WHO-FCTC-Enviroment-Cigarette-smoking.pdf?ua=1&lt;/style&gt;&lt;/volume&gt;&lt;dates&gt;&lt;year&gt;2018&lt;/year&gt;&lt;pub-dates&gt;&lt;date&gt;2018/08/07&lt;/date&gt;&lt;/pub-dates&gt;&lt;/dates&gt;&lt;pub-location&gt;&lt;style face="underline" font="default" size="100%"&gt;http://www.who.int/fctc/publications/WHO-FCTC-Enviroment-Cigarette-smoking.pdf?ua=1&lt;/style&gt;&lt;/pub-location&gt;&lt;isbn&gt;0013-936X&lt;/isbn&gt;&lt;urls&gt;&lt;related-urls&gt;&lt;url&gt;&lt;style face="underline" font="default" size="100%"&gt;http://www.who.int/fctc/publications/WHO-FCTC-Enviroment-Cigarette-smoking.pdf?ua=1&lt;/style&gt;&lt;/url&gt;&lt;/related-urls&gt;&lt;/urls&gt;&lt;electronic-resource-num&gt;10.1021/acs.est.8b01533&lt;/electronic-resource-num&gt;&lt;/record&gt;&lt;/Cite&gt;&lt;/EndNote&gt;</w:instrText>
      </w:r>
      <w:r w:rsidR="000803C0">
        <w:fldChar w:fldCharType="separate"/>
      </w:r>
      <w:r w:rsidR="000803C0" w:rsidRPr="000803C0">
        <w:rPr>
          <w:noProof/>
          <w:vertAlign w:val="superscript"/>
        </w:rPr>
        <w:t>3</w:t>
      </w:r>
      <w:r w:rsidR="000803C0">
        <w:fldChar w:fldCharType="end"/>
      </w:r>
      <w:r w:rsidR="000803C0">
        <w:t>)</w:t>
      </w:r>
      <w:r w:rsidR="00CF53BF" w:rsidRPr="00CF53BF">
        <w:t xml:space="preserve"> </w:t>
      </w:r>
    </w:p>
    <w:p w:rsidR="00EC5AC7" w:rsidRDefault="00CF53BF">
      <w:r w:rsidRPr="00CF53BF">
        <w:t>Note: waste water excludes water losses at the farming and curing stages.</w:t>
      </w:r>
    </w:p>
    <w:p w:rsidR="00EC5AC7" w:rsidRDefault="000803C0">
      <w:r w:rsidRPr="000803C0">
        <w:rPr>
          <w:noProof/>
          <w:lang w:eastAsia="en-GB"/>
        </w:rPr>
        <w:drawing>
          <wp:inline distT="0" distB="0" distL="0" distR="0">
            <wp:extent cx="5731510" cy="3226438"/>
            <wp:effectExtent l="0" t="0" r="2540" b="0"/>
            <wp:docPr id="2" name="Picture 2" descr="Q:\Smoking cessation\Tobacco environment\Tobacco - climate impact\Figure 1 Lancet let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Smoking cessation\Tobacco environment\Tobacco - climate impact\Figure 1 Lancet letter.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3226438"/>
                    </a:xfrm>
                    <a:prstGeom prst="rect">
                      <a:avLst/>
                    </a:prstGeom>
                    <a:noFill/>
                    <a:ln>
                      <a:noFill/>
                    </a:ln>
                  </pic:spPr>
                </pic:pic>
              </a:graphicData>
            </a:graphic>
          </wp:inline>
        </w:drawing>
      </w:r>
    </w:p>
    <w:sectPr w:rsidR="00EC5AC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3FF3" w:rsidRDefault="00483FF3" w:rsidP="00483FF3">
      <w:pPr>
        <w:spacing w:after="0" w:line="240" w:lineRule="auto"/>
      </w:pPr>
      <w:r>
        <w:separator/>
      </w:r>
    </w:p>
  </w:endnote>
  <w:endnote w:type="continuationSeparator" w:id="0">
    <w:p w:rsidR="00483FF3" w:rsidRDefault="00483FF3" w:rsidP="00483F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3FF3" w:rsidRDefault="00483FF3" w:rsidP="00483FF3">
      <w:pPr>
        <w:spacing w:after="0" w:line="240" w:lineRule="auto"/>
      </w:pPr>
      <w:r>
        <w:separator/>
      </w:r>
    </w:p>
  </w:footnote>
  <w:footnote w:type="continuationSeparator" w:id="0">
    <w:p w:rsidR="00483FF3" w:rsidRDefault="00483FF3" w:rsidP="00483FF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Lancet&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asffwtzt1sdva8es5p2xvaz1vwwpt0p50fvp&quot;&gt;old library-Saved&lt;record-ids&gt;&lt;item&gt;6872&lt;/item&gt;&lt;item&gt;6892&lt;/item&gt;&lt;item&gt;6894&lt;/item&gt;&lt;item&gt;6896&lt;/item&gt;&lt;item&gt;6993&lt;/item&gt;&lt;/record-ids&gt;&lt;/item&gt;&lt;/Libraries&gt;"/>
  </w:docVars>
  <w:rsids>
    <w:rsidRoot w:val="00BA7F1E"/>
    <w:rsid w:val="000803C0"/>
    <w:rsid w:val="00466E07"/>
    <w:rsid w:val="00483FF3"/>
    <w:rsid w:val="0059305E"/>
    <w:rsid w:val="00675471"/>
    <w:rsid w:val="00890525"/>
    <w:rsid w:val="008B3F2A"/>
    <w:rsid w:val="009C561D"/>
    <w:rsid w:val="00A5592C"/>
    <w:rsid w:val="00BA7F1E"/>
    <w:rsid w:val="00C2275B"/>
    <w:rsid w:val="00CF53BF"/>
    <w:rsid w:val="00EC5AC7"/>
    <w:rsid w:val="00EF21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799A03-DE7A-458E-AF12-77AFA0CB0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675471"/>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675471"/>
    <w:rPr>
      <w:rFonts w:ascii="Calibri" w:hAnsi="Calibri"/>
      <w:noProof/>
      <w:lang w:val="en-US"/>
    </w:rPr>
  </w:style>
  <w:style w:type="paragraph" w:customStyle="1" w:styleId="EndNoteBibliography">
    <w:name w:val="EndNote Bibliography"/>
    <w:basedOn w:val="Normal"/>
    <w:link w:val="EndNoteBibliographyChar"/>
    <w:rsid w:val="00675471"/>
    <w:pPr>
      <w:spacing w:line="480" w:lineRule="auto"/>
    </w:pPr>
    <w:rPr>
      <w:rFonts w:ascii="Calibri" w:hAnsi="Calibri"/>
      <w:noProof/>
      <w:lang w:val="en-US"/>
    </w:rPr>
  </w:style>
  <w:style w:type="character" w:customStyle="1" w:styleId="EndNoteBibliographyChar">
    <w:name w:val="EndNote Bibliography Char"/>
    <w:basedOn w:val="DefaultParagraphFont"/>
    <w:link w:val="EndNoteBibliography"/>
    <w:rsid w:val="00675471"/>
    <w:rPr>
      <w:rFonts w:ascii="Calibri" w:hAnsi="Calibri"/>
      <w:noProof/>
      <w:lang w:val="en-US"/>
    </w:rPr>
  </w:style>
  <w:style w:type="character" w:styleId="Hyperlink">
    <w:name w:val="Hyperlink"/>
    <w:basedOn w:val="DefaultParagraphFont"/>
    <w:uiPriority w:val="99"/>
    <w:unhideWhenUsed/>
    <w:rsid w:val="00675471"/>
    <w:rPr>
      <w:color w:val="0563C1" w:themeColor="hyperlink"/>
      <w:u w:val="single"/>
    </w:rPr>
  </w:style>
  <w:style w:type="paragraph" w:styleId="Header">
    <w:name w:val="header"/>
    <w:basedOn w:val="Normal"/>
    <w:link w:val="HeaderChar"/>
    <w:uiPriority w:val="99"/>
    <w:unhideWhenUsed/>
    <w:rsid w:val="00483F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3FF3"/>
  </w:style>
  <w:style w:type="paragraph" w:styleId="Footer">
    <w:name w:val="footer"/>
    <w:basedOn w:val="Normal"/>
    <w:link w:val="FooterChar"/>
    <w:uiPriority w:val="99"/>
    <w:unhideWhenUsed/>
    <w:rsid w:val="00483F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3F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dporg/content/undp/en/home/librarypage/hiv-aids/-the-who-framework-convention-on-tobacco-control-an-accelerator-html" TargetMode="External"/><Relationship Id="rId3" Type="http://schemas.openxmlformats.org/officeDocument/2006/relationships/webSettings" Target="webSettings.xml"/><Relationship Id="rId7" Type="http://schemas.openxmlformats.org/officeDocument/2006/relationships/hyperlink" Target="http://www.who.int/fctc/publications/WHO-FCTC-Enviroment-Cigarette-smoking.pdf?ua=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n.hopkinson@ic.ac.uk"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1153</Words>
  <Characters>6575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7713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Hopkinson, Nick S</dc:creator>
  <cp:keywords/>
  <dc:description/>
  <cp:lastModifiedBy>Hopkinson, Nick S</cp:lastModifiedBy>
  <cp:revision>4</cp:revision>
  <dcterms:created xsi:type="dcterms:W3CDTF">2019-06-10T07:48:00Z</dcterms:created>
  <dcterms:modified xsi:type="dcterms:W3CDTF">2019-10-01T09:09:00Z</dcterms:modified>
</cp:coreProperties>
</file>