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55F0" w:rsidRPr="0083730B" w:rsidRDefault="008555F0" w:rsidP="002D49B3">
      <w:pPr>
        <w:widowControl w:val="0"/>
        <w:autoSpaceDE w:val="0"/>
        <w:autoSpaceDN w:val="0"/>
        <w:adjustRightInd w:val="0"/>
        <w:spacing w:line="480" w:lineRule="auto"/>
        <w:jc w:val="both"/>
        <w:rPr>
          <w:rFonts w:ascii="Arial" w:hAnsi="Arial" w:cs="Arial"/>
          <w:b/>
        </w:rPr>
      </w:pPr>
      <w:r w:rsidRPr="0083730B">
        <w:rPr>
          <w:rFonts w:ascii="Arial" w:hAnsi="Arial" w:cs="Arial"/>
          <w:b/>
        </w:rPr>
        <w:t>Analysis of HLA-G expression in renal tissue in Lupus nephritis: a pilot study</w:t>
      </w:r>
    </w:p>
    <w:p w:rsidR="008555F0" w:rsidRPr="0083730B" w:rsidRDefault="008555F0" w:rsidP="002D49B3">
      <w:pPr>
        <w:widowControl w:val="0"/>
        <w:autoSpaceDE w:val="0"/>
        <w:autoSpaceDN w:val="0"/>
        <w:adjustRightInd w:val="0"/>
        <w:spacing w:line="480" w:lineRule="auto"/>
        <w:jc w:val="both"/>
        <w:rPr>
          <w:rFonts w:ascii="Arial" w:hAnsi="Arial" w:cs="Arial"/>
          <w:b/>
        </w:rPr>
      </w:pPr>
    </w:p>
    <w:p w:rsidR="00674585" w:rsidRPr="0083730B" w:rsidRDefault="00674585" w:rsidP="002D49B3">
      <w:pPr>
        <w:pStyle w:val="Testocommento"/>
        <w:spacing w:line="480" w:lineRule="auto"/>
        <w:jc w:val="both"/>
        <w:rPr>
          <w:rFonts w:ascii="Arial" w:hAnsi="Arial" w:cs="Arial"/>
          <w:sz w:val="24"/>
          <w:szCs w:val="24"/>
        </w:rPr>
      </w:pPr>
      <w:proofErr w:type="spellStart"/>
      <w:r w:rsidRPr="0083730B">
        <w:rPr>
          <w:rFonts w:ascii="Arial" w:hAnsi="Arial" w:cs="Arial"/>
          <w:sz w:val="24"/>
          <w:szCs w:val="24"/>
        </w:rPr>
        <w:t>Valentina</w:t>
      </w:r>
      <w:proofErr w:type="spellEnd"/>
      <w:r w:rsidRPr="0083730B">
        <w:rPr>
          <w:rFonts w:ascii="Arial" w:hAnsi="Arial" w:cs="Arial"/>
          <w:sz w:val="24"/>
          <w:szCs w:val="24"/>
          <w:vertAlign w:val="superscript"/>
        </w:rPr>
        <w:t xml:space="preserve"> </w:t>
      </w:r>
      <w:r w:rsidRPr="0083730B">
        <w:rPr>
          <w:rFonts w:ascii="Arial" w:hAnsi="Arial" w:cs="Arial"/>
          <w:sz w:val="24"/>
          <w:szCs w:val="24"/>
        </w:rPr>
        <w:t>Foschi</w:t>
      </w:r>
      <w:r w:rsidR="00EB1B8F" w:rsidRPr="0083730B">
        <w:rPr>
          <w:rFonts w:ascii="Arial" w:hAnsi="Arial" w:cs="Arial"/>
          <w:sz w:val="24"/>
          <w:szCs w:val="24"/>
          <w:vertAlign w:val="superscript"/>
        </w:rPr>
        <w:t>1,</w:t>
      </w:r>
      <w:r w:rsidR="009E7DE1" w:rsidRPr="0083730B">
        <w:rPr>
          <w:rFonts w:ascii="Arial" w:hAnsi="Arial" w:cs="Arial"/>
          <w:sz w:val="24"/>
          <w:szCs w:val="24"/>
          <w:vertAlign w:val="superscript"/>
        </w:rPr>
        <w:t>3</w:t>
      </w:r>
      <w:r w:rsidRPr="0083730B">
        <w:rPr>
          <w:rFonts w:ascii="Arial" w:hAnsi="Arial" w:cs="Arial"/>
          <w:sz w:val="24"/>
          <w:szCs w:val="24"/>
        </w:rPr>
        <w:t xml:space="preserve">, </w:t>
      </w:r>
      <w:proofErr w:type="spellStart"/>
      <w:r w:rsidR="000C68F8" w:rsidRPr="0083730B">
        <w:rPr>
          <w:rFonts w:ascii="Arial" w:hAnsi="Arial" w:cs="Arial"/>
          <w:sz w:val="24"/>
          <w:szCs w:val="24"/>
        </w:rPr>
        <w:t>Daria</w:t>
      </w:r>
      <w:proofErr w:type="spellEnd"/>
      <w:r w:rsidR="000C68F8" w:rsidRPr="0083730B">
        <w:rPr>
          <w:rFonts w:ascii="Arial" w:hAnsi="Arial" w:cs="Arial"/>
          <w:sz w:val="24"/>
          <w:szCs w:val="24"/>
        </w:rPr>
        <w:t xml:space="preserve"> Bortolotti</w:t>
      </w:r>
      <w:r w:rsidR="009E7DE1" w:rsidRPr="0083730B">
        <w:rPr>
          <w:rFonts w:ascii="Arial" w:hAnsi="Arial" w:cs="Arial"/>
          <w:sz w:val="24"/>
          <w:szCs w:val="24"/>
          <w:vertAlign w:val="superscript"/>
        </w:rPr>
        <w:t>2</w:t>
      </w:r>
      <w:r w:rsidR="006B07CF" w:rsidRPr="0083730B">
        <w:rPr>
          <w:rFonts w:ascii="Arial" w:hAnsi="Arial" w:cs="Arial"/>
          <w:sz w:val="24"/>
          <w:szCs w:val="24"/>
        </w:rPr>
        <w:t>, A</w:t>
      </w:r>
      <w:r w:rsidRPr="0083730B">
        <w:rPr>
          <w:rFonts w:ascii="Arial" w:hAnsi="Arial" w:cs="Arial"/>
          <w:sz w:val="24"/>
          <w:szCs w:val="24"/>
        </w:rPr>
        <w:t>nne F Doyle</w:t>
      </w:r>
      <w:r w:rsidR="009E7DE1" w:rsidRPr="0083730B">
        <w:rPr>
          <w:rFonts w:ascii="Arial" w:hAnsi="Arial" w:cs="Arial"/>
          <w:sz w:val="24"/>
          <w:szCs w:val="24"/>
          <w:vertAlign w:val="superscript"/>
        </w:rPr>
        <w:t>3</w:t>
      </w:r>
      <w:r w:rsidRPr="0083730B">
        <w:rPr>
          <w:rFonts w:ascii="Arial" w:hAnsi="Arial" w:cs="Arial"/>
          <w:sz w:val="24"/>
          <w:szCs w:val="24"/>
        </w:rPr>
        <w:t>, Victoria Stratigou</w:t>
      </w:r>
      <w:r w:rsidR="009E7DE1" w:rsidRPr="0083730B">
        <w:rPr>
          <w:rFonts w:ascii="Arial" w:hAnsi="Arial" w:cs="Arial"/>
          <w:sz w:val="24"/>
          <w:szCs w:val="24"/>
          <w:vertAlign w:val="superscript"/>
        </w:rPr>
        <w:t>3</w:t>
      </w:r>
      <w:r w:rsidRPr="0083730B">
        <w:rPr>
          <w:rFonts w:ascii="Arial" w:hAnsi="Arial" w:cs="Arial"/>
          <w:sz w:val="24"/>
          <w:szCs w:val="24"/>
        </w:rPr>
        <w:t>, Lauren Stephens</w:t>
      </w:r>
      <w:r w:rsidR="009E7DE1" w:rsidRPr="0083730B">
        <w:rPr>
          <w:rFonts w:ascii="Arial" w:hAnsi="Arial" w:cs="Arial"/>
          <w:sz w:val="24"/>
          <w:szCs w:val="24"/>
          <w:vertAlign w:val="superscript"/>
        </w:rPr>
        <w:t>3</w:t>
      </w:r>
      <w:r w:rsidRPr="0083730B">
        <w:rPr>
          <w:rFonts w:ascii="Arial" w:hAnsi="Arial" w:cs="Arial"/>
          <w:sz w:val="24"/>
          <w:szCs w:val="24"/>
        </w:rPr>
        <w:t xml:space="preserve">, </w:t>
      </w:r>
      <w:proofErr w:type="spellStart"/>
      <w:r w:rsidRPr="0083730B">
        <w:rPr>
          <w:rFonts w:ascii="Arial" w:hAnsi="Arial" w:cs="Arial"/>
          <w:sz w:val="24"/>
          <w:szCs w:val="24"/>
        </w:rPr>
        <w:t>Pritesh</w:t>
      </w:r>
      <w:proofErr w:type="spellEnd"/>
      <w:r w:rsidRPr="0083730B">
        <w:rPr>
          <w:rFonts w:ascii="Arial" w:hAnsi="Arial" w:cs="Arial"/>
          <w:sz w:val="24"/>
          <w:szCs w:val="24"/>
        </w:rPr>
        <w:t xml:space="preserve"> Trivedi</w:t>
      </w:r>
      <w:r w:rsidR="009E7DE1" w:rsidRPr="0083730B">
        <w:rPr>
          <w:rFonts w:ascii="Arial" w:hAnsi="Arial" w:cs="Arial"/>
          <w:sz w:val="24"/>
          <w:szCs w:val="24"/>
          <w:vertAlign w:val="superscript"/>
        </w:rPr>
        <w:t>4</w:t>
      </w:r>
      <w:r w:rsidRPr="0083730B">
        <w:rPr>
          <w:rFonts w:ascii="Arial" w:hAnsi="Arial" w:cs="Arial"/>
          <w:sz w:val="24"/>
          <w:szCs w:val="24"/>
        </w:rPr>
        <w:t xml:space="preserve">, </w:t>
      </w:r>
      <w:r w:rsidR="000162CE" w:rsidRPr="0083730B">
        <w:rPr>
          <w:rFonts w:ascii="Arial" w:hAnsi="Arial" w:cs="Arial"/>
          <w:sz w:val="24"/>
          <w:szCs w:val="24"/>
        </w:rPr>
        <w:t>Rosa Rinaldi</w:t>
      </w:r>
      <w:r w:rsidR="009239CA" w:rsidRPr="0083730B">
        <w:rPr>
          <w:rFonts w:ascii="Arial" w:hAnsi="Arial" w:cs="Arial"/>
          <w:sz w:val="24"/>
          <w:szCs w:val="24"/>
          <w:vertAlign w:val="superscript"/>
        </w:rPr>
        <w:t>5</w:t>
      </w:r>
      <w:r w:rsidR="000162CE" w:rsidRPr="0083730B">
        <w:rPr>
          <w:rFonts w:ascii="Arial" w:hAnsi="Arial" w:cs="Arial"/>
          <w:sz w:val="24"/>
          <w:szCs w:val="24"/>
        </w:rPr>
        <w:t xml:space="preserve">, </w:t>
      </w:r>
      <w:r w:rsidR="006708A6" w:rsidRPr="0083730B">
        <w:rPr>
          <w:rFonts w:ascii="Arial" w:hAnsi="Arial" w:cs="Arial"/>
          <w:sz w:val="24"/>
          <w:szCs w:val="24"/>
        </w:rPr>
        <w:t>Melissa Padovan</w:t>
      </w:r>
      <w:r w:rsidR="006708A6" w:rsidRPr="0083730B">
        <w:rPr>
          <w:rFonts w:ascii="Arial" w:hAnsi="Arial" w:cs="Arial"/>
          <w:sz w:val="24"/>
          <w:szCs w:val="24"/>
          <w:vertAlign w:val="superscript"/>
        </w:rPr>
        <w:t>1</w:t>
      </w:r>
      <w:r w:rsidR="006708A6" w:rsidRPr="0083730B">
        <w:rPr>
          <w:rFonts w:ascii="Arial" w:hAnsi="Arial" w:cs="Arial"/>
          <w:sz w:val="24"/>
          <w:szCs w:val="24"/>
        </w:rPr>
        <w:t xml:space="preserve">, </w:t>
      </w:r>
      <w:r w:rsidR="00DD4C1C" w:rsidRPr="0083730B">
        <w:rPr>
          <w:rFonts w:ascii="Arial" w:hAnsi="Arial" w:cs="Arial"/>
          <w:sz w:val="24"/>
          <w:szCs w:val="24"/>
        </w:rPr>
        <w:t>Alessandra Bortoluzzi</w:t>
      </w:r>
      <w:r w:rsidR="00F44FAF" w:rsidRPr="0083730B">
        <w:rPr>
          <w:rFonts w:ascii="Arial" w:hAnsi="Arial" w:cs="Arial"/>
          <w:sz w:val="24"/>
          <w:szCs w:val="24"/>
          <w:vertAlign w:val="superscript"/>
        </w:rPr>
        <w:t>1</w:t>
      </w:r>
      <w:r w:rsidR="00F44FAF" w:rsidRPr="0083730B">
        <w:rPr>
          <w:rFonts w:ascii="Arial" w:hAnsi="Arial" w:cs="Arial"/>
          <w:sz w:val="24"/>
          <w:szCs w:val="24"/>
        </w:rPr>
        <w:t xml:space="preserve">, </w:t>
      </w:r>
      <w:r w:rsidRPr="0083730B">
        <w:rPr>
          <w:rFonts w:ascii="Arial" w:hAnsi="Arial" w:cs="Arial"/>
          <w:sz w:val="24"/>
          <w:szCs w:val="24"/>
        </w:rPr>
        <w:t>Liz Lightstone</w:t>
      </w:r>
      <w:r w:rsidR="009E7DE1" w:rsidRPr="0083730B">
        <w:rPr>
          <w:rFonts w:ascii="Arial" w:hAnsi="Arial" w:cs="Arial"/>
          <w:sz w:val="24"/>
          <w:szCs w:val="24"/>
          <w:vertAlign w:val="superscript"/>
        </w:rPr>
        <w:t>6</w:t>
      </w:r>
      <w:r w:rsidR="009239CA" w:rsidRPr="0083730B">
        <w:rPr>
          <w:rFonts w:ascii="Arial" w:hAnsi="Arial" w:cs="Arial"/>
          <w:sz w:val="24"/>
          <w:szCs w:val="24"/>
          <w:vertAlign w:val="superscript"/>
        </w:rPr>
        <w:t>,7</w:t>
      </w:r>
      <w:r w:rsidRPr="0083730B">
        <w:rPr>
          <w:rFonts w:ascii="Arial" w:hAnsi="Arial" w:cs="Arial"/>
          <w:sz w:val="24"/>
          <w:szCs w:val="24"/>
        </w:rPr>
        <w:t xml:space="preserve">, </w:t>
      </w:r>
      <w:r w:rsidR="00190A80" w:rsidRPr="0083730B">
        <w:rPr>
          <w:rFonts w:ascii="Arial" w:hAnsi="Arial" w:cs="Arial"/>
          <w:sz w:val="24"/>
          <w:szCs w:val="24"/>
        </w:rPr>
        <w:t>Tom D Cairns</w:t>
      </w:r>
      <w:r w:rsidR="00190A80" w:rsidRPr="0083730B">
        <w:rPr>
          <w:rFonts w:ascii="Arial" w:hAnsi="Arial" w:cs="Arial"/>
          <w:sz w:val="24"/>
          <w:szCs w:val="24"/>
          <w:vertAlign w:val="superscript"/>
        </w:rPr>
        <w:t>7</w:t>
      </w:r>
      <w:r w:rsidR="00190A80" w:rsidRPr="0083730B">
        <w:rPr>
          <w:rFonts w:ascii="Arial" w:hAnsi="Arial" w:cs="Arial"/>
          <w:sz w:val="24"/>
          <w:szCs w:val="24"/>
        </w:rPr>
        <w:t xml:space="preserve">, </w:t>
      </w:r>
      <w:r w:rsidRPr="0083730B">
        <w:rPr>
          <w:rFonts w:ascii="Arial" w:hAnsi="Arial" w:cs="Arial"/>
          <w:sz w:val="24"/>
          <w:szCs w:val="24"/>
        </w:rPr>
        <w:t>Marina Botto</w:t>
      </w:r>
      <w:r w:rsidR="009E7DE1" w:rsidRPr="0083730B">
        <w:rPr>
          <w:rFonts w:ascii="Arial" w:hAnsi="Arial" w:cs="Arial"/>
          <w:sz w:val="24"/>
          <w:szCs w:val="24"/>
          <w:vertAlign w:val="superscript"/>
        </w:rPr>
        <w:t>3</w:t>
      </w:r>
      <w:r w:rsidRPr="0083730B">
        <w:rPr>
          <w:rFonts w:ascii="Arial" w:hAnsi="Arial" w:cs="Arial"/>
          <w:sz w:val="24"/>
          <w:szCs w:val="24"/>
        </w:rPr>
        <w:t xml:space="preserve">, </w:t>
      </w:r>
      <w:r w:rsidR="00891AFD" w:rsidRPr="0083730B">
        <w:rPr>
          <w:rFonts w:ascii="Arial" w:hAnsi="Arial" w:cs="Arial"/>
          <w:sz w:val="24"/>
          <w:szCs w:val="24"/>
        </w:rPr>
        <w:t>Terence</w:t>
      </w:r>
      <w:r w:rsidR="001B3B86" w:rsidRPr="0083730B">
        <w:rPr>
          <w:rFonts w:ascii="Arial" w:hAnsi="Arial" w:cs="Arial"/>
          <w:sz w:val="24"/>
          <w:szCs w:val="24"/>
        </w:rPr>
        <w:t xml:space="preserve"> H. </w:t>
      </w:r>
      <w:r w:rsidR="00891AFD" w:rsidRPr="0083730B">
        <w:rPr>
          <w:rFonts w:ascii="Arial" w:hAnsi="Arial" w:cs="Arial"/>
          <w:sz w:val="24"/>
          <w:szCs w:val="24"/>
        </w:rPr>
        <w:t>Cook</w:t>
      </w:r>
      <w:r w:rsidR="00891AFD" w:rsidRPr="0083730B">
        <w:rPr>
          <w:rFonts w:ascii="Arial" w:hAnsi="Arial" w:cs="Arial"/>
          <w:sz w:val="24"/>
          <w:szCs w:val="24"/>
          <w:vertAlign w:val="superscript"/>
        </w:rPr>
        <w:t>3</w:t>
      </w:r>
      <w:r w:rsidR="00891AFD" w:rsidRPr="0083730B">
        <w:rPr>
          <w:rFonts w:ascii="Arial" w:hAnsi="Arial" w:cs="Arial"/>
          <w:sz w:val="24"/>
          <w:szCs w:val="24"/>
        </w:rPr>
        <w:t>,</w:t>
      </w:r>
      <w:r w:rsidR="00F44FAF" w:rsidRPr="0083730B">
        <w:rPr>
          <w:rFonts w:ascii="Arial" w:hAnsi="Arial" w:cs="Arial"/>
          <w:sz w:val="24"/>
          <w:szCs w:val="24"/>
        </w:rPr>
        <w:t xml:space="preserve"> </w:t>
      </w:r>
      <w:r w:rsidR="00891AFD" w:rsidRPr="0083730B">
        <w:rPr>
          <w:rFonts w:ascii="Arial" w:hAnsi="Arial" w:cs="Arial"/>
          <w:sz w:val="24"/>
          <w:szCs w:val="24"/>
        </w:rPr>
        <w:t>Roberta Rizzo</w:t>
      </w:r>
      <w:r w:rsidR="00891AFD" w:rsidRPr="0083730B">
        <w:rPr>
          <w:rFonts w:ascii="Arial" w:hAnsi="Arial" w:cs="Arial"/>
          <w:sz w:val="24"/>
          <w:szCs w:val="24"/>
          <w:vertAlign w:val="superscript"/>
        </w:rPr>
        <w:t>2</w:t>
      </w:r>
      <w:r w:rsidR="00891AFD" w:rsidRPr="0083730B">
        <w:rPr>
          <w:rFonts w:ascii="Arial" w:hAnsi="Arial" w:cs="Arial"/>
          <w:sz w:val="24"/>
          <w:szCs w:val="24"/>
        </w:rPr>
        <w:t>, Marcello Govoni</w:t>
      </w:r>
      <w:r w:rsidR="00891AFD" w:rsidRPr="0083730B">
        <w:rPr>
          <w:rFonts w:ascii="Arial" w:hAnsi="Arial" w:cs="Arial"/>
          <w:sz w:val="24"/>
          <w:szCs w:val="24"/>
          <w:vertAlign w:val="superscript"/>
        </w:rPr>
        <w:t>1*</w:t>
      </w:r>
      <w:r w:rsidR="00891AFD" w:rsidRPr="0083730B">
        <w:rPr>
          <w:rFonts w:ascii="Arial" w:hAnsi="Arial" w:cs="Arial"/>
          <w:sz w:val="24"/>
          <w:szCs w:val="24"/>
        </w:rPr>
        <w:t>, M</w:t>
      </w:r>
      <w:r w:rsidRPr="0083730B">
        <w:rPr>
          <w:rFonts w:ascii="Arial" w:hAnsi="Arial" w:cs="Arial"/>
          <w:sz w:val="24"/>
          <w:szCs w:val="24"/>
        </w:rPr>
        <w:t>atthew C Pickering</w:t>
      </w:r>
      <w:r w:rsidR="009E7DE1" w:rsidRPr="0083730B">
        <w:rPr>
          <w:rFonts w:ascii="Arial" w:hAnsi="Arial" w:cs="Arial"/>
          <w:sz w:val="24"/>
          <w:szCs w:val="24"/>
          <w:vertAlign w:val="superscript"/>
        </w:rPr>
        <w:t>3</w:t>
      </w:r>
      <w:r w:rsidR="00891AFD" w:rsidRPr="0083730B">
        <w:rPr>
          <w:rFonts w:ascii="Arial" w:hAnsi="Arial" w:cs="Arial"/>
          <w:sz w:val="24"/>
          <w:szCs w:val="24"/>
          <w:vertAlign w:val="superscript"/>
        </w:rPr>
        <w:t>*</w:t>
      </w:r>
    </w:p>
    <w:p w:rsidR="00EB1B8F" w:rsidRPr="0083730B" w:rsidRDefault="00EB1B8F" w:rsidP="002D49B3">
      <w:pPr>
        <w:widowControl w:val="0"/>
        <w:autoSpaceDE w:val="0"/>
        <w:autoSpaceDN w:val="0"/>
        <w:adjustRightInd w:val="0"/>
        <w:spacing w:line="480" w:lineRule="auto"/>
        <w:jc w:val="both"/>
        <w:rPr>
          <w:rFonts w:ascii="Arial" w:hAnsi="Arial" w:cs="Arial"/>
          <w:b/>
        </w:rPr>
      </w:pPr>
    </w:p>
    <w:p w:rsidR="00A000EB" w:rsidRPr="0083730B" w:rsidRDefault="00EB1B8F" w:rsidP="000C1F00">
      <w:pPr>
        <w:spacing w:line="360" w:lineRule="auto"/>
        <w:jc w:val="both"/>
        <w:rPr>
          <w:rFonts w:ascii="Arial" w:eastAsia="Times New Roman" w:hAnsi="Arial" w:cs="Arial"/>
          <w:color w:val="000000"/>
          <w:lang w:eastAsia="en-GB"/>
        </w:rPr>
      </w:pPr>
      <w:r w:rsidRPr="0083730B">
        <w:rPr>
          <w:rFonts w:ascii="Arial" w:eastAsia="Times New Roman" w:hAnsi="Arial" w:cs="Arial"/>
          <w:color w:val="000000"/>
          <w:vertAlign w:val="superscript"/>
          <w:lang w:eastAsia="en-GB"/>
        </w:rPr>
        <w:t>1</w:t>
      </w:r>
      <w:r w:rsidR="000B7D0D" w:rsidRPr="0083730B">
        <w:rPr>
          <w:rFonts w:ascii="Arial" w:eastAsia="Times New Roman" w:hAnsi="Arial" w:cs="Arial"/>
          <w:color w:val="000000"/>
          <w:lang w:eastAsia="en-GB"/>
        </w:rPr>
        <w:t>Department of M</w:t>
      </w:r>
      <w:r w:rsidR="000C68F8" w:rsidRPr="0083730B">
        <w:rPr>
          <w:rFonts w:ascii="Arial" w:eastAsia="Times New Roman" w:hAnsi="Arial" w:cs="Arial"/>
          <w:color w:val="000000"/>
          <w:lang w:eastAsia="en-GB"/>
        </w:rPr>
        <w:t>edi</w:t>
      </w:r>
      <w:r w:rsidR="002A67E6" w:rsidRPr="0083730B">
        <w:rPr>
          <w:rFonts w:ascii="Arial" w:eastAsia="Times New Roman" w:hAnsi="Arial" w:cs="Arial"/>
          <w:color w:val="000000"/>
          <w:lang w:eastAsia="en-GB"/>
        </w:rPr>
        <w:t>cal Sciences, Section of Rheumatology</w:t>
      </w:r>
      <w:r w:rsidR="000C68F8" w:rsidRPr="0083730B">
        <w:rPr>
          <w:rFonts w:ascii="Arial" w:eastAsia="Times New Roman" w:hAnsi="Arial" w:cs="Arial"/>
          <w:color w:val="000000"/>
          <w:lang w:eastAsia="en-GB"/>
        </w:rPr>
        <w:t>, U</w:t>
      </w:r>
      <w:r w:rsidR="00B412CE" w:rsidRPr="0083730B">
        <w:rPr>
          <w:rFonts w:ascii="Arial" w:eastAsia="Times New Roman" w:hAnsi="Arial" w:cs="Arial"/>
          <w:color w:val="000000"/>
          <w:lang w:eastAsia="en-GB"/>
        </w:rPr>
        <w:t>niversity of F</w:t>
      </w:r>
      <w:r w:rsidR="000C68F8" w:rsidRPr="0083730B">
        <w:rPr>
          <w:rFonts w:ascii="Arial" w:eastAsia="Times New Roman" w:hAnsi="Arial" w:cs="Arial"/>
          <w:color w:val="000000"/>
          <w:lang w:eastAsia="en-GB"/>
        </w:rPr>
        <w:t>errara, Italy;</w:t>
      </w:r>
    </w:p>
    <w:p w:rsidR="009E7DE1" w:rsidRPr="0083730B" w:rsidRDefault="00EB1B8F" w:rsidP="000C1F00">
      <w:pPr>
        <w:spacing w:line="360" w:lineRule="auto"/>
        <w:jc w:val="both"/>
        <w:rPr>
          <w:rFonts w:ascii="Arial" w:eastAsia="Times New Roman" w:hAnsi="Arial" w:cs="Arial"/>
          <w:sz w:val="20"/>
          <w:szCs w:val="20"/>
        </w:rPr>
      </w:pPr>
      <w:r w:rsidRPr="0083730B">
        <w:rPr>
          <w:rFonts w:ascii="Arial" w:hAnsi="Arial" w:cs="Arial"/>
          <w:vertAlign w:val="superscript"/>
        </w:rPr>
        <w:t>2</w:t>
      </w:r>
      <w:r w:rsidR="009E7DE1" w:rsidRPr="0083730B">
        <w:rPr>
          <w:rFonts w:ascii="Arial" w:eastAsia="Times New Roman" w:hAnsi="Arial" w:cs="Arial"/>
          <w:color w:val="000000"/>
          <w:lang w:eastAsia="en-GB"/>
        </w:rPr>
        <w:t xml:space="preserve">Department of Medical Sciences, Section </w:t>
      </w:r>
      <w:r w:rsidR="007307A1" w:rsidRPr="0083730B">
        <w:rPr>
          <w:rFonts w:ascii="Arial" w:eastAsia="Times New Roman" w:hAnsi="Arial" w:cs="Arial"/>
          <w:color w:val="000000"/>
          <w:lang w:eastAsia="en-GB"/>
        </w:rPr>
        <w:t xml:space="preserve">of </w:t>
      </w:r>
      <w:r w:rsidR="009E7DE1" w:rsidRPr="0083730B">
        <w:rPr>
          <w:rFonts w:ascii="Arial" w:eastAsia="Times New Roman" w:hAnsi="Arial" w:cs="Arial"/>
          <w:color w:val="000000"/>
          <w:lang w:eastAsia="en-GB"/>
        </w:rPr>
        <w:t>Microbiology and Medical Genetics, University of</w:t>
      </w:r>
      <w:r w:rsidR="000B7D0D" w:rsidRPr="0083730B">
        <w:rPr>
          <w:rFonts w:ascii="Arial" w:eastAsia="Times New Roman" w:hAnsi="Arial" w:cs="Arial"/>
          <w:color w:val="000000"/>
          <w:lang w:eastAsia="en-GB"/>
        </w:rPr>
        <w:t xml:space="preserve"> Ferrara,</w:t>
      </w:r>
      <w:r w:rsidR="009E7DE1" w:rsidRPr="0083730B">
        <w:rPr>
          <w:rFonts w:ascii="Arial" w:eastAsia="Times New Roman" w:hAnsi="Arial" w:cs="Arial"/>
          <w:color w:val="000000"/>
          <w:lang w:eastAsia="en-GB"/>
        </w:rPr>
        <w:t xml:space="preserve"> Italy;</w:t>
      </w:r>
    </w:p>
    <w:p w:rsidR="00EB1B8F" w:rsidRPr="0083730B" w:rsidRDefault="009E7DE1" w:rsidP="000C1F00">
      <w:pPr>
        <w:spacing w:line="360" w:lineRule="auto"/>
        <w:jc w:val="both"/>
        <w:rPr>
          <w:rFonts w:ascii="Arial" w:hAnsi="Arial" w:cs="Arial"/>
        </w:rPr>
      </w:pPr>
      <w:r w:rsidRPr="0083730B">
        <w:rPr>
          <w:rFonts w:ascii="Arial" w:hAnsi="Arial" w:cs="Arial"/>
          <w:vertAlign w:val="superscript"/>
        </w:rPr>
        <w:t>3</w:t>
      </w:r>
      <w:r w:rsidRPr="0083730B">
        <w:rPr>
          <w:rFonts w:ascii="Arial" w:hAnsi="Arial" w:cs="Arial"/>
        </w:rPr>
        <w:t>C</w:t>
      </w:r>
      <w:r w:rsidR="00EB1B8F" w:rsidRPr="0083730B">
        <w:rPr>
          <w:rFonts w:ascii="Arial" w:hAnsi="Arial" w:cs="Arial"/>
        </w:rPr>
        <w:t xml:space="preserve">entre for Complement and Inflammation Research, Imperial College London; </w:t>
      </w:r>
    </w:p>
    <w:p w:rsidR="00EB1B8F" w:rsidRPr="0083730B" w:rsidRDefault="009E7DE1" w:rsidP="000C1F00">
      <w:pPr>
        <w:spacing w:line="360" w:lineRule="auto"/>
        <w:jc w:val="both"/>
        <w:rPr>
          <w:rFonts w:ascii="Arial" w:eastAsia="Times New Roman" w:hAnsi="Arial" w:cs="Arial"/>
          <w:color w:val="000000"/>
          <w:lang w:eastAsia="en-GB"/>
        </w:rPr>
      </w:pPr>
      <w:r w:rsidRPr="0083730B">
        <w:rPr>
          <w:rFonts w:ascii="Arial" w:eastAsia="Times New Roman" w:hAnsi="Arial" w:cs="Arial"/>
          <w:color w:val="000000"/>
          <w:vertAlign w:val="superscript"/>
          <w:lang w:eastAsia="en-GB"/>
        </w:rPr>
        <w:t>4</w:t>
      </w:r>
      <w:r w:rsidR="00EB1B8F" w:rsidRPr="0083730B">
        <w:rPr>
          <w:rFonts w:ascii="Arial" w:eastAsia="Times New Roman" w:hAnsi="Arial" w:cs="Arial"/>
          <w:color w:val="000000"/>
          <w:lang w:eastAsia="en-GB"/>
        </w:rPr>
        <w:t xml:space="preserve">Department of Pathology, Imperial College Healthcare NHS Trust, Hammersmith Hospital, London; </w:t>
      </w:r>
    </w:p>
    <w:p w:rsidR="009239CA" w:rsidRPr="0083730B" w:rsidRDefault="009239CA" w:rsidP="000C1F00">
      <w:pPr>
        <w:spacing w:line="360" w:lineRule="auto"/>
        <w:jc w:val="both"/>
        <w:rPr>
          <w:rFonts w:ascii="Arial" w:eastAsia="Times New Roman" w:hAnsi="Arial" w:cs="Arial"/>
          <w:color w:val="000000"/>
          <w:lang w:eastAsia="en-GB"/>
        </w:rPr>
      </w:pPr>
      <w:r w:rsidRPr="0083730B">
        <w:rPr>
          <w:rFonts w:ascii="Arial" w:eastAsia="Times New Roman" w:hAnsi="Arial" w:cs="Arial"/>
          <w:color w:val="000000"/>
          <w:vertAlign w:val="superscript"/>
          <w:lang w:eastAsia="en-GB"/>
        </w:rPr>
        <w:t>5</w:t>
      </w:r>
      <w:r w:rsidRPr="0083730B">
        <w:rPr>
          <w:rFonts w:ascii="Arial" w:eastAsia="Times New Roman" w:hAnsi="Arial" w:cs="Arial"/>
          <w:color w:val="000000"/>
          <w:lang w:eastAsia="en-GB"/>
        </w:rPr>
        <w:t xml:space="preserve">Section of Pathology and </w:t>
      </w:r>
      <w:proofErr w:type="spellStart"/>
      <w:r w:rsidRPr="0083730B">
        <w:rPr>
          <w:rFonts w:ascii="Arial" w:eastAsia="Times New Roman" w:hAnsi="Arial" w:cs="Arial"/>
          <w:color w:val="000000"/>
          <w:lang w:eastAsia="en-GB"/>
        </w:rPr>
        <w:t>Biomolecular</w:t>
      </w:r>
      <w:proofErr w:type="spellEnd"/>
      <w:r w:rsidRPr="0083730B">
        <w:rPr>
          <w:rFonts w:ascii="Arial" w:eastAsia="Times New Roman" w:hAnsi="Arial" w:cs="Arial"/>
          <w:color w:val="000000"/>
          <w:lang w:eastAsia="en-GB"/>
        </w:rPr>
        <w:t xml:space="preserve"> Diagnostics, Department of Morphology, Surgery and Experimental Medicine, University of Ferrara, Italy;</w:t>
      </w:r>
    </w:p>
    <w:p w:rsidR="00EB1B8F" w:rsidRPr="0083730B" w:rsidRDefault="009239CA" w:rsidP="000C1F00">
      <w:pPr>
        <w:spacing w:line="360" w:lineRule="auto"/>
        <w:jc w:val="both"/>
        <w:rPr>
          <w:rFonts w:ascii="Arial" w:hAnsi="Arial" w:cs="Arial"/>
        </w:rPr>
      </w:pPr>
      <w:r w:rsidRPr="0083730B">
        <w:rPr>
          <w:rFonts w:ascii="Arial" w:eastAsia="Times New Roman" w:hAnsi="Arial" w:cs="Arial"/>
          <w:color w:val="000000"/>
          <w:vertAlign w:val="superscript"/>
          <w:lang w:eastAsia="en-GB"/>
        </w:rPr>
        <w:t>6</w:t>
      </w:r>
      <w:r w:rsidR="00EB1B8F" w:rsidRPr="0083730B">
        <w:rPr>
          <w:rFonts w:ascii="Arial" w:eastAsia="Times New Roman" w:hAnsi="Arial" w:cs="Arial"/>
          <w:color w:val="000000"/>
          <w:lang w:eastAsia="en-GB"/>
        </w:rPr>
        <w:t>Section of Renal and Vascular Inflammation, Department of Medicine, Imperial College London;</w:t>
      </w:r>
    </w:p>
    <w:p w:rsidR="00EB1B8F" w:rsidRPr="0083730B" w:rsidRDefault="009239CA" w:rsidP="000C1F00">
      <w:pPr>
        <w:spacing w:line="360" w:lineRule="auto"/>
        <w:jc w:val="both"/>
        <w:rPr>
          <w:rFonts w:ascii="Arial" w:eastAsia="Times New Roman" w:hAnsi="Arial" w:cs="Arial"/>
          <w:color w:val="000000"/>
          <w:lang w:eastAsia="en-GB"/>
        </w:rPr>
      </w:pPr>
      <w:r w:rsidRPr="0083730B">
        <w:rPr>
          <w:rFonts w:ascii="Arial" w:eastAsia="Times New Roman" w:hAnsi="Arial" w:cs="Arial"/>
          <w:color w:val="000000"/>
          <w:vertAlign w:val="superscript"/>
          <w:lang w:eastAsia="en-GB"/>
        </w:rPr>
        <w:t>7</w:t>
      </w:r>
      <w:r w:rsidR="00EB1B8F" w:rsidRPr="0083730B">
        <w:rPr>
          <w:rFonts w:ascii="Arial" w:eastAsia="Times New Roman" w:hAnsi="Arial" w:cs="Arial"/>
          <w:color w:val="000000"/>
          <w:lang w:eastAsia="en-GB"/>
        </w:rPr>
        <w:t xml:space="preserve">Renal and Transplant Centre, Imperial College Healthcare NHS Trust, Hammersmith Hospital, London; </w:t>
      </w:r>
    </w:p>
    <w:p w:rsidR="00891AFD" w:rsidRPr="0083730B" w:rsidRDefault="00891AFD" w:rsidP="000C1F00">
      <w:pPr>
        <w:spacing w:line="360" w:lineRule="auto"/>
        <w:jc w:val="both"/>
        <w:rPr>
          <w:rFonts w:ascii="Arial" w:eastAsia="Times New Roman" w:hAnsi="Arial" w:cs="Arial"/>
          <w:color w:val="000000"/>
          <w:lang w:eastAsia="en-GB"/>
        </w:rPr>
      </w:pPr>
      <w:r w:rsidRPr="0083730B">
        <w:rPr>
          <w:rFonts w:ascii="Arial" w:eastAsia="Times New Roman" w:hAnsi="Arial" w:cs="Arial"/>
          <w:color w:val="000000"/>
          <w:lang w:eastAsia="en-GB"/>
        </w:rPr>
        <w:t>*Co-Senior Authors</w:t>
      </w:r>
    </w:p>
    <w:p w:rsidR="0010281B" w:rsidRPr="0083730B" w:rsidRDefault="0010281B" w:rsidP="000C1F00">
      <w:pPr>
        <w:spacing w:line="360" w:lineRule="auto"/>
        <w:jc w:val="both"/>
        <w:rPr>
          <w:rFonts w:ascii="Arial" w:hAnsi="Arial" w:cs="Arial"/>
        </w:rPr>
      </w:pPr>
    </w:p>
    <w:p w:rsidR="004A3B85" w:rsidRPr="0083730B" w:rsidRDefault="004A3B85" w:rsidP="000C1F00">
      <w:pPr>
        <w:spacing w:line="360" w:lineRule="auto"/>
        <w:jc w:val="both"/>
        <w:rPr>
          <w:rFonts w:ascii="Arial" w:hAnsi="Arial" w:cs="Arial"/>
          <w:b/>
        </w:rPr>
      </w:pPr>
      <w:r w:rsidRPr="0083730B">
        <w:rPr>
          <w:rFonts w:ascii="Arial" w:hAnsi="Arial" w:cs="Arial"/>
          <w:b/>
        </w:rPr>
        <w:t>Running title: HLA-G and</w:t>
      </w:r>
      <w:r w:rsidRPr="0083730B">
        <w:rPr>
          <w:rFonts w:ascii="Arial" w:hAnsi="Arial" w:cs="Arial"/>
        </w:rPr>
        <w:t xml:space="preserve"> </w:t>
      </w:r>
      <w:r w:rsidRPr="0083730B">
        <w:rPr>
          <w:rFonts w:ascii="Arial" w:hAnsi="Arial" w:cs="Arial"/>
          <w:b/>
        </w:rPr>
        <w:t>Lupus nephritis</w:t>
      </w:r>
    </w:p>
    <w:p w:rsidR="004A3B85" w:rsidRPr="0083730B" w:rsidRDefault="004A3B85" w:rsidP="000C1F00">
      <w:pPr>
        <w:spacing w:line="360" w:lineRule="auto"/>
        <w:jc w:val="both"/>
        <w:rPr>
          <w:rFonts w:ascii="Arial" w:hAnsi="Arial" w:cs="Arial"/>
        </w:rPr>
      </w:pPr>
    </w:p>
    <w:p w:rsidR="001E3C10" w:rsidRPr="0083730B" w:rsidRDefault="00D8595D" w:rsidP="002D49B3">
      <w:pPr>
        <w:widowControl w:val="0"/>
        <w:autoSpaceDE w:val="0"/>
        <w:autoSpaceDN w:val="0"/>
        <w:adjustRightInd w:val="0"/>
        <w:spacing w:line="480" w:lineRule="auto"/>
        <w:jc w:val="both"/>
        <w:rPr>
          <w:rFonts w:ascii="Arial" w:hAnsi="Arial" w:cs="Arial"/>
          <w:b/>
        </w:rPr>
      </w:pPr>
      <w:r w:rsidRPr="0083730B">
        <w:rPr>
          <w:rFonts w:ascii="Arial" w:hAnsi="Arial" w:cs="Arial"/>
          <w:b/>
        </w:rPr>
        <w:t>Corresponding Author</w:t>
      </w:r>
      <w:r w:rsidR="002D49B3" w:rsidRPr="0083730B">
        <w:rPr>
          <w:rFonts w:ascii="Arial" w:hAnsi="Arial" w:cs="Arial"/>
          <w:b/>
        </w:rPr>
        <w:t>:</w:t>
      </w:r>
      <w:r w:rsidR="002D49B3" w:rsidRPr="0083730B">
        <w:rPr>
          <w:rFonts w:ascii="Arial" w:hAnsi="Arial" w:cs="Arial"/>
          <w:b/>
        </w:rPr>
        <w:tab/>
      </w:r>
      <w:r w:rsidR="002D49B3" w:rsidRPr="0083730B">
        <w:rPr>
          <w:rFonts w:ascii="Arial" w:hAnsi="Arial" w:cs="Arial"/>
          <w:b/>
        </w:rPr>
        <w:tab/>
      </w:r>
      <w:r w:rsidR="002D49B3" w:rsidRPr="0083730B">
        <w:rPr>
          <w:rFonts w:ascii="Arial" w:hAnsi="Arial" w:cs="Arial"/>
          <w:b/>
        </w:rPr>
        <w:tab/>
      </w:r>
    </w:p>
    <w:p w:rsidR="00C07032" w:rsidRPr="0083730B" w:rsidRDefault="00C07032" w:rsidP="00C07032">
      <w:pPr>
        <w:widowControl w:val="0"/>
        <w:autoSpaceDE w:val="0"/>
        <w:autoSpaceDN w:val="0"/>
        <w:adjustRightInd w:val="0"/>
        <w:spacing w:line="480" w:lineRule="auto"/>
        <w:jc w:val="both"/>
        <w:rPr>
          <w:rFonts w:ascii="Arial" w:hAnsi="Arial" w:cs="Arial"/>
        </w:rPr>
      </w:pPr>
      <w:r w:rsidRPr="0083730B">
        <w:rPr>
          <w:rFonts w:ascii="Arial" w:hAnsi="Arial" w:cs="Arial"/>
        </w:rPr>
        <w:t>Roberta Rizzo</w:t>
      </w:r>
    </w:p>
    <w:p w:rsidR="00C07032" w:rsidRPr="0083730B" w:rsidRDefault="00C07032" w:rsidP="00C07032">
      <w:pPr>
        <w:spacing w:line="480" w:lineRule="auto"/>
        <w:rPr>
          <w:rFonts w:ascii="Arial" w:hAnsi="Arial" w:cs="Arial"/>
        </w:rPr>
      </w:pPr>
      <w:r w:rsidRPr="0083730B">
        <w:rPr>
          <w:rFonts w:ascii="Arial" w:hAnsi="Arial" w:cs="Arial"/>
        </w:rPr>
        <w:t xml:space="preserve">Department of Medical Sciences, Section Microbiology, University of Ferrara </w:t>
      </w:r>
    </w:p>
    <w:p w:rsidR="00C07032" w:rsidRPr="0083730B" w:rsidRDefault="00C07032" w:rsidP="00C07032">
      <w:pPr>
        <w:spacing w:line="480" w:lineRule="auto"/>
        <w:rPr>
          <w:rFonts w:ascii="Arial" w:hAnsi="Arial" w:cs="Arial"/>
        </w:rPr>
      </w:pPr>
      <w:r w:rsidRPr="0083730B">
        <w:rPr>
          <w:rFonts w:ascii="Arial" w:hAnsi="Arial" w:cs="Arial"/>
        </w:rPr>
        <w:t xml:space="preserve">Via L. </w:t>
      </w:r>
      <w:proofErr w:type="spellStart"/>
      <w:r w:rsidRPr="0083730B">
        <w:rPr>
          <w:rFonts w:ascii="Arial" w:hAnsi="Arial" w:cs="Arial"/>
        </w:rPr>
        <w:t>Borsari</w:t>
      </w:r>
      <w:proofErr w:type="spellEnd"/>
      <w:r w:rsidRPr="0083730B">
        <w:rPr>
          <w:rFonts w:ascii="Arial" w:hAnsi="Arial" w:cs="Arial"/>
        </w:rPr>
        <w:t>, 46, 44121 Ferrara, Italy</w:t>
      </w:r>
    </w:p>
    <w:p w:rsidR="00C07032" w:rsidRPr="0083730B" w:rsidRDefault="00C07032" w:rsidP="00C07032">
      <w:pPr>
        <w:spacing w:line="480" w:lineRule="auto"/>
        <w:rPr>
          <w:rFonts w:ascii="Arial" w:hAnsi="Arial" w:cs="Arial"/>
        </w:rPr>
      </w:pPr>
      <w:r w:rsidRPr="0083730B">
        <w:rPr>
          <w:rFonts w:ascii="Arial" w:hAnsi="Arial" w:cs="Arial"/>
        </w:rPr>
        <w:t>Tel. +39 0532-455382</w:t>
      </w:r>
    </w:p>
    <w:p w:rsidR="00C07032" w:rsidRPr="0083730B" w:rsidRDefault="00C07032" w:rsidP="00C07032">
      <w:pPr>
        <w:spacing w:line="480" w:lineRule="auto"/>
        <w:rPr>
          <w:rFonts w:ascii="Arial" w:hAnsi="Arial" w:cs="Arial"/>
        </w:rPr>
      </w:pPr>
      <w:r w:rsidRPr="0083730B">
        <w:rPr>
          <w:rFonts w:ascii="Arial" w:hAnsi="Arial" w:cs="Arial"/>
        </w:rPr>
        <w:t>Fax: +39 0532-</w:t>
      </w:r>
      <w:r w:rsidRPr="0083730B">
        <w:rPr>
          <w:rFonts w:ascii="Arial" w:hAnsi="Arial" w:cs="Arial"/>
          <w:color w:val="222222"/>
          <w:shd w:val="clear" w:color="auto" w:fill="FFFFFF"/>
        </w:rPr>
        <w:t>974470</w:t>
      </w:r>
    </w:p>
    <w:p w:rsidR="00C07032" w:rsidRPr="0083730B" w:rsidRDefault="00C07032" w:rsidP="00C07032">
      <w:pPr>
        <w:spacing w:line="480" w:lineRule="auto"/>
        <w:rPr>
          <w:rFonts w:ascii="Arial" w:hAnsi="Arial" w:cs="Arial"/>
        </w:rPr>
      </w:pPr>
      <w:r w:rsidRPr="0083730B">
        <w:rPr>
          <w:rFonts w:ascii="Arial" w:hAnsi="Arial" w:cs="Arial"/>
        </w:rPr>
        <w:t>E-mail: rbr@unife.it</w:t>
      </w:r>
    </w:p>
    <w:p w:rsidR="00C07032" w:rsidRPr="0083730B" w:rsidRDefault="00C07032" w:rsidP="002D49B3">
      <w:pPr>
        <w:widowControl w:val="0"/>
        <w:autoSpaceDE w:val="0"/>
        <w:autoSpaceDN w:val="0"/>
        <w:adjustRightInd w:val="0"/>
        <w:spacing w:line="480" w:lineRule="auto"/>
        <w:jc w:val="both"/>
        <w:rPr>
          <w:rFonts w:ascii="Arial" w:hAnsi="Arial" w:cs="Arial"/>
        </w:rPr>
      </w:pPr>
    </w:p>
    <w:p w:rsidR="00C07032" w:rsidRPr="0083730B" w:rsidRDefault="00C07032" w:rsidP="002D49B3">
      <w:pPr>
        <w:widowControl w:val="0"/>
        <w:autoSpaceDE w:val="0"/>
        <w:autoSpaceDN w:val="0"/>
        <w:adjustRightInd w:val="0"/>
        <w:spacing w:line="480" w:lineRule="auto"/>
        <w:jc w:val="both"/>
        <w:rPr>
          <w:rFonts w:ascii="Arial" w:hAnsi="Arial" w:cs="Arial"/>
        </w:rPr>
      </w:pPr>
    </w:p>
    <w:p w:rsidR="00AD34D5" w:rsidRPr="0083730B" w:rsidRDefault="00AD34D5" w:rsidP="002D49B3">
      <w:pPr>
        <w:widowControl w:val="0"/>
        <w:autoSpaceDE w:val="0"/>
        <w:autoSpaceDN w:val="0"/>
        <w:adjustRightInd w:val="0"/>
        <w:spacing w:line="480" w:lineRule="auto"/>
        <w:jc w:val="both"/>
        <w:rPr>
          <w:rFonts w:ascii="Arial" w:hAnsi="Arial" w:cs="Arial"/>
        </w:rPr>
      </w:pPr>
      <w:proofErr w:type="spellStart"/>
      <w:r w:rsidRPr="0083730B">
        <w:rPr>
          <w:rFonts w:ascii="Arial" w:hAnsi="Arial" w:cs="Arial"/>
        </w:rPr>
        <w:t>Valentina</w:t>
      </w:r>
      <w:proofErr w:type="spellEnd"/>
      <w:r w:rsidRPr="0083730B">
        <w:rPr>
          <w:rFonts w:ascii="Arial" w:hAnsi="Arial" w:cs="Arial"/>
          <w:vertAlign w:val="superscript"/>
        </w:rPr>
        <w:t xml:space="preserve"> </w:t>
      </w:r>
      <w:proofErr w:type="spellStart"/>
      <w:r w:rsidRPr="0083730B">
        <w:rPr>
          <w:rFonts w:ascii="Arial" w:hAnsi="Arial" w:cs="Arial"/>
        </w:rPr>
        <w:t>Foschi</w:t>
      </w:r>
      <w:proofErr w:type="spellEnd"/>
    </w:p>
    <w:p w:rsidR="001E3C10" w:rsidRPr="0083730B" w:rsidRDefault="00F81DA0" w:rsidP="002D49B3">
      <w:pPr>
        <w:widowControl w:val="0"/>
        <w:autoSpaceDE w:val="0"/>
        <w:autoSpaceDN w:val="0"/>
        <w:adjustRightInd w:val="0"/>
        <w:spacing w:line="480" w:lineRule="auto"/>
        <w:jc w:val="both"/>
        <w:rPr>
          <w:rFonts w:ascii="Arial" w:hAnsi="Arial" w:cs="Arial"/>
        </w:rPr>
      </w:pPr>
      <w:r w:rsidRPr="0083730B">
        <w:rPr>
          <w:rFonts w:ascii="Arial" w:hAnsi="Arial" w:cs="Arial"/>
        </w:rPr>
        <w:t>Department of General Internal Medicine and Rehabilitation</w:t>
      </w:r>
      <w:r w:rsidR="008018C7" w:rsidRPr="0083730B">
        <w:rPr>
          <w:rFonts w:ascii="Arial" w:hAnsi="Arial" w:cs="Arial"/>
        </w:rPr>
        <w:t xml:space="preserve"> (present address)</w:t>
      </w:r>
    </w:p>
    <w:p w:rsidR="001E3C10" w:rsidRPr="0083730B" w:rsidRDefault="00F81DA0" w:rsidP="002D49B3">
      <w:pPr>
        <w:widowControl w:val="0"/>
        <w:autoSpaceDE w:val="0"/>
        <w:autoSpaceDN w:val="0"/>
        <w:adjustRightInd w:val="0"/>
        <w:spacing w:line="480" w:lineRule="auto"/>
        <w:jc w:val="both"/>
        <w:rPr>
          <w:rFonts w:ascii="Arial" w:hAnsi="Arial" w:cs="Arial"/>
        </w:rPr>
      </w:pPr>
      <w:r w:rsidRPr="0083730B">
        <w:rPr>
          <w:rFonts w:ascii="Arial" w:hAnsi="Arial" w:cs="Arial"/>
        </w:rPr>
        <w:t xml:space="preserve">ASL CN1, </w:t>
      </w:r>
      <w:r w:rsidR="001E3C10" w:rsidRPr="0083730B">
        <w:rPr>
          <w:rFonts w:ascii="Arial" w:hAnsi="Arial" w:cs="Arial"/>
        </w:rPr>
        <w:t xml:space="preserve">Regina </w:t>
      </w:r>
      <w:proofErr w:type="spellStart"/>
      <w:r w:rsidR="001E3C10" w:rsidRPr="0083730B">
        <w:rPr>
          <w:rFonts w:ascii="Arial" w:hAnsi="Arial" w:cs="Arial"/>
        </w:rPr>
        <w:t>Montis</w:t>
      </w:r>
      <w:proofErr w:type="spellEnd"/>
      <w:r w:rsidR="001E3C10" w:rsidRPr="0083730B">
        <w:rPr>
          <w:rFonts w:ascii="Arial" w:hAnsi="Arial" w:cs="Arial"/>
        </w:rPr>
        <w:t xml:space="preserve"> </w:t>
      </w:r>
      <w:proofErr w:type="spellStart"/>
      <w:r w:rsidR="001E3C10" w:rsidRPr="0083730B">
        <w:rPr>
          <w:rFonts w:ascii="Arial" w:hAnsi="Arial" w:cs="Arial"/>
        </w:rPr>
        <w:t>Regalis</w:t>
      </w:r>
      <w:proofErr w:type="spellEnd"/>
      <w:r w:rsidR="001E3C10" w:rsidRPr="0083730B">
        <w:rPr>
          <w:rFonts w:ascii="Arial" w:hAnsi="Arial" w:cs="Arial"/>
        </w:rPr>
        <w:t xml:space="preserve"> Hospital</w:t>
      </w:r>
      <w:r w:rsidRPr="0083730B">
        <w:rPr>
          <w:rFonts w:ascii="Arial" w:hAnsi="Arial" w:cs="Arial"/>
        </w:rPr>
        <w:t xml:space="preserve">, </w:t>
      </w:r>
    </w:p>
    <w:p w:rsidR="001E3C10" w:rsidRPr="0083730B" w:rsidRDefault="00F81DA0" w:rsidP="002D49B3">
      <w:pPr>
        <w:widowControl w:val="0"/>
        <w:autoSpaceDE w:val="0"/>
        <w:autoSpaceDN w:val="0"/>
        <w:adjustRightInd w:val="0"/>
        <w:spacing w:line="480" w:lineRule="auto"/>
        <w:jc w:val="both"/>
        <w:rPr>
          <w:rFonts w:ascii="Arial" w:hAnsi="Arial" w:cs="Arial"/>
        </w:rPr>
      </w:pPr>
      <w:r w:rsidRPr="0083730B">
        <w:rPr>
          <w:rFonts w:ascii="Arial" w:hAnsi="Arial" w:cs="Arial"/>
        </w:rPr>
        <w:t xml:space="preserve">Via San </w:t>
      </w:r>
      <w:proofErr w:type="spellStart"/>
      <w:r w:rsidRPr="0083730B">
        <w:rPr>
          <w:rFonts w:ascii="Arial" w:hAnsi="Arial" w:cs="Arial"/>
        </w:rPr>
        <w:t>Rocchetto</w:t>
      </w:r>
      <w:proofErr w:type="spellEnd"/>
      <w:r w:rsidRPr="0083730B">
        <w:rPr>
          <w:rFonts w:ascii="Arial" w:hAnsi="Arial" w:cs="Arial"/>
        </w:rPr>
        <w:t xml:space="preserve"> 99, 12084 </w:t>
      </w:r>
      <w:proofErr w:type="spellStart"/>
      <w:r w:rsidR="001E3C10" w:rsidRPr="0083730B">
        <w:rPr>
          <w:rFonts w:ascii="Arial" w:hAnsi="Arial" w:cs="Arial"/>
        </w:rPr>
        <w:t>Mondovì</w:t>
      </w:r>
      <w:proofErr w:type="spellEnd"/>
      <w:r w:rsidR="001E3C10" w:rsidRPr="0083730B">
        <w:rPr>
          <w:rFonts w:ascii="Arial" w:hAnsi="Arial" w:cs="Arial"/>
        </w:rPr>
        <w:t xml:space="preserve"> (CN), Italy</w:t>
      </w:r>
    </w:p>
    <w:p w:rsidR="00F81DA0" w:rsidRPr="0083730B" w:rsidRDefault="00F81DA0" w:rsidP="002D49B3">
      <w:pPr>
        <w:widowControl w:val="0"/>
        <w:autoSpaceDE w:val="0"/>
        <w:autoSpaceDN w:val="0"/>
        <w:adjustRightInd w:val="0"/>
        <w:spacing w:line="480" w:lineRule="auto"/>
        <w:jc w:val="both"/>
        <w:rPr>
          <w:rFonts w:ascii="Arial" w:hAnsi="Arial" w:cs="Arial"/>
        </w:rPr>
      </w:pPr>
      <w:r w:rsidRPr="0083730B">
        <w:rPr>
          <w:rFonts w:ascii="Arial" w:hAnsi="Arial" w:cs="Arial"/>
        </w:rPr>
        <w:t>Tel.: +39 0174-677320 / 677091</w:t>
      </w:r>
    </w:p>
    <w:p w:rsidR="00F81DA0" w:rsidRPr="0083730B" w:rsidRDefault="001E59BE" w:rsidP="002D49B3">
      <w:pPr>
        <w:widowControl w:val="0"/>
        <w:autoSpaceDE w:val="0"/>
        <w:autoSpaceDN w:val="0"/>
        <w:adjustRightInd w:val="0"/>
        <w:spacing w:line="480" w:lineRule="auto"/>
        <w:jc w:val="both"/>
        <w:rPr>
          <w:rFonts w:ascii="Arial" w:hAnsi="Arial" w:cs="Arial"/>
        </w:rPr>
      </w:pPr>
      <w:r w:rsidRPr="0083730B">
        <w:rPr>
          <w:rFonts w:ascii="Arial" w:hAnsi="Arial" w:cs="Arial"/>
        </w:rPr>
        <w:t>Fax</w:t>
      </w:r>
      <w:r w:rsidR="00F81DA0" w:rsidRPr="0083730B">
        <w:rPr>
          <w:rFonts w:ascii="Arial" w:hAnsi="Arial" w:cs="Arial"/>
        </w:rPr>
        <w:t>.: +39 0174</w:t>
      </w:r>
      <w:r w:rsidR="00DE0CFD" w:rsidRPr="0083730B">
        <w:rPr>
          <w:rFonts w:ascii="Arial" w:hAnsi="Arial" w:cs="Arial"/>
        </w:rPr>
        <w:t>-677108</w:t>
      </w:r>
    </w:p>
    <w:p w:rsidR="00B412CE" w:rsidRPr="0083730B" w:rsidRDefault="0010281B" w:rsidP="00DE0CFD">
      <w:pPr>
        <w:widowControl w:val="0"/>
        <w:autoSpaceDE w:val="0"/>
        <w:autoSpaceDN w:val="0"/>
        <w:adjustRightInd w:val="0"/>
        <w:spacing w:line="480" w:lineRule="auto"/>
        <w:jc w:val="both"/>
        <w:rPr>
          <w:rFonts w:ascii="Arial" w:hAnsi="Arial" w:cs="Arial"/>
        </w:rPr>
      </w:pPr>
      <w:r w:rsidRPr="0083730B">
        <w:rPr>
          <w:rFonts w:ascii="Arial" w:hAnsi="Arial" w:cs="Arial"/>
        </w:rPr>
        <w:t>E-mail: foschivalentina@gmail.com</w:t>
      </w:r>
      <w:r w:rsidR="00B412CE" w:rsidRPr="0083730B">
        <w:rPr>
          <w:rFonts w:ascii="Arial" w:hAnsi="Arial" w:cs="Arial"/>
          <w:b/>
        </w:rPr>
        <w:br w:type="page"/>
      </w:r>
    </w:p>
    <w:p w:rsidR="00494CD7" w:rsidRPr="0083730B" w:rsidRDefault="00485AB1" w:rsidP="002D49B3">
      <w:pPr>
        <w:widowControl w:val="0"/>
        <w:autoSpaceDE w:val="0"/>
        <w:autoSpaceDN w:val="0"/>
        <w:adjustRightInd w:val="0"/>
        <w:spacing w:line="480" w:lineRule="auto"/>
        <w:jc w:val="both"/>
        <w:rPr>
          <w:rFonts w:ascii="Arial" w:hAnsi="Arial" w:cs="Arial"/>
          <w:b/>
        </w:rPr>
      </w:pPr>
      <w:r w:rsidRPr="0083730B">
        <w:rPr>
          <w:rFonts w:ascii="Arial" w:hAnsi="Arial" w:cs="Arial"/>
          <w:b/>
        </w:rPr>
        <w:lastRenderedPageBreak/>
        <w:t>ABSTRACT</w:t>
      </w:r>
    </w:p>
    <w:p w:rsidR="00B412CE" w:rsidRPr="0083730B" w:rsidRDefault="00B412CE" w:rsidP="002D49B3">
      <w:pPr>
        <w:widowControl w:val="0"/>
        <w:autoSpaceDE w:val="0"/>
        <w:autoSpaceDN w:val="0"/>
        <w:adjustRightInd w:val="0"/>
        <w:spacing w:line="480" w:lineRule="auto"/>
        <w:jc w:val="both"/>
        <w:rPr>
          <w:rFonts w:ascii="Arial" w:hAnsi="Arial" w:cs="Arial"/>
          <w:b/>
        </w:rPr>
      </w:pPr>
    </w:p>
    <w:p w:rsidR="008C34DC" w:rsidRPr="0083730B" w:rsidRDefault="00164000" w:rsidP="002D49B3">
      <w:pPr>
        <w:widowControl w:val="0"/>
        <w:autoSpaceDE w:val="0"/>
        <w:autoSpaceDN w:val="0"/>
        <w:adjustRightInd w:val="0"/>
        <w:spacing w:line="480" w:lineRule="auto"/>
        <w:jc w:val="both"/>
        <w:rPr>
          <w:rFonts w:ascii="Arial" w:hAnsi="Arial" w:cs="Arial"/>
        </w:rPr>
      </w:pPr>
      <w:r w:rsidRPr="0083730B">
        <w:rPr>
          <w:rFonts w:ascii="Arial" w:hAnsi="Arial" w:cs="Arial"/>
          <w:b/>
        </w:rPr>
        <w:t>Background</w:t>
      </w:r>
      <w:r w:rsidR="008C34DC" w:rsidRPr="0083730B">
        <w:rPr>
          <w:rFonts w:ascii="Arial" w:hAnsi="Arial" w:cs="Arial"/>
          <w:b/>
        </w:rPr>
        <w:t>.</w:t>
      </w:r>
      <w:r w:rsidR="00577A35" w:rsidRPr="0083730B">
        <w:rPr>
          <w:rFonts w:ascii="Arial" w:hAnsi="Arial" w:cs="Arial"/>
        </w:rPr>
        <w:t xml:space="preserve"> To investigate whether HLA-G antigen is expressed in </w:t>
      </w:r>
      <w:r w:rsidR="004A3B85" w:rsidRPr="0083730B">
        <w:rPr>
          <w:rFonts w:ascii="Arial" w:hAnsi="Arial" w:cs="Arial"/>
        </w:rPr>
        <w:t xml:space="preserve">the </w:t>
      </w:r>
      <w:r w:rsidR="00577A35" w:rsidRPr="0083730B">
        <w:rPr>
          <w:rFonts w:ascii="Arial" w:hAnsi="Arial" w:cs="Arial"/>
        </w:rPr>
        <w:t xml:space="preserve">kidneys of patients affected by </w:t>
      </w:r>
      <w:r w:rsidR="00D95FC0" w:rsidRPr="0083730B">
        <w:rPr>
          <w:rFonts w:ascii="Arial" w:hAnsi="Arial" w:cs="Arial"/>
        </w:rPr>
        <w:t>l</w:t>
      </w:r>
      <w:r w:rsidR="00577A35" w:rsidRPr="0083730B">
        <w:rPr>
          <w:rFonts w:ascii="Arial" w:hAnsi="Arial" w:cs="Arial"/>
        </w:rPr>
        <w:t xml:space="preserve">upus nephritis (LN) and whether its detection in renal biopsies could be </w:t>
      </w:r>
      <w:r w:rsidR="0000504F" w:rsidRPr="0083730B">
        <w:rPr>
          <w:rFonts w:ascii="Arial" w:hAnsi="Arial" w:cs="Arial"/>
        </w:rPr>
        <w:t xml:space="preserve">adopted as a marker of </w:t>
      </w:r>
      <w:r w:rsidR="00577A35" w:rsidRPr="0083730B">
        <w:rPr>
          <w:rFonts w:ascii="Arial" w:hAnsi="Arial" w:cs="Arial"/>
        </w:rPr>
        <w:t>treatment response and prognosis.</w:t>
      </w:r>
    </w:p>
    <w:p w:rsidR="003121FF" w:rsidRPr="0083730B" w:rsidRDefault="008C34DC" w:rsidP="002D49B3">
      <w:pPr>
        <w:widowControl w:val="0"/>
        <w:autoSpaceDE w:val="0"/>
        <w:autoSpaceDN w:val="0"/>
        <w:adjustRightInd w:val="0"/>
        <w:spacing w:line="480" w:lineRule="auto"/>
        <w:jc w:val="both"/>
        <w:rPr>
          <w:rFonts w:ascii="Arial" w:hAnsi="Arial" w:cs="Arial"/>
        </w:rPr>
      </w:pPr>
      <w:r w:rsidRPr="0083730B">
        <w:rPr>
          <w:rFonts w:ascii="Arial" w:hAnsi="Arial" w:cs="Arial"/>
          <w:b/>
        </w:rPr>
        <w:t>Methods.</w:t>
      </w:r>
      <w:r w:rsidR="003C65A9" w:rsidRPr="0083730B">
        <w:rPr>
          <w:rFonts w:ascii="Arial" w:hAnsi="Arial" w:cs="Arial"/>
          <w:b/>
        </w:rPr>
        <w:t xml:space="preserve"> </w:t>
      </w:r>
      <w:r w:rsidR="000C61D8" w:rsidRPr="0083730B">
        <w:rPr>
          <w:rFonts w:ascii="Arial" w:hAnsi="Arial" w:cs="Arial"/>
        </w:rPr>
        <w:t xml:space="preserve">Thirty renal biopsies from patients </w:t>
      </w:r>
      <w:r w:rsidR="007310D0" w:rsidRPr="0083730B">
        <w:rPr>
          <w:rFonts w:ascii="Arial" w:hAnsi="Arial" w:cs="Arial"/>
        </w:rPr>
        <w:t>with</w:t>
      </w:r>
      <w:r w:rsidR="000C61D8" w:rsidRPr="0083730B">
        <w:rPr>
          <w:rFonts w:ascii="Arial" w:hAnsi="Arial" w:cs="Arial"/>
        </w:rPr>
        <w:t xml:space="preserve"> LN were selected an</w:t>
      </w:r>
      <w:r w:rsidR="00081D2D" w:rsidRPr="0083730B">
        <w:rPr>
          <w:rFonts w:ascii="Arial" w:hAnsi="Arial" w:cs="Arial"/>
        </w:rPr>
        <w:t>d</w:t>
      </w:r>
      <w:r w:rsidR="004A3B85" w:rsidRPr="0083730B">
        <w:rPr>
          <w:rFonts w:ascii="Arial" w:hAnsi="Arial" w:cs="Arial"/>
        </w:rPr>
        <w:t xml:space="preserve"> analyz</w:t>
      </w:r>
      <w:r w:rsidR="000C61D8" w:rsidRPr="0083730B">
        <w:rPr>
          <w:rFonts w:ascii="Arial" w:hAnsi="Arial" w:cs="Arial"/>
        </w:rPr>
        <w:t xml:space="preserve">ed through </w:t>
      </w:r>
      <w:proofErr w:type="spellStart"/>
      <w:r w:rsidR="000C61D8" w:rsidRPr="0083730B">
        <w:rPr>
          <w:rFonts w:ascii="Arial" w:hAnsi="Arial" w:cs="Arial"/>
        </w:rPr>
        <w:t>immunohistochemistr</w:t>
      </w:r>
      <w:r w:rsidR="00315E90" w:rsidRPr="0083730B">
        <w:rPr>
          <w:rFonts w:ascii="Arial" w:hAnsi="Arial" w:cs="Arial"/>
        </w:rPr>
        <w:t>y</w:t>
      </w:r>
      <w:proofErr w:type="spellEnd"/>
      <w:r w:rsidR="00081D2D" w:rsidRPr="0083730B">
        <w:rPr>
          <w:rFonts w:ascii="Arial" w:hAnsi="Arial" w:cs="Arial"/>
        </w:rPr>
        <w:t>.</w:t>
      </w:r>
      <w:r w:rsidR="006D1CF9" w:rsidRPr="0083730B">
        <w:rPr>
          <w:rFonts w:ascii="Arial" w:hAnsi="Arial" w:cs="Arial"/>
        </w:rPr>
        <w:t xml:space="preserve"> </w:t>
      </w:r>
      <w:r w:rsidR="006D1CF9" w:rsidRPr="0083730B">
        <w:rPr>
          <w:rFonts w:ascii="Arial" w:hAnsi="Arial" w:cs="Arial"/>
          <w:color w:val="000000"/>
        </w:rPr>
        <w:t xml:space="preserve">Laboratory and clinical data </w:t>
      </w:r>
      <w:r w:rsidR="006D1CF9" w:rsidRPr="0083730B">
        <w:rPr>
          <w:rFonts w:ascii="Arial" w:hAnsi="Arial" w:cs="Arial"/>
        </w:rPr>
        <w:t xml:space="preserve">were retrospectively collected </w:t>
      </w:r>
      <w:r w:rsidR="00A764DA" w:rsidRPr="0083730B">
        <w:rPr>
          <w:rFonts w:ascii="Arial" w:hAnsi="Arial" w:cs="Arial"/>
        </w:rPr>
        <w:t xml:space="preserve">at baseline, 6, </w:t>
      </w:r>
      <w:r w:rsidR="002A5EFD" w:rsidRPr="0083730B">
        <w:rPr>
          <w:rFonts w:ascii="Arial" w:hAnsi="Arial" w:cs="Arial"/>
        </w:rPr>
        <w:t>12 months</w:t>
      </w:r>
      <w:r w:rsidR="00A764DA" w:rsidRPr="0083730B">
        <w:rPr>
          <w:rFonts w:ascii="Arial" w:hAnsi="Arial" w:cs="Arial"/>
        </w:rPr>
        <w:t xml:space="preserve"> and</w:t>
      </w:r>
      <w:r w:rsidR="007310D0" w:rsidRPr="0083730B">
        <w:rPr>
          <w:rFonts w:ascii="Arial" w:hAnsi="Arial" w:cs="Arial"/>
        </w:rPr>
        <w:t xml:space="preserve"> at </w:t>
      </w:r>
      <w:r w:rsidR="00A764DA" w:rsidRPr="0083730B">
        <w:rPr>
          <w:rFonts w:ascii="Arial" w:hAnsi="Arial" w:cs="Arial"/>
        </w:rPr>
        <w:t>the latest clinical appointment</w:t>
      </w:r>
      <w:r w:rsidR="006D1CF9" w:rsidRPr="0083730B">
        <w:rPr>
          <w:rFonts w:ascii="Arial" w:hAnsi="Arial" w:cs="Arial"/>
        </w:rPr>
        <w:t xml:space="preserve">. </w:t>
      </w:r>
      <w:r w:rsidR="006708A6" w:rsidRPr="0083730B">
        <w:rPr>
          <w:rFonts w:ascii="Arial" w:hAnsi="Arial" w:cs="Arial"/>
        </w:rPr>
        <w:t xml:space="preserve">63.3% of </w:t>
      </w:r>
      <w:r w:rsidR="006708A6" w:rsidRPr="0083730B">
        <w:rPr>
          <w:rFonts w:ascii="Arial" w:hAnsi="Arial" w:cs="Arial"/>
          <w:color w:val="000000"/>
        </w:rPr>
        <w:t xml:space="preserve">patients were treated with </w:t>
      </w:r>
      <w:proofErr w:type="spellStart"/>
      <w:r w:rsidR="006708A6" w:rsidRPr="0083730B">
        <w:rPr>
          <w:rFonts w:ascii="Arial" w:hAnsi="Arial" w:cs="Arial"/>
          <w:color w:val="000000"/>
        </w:rPr>
        <w:t>Rituximab</w:t>
      </w:r>
      <w:proofErr w:type="spellEnd"/>
      <w:r w:rsidR="006708A6" w:rsidRPr="0083730B">
        <w:rPr>
          <w:rFonts w:ascii="Arial" w:hAnsi="Arial" w:cs="Arial"/>
          <w:color w:val="000000"/>
        </w:rPr>
        <w:t xml:space="preserve"> (RTX) +/- </w:t>
      </w:r>
      <w:proofErr w:type="spellStart"/>
      <w:r w:rsidR="006708A6" w:rsidRPr="0083730B">
        <w:rPr>
          <w:rFonts w:ascii="Arial" w:hAnsi="Arial" w:cs="Arial"/>
          <w:color w:val="000000"/>
        </w:rPr>
        <w:t>methylprednisolone</w:t>
      </w:r>
      <w:proofErr w:type="spellEnd"/>
      <w:r w:rsidR="009C0076" w:rsidRPr="0083730B">
        <w:rPr>
          <w:rFonts w:ascii="Arial" w:hAnsi="Arial" w:cs="Arial"/>
          <w:color w:val="000000"/>
        </w:rPr>
        <w:t xml:space="preserve"> in the induction phase</w:t>
      </w:r>
      <w:r w:rsidR="006708A6" w:rsidRPr="0083730B">
        <w:rPr>
          <w:rFonts w:ascii="Arial" w:hAnsi="Arial" w:cs="Arial"/>
          <w:color w:val="000000"/>
        </w:rPr>
        <w:t xml:space="preserve">. </w:t>
      </w:r>
      <w:r w:rsidR="00081D2D" w:rsidRPr="0083730B">
        <w:rPr>
          <w:rFonts w:ascii="Arial" w:hAnsi="Arial" w:cs="Arial"/>
        </w:rPr>
        <w:t xml:space="preserve">The expression of HLA-G </w:t>
      </w:r>
      <w:r w:rsidR="0050754D" w:rsidRPr="0083730B">
        <w:rPr>
          <w:rFonts w:ascii="Arial" w:hAnsi="Arial" w:cs="Arial"/>
        </w:rPr>
        <w:t>in</w:t>
      </w:r>
      <w:r w:rsidR="00081D2D" w:rsidRPr="0083730B">
        <w:rPr>
          <w:rFonts w:ascii="Arial" w:hAnsi="Arial" w:cs="Arial"/>
        </w:rPr>
        <w:t xml:space="preserve"> </w:t>
      </w:r>
      <w:proofErr w:type="spellStart"/>
      <w:r w:rsidR="00081D2D" w:rsidRPr="0083730B">
        <w:rPr>
          <w:rFonts w:ascii="Arial" w:hAnsi="Arial" w:cs="Arial"/>
        </w:rPr>
        <w:t>glomeruli</w:t>
      </w:r>
      <w:proofErr w:type="spellEnd"/>
      <w:r w:rsidR="00081D2D" w:rsidRPr="0083730B">
        <w:rPr>
          <w:rFonts w:ascii="Arial" w:hAnsi="Arial" w:cs="Arial"/>
        </w:rPr>
        <w:t>, tubules and infil</w:t>
      </w:r>
      <w:r w:rsidR="003121FF" w:rsidRPr="0083730B">
        <w:rPr>
          <w:rFonts w:ascii="Arial" w:hAnsi="Arial" w:cs="Arial"/>
        </w:rPr>
        <w:t>t</w:t>
      </w:r>
      <w:r w:rsidR="00081D2D" w:rsidRPr="0083730B">
        <w:rPr>
          <w:rFonts w:ascii="Arial" w:hAnsi="Arial" w:cs="Arial"/>
        </w:rPr>
        <w:t>rating cells was</w:t>
      </w:r>
      <w:r w:rsidR="002A05E7" w:rsidRPr="0083730B">
        <w:rPr>
          <w:rFonts w:ascii="Arial" w:hAnsi="Arial" w:cs="Arial"/>
        </w:rPr>
        <w:t xml:space="preserve"> examined</w:t>
      </w:r>
      <w:r w:rsidR="00081D2D" w:rsidRPr="0083730B">
        <w:rPr>
          <w:rFonts w:ascii="Arial" w:hAnsi="Arial" w:cs="Arial"/>
        </w:rPr>
        <w:t xml:space="preserve"> and compared between lupus patients who</w:t>
      </w:r>
      <w:r w:rsidR="002A05E7" w:rsidRPr="0083730B">
        <w:rPr>
          <w:rFonts w:ascii="Arial" w:hAnsi="Arial" w:cs="Arial"/>
        </w:rPr>
        <w:t xml:space="preserve"> achieved</w:t>
      </w:r>
      <w:r w:rsidR="00081D2D" w:rsidRPr="0083730B">
        <w:rPr>
          <w:rFonts w:ascii="Arial" w:hAnsi="Arial" w:cs="Arial"/>
        </w:rPr>
        <w:t xml:space="preserve"> </w:t>
      </w:r>
      <w:r w:rsidR="002D49B3" w:rsidRPr="0083730B">
        <w:rPr>
          <w:rFonts w:ascii="Arial" w:hAnsi="Arial" w:cs="Arial"/>
        </w:rPr>
        <w:t xml:space="preserve">either </w:t>
      </w:r>
      <w:r w:rsidR="00081D2D" w:rsidRPr="0083730B">
        <w:rPr>
          <w:rFonts w:ascii="Arial" w:hAnsi="Arial" w:cs="Arial"/>
        </w:rPr>
        <w:t xml:space="preserve">complete or partial </w:t>
      </w:r>
      <w:r w:rsidR="00DD4C1C" w:rsidRPr="0083730B">
        <w:rPr>
          <w:rFonts w:ascii="Arial" w:hAnsi="Arial" w:cs="Arial"/>
        </w:rPr>
        <w:t xml:space="preserve">renal </w:t>
      </w:r>
      <w:r w:rsidR="00081D2D" w:rsidRPr="0083730B">
        <w:rPr>
          <w:rFonts w:ascii="Arial" w:hAnsi="Arial" w:cs="Arial"/>
        </w:rPr>
        <w:t>response</w:t>
      </w:r>
      <w:r w:rsidR="002D49B3" w:rsidRPr="0083730B">
        <w:rPr>
          <w:rFonts w:ascii="Arial" w:hAnsi="Arial" w:cs="Arial"/>
        </w:rPr>
        <w:t xml:space="preserve"> </w:t>
      </w:r>
      <w:r w:rsidR="00081D2D" w:rsidRPr="0083730B">
        <w:rPr>
          <w:rFonts w:ascii="Arial" w:hAnsi="Arial" w:cs="Arial"/>
        </w:rPr>
        <w:t>and those who did not respond to treatment.</w:t>
      </w:r>
    </w:p>
    <w:p w:rsidR="008C34DC" w:rsidRPr="0083730B" w:rsidRDefault="008C34DC" w:rsidP="002D49B3">
      <w:pPr>
        <w:widowControl w:val="0"/>
        <w:autoSpaceDE w:val="0"/>
        <w:autoSpaceDN w:val="0"/>
        <w:adjustRightInd w:val="0"/>
        <w:spacing w:line="480" w:lineRule="auto"/>
        <w:jc w:val="both"/>
        <w:rPr>
          <w:rFonts w:ascii="Arial" w:hAnsi="Arial" w:cs="Arial"/>
        </w:rPr>
      </w:pPr>
      <w:r w:rsidRPr="0083730B">
        <w:rPr>
          <w:rFonts w:ascii="Arial" w:hAnsi="Arial" w:cs="Arial"/>
          <w:b/>
        </w:rPr>
        <w:t>Results.</w:t>
      </w:r>
      <w:r w:rsidR="003121FF" w:rsidRPr="0083730B">
        <w:rPr>
          <w:rFonts w:ascii="Arial" w:hAnsi="Arial" w:cs="Arial"/>
          <w:b/>
        </w:rPr>
        <w:t xml:space="preserve"> </w:t>
      </w:r>
      <w:r w:rsidR="003121FF" w:rsidRPr="0083730B">
        <w:rPr>
          <w:rFonts w:ascii="Arial" w:hAnsi="Arial" w:cs="Arial"/>
        </w:rPr>
        <w:t>HLA-G staining was observed in t</w:t>
      </w:r>
      <w:r w:rsidR="006E01B9" w:rsidRPr="0083730B">
        <w:rPr>
          <w:rFonts w:ascii="Arial" w:hAnsi="Arial" w:cs="Arial"/>
        </w:rPr>
        <w:t xml:space="preserve">he </w:t>
      </w:r>
      <w:proofErr w:type="spellStart"/>
      <w:r w:rsidR="006E01B9" w:rsidRPr="0083730B">
        <w:rPr>
          <w:rFonts w:ascii="Arial" w:hAnsi="Arial" w:cs="Arial"/>
        </w:rPr>
        <w:t>glomeruli</w:t>
      </w:r>
      <w:proofErr w:type="spellEnd"/>
      <w:r w:rsidR="006E01B9" w:rsidRPr="0083730B">
        <w:rPr>
          <w:rFonts w:ascii="Arial" w:hAnsi="Arial" w:cs="Arial"/>
        </w:rPr>
        <w:t xml:space="preserve"> of twenty</w:t>
      </w:r>
      <w:r w:rsidR="003121FF" w:rsidRPr="0083730B">
        <w:rPr>
          <w:rFonts w:ascii="Arial" w:hAnsi="Arial" w:cs="Arial"/>
        </w:rPr>
        <w:t xml:space="preserve"> of thirty samples of LN. The expression of the antigen was detected in </w:t>
      </w:r>
      <w:proofErr w:type="spellStart"/>
      <w:r w:rsidR="003121FF" w:rsidRPr="0083730B">
        <w:rPr>
          <w:rFonts w:ascii="Arial" w:hAnsi="Arial" w:cs="Arial"/>
        </w:rPr>
        <w:t>podocytes</w:t>
      </w:r>
      <w:proofErr w:type="spellEnd"/>
      <w:r w:rsidR="00B412CE" w:rsidRPr="0083730B">
        <w:rPr>
          <w:rFonts w:ascii="Arial" w:hAnsi="Arial" w:cs="Arial"/>
        </w:rPr>
        <w:t xml:space="preserve">, along </w:t>
      </w:r>
      <w:proofErr w:type="spellStart"/>
      <w:r w:rsidR="003121FF" w:rsidRPr="0083730B">
        <w:rPr>
          <w:rFonts w:ascii="Arial" w:hAnsi="Arial" w:cs="Arial"/>
          <w:color w:val="000000"/>
        </w:rPr>
        <w:t>glomerular</w:t>
      </w:r>
      <w:proofErr w:type="spellEnd"/>
      <w:r w:rsidR="003121FF" w:rsidRPr="0083730B">
        <w:rPr>
          <w:rFonts w:ascii="Arial" w:hAnsi="Arial" w:cs="Arial"/>
          <w:color w:val="000000"/>
        </w:rPr>
        <w:t xml:space="preserve"> capillary walls</w:t>
      </w:r>
      <w:r w:rsidR="00B412CE" w:rsidRPr="0083730B">
        <w:rPr>
          <w:rFonts w:ascii="Arial" w:hAnsi="Arial" w:cs="Arial"/>
          <w:color w:val="000000"/>
        </w:rPr>
        <w:t xml:space="preserve">, </w:t>
      </w:r>
      <w:r w:rsidR="0060627D" w:rsidRPr="0083730B">
        <w:rPr>
          <w:rFonts w:ascii="Arial" w:hAnsi="Arial" w:cs="Arial"/>
          <w:color w:val="000000"/>
        </w:rPr>
        <w:t xml:space="preserve">on </w:t>
      </w:r>
      <w:r w:rsidR="006E01B9" w:rsidRPr="0083730B">
        <w:rPr>
          <w:rFonts w:ascii="Arial" w:hAnsi="Arial" w:cs="Arial"/>
          <w:color w:val="000000"/>
        </w:rPr>
        <w:t xml:space="preserve">parietal </w:t>
      </w:r>
      <w:proofErr w:type="spellStart"/>
      <w:r w:rsidR="006E01B9" w:rsidRPr="0083730B">
        <w:rPr>
          <w:rFonts w:ascii="Arial" w:hAnsi="Arial" w:cs="Arial"/>
          <w:color w:val="000000"/>
        </w:rPr>
        <w:t>glomerular</w:t>
      </w:r>
      <w:proofErr w:type="spellEnd"/>
      <w:r w:rsidR="006E01B9" w:rsidRPr="0083730B">
        <w:rPr>
          <w:rFonts w:ascii="Arial" w:hAnsi="Arial" w:cs="Arial"/>
          <w:color w:val="000000"/>
        </w:rPr>
        <w:t xml:space="preserve"> epithelial cells and </w:t>
      </w:r>
      <w:r w:rsidR="0060627D" w:rsidRPr="0083730B">
        <w:rPr>
          <w:rFonts w:ascii="Arial" w:hAnsi="Arial" w:cs="Arial"/>
          <w:color w:val="000000"/>
        </w:rPr>
        <w:t xml:space="preserve">within </w:t>
      </w:r>
      <w:r w:rsidR="006E01B9" w:rsidRPr="0083730B">
        <w:rPr>
          <w:rFonts w:ascii="Arial" w:hAnsi="Arial" w:cs="Arial"/>
          <w:color w:val="000000"/>
        </w:rPr>
        <w:t xml:space="preserve">the </w:t>
      </w:r>
      <w:proofErr w:type="spellStart"/>
      <w:r w:rsidR="00B412CE" w:rsidRPr="0083730B">
        <w:rPr>
          <w:rFonts w:ascii="Arial" w:hAnsi="Arial" w:cs="Arial"/>
          <w:color w:val="000000"/>
        </w:rPr>
        <w:t>jux</w:t>
      </w:r>
      <w:r w:rsidR="006E01B9" w:rsidRPr="0083730B">
        <w:rPr>
          <w:rFonts w:ascii="Arial" w:hAnsi="Arial" w:cs="Arial"/>
          <w:color w:val="000000"/>
        </w:rPr>
        <w:t>taglomerular</w:t>
      </w:r>
      <w:proofErr w:type="spellEnd"/>
      <w:r w:rsidR="006E01B9" w:rsidRPr="0083730B">
        <w:rPr>
          <w:rFonts w:ascii="Arial" w:hAnsi="Arial" w:cs="Arial"/>
          <w:color w:val="000000"/>
        </w:rPr>
        <w:t xml:space="preserve"> apparatus. </w:t>
      </w:r>
      <w:r w:rsidR="005761CA" w:rsidRPr="0083730B">
        <w:rPr>
          <w:rFonts w:ascii="Arial" w:hAnsi="Arial" w:cs="Arial"/>
          <w:color w:val="000000"/>
        </w:rPr>
        <w:t xml:space="preserve">70% </w:t>
      </w:r>
      <w:r w:rsidR="006E01B9" w:rsidRPr="0083730B">
        <w:rPr>
          <w:rFonts w:ascii="Arial" w:hAnsi="Arial" w:cs="Arial"/>
          <w:color w:val="000000"/>
        </w:rPr>
        <w:t xml:space="preserve">of patients whose </w:t>
      </w:r>
      <w:proofErr w:type="spellStart"/>
      <w:r w:rsidR="006E01B9" w:rsidRPr="0083730B">
        <w:rPr>
          <w:rFonts w:ascii="Arial" w:hAnsi="Arial" w:cs="Arial"/>
          <w:color w:val="000000"/>
        </w:rPr>
        <w:t>glomeruli</w:t>
      </w:r>
      <w:proofErr w:type="spellEnd"/>
      <w:r w:rsidR="006E01B9" w:rsidRPr="0083730B">
        <w:rPr>
          <w:rFonts w:ascii="Arial" w:hAnsi="Arial" w:cs="Arial"/>
          <w:color w:val="000000"/>
        </w:rPr>
        <w:t xml:space="preserve"> expressed HLA-G </w:t>
      </w:r>
      <w:r w:rsidR="002A05E7" w:rsidRPr="0083730B">
        <w:rPr>
          <w:rFonts w:ascii="Arial" w:hAnsi="Arial" w:cs="Arial"/>
        </w:rPr>
        <w:t>achieved</w:t>
      </w:r>
      <w:r w:rsidR="006E01B9" w:rsidRPr="0083730B">
        <w:rPr>
          <w:rFonts w:ascii="Arial" w:hAnsi="Arial" w:cs="Arial"/>
        </w:rPr>
        <w:t xml:space="preserve"> partial or complete response at 6 months </w:t>
      </w:r>
      <w:r w:rsidR="00A764DA" w:rsidRPr="0083730B">
        <w:rPr>
          <w:rFonts w:ascii="Arial" w:hAnsi="Arial" w:cs="Arial"/>
        </w:rPr>
        <w:t xml:space="preserve">and </w:t>
      </w:r>
      <w:r w:rsidR="005761CA" w:rsidRPr="0083730B">
        <w:rPr>
          <w:rFonts w:ascii="Arial" w:hAnsi="Arial" w:cs="Arial"/>
        </w:rPr>
        <w:t xml:space="preserve">75% </w:t>
      </w:r>
      <w:r w:rsidR="00A764DA" w:rsidRPr="0083730B">
        <w:rPr>
          <w:rFonts w:ascii="Arial" w:hAnsi="Arial" w:cs="Arial"/>
        </w:rPr>
        <w:t xml:space="preserve">at the latest available follow up </w:t>
      </w:r>
      <w:r w:rsidR="006E01B9" w:rsidRPr="0083730B">
        <w:rPr>
          <w:rFonts w:ascii="Arial" w:hAnsi="Arial" w:cs="Arial"/>
        </w:rPr>
        <w:t xml:space="preserve">compared with </w:t>
      </w:r>
      <w:r w:rsidR="005761CA" w:rsidRPr="0083730B">
        <w:rPr>
          <w:rFonts w:ascii="Arial" w:hAnsi="Arial" w:cs="Arial"/>
        </w:rPr>
        <w:t xml:space="preserve">30% and 40%, respectively, </w:t>
      </w:r>
      <w:r w:rsidR="006E01B9" w:rsidRPr="0083730B">
        <w:rPr>
          <w:rFonts w:ascii="Arial" w:hAnsi="Arial" w:cs="Arial"/>
        </w:rPr>
        <w:t xml:space="preserve">of those who </w:t>
      </w:r>
      <w:r w:rsidR="004D0013" w:rsidRPr="0083730B">
        <w:rPr>
          <w:rFonts w:ascii="Arial" w:hAnsi="Arial" w:cs="Arial"/>
        </w:rPr>
        <w:t xml:space="preserve">did not </w:t>
      </w:r>
      <w:r w:rsidR="00B412CE" w:rsidRPr="0083730B">
        <w:rPr>
          <w:rFonts w:ascii="Arial" w:hAnsi="Arial" w:cs="Arial"/>
        </w:rPr>
        <w:t xml:space="preserve">show </w:t>
      </w:r>
      <w:r w:rsidR="004D0013" w:rsidRPr="0083730B">
        <w:rPr>
          <w:rFonts w:ascii="Arial" w:hAnsi="Arial" w:cs="Arial"/>
        </w:rPr>
        <w:t xml:space="preserve">any </w:t>
      </w:r>
      <w:r w:rsidR="00B412CE" w:rsidRPr="0083730B">
        <w:rPr>
          <w:rFonts w:ascii="Arial" w:hAnsi="Arial" w:cs="Arial"/>
        </w:rPr>
        <w:t>expression</w:t>
      </w:r>
      <w:r w:rsidR="006E01B9" w:rsidRPr="0083730B">
        <w:rPr>
          <w:rFonts w:ascii="Arial" w:hAnsi="Arial" w:cs="Arial"/>
        </w:rPr>
        <w:t xml:space="preserve">. </w:t>
      </w:r>
      <w:r w:rsidR="003734F0" w:rsidRPr="0083730B">
        <w:rPr>
          <w:rFonts w:ascii="Arial" w:hAnsi="Arial" w:cs="Arial"/>
        </w:rPr>
        <w:t>The p</w:t>
      </w:r>
      <w:r w:rsidR="00A764DA" w:rsidRPr="0083730B">
        <w:rPr>
          <w:rFonts w:ascii="Arial" w:hAnsi="Arial" w:cs="Arial"/>
        </w:rPr>
        <w:t xml:space="preserve">attern of staining in tubules and infiltrating cells </w:t>
      </w:r>
      <w:r w:rsidR="00033650" w:rsidRPr="0083730B">
        <w:rPr>
          <w:rFonts w:ascii="Arial" w:hAnsi="Arial" w:cs="Arial"/>
        </w:rPr>
        <w:t xml:space="preserve">was highly </w:t>
      </w:r>
      <w:r w:rsidR="00C11289" w:rsidRPr="0083730B">
        <w:rPr>
          <w:rFonts w:ascii="Arial" w:hAnsi="Arial" w:cs="Arial"/>
        </w:rPr>
        <w:t xml:space="preserve">variable </w:t>
      </w:r>
      <w:r w:rsidR="00033650" w:rsidRPr="0083730B">
        <w:rPr>
          <w:rFonts w:ascii="Arial" w:hAnsi="Arial" w:cs="Arial"/>
        </w:rPr>
        <w:t xml:space="preserve">precluding </w:t>
      </w:r>
      <w:r w:rsidR="006A1F5D" w:rsidRPr="0083730B">
        <w:rPr>
          <w:rFonts w:ascii="Arial" w:hAnsi="Arial" w:cs="Arial"/>
        </w:rPr>
        <w:t xml:space="preserve">any </w:t>
      </w:r>
      <w:r w:rsidR="00033650" w:rsidRPr="0083730B">
        <w:rPr>
          <w:rFonts w:ascii="Arial" w:hAnsi="Arial" w:cs="Arial"/>
        </w:rPr>
        <w:t xml:space="preserve">clinical </w:t>
      </w:r>
      <w:r w:rsidR="00C11289" w:rsidRPr="0083730B">
        <w:rPr>
          <w:rFonts w:ascii="Arial" w:hAnsi="Arial" w:cs="Arial"/>
          <w:color w:val="000000"/>
        </w:rPr>
        <w:t xml:space="preserve">correlation. </w:t>
      </w:r>
    </w:p>
    <w:p w:rsidR="00A86BCC" w:rsidRPr="0083730B" w:rsidRDefault="008C34DC" w:rsidP="002D49B3">
      <w:pPr>
        <w:widowControl w:val="0"/>
        <w:autoSpaceDE w:val="0"/>
        <w:autoSpaceDN w:val="0"/>
        <w:adjustRightInd w:val="0"/>
        <w:spacing w:line="480" w:lineRule="auto"/>
        <w:jc w:val="both"/>
        <w:rPr>
          <w:rFonts w:ascii="Arial" w:hAnsi="Arial" w:cs="Arial"/>
        </w:rPr>
      </w:pPr>
      <w:r w:rsidRPr="0083730B">
        <w:rPr>
          <w:rFonts w:ascii="Arial" w:hAnsi="Arial" w:cs="Arial"/>
          <w:b/>
        </w:rPr>
        <w:t>Conclusion.</w:t>
      </w:r>
      <w:r w:rsidR="008E2472" w:rsidRPr="0083730B">
        <w:rPr>
          <w:rFonts w:ascii="Arial" w:hAnsi="Arial" w:cs="Arial"/>
          <w:b/>
        </w:rPr>
        <w:t xml:space="preserve"> </w:t>
      </w:r>
      <w:r w:rsidR="002A05E7" w:rsidRPr="0083730B">
        <w:rPr>
          <w:rFonts w:ascii="Arial" w:hAnsi="Arial" w:cs="Arial"/>
        </w:rPr>
        <w:t>This</w:t>
      </w:r>
      <w:r w:rsidR="0049376A" w:rsidRPr="0083730B">
        <w:rPr>
          <w:rFonts w:ascii="Arial" w:hAnsi="Arial" w:cs="Arial"/>
        </w:rPr>
        <w:t xml:space="preserve"> </w:t>
      </w:r>
      <w:r w:rsidR="00D53202" w:rsidRPr="0083730B">
        <w:rPr>
          <w:rFonts w:ascii="Arial" w:hAnsi="Arial" w:cs="Arial"/>
        </w:rPr>
        <w:t xml:space="preserve">study </w:t>
      </w:r>
      <w:r w:rsidR="002A05E7" w:rsidRPr="0083730B">
        <w:rPr>
          <w:rFonts w:ascii="Arial" w:hAnsi="Arial" w:cs="Arial"/>
        </w:rPr>
        <w:t xml:space="preserve">demonstrates </w:t>
      </w:r>
      <w:r w:rsidR="00D53202" w:rsidRPr="0083730B">
        <w:rPr>
          <w:rFonts w:ascii="Arial" w:hAnsi="Arial" w:cs="Arial"/>
        </w:rPr>
        <w:t xml:space="preserve">that HLA-G is expressed in renal tissue in LN. </w:t>
      </w:r>
      <w:r w:rsidR="00033650" w:rsidRPr="0083730B">
        <w:rPr>
          <w:rFonts w:ascii="Arial" w:hAnsi="Arial" w:cs="Arial"/>
        </w:rPr>
        <w:t xml:space="preserve">Our retrospective data suggest that its expression </w:t>
      </w:r>
      <w:r w:rsidR="00D53202" w:rsidRPr="0083730B">
        <w:rPr>
          <w:rFonts w:ascii="Arial" w:hAnsi="Arial" w:cs="Arial"/>
        </w:rPr>
        <w:t xml:space="preserve">could </w:t>
      </w:r>
      <w:r w:rsidR="00D95FC0" w:rsidRPr="0083730B">
        <w:rPr>
          <w:rFonts w:ascii="Arial" w:hAnsi="Arial" w:cs="Arial"/>
        </w:rPr>
        <w:t xml:space="preserve">correlate with </w:t>
      </w:r>
      <w:r w:rsidR="00D53202" w:rsidRPr="0083730B">
        <w:rPr>
          <w:rFonts w:ascii="Arial" w:hAnsi="Arial" w:cs="Arial"/>
        </w:rPr>
        <w:t xml:space="preserve">response to treatment. </w:t>
      </w:r>
    </w:p>
    <w:p w:rsidR="00A61A96" w:rsidRPr="0083730B" w:rsidRDefault="00A61A96" w:rsidP="002D49B3">
      <w:pPr>
        <w:widowControl w:val="0"/>
        <w:autoSpaceDE w:val="0"/>
        <w:autoSpaceDN w:val="0"/>
        <w:adjustRightInd w:val="0"/>
        <w:spacing w:line="480" w:lineRule="auto"/>
        <w:jc w:val="both"/>
        <w:rPr>
          <w:rFonts w:ascii="Arial" w:hAnsi="Arial" w:cs="Arial"/>
        </w:rPr>
      </w:pPr>
    </w:p>
    <w:p w:rsidR="00A61A96" w:rsidRPr="0083730B" w:rsidRDefault="00A61A96" w:rsidP="002D49B3">
      <w:pPr>
        <w:widowControl w:val="0"/>
        <w:autoSpaceDE w:val="0"/>
        <w:autoSpaceDN w:val="0"/>
        <w:adjustRightInd w:val="0"/>
        <w:spacing w:line="480" w:lineRule="auto"/>
        <w:jc w:val="both"/>
        <w:rPr>
          <w:rFonts w:ascii="Arial" w:hAnsi="Arial" w:cs="Arial"/>
          <w:b/>
        </w:rPr>
      </w:pPr>
      <w:r w:rsidRPr="0083730B">
        <w:rPr>
          <w:rFonts w:ascii="Arial" w:hAnsi="Arial" w:cs="Arial"/>
          <w:b/>
        </w:rPr>
        <w:t xml:space="preserve">Key words: </w:t>
      </w:r>
      <w:r w:rsidRPr="0083730B">
        <w:rPr>
          <w:rFonts w:ascii="Arial" w:hAnsi="Arial" w:cs="Arial"/>
        </w:rPr>
        <w:t xml:space="preserve">Systemic Lupus </w:t>
      </w:r>
      <w:proofErr w:type="spellStart"/>
      <w:r w:rsidRPr="0083730B">
        <w:rPr>
          <w:rFonts w:ascii="Arial" w:hAnsi="Arial" w:cs="Arial"/>
        </w:rPr>
        <w:t>Erythematosus</w:t>
      </w:r>
      <w:proofErr w:type="spellEnd"/>
      <w:r w:rsidRPr="0083730B">
        <w:rPr>
          <w:rFonts w:ascii="Arial" w:hAnsi="Arial" w:cs="Arial"/>
        </w:rPr>
        <w:t xml:space="preserve">, HLA-G, </w:t>
      </w:r>
      <w:r w:rsidR="00E124A0" w:rsidRPr="0083730B">
        <w:rPr>
          <w:rFonts w:ascii="Arial" w:hAnsi="Arial" w:cs="Arial"/>
        </w:rPr>
        <w:t xml:space="preserve">Lupus </w:t>
      </w:r>
      <w:r w:rsidR="000D67EE" w:rsidRPr="0083730B">
        <w:rPr>
          <w:rFonts w:ascii="Arial" w:hAnsi="Arial" w:cs="Arial"/>
        </w:rPr>
        <w:t>n</w:t>
      </w:r>
      <w:r w:rsidRPr="0083730B">
        <w:rPr>
          <w:rFonts w:ascii="Arial" w:hAnsi="Arial" w:cs="Arial"/>
        </w:rPr>
        <w:t xml:space="preserve">ephritis, </w:t>
      </w:r>
      <w:proofErr w:type="spellStart"/>
      <w:r w:rsidRPr="0083730B">
        <w:rPr>
          <w:rFonts w:ascii="Arial" w:hAnsi="Arial" w:cs="Arial"/>
        </w:rPr>
        <w:t>Rituximab</w:t>
      </w:r>
      <w:proofErr w:type="spellEnd"/>
      <w:r w:rsidR="00605196" w:rsidRPr="0083730B">
        <w:rPr>
          <w:rFonts w:ascii="Arial" w:hAnsi="Arial" w:cs="Arial"/>
        </w:rPr>
        <w:t xml:space="preserve">, </w:t>
      </w:r>
      <w:proofErr w:type="spellStart"/>
      <w:r w:rsidR="00605196" w:rsidRPr="0083730B">
        <w:rPr>
          <w:rFonts w:ascii="Arial" w:hAnsi="Arial" w:cs="Arial"/>
        </w:rPr>
        <w:t>immunohistochemistry</w:t>
      </w:r>
      <w:proofErr w:type="spellEnd"/>
    </w:p>
    <w:p w:rsidR="00B412CE" w:rsidRPr="0083730B" w:rsidRDefault="00B412CE" w:rsidP="002D49B3">
      <w:pPr>
        <w:spacing w:line="480" w:lineRule="auto"/>
        <w:jc w:val="both"/>
        <w:rPr>
          <w:rFonts w:ascii="Arial" w:hAnsi="Arial" w:cs="Arial"/>
          <w:b/>
        </w:rPr>
      </w:pPr>
      <w:r w:rsidRPr="0083730B">
        <w:rPr>
          <w:rFonts w:ascii="Arial" w:hAnsi="Arial" w:cs="Arial"/>
          <w:b/>
        </w:rPr>
        <w:br w:type="page"/>
      </w:r>
    </w:p>
    <w:p w:rsidR="00EC0B17" w:rsidRPr="0083730B" w:rsidRDefault="00485AB1" w:rsidP="002D49B3">
      <w:pPr>
        <w:widowControl w:val="0"/>
        <w:autoSpaceDE w:val="0"/>
        <w:autoSpaceDN w:val="0"/>
        <w:adjustRightInd w:val="0"/>
        <w:spacing w:line="480" w:lineRule="auto"/>
        <w:jc w:val="both"/>
        <w:rPr>
          <w:rFonts w:ascii="Arial" w:hAnsi="Arial" w:cs="Arial"/>
          <w:b/>
        </w:rPr>
      </w:pPr>
      <w:r w:rsidRPr="0083730B">
        <w:rPr>
          <w:rFonts w:ascii="Arial" w:hAnsi="Arial" w:cs="Arial"/>
          <w:b/>
        </w:rPr>
        <w:lastRenderedPageBreak/>
        <w:t>INTRODUCTION</w:t>
      </w:r>
    </w:p>
    <w:p w:rsidR="00B412CE" w:rsidRPr="0083730B" w:rsidRDefault="00A73F6A" w:rsidP="002D49B3">
      <w:pPr>
        <w:widowControl w:val="0"/>
        <w:autoSpaceDE w:val="0"/>
        <w:autoSpaceDN w:val="0"/>
        <w:adjustRightInd w:val="0"/>
        <w:spacing w:line="480" w:lineRule="auto"/>
        <w:jc w:val="both"/>
        <w:rPr>
          <w:rFonts w:ascii="Arial" w:hAnsi="Arial" w:cs="Arial"/>
        </w:rPr>
      </w:pPr>
      <w:r w:rsidRPr="0083730B">
        <w:rPr>
          <w:rFonts w:ascii="Arial" w:hAnsi="Arial" w:cs="Arial"/>
        </w:rPr>
        <w:t>L</w:t>
      </w:r>
      <w:r w:rsidR="00EC0B17" w:rsidRPr="0083730B">
        <w:rPr>
          <w:rFonts w:ascii="Arial" w:hAnsi="Arial" w:cs="Arial"/>
        </w:rPr>
        <w:t xml:space="preserve">upus nephritis (LN) </w:t>
      </w:r>
      <w:r w:rsidRPr="0083730B">
        <w:rPr>
          <w:rFonts w:ascii="Arial" w:hAnsi="Arial" w:cs="Arial"/>
        </w:rPr>
        <w:t xml:space="preserve">is </w:t>
      </w:r>
      <w:r w:rsidR="007E61BA" w:rsidRPr="0083730B">
        <w:rPr>
          <w:rFonts w:ascii="Arial" w:hAnsi="Arial" w:cs="Arial"/>
        </w:rPr>
        <w:t xml:space="preserve">an </w:t>
      </w:r>
      <w:r w:rsidRPr="0083730B">
        <w:rPr>
          <w:rFonts w:ascii="Arial" w:hAnsi="Arial" w:cs="Arial"/>
        </w:rPr>
        <w:t xml:space="preserve">organ-threatening complication of Systemic Lupus </w:t>
      </w:r>
      <w:proofErr w:type="spellStart"/>
      <w:r w:rsidRPr="0083730B">
        <w:rPr>
          <w:rFonts w:ascii="Arial" w:hAnsi="Arial" w:cs="Arial"/>
        </w:rPr>
        <w:t>Erythematosus</w:t>
      </w:r>
      <w:proofErr w:type="spellEnd"/>
      <w:r w:rsidRPr="0083730B">
        <w:rPr>
          <w:rFonts w:ascii="Arial" w:hAnsi="Arial" w:cs="Arial"/>
        </w:rPr>
        <w:t xml:space="preserve"> (SLE)</w:t>
      </w:r>
      <w:r w:rsidR="007E61BA" w:rsidRPr="0083730B">
        <w:rPr>
          <w:rFonts w:ascii="Arial" w:hAnsi="Arial" w:cs="Arial"/>
        </w:rPr>
        <w:t xml:space="preserve"> which</w:t>
      </w:r>
      <w:r w:rsidRPr="0083730B">
        <w:rPr>
          <w:rFonts w:ascii="Arial" w:hAnsi="Arial" w:cs="Arial"/>
        </w:rPr>
        <w:t xml:space="preserve"> </w:t>
      </w:r>
      <w:r w:rsidR="00D95FC0" w:rsidRPr="0083730B">
        <w:rPr>
          <w:rFonts w:ascii="Arial" w:hAnsi="Arial" w:cs="Arial"/>
        </w:rPr>
        <w:t xml:space="preserve">may </w:t>
      </w:r>
      <w:r w:rsidR="00EC0B17" w:rsidRPr="0083730B">
        <w:rPr>
          <w:rFonts w:ascii="Arial" w:hAnsi="Arial" w:cs="Arial"/>
        </w:rPr>
        <w:t>develop in</w:t>
      </w:r>
      <w:r w:rsidRPr="0083730B">
        <w:rPr>
          <w:rFonts w:ascii="Arial" w:hAnsi="Arial" w:cs="Arial"/>
        </w:rPr>
        <w:t xml:space="preserve"> </w:t>
      </w:r>
      <w:r w:rsidR="00F85A71" w:rsidRPr="0083730B">
        <w:rPr>
          <w:rFonts w:ascii="Arial" w:hAnsi="Arial" w:cs="Arial"/>
        </w:rPr>
        <w:t>30-60% of patients</w:t>
      </w:r>
      <w:r w:rsidR="00856705" w:rsidRPr="0083730B">
        <w:rPr>
          <w:rFonts w:ascii="Arial" w:hAnsi="Arial" w:cs="Arial"/>
        </w:rPr>
        <w:t>.</w:t>
      </w:r>
      <w:r w:rsidR="002A05E7" w:rsidRPr="0083730B">
        <w:rPr>
          <w:rFonts w:ascii="Arial" w:hAnsi="Arial" w:cs="Arial"/>
        </w:rPr>
        <w:t xml:space="preserve"> </w:t>
      </w:r>
      <w:r w:rsidR="00BD43F7" w:rsidRPr="0083730B">
        <w:rPr>
          <w:rFonts w:ascii="Arial" w:hAnsi="Arial" w:cs="Arial"/>
        </w:rPr>
        <w:t xml:space="preserve">The identification of novel </w:t>
      </w:r>
      <w:r w:rsidR="008D1AF4" w:rsidRPr="0083730B">
        <w:rPr>
          <w:rFonts w:ascii="Arial" w:hAnsi="Arial" w:cs="Arial"/>
        </w:rPr>
        <w:t xml:space="preserve">molecules </w:t>
      </w:r>
      <w:r w:rsidR="00BD43F7" w:rsidRPr="0083730B">
        <w:rPr>
          <w:rFonts w:ascii="Arial" w:hAnsi="Arial" w:cs="Arial"/>
        </w:rPr>
        <w:t>involved in the</w:t>
      </w:r>
      <w:r w:rsidR="008D1AF4" w:rsidRPr="0083730B">
        <w:rPr>
          <w:rFonts w:ascii="Arial" w:hAnsi="Arial" w:cs="Arial"/>
        </w:rPr>
        <w:t xml:space="preserve"> </w:t>
      </w:r>
      <w:proofErr w:type="spellStart"/>
      <w:r w:rsidR="008D1AF4" w:rsidRPr="0083730B">
        <w:rPr>
          <w:rFonts w:ascii="Arial" w:hAnsi="Arial" w:cs="Arial"/>
        </w:rPr>
        <w:t>immunopathogenesis</w:t>
      </w:r>
      <w:proofErr w:type="spellEnd"/>
      <w:r w:rsidR="008D1AF4" w:rsidRPr="0083730B">
        <w:rPr>
          <w:rFonts w:ascii="Arial" w:hAnsi="Arial" w:cs="Arial"/>
        </w:rPr>
        <w:t xml:space="preserve"> of SLE</w:t>
      </w:r>
      <w:r w:rsidR="00FE1270" w:rsidRPr="0083730B">
        <w:rPr>
          <w:rFonts w:ascii="Arial" w:hAnsi="Arial" w:cs="Arial"/>
        </w:rPr>
        <w:t xml:space="preserve"> </w:t>
      </w:r>
      <w:r w:rsidR="00D95FC0" w:rsidRPr="0083730B">
        <w:rPr>
          <w:rFonts w:ascii="Arial" w:hAnsi="Arial" w:cs="Arial"/>
        </w:rPr>
        <w:t xml:space="preserve">might </w:t>
      </w:r>
      <w:r w:rsidR="008D1AF4" w:rsidRPr="0083730B">
        <w:rPr>
          <w:rFonts w:ascii="Arial" w:hAnsi="Arial" w:cs="Arial"/>
        </w:rPr>
        <w:t xml:space="preserve">help to </w:t>
      </w:r>
      <w:r w:rsidR="00D95FC0" w:rsidRPr="0083730B">
        <w:rPr>
          <w:rFonts w:ascii="Arial" w:hAnsi="Arial" w:cs="Arial"/>
        </w:rPr>
        <w:t xml:space="preserve">both </w:t>
      </w:r>
      <w:r w:rsidR="008D1AF4" w:rsidRPr="0083730B">
        <w:rPr>
          <w:rFonts w:ascii="Arial" w:hAnsi="Arial" w:cs="Arial"/>
        </w:rPr>
        <w:t xml:space="preserve">predict the </w:t>
      </w:r>
      <w:r w:rsidR="00D95FC0" w:rsidRPr="0083730B">
        <w:rPr>
          <w:rFonts w:ascii="Arial" w:hAnsi="Arial" w:cs="Arial"/>
        </w:rPr>
        <w:t xml:space="preserve">treatment response </w:t>
      </w:r>
      <w:r w:rsidR="008D1AF4" w:rsidRPr="0083730B">
        <w:rPr>
          <w:rFonts w:ascii="Arial" w:hAnsi="Arial" w:cs="Arial"/>
        </w:rPr>
        <w:t xml:space="preserve">and </w:t>
      </w:r>
      <w:r w:rsidR="00176B38" w:rsidRPr="0083730B">
        <w:rPr>
          <w:rFonts w:ascii="Arial" w:hAnsi="Arial" w:cs="Arial"/>
        </w:rPr>
        <w:t xml:space="preserve">select an </w:t>
      </w:r>
      <w:r w:rsidR="00E449E4" w:rsidRPr="0083730B">
        <w:rPr>
          <w:rFonts w:ascii="Arial" w:hAnsi="Arial" w:cs="Arial"/>
        </w:rPr>
        <w:t>adequate</w:t>
      </w:r>
      <w:r w:rsidR="00176B38" w:rsidRPr="0083730B">
        <w:rPr>
          <w:rFonts w:ascii="Arial" w:hAnsi="Arial" w:cs="Arial"/>
        </w:rPr>
        <w:t xml:space="preserve"> treatment</w:t>
      </w:r>
      <w:r w:rsidR="00414872" w:rsidRPr="0083730B">
        <w:rPr>
          <w:rFonts w:ascii="Arial" w:hAnsi="Arial" w:cs="Arial"/>
        </w:rPr>
        <w:t xml:space="preserve">. </w:t>
      </w:r>
      <w:r w:rsidR="00D30E3F" w:rsidRPr="0083730B">
        <w:rPr>
          <w:rFonts w:ascii="Arial" w:hAnsi="Arial" w:cs="Arial"/>
        </w:rPr>
        <w:t xml:space="preserve">Several </w:t>
      </w:r>
      <w:r w:rsidR="00CC62E3" w:rsidRPr="0083730B">
        <w:rPr>
          <w:rFonts w:ascii="Arial" w:hAnsi="Arial" w:cs="Arial"/>
        </w:rPr>
        <w:t xml:space="preserve">studies </w:t>
      </w:r>
      <w:r w:rsidR="008A446D" w:rsidRPr="0083730B">
        <w:rPr>
          <w:rFonts w:ascii="Arial" w:hAnsi="Arial" w:cs="Arial"/>
        </w:rPr>
        <w:t xml:space="preserve">have </w:t>
      </w:r>
      <w:r w:rsidR="00CC62E3" w:rsidRPr="0083730B">
        <w:rPr>
          <w:rFonts w:ascii="Arial" w:hAnsi="Arial" w:cs="Arial"/>
        </w:rPr>
        <w:t xml:space="preserve">looked for a possible role </w:t>
      </w:r>
      <w:r w:rsidR="00414872" w:rsidRPr="0083730B">
        <w:rPr>
          <w:rFonts w:ascii="Arial" w:hAnsi="Arial" w:cs="Arial"/>
        </w:rPr>
        <w:t>for h</w:t>
      </w:r>
      <w:r w:rsidR="006C7D02" w:rsidRPr="0083730B">
        <w:rPr>
          <w:rFonts w:ascii="Arial" w:hAnsi="Arial" w:cs="Arial"/>
        </w:rPr>
        <w:t>uman leukocyte antigen-G (HLA-G)</w:t>
      </w:r>
      <w:r w:rsidR="00414872" w:rsidRPr="0083730B">
        <w:rPr>
          <w:rFonts w:ascii="Arial" w:hAnsi="Arial" w:cs="Arial"/>
        </w:rPr>
        <w:t xml:space="preserve"> in SLE</w:t>
      </w:r>
      <w:r w:rsidR="001078BD" w:rsidRPr="0083730B">
        <w:rPr>
          <w:rFonts w:ascii="Arial" w:hAnsi="Arial" w:cs="Arial"/>
        </w:rPr>
        <w:t xml:space="preserve"> [1-10]. </w:t>
      </w:r>
    </w:p>
    <w:p w:rsidR="00B412CE" w:rsidRPr="0083730B" w:rsidRDefault="00414872" w:rsidP="002D49B3">
      <w:pPr>
        <w:widowControl w:val="0"/>
        <w:autoSpaceDE w:val="0"/>
        <w:autoSpaceDN w:val="0"/>
        <w:adjustRightInd w:val="0"/>
        <w:spacing w:line="480" w:lineRule="auto"/>
        <w:jc w:val="both"/>
        <w:rPr>
          <w:rFonts w:ascii="Arial" w:hAnsi="Arial" w:cs="Arial"/>
        </w:rPr>
      </w:pPr>
      <w:r w:rsidRPr="0083730B">
        <w:rPr>
          <w:rFonts w:ascii="Arial" w:hAnsi="Arial" w:cs="Arial"/>
        </w:rPr>
        <w:t xml:space="preserve">HLA-G </w:t>
      </w:r>
      <w:r w:rsidR="006C7D02" w:rsidRPr="0083730B">
        <w:rPr>
          <w:rFonts w:ascii="Arial" w:hAnsi="Arial" w:cs="Arial"/>
        </w:rPr>
        <w:t xml:space="preserve">is a major </w:t>
      </w:r>
      <w:proofErr w:type="spellStart"/>
      <w:r w:rsidR="006C7D02" w:rsidRPr="0083730B">
        <w:rPr>
          <w:rFonts w:ascii="Arial" w:hAnsi="Arial" w:cs="Arial"/>
        </w:rPr>
        <w:t>histocompatibility</w:t>
      </w:r>
      <w:proofErr w:type="spellEnd"/>
      <w:r w:rsidR="006C7D02" w:rsidRPr="0083730B">
        <w:rPr>
          <w:rFonts w:ascii="Arial" w:hAnsi="Arial" w:cs="Arial"/>
        </w:rPr>
        <w:t xml:space="preserve"> complex class I antigen encoded on chromosome 6p21</w:t>
      </w:r>
      <w:r w:rsidR="000C6440" w:rsidRPr="0083730B">
        <w:rPr>
          <w:rFonts w:ascii="Arial" w:hAnsi="Arial" w:cs="Arial"/>
        </w:rPr>
        <w:t>.3</w:t>
      </w:r>
      <w:r w:rsidR="006C7D02" w:rsidRPr="0083730B">
        <w:rPr>
          <w:rFonts w:ascii="Arial" w:hAnsi="Arial" w:cs="Arial"/>
        </w:rPr>
        <w:t xml:space="preserve">. It belongs to the non-classical HLA-class I (or class </w:t>
      </w:r>
      <w:proofErr w:type="spellStart"/>
      <w:r w:rsidR="006C7D02" w:rsidRPr="0083730B">
        <w:rPr>
          <w:rFonts w:ascii="Arial" w:hAnsi="Arial" w:cs="Arial"/>
        </w:rPr>
        <w:t>Ib</w:t>
      </w:r>
      <w:proofErr w:type="spellEnd"/>
      <w:r w:rsidR="006C7D02" w:rsidRPr="0083730B">
        <w:rPr>
          <w:rFonts w:ascii="Arial" w:hAnsi="Arial" w:cs="Arial"/>
        </w:rPr>
        <w:t xml:space="preserve">) </w:t>
      </w:r>
      <w:r w:rsidR="00AE637E" w:rsidRPr="0083730B">
        <w:rPr>
          <w:rFonts w:ascii="Arial" w:hAnsi="Arial" w:cs="Arial"/>
        </w:rPr>
        <w:t>genes that</w:t>
      </w:r>
      <w:r w:rsidR="006C7D02" w:rsidRPr="0083730B">
        <w:rPr>
          <w:rFonts w:ascii="Arial" w:hAnsi="Arial" w:cs="Arial"/>
        </w:rPr>
        <w:t xml:space="preserve"> are characterized by a restricted tissue distribution and limited polymorphism in the coding region.</w:t>
      </w:r>
      <w:r w:rsidRPr="0083730B">
        <w:rPr>
          <w:rFonts w:ascii="Arial" w:hAnsi="Arial" w:cs="Arial"/>
        </w:rPr>
        <w:t xml:space="preserve"> </w:t>
      </w:r>
      <w:r w:rsidR="006C7D02" w:rsidRPr="0083730B">
        <w:rPr>
          <w:rFonts w:ascii="Arial" w:hAnsi="Arial" w:cs="Arial"/>
        </w:rPr>
        <w:t>In physiological conditions HLA-G is expressed</w:t>
      </w:r>
      <w:r w:rsidR="00623E32" w:rsidRPr="0083730B">
        <w:rPr>
          <w:rFonts w:ascii="Arial" w:hAnsi="Arial" w:cs="Arial"/>
        </w:rPr>
        <w:t xml:space="preserve"> in</w:t>
      </w:r>
      <w:r w:rsidRPr="0083730B">
        <w:rPr>
          <w:rFonts w:ascii="Arial" w:hAnsi="Arial" w:cs="Arial"/>
        </w:rPr>
        <w:t xml:space="preserve"> </w:t>
      </w:r>
      <w:proofErr w:type="spellStart"/>
      <w:r w:rsidR="006C7D02" w:rsidRPr="0083730B">
        <w:rPr>
          <w:rFonts w:ascii="Arial" w:hAnsi="Arial" w:cs="Arial"/>
        </w:rPr>
        <w:t>cytotrophoblast</w:t>
      </w:r>
      <w:proofErr w:type="spellEnd"/>
      <w:r w:rsidR="006C7D02" w:rsidRPr="0083730B">
        <w:rPr>
          <w:rFonts w:ascii="Arial" w:hAnsi="Arial" w:cs="Arial"/>
        </w:rPr>
        <w:t xml:space="preserve">, cornea, thymus, </w:t>
      </w:r>
      <w:proofErr w:type="spellStart"/>
      <w:r w:rsidR="006C7D02" w:rsidRPr="0083730B">
        <w:rPr>
          <w:rFonts w:ascii="Arial" w:hAnsi="Arial" w:cs="Arial"/>
        </w:rPr>
        <w:t>erythro</w:t>
      </w:r>
      <w:r w:rsidR="00915EA4" w:rsidRPr="0083730B">
        <w:rPr>
          <w:rFonts w:ascii="Arial" w:hAnsi="Arial" w:cs="Arial"/>
        </w:rPr>
        <w:t>id</w:t>
      </w:r>
      <w:proofErr w:type="spellEnd"/>
      <w:r w:rsidR="00915EA4" w:rsidRPr="0083730B">
        <w:rPr>
          <w:rFonts w:ascii="Arial" w:hAnsi="Arial" w:cs="Arial"/>
        </w:rPr>
        <w:t xml:space="preserve"> and endothelial precursors, </w:t>
      </w:r>
      <w:r w:rsidR="006F6409" w:rsidRPr="0083730B">
        <w:rPr>
          <w:rFonts w:ascii="Arial" w:hAnsi="Arial" w:cs="Arial"/>
        </w:rPr>
        <w:t>T-cells, antigen-</w:t>
      </w:r>
      <w:r w:rsidR="006C7D02" w:rsidRPr="0083730B">
        <w:rPr>
          <w:rFonts w:ascii="Arial" w:hAnsi="Arial" w:cs="Arial"/>
        </w:rPr>
        <w:t>presenting cells (APCs)</w:t>
      </w:r>
      <w:r w:rsidRPr="0083730B">
        <w:rPr>
          <w:rFonts w:ascii="Arial" w:hAnsi="Arial" w:cs="Arial"/>
        </w:rPr>
        <w:t xml:space="preserve"> and </w:t>
      </w:r>
      <w:proofErr w:type="spellStart"/>
      <w:r w:rsidR="006C7D02" w:rsidRPr="0083730B">
        <w:rPr>
          <w:rFonts w:ascii="Arial" w:hAnsi="Arial" w:cs="Arial"/>
        </w:rPr>
        <w:t>mesenchymal</w:t>
      </w:r>
      <w:proofErr w:type="spellEnd"/>
      <w:r w:rsidR="006C7D02" w:rsidRPr="0083730B">
        <w:rPr>
          <w:rFonts w:ascii="Arial" w:hAnsi="Arial" w:cs="Arial"/>
        </w:rPr>
        <w:t xml:space="preserve"> stem cells </w:t>
      </w:r>
      <w:r w:rsidR="00BD771C" w:rsidRPr="0083730B">
        <w:rPr>
          <w:rFonts w:ascii="Arial" w:hAnsi="Arial" w:cs="Arial"/>
        </w:rPr>
        <w:t>(MSCs)</w:t>
      </w:r>
      <w:r w:rsidR="001078BD" w:rsidRPr="0083730B">
        <w:rPr>
          <w:rFonts w:ascii="Arial" w:hAnsi="Arial" w:cs="Arial"/>
        </w:rPr>
        <w:t xml:space="preserve"> [11-15]</w:t>
      </w:r>
      <w:r w:rsidR="004E58D6" w:rsidRPr="0083730B">
        <w:rPr>
          <w:rFonts w:ascii="Arial" w:hAnsi="Arial" w:cs="Arial"/>
        </w:rPr>
        <w:t xml:space="preserve">. </w:t>
      </w:r>
      <w:r w:rsidR="006F6409" w:rsidRPr="0083730B">
        <w:rPr>
          <w:rFonts w:ascii="Arial" w:hAnsi="Arial" w:cs="Arial"/>
        </w:rPr>
        <w:t>In</w:t>
      </w:r>
      <w:r w:rsidR="006C7D02" w:rsidRPr="0083730B">
        <w:rPr>
          <w:rFonts w:ascii="Arial" w:hAnsi="Arial" w:cs="Arial"/>
        </w:rPr>
        <w:t xml:space="preserve"> </w:t>
      </w:r>
      <w:r w:rsidR="00915EA4" w:rsidRPr="0083730B">
        <w:rPr>
          <w:rFonts w:ascii="Arial" w:hAnsi="Arial" w:cs="Arial"/>
        </w:rPr>
        <w:t xml:space="preserve">some </w:t>
      </w:r>
      <w:r w:rsidR="006F6409" w:rsidRPr="0083730B">
        <w:rPr>
          <w:rFonts w:ascii="Arial" w:hAnsi="Arial" w:cs="Arial"/>
        </w:rPr>
        <w:t>pathological contexts</w:t>
      </w:r>
      <w:r w:rsidR="00915EA4" w:rsidRPr="0083730B">
        <w:rPr>
          <w:rFonts w:ascii="Arial" w:hAnsi="Arial" w:cs="Arial"/>
        </w:rPr>
        <w:t xml:space="preserve"> </w:t>
      </w:r>
      <w:r w:rsidR="006F6409" w:rsidRPr="0083730B">
        <w:rPr>
          <w:rFonts w:ascii="Arial" w:hAnsi="Arial" w:cs="Arial"/>
        </w:rPr>
        <w:t>(</w:t>
      </w:r>
      <w:r w:rsidRPr="0083730B">
        <w:rPr>
          <w:rFonts w:ascii="Arial" w:hAnsi="Arial" w:cs="Arial"/>
        </w:rPr>
        <w:t xml:space="preserve">e.g. </w:t>
      </w:r>
      <w:r w:rsidR="006C7D02" w:rsidRPr="0083730B">
        <w:rPr>
          <w:rFonts w:ascii="Arial" w:hAnsi="Arial" w:cs="Arial"/>
        </w:rPr>
        <w:t>viral infecti</w:t>
      </w:r>
      <w:r w:rsidR="006F6409" w:rsidRPr="0083730B">
        <w:rPr>
          <w:rFonts w:ascii="Arial" w:hAnsi="Arial" w:cs="Arial"/>
        </w:rPr>
        <w:t>ons, cancers, transplant</w:t>
      </w:r>
      <w:r w:rsidRPr="0083730B">
        <w:rPr>
          <w:rFonts w:ascii="Arial" w:hAnsi="Arial" w:cs="Arial"/>
        </w:rPr>
        <w:t>ation</w:t>
      </w:r>
      <w:r w:rsidR="006F6409" w:rsidRPr="0083730B">
        <w:rPr>
          <w:rFonts w:ascii="Arial" w:hAnsi="Arial" w:cs="Arial"/>
        </w:rPr>
        <w:t>,</w:t>
      </w:r>
      <w:r w:rsidR="006C7D02" w:rsidRPr="0083730B">
        <w:rPr>
          <w:rFonts w:ascii="Arial" w:hAnsi="Arial" w:cs="Arial"/>
        </w:rPr>
        <w:t xml:space="preserve"> inflammatory and autoimmune </w:t>
      </w:r>
      <w:r w:rsidR="00915EA4" w:rsidRPr="0083730B">
        <w:rPr>
          <w:rFonts w:ascii="Arial" w:hAnsi="Arial" w:cs="Arial"/>
        </w:rPr>
        <w:t>diseases</w:t>
      </w:r>
      <w:r w:rsidR="006F6409" w:rsidRPr="0083730B">
        <w:rPr>
          <w:rFonts w:ascii="Arial" w:hAnsi="Arial" w:cs="Arial"/>
        </w:rPr>
        <w:t>) the production of the antigen is induced</w:t>
      </w:r>
      <w:r w:rsidR="00915EA4" w:rsidRPr="0083730B">
        <w:rPr>
          <w:rFonts w:ascii="Arial" w:hAnsi="Arial" w:cs="Arial"/>
        </w:rPr>
        <w:t xml:space="preserve"> </w:t>
      </w:r>
      <w:r w:rsidR="006F6409" w:rsidRPr="0083730B">
        <w:rPr>
          <w:rFonts w:ascii="Arial" w:hAnsi="Arial" w:cs="Arial"/>
        </w:rPr>
        <w:t xml:space="preserve">by </w:t>
      </w:r>
      <w:r w:rsidR="00D80063" w:rsidRPr="0083730B">
        <w:rPr>
          <w:rFonts w:ascii="Arial" w:hAnsi="Arial" w:cs="Arial"/>
        </w:rPr>
        <w:t>stimuli</w:t>
      </w:r>
      <w:r w:rsidRPr="0083730B">
        <w:rPr>
          <w:rFonts w:ascii="Arial" w:hAnsi="Arial" w:cs="Arial"/>
        </w:rPr>
        <w:t xml:space="preserve"> such as </w:t>
      </w:r>
      <w:r w:rsidR="006F6409" w:rsidRPr="0083730B">
        <w:rPr>
          <w:rFonts w:ascii="Arial" w:hAnsi="Arial" w:cs="Arial"/>
        </w:rPr>
        <w:t>interferon (IFN)-α, -β, and –γ, interleukin (IL)-10 and other soluble factors</w:t>
      </w:r>
      <w:r w:rsidR="001078BD" w:rsidRPr="0083730B">
        <w:rPr>
          <w:rFonts w:ascii="Arial" w:hAnsi="Arial" w:cs="Arial"/>
        </w:rPr>
        <w:t xml:space="preserve"> [16].</w:t>
      </w:r>
      <w:r w:rsidR="00BA7F8F" w:rsidRPr="0083730B">
        <w:rPr>
          <w:rFonts w:ascii="Arial" w:hAnsi="Arial" w:cs="Arial"/>
        </w:rPr>
        <w:t xml:space="preserve"> </w:t>
      </w:r>
    </w:p>
    <w:p w:rsidR="00B412CE" w:rsidRPr="0083730B" w:rsidRDefault="0042471A" w:rsidP="002D49B3">
      <w:pPr>
        <w:widowControl w:val="0"/>
        <w:autoSpaceDE w:val="0"/>
        <w:autoSpaceDN w:val="0"/>
        <w:adjustRightInd w:val="0"/>
        <w:spacing w:line="480" w:lineRule="auto"/>
        <w:jc w:val="both"/>
        <w:rPr>
          <w:rFonts w:ascii="Arial" w:hAnsi="Arial" w:cs="Arial"/>
        </w:rPr>
      </w:pPr>
      <w:r w:rsidRPr="0083730B">
        <w:rPr>
          <w:rFonts w:ascii="Arial" w:hAnsi="Arial" w:cs="Arial"/>
        </w:rPr>
        <w:t xml:space="preserve">By </w:t>
      </w:r>
      <w:r w:rsidR="00BA7F8F" w:rsidRPr="0083730B">
        <w:rPr>
          <w:rFonts w:ascii="Arial" w:hAnsi="Arial" w:cs="Arial"/>
        </w:rPr>
        <w:t>alternative</w:t>
      </w:r>
      <w:r w:rsidRPr="0083730B">
        <w:rPr>
          <w:rFonts w:ascii="Arial" w:hAnsi="Arial" w:cs="Arial"/>
        </w:rPr>
        <w:t xml:space="preserve"> splicing of primary transcript </w:t>
      </w:r>
      <w:r w:rsidR="00BA7F8F" w:rsidRPr="0083730B">
        <w:rPr>
          <w:rFonts w:ascii="Arial" w:hAnsi="Arial" w:cs="Arial"/>
        </w:rPr>
        <w:t xml:space="preserve">seven </w:t>
      </w:r>
      <w:proofErr w:type="spellStart"/>
      <w:r w:rsidR="00BA7F8F" w:rsidRPr="0083730B">
        <w:rPr>
          <w:rFonts w:ascii="Arial" w:hAnsi="Arial" w:cs="Arial"/>
        </w:rPr>
        <w:t>isoforms</w:t>
      </w:r>
      <w:proofErr w:type="spellEnd"/>
      <w:r w:rsidRPr="0083730B">
        <w:rPr>
          <w:rFonts w:ascii="Arial" w:hAnsi="Arial" w:cs="Arial"/>
        </w:rPr>
        <w:t xml:space="preserve"> of HLA-G are produced</w:t>
      </w:r>
      <w:r w:rsidR="00BA7F8F" w:rsidRPr="0083730B">
        <w:rPr>
          <w:rFonts w:ascii="Arial" w:hAnsi="Arial" w:cs="Arial"/>
        </w:rPr>
        <w:t>: four membrane-bound (HLA-G1, -G2, -G3, -G4) and three soluble (HLA-G5, -G6, -G7)</w:t>
      </w:r>
      <w:r w:rsidR="00DC3A3E" w:rsidRPr="0083730B">
        <w:rPr>
          <w:rFonts w:ascii="Arial" w:hAnsi="Arial" w:cs="Arial"/>
        </w:rPr>
        <w:t xml:space="preserve"> forms</w:t>
      </w:r>
      <w:r w:rsidR="001078BD" w:rsidRPr="0083730B">
        <w:rPr>
          <w:rFonts w:ascii="Arial" w:hAnsi="Arial" w:cs="Arial"/>
        </w:rPr>
        <w:t xml:space="preserve"> [17]. </w:t>
      </w:r>
      <w:r w:rsidR="006C7D02" w:rsidRPr="0083730B">
        <w:rPr>
          <w:rFonts w:ascii="Arial" w:hAnsi="Arial" w:cs="Arial"/>
        </w:rPr>
        <w:t>It has bee</w:t>
      </w:r>
      <w:r w:rsidR="00EA13AD" w:rsidRPr="0083730B">
        <w:rPr>
          <w:rFonts w:ascii="Arial" w:hAnsi="Arial" w:cs="Arial"/>
        </w:rPr>
        <w:t>n suggested that</w:t>
      </w:r>
      <w:r w:rsidR="007A0514" w:rsidRPr="0083730B">
        <w:rPr>
          <w:rFonts w:ascii="Arial" w:hAnsi="Arial" w:cs="Arial"/>
        </w:rPr>
        <w:t xml:space="preserve"> HLA-G gene</w:t>
      </w:r>
      <w:r w:rsidR="006C7D02" w:rsidRPr="0083730B">
        <w:rPr>
          <w:rFonts w:ascii="Arial" w:hAnsi="Arial" w:cs="Arial"/>
        </w:rPr>
        <w:t xml:space="preserve"> could be </w:t>
      </w:r>
      <w:r w:rsidR="006C1AF1" w:rsidRPr="0083730B">
        <w:rPr>
          <w:rFonts w:ascii="Arial" w:hAnsi="Arial" w:cs="Arial"/>
        </w:rPr>
        <w:t>implicated in</w:t>
      </w:r>
      <w:r w:rsidR="006C7D02" w:rsidRPr="0083730B">
        <w:rPr>
          <w:rFonts w:ascii="Arial" w:hAnsi="Arial" w:cs="Arial"/>
        </w:rPr>
        <w:t xml:space="preserve"> SLE</w:t>
      </w:r>
      <w:r w:rsidR="006C1AF1" w:rsidRPr="0083730B">
        <w:rPr>
          <w:rFonts w:ascii="Arial" w:hAnsi="Arial" w:cs="Arial"/>
        </w:rPr>
        <w:t xml:space="preserve"> within the chromosome 6</w:t>
      </w:r>
      <w:r w:rsidR="00414872" w:rsidRPr="0083730B">
        <w:rPr>
          <w:rFonts w:ascii="Arial" w:hAnsi="Arial" w:cs="Arial"/>
        </w:rPr>
        <w:t>-</w:t>
      </w:r>
      <w:r w:rsidR="006C7D02" w:rsidRPr="0083730B">
        <w:rPr>
          <w:rFonts w:ascii="Arial" w:hAnsi="Arial" w:cs="Arial"/>
        </w:rPr>
        <w:t xml:space="preserve">associated region </w:t>
      </w:r>
      <w:r w:rsidR="00A175A2" w:rsidRPr="0083730B">
        <w:rPr>
          <w:rFonts w:ascii="Arial" w:hAnsi="Arial" w:cs="Arial"/>
        </w:rPr>
        <w:t xml:space="preserve">[7]. </w:t>
      </w:r>
      <w:r w:rsidR="006C7D02" w:rsidRPr="0083730B">
        <w:rPr>
          <w:rFonts w:ascii="Arial" w:hAnsi="Arial" w:cs="Arial"/>
        </w:rPr>
        <w:t>The different polymorphisms that influence HLA-G expression have been variously associated with the development of SLE</w:t>
      </w:r>
      <w:r w:rsidR="008466F1" w:rsidRPr="0083730B">
        <w:rPr>
          <w:rFonts w:ascii="Arial" w:hAnsi="Arial" w:cs="Arial"/>
        </w:rPr>
        <w:t>,</w:t>
      </w:r>
      <w:r w:rsidR="006C7D02" w:rsidRPr="0083730B">
        <w:rPr>
          <w:rFonts w:ascii="Arial" w:hAnsi="Arial" w:cs="Arial"/>
        </w:rPr>
        <w:t xml:space="preserve"> </w:t>
      </w:r>
      <w:r w:rsidR="00414872" w:rsidRPr="0083730B">
        <w:rPr>
          <w:rFonts w:ascii="Arial" w:hAnsi="Arial" w:cs="Arial"/>
        </w:rPr>
        <w:t xml:space="preserve">but the mechanism of these associations </w:t>
      </w:r>
      <w:r w:rsidR="002C6C21" w:rsidRPr="0083730B">
        <w:rPr>
          <w:rFonts w:ascii="Arial" w:hAnsi="Arial" w:cs="Arial"/>
        </w:rPr>
        <w:t>remains</w:t>
      </w:r>
      <w:r w:rsidR="00414872" w:rsidRPr="0083730B">
        <w:rPr>
          <w:rFonts w:ascii="Arial" w:hAnsi="Arial" w:cs="Arial"/>
        </w:rPr>
        <w:t xml:space="preserve"> unclear </w:t>
      </w:r>
      <w:r w:rsidR="00A175A2" w:rsidRPr="0083730B">
        <w:rPr>
          <w:rFonts w:ascii="Arial" w:hAnsi="Arial" w:cs="Arial"/>
        </w:rPr>
        <w:t xml:space="preserve">[7]. </w:t>
      </w:r>
      <w:r w:rsidR="006C7D02" w:rsidRPr="0083730B">
        <w:rPr>
          <w:rFonts w:ascii="Arial" w:hAnsi="Arial" w:cs="Arial"/>
        </w:rPr>
        <w:t xml:space="preserve">A recent study using mouse transplantation models showed that administration of </w:t>
      </w:r>
      <w:proofErr w:type="spellStart"/>
      <w:r w:rsidR="006C7D02" w:rsidRPr="0083730B">
        <w:rPr>
          <w:rFonts w:ascii="Arial" w:hAnsi="Arial" w:cs="Arial"/>
        </w:rPr>
        <w:t>microbeads</w:t>
      </w:r>
      <w:proofErr w:type="spellEnd"/>
      <w:r w:rsidR="006C7D02" w:rsidRPr="0083730B">
        <w:rPr>
          <w:rFonts w:ascii="Arial" w:hAnsi="Arial" w:cs="Arial"/>
        </w:rPr>
        <w:t xml:space="preserve"> coated with HLA-G5</w:t>
      </w:r>
      <w:r w:rsidR="00366104" w:rsidRPr="0083730B">
        <w:rPr>
          <w:rFonts w:ascii="Arial" w:hAnsi="Arial" w:cs="Arial"/>
        </w:rPr>
        <w:t>-β2m attenuated LN</w:t>
      </w:r>
      <w:r w:rsidR="006C7D02" w:rsidRPr="0083730B">
        <w:rPr>
          <w:rFonts w:ascii="Arial" w:hAnsi="Arial" w:cs="Arial"/>
        </w:rPr>
        <w:t xml:space="preserve"> through the inhibition of </w:t>
      </w:r>
      <w:proofErr w:type="spellStart"/>
      <w:r w:rsidR="00410FB1" w:rsidRPr="0083730B">
        <w:rPr>
          <w:rFonts w:ascii="Arial" w:hAnsi="Arial" w:cs="Arial"/>
        </w:rPr>
        <w:t>dendritic</w:t>
      </w:r>
      <w:proofErr w:type="spellEnd"/>
      <w:r w:rsidR="00410FB1" w:rsidRPr="0083730B">
        <w:rPr>
          <w:rFonts w:ascii="Arial" w:hAnsi="Arial" w:cs="Arial"/>
        </w:rPr>
        <w:t xml:space="preserve"> cell </w:t>
      </w:r>
      <w:r w:rsidR="006C7D02" w:rsidRPr="0083730B">
        <w:rPr>
          <w:rFonts w:ascii="Arial" w:hAnsi="Arial" w:cs="Arial"/>
        </w:rPr>
        <w:t>matu</w:t>
      </w:r>
      <w:r w:rsidR="00366104" w:rsidRPr="0083730B">
        <w:rPr>
          <w:rFonts w:ascii="Arial" w:hAnsi="Arial" w:cs="Arial"/>
        </w:rPr>
        <w:t xml:space="preserve">ration and B1 cell depletion </w:t>
      </w:r>
      <w:r w:rsidR="00CC02A3" w:rsidRPr="0083730B">
        <w:rPr>
          <w:rFonts w:ascii="Arial" w:hAnsi="Arial" w:cs="Arial"/>
        </w:rPr>
        <w:t>[</w:t>
      </w:r>
      <w:r w:rsidR="007560D4" w:rsidRPr="0083730B">
        <w:rPr>
          <w:rFonts w:ascii="Arial" w:hAnsi="Arial" w:cs="Times New Roman"/>
        </w:rPr>
        <w:t>18</w:t>
      </w:r>
      <w:r w:rsidR="00A175A2" w:rsidRPr="0083730B">
        <w:rPr>
          <w:rFonts w:ascii="Arial" w:hAnsi="Arial" w:cs="Arial"/>
        </w:rPr>
        <w:t xml:space="preserve">]. </w:t>
      </w:r>
      <w:r w:rsidR="006C7D02" w:rsidRPr="0083730B">
        <w:rPr>
          <w:rFonts w:ascii="Arial" w:hAnsi="Arial" w:cs="Arial"/>
        </w:rPr>
        <w:t>HLA-G expression has also been demonstrated in kidneys in a significant</w:t>
      </w:r>
      <w:r w:rsidR="00366104" w:rsidRPr="0083730B">
        <w:rPr>
          <w:rFonts w:ascii="Arial" w:hAnsi="Arial" w:cs="Arial"/>
        </w:rPr>
        <w:t xml:space="preserve"> proportion of renal cancers </w:t>
      </w:r>
      <w:r w:rsidR="008F5C42" w:rsidRPr="0083730B">
        <w:rPr>
          <w:rFonts w:ascii="Arial" w:hAnsi="Arial" w:cs="Arial"/>
        </w:rPr>
        <w:t>[</w:t>
      </w:r>
      <w:r w:rsidR="007560D4" w:rsidRPr="0083730B">
        <w:rPr>
          <w:rFonts w:ascii="Arial" w:hAnsi="Arial" w:cs="Arial"/>
        </w:rPr>
        <w:t>19</w:t>
      </w:r>
      <w:r w:rsidR="00A175A2" w:rsidRPr="0083730B">
        <w:rPr>
          <w:rFonts w:ascii="Arial" w:hAnsi="Arial" w:cs="Arial"/>
        </w:rPr>
        <w:t xml:space="preserve">], </w:t>
      </w:r>
      <w:r w:rsidR="006C7D02" w:rsidRPr="0083730B">
        <w:rPr>
          <w:rFonts w:ascii="Arial" w:hAnsi="Arial" w:cs="Arial"/>
        </w:rPr>
        <w:t xml:space="preserve">where it is </w:t>
      </w:r>
      <w:r w:rsidR="006F6409" w:rsidRPr="0083730B">
        <w:rPr>
          <w:rFonts w:ascii="Arial" w:hAnsi="Arial" w:cs="Arial"/>
        </w:rPr>
        <w:t>involved in</w:t>
      </w:r>
      <w:r w:rsidR="006C7D02" w:rsidRPr="0083730B">
        <w:rPr>
          <w:rFonts w:ascii="Arial" w:hAnsi="Arial" w:cs="Arial"/>
        </w:rPr>
        <w:t xml:space="preserve"> the inhibition of the immune response against canc</w:t>
      </w:r>
      <w:r w:rsidR="00366104" w:rsidRPr="0083730B">
        <w:rPr>
          <w:rFonts w:ascii="Arial" w:hAnsi="Arial" w:cs="Arial"/>
        </w:rPr>
        <w:t>er cells</w:t>
      </w:r>
      <w:r w:rsidR="00410FB1" w:rsidRPr="0083730B">
        <w:rPr>
          <w:rFonts w:ascii="Arial" w:hAnsi="Arial" w:cs="Arial"/>
        </w:rPr>
        <w:t xml:space="preserve">. It is also detected in renal </w:t>
      </w:r>
      <w:r w:rsidR="00366104" w:rsidRPr="0083730B">
        <w:rPr>
          <w:rFonts w:ascii="Arial" w:hAnsi="Arial" w:cs="Arial"/>
        </w:rPr>
        <w:t xml:space="preserve">transplants </w:t>
      </w:r>
      <w:r w:rsidR="008F5C42" w:rsidRPr="0083730B">
        <w:rPr>
          <w:rFonts w:ascii="Arial" w:hAnsi="Arial" w:cs="Arial"/>
        </w:rPr>
        <w:t>[</w:t>
      </w:r>
      <w:r w:rsidR="007560D4" w:rsidRPr="0083730B">
        <w:rPr>
          <w:rFonts w:ascii="Arial" w:hAnsi="Arial" w:cs="Arial"/>
        </w:rPr>
        <w:t>20</w:t>
      </w:r>
      <w:r w:rsidR="00A175A2" w:rsidRPr="0083730B">
        <w:rPr>
          <w:rFonts w:ascii="Arial" w:hAnsi="Arial" w:cs="Arial"/>
        </w:rPr>
        <w:t xml:space="preserve">], </w:t>
      </w:r>
      <w:r w:rsidR="006C7D02" w:rsidRPr="0083730B">
        <w:rPr>
          <w:rFonts w:ascii="Arial" w:hAnsi="Arial" w:cs="Arial"/>
        </w:rPr>
        <w:t xml:space="preserve">where high levels of the antigen </w:t>
      </w:r>
      <w:r w:rsidR="00410FB1" w:rsidRPr="0083730B">
        <w:rPr>
          <w:rFonts w:ascii="Arial" w:hAnsi="Arial" w:cs="Arial"/>
        </w:rPr>
        <w:lastRenderedPageBreak/>
        <w:t xml:space="preserve">are a marker of </w:t>
      </w:r>
      <w:r w:rsidR="006C7D02" w:rsidRPr="0083730B">
        <w:rPr>
          <w:rFonts w:ascii="Arial" w:hAnsi="Arial" w:cs="Arial"/>
        </w:rPr>
        <w:t xml:space="preserve">allograft acceptance. </w:t>
      </w:r>
      <w:r w:rsidR="0099033C" w:rsidRPr="0083730B">
        <w:rPr>
          <w:rFonts w:ascii="Arial" w:hAnsi="Arial" w:cs="Arial"/>
        </w:rPr>
        <w:t xml:space="preserve">HLA-G </w:t>
      </w:r>
      <w:r w:rsidR="00410FB1" w:rsidRPr="0083730B">
        <w:rPr>
          <w:rFonts w:ascii="Arial" w:hAnsi="Arial" w:cs="Arial"/>
        </w:rPr>
        <w:t xml:space="preserve">also </w:t>
      </w:r>
      <w:r w:rsidR="0099033C" w:rsidRPr="0083730B">
        <w:rPr>
          <w:rFonts w:ascii="Arial" w:hAnsi="Arial" w:cs="Arial"/>
        </w:rPr>
        <w:t>acts as an</w:t>
      </w:r>
      <w:r w:rsidR="00944AE4" w:rsidRPr="0083730B">
        <w:rPr>
          <w:rFonts w:ascii="Arial" w:hAnsi="Arial" w:cs="Arial"/>
        </w:rPr>
        <w:t xml:space="preserve"> </w:t>
      </w:r>
      <w:proofErr w:type="spellStart"/>
      <w:r w:rsidR="00944AE4" w:rsidRPr="0083730B">
        <w:rPr>
          <w:rFonts w:ascii="Arial" w:hAnsi="Arial" w:cs="Arial"/>
        </w:rPr>
        <w:t>immunomodulatory</w:t>
      </w:r>
      <w:proofErr w:type="spellEnd"/>
      <w:r w:rsidR="00944AE4" w:rsidRPr="0083730B">
        <w:rPr>
          <w:rFonts w:ascii="Arial" w:hAnsi="Arial" w:cs="Arial"/>
        </w:rPr>
        <w:t xml:space="preserve"> molecule</w:t>
      </w:r>
      <w:r w:rsidR="0099033C" w:rsidRPr="0083730B">
        <w:rPr>
          <w:rFonts w:ascii="Arial" w:hAnsi="Arial" w:cs="Arial"/>
        </w:rPr>
        <w:t xml:space="preserve"> </w:t>
      </w:r>
      <w:r w:rsidR="00410FB1" w:rsidRPr="0083730B">
        <w:rPr>
          <w:rFonts w:ascii="Arial" w:hAnsi="Arial" w:cs="Arial"/>
        </w:rPr>
        <w:t>at the maternal-</w:t>
      </w:r>
      <w:proofErr w:type="spellStart"/>
      <w:r w:rsidR="00410FB1" w:rsidRPr="0083730B">
        <w:rPr>
          <w:rFonts w:ascii="Arial" w:hAnsi="Arial" w:cs="Arial"/>
        </w:rPr>
        <w:t>fetal</w:t>
      </w:r>
      <w:proofErr w:type="spellEnd"/>
      <w:r w:rsidR="00410FB1" w:rsidRPr="0083730B">
        <w:rPr>
          <w:rFonts w:ascii="Arial" w:hAnsi="Arial" w:cs="Arial"/>
        </w:rPr>
        <w:t xml:space="preserve"> interface, </w:t>
      </w:r>
      <w:r w:rsidR="0099033C" w:rsidRPr="0083730B">
        <w:rPr>
          <w:rFonts w:ascii="Arial" w:hAnsi="Arial" w:cs="Arial"/>
        </w:rPr>
        <w:t>preserving tolerance and suppressing inflammat</w:t>
      </w:r>
      <w:r w:rsidR="00410FB1" w:rsidRPr="0083730B">
        <w:rPr>
          <w:rFonts w:ascii="Arial" w:hAnsi="Arial" w:cs="Arial"/>
        </w:rPr>
        <w:t>ion</w:t>
      </w:r>
      <w:r w:rsidR="008F5C42" w:rsidRPr="0083730B">
        <w:rPr>
          <w:rFonts w:ascii="Arial" w:hAnsi="Arial" w:cs="Arial"/>
        </w:rPr>
        <w:t xml:space="preserve"> [2</w:t>
      </w:r>
      <w:r w:rsidR="007560D4" w:rsidRPr="0083730B">
        <w:rPr>
          <w:rFonts w:ascii="Arial" w:hAnsi="Arial" w:cs="Arial"/>
        </w:rPr>
        <w:t>1</w:t>
      </w:r>
      <w:r w:rsidR="00A175A2" w:rsidRPr="0083730B">
        <w:rPr>
          <w:rFonts w:ascii="Arial" w:hAnsi="Arial" w:cs="Arial"/>
        </w:rPr>
        <w:t>].</w:t>
      </w:r>
    </w:p>
    <w:p w:rsidR="00B412CE" w:rsidRPr="0083730B" w:rsidRDefault="00B412CE" w:rsidP="002D49B3">
      <w:pPr>
        <w:widowControl w:val="0"/>
        <w:autoSpaceDE w:val="0"/>
        <w:autoSpaceDN w:val="0"/>
        <w:adjustRightInd w:val="0"/>
        <w:spacing w:line="480" w:lineRule="auto"/>
        <w:jc w:val="both"/>
        <w:rPr>
          <w:rFonts w:ascii="Arial" w:hAnsi="Arial" w:cs="Arial"/>
        </w:rPr>
      </w:pPr>
    </w:p>
    <w:p w:rsidR="00D8595D" w:rsidRPr="0083730B" w:rsidRDefault="00410FB1" w:rsidP="002D49B3">
      <w:pPr>
        <w:widowControl w:val="0"/>
        <w:autoSpaceDE w:val="0"/>
        <w:autoSpaceDN w:val="0"/>
        <w:adjustRightInd w:val="0"/>
        <w:spacing w:line="480" w:lineRule="auto"/>
        <w:jc w:val="both"/>
        <w:rPr>
          <w:rFonts w:ascii="Arial" w:hAnsi="Arial" w:cs="Arial"/>
        </w:rPr>
      </w:pPr>
      <w:r w:rsidRPr="0083730B">
        <w:rPr>
          <w:rFonts w:ascii="Arial" w:hAnsi="Arial" w:cs="Arial"/>
        </w:rPr>
        <w:t>In this study we investigated the expression of HLA-G in LN</w:t>
      </w:r>
      <w:r w:rsidR="00D8595D" w:rsidRPr="0083730B">
        <w:rPr>
          <w:rFonts w:ascii="Arial" w:hAnsi="Arial" w:cs="Arial"/>
        </w:rPr>
        <w:t xml:space="preserve"> and its relationship to </w:t>
      </w:r>
      <w:r w:rsidR="005647A9" w:rsidRPr="0083730B">
        <w:rPr>
          <w:rFonts w:ascii="Arial" w:hAnsi="Arial" w:cs="Arial"/>
        </w:rPr>
        <w:t>treatment response</w:t>
      </w:r>
      <w:r w:rsidR="00D8595D" w:rsidRPr="0083730B">
        <w:rPr>
          <w:rFonts w:ascii="Arial" w:hAnsi="Arial" w:cs="Arial"/>
        </w:rPr>
        <w:t>.</w:t>
      </w:r>
    </w:p>
    <w:p w:rsidR="00B412CE" w:rsidRPr="0083730B" w:rsidRDefault="00B412CE" w:rsidP="002D49B3">
      <w:pPr>
        <w:spacing w:line="480" w:lineRule="auto"/>
        <w:jc w:val="both"/>
        <w:rPr>
          <w:rFonts w:ascii="Arial" w:hAnsi="Arial" w:cs="Arial"/>
        </w:rPr>
      </w:pPr>
    </w:p>
    <w:p w:rsidR="00943DD0" w:rsidRPr="0083730B" w:rsidRDefault="00485AB1" w:rsidP="002D49B3">
      <w:pPr>
        <w:widowControl w:val="0"/>
        <w:autoSpaceDE w:val="0"/>
        <w:autoSpaceDN w:val="0"/>
        <w:adjustRightInd w:val="0"/>
        <w:spacing w:line="480" w:lineRule="auto"/>
        <w:jc w:val="both"/>
        <w:rPr>
          <w:rFonts w:ascii="Arial" w:hAnsi="Arial" w:cs="Arial"/>
          <w:b/>
        </w:rPr>
      </w:pPr>
      <w:r w:rsidRPr="0083730B">
        <w:rPr>
          <w:rFonts w:ascii="Arial" w:hAnsi="Arial" w:cs="Arial"/>
          <w:b/>
        </w:rPr>
        <w:t>PATIENTS AND METHODS</w:t>
      </w:r>
    </w:p>
    <w:p w:rsidR="00A55DF0" w:rsidRPr="0083730B" w:rsidRDefault="00230A66" w:rsidP="00A55DF0">
      <w:pPr>
        <w:widowControl w:val="0"/>
        <w:autoSpaceDE w:val="0"/>
        <w:autoSpaceDN w:val="0"/>
        <w:adjustRightInd w:val="0"/>
        <w:spacing w:line="480" w:lineRule="auto"/>
        <w:jc w:val="both"/>
        <w:rPr>
          <w:rFonts w:ascii="Arial" w:hAnsi="Arial" w:cs="Arial"/>
          <w:color w:val="000000"/>
        </w:rPr>
      </w:pPr>
      <w:r w:rsidRPr="0083730B">
        <w:rPr>
          <w:rFonts w:ascii="Arial" w:hAnsi="Arial" w:cs="Arial"/>
          <w:i/>
        </w:rPr>
        <w:t>Preliminary analysis:</w:t>
      </w:r>
      <w:r w:rsidR="006A518F" w:rsidRPr="0083730B">
        <w:rPr>
          <w:rFonts w:ascii="Arial" w:hAnsi="Arial" w:cs="Arial"/>
          <w:i/>
        </w:rPr>
        <w:t xml:space="preserve"> </w:t>
      </w:r>
      <w:r w:rsidR="006A518F" w:rsidRPr="0083730B">
        <w:rPr>
          <w:rFonts w:ascii="Arial" w:hAnsi="Arial" w:cs="Arial"/>
          <w:color w:val="000000"/>
        </w:rPr>
        <w:t>In order to evaluate whether the expression of HLA-G could be detected in renal tissue from biopsies of patients with LN,</w:t>
      </w:r>
      <w:r w:rsidRPr="0083730B">
        <w:rPr>
          <w:rFonts w:ascii="Arial" w:hAnsi="Arial" w:cs="Arial"/>
          <w:i/>
        </w:rPr>
        <w:t xml:space="preserve"> </w:t>
      </w:r>
      <w:r w:rsidR="006A518F" w:rsidRPr="0083730B">
        <w:rPr>
          <w:rFonts w:ascii="Arial" w:hAnsi="Arial" w:cs="Arial"/>
          <w:color w:val="000000"/>
        </w:rPr>
        <w:t>w</w:t>
      </w:r>
      <w:r w:rsidR="001E5782" w:rsidRPr="0083730B">
        <w:rPr>
          <w:rFonts w:ascii="Arial" w:hAnsi="Arial" w:cs="Arial"/>
          <w:color w:val="000000"/>
        </w:rPr>
        <w:t>e conducted a preliminary analysis at the Rheumatology Unit</w:t>
      </w:r>
      <w:r w:rsidR="00C5671B" w:rsidRPr="0083730B">
        <w:rPr>
          <w:rFonts w:ascii="Arial" w:hAnsi="Arial" w:cs="Arial"/>
          <w:color w:val="000000"/>
        </w:rPr>
        <w:t xml:space="preserve"> of S. Anna Hospital in Ferrara (Italy)</w:t>
      </w:r>
      <w:r w:rsidR="001E5782" w:rsidRPr="0083730B">
        <w:rPr>
          <w:rFonts w:ascii="Arial" w:hAnsi="Arial" w:cs="Arial"/>
          <w:color w:val="000000"/>
        </w:rPr>
        <w:t xml:space="preserve">, in collaboration with the Department of </w:t>
      </w:r>
      <w:r w:rsidR="00C5671B" w:rsidRPr="0083730B">
        <w:rPr>
          <w:rFonts w:ascii="Arial" w:hAnsi="Arial" w:cs="Arial"/>
          <w:color w:val="000000"/>
        </w:rPr>
        <w:t xml:space="preserve">Medical Sciences, Section of Microbiology and </w:t>
      </w:r>
      <w:r w:rsidR="000162CE" w:rsidRPr="0083730B">
        <w:rPr>
          <w:rFonts w:ascii="Arial" w:hAnsi="Arial" w:cs="Arial"/>
          <w:color w:val="000000"/>
        </w:rPr>
        <w:t>Medical Genetics</w:t>
      </w:r>
      <w:r w:rsidR="00486A29" w:rsidRPr="0083730B">
        <w:rPr>
          <w:rFonts w:ascii="Arial" w:hAnsi="Arial" w:cs="Arial"/>
          <w:color w:val="000000"/>
        </w:rPr>
        <w:t>,</w:t>
      </w:r>
      <w:r w:rsidR="000162CE" w:rsidRPr="0083730B">
        <w:rPr>
          <w:rFonts w:ascii="Arial" w:hAnsi="Arial" w:cs="Arial"/>
          <w:color w:val="000000"/>
        </w:rPr>
        <w:t xml:space="preserve"> </w:t>
      </w:r>
      <w:r w:rsidR="00876BBF" w:rsidRPr="0083730B">
        <w:rPr>
          <w:rFonts w:ascii="Arial" w:hAnsi="Arial" w:cs="Arial"/>
          <w:color w:val="000000"/>
        </w:rPr>
        <w:t xml:space="preserve">and </w:t>
      </w:r>
      <w:r w:rsidR="00C5671B" w:rsidRPr="0083730B">
        <w:rPr>
          <w:rFonts w:ascii="Arial" w:hAnsi="Arial" w:cs="Arial"/>
          <w:color w:val="000000"/>
        </w:rPr>
        <w:t>Section of Patholog</w:t>
      </w:r>
      <w:r w:rsidR="006C0897" w:rsidRPr="0083730B">
        <w:rPr>
          <w:rFonts w:ascii="Arial" w:hAnsi="Arial" w:cs="Arial"/>
          <w:color w:val="000000"/>
        </w:rPr>
        <w:t>y</w:t>
      </w:r>
      <w:r w:rsidR="00C5671B" w:rsidRPr="0083730B">
        <w:rPr>
          <w:rFonts w:ascii="Arial" w:hAnsi="Arial" w:cs="Arial"/>
          <w:color w:val="000000"/>
        </w:rPr>
        <w:t>, University of Ferrara,</w:t>
      </w:r>
      <w:r w:rsidR="006A518F" w:rsidRPr="0083730B">
        <w:rPr>
          <w:rFonts w:ascii="Arial" w:hAnsi="Arial" w:cs="Arial"/>
          <w:color w:val="000000"/>
        </w:rPr>
        <w:t xml:space="preserve"> Italy</w:t>
      </w:r>
      <w:r w:rsidR="002467D4" w:rsidRPr="0083730B">
        <w:rPr>
          <w:rFonts w:ascii="Arial" w:hAnsi="Arial" w:cs="Arial"/>
          <w:color w:val="000000"/>
        </w:rPr>
        <w:t>.</w:t>
      </w:r>
      <w:r w:rsidR="00410FB1" w:rsidRPr="0083730B">
        <w:rPr>
          <w:rFonts w:ascii="Arial" w:hAnsi="Arial" w:cs="Arial"/>
          <w:color w:val="000000"/>
        </w:rPr>
        <w:t xml:space="preserve"> </w:t>
      </w:r>
      <w:r w:rsidR="00A55DF0" w:rsidRPr="0083730B">
        <w:rPr>
          <w:rFonts w:ascii="Arial" w:hAnsi="Arial" w:cs="Arial"/>
          <w:color w:val="000000"/>
        </w:rPr>
        <w:t xml:space="preserve">We analysed nineteen samples from patients with LN (mainly class IV and V) and fourteen samples of unaffected renal tissue obtained from </w:t>
      </w:r>
      <w:proofErr w:type="spellStart"/>
      <w:r w:rsidR="00A55DF0" w:rsidRPr="0083730B">
        <w:rPr>
          <w:rFonts w:ascii="Arial" w:hAnsi="Arial" w:cs="Arial"/>
          <w:color w:val="000000"/>
        </w:rPr>
        <w:t>nephrectomies</w:t>
      </w:r>
      <w:proofErr w:type="spellEnd"/>
      <w:r w:rsidR="00A55DF0" w:rsidRPr="0083730B">
        <w:rPr>
          <w:rFonts w:ascii="Arial" w:hAnsi="Arial" w:cs="Arial"/>
          <w:color w:val="000000"/>
        </w:rPr>
        <w:t xml:space="preserve"> of </w:t>
      </w:r>
      <w:bookmarkStart w:id="0" w:name="OLE_LINK2"/>
      <w:r w:rsidR="00A55DF0" w:rsidRPr="0083730B">
        <w:rPr>
          <w:rFonts w:ascii="Arial" w:hAnsi="Arial" w:cs="Arial"/>
          <w:color w:val="000000"/>
        </w:rPr>
        <w:t>patients with renal c</w:t>
      </w:r>
      <w:r w:rsidR="001F1543" w:rsidRPr="0083730B">
        <w:rPr>
          <w:rFonts w:ascii="Arial" w:hAnsi="Arial" w:cs="Arial"/>
          <w:color w:val="000000"/>
        </w:rPr>
        <w:t>ancer or with traumatic injury</w:t>
      </w:r>
      <w:bookmarkEnd w:id="0"/>
      <w:r w:rsidR="001F1543" w:rsidRPr="0083730B">
        <w:rPr>
          <w:rFonts w:ascii="Arial" w:hAnsi="Arial" w:cs="Arial"/>
          <w:color w:val="000000"/>
        </w:rPr>
        <w:t>.</w:t>
      </w:r>
    </w:p>
    <w:p w:rsidR="003D3FFE" w:rsidRPr="0083730B" w:rsidRDefault="005C38B8"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The specimens</w:t>
      </w:r>
      <w:r w:rsidR="001E2AEC" w:rsidRPr="0083730B">
        <w:rPr>
          <w:rFonts w:ascii="Arial" w:hAnsi="Arial" w:cs="Arial"/>
          <w:color w:val="000000"/>
        </w:rPr>
        <w:t xml:space="preserve"> were stained manually </w:t>
      </w:r>
      <w:r w:rsidR="004F3DAE" w:rsidRPr="0083730B">
        <w:rPr>
          <w:rFonts w:ascii="Arial" w:hAnsi="Arial" w:cs="Arial"/>
          <w:color w:val="000000"/>
        </w:rPr>
        <w:t xml:space="preserve">using </w:t>
      </w:r>
      <w:r w:rsidR="006F5FF7" w:rsidRPr="0083730B">
        <w:rPr>
          <w:rFonts w:ascii="Arial" w:hAnsi="Arial" w:cs="Arial"/>
          <w:color w:val="000000"/>
        </w:rPr>
        <w:t xml:space="preserve">an anti-HLA-G </w:t>
      </w:r>
      <w:r w:rsidR="00714C06" w:rsidRPr="0083730B">
        <w:rPr>
          <w:rFonts w:ascii="Arial" w:hAnsi="Arial" w:cs="Arial"/>
          <w:color w:val="000000"/>
        </w:rPr>
        <w:t>primary monoclonal antibody (</w:t>
      </w:r>
      <w:r w:rsidR="006F5FF7" w:rsidRPr="0083730B">
        <w:rPr>
          <w:rFonts w:ascii="Arial" w:hAnsi="Arial" w:cs="Arial"/>
          <w:color w:val="000000"/>
        </w:rPr>
        <w:t xml:space="preserve">4H84 </w:t>
      </w:r>
      <w:proofErr w:type="spellStart"/>
      <w:r w:rsidR="00714C06" w:rsidRPr="0083730B">
        <w:rPr>
          <w:rFonts w:ascii="Arial" w:hAnsi="Arial" w:cs="Arial"/>
          <w:color w:val="000000"/>
        </w:rPr>
        <w:t>Exbio</w:t>
      </w:r>
      <w:proofErr w:type="spellEnd"/>
      <w:r w:rsidR="00714C06" w:rsidRPr="0083730B">
        <w:rPr>
          <w:rFonts w:ascii="Arial" w:hAnsi="Arial" w:cs="Arial"/>
          <w:color w:val="000000"/>
        </w:rPr>
        <w:t>), diluted 1:50</w:t>
      </w:r>
      <w:r w:rsidR="006F5FF7" w:rsidRPr="0083730B">
        <w:rPr>
          <w:rFonts w:ascii="Arial" w:hAnsi="Arial" w:cs="Arial"/>
          <w:color w:val="000000"/>
        </w:rPr>
        <w:t xml:space="preserve">, or the </w:t>
      </w:r>
      <w:proofErr w:type="spellStart"/>
      <w:r w:rsidR="006F5FF7" w:rsidRPr="0083730B">
        <w:rPr>
          <w:rFonts w:ascii="Arial" w:hAnsi="Arial" w:cs="Arial"/>
          <w:color w:val="000000"/>
        </w:rPr>
        <w:t>isotype</w:t>
      </w:r>
      <w:proofErr w:type="spellEnd"/>
      <w:r w:rsidR="00E24AF4" w:rsidRPr="0083730B">
        <w:rPr>
          <w:rFonts w:ascii="Arial" w:hAnsi="Arial" w:cs="Arial"/>
          <w:color w:val="000000"/>
        </w:rPr>
        <w:t>-</w:t>
      </w:r>
      <w:r w:rsidR="006F5FF7" w:rsidRPr="0083730B">
        <w:rPr>
          <w:rFonts w:ascii="Arial" w:hAnsi="Arial" w:cs="Arial"/>
          <w:color w:val="000000"/>
        </w:rPr>
        <w:t xml:space="preserve">matched IgG1 </w:t>
      </w:r>
      <w:r w:rsidR="00230A66" w:rsidRPr="0083730B">
        <w:rPr>
          <w:rFonts w:ascii="Arial" w:hAnsi="Arial" w:cs="Arial"/>
          <w:color w:val="000000"/>
        </w:rPr>
        <w:t xml:space="preserve">antibody </w:t>
      </w:r>
      <w:r w:rsidR="006F5FF7" w:rsidRPr="0083730B">
        <w:rPr>
          <w:rFonts w:ascii="Arial" w:hAnsi="Arial" w:cs="Arial"/>
          <w:color w:val="000000"/>
        </w:rPr>
        <w:t>(Santa Cruz)</w:t>
      </w:r>
      <w:r w:rsidR="00230A66" w:rsidRPr="0083730B">
        <w:rPr>
          <w:rFonts w:ascii="Arial" w:hAnsi="Arial" w:cs="Arial"/>
          <w:color w:val="000000"/>
        </w:rPr>
        <w:t xml:space="preserve">, with </w:t>
      </w:r>
      <w:r w:rsidR="00714C06" w:rsidRPr="0083730B">
        <w:rPr>
          <w:rFonts w:ascii="Arial" w:hAnsi="Arial" w:cs="Arial"/>
          <w:color w:val="000000"/>
        </w:rPr>
        <w:t xml:space="preserve">the ABC </w:t>
      </w:r>
      <w:r w:rsidR="00E24AF4" w:rsidRPr="0083730B">
        <w:rPr>
          <w:rFonts w:ascii="Arial" w:hAnsi="Arial" w:cs="Arial"/>
          <w:color w:val="000000"/>
        </w:rPr>
        <w:t>Detection</w:t>
      </w:r>
      <w:r w:rsidR="00714C06" w:rsidRPr="0083730B">
        <w:rPr>
          <w:rFonts w:ascii="Arial" w:hAnsi="Arial" w:cs="Arial"/>
          <w:color w:val="000000"/>
        </w:rPr>
        <w:t xml:space="preserve"> kit (</w:t>
      </w:r>
      <w:proofErr w:type="spellStart"/>
      <w:r w:rsidR="001E2AEC" w:rsidRPr="0083730B">
        <w:rPr>
          <w:rFonts w:ascii="Arial" w:hAnsi="Arial" w:cs="Arial"/>
          <w:color w:val="000000"/>
        </w:rPr>
        <w:t>Leica</w:t>
      </w:r>
      <w:proofErr w:type="spellEnd"/>
      <w:r w:rsidR="001E2AEC" w:rsidRPr="0083730B">
        <w:rPr>
          <w:rFonts w:ascii="Arial" w:hAnsi="Arial" w:cs="Arial"/>
          <w:color w:val="000000"/>
        </w:rPr>
        <w:t xml:space="preserve"> </w:t>
      </w:r>
      <w:proofErr w:type="spellStart"/>
      <w:r w:rsidR="001E2AEC" w:rsidRPr="0083730B">
        <w:rPr>
          <w:rFonts w:ascii="Arial" w:hAnsi="Arial" w:cs="Arial"/>
          <w:color w:val="000000"/>
        </w:rPr>
        <w:t>Biosystems</w:t>
      </w:r>
      <w:proofErr w:type="spellEnd"/>
      <w:r w:rsidR="001E2AEC" w:rsidRPr="0083730B">
        <w:rPr>
          <w:rFonts w:ascii="Arial" w:hAnsi="Arial" w:cs="Arial"/>
          <w:color w:val="000000"/>
        </w:rPr>
        <w:t xml:space="preserve">, Newcastle, UK). </w:t>
      </w:r>
      <w:proofErr w:type="spellStart"/>
      <w:r w:rsidR="008F3B5E" w:rsidRPr="0083730B">
        <w:rPr>
          <w:rFonts w:ascii="Arial" w:hAnsi="Arial" w:cs="Arial"/>
          <w:color w:val="000000"/>
        </w:rPr>
        <w:t>Cytotrophoblast</w:t>
      </w:r>
      <w:proofErr w:type="spellEnd"/>
      <w:r w:rsidR="008F3B5E" w:rsidRPr="0083730B">
        <w:rPr>
          <w:rFonts w:ascii="Arial" w:hAnsi="Arial" w:cs="Arial"/>
          <w:color w:val="000000"/>
        </w:rPr>
        <w:t xml:space="preserve"> from first trim</w:t>
      </w:r>
      <w:r w:rsidR="006D58C3" w:rsidRPr="0083730B">
        <w:rPr>
          <w:rFonts w:ascii="Arial" w:hAnsi="Arial" w:cs="Arial"/>
          <w:color w:val="000000"/>
        </w:rPr>
        <w:t xml:space="preserve">ester of human placenta was </w:t>
      </w:r>
      <w:r w:rsidR="00410FB1" w:rsidRPr="0083730B">
        <w:rPr>
          <w:rFonts w:ascii="Arial" w:hAnsi="Arial" w:cs="Arial"/>
          <w:color w:val="000000"/>
        </w:rPr>
        <w:t xml:space="preserve">used </w:t>
      </w:r>
      <w:r w:rsidR="008F3B5E" w:rsidRPr="0083730B">
        <w:rPr>
          <w:rFonts w:ascii="Arial" w:hAnsi="Arial" w:cs="Arial"/>
          <w:color w:val="000000"/>
        </w:rPr>
        <w:t>as a posi</w:t>
      </w:r>
      <w:r w:rsidR="001F1543" w:rsidRPr="0083730B">
        <w:rPr>
          <w:rFonts w:ascii="Arial" w:hAnsi="Arial" w:cs="Arial"/>
          <w:color w:val="000000"/>
        </w:rPr>
        <w:t>tive control.</w:t>
      </w:r>
    </w:p>
    <w:p w:rsidR="00A55DF0" w:rsidRPr="0083730B" w:rsidRDefault="00A55DF0" w:rsidP="00A55DF0">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 xml:space="preserve">To obtain larger sample size analysis, we </w:t>
      </w:r>
      <w:r w:rsidR="0075255E" w:rsidRPr="0083730B">
        <w:rPr>
          <w:rFonts w:ascii="Arial" w:hAnsi="Arial" w:cs="Arial"/>
          <w:color w:val="000000"/>
        </w:rPr>
        <w:t xml:space="preserve">subsequently </w:t>
      </w:r>
      <w:r w:rsidRPr="0083730B">
        <w:rPr>
          <w:rFonts w:ascii="Arial" w:hAnsi="Arial" w:cs="Arial"/>
          <w:color w:val="000000"/>
        </w:rPr>
        <w:t>utilised the Bond automated staining system in collaboration with Imperial Lupus Centre, Imperial College Healthcare NHS Trust</w:t>
      </w:r>
      <w:r w:rsidRPr="0083730B">
        <w:rPr>
          <w:rFonts w:ascii="Arial" w:hAnsi="Arial" w:cs="Arial"/>
          <w:b/>
          <w:color w:val="000000"/>
        </w:rPr>
        <w:t xml:space="preserve"> </w:t>
      </w:r>
      <w:r w:rsidRPr="0083730B">
        <w:rPr>
          <w:rFonts w:ascii="Arial" w:hAnsi="Arial" w:cs="Arial"/>
          <w:color w:val="000000"/>
        </w:rPr>
        <w:t>(ICHNT).</w:t>
      </w:r>
    </w:p>
    <w:p w:rsidR="00410FB1" w:rsidRPr="0083730B" w:rsidRDefault="00410FB1" w:rsidP="002D49B3">
      <w:pPr>
        <w:widowControl w:val="0"/>
        <w:autoSpaceDE w:val="0"/>
        <w:autoSpaceDN w:val="0"/>
        <w:adjustRightInd w:val="0"/>
        <w:spacing w:line="480" w:lineRule="auto"/>
        <w:jc w:val="both"/>
        <w:rPr>
          <w:rFonts w:ascii="Arial" w:hAnsi="Arial" w:cs="Arial"/>
          <w:i/>
        </w:rPr>
      </w:pPr>
    </w:p>
    <w:p w:rsidR="003D3FFE" w:rsidRPr="0083730B" w:rsidRDefault="00230A66"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i/>
        </w:rPr>
        <w:t xml:space="preserve">Patients: </w:t>
      </w:r>
      <w:r w:rsidR="00713487" w:rsidRPr="0083730B">
        <w:rPr>
          <w:rFonts w:ascii="Arial" w:hAnsi="Arial" w:cs="Arial"/>
          <w:color w:val="000000"/>
        </w:rPr>
        <w:t>T</w:t>
      </w:r>
      <w:r w:rsidR="00714C06" w:rsidRPr="0083730B">
        <w:rPr>
          <w:rFonts w:ascii="Arial" w:hAnsi="Arial" w:cs="Arial"/>
          <w:color w:val="000000"/>
        </w:rPr>
        <w:t>hirty kidney biopsies were selected fr</w:t>
      </w:r>
      <w:r w:rsidR="00875E0A" w:rsidRPr="0083730B">
        <w:rPr>
          <w:rFonts w:ascii="Arial" w:hAnsi="Arial" w:cs="Arial"/>
          <w:color w:val="000000"/>
        </w:rPr>
        <w:t xml:space="preserve">om </w:t>
      </w:r>
      <w:r w:rsidR="00E14217" w:rsidRPr="0083730B">
        <w:rPr>
          <w:rFonts w:ascii="Arial" w:hAnsi="Arial" w:cs="Arial"/>
          <w:color w:val="000000"/>
        </w:rPr>
        <w:t>3</w:t>
      </w:r>
      <w:r w:rsidR="0026048C" w:rsidRPr="0083730B">
        <w:rPr>
          <w:rFonts w:ascii="Arial" w:hAnsi="Arial" w:cs="Arial"/>
          <w:color w:val="000000"/>
        </w:rPr>
        <w:t>0</w:t>
      </w:r>
      <w:r w:rsidR="00E14217" w:rsidRPr="0083730B">
        <w:rPr>
          <w:rFonts w:ascii="Arial" w:hAnsi="Arial" w:cs="Arial"/>
          <w:color w:val="000000"/>
        </w:rPr>
        <w:t xml:space="preserve"> </w:t>
      </w:r>
      <w:r w:rsidR="006C3922" w:rsidRPr="0083730B">
        <w:rPr>
          <w:rFonts w:ascii="Arial" w:hAnsi="Arial" w:cs="Arial"/>
          <w:color w:val="000000"/>
        </w:rPr>
        <w:t>LN patients enrolled at the Imperial Lupus Centre, Imperial College Healthcare NHS Trust</w:t>
      </w:r>
      <w:r w:rsidR="006C3922" w:rsidRPr="0083730B">
        <w:rPr>
          <w:rFonts w:ascii="Arial" w:hAnsi="Arial" w:cs="Arial"/>
          <w:b/>
          <w:color w:val="000000"/>
        </w:rPr>
        <w:t xml:space="preserve"> </w:t>
      </w:r>
      <w:r w:rsidR="006C3922" w:rsidRPr="0083730B">
        <w:rPr>
          <w:rFonts w:ascii="Arial" w:hAnsi="Arial" w:cs="Arial"/>
          <w:color w:val="000000"/>
        </w:rPr>
        <w:t xml:space="preserve">(ICHNT). </w:t>
      </w:r>
      <w:r w:rsidR="00713487" w:rsidRPr="0083730B">
        <w:rPr>
          <w:rFonts w:ascii="Arial" w:hAnsi="Arial" w:cs="Arial"/>
        </w:rPr>
        <w:t xml:space="preserve">Informed consent was obtained according to the Declaration of Helsinki. </w:t>
      </w:r>
      <w:r w:rsidR="00B77680" w:rsidRPr="0083730B">
        <w:rPr>
          <w:rFonts w:ascii="Arial" w:hAnsi="Arial" w:cs="Arial"/>
        </w:rPr>
        <w:t>Ethical approval was obtained from t</w:t>
      </w:r>
      <w:r w:rsidR="00713487" w:rsidRPr="0083730B">
        <w:rPr>
          <w:rFonts w:ascii="Arial" w:hAnsi="Arial" w:cs="Arial"/>
        </w:rPr>
        <w:t>he I</w:t>
      </w:r>
      <w:r w:rsidR="00E24AF4" w:rsidRPr="0083730B">
        <w:rPr>
          <w:rFonts w:ascii="Arial" w:hAnsi="Arial" w:cs="Arial"/>
        </w:rPr>
        <w:t>CHNT</w:t>
      </w:r>
      <w:r w:rsidR="00713487" w:rsidRPr="0083730B">
        <w:rPr>
          <w:rFonts w:ascii="Arial" w:hAnsi="Arial" w:cs="Arial"/>
        </w:rPr>
        <w:t xml:space="preserve"> Tissue Bank </w:t>
      </w:r>
      <w:r w:rsidR="00B77680" w:rsidRPr="0083730B">
        <w:rPr>
          <w:rFonts w:ascii="Arial" w:hAnsi="Arial" w:cs="Arial"/>
        </w:rPr>
        <w:t xml:space="preserve">(NRES approval 12/WA/0196, </w:t>
      </w:r>
      <w:r w:rsidR="00624D71" w:rsidRPr="0083730B">
        <w:rPr>
          <w:rFonts w:ascii="Arial" w:hAnsi="Arial" w:cs="Arial"/>
        </w:rPr>
        <w:t>R14042</w:t>
      </w:r>
      <w:r w:rsidR="00713487" w:rsidRPr="0083730B">
        <w:rPr>
          <w:rFonts w:ascii="Arial" w:hAnsi="Arial" w:cs="Arial"/>
        </w:rPr>
        <w:t>)</w:t>
      </w:r>
      <w:r w:rsidR="00B77680" w:rsidRPr="0083730B">
        <w:rPr>
          <w:rFonts w:ascii="Arial" w:hAnsi="Arial" w:cs="Arial"/>
        </w:rPr>
        <w:t xml:space="preserve">. All patients met the </w:t>
      </w:r>
      <w:r w:rsidR="00943DD0" w:rsidRPr="0083730B">
        <w:rPr>
          <w:rFonts w:ascii="Arial" w:hAnsi="Arial" w:cs="Arial"/>
          <w:color w:val="000000"/>
        </w:rPr>
        <w:t xml:space="preserve">following </w:t>
      </w:r>
      <w:r w:rsidR="00943DD0" w:rsidRPr="0083730B">
        <w:rPr>
          <w:rFonts w:ascii="Arial" w:hAnsi="Arial" w:cs="Arial"/>
          <w:color w:val="000000"/>
        </w:rPr>
        <w:lastRenderedPageBreak/>
        <w:t>inclusion criteria: age &gt;18 years</w:t>
      </w:r>
      <w:r w:rsidR="00DE7F83" w:rsidRPr="0083730B">
        <w:rPr>
          <w:rFonts w:ascii="Arial" w:hAnsi="Arial" w:cs="Arial"/>
          <w:color w:val="000000"/>
        </w:rPr>
        <w:t xml:space="preserve">; </w:t>
      </w:r>
      <w:r w:rsidR="00943DD0" w:rsidRPr="0083730B">
        <w:rPr>
          <w:rFonts w:ascii="Arial" w:hAnsi="Arial" w:cs="Arial"/>
          <w:color w:val="000000"/>
        </w:rPr>
        <w:t xml:space="preserve">diagnosis of SLE according to the </w:t>
      </w:r>
      <w:r w:rsidR="00E46C0C" w:rsidRPr="0083730B">
        <w:rPr>
          <w:rFonts w:ascii="Arial" w:hAnsi="Arial" w:cs="Arial"/>
          <w:color w:val="000000"/>
        </w:rPr>
        <w:t xml:space="preserve">revised American College of Rheumatology </w:t>
      </w:r>
      <w:r w:rsidR="00943DD0" w:rsidRPr="0083730B">
        <w:rPr>
          <w:rFonts w:ascii="Arial" w:hAnsi="Arial" w:cs="Arial"/>
          <w:color w:val="000000"/>
        </w:rPr>
        <w:t>criteria</w:t>
      </w:r>
      <w:r w:rsidR="008F5C42" w:rsidRPr="0083730B">
        <w:rPr>
          <w:rFonts w:ascii="Arial" w:hAnsi="Arial" w:cs="Arial"/>
          <w:color w:val="000000"/>
        </w:rPr>
        <w:t xml:space="preserve"> [2</w:t>
      </w:r>
      <w:r w:rsidR="007560D4" w:rsidRPr="0083730B">
        <w:rPr>
          <w:rFonts w:ascii="Arial" w:hAnsi="Arial" w:cs="Arial"/>
          <w:color w:val="000000"/>
        </w:rPr>
        <w:t>2</w:t>
      </w:r>
      <w:r w:rsidR="00A175A2" w:rsidRPr="0083730B">
        <w:rPr>
          <w:rFonts w:ascii="Arial" w:hAnsi="Arial" w:cs="Arial"/>
          <w:color w:val="000000"/>
        </w:rPr>
        <w:t>]</w:t>
      </w:r>
      <w:r w:rsidR="00943DD0" w:rsidRPr="0083730B">
        <w:rPr>
          <w:rFonts w:ascii="Arial" w:hAnsi="Arial" w:cs="Arial"/>
          <w:color w:val="000000"/>
        </w:rPr>
        <w:t xml:space="preserve"> and/or the 2012 </w:t>
      </w:r>
      <w:r w:rsidR="00856E0D" w:rsidRPr="0083730B">
        <w:rPr>
          <w:rFonts w:ascii="Arial" w:hAnsi="Arial" w:cs="Arial"/>
          <w:color w:val="000000"/>
        </w:rPr>
        <w:t>Systemic Lupus International Collaborating Clinics</w:t>
      </w:r>
      <w:r w:rsidR="00856E0D" w:rsidRPr="0083730B">
        <w:rPr>
          <w:rFonts w:ascii="Arial" w:hAnsi="Arial" w:cs="Arial"/>
        </w:rPr>
        <w:t xml:space="preserve"> (</w:t>
      </w:r>
      <w:r w:rsidR="00943DD0" w:rsidRPr="0083730B">
        <w:rPr>
          <w:rFonts w:ascii="Arial" w:hAnsi="Arial" w:cs="Arial"/>
          <w:color w:val="000000"/>
        </w:rPr>
        <w:t>SLICC</w:t>
      </w:r>
      <w:r w:rsidR="00856E0D" w:rsidRPr="0083730B">
        <w:rPr>
          <w:rFonts w:ascii="Arial" w:hAnsi="Arial" w:cs="Arial"/>
          <w:color w:val="000000"/>
        </w:rPr>
        <w:t>)</w:t>
      </w:r>
      <w:r w:rsidR="00943DD0" w:rsidRPr="0083730B">
        <w:rPr>
          <w:rFonts w:ascii="Arial" w:hAnsi="Arial" w:cs="Arial"/>
          <w:color w:val="000000"/>
        </w:rPr>
        <w:t xml:space="preserve"> classification criteria for SLE</w:t>
      </w:r>
      <w:r w:rsidR="008F5C42" w:rsidRPr="0083730B">
        <w:rPr>
          <w:rFonts w:ascii="Arial" w:hAnsi="Arial" w:cs="Arial"/>
          <w:color w:val="000000"/>
        </w:rPr>
        <w:t xml:space="preserve"> [2</w:t>
      </w:r>
      <w:r w:rsidR="007560D4" w:rsidRPr="0083730B">
        <w:rPr>
          <w:rFonts w:ascii="Arial" w:hAnsi="Arial" w:cs="Arial"/>
          <w:color w:val="000000"/>
        </w:rPr>
        <w:t>3</w:t>
      </w:r>
      <w:r w:rsidR="00A175A2" w:rsidRPr="0083730B">
        <w:rPr>
          <w:rFonts w:ascii="Arial" w:hAnsi="Arial" w:cs="Arial"/>
          <w:color w:val="000000"/>
        </w:rPr>
        <w:t>];</w:t>
      </w:r>
      <w:r w:rsidR="00943DD0" w:rsidRPr="0083730B">
        <w:rPr>
          <w:rFonts w:ascii="Arial" w:hAnsi="Arial" w:cs="Arial"/>
          <w:color w:val="000000"/>
        </w:rPr>
        <w:t xml:space="preserve"> </w:t>
      </w:r>
      <w:r w:rsidR="00DE7F83" w:rsidRPr="0083730B">
        <w:rPr>
          <w:rFonts w:ascii="Arial" w:hAnsi="Arial" w:cs="Arial"/>
          <w:color w:val="000000"/>
        </w:rPr>
        <w:t>and a minimum follow up period of 12 months</w:t>
      </w:r>
      <w:r w:rsidR="00B77680" w:rsidRPr="0083730B">
        <w:rPr>
          <w:rFonts w:ascii="Arial" w:hAnsi="Arial" w:cs="Arial"/>
          <w:color w:val="000000"/>
        </w:rPr>
        <w:t xml:space="preserve">. </w:t>
      </w:r>
      <w:r w:rsidR="00F1456D" w:rsidRPr="0083730B">
        <w:rPr>
          <w:rFonts w:ascii="Arial" w:hAnsi="Arial" w:cs="Arial"/>
          <w:color w:val="000000"/>
        </w:rPr>
        <w:t xml:space="preserve">The renal </w:t>
      </w:r>
      <w:r w:rsidR="00DC1DE1" w:rsidRPr="0083730B">
        <w:rPr>
          <w:rFonts w:ascii="Arial" w:hAnsi="Arial" w:cs="Arial"/>
          <w:color w:val="000000"/>
        </w:rPr>
        <w:t xml:space="preserve">samples were obtained from the first </w:t>
      </w:r>
      <w:r w:rsidR="00F1456D" w:rsidRPr="0083730B">
        <w:rPr>
          <w:rFonts w:ascii="Arial" w:hAnsi="Arial" w:cs="Arial"/>
          <w:color w:val="000000"/>
        </w:rPr>
        <w:t xml:space="preserve">biopsy </w:t>
      </w:r>
      <w:r w:rsidR="00C02232" w:rsidRPr="0083730B">
        <w:rPr>
          <w:rFonts w:ascii="Arial" w:hAnsi="Arial" w:cs="Arial"/>
          <w:color w:val="000000"/>
        </w:rPr>
        <w:t xml:space="preserve">or from </w:t>
      </w:r>
      <w:r w:rsidR="00DC1DE1" w:rsidRPr="0083730B">
        <w:rPr>
          <w:rFonts w:ascii="Arial" w:hAnsi="Arial" w:cs="Arial"/>
          <w:color w:val="000000"/>
        </w:rPr>
        <w:t xml:space="preserve">biopsies </w:t>
      </w:r>
      <w:r w:rsidR="00F1456D" w:rsidRPr="0083730B">
        <w:rPr>
          <w:rFonts w:ascii="Arial" w:hAnsi="Arial" w:cs="Arial"/>
          <w:color w:val="000000"/>
        </w:rPr>
        <w:t xml:space="preserve">performed </w:t>
      </w:r>
      <w:r w:rsidR="00DC1DE1" w:rsidRPr="0083730B">
        <w:rPr>
          <w:rFonts w:ascii="Arial" w:hAnsi="Arial" w:cs="Arial"/>
          <w:color w:val="000000"/>
        </w:rPr>
        <w:t>at the time of a renal flare</w:t>
      </w:r>
      <w:r w:rsidR="0042553C" w:rsidRPr="0083730B">
        <w:rPr>
          <w:rFonts w:ascii="Arial" w:hAnsi="Arial" w:cs="Arial"/>
          <w:color w:val="000000"/>
        </w:rPr>
        <w:t xml:space="preserve"> (mean SELENA-SLEDAI score </w:t>
      </w:r>
      <w:r w:rsidR="0042553C" w:rsidRPr="0083730B">
        <w:rPr>
          <w:rFonts w:ascii="Arial" w:eastAsia="MS MinNew Roman" w:hAnsi="Arial" w:cs="Arial"/>
          <w:sz w:val="22"/>
          <w:szCs w:val="22"/>
        </w:rPr>
        <w:t>8.3 ± 3.4</w:t>
      </w:r>
      <w:r w:rsidR="0042553C" w:rsidRPr="0083730B">
        <w:rPr>
          <w:rFonts w:ascii="Arial" w:hAnsi="Arial" w:cs="Arial"/>
          <w:color w:val="000000"/>
        </w:rPr>
        <w:t>)</w:t>
      </w:r>
      <w:r w:rsidR="00DC1DE1" w:rsidRPr="0083730B">
        <w:rPr>
          <w:rFonts w:ascii="Arial" w:hAnsi="Arial" w:cs="Arial"/>
          <w:color w:val="000000"/>
        </w:rPr>
        <w:t xml:space="preserve">. </w:t>
      </w:r>
      <w:r w:rsidR="00B77680" w:rsidRPr="0083730B">
        <w:rPr>
          <w:rFonts w:ascii="Arial" w:hAnsi="Arial" w:cs="Arial"/>
          <w:color w:val="000000"/>
        </w:rPr>
        <w:t xml:space="preserve">LN was classified using the </w:t>
      </w:r>
      <w:r w:rsidR="00943DD0" w:rsidRPr="0083730B">
        <w:rPr>
          <w:rFonts w:ascii="Arial" w:hAnsi="Arial" w:cs="Arial"/>
          <w:color w:val="000000"/>
        </w:rPr>
        <w:t>International Society of Nephrology/Renal Pathology Society</w:t>
      </w:r>
      <w:r w:rsidR="00B77680" w:rsidRPr="0083730B">
        <w:rPr>
          <w:rFonts w:ascii="Arial" w:hAnsi="Arial" w:cs="Arial"/>
          <w:color w:val="000000"/>
        </w:rPr>
        <w:t xml:space="preserve"> criteria</w:t>
      </w:r>
      <w:r w:rsidR="00943DD0" w:rsidRPr="0083730B">
        <w:rPr>
          <w:rFonts w:ascii="Arial" w:hAnsi="Arial" w:cs="Arial"/>
          <w:color w:val="000000"/>
        </w:rPr>
        <w:t xml:space="preserve"> </w:t>
      </w:r>
      <w:r w:rsidR="008F5C42" w:rsidRPr="0083730B">
        <w:rPr>
          <w:rFonts w:ascii="Arial" w:hAnsi="Arial" w:cs="Arial"/>
          <w:color w:val="000000"/>
        </w:rPr>
        <w:t>[2</w:t>
      </w:r>
      <w:r w:rsidR="007560D4" w:rsidRPr="0083730B">
        <w:rPr>
          <w:rFonts w:ascii="Arial" w:hAnsi="Arial" w:cs="Arial"/>
          <w:color w:val="000000"/>
        </w:rPr>
        <w:t>4</w:t>
      </w:r>
      <w:r w:rsidR="00A175A2" w:rsidRPr="0083730B">
        <w:rPr>
          <w:rFonts w:ascii="Arial" w:hAnsi="Arial" w:cs="Arial"/>
          <w:color w:val="000000"/>
        </w:rPr>
        <w:t>]</w:t>
      </w:r>
      <w:r w:rsidR="00943DD0" w:rsidRPr="0083730B">
        <w:rPr>
          <w:rFonts w:ascii="Arial" w:hAnsi="Arial" w:cs="Arial"/>
          <w:color w:val="000000"/>
        </w:rPr>
        <w:t xml:space="preserve">. </w:t>
      </w:r>
      <w:r w:rsidR="00A50B12" w:rsidRPr="0083730B">
        <w:rPr>
          <w:rFonts w:ascii="Arial" w:hAnsi="Arial" w:cs="Arial"/>
          <w:color w:val="000000"/>
        </w:rPr>
        <w:t xml:space="preserve">Patients whose biopsies showed high degree of sclerosis and </w:t>
      </w:r>
      <w:r w:rsidR="00E61391" w:rsidRPr="0083730B">
        <w:rPr>
          <w:rFonts w:ascii="Arial" w:hAnsi="Arial" w:cs="Arial"/>
          <w:color w:val="000000"/>
        </w:rPr>
        <w:t xml:space="preserve">tubular </w:t>
      </w:r>
      <w:r w:rsidR="00A50B12" w:rsidRPr="0083730B">
        <w:rPr>
          <w:rFonts w:ascii="Arial" w:hAnsi="Arial" w:cs="Arial"/>
          <w:color w:val="000000"/>
        </w:rPr>
        <w:t xml:space="preserve">atrophy were excluded from the study. </w:t>
      </w:r>
      <w:r w:rsidR="00DE7F83" w:rsidRPr="0083730B">
        <w:rPr>
          <w:rFonts w:ascii="Arial" w:hAnsi="Arial" w:cs="Arial"/>
          <w:color w:val="000000"/>
        </w:rPr>
        <w:t>Control renal tissue included sections from non-SLE renal disease</w:t>
      </w:r>
      <w:r w:rsidR="00FA5909" w:rsidRPr="0083730B">
        <w:rPr>
          <w:rFonts w:ascii="Arial" w:hAnsi="Arial" w:cs="Arial"/>
          <w:color w:val="000000"/>
        </w:rPr>
        <w:t>s</w:t>
      </w:r>
      <w:r w:rsidR="00455B97" w:rsidRPr="0083730B">
        <w:rPr>
          <w:rFonts w:ascii="Arial" w:hAnsi="Arial" w:cs="Arial"/>
          <w:color w:val="000000"/>
        </w:rPr>
        <w:t xml:space="preserve"> (</w:t>
      </w:r>
      <w:r w:rsidR="0042297C" w:rsidRPr="0083730B">
        <w:rPr>
          <w:rFonts w:ascii="Arial" w:hAnsi="Arial" w:cs="Arial"/>
          <w:color w:val="000000"/>
        </w:rPr>
        <w:t>thin basement membrane nephropathy</w:t>
      </w:r>
      <w:r w:rsidR="00D04264" w:rsidRPr="0083730B">
        <w:rPr>
          <w:rFonts w:ascii="Arial" w:hAnsi="Arial" w:cs="Arial"/>
          <w:color w:val="000000"/>
        </w:rPr>
        <w:t>, TBM</w:t>
      </w:r>
      <w:r w:rsidR="00455B97" w:rsidRPr="0083730B">
        <w:rPr>
          <w:rFonts w:ascii="Arial" w:hAnsi="Arial" w:cs="Arial"/>
          <w:color w:val="000000"/>
        </w:rPr>
        <w:t>)</w:t>
      </w:r>
      <w:r w:rsidR="0042297C" w:rsidRPr="0083730B">
        <w:rPr>
          <w:rFonts w:ascii="Arial" w:hAnsi="Arial" w:cs="Arial"/>
          <w:color w:val="000000"/>
        </w:rPr>
        <w:t>.</w:t>
      </w:r>
      <w:r w:rsidRPr="0083730B">
        <w:rPr>
          <w:rFonts w:ascii="Arial" w:hAnsi="Arial" w:cs="Arial"/>
          <w:color w:val="000000"/>
        </w:rPr>
        <w:t xml:space="preserve"> </w:t>
      </w:r>
      <w:r w:rsidR="00DE7F83" w:rsidRPr="0083730B">
        <w:rPr>
          <w:rFonts w:ascii="Arial" w:hAnsi="Arial" w:cs="Arial"/>
          <w:color w:val="000000"/>
        </w:rPr>
        <w:t>C</w:t>
      </w:r>
      <w:r w:rsidR="00135E7F" w:rsidRPr="0083730B">
        <w:rPr>
          <w:rFonts w:ascii="Arial" w:hAnsi="Arial" w:cs="Arial"/>
          <w:color w:val="000000"/>
        </w:rPr>
        <w:t xml:space="preserve">linical data </w:t>
      </w:r>
      <w:r w:rsidR="00DE7F83" w:rsidRPr="0083730B">
        <w:rPr>
          <w:rFonts w:ascii="Arial" w:hAnsi="Arial" w:cs="Arial"/>
          <w:color w:val="000000"/>
        </w:rPr>
        <w:t xml:space="preserve">was collected at </w:t>
      </w:r>
      <w:r w:rsidR="00D45D41" w:rsidRPr="0083730B">
        <w:rPr>
          <w:rFonts w:ascii="Arial" w:hAnsi="Arial" w:cs="Arial"/>
          <w:color w:val="000000"/>
        </w:rPr>
        <w:t xml:space="preserve">baseline, </w:t>
      </w:r>
      <w:r w:rsidR="00DE7F83" w:rsidRPr="0083730B">
        <w:rPr>
          <w:rFonts w:ascii="Arial" w:hAnsi="Arial" w:cs="Arial"/>
          <w:color w:val="000000"/>
        </w:rPr>
        <w:t>+</w:t>
      </w:r>
      <w:r w:rsidR="00D45D41" w:rsidRPr="0083730B">
        <w:rPr>
          <w:rFonts w:ascii="Arial" w:hAnsi="Arial" w:cs="Arial"/>
          <w:color w:val="000000"/>
        </w:rPr>
        <w:t>6</w:t>
      </w:r>
      <w:r w:rsidR="00DE7F83" w:rsidRPr="0083730B">
        <w:rPr>
          <w:rFonts w:ascii="Arial" w:hAnsi="Arial" w:cs="Arial"/>
          <w:color w:val="000000"/>
        </w:rPr>
        <w:t xml:space="preserve"> and +</w:t>
      </w:r>
      <w:r w:rsidR="00E46C0C" w:rsidRPr="0083730B">
        <w:rPr>
          <w:rFonts w:ascii="Arial" w:hAnsi="Arial" w:cs="Arial"/>
          <w:color w:val="000000"/>
        </w:rPr>
        <w:t xml:space="preserve">12 </w:t>
      </w:r>
      <w:r w:rsidR="00D45D41" w:rsidRPr="0083730B">
        <w:rPr>
          <w:rFonts w:ascii="Arial" w:hAnsi="Arial" w:cs="Arial"/>
          <w:color w:val="000000"/>
        </w:rPr>
        <w:t>months</w:t>
      </w:r>
      <w:r w:rsidR="00DE7F83" w:rsidRPr="0083730B">
        <w:rPr>
          <w:rFonts w:ascii="Arial" w:hAnsi="Arial" w:cs="Arial"/>
          <w:color w:val="000000"/>
        </w:rPr>
        <w:t xml:space="preserve"> after the renal biopsy. We also included data from the most recent clinical assessment. </w:t>
      </w:r>
      <w:r w:rsidR="00135E7F" w:rsidRPr="0083730B">
        <w:rPr>
          <w:rFonts w:ascii="Arial" w:hAnsi="Arial" w:cs="Arial"/>
          <w:color w:val="000000"/>
        </w:rPr>
        <w:t xml:space="preserve">The demographic features of </w:t>
      </w:r>
      <w:r w:rsidR="00DE7F83" w:rsidRPr="0083730B">
        <w:rPr>
          <w:rFonts w:ascii="Arial" w:hAnsi="Arial" w:cs="Arial"/>
          <w:color w:val="000000"/>
        </w:rPr>
        <w:t xml:space="preserve">study population </w:t>
      </w:r>
      <w:r w:rsidR="00135E7F" w:rsidRPr="0083730B">
        <w:rPr>
          <w:rFonts w:ascii="Arial" w:hAnsi="Arial" w:cs="Arial"/>
          <w:color w:val="000000"/>
        </w:rPr>
        <w:t xml:space="preserve">are </w:t>
      </w:r>
      <w:r w:rsidR="00455B97" w:rsidRPr="0083730B">
        <w:rPr>
          <w:rFonts w:ascii="Arial" w:hAnsi="Arial" w:cs="Arial"/>
          <w:color w:val="000000"/>
        </w:rPr>
        <w:t>reported</w:t>
      </w:r>
      <w:r w:rsidR="00135E7F" w:rsidRPr="0083730B">
        <w:rPr>
          <w:rFonts w:ascii="Arial" w:hAnsi="Arial" w:cs="Arial"/>
          <w:color w:val="000000"/>
        </w:rPr>
        <w:t xml:space="preserve"> in Table 1</w:t>
      </w:r>
      <w:r w:rsidR="00135E7F" w:rsidRPr="0083730B">
        <w:rPr>
          <w:rFonts w:ascii="Arial" w:hAnsi="Arial" w:cs="Arial"/>
          <w:b/>
          <w:color w:val="000000"/>
        </w:rPr>
        <w:t>.</w:t>
      </w:r>
      <w:r w:rsidR="00DE7F83" w:rsidRPr="0083730B">
        <w:rPr>
          <w:rFonts w:ascii="Arial" w:hAnsi="Arial" w:cs="Arial"/>
          <w:b/>
          <w:color w:val="000000"/>
        </w:rPr>
        <w:t xml:space="preserve"> </w:t>
      </w:r>
      <w:r w:rsidR="00E61441" w:rsidRPr="0083730B">
        <w:rPr>
          <w:rFonts w:ascii="Arial" w:hAnsi="Arial" w:cs="Arial"/>
          <w:color w:val="000000"/>
        </w:rPr>
        <w:t>T</w:t>
      </w:r>
      <w:r w:rsidR="00D45D41" w:rsidRPr="0083730B">
        <w:rPr>
          <w:rFonts w:ascii="Arial" w:hAnsi="Arial" w:cs="Arial"/>
          <w:color w:val="000000"/>
        </w:rPr>
        <w:t>he treatment response was defined as follows:</w:t>
      </w:r>
      <w:r w:rsidR="00266E14" w:rsidRPr="0083730B">
        <w:rPr>
          <w:rFonts w:ascii="Arial" w:hAnsi="Arial" w:cs="Arial"/>
          <w:color w:val="000000"/>
        </w:rPr>
        <w:t xml:space="preserve"> </w:t>
      </w:r>
      <w:r w:rsidR="00DE7F83" w:rsidRPr="0083730B">
        <w:rPr>
          <w:rFonts w:ascii="Arial" w:hAnsi="Arial" w:cs="Arial"/>
          <w:color w:val="000000"/>
        </w:rPr>
        <w:t>C</w:t>
      </w:r>
      <w:r w:rsidR="00D45D41" w:rsidRPr="0083730B">
        <w:rPr>
          <w:rFonts w:ascii="Arial" w:hAnsi="Arial" w:cs="Arial"/>
          <w:color w:val="000000"/>
        </w:rPr>
        <w:t xml:space="preserve">omplete renal response (CR): </w:t>
      </w:r>
      <w:r w:rsidR="00F76946" w:rsidRPr="0083730B">
        <w:rPr>
          <w:rFonts w:ascii="Arial" w:hAnsi="Arial" w:cs="Arial"/>
        </w:rPr>
        <w:t xml:space="preserve">urine </w:t>
      </w:r>
      <w:proofErr w:type="spellStart"/>
      <w:r w:rsidR="00F76946" w:rsidRPr="0083730B">
        <w:rPr>
          <w:rFonts w:ascii="Arial" w:hAnsi="Arial" w:cs="Arial"/>
        </w:rPr>
        <w:t>protein:creatinine</w:t>
      </w:r>
      <w:proofErr w:type="spellEnd"/>
      <w:r w:rsidR="00F76946" w:rsidRPr="0083730B">
        <w:rPr>
          <w:rFonts w:ascii="Arial" w:hAnsi="Arial" w:cs="Arial"/>
        </w:rPr>
        <w:t xml:space="preserve"> ratio (</w:t>
      </w:r>
      <w:proofErr w:type="spellStart"/>
      <w:r w:rsidR="00D45D41" w:rsidRPr="0083730B">
        <w:rPr>
          <w:rFonts w:ascii="Arial" w:hAnsi="Arial" w:cs="Arial"/>
          <w:color w:val="000000"/>
        </w:rPr>
        <w:t>uPCR</w:t>
      </w:r>
      <w:proofErr w:type="spellEnd"/>
      <w:r w:rsidR="00F76946" w:rsidRPr="0083730B">
        <w:rPr>
          <w:rFonts w:ascii="Arial" w:hAnsi="Arial" w:cs="Arial"/>
          <w:color w:val="000000"/>
        </w:rPr>
        <w:t>)</w:t>
      </w:r>
      <w:r w:rsidR="00D45D41" w:rsidRPr="0083730B">
        <w:rPr>
          <w:rFonts w:ascii="Arial" w:hAnsi="Arial" w:cs="Arial"/>
          <w:color w:val="000000"/>
        </w:rPr>
        <w:t xml:space="preserve"> ≤50 mg/</w:t>
      </w:r>
      <w:proofErr w:type="spellStart"/>
      <w:r w:rsidR="00D45D41" w:rsidRPr="0083730B">
        <w:rPr>
          <w:rFonts w:ascii="Arial" w:hAnsi="Arial" w:cs="Arial"/>
          <w:color w:val="000000"/>
        </w:rPr>
        <w:t>mmol</w:t>
      </w:r>
      <w:proofErr w:type="spellEnd"/>
      <w:r w:rsidR="00D45D41" w:rsidRPr="0083730B">
        <w:rPr>
          <w:rFonts w:ascii="Arial" w:hAnsi="Arial" w:cs="Arial"/>
          <w:color w:val="000000"/>
        </w:rPr>
        <w:t xml:space="preserve"> in a spot urine and </w:t>
      </w:r>
      <w:proofErr w:type="spellStart"/>
      <w:r w:rsidR="00D45D41" w:rsidRPr="0083730B">
        <w:rPr>
          <w:rFonts w:ascii="Arial" w:hAnsi="Arial" w:cs="Arial"/>
          <w:color w:val="000000"/>
        </w:rPr>
        <w:t>eGFR</w:t>
      </w:r>
      <w:proofErr w:type="spellEnd"/>
      <w:r w:rsidR="00D45D41" w:rsidRPr="0083730B">
        <w:rPr>
          <w:rFonts w:ascii="Arial" w:hAnsi="Arial" w:cs="Arial"/>
          <w:color w:val="000000"/>
        </w:rPr>
        <w:t xml:space="preserve"> ≥60 ml/min</w:t>
      </w:r>
      <w:r w:rsidR="00EB6376" w:rsidRPr="0083730B">
        <w:rPr>
          <w:rFonts w:ascii="Arial" w:hAnsi="Arial" w:cs="Arial"/>
          <w:color w:val="000000"/>
        </w:rPr>
        <w:t>;</w:t>
      </w:r>
      <w:r w:rsidR="00D45D41" w:rsidRPr="0083730B">
        <w:rPr>
          <w:rFonts w:ascii="Arial" w:hAnsi="Arial" w:cs="Arial"/>
          <w:color w:val="000000"/>
        </w:rPr>
        <w:t xml:space="preserve"> or if ≤60 ml/min at baseline, not fallen by &gt;20% compared to baseline</w:t>
      </w:r>
      <w:r w:rsidR="00EB6376" w:rsidRPr="0083730B">
        <w:rPr>
          <w:rFonts w:ascii="Arial" w:hAnsi="Arial" w:cs="Arial"/>
          <w:color w:val="000000"/>
        </w:rPr>
        <w:t xml:space="preserve">. </w:t>
      </w:r>
      <w:r w:rsidR="00DE7F83" w:rsidRPr="0083730B">
        <w:rPr>
          <w:rFonts w:ascii="Arial" w:hAnsi="Arial" w:cs="Arial"/>
          <w:color w:val="000000"/>
        </w:rPr>
        <w:t>P</w:t>
      </w:r>
      <w:r w:rsidR="00D45D41" w:rsidRPr="0083730B">
        <w:rPr>
          <w:rFonts w:ascii="Arial" w:hAnsi="Arial" w:cs="Arial"/>
          <w:color w:val="000000"/>
        </w:rPr>
        <w:t xml:space="preserve">artial renal response (PR): </w:t>
      </w:r>
      <w:proofErr w:type="spellStart"/>
      <w:r w:rsidR="00D45D41" w:rsidRPr="0083730B">
        <w:rPr>
          <w:rFonts w:ascii="Arial" w:hAnsi="Arial" w:cs="Arial"/>
          <w:color w:val="000000"/>
        </w:rPr>
        <w:t>eGFR</w:t>
      </w:r>
      <w:proofErr w:type="spellEnd"/>
      <w:r w:rsidR="00D45D41" w:rsidRPr="0083730B">
        <w:rPr>
          <w:rFonts w:ascii="Arial" w:hAnsi="Arial" w:cs="Arial"/>
          <w:color w:val="000000"/>
        </w:rPr>
        <w:t xml:space="preserve"> no more than a 20% decrease from the baseline value</w:t>
      </w:r>
      <w:r w:rsidR="00EB6376" w:rsidRPr="0083730B">
        <w:rPr>
          <w:rFonts w:ascii="Arial" w:hAnsi="Arial" w:cs="Arial"/>
          <w:color w:val="000000"/>
        </w:rPr>
        <w:t>;</w:t>
      </w:r>
      <w:r w:rsidR="00D45D41" w:rsidRPr="0083730B">
        <w:rPr>
          <w:rFonts w:ascii="Arial" w:hAnsi="Arial" w:cs="Arial"/>
          <w:color w:val="000000"/>
        </w:rPr>
        <w:t xml:space="preserve"> and</w:t>
      </w:r>
      <w:r w:rsidR="004E71F7" w:rsidRPr="0083730B">
        <w:rPr>
          <w:rFonts w:ascii="Arial" w:hAnsi="Arial" w:cs="Arial"/>
          <w:color w:val="000000"/>
        </w:rPr>
        <w:t xml:space="preserve"> if not </w:t>
      </w:r>
      <w:proofErr w:type="spellStart"/>
      <w:r w:rsidR="004E71F7" w:rsidRPr="0083730B">
        <w:rPr>
          <w:rFonts w:ascii="Arial" w:hAnsi="Arial" w:cs="Arial"/>
          <w:color w:val="000000"/>
        </w:rPr>
        <w:t>nephrotic</w:t>
      </w:r>
      <w:proofErr w:type="spellEnd"/>
      <w:r w:rsidR="004E71F7" w:rsidRPr="0083730B">
        <w:rPr>
          <w:rFonts w:ascii="Arial" w:hAnsi="Arial" w:cs="Arial"/>
          <w:color w:val="000000"/>
        </w:rPr>
        <w:t xml:space="preserve"> at baseline (</w:t>
      </w:r>
      <w:proofErr w:type="spellStart"/>
      <w:r w:rsidR="004E71F7" w:rsidRPr="0083730B">
        <w:rPr>
          <w:rFonts w:ascii="Arial" w:hAnsi="Arial" w:cs="Arial"/>
          <w:color w:val="000000"/>
        </w:rPr>
        <w:t>u</w:t>
      </w:r>
      <w:r w:rsidR="00EB6376" w:rsidRPr="0083730B">
        <w:rPr>
          <w:rFonts w:ascii="Arial" w:hAnsi="Arial" w:cs="Arial"/>
          <w:color w:val="000000"/>
        </w:rPr>
        <w:t>PCR</w:t>
      </w:r>
      <w:proofErr w:type="spellEnd"/>
      <w:r w:rsidR="00EB6376" w:rsidRPr="0083730B">
        <w:rPr>
          <w:rFonts w:ascii="Arial" w:hAnsi="Arial" w:cs="Arial"/>
          <w:color w:val="000000"/>
        </w:rPr>
        <w:t xml:space="preserve"> &lt;300 mg/</w:t>
      </w:r>
      <w:proofErr w:type="spellStart"/>
      <w:r w:rsidR="00EB6376" w:rsidRPr="0083730B">
        <w:rPr>
          <w:rFonts w:ascii="Arial" w:hAnsi="Arial" w:cs="Arial"/>
          <w:color w:val="000000"/>
        </w:rPr>
        <w:t>mmol</w:t>
      </w:r>
      <w:proofErr w:type="spellEnd"/>
      <w:r w:rsidR="00EB6376" w:rsidRPr="0083730B">
        <w:rPr>
          <w:rFonts w:ascii="Arial" w:hAnsi="Arial" w:cs="Arial"/>
          <w:color w:val="000000"/>
        </w:rPr>
        <w:t>)</w:t>
      </w:r>
      <w:r w:rsidR="00D45D41" w:rsidRPr="0083730B">
        <w:rPr>
          <w:rFonts w:ascii="Arial" w:hAnsi="Arial" w:cs="Arial"/>
          <w:color w:val="000000"/>
        </w:rPr>
        <w:t xml:space="preserve"> 50% improvement in spot </w:t>
      </w:r>
      <w:proofErr w:type="spellStart"/>
      <w:r w:rsidR="00EB6376" w:rsidRPr="0083730B">
        <w:rPr>
          <w:rFonts w:ascii="Arial" w:hAnsi="Arial" w:cs="Arial"/>
          <w:color w:val="000000"/>
        </w:rPr>
        <w:t>uPCR</w:t>
      </w:r>
      <w:proofErr w:type="spellEnd"/>
      <w:r w:rsidR="00EB6376" w:rsidRPr="0083730B">
        <w:rPr>
          <w:rFonts w:ascii="Arial" w:hAnsi="Arial" w:cs="Arial"/>
          <w:color w:val="000000"/>
        </w:rPr>
        <w:t>;</w:t>
      </w:r>
      <w:r w:rsidR="00D45D41" w:rsidRPr="0083730B">
        <w:rPr>
          <w:rFonts w:ascii="Arial" w:hAnsi="Arial" w:cs="Arial"/>
          <w:color w:val="000000"/>
        </w:rPr>
        <w:t xml:space="preserve"> or </w:t>
      </w:r>
      <w:r w:rsidR="004E71F7" w:rsidRPr="0083730B">
        <w:rPr>
          <w:rFonts w:ascii="Arial" w:hAnsi="Arial" w:cs="Arial"/>
          <w:color w:val="000000"/>
        </w:rPr>
        <w:t xml:space="preserve">if </w:t>
      </w:r>
      <w:proofErr w:type="spellStart"/>
      <w:r w:rsidR="004E71F7" w:rsidRPr="0083730B">
        <w:rPr>
          <w:rFonts w:ascii="Arial" w:hAnsi="Arial" w:cs="Arial"/>
          <w:color w:val="000000"/>
        </w:rPr>
        <w:t>nephrotic</w:t>
      </w:r>
      <w:proofErr w:type="spellEnd"/>
      <w:r w:rsidR="004E71F7" w:rsidRPr="0083730B">
        <w:rPr>
          <w:rFonts w:ascii="Arial" w:hAnsi="Arial" w:cs="Arial"/>
          <w:color w:val="000000"/>
        </w:rPr>
        <w:t xml:space="preserve"> at baseline (</w:t>
      </w:r>
      <w:proofErr w:type="spellStart"/>
      <w:r w:rsidR="004E71F7" w:rsidRPr="0083730B">
        <w:rPr>
          <w:rFonts w:ascii="Arial" w:hAnsi="Arial" w:cs="Arial"/>
          <w:color w:val="000000"/>
        </w:rPr>
        <w:t>u</w:t>
      </w:r>
      <w:r w:rsidR="00D45D41" w:rsidRPr="0083730B">
        <w:rPr>
          <w:rFonts w:ascii="Arial" w:hAnsi="Arial" w:cs="Arial"/>
          <w:color w:val="000000"/>
        </w:rPr>
        <w:t>PCR</w:t>
      </w:r>
      <w:proofErr w:type="spellEnd"/>
      <w:r w:rsidR="00D45D41" w:rsidRPr="0083730B">
        <w:rPr>
          <w:rFonts w:ascii="Arial" w:hAnsi="Arial" w:cs="Arial"/>
          <w:color w:val="000000"/>
        </w:rPr>
        <w:t xml:space="preserve"> &gt;300 mg/</w:t>
      </w:r>
      <w:proofErr w:type="spellStart"/>
      <w:r w:rsidR="00D45D41" w:rsidRPr="0083730B">
        <w:rPr>
          <w:rFonts w:ascii="Arial" w:hAnsi="Arial" w:cs="Arial"/>
          <w:color w:val="000000"/>
        </w:rPr>
        <w:t>mmol</w:t>
      </w:r>
      <w:proofErr w:type="spellEnd"/>
      <w:r w:rsidR="00D45D41" w:rsidRPr="0083730B">
        <w:rPr>
          <w:rFonts w:ascii="Arial" w:hAnsi="Arial" w:cs="Arial"/>
          <w:color w:val="000000"/>
        </w:rPr>
        <w:t xml:space="preserve">), 50% improvement in spot </w:t>
      </w:r>
      <w:proofErr w:type="spellStart"/>
      <w:r w:rsidR="00D45D41" w:rsidRPr="0083730B">
        <w:rPr>
          <w:rFonts w:ascii="Arial" w:hAnsi="Arial" w:cs="Arial"/>
          <w:color w:val="000000"/>
        </w:rPr>
        <w:t>uPCR</w:t>
      </w:r>
      <w:proofErr w:type="spellEnd"/>
      <w:r w:rsidR="00D45D41" w:rsidRPr="0083730B">
        <w:rPr>
          <w:rFonts w:ascii="Arial" w:hAnsi="Arial" w:cs="Arial"/>
          <w:color w:val="000000"/>
        </w:rPr>
        <w:t xml:space="preserve"> and </w:t>
      </w:r>
      <w:proofErr w:type="spellStart"/>
      <w:r w:rsidR="00D45D41" w:rsidRPr="0083730B">
        <w:rPr>
          <w:rFonts w:ascii="Arial" w:hAnsi="Arial" w:cs="Arial"/>
          <w:color w:val="000000"/>
        </w:rPr>
        <w:t>uPCR</w:t>
      </w:r>
      <w:proofErr w:type="spellEnd"/>
      <w:r w:rsidR="00D45D41" w:rsidRPr="0083730B">
        <w:rPr>
          <w:rFonts w:ascii="Arial" w:hAnsi="Arial" w:cs="Arial"/>
          <w:color w:val="000000"/>
        </w:rPr>
        <w:t xml:space="preserve"> &lt;300 mg/</w:t>
      </w:r>
      <w:proofErr w:type="spellStart"/>
      <w:r w:rsidR="00D45D41" w:rsidRPr="0083730B">
        <w:rPr>
          <w:rFonts w:ascii="Arial" w:hAnsi="Arial" w:cs="Arial"/>
          <w:color w:val="000000"/>
        </w:rPr>
        <w:t>mmol</w:t>
      </w:r>
      <w:proofErr w:type="spellEnd"/>
      <w:r w:rsidR="00BB75BE" w:rsidRPr="0083730B">
        <w:rPr>
          <w:rFonts w:ascii="Arial" w:hAnsi="Arial" w:cs="Arial"/>
          <w:color w:val="000000"/>
        </w:rPr>
        <w:t xml:space="preserve">. </w:t>
      </w:r>
      <w:r w:rsidR="00E766AC" w:rsidRPr="0083730B">
        <w:rPr>
          <w:rFonts w:ascii="Arial" w:hAnsi="Arial" w:cs="Arial"/>
          <w:color w:val="000000"/>
        </w:rPr>
        <w:t>N</w:t>
      </w:r>
      <w:r w:rsidR="00D45D41" w:rsidRPr="0083730B">
        <w:rPr>
          <w:rFonts w:ascii="Arial" w:hAnsi="Arial" w:cs="Arial"/>
          <w:color w:val="000000"/>
        </w:rPr>
        <w:t>on-response (NR)</w:t>
      </w:r>
      <w:r w:rsidR="00E766AC" w:rsidRPr="0083730B">
        <w:rPr>
          <w:rFonts w:ascii="Arial" w:hAnsi="Arial" w:cs="Arial"/>
          <w:color w:val="000000"/>
        </w:rPr>
        <w:t xml:space="preserve"> was used if neither </w:t>
      </w:r>
      <w:r w:rsidR="00D45D41" w:rsidRPr="0083730B">
        <w:rPr>
          <w:rFonts w:ascii="Arial" w:hAnsi="Arial" w:cs="Arial"/>
          <w:color w:val="000000"/>
        </w:rPr>
        <w:t xml:space="preserve">CR </w:t>
      </w:r>
      <w:r w:rsidR="00E766AC" w:rsidRPr="0083730B">
        <w:rPr>
          <w:rFonts w:ascii="Arial" w:hAnsi="Arial" w:cs="Arial"/>
          <w:color w:val="000000"/>
        </w:rPr>
        <w:t xml:space="preserve">nor </w:t>
      </w:r>
      <w:r w:rsidR="00D45D41" w:rsidRPr="0083730B">
        <w:rPr>
          <w:rFonts w:ascii="Arial" w:hAnsi="Arial" w:cs="Arial"/>
          <w:color w:val="000000"/>
        </w:rPr>
        <w:t xml:space="preserve">PR </w:t>
      </w:r>
      <w:r w:rsidR="00BB75BE" w:rsidRPr="0083730B">
        <w:rPr>
          <w:rFonts w:ascii="Arial" w:hAnsi="Arial" w:cs="Arial"/>
          <w:color w:val="000000"/>
        </w:rPr>
        <w:t>was achieved</w:t>
      </w:r>
      <w:r w:rsidR="00D45D41" w:rsidRPr="0083730B">
        <w:rPr>
          <w:rFonts w:ascii="Arial" w:hAnsi="Arial" w:cs="Arial"/>
          <w:color w:val="000000"/>
        </w:rPr>
        <w:t xml:space="preserve">. </w:t>
      </w:r>
    </w:p>
    <w:p w:rsidR="00BB75BE" w:rsidRPr="0083730B" w:rsidRDefault="00BB75BE" w:rsidP="002D49B3">
      <w:pPr>
        <w:widowControl w:val="0"/>
        <w:autoSpaceDE w:val="0"/>
        <w:autoSpaceDN w:val="0"/>
        <w:adjustRightInd w:val="0"/>
        <w:spacing w:line="480" w:lineRule="auto"/>
        <w:jc w:val="both"/>
        <w:rPr>
          <w:rFonts w:ascii="Arial" w:hAnsi="Arial" w:cs="Arial"/>
          <w:i/>
        </w:rPr>
      </w:pPr>
    </w:p>
    <w:p w:rsidR="009B7667" w:rsidRPr="0083730B" w:rsidRDefault="007B503E" w:rsidP="009B7667">
      <w:pPr>
        <w:spacing w:line="480" w:lineRule="auto"/>
        <w:jc w:val="both"/>
        <w:outlineLvl w:val="0"/>
        <w:rPr>
          <w:rFonts w:ascii="Arial" w:hAnsi="Arial" w:cs="Arial"/>
          <w:color w:val="000000"/>
        </w:rPr>
      </w:pPr>
      <w:proofErr w:type="spellStart"/>
      <w:r w:rsidRPr="0083730B">
        <w:rPr>
          <w:rFonts w:ascii="Arial" w:hAnsi="Arial" w:cs="Arial"/>
          <w:i/>
        </w:rPr>
        <w:t>Immunohistochemistry</w:t>
      </w:r>
      <w:proofErr w:type="spellEnd"/>
      <w:r w:rsidRPr="0083730B">
        <w:rPr>
          <w:rFonts w:ascii="Arial" w:hAnsi="Arial" w:cs="Arial"/>
          <w:i/>
        </w:rPr>
        <w:t xml:space="preserve">: </w:t>
      </w:r>
      <w:r w:rsidRPr="0083730B">
        <w:rPr>
          <w:rFonts w:ascii="Arial" w:hAnsi="Arial" w:cs="Arial"/>
          <w:color w:val="000000"/>
        </w:rPr>
        <w:t xml:space="preserve">Sections (4 micron) were cut from paraffin-embedded renal biopsy blocks. The samples were stained with a Bond automated system which utilizes controlled polymerization technology and </w:t>
      </w:r>
      <w:proofErr w:type="spellStart"/>
      <w:r w:rsidRPr="0083730B">
        <w:rPr>
          <w:rFonts w:ascii="Arial" w:hAnsi="Arial" w:cs="Arial"/>
          <w:color w:val="000000"/>
        </w:rPr>
        <w:t>Leica-BondTM</w:t>
      </w:r>
      <w:proofErr w:type="spellEnd"/>
      <w:r w:rsidRPr="0083730B">
        <w:rPr>
          <w:rFonts w:ascii="Arial" w:hAnsi="Arial" w:cs="Arial"/>
          <w:color w:val="000000"/>
        </w:rPr>
        <w:t xml:space="preserve"> Polymer Refine Detection system. Heat-induced retrieval system and the same primary monoclonal antibody used for the manual staining (anti-HLA-G, 4H84 </w:t>
      </w:r>
      <w:proofErr w:type="spellStart"/>
      <w:r w:rsidRPr="0083730B">
        <w:rPr>
          <w:rFonts w:ascii="Arial" w:hAnsi="Arial" w:cs="Arial"/>
          <w:color w:val="000000"/>
        </w:rPr>
        <w:t>Exbio</w:t>
      </w:r>
      <w:proofErr w:type="spellEnd"/>
      <w:r w:rsidRPr="0083730B">
        <w:rPr>
          <w:rFonts w:ascii="Arial" w:hAnsi="Arial" w:cs="Arial"/>
          <w:color w:val="000000"/>
        </w:rPr>
        <w:t xml:space="preserve">) diluted 1:50, were adopted. Sections of placental tissue were stained as positive controls and an </w:t>
      </w:r>
      <w:proofErr w:type="spellStart"/>
      <w:r w:rsidRPr="0083730B">
        <w:rPr>
          <w:rFonts w:ascii="Arial" w:hAnsi="Arial" w:cs="Arial"/>
          <w:color w:val="000000"/>
        </w:rPr>
        <w:t>isotype</w:t>
      </w:r>
      <w:proofErr w:type="spellEnd"/>
      <w:r w:rsidRPr="0083730B">
        <w:rPr>
          <w:rFonts w:ascii="Arial" w:hAnsi="Arial" w:cs="Arial"/>
          <w:color w:val="000000"/>
        </w:rPr>
        <w:t xml:space="preserve">-matched IgG1 (Santa Cruz) antibody was used under similar conditions to control for non-specific staining. </w:t>
      </w:r>
      <w:r w:rsidR="00194D61" w:rsidRPr="0083730B">
        <w:rPr>
          <w:rFonts w:ascii="Arial" w:hAnsi="Arial" w:cs="Arial"/>
          <w:color w:val="000000"/>
        </w:rPr>
        <w:t xml:space="preserve">4H84 </w:t>
      </w:r>
      <w:proofErr w:type="spellStart"/>
      <w:r w:rsidR="00194D61" w:rsidRPr="0083730B">
        <w:rPr>
          <w:rFonts w:ascii="Arial" w:hAnsi="Arial" w:cs="Arial"/>
          <w:color w:val="000000"/>
        </w:rPr>
        <w:t>moAb</w:t>
      </w:r>
      <w:proofErr w:type="spellEnd"/>
      <w:r w:rsidR="00194D61" w:rsidRPr="0083730B">
        <w:rPr>
          <w:rFonts w:ascii="Arial" w:hAnsi="Arial" w:cs="Arial"/>
          <w:color w:val="000000"/>
        </w:rPr>
        <w:t xml:space="preserve"> </w:t>
      </w:r>
      <w:r w:rsidR="00E857F4" w:rsidRPr="0083730B">
        <w:rPr>
          <w:rFonts w:ascii="Arial" w:hAnsi="Arial" w:cs="Arial"/>
          <w:color w:val="000000"/>
        </w:rPr>
        <w:t xml:space="preserve">is able to </w:t>
      </w:r>
      <w:r w:rsidR="00E857F4" w:rsidRPr="0083730B">
        <w:rPr>
          <w:rFonts w:ascii="Arial" w:hAnsi="Arial" w:cs="Arial"/>
          <w:color w:val="000000"/>
        </w:rPr>
        <w:lastRenderedPageBreak/>
        <w:t xml:space="preserve">recognize all the b-2-microglobulin associated HLA-G </w:t>
      </w:r>
      <w:proofErr w:type="spellStart"/>
      <w:r w:rsidR="00E857F4" w:rsidRPr="0083730B">
        <w:rPr>
          <w:rFonts w:ascii="Arial" w:hAnsi="Arial" w:cs="Arial"/>
          <w:color w:val="000000"/>
        </w:rPr>
        <w:t>isoforms</w:t>
      </w:r>
      <w:proofErr w:type="spellEnd"/>
      <w:r w:rsidR="00E857F4" w:rsidRPr="0083730B">
        <w:rPr>
          <w:rFonts w:ascii="Arial" w:hAnsi="Arial" w:cs="Arial"/>
          <w:color w:val="000000"/>
        </w:rPr>
        <w:t xml:space="preserve">, including the G1 and G5 </w:t>
      </w:r>
      <w:proofErr w:type="spellStart"/>
      <w:r w:rsidR="00E857F4" w:rsidRPr="0083730B">
        <w:rPr>
          <w:rFonts w:ascii="Arial" w:hAnsi="Arial" w:cs="Arial"/>
          <w:color w:val="000000"/>
        </w:rPr>
        <w:t>isoform</w:t>
      </w:r>
      <w:proofErr w:type="spellEnd"/>
      <w:r w:rsidR="00E857F4" w:rsidRPr="0083730B">
        <w:rPr>
          <w:rFonts w:ascii="Arial" w:hAnsi="Arial" w:cs="Arial"/>
          <w:color w:val="000000"/>
        </w:rPr>
        <w:t>, known to exert  the major biological functions.</w:t>
      </w:r>
      <w:r w:rsidR="00194D61" w:rsidRPr="0083730B">
        <w:rPr>
          <w:i/>
          <w:lang w:val="en-US"/>
        </w:rPr>
        <w:t xml:space="preserve"> </w:t>
      </w:r>
      <w:r w:rsidRPr="0083730B">
        <w:rPr>
          <w:rFonts w:ascii="Arial" w:hAnsi="Arial" w:cs="Arial"/>
          <w:color w:val="000000"/>
        </w:rPr>
        <w:t>The slides were observed under an Olympus light microscope. In light microscopy, positive staining appears brown. The intensity</w:t>
      </w:r>
      <w:r w:rsidR="00BE5231" w:rsidRPr="0083730B">
        <w:rPr>
          <w:rFonts w:ascii="Arial" w:hAnsi="Arial" w:cs="Arial"/>
          <w:color w:val="000000"/>
        </w:rPr>
        <w:t xml:space="preserve"> of staining was graded from “-”</w:t>
      </w:r>
      <w:r w:rsidRPr="0083730B">
        <w:rPr>
          <w:rFonts w:ascii="Arial" w:hAnsi="Arial" w:cs="Arial"/>
          <w:color w:val="000000"/>
        </w:rPr>
        <w:t xml:space="preserve"> to “+++”. A score of “+++” represented intensity comparable to the staining of the first-trimester </w:t>
      </w:r>
      <w:proofErr w:type="spellStart"/>
      <w:r w:rsidRPr="0083730B">
        <w:rPr>
          <w:rFonts w:ascii="Arial" w:hAnsi="Arial" w:cs="Arial"/>
          <w:color w:val="000000"/>
        </w:rPr>
        <w:t>cytotrop</w:t>
      </w:r>
      <w:r w:rsidR="00BE5231" w:rsidRPr="0083730B">
        <w:rPr>
          <w:rFonts w:ascii="Arial" w:hAnsi="Arial" w:cs="Arial"/>
          <w:color w:val="000000"/>
        </w:rPr>
        <w:t>hoblast</w:t>
      </w:r>
      <w:proofErr w:type="spellEnd"/>
      <w:r w:rsidR="00BE5231" w:rsidRPr="0083730B">
        <w:rPr>
          <w:rFonts w:ascii="Arial" w:hAnsi="Arial" w:cs="Arial"/>
          <w:color w:val="000000"/>
        </w:rPr>
        <w:t xml:space="preserve"> sections. A score of “-”</w:t>
      </w:r>
      <w:r w:rsidRPr="0083730B">
        <w:rPr>
          <w:rFonts w:ascii="Arial" w:hAnsi="Arial" w:cs="Arial"/>
          <w:color w:val="000000"/>
        </w:rPr>
        <w:t xml:space="preserve"> was comparable to the staining of the corresponding negative control using </w:t>
      </w:r>
      <w:proofErr w:type="spellStart"/>
      <w:r w:rsidRPr="0083730B">
        <w:rPr>
          <w:rFonts w:ascii="Arial" w:hAnsi="Arial" w:cs="Arial"/>
          <w:color w:val="000000"/>
        </w:rPr>
        <w:t>isotype</w:t>
      </w:r>
      <w:proofErr w:type="spellEnd"/>
      <w:r w:rsidRPr="0083730B">
        <w:rPr>
          <w:rFonts w:ascii="Arial" w:hAnsi="Arial" w:cs="Arial"/>
          <w:color w:val="000000"/>
        </w:rPr>
        <w:t>-matched IgG1. The scores “+” and “++” were i</w:t>
      </w:r>
      <w:r w:rsidR="00BE5231" w:rsidRPr="0083730B">
        <w:rPr>
          <w:rFonts w:ascii="Arial" w:hAnsi="Arial" w:cs="Arial"/>
          <w:color w:val="000000"/>
        </w:rPr>
        <w:t>ncreasing gradations between “-”</w:t>
      </w:r>
      <w:r w:rsidRPr="0083730B">
        <w:rPr>
          <w:rFonts w:ascii="Arial" w:hAnsi="Arial" w:cs="Arial"/>
          <w:color w:val="000000"/>
        </w:rPr>
        <w:t xml:space="preserve"> and “+++” scores. The degree of interstitial inflammation was scored using a similar semi-quantitative scale. The renal pathologist who interpreted HLA-G staining results was blinded to the diagnostic categories.</w:t>
      </w:r>
      <w:r w:rsidR="00194D61" w:rsidRPr="0083730B">
        <w:rPr>
          <w:rFonts w:ascii="Arial" w:hAnsi="Arial" w:cs="Arial"/>
          <w:color w:val="000000"/>
        </w:rPr>
        <w:t xml:space="preserve"> </w:t>
      </w:r>
      <w:r w:rsidR="00E857F4" w:rsidRPr="0083730B">
        <w:rPr>
          <w:rFonts w:ascii="Arial" w:hAnsi="Arial" w:cs="Arial"/>
          <w:color w:val="000000"/>
        </w:rPr>
        <w:t xml:space="preserve">The IHC protocol performed in this study used the 4H84 antibody, that is able to recognize all the b-2-microglobulin associated HLA-G </w:t>
      </w:r>
      <w:proofErr w:type="spellStart"/>
      <w:r w:rsidR="00E857F4" w:rsidRPr="0083730B">
        <w:rPr>
          <w:rFonts w:ascii="Arial" w:hAnsi="Arial" w:cs="Arial"/>
          <w:color w:val="000000"/>
        </w:rPr>
        <w:t>isoforms</w:t>
      </w:r>
      <w:proofErr w:type="spellEnd"/>
      <w:r w:rsidR="00E857F4" w:rsidRPr="0083730B">
        <w:rPr>
          <w:rFonts w:ascii="Arial" w:hAnsi="Arial" w:cs="Arial"/>
          <w:color w:val="000000"/>
        </w:rPr>
        <w:t xml:space="preserve">, both soluble and membrane bounded. Furthermore, there is a </w:t>
      </w:r>
      <w:proofErr w:type="spellStart"/>
      <w:r w:rsidR="00E857F4" w:rsidRPr="0083730B">
        <w:rPr>
          <w:rFonts w:ascii="Arial" w:hAnsi="Arial" w:cs="Arial"/>
          <w:color w:val="000000"/>
        </w:rPr>
        <w:t>permeabilization</w:t>
      </w:r>
      <w:proofErr w:type="spellEnd"/>
      <w:r w:rsidR="00E857F4" w:rsidRPr="0083730B">
        <w:rPr>
          <w:rFonts w:ascii="Arial" w:hAnsi="Arial" w:cs="Arial"/>
          <w:color w:val="000000"/>
        </w:rPr>
        <w:t xml:space="preserve"> step in the protocol that allows to stain not only the membrane-bound HLA-G, but also the soluble </w:t>
      </w:r>
      <w:proofErr w:type="spellStart"/>
      <w:r w:rsidR="00E857F4" w:rsidRPr="0083730B">
        <w:rPr>
          <w:rFonts w:ascii="Arial" w:hAnsi="Arial" w:cs="Arial"/>
          <w:color w:val="000000"/>
        </w:rPr>
        <w:t>isoform</w:t>
      </w:r>
      <w:proofErr w:type="spellEnd"/>
      <w:r w:rsidR="00E857F4" w:rsidRPr="0083730B">
        <w:rPr>
          <w:rFonts w:ascii="Arial" w:hAnsi="Arial" w:cs="Arial"/>
          <w:color w:val="000000"/>
        </w:rPr>
        <w:t xml:space="preserve"> that is stored in the cytoplasm </w:t>
      </w:r>
      <w:proofErr w:type="spellStart"/>
      <w:r w:rsidR="00E857F4" w:rsidRPr="0083730B">
        <w:rPr>
          <w:rFonts w:ascii="Arial" w:hAnsi="Arial" w:cs="Arial"/>
          <w:color w:val="000000"/>
        </w:rPr>
        <w:t>endosomes</w:t>
      </w:r>
      <w:proofErr w:type="spellEnd"/>
      <w:r w:rsidR="00E857F4" w:rsidRPr="0083730B">
        <w:rPr>
          <w:rFonts w:ascii="Arial" w:hAnsi="Arial" w:cs="Arial"/>
          <w:color w:val="000000"/>
        </w:rPr>
        <w:t>.</w:t>
      </w:r>
    </w:p>
    <w:p w:rsidR="00BB75BE" w:rsidRPr="0083730B" w:rsidRDefault="00BB75BE" w:rsidP="002D49B3">
      <w:pPr>
        <w:widowControl w:val="0"/>
        <w:autoSpaceDE w:val="0"/>
        <w:autoSpaceDN w:val="0"/>
        <w:adjustRightInd w:val="0"/>
        <w:spacing w:line="480" w:lineRule="auto"/>
        <w:jc w:val="both"/>
        <w:rPr>
          <w:rFonts w:ascii="Arial" w:hAnsi="Arial" w:cs="Arial"/>
          <w:i/>
        </w:rPr>
      </w:pPr>
    </w:p>
    <w:p w:rsidR="00803F23" w:rsidRPr="0083730B" w:rsidRDefault="000159DD" w:rsidP="00803F23">
      <w:pPr>
        <w:spacing w:line="480" w:lineRule="auto"/>
        <w:jc w:val="both"/>
        <w:outlineLvl w:val="0"/>
        <w:rPr>
          <w:rFonts w:ascii="Arial" w:hAnsi="Arial" w:cs="Arial"/>
          <w:b/>
        </w:rPr>
      </w:pPr>
      <w:r w:rsidRPr="0083730B">
        <w:rPr>
          <w:rFonts w:ascii="Arial" w:hAnsi="Arial" w:cs="Arial"/>
          <w:i/>
        </w:rPr>
        <w:t>Statistical analysis</w:t>
      </w:r>
      <w:r w:rsidR="00230A66" w:rsidRPr="0083730B">
        <w:rPr>
          <w:rFonts w:ascii="Arial" w:hAnsi="Arial" w:cs="Arial"/>
          <w:i/>
        </w:rPr>
        <w:t xml:space="preserve">: </w:t>
      </w:r>
      <w:r w:rsidRPr="0083730B">
        <w:rPr>
          <w:rFonts w:ascii="Arial" w:hAnsi="Arial" w:cs="Arial"/>
          <w:color w:val="000000"/>
        </w:rPr>
        <w:t xml:space="preserve">Results were expressed as mean with standard deviation (SD) or percentages. Categorical variables were compared using Fisher’s exact test while comparisons between the median values of two defined patient groups were performed using Mann-Whitney U test. p&lt;0.05 was considered statistically significant. Statistical analysis was performed using </w:t>
      </w:r>
      <w:proofErr w:type="spellStart"/>
      <w:r w:rsidRPr="0083730B">
        <w:rPr>
          <w:rFonts w:ascii="Arial" w:hAnsi="Arial" w:cs="Arial"/>
          <w:color w:val="000000"/>
        </w:rPr>
        <w:t>GraphPad</w:t>
      </w:r>
      <w:proofErr w:type="spellEnd"/>
      <w:r w:rsidRPr="0083730B">
        <w:rPr>
          <w:rFonts w:ascii="Arial" w:hAnsi="Arial" w:cs="Arial"/>
          <w:color w:val="000000"/>
        </w:rPr>
        <w:t xml:space="preserve"> Prism version 7.0 (</w:t>
      </w:r>
      <w:proofErr w:type="spellStart"/>
      <w:r w:rsidRPr="0083730B">
        <w:rPr>
          <w:rFonts w:ascii="Arial" w:hAnsi="Arial" w:cs="Arial"/>
          <w:color w:val="000000"/>
        </w:rPr>
        <w:t>GraphPad</w:t>
      </w:r>
      <w:proofErr w:type="spellEnd"/>
      <w:r w:rsidRPr="0083730B">
        <w:rPr>
          <w:rFonts w:ascii="Arial" w:hAnsi="Arial" w:cs="Arial"/>
          <w:color w:val="000000"/>
        </w:rPr>
        <w:t xml:space="preserve"> Software, San Diego, CA).</w:t>
      </w:r>
    </w:p>
    <w:p w:rsidR="00DE7F83" w:rsidRPr="0083730B" w:rsidRDefault="00DE7F83" w:rsidP="00803F23">
      <w:pPr>
        <w:spacing w:line="480" w:lineRule="auto"/>
        <w:jc w:val="both"/>
        <w:outlineLvl w:val="0"/>
        <w:rPr>
          <w:rFonts w:ascii="Arial" w:hAnsi="Arial" w:cs="Arial"/>
          <w:b/>
        </w:rPr>
      </w:pPr>
    </w:p>
    <w:p w:rsidR="007560D4" w:rsidRPr="0083730B" w:rsidRDefault="007560D4" w:rsidP="00803F23">
      <w:pPr>
        <w:spacing w:line="480" w:lineRule="auto"/>
        <w:jc w:val="both"/>
        <w:outlineLvl w:val="0"/>
        <w:rPr>
          <w:rFonts w:ascii="Arial" w:hAnsi="Arial" w:cs="Arial"/>
          <w:b/>
        </w:rPr>
      </w:pPr>
    </w:p>
    <w:p w:rsidR="008648DE" w:rsidRPr="0083730B" w:rsidRDefault="00485AB1" w:rsidP="002D49B3">
      <w:pPr>
        <w:widowControl w:val="0"/>
        <w:autoSpaceDE w:val="0"/>
        <w:autoSpaceDN w:val="0"/>
        <w:adjustRightInd w:val="0"/>
        <w:spacing w:line="480" w:lineRule="auto"/>
        <w:jc w:val="both"/>
        <w:rPr>
          <w:rFonts w:ascii="Arial" w:hAnsi="Arial" w:cs="Arial"/>
          <w:b/>
        </w:rPr>
      </w:pPr>
      <w:r w:rsidRPr="0083730B">
        <w:rPr>
          <w:rFonts w:ascii="Arial" w:hAnsi="Arial" w:cs="Arial"/>
          <w:b/>
        </w:rPr>
        <w:t>RESULTS</w:t>
      </w:r>
    </w:p>
    <w:p w:rsidR="00C5671B" w:rsidRPr="0083730B" w:rsidRDefault="00C5671B"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b/>
        </w:rPr>
        <w:t>Preliminary analysis</w:t>
      </w:r>
      <w:r w:rsidR="00C02232" w:rsidRPr="0083730B">
        <w:rPr>
          <w:rFonts w:ascii="Arial" w:hAnsi="Arial" w:cs="Arial"/>
          <w:b/>
        </w:rPr>
        <w:t xml:space="preserve"> using </w:t>
      </w:r>
      <w:r w:rsidR="006A518F" w:rsidRPr="0083730B">
        <w:rPr>
          <w:rFonts w:ascii="Arial" w:hAnsi="Arial" w:cs="Arial"/>
          <w:b/>
        </w:rPr>
        <w:t>manual staining</w:t>
      </w:r>
      <w:r w:rsidR="00C02232" w:rsidRPr="0083730B">
        <w:rPr>
          <w:rFonts w:ascii="Arial" w:hAnsi="Arial" w:cs="Arial"/>
          <w:b/>
        </w:rPr>
        <w:t xml:space="preserve"> on renal biopsy tissue from the </w:t>
      </w:r>
      <w:r w:rsidR="00E76F30" w:rsidRPr="0083730B">
        <w:rPr>
          <w:rFonts w:ascii="Arial" w:hAnsi="Arial" w:cs="Arial"/>
          <w:b/>
        </w:rPr>
        <w:t>Italian</w:t>
      </w:r>
      <w:r w:rsidR="00293866" w:rsidRPr="0083730B">
        <w:rPr>
          <w:rFonts w:ascii="Arial" w:hAnsi="Arial" w:cs="Arial"/>
          <w:b/>
        </w:rPr>
        <w:t xml:space="preserve"> cohort</w:t>
      </w:r>
      <w:r w:rsidRPr="0083730B">
        <w:rPr>
          <w:rFonts w:ascii="Arial" w:hAnsi="Arial" w:cs="Arial"/>
          <w:b/>
        </w:rPr>
        <w:t xml:space="preserve">. </w:t>
      </w:r>
      <w:r w:rsidRPr="0083730B">
        <w:rPr>
          <w:rFonts w:ascii="Arial" w:hAnsi="Arial" w:cs="Arial"/>
          <w:color w:val="000000"/>
        </w:rPr>
        <w:t xml:space="preserve">Positive staining was observed in tubules and </w:t>
      </w:r>
      <w:proofErr w:type="spellStart"/>
      <w:r w:rsidRPr="0083730B">
        <w:rPr>
          <w:rFonts w:ascii="Arial" w:hAnsi="Arial" w:cs="Arial"/>
          <w:color w:val="000000"/>
        </w:rPr>
        <w:t>interstitium</w:t>
      </w:r>
      <w:proofErr w:type="spellEnd"/>
      <w:r w:rsidRPr="0083730B">
        <w:rPr>
          <w:rFonts w:ascii="Arial" w:hAnsi="Arial" w:cs="Arial"/>
          <w:color w:val="000000"/>
        </w:rPr>
        <w:t xml:space="preserve">, but not in </w:t>
      </w:r>
      <w:proofErr w:type="spellStart"/>
      <w:r w:rsidRPr="0083730B">
        <w:rPr>
          <w:rFonts w:ascii="Arial" w:hAnsi="Arial" w:cs="Arial"/>
          <w:color w:val="000000"/>
        </w:rPr>
        <w:t>glomeruli</w:t>
      </w:r>
      <w:proofErr w:type="spellEnd"/>
      <w:r w:rsidRPr="0083730B">
        <w:rPr>
          <w:rFonts w:ascii="Arial" w:hAnsi="Arial" w:cs="Arial"/>
          <w:color w:val="000000"/>
        </w:rPr>
        <w:t xml:space="preserve"> of </w:t>
      </w:r>
      <w:r w:rsidRPr="0083730B">
        <w:rPr>
          <w:rFonts w:ascii="Arial" w:hAnsi="Arial" w:cs="Arial"/>
          <w:color w:val="000000"/>
        </w:rPr>
        <w:lastRenderedPageBreak/>
        <w:t>fifteen</w:t>
      </w:r>
      <w:r w:rsidR="00A55DF0" w:rsidRPr="0083730B">
        <w:rPr>
          <w:rFonts w:ascii="Arial" w:hAnsi="Arial" w:cs="Arial"/>
          <w:color w:val="000000"/>
        </w:rPr>
        <w:t xml:space="preserve"> </w:t>
      </w:r>
      <w:r w:rsidRPr="0083730B">
        <w:rPr>
          <w:rFonts w:ascii="Arial" w:hAnsi="Arial" w:cs="Arial"/>
          <w:color w:val="000000"/>
        </w:rPr>
        <w:t xml:space="preserve">LN biopsies, whilst four samples were completely negative. </w:t>
      </w:r>
      <w:r w:rsidR="006E24AF" w:rsidRPr="0083730B">
        <w:rPr>
          <w:rFonts w:ascii="Arial" w:hAnsi="Arial" w:cs="Arial"/>
          <w:color w:val="000000"/>
        </w:rPr>
        <w:t>The higher positivity for HLA-G expression was correlated to the presence on inflammation</w:t>
      </w:r>
      <w:r w:rsidR="008A3DC9" w:rsidRPr="0083730B">
        <w:rPr>
          <w:rFonts w:ascii="Arial" w:hAnsi="Arial" w:cs="Arial"/>
          <w:color w:val="000000"/>
        </w:rPr>
        <w:t xml:space="preserve"> (Figure 1)</w:t>
      </w:r>
      <w:r w:rsidR="006E24AF" w:rsidRPr="0083730B">
        <w:rPr>
          <w:rFonts w:ascii="Arial" w:hAnsi="Arial" w:cs="Arial"/>
          <w:color w:val="000000"/>
        </w:rPr>
        <w:t xml:space="preserve">. </w:t>
      </w:r>
      <w:r w:rsidR="00E857F4" w:rsidRPr="0083730B">
        <w:rPr>
          <w:rFonts w:ascii="Arial" w:hAnsi="Arial" w:cs="Arial"/>
          <w:color w:val="000000"/>
        </w:rPr>
        <w:t xml:space="preserve">We found only one specimen that was HLA-G positive without inflammation. </w:t>
      </w:r>
      <w:r w:rsidRPr="0083730B">
        <w:rPr>
          <w:rFonts w:ascii="Arial" w:hAnsi="Arial" w:cs="Arial"/>
          <w:color w:val="000000"/>
        </w:rPr>
        <w:t xml:space="preserve">Renal tissue from </w:t>
      </w:r>
      <w:proofErr w:type="spellStart"/>
      <w:r w:rsidRPr="0083730B">
        <w:rPr>
          <w:rFonts w:ascii="Arial" w:hAnsi="Arial" w:cs="Arial"/>
          <w:color w:val="000000"/>
        </w:rPr>
        <w:t>nephrectomies</w:t>
      </w:r>
      <w:proofErr w:type="spellEnd"/>
      <w:r w:rsidRPr="0083730B">
        <w:rPr>
          <w:rFonts w:ascii="Arial" w:hAnsi="Arial" w:cs="Arial"/>
          <w:color w:val="000000"/>
        </w:rPr>
        <w:t xml:space="preserve"> were all negative, despite a variable degree of inflammation in the </w:t>
      </w:r>
      <w:proofErr w:type="spellStart"/>
      <w:r w:rsidRPr="0083730B">
        <w:rPr>
          <w:rFonts w:ascii="Arial" w:hAnsi="Arial" w:cs="Arial"/>
          <w:color w:val="000000"/>
        </w:rPr>
        <w:t>tubulointerstitial</w:t>
      </w:r>
      <w:proofErr w:type="spellEnd"/>
      <w:r w:rsidRPr="0083730B">
        <w:rPr>
          <w:rFonts w:ascii="Arial" w:hAnsi="Arial" w:cs="Arial"/>
          <w:color w:val="000000"/>
        </w:rPr>
        <w:t xml:space="preserve"> compartment (</w:t>
      </w:r>
      <w:r w:rsidR="008A3DC9" w:rsidRPr="0083730B">
        <w:rPr>
          <w:rFonts w:ascii="Arial" w:hAnsi="Arial" w:cs="Arial"/>
          <w:color w:val="000000"/>
        </w:rPr>
        <w:t>Figure 1</w:t>
      </w:r>
      <w:r w:rsidRPr="0083730B">
        <w:rPr>
          <w:rFonts w:ascii="Arial" w:hAnsi="Arial" w:cs="Arial"/>
          <w:color w:val="000000"/>
        </w:rPr>
        <w:t xml:space="preserve">). </w:t>
      </w:r>
    </w:p>
    <w:p w:rsidR="00C5671B" w:rsidRPr="0083730B" w:rsidRDefault="00C5671B" w:rsidP="002D49B3">
      <w:pPr>
        <w:widowControl w:val="0"/>
        <w:autoSpaceDE w:val="0"/>
        <w:autoSpaceDN w:val="0"/>
        <w:adjustRightInd w:val="0"/>
        <w:spacing w:line="480" w:lineRule="auto"/>
        <w:jc w:val="both"/>
        <w:rPr>
          <w:rFonts w:ascii="Arial" w:hAnsi="Arial" w:cs="Arial"/>
          <w:b/>
        </w:rPr>
      </w:pPr>
    </w:p>
    <w:p w:rsidR="000C08CA" w:rsidRPr="0083730B" w:rsidRDefault="00BA5A8B"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b/>
        </w:rPr>
        <w:t xml:space="preserve">Baseline clinical characteristics and HLA-G expression in </w:t>
      </w:r>
      <w:proofErr w:type="spellStart"/>
      <w:r w:rsidR="00F76946" w:rsidRPr="0083730B">
        <w:rPr>
          <w:rFonts w:ascii="Arial" w:hAnsi="Arial" w:cs="Arial"/>
          <w:b/>
        </w:rPr>
        <w:t>glomeruli</w:t>
      </w:r>
      <w:proofErr w:type="spellEnd"/>
      <w:r w:rsidR="008D2FAF" w:rsidRPr="0083730B">
        <w:rPr>
          <w:rFonts w:ascii="Arial" w:hAnsi="Arial" w:cs="Arial"/>
          <w:b/>
        </w:rPr>
        <w:t xml:space="preserve"> </w:t>
      </w:r>
      <w:r w:rsidR="00C02232" w:rsidRPr="0083730B">
        <w:rPr>
          <w:rFonts w:ascii="Arial" w:hAnsi="Arial" w:cs="Arial"/>
          <w:b/>
        </w:rPr>
        <w:t xml:space="preserve">using </w:t>
      </w:r>
      <w:r w:rsidR="00C334FF" w:rsidRPr="0083730B">
        <w:rPr>
          <w:rFonts w:ascii="Arial" w:hAnsi="Arial" w:cs="Arial"/>
          <w:b/>
        </w:rPr>
        <w:t>automated staining</w:t>
      </w:r>
      <w:r w:rsidR="00C02232" w:rsidRPr="0083730B">
        <w:rPr>
          <w:rFonts w:ascii="Arial" w:hAnsi="Arial" w:cs="Arial"/>
          <w:b/>
        </w:rPr>
        <w:t xml:space="preserve"> on renal biopsy tissue from the </w:t>
      </w:r>
      <w:r w:rsidR="00C334FF" w:rsidRPr="0083730B">
        <w:rPr>
          <w:rFonts w:ascii="Arial" w:hAnsi="Arial" w:cs="Arial"/>
          <w:b/>
        </w:rPr>
        <w:t>UK cohort</w:t>
      </w:r>
      <w:r w:rsidR="00485AB1" w:rsidRPr="0083730B">
        <w:rPr>
          <w:rFonts w:ascii="Arial" w:hAnsi="Arial" w:cs="Arial"/>
          <w:b/>
        </w:rPr>
        <w:t xml:space="preserve">. </w:t>
      </w:r>
      <w:r w:rsidR="001C304E" w:rsidRPr="0083730B">
        <w:rPr>
          <w:rFonts w:ascii="Arial" w:hAnsi="Arial" w:cs="Arial"/>
          <w:color w:val="000000"/>
        </w:rPr>
        <w:t xml:space="preserve">Thirty </w:t>
      </w:r>
      <w:r w:rsidR="0026048C" w:rsidRPr="0083730B">
        <w:rPr>
          <w:rFonts w:ascii="Arial" w:hAnsi="Arial" w:cs="Arial"/>
          <w:color w:val="000000"/>
        </w:rPr>
        <w:t xml:space="preserve">LN </w:t>
      </w:r>
      <w:r w:rsidR="001C304E" w:rsidRPr="0083730B">
        <w:rPr>
          <w:rFonts w:ascii="Arial" w:hAnsi="Arial" w:cs="Arial"/>
          <w:color w:val="000000"/>
        </w:rPr>
        <w:t>samples were stained</w:t>
      </w:r>
      <w:r w:rsidR="0026048C" w:rsidRPr="0083730B">
        <w:rPr>
          <w:rFonts w:ascii="Arial" w:hAnsi="Arial" w:cs="Arial"/>
          <w:color w:val="000000"/>
        </w:rPr>
        <w:t xml:space="preserve"> and </w:t>
      </w:r>
      <w:proofErr w:type="spellStart"/>
      <w:r w:rsidR="0026048C" w:rsidRPr="0083730B">
        <w:rPr>
          <w:rFonts w:ascii="Arial" w:hAnsi="Arial" w:cs="Arial"/>
          <w:color w:val="000000"/>
        </w:rPr>
        <w:t>g</w:t>
      </w:r>
      <w:r w:rsidR="00ED4265" w:rsidRPr="0083730B">
        <w:rPr>
          <w:rFonts w:ascii="Arial" w:hAnsi="Arial" w:cs="Arial"/>
          <w:color w:val="000000"/>
        </w:rPr>
        <w:t>lomerular</w:t>
      </w:r>
      <w:proofErr w:type="spellEnd"/>
      <w:r w:rsidR="00ED4265" w:rsidRPr="0083730B">
        <w:rPr>
          <w:rFonts w:ascii="Arial" w:hAnsi="Arial" w:cs="Arial"/>
          <w:color w:val="000000"/>
        </w:rPr>
        <w:t xml:space="preserve"> </w:t>
      </w:r>
      <w:r w:rsidR="00D45D41" w:rsidRPr="0083730B">
        <w:rPr>
          <w:rFonts w:ascii="Arial" w:hAnsi="Arial" w:cs="Arial"/>
          <w:color w:val="000000"/>
        </w:rPr>
        <w:t>HLA-G was</w:t>
      </w:r>
      <w:r w:rsidR="00C2608D" w:rsidRPr="0083730B">
        <w:rPr>
          <w:rFonts w:ascii="Arial" w:hAnsi="Arial" w:cs="Arial"/>
          <w:color w:val="000000"/>
        </w:rPr>
        <w:t xml:space="preserve"> detected in twenty </w:t>
      </w:r>
      <w:r w:rsidR="0026048C" w:rsidRPr="0083730B">
        <w:rPr>
          <w:rFonts w:ascii="Arial" w:hAnsi="Arial" w:cs="Arial"/>
          <w:color w:val="000000"/>
        </w:rPr>
        <w:t xml:space="preserve">out </w:t>
      </w:r>
      <w:r w:rsidR="00C2608D" w:rsidRPr="0083730B">
        <w:rPr>
          <w:rFonts w:ascii="Arial" w:hAnsi="Arial" w:cs="Arial"/>
          <w:color w:val="000000"/>
        </w:rPr>
        <w:t>of thirty</w:t>
      </w:r>
      <w:r w:rsidR="00BD1B9C" w:rsidRPr="0083730B">
        <w:rPr>
          <w:rFonts w:ascii="Arial" w:hAnsi="Arial" w:cs="Arial"/>
          <w:color w:val="000000"/>
        </w:rPr>
        <w:t xml:space="preserve"> (</w:t>
      </w:r>
      <w:r w:rsidR="006C3922" w:rsidRPr="0083730B">
        <w:rPr>
          <w:rFonts w:ascii="Arial" w:hAnsi="Arial" w:cs="Arial"/>
          <w:color w:val="000000"/>
        </w:rPr>
        <w:t xml:space="preserve">Table 2 and </w:t>
      </w:r>
      <w:r w:rsidR="00BD1B9C" w:rsidRPr="0083730B">
        <w:rPr>
          <w:rFonts w:ascii="Arial" w:hAnsi="Arial" w:cs="Arial"/>
          <w:color w:val="000000"/>
        </w:rPr>
        <w:t xml:space="preserve">Figure </w:t>
      </w:r>
      <w:r w:rsidR="007560D4" w:rsidRPr="0083730B">
        <w:rPr>
          <w:rFonts w:ascii="Arial" w:hAnsi="Arial" w:cs="Arial"/>
          <w:color w:val="000000"/>
        </w:rPr>
        <w:t>2</w:t>
      </w:r>
      <w:r w:rsidR="00BD1B9C" w:rsidRPr="0083730B">
        <w:rPr>
          <w:rFonts w:ascii="Arial" w:hAnsi="Arial" w:cs="Arial"/>
          <w:color w:val="000000"/>
        </w:rPr>
        <w:t>)</w:t>
      </w:r>
      <w:r w:rsidR="00D45D41" w:rsidRPr="0083730B">
        <w:rPr>
          <w:rFonts w:ascii="Arial" w:hAnsi="Arial" w:cs="Arial"/>
          <w:color w:val="000000"/>
        </w:rPr>
        <w:t xml:space="preserve">. </w:t>
      </w:r>
      <w:r w:rsidR="006C3922" w:rsidRPr="0083730B">
        <w:rPr>
          <w:rFonts w:ascii="Arial" w:hAnsi="Arial" w:cs="Arial"/>
          <w:color w:val="000000"/>
        </w:rPr>
        <w:t xml:space="preserve">We observed different staining patterns after </w:t>
      </w:r>
      <w:proofErr w:type="spellStart"/>
      <w:r w:rsidR="006C3922" w:rsidRPr="0083730B">
        <w:rPr>
          <w:rFonts w:ascii="Arial" w:hAnsi="Arial" w:cs="Arial"/>
          <w:color w:val="000000"/>
        </w:rPr>
        <w:t>immunohistochemistry</w:t>
      </w:r>
      <w:proofErr w:type="spellEnd"/>
      <w:r w:rsidR="006C3922" w:rsidRPr="0083730B">
        <w:rPr>
          <w:rFonts w:ascii="Arial" w:hAnsi="Arial" w:cs="Arial"/>
          <w:color w:val="000000"/>
        </w:rPr>
        <w:t xml:space="preserve"> assay</w:t>
      </w:r>
      <w:r w:rsidR="00E84F08" w:rsidRPr="0083730B">
        <w:rPr>
          <w:rFonts w:ascii="Arial" w:hAnsi="Arial" w:cs="Arial"/>
          <w:color w:val="000000"/>
        </w:rPr>
        <w:t xml:space="preserve">: </w:t>
      </w:r>
      <w:r w:rsidR="00072393" w:rsidRPr="0083730B">
        <w:rPr>
          <w:rFonts w:ascii="Arial" w:hAnsi="Arial" w:cs="Arial"/>
          <w:color w:val="000000"/>
        </w:rPr>
        <w:t xml:space="preserve">positive staining in the </w:t>
      </w:r>
      <w:proofErr w:type="spellStart"/>
      <w:r w:rsidR="00072393" w:rsidRPr="0083730B">
        <w:rPr>
          <w:rFonts w:ascii="Arial" w:hAnsi="Arial" w:cs="Arial"/>
          <w:color w:val="000000"/>
        </w:rPr>
        <w:t>glomerular</w:t>
      </w:r>
      <w:proofErr w:type="spellEnd"/>
      <w:r w:rsidR="00072393" w:rsidRPr="0083730B">
        <w:rPr>
          <w:rFonts w:ascii="Arial" w:hAnsi="Arial" w:cs="Arial"/>
          <w:color w:val="000000"/>
        </w:rPr>
        <w:t xml:space="preserve"> capillary walls (n=6); in </w:t>
      </w:r>
      <w:proofErr w:type="spellStart"/>
      <w:r w:rsidR="00072393" w:rsidRPr="0083730B">
        <w:rPr>
          <w:rFonts w:ascii="Arial" w:hAnsi="Arial" w:cs="Arial"/>
          <w:color w:val="000000"/>
        </w:rPr>
        <w:t>podocytes</w:t>
      </w:r>
      <w:proofErr w:type="spellEnd"/>
      <w:r w:rsidR="00072393" w:rsidRPr="0083730B">
        <w:rPr>
          <w:rFonts w:ascii="Arial" w:hAnsi="Arial" w:cs="Arial"/>
          <w:color w:val="000000"/>
        </w:rPr>
        <w:t xml:space="preserve"> (n=12)</w:t>
      </w:r>
      <w:r w:rsidR="00E84F08" w:rsidRPr="0083730B">
        <w:rPr>
          <w:rFonts w:ascii="Arial" w:hAnsi="Arial" w:cs="Arial"/>
          <w:color w:val="000000"/>
        </w:rPr>
        <w:t>;</w:t>
      </w:r>
      <w:r w:rsidR="00072393" w:rsidRPr="0083730B">
        <w:rPr>
          <w:rFonts w:ascii="Arial" w:hAnsi="Arial" w:cs="Arial"/>
          <w:color w:val="000000"/>
        </w:rPr>
        <w:t xml:space="preserve"> and in both the capillary walls and </w:t>
      </w:r>
      <w:proofErr w:type="spellStart"/>
      <w:r w:rsidR="00072393" w:rsidRPr="0083730B">
        <w:rPr>
          <w:rFonts w:ascii="Arial" w:hAnsi="Arial" w:cs="Arial"/>
          <w:color w:val="000000"/>
        </w:rPr>
        <w:t>podocytes</w:t>
      </w:r>
      <w:proofErr w:type="spellEnd"/>
      <w:r w:rsidR="00072393" w:rsidRPr="0083730B">
        <w:rPr>
          <w:rFonts w:ascii="Arial" w:hAnsi="Arial" w:cs="Arial"/>
          <w:color w:val="000000"/>
        </w:rPr>
        <w:t xml:space="preserve"> (n=2). Positive HLA-G staining was also observed in parietal </w:t>
      </w:r>
      <w:proofErr w:type="spellStart"/>
      <w:r w:rsidR="00072393" w:rsidRPr="0083730B">
        <w:rPr>
          <w:rFonts w:ascii="Arial" w:hAnsi="Arial" w:cs="Arial"/>
          <w:color w:val="000000"/>
        </w:rPr>
        <w:t>glomerular</w:t>
      </w:r>
      <w:proofErr w:type="spellEnd"/>
      <w:r w:rsidR="00072393" w:rsidRPr="0083730B">
        <w:rPr>
          <w:rFonts w:ascii="Arial" w:hAnsi="Arial" w:cs="Arial"/>
          <w:color w:val="000000"/>
        </w:rPr>
        <w:t xml:space="preserve"> epithelial cells</w:t>
      </w:r>
      <w:r w:rsidR="00072393" w:rsidRPr="0083730B">
        <w:rPr>
          <w:rFonts w:ascii="Arial" w:hAnsi="Arial" w:cs="Arial"/>
          <w:sz w:val="30"/>
          <w:szCs w:val="30"/>
        </w:rPr>
        <w:t xml:space="preserve"> </w:t>
      </w:r>
      <w:r w:rsidR="00072393" w:rsidRPr="0083730B">
        <w:rPr>
          <w:rFonts w:ascii="Arial" w:hAnsi="Arial" w:cs="Arial"/>
          <w:color w:val="000000"/>
        </w:rPr>
        <w:t xml:space="preserve">(PECs) of Bowman’s capsule in </w:t>
      </w:r>
      <w:r w:rsidR="00E84F08" w:rsidRPr="0083730B">
        <w:rPr>
          <w:rFonts w:ascii="Arial" w:hAnsi="Arial" w:cs="Arial"/>
          <w:color w:val="000000"/>
        </w:rPr>
        <w:t>10</w:t>
      </w:r>
      <w:r w:rsidR="00072393" w:rsidRPr="0083730B">
        <w:rPr>
          <w:rFonts w:ascii="Arial" w:hAnsi="Arial" w:cs="Arial"/>
          <w:color w:val="000000"/>
        </w:rPr>
        <w:t xml:space="preserve"> samples. Since PECs can be involved in crescent formation, it </w:t>
      </w:r>
      <w:r w:rsidR="00D4015C" w:rsidRPr="0083730B">
        <w:rPr>
          <w:rFonts w:ascii="Arial" w:hAnsi="Arial" w:cs="Arial"/>
          <w:color w:val="000000"/>
        </w:rPr>
        <w:t>was notable that eight of the ten</w:t>
      </w:r>
      <w:r w:rsidR="00072393" w:rsidRPr="0083730B">
        <w:rPr>
          <w:rFonts w:ascii="Arial" w:hAnsi="Arial" w:cs="Arial"/>
          <w:color w:val="000000"/>
        </w:rPr>
        <w:t xml:space="preserve"> samples were proliferative lesions (class </w:t>
      </w:r>
      <w:r w:rsidR="002D19B4" w:rsidRPr="0083730B">
        <w:rPr>
          <w:rFonts w:ascii="Arial" w:hAnsi="Arial" w:cs="Arial"/>
          <w:color w:val="000000"/>
        </w:rPr>
        <w:t>III</w:t>
      </w:r>
      <w:r w:rsidR="00072393" w:rsidRPr="0083730B">
        <w:rPr>
          <w:rFonts w:ascii="Arial" w:hAnsi="Arial" w:cs="Arial"/>
          <w:color w:val="000000"/>
        </w:rPr>
        <w:t xml:space="preserve"> n=</w:t>
      </w:r>
      <w:r w:rsidR="002D19B4" w:rsidRPr="0083730B">
        <w:rPr>
          <w:rFonts w:ascii="Arial" w:hAnsi="Arial" w:cs="Arial"/>
          <w:color w:val="000000"/>
        </w:rPr>
        <w:t>2</w:t>
      </w:r>
      <w:r w:rsidR="00072393" w:rsidRPr="0083730B">
        <w:rPr>
          <w:rFonts w:ascii="Arial" w:hAnsi="Arial" w:cs="Arial"/>
          <w:color w:val="000000"/>
        </w:rPr>
        <w:t xml:space="preserve">, </w:t>
      </w:r>
      <w:r w:rsidR="002D19B4" w:rsidRPr="0083730B">
        <w:rPr>
          <w:rFonts w:ascii="Arial" w:hAnsi="Arial" w:cs="Arial"/>
          <w:color w:val="000000"/>
        </w:rPr>
        <w:t xml:space="preserve">class IV n=2, </w:t>
      </w:r>
      <w:r w:rsidR="00ED4265" w:rsidRPr="0083730B">
        <w:rPr>
          <w:rFonts w:ascii="Arial" w:hAnsi="Arial" w:cs="Arial"/>
          <w:color w:val="000000"/>
        </w:rPr>
        <w:t>class IV</w:t>
      </w:r>
      <w:r w:rsidR="00072393" w:rsidRPr="0083730B">
        <w:rPr>
          <w:rFonts w:ascii="Arial" w:hAnsi="Arial" w:cs="Arial"/>
          <w:color w:val="000000"/>
        </w:rPr>
        <w:t>+V n=4)</w:t>
      </w:r>
      <w:r w:rsidR="00622567" w:rsidRPr="0083730B">
        <w:rPr>
          <w:rFonts w:ascii="Arial" w:hAnsi="Arial" w:cs="Arial"/>
          <w:color w:val="000000"/>
        </w:rPr>
        <w:t>,</w:t>
      </w:r>
      <w:r w:rsidR="00072393" w:rsidRPr="0083730B">
        <w:rPr>
          <w:rFonts w:ascii="Arial" w:hAnsi="Arial" w:cs="Arial"/>
          <w:color w:val="000000"/>
        </w:rPr>
        <w:t xml:space="preserve"> </w:t>
      </w:r>
      <w:r w:rsidR="00E84F08" w:rsidRPr="0083730B">
        <w:rPr>
          <w:rFonts w:ascii="Arial" w:hAnsi="Arial" w:cs="Arial"/>
          <w:color w:val="000000"/>
        </w:rPr>
        <w:t xml:space="preserve">whilst only two were </w:t>
      </w:r>
      <w:r w:rsidR="00072393" w:rsidRPr="0083730B">
        <w:rPr>
          <w:rFonts w:ascii="Arial" w:hAnsi="Arial" w:cs="Arial"/>
          <w:color w:val="000000"/>
        </w:rPr>
        <w:t xml:space="preserve">class V LN. </w:t>
      </w:r>
      <w:r w:rsidR="00E84F08" w:rsidRPr="0083730B">
        <w:rPr>
          <w:rFonts w:ascii="Arial" w:hAnsi="Arial" w:cs="Arial"/>
          <w:color w:val="000000"/>
        </w:rPr>
        <w:t>F</w:t>
      </w:r>
      <w:r w:rsidR="00072393" w:rsidRPr="0083730B">
        <w:rPr>
          <w:rFonts w:ascii="Arial" w:hAnsi="Arial" w:cs="Arial"/>
          <w:color w:val="000000"/>
        </w:rPr>
        <w:t xml:space="preserve">our out of ten patients </w:t>
      </w:r>
      <w:r w:rsidR="00E84F08" w:rsidRPr="0083730B">
        <w:rPr>
          <w:rFonts w:ascii="Arial" w:hAnsi="Arial" w:cs="Arial"/>
          <w:color w:val="000000"/>
        </w:rPr>
        <w:t xml:space="preserve">had low </w:t>
      </w:r>
      <w:proofErr w:type="spellStart"/>
      <w:r w:rsidR="00072393" w:rsidRPr="0083730B">
        <w:rPr>
          <w:rFonts w:ascii="Arial" w:hAnsi="Arial" w:cs="Arial"/>
          <w:color w:val="000000"/>
        </w:rPr>
        <w:t>eGFR</w:t>
      </w:r>
      <w:proofErr w:type="spellEnd"/>
      <w:r w:rsidR="00E84F08" w:rsidRPr="0083730B">
        <w:rPr>
          <w:rFonts w:ascii="Arial" w:hAnsi="Arial" w:cs="Arial"/>
          <w:color w:val="000000"/>
        </w:rPr>
        <w:t xml:space="preserve"> </w:t>
      </w:r>
      <w:r w:rsidR="00072393" w:rsidRPr="0083730B">
        <w:rPr>
          <w:rFonts w:ascii="Arial" w:hAnsi="Arial" w:cs="Arial"/>
          <w:color w:val="000000"/>
        </w:rPr>
        <w:t xml:space="preserve">&lt;59 ml/min and </w:t>
      </w:r>
      <w:r w:rsidR="00E84F08" w:rsidRPr="0083730B">
        <w:rPr>
          <w:rFonts w:ascii="Arial" w:hAnsi="Arial" w:cs="Arial"/>
          <w:color w:val="000000"/>
        </w:rPr>
        <w:t xml:space="preserve">in </w:t>
      </w:r>
      <w:r w:rsidR="00072393" w:rsidRPr="0083730B">
        <w:rPr>
          <w:rFonts w:ascii="Arial" w:hAnsi="Arial" w:cs="Arial"/>
          <w:color w:val="000000"/>
        </w:rPr>
        <w:t xml:space="preserve">three </w:t>
      </w:r>
      <w:r w:rsidR="00E84F08" w:rsidRPr="0083730B">
        <w:rPr>
          <w:rFonts w:ascii="Arial" w:hAnsi="Arial" w:cs="Arial"/>
          <w:color w:val="000000"/>
        </w:rPr>
        <w:t xml:space="preserve">serum </w:t>
      </w:r>
      <w:proofErr w:type="spellStart"/>
      <w:r w:rsidR="00072393" w:rsidRPr="0083730B">
        <w:rPr>
          <w:rFonts w:ascii="Arial" w:hAnsi="Arial" w:cs="Arial"/>
          <w:color w:val="000000"/>
        </w:rPr>
        <w:t>creatinine</w:t>
      </w:r>
      <w:proofErr w:type="spellEnd"/>
      <w:r w:rsidR="00072393" w:rsidRPr="0083730B">
        <w:rPr>
          <w:rFonts w:ascii="Arial" w:hAnsi="Arial" w:cs="Arial"/>
          <w:color w:val="000000"/>
        </w:rPr>
        <w:t xml:space="preserve"> was &gt;110 </w:t>
      </w:r>
      <w:proofErr w:type="spellStart"/>
      <w:r w:rsidR="00072393" w:rsidRPr="0083730B">
        <w:rPr>
          <w:rFonts w:ascii="Arial" w:hAnsi="Arial" w:cs="Arial"/>
          <w:color w:val="000000"/>
        </w:rPr>
        <w:t>μmol</w:t>
      </w:r>
      <w:proofErr w:type="spellEnd"/>
      <w:r w:rsidR="00072393" w:rsidRPr="0083730B">
        <w:rPr>
          <w:rFonts w:ascii="Arial" w:hAnsi="Arial" w:cs="Arial"/>
          <w:color w:val="000000"/>
        </w:rPr>
        <w:t xml:space="preserve">/l. </w:t>
      </w:r>
    </w:p>
    <w:p w:rsidR="004E7D1D" w:rsidRPr="0083730B" w:rsidRDefault="0007239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 xml:space="preserve">In five </w:t>
      </w:r>
      <w:r w:rsidR="00830D4C" w:rsidRPr="0083730B">
        <w:rPr>
          <w:rFonts w:ascii="Arial" w:hAnsi="Arial" w:cs="Arial"/>
          <w:color w:val="000000"/>
        </w:rPr>
        <w:t xml:space="preserve">of </w:t>
      </w:r>
      <w:r w:rsidR="00682EA2" w:rsidRPr="0083730B">
        <w:rPr>
          <w:rFonts w:ascii="Arial" w:hAnsi="Arial" w:cs="Arial"/>
          <w:color w:val="000000"/>
        </w:rPr>
        <w:t xml:space="preserve">the </w:t>
      </w:r>
      <w:r w:rsidR="00830D4C" w:rsidRPr="0083730B">
        <w:rPr>
          <w:rFonts w:ascii="Arial" w:hAnsi="Arial" w:cs="Arial"/>
          <w:color w:val="000000"/>
        </w:rPr>
        <w:t xml:space="preserve">thirty </w:t>
      </w:r>
      <w:r w:rsidRPr="0083730B">
        <w:rPr>
          <w:rFonts w:ascii="Arial" w:hAnsi="Arial" w:cs="Arial"/>
          <w:color w:val="000000"/>
        </w:rPr>
        <w:t xml:space="preserve">samples HLA-G expression was </w:t>
      </w:r>
      <w:r w:rsidR="00E84F08" w:rsidRPr="0083730B">
        <w:rPr>
          <w:rFonts w:ascii="Arial" w:hAnsi="Arial" w:cs="Arial"/>
          <w:color w:val="000000"/>
        </w:rPr>
        <w:t>present</w:t>
      </w:r>
      <w:r w:rsidR="003D73DD" w:rsidRPr="0083730B">
        <w:rPr>
          <w:rFonts w:ascii="Arial" w:hAnsi="Arial" w:cs="Arial"/>
          <w:color w:val="000000"/>
        </w:rPr>
        <w:t xml:space="preserve"> within </w:t>
      </w:r>
      <w:r w:rsidRPr="0083730B">
        <w:rPr>
          <w:rFonts w:ascii="Arial" w:hAnsi="Arial" w:cs="Arial"/>
          <w:color w:val="000000"/>
        </w:rPr>
        <w:t xml:space="preserve">the </w:t>
      </w:r>
      <w:proofErr w:type="spellStart"/>
      <w:r w:rsidRPr="0083730B">
        <w:rPr>
          <w:rFonts w:ascii="Arial" w:hAnsi="Arial" w:cs="Arial"/>
          <w:color w:val="000000"/>
        </w:rPr>
        <w:t>juxtaglomerular</w:t>
      </w:r>
      <w:proofErr w:type="spellEnd"/>
      <w:r w:rsidRPr="0083730B">
        <w:rPr>
          <w:rFonts w:ascii="Arial" w:hAnsi="Arial" w:cs="Arial"/>
          <w:color w:val="000000"/>
        </w:rPr>
        <w:t xml:space="preserve"> apparatus</w:t>
      </w:r>
      <w:r w:rsidRPr="0083730B">
        <w:rPr>
          <w:rFonts w:ascii="Arial" w:hAnsi="Arial" w:cs="Arial"/>
          <w:sz w:val="30"/>
          <w:szCs w:val="30"/>
        </w:rPr>
        <w:t xml:space="preserve"> </w:t>
      </w:r>
      <w:r w:rsidR="00FD234C" w:rsidRPr="0083730B">
        <w:rPr>
          <w:rFonts w:ascii="Arial" w:hAnsi="Arial" w:cs="Arial"/>
          <w:color w:val="000000"/>
        </w:rPr>
        <w:t>(JGA)</w:t>
      </w:r>
      <w:r w:rsidR="00FD234C" w:rsidRPr="0083730B">
        <w:rPr>
          <w:rFonts w:ascii="Arial" w:hAnsi="Arial" w:cs="Arial"/>
          <w:sz w:val="30"/>
          <w:szCs w:val="30"/>
        </w:rPr>
        <w:t xml:space="preserve"> </w:t>
      </w:r>
      <w:r w:rsidRPr="0083730B">
        <w:rPr>
          <w:rFonts w:ascii="Arial" w:hAnsi="Arial" w:cs="Arial"/>
          <w:color w:val="000000"/>
        </w:rPr>
        <w:t>(</w:t>
      </w:r>
      <w:r w:rsidR="00E84F08" w:rsidRPr="0083730B">
        <w:rPr>
          <w:rFonts w:ascii="Arial" w:hAnsi="Arial" w:cs="Arial"/>
          <w:color w:val="000000"/>
        </w:rPr>
        <w:t>F</w:t>
      </w:r>
      <w:r w:rsidRPr="0083730B">
        <w:rPr>
          <w:rFonts w:ascii="Arial" w:hAnsi="Arial" w:cs="Arial"/>
          <w:color w:val="000000"/>
        </w:rPr>
        <w:t xml:space="preserve">igure </w:t>
      </w:r>
      <w:r w:rsidR="007560D4" w:rsidRPr="0083730B">
        <w:rPr>
          <w:rFonts w:ascii="Arial" w:hAnsi="Arial" w:cs="Arial"/>
          <w:color w:val="000000"/>
        </w:rPr>
        <w:t>2D</w:t>
      </w:r>
      <w:r w:rsidRPr="0083730B">
        <w:rPr>
          <w:rFonts w:ascii="Arial" w:hAnsi="Arial" w:cs="Arial"/>
          <w:color w:val="000000"/>
        </w:rPr>
        <w:t>)</w:t>
      </w:r>
      <w:r w:rsidR="003D73DD" w:rsidRPr="0083730B">
        <w:rPr>
          <w:rFonts w:ascii="Arial" w:hAnsi="Arial" w:cs="Arial"/>
          <w:color w:val="000000"/>
        </w:rPr>
        <w:t xml:space="preserve">. These five lesions comprised class V (n=2), </w:t>
      </w:r>
      <w:r w:rsidRPr="0083730B">
        <w:rPr>
          <w:rFonts w:ascii="Arial" w:hAnsi="Arial" w:cs="Arial"/>
          <w:color w:val="000000"/>
        </w:rPr>
        <w:t xml:space="preserve">class III+V </w:t>
      </w:r>
      <w:r w:rsidR="003D73DD" w:rsidRPr="0083730B">
        <w:rPr>
          <w:rFonts w:ascii="Arial" w:hAnsi="Arial" w:cs="Arial"/>
          <w:color w:val="000000"/>
        </w:rPr>
        <w:t xml:space="preserve">(n=2) </w:t>
      </w:r>
      <w:r w:rsidRPr="0083730B">
        <w:rPr>
          <w:rFonts w:ascii="Arial" w:hAnsi="Arial" w:cs="Arial"/>
          <w:color w:val="000000"/>
        </w:rPr>
        <w:t xml:space="preserve">and one class III. Two samples did not show any staining in other parts of the </w:t>
      </w:r>
      <w:proofErr w:type="spellStart"/>
      <w:r w:rsidRPr="0083730B">
        <w:rPr>
          <w:rFonts w:ascii="Arial" w:hAnsi="Arial" w:cs="Arial"/>
          <w:color w:val="000000"/>
        </w:rPr>
        <w:t>glomeruli</w:t>
      </w:r>
      <w:proofErr w:type="spellEnd"/>
      <w:r w:rsidR="00E5265C" w:rsidRPr="0083730B">
        <w:rPr>
          <w:rFonts w:ascii="Arial" w:hAnsi="Arial" w:cs="Arial"/>
          <w:color w:val="000000"/>
        </w:rPr>
        <w:t>. T</w:t>
      </w:r>
      <w:r w:rsidRPr="0083730B">
        <w:rPr>
          <w:rFonts w:ascii="Arial" w:hAnsi="Arial" w:cs="Arial"/>
          <w:color w:val="000000"/>
        </w:rPr>
        <w:t xml:space="preserve">wo samples had a positive staining in </w:t>
      </w:r>
      <w:proofErr w:type="spellStart"/>
      <w:r w:rsidRPr="0083730B">
        <w:rPr>
          <w:rFonts w:ascii="Arial" w:hAnsi="Arial" w:cs="Arial"/>
          <w:color w:val="000000"/>
        </w:rPr>
        <w:t>podocytes</w:t>
      </w:r>
      <w:proofErr w:type="spellEnd"/>
      <w:r w:rsidR="00AF2FF0" w:rsidRPr="0083730B">
        <w:rPr>
          <w:rFonts w:ascii="Arial" w:hAnsi="Arial" w:cs="Arial"/>
          <w:color w:val="000000"/>
        </w:rPr>
        <w:t xml:space="preserve"> and one in PEC</w:t>
      </w:r>
      <w:r w:rsidR="00455B97" w:rsidRPr="0083730B">
        <w:rPr>
          <w:rFonts w:ascii="Arial" w:hAnsi="Arial" w:cs="Arial"/>
          <w:color w:val="000000"/>
        </w:rPr>
        <w:t>s</w:t>
      </w:r>
      <w:r w:rsidR="00622567" w:rsidRPr="0083730B">
        <w:rPr>
          <w:rFonts w:ascii="Arial" w:hAnsi="Arial" w:cs="Arial"/>
          <w:color w:val="000000"/>
        </w:rPr>
        <w:t>,</w:t>
      </w:r>
      <w:r w:rsidRPr="0083730B">
        <w:rPr>
          <w:rFonts w:ascii="Arial" w:hAnsi="Arial" w:cs="Arial"/>
          <w:color w:val="000000"/>
        </w:rPr>
        <w:t xml:space="preserve"> but</w:t>
      </w:r>
      <w:r w:rsidR="00AF2FF0" w:rsidRPr="0083730B">
        <w:rPr>
          <w:rFonts w:ascii="Arial" w:hAnsi="Arial" w:cs="Arial"/>
          <w:color w:val="000000"/>
        </w:rPr>
        <w:t xml:space="preserve"> </w:t>
      </w:r>
      <w:r w:rsidRPr="0083730B">
        <w:rPr>
          <w:rFonts w:ascii="Arial" w:hAnsi="Arial" w:cs="Arial"/>
          <w:color w:val="000000"/>
        </w:rPr>
        <w:t>no</w:t>
      </w:r>
      <w:r w:rsidR="00AF2FF0" w:rsidRPr="0083730B">
        <w:rPr>
          <w:rFonts w:ascii="Arial" w:hAnsi="Arial" w:cs="Arial"/>
          <w:color w:val="000000"/>
        </w:rPr>
        <w:t>ne</w:t>
      </w:r>
      <w:r w:rsidRPr="0083730B">
        <w:rPr>
          <w:rFonts w:ascii="Arial" w:hAnsi="Arial" w:cs="Arial"/>
          <w:color w:val="000000"/>
        </w:rPr>
        <w:t xml:space="preserve"> in the capillary walls. In four patients the renal function was normal, while one patient presented with acute kidney injury. </w:t>
      </w:r>
    </w:p>
    <w:p w:rsidR="00072393" w:rsidRPr="0083730B" w:rsidRDefault="00072393" w:rsidP="002D49B3">
      <w:pPr>
        <w:widowControl w:val="0"/>
        <w:autoSpaceDE w:val="0"/>
        <w:autoSpaceDN w:val="0"/>
        <w:adjustRightInd w:val="0"/>
        <w:spacing w:line="480" w:lineRule="auto"/>
        <w:jc w:val="both"/>
        <w:rPr>
          <w:rFonts w:ascii="Arial" w:hAnsi="Arial" w:cs="Arial"/>
          <w:color w:val="000000"/>
        </w:rPr>
      </w:pPr>
    </w:p>
    <w:p w:rsidR="004E7D1D" w:rsidRPr="0083730B" w:rsidRDefault="004E7D1D"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b/>
        </w:rPr>
        <w:t xml:space="preserve">HLA-G expression in tubules and </w:t>
      </w:r>
      <w:r w:rsidRPr="0083730B">
        <w:rPr>
          <w:rFonts w:ascii="Arial" w:hAnsi="Arial" w:cs="Arial"/>
          <w:b/>
          <w:color w:val="000000"/>
        </w:rPr>
        <w:t>infiltrating cells</w:t>
      </w:r>
      <w:r w:rsidR="00485AB1" w:rsidRPr="0083730B">
        <w:rPr>
          <w:rFonts w:ascii="Arial" w:hAnsi="Arial" w:cs="Arial"/>
          <w:b/>
          <w:color w:val="000000"/>
        </w:rPr>
        <w:t xml:space="preserve">. </w:t>
      </w:r>
      <w:r w:rsidRPr="0083730B">
        <w:rPr>
          <w:rFonts w:ascii="Arial" w:hAnsi="Arial" w:cs="Arial"/>
          <w:color w:val="000000"/>
        </w:rPr>
        <w:t xml:space="preserve">HLA-G staining was detected in tubules </w:t>
      </w:r>
      <w:r w:rsidR="00E87CC9" w:rsidRPr="0083730B">
        <w:rPr>
          <w:rFonts w:ascii="Arial" w:hAnsi="Arial" w:cs="Arial"/>
          <w:color w:val="000000"/>
        </w:rPr>
        <w:t xml:space="preserve">(Figure </w:t>
      </w:r>
      <w:r w:rsidR="007560D4" w:rsidRPr="0083730B">
        <w:rPr>
          <w:rFonts w:ascii="Arial" w:hAnsi="Arial" w:cs="Arial"/>
          <w:color w:val="000000"/>
        </w:rPr>
        <w:t>3C</w:t>
      </w:r>
      <w:r w:rsidR="00E87CC9" w:rsidRPr="0083730B">
        <w:rPr>
          <w:rFonts w:ascii="Arial" w:hAnsi="Arial" w:cs="Arial"/>
          <w:color w:val="000000"/>
        </w:rPr>
        <w:t>-D</w:t>
      </w:r>
      <w:r w:rsidR="00C664AD" w:rsidRPr="0083730B">
        <w:rPr>
          <w:rFonts w:ascii="Arial" w:hAnsi="Arial" w:cs="Arial"/>
          <w:color w:val="000000"/>
        </w:rPr>
        <w:t xml:space="preserve">) </w:t>
      </w:r>
      <w:r w:rsidRPr="0083730B">
        <w:rPr>
          <w:rFonts w:ascii="Arial" w:hAnsi="Arial" w:cs="Arial"/>
          <w:color w:val="000000"/>
        </w:rPr>
        <w:t xml:space="preserve">in all specimens of LN and in some infiltrating cells in the </w:t>
      </w:r>
      <w:proofErr w:type="spellStart"/>
      <w:r w:rsidRPr="0083730B">
        <w:rPr>
          <w:rFonts w:ascii="Arial" w:hAnsi="Arial" w:cs="Arial"/>
          <w:color w:val="000000"/>
        </w:rPr>
        <w:lastRenderedPageBreak/>
        <w:t>tubulointerstitial</w:t>
      </w:r>
      <w:proofErr w:type="spellEnd"/>
      <w:r w:rsidRPr="0083730B">
        <w:rPr>
          <w:rFonts w:ascii="Arial" w:hAnsi="Arial" w:cs="Arial"/>
          <w:color w:val="000000"/>
        </w:rPr>
        <w:t xml:space="preserve"> space</w:t>
      </w:r>
      <w:r w:rsidR="00BD1B9C" w:rsidRPr="0083730B">
        <w:rPr>
          <w:rFonts w:ascii="Arial" w:hAnsi="Arial" w:cs="Arial"/>
          <w:color w:val="000000"/>
        </w:rPr>
        <w:t xml:space="preserve"> (Figure </w:t>
      </w:r>
      <w:r w:rsidR="007560D4" w:rsidRPr="0083730B">
        <w:rPr>
          <w:rFonts w:ascii="Arial" w:hAnsi="Arial" w:cs="Arial"/>
          <w:color w:val="000000"/>
        </w:rPr>
        <w:t>3A</w:t>
      </w:r>
      <w:r w:rsidR="00E87CC9" w:rsidRPr="0083730B">
        <w:rPr>
          <w:rFonts w:ascii="Arial" w:hAnsi="Arial" w:cs="Arial"/>
          <w:color w:val="000000"/>
        </w:rPr>
        <w:t>-B</w:t>
      </w:r>
      <w:r w:rsidR="00BD1B9C" w:rsidRPr="0083730B">
        <w:rPr>
          <w:rFonts w:ascii="Arial" w:hAnsi="Arial" w:cs="Arial"/>
          <w:color w:val="000000"/>
        </w:rPr>
        <w:t>)</w:t>
      </w:r>
      <w:r w:rsidRPr="0083730B">
        <w:rPr>
          <w:rFonts w:ascii="Arial" w:hAnsi="Arial" w:cs="Arial"/>
          <w:color w:val="000000"/>
        </w:rPr>
        <w:t>. In these sites different cells can express HLA</w:t>
      </w:r>
      <w:r w:rsidR="00951B53" w:rsidRPr="0083730B">
        <w:rPr>
          <w:rFonts w:ascii="Arial" w:hAnsi="Arial" w:cs="Arial"/>
          <w:color w:val="000000"/>
        </w:rPr>
        <w:t>-</w:t>
      </w:r>
      <w:r w:rsidRPr="0083730B">
        <w:rPr>
          <w:rFonts w:ascii="Arial" w:hAnsi="Arial" w:cs="Arial"/>
          <w:color w:val="000000"/>
        </w:rPr>
        <w:t>G</w:t>
      </w:r>
      <w:r w:rsidR="00BF70AD" w:rsidRPr="0083730B">
        <w:rPr>
          <w:rFonts w:ascii="Arial" w:hAnsi="Arial" w:cs="Arial"/>
          <w:color w:val="000000"/>
        </w:rPr>
        <w:t xml:space="preserve">. These include </w:t>
      </w:r>
      <w:r w:rsidRPr="0083730B">
        <w:rPr>
          <w:rFonts w:ascii="Arial" w:hAnsi="Arial" w:cs="Arial"/>
          <w:color w:val="000000"/>
        </w:rPr>
        <w:t xml:space="preserve">distal </w:t>
      </w:r>
      <w:r w:rsidR="00F35243" w:rsidRPr="0083730B">
        <w:rPr>
          <w:rFonts w:ascii="Arial" w:hAnsi="Arial" w:cs="Arial"/>
          <w:color w:val="000000"/>
        </w:rPr>
        <w:t>[</w:t>
      </w:r>
      <w:r w:rsidR="007560D4" w:rsidRPr="0083730B">
        <w:rPr>
          <w:rFonts w:ascii="Arial" w:hAnsi="Arial" w:cs="Arial"/>
          <w:color w:val="000000"/>
        </w:rPr>
        <w:t>20</w:t>
      </w:r>
      <w:r w:rsidR="00A175A2" w:rsidRPr="0083730B">
        <w:rPr>
          <w:rFonts w:ascii="Arial" w:hAnsi="Arial" w:cs="Arial"/>
          <w:color w:val="000000"/>
        </w:rPr>
        <w:t xml:space="preserve">] </w:t>
      </w:r>
      <w:r w:rsidRPr="0083730B">
        <w:rPr>
          <w:rFonts w:ascii="Arial" w:hAnsi="Arial" w:cs="Arial"/>
          <w:color w:val="000000"/>
        </w:rPr>
        <w:t xml:space="preserve">and proximal tubule epithelial cells </w:t>
      </w:r>
      <w:r w:rsidR="00BA7387" w:rsidRPr="0083730B">
        <w:rPr>
          <w:rFonts w:ascii="Arial" w:hAnsi="Arial" w:cs="Arial"/>
          <w:color w:val="000000"/>
        </w:rPr>
        <w:t>[2</w:t>
      </w:r>
      <w:r w:rsidR="007560D4" w:rsidRPr="0083730B">
        <w:rPr>
          <w:rFonts w:ascii="Arial" w:hAnsi="Arial" w:cs="Arial"/>
          <w:color w:val="000000"/>
        </w:rPr>
        <w:t>5</w:t>
      </w:r>
      <w:r w:rsidR="00A175A2" w:rsidRPr="0083730B">
        <w:rPr>
          <w:rFonts w:ascii="Arial" w:hAnsi="Arial" w:cs="Arial"/>
          <w:color w:val="000000"/>
        </w:rPr>
        <w:t xml:space="preserve">], </w:t>
      </w:r>
      <w:r w:rsidR="00BF70AD" w:rsidRPr="0083730B">
        <w:rPr>
          <w:rFonts w:ascii="Arial" w:hAnsi="Arial" w:cs="Arial"/>
          <w:color w:val="000000"/>
        </w:rPr>
        <w:t xml:space="preserve">infiltrating cells </w:t>
      </w:r>
      <w:r w:rsidR="00622567" w:rsidRPr="0083730B">
        <w:rPr>
          <w:rFonts w:ascii="Arial" w:hAnsi="Arial" w:cs="Arial"/>
          <w:color w:val="000000"/>
        </w:rPr>
        <w:t>such as</w:t>
      </w:r>
      <w:r w:rsidR="00BF70AD" w:rsidRPr="0083730B">
        <w:rPr>
          <w:rFonts w:ascii="Arial" w:hAnsi="Arial" w:cs="Arial"/>
          <w:color w:val="000000"/>
        </w:rPr>
        <w:t xml:space="preserve"> </w:t>
      </w:r>
      <w:r w:rsidRPr="0083730B">
        <w:rPr>
          <w:rFonts w:ascii="Arial" w:hAnsi="Arial" w:cs="Arial"/>
          <w:color w:val="000000"/>
        </w:rPr>
        <w:t xml:space="preserve">CD4+ and CD8+ T cells </w:t>
      </w:r>
      <w:r w:rsidR="00F35243" w:rsidRPr="0083730B">
        <w:rPr>
          <w:rFonts w:ascii="Arial" w:hAnsi="Arial" w:cs="Arial"/>
          <w:color w:val="000000"/>
        </w:rPr>
        <w:t>[2</w:t>
      </w:r>
      <w:r w:rsidR="007560D4" w:rsidRPr="0083730B">
        <w:rPr>
          <w:rFonts w:ascii="Arial" w:hAnsi="Arial" w:cs="Arial"/>
          <w:color w:val="000000"/>
        </w:rPr>
        <w:t>6</w:t>
      </w:r>
      <w:r w:rsidR="00A175A2" w:rsidRPr="0083730B">
        <w:rPr>
          <w:rFonts w:ascii="Arial" w:hAnsi="Arial" w:cs="Arial"/>
          <w:color w:val="000000"/>
        </w:rPr>
        <w:t xml:space="preserve">], </w:t>
      </w:r>
      <w:proofErr w:type="spellStart"/>
      <w:r w:rsidRPr="0083730B">
        <w:rPr>
          <w:rFonts w:ascii="Arial" w:hAnsi="Arial" w:cs="Arial"/>
          <w:color w:val="000000"/>
        </w:rPr>
        <w:t>monocytes</w:t>
      </w:r>
      <w:proofErr w:type="spellEnd"/>
      <w:r w:rsidRPr="0083730B">
        <w:rPr>
          <w:rFonts w:ascii="Arial" w:hAnsi="Arial" w:cs="Arial"/>
          <w:color w:val="000000"/>
        </w:rPr>
        <w:t>, DC-10 cells</w:t>
      </w:r>
      <w:r w:rsidR="00BF70AD" w:rsidRPr="0083730B">
        <w:rPr>
          <w:rFonts w:ascii="Arial" w:hAnsi="Arial" w:cs="Arial"/>
          <w:color w:val="000000"/>
        </w:rPr>
        <w:t xml:space="preserve">. </w:t>
      </w:r>
      <w:r w:rsidR="002C402B" w:rsidRPr="0083730B">
        <w:rPr>
          <w:rFonts w:ascii="Arial" w:hAnsi="Arial" w:cs="Arial"/>
          <w:color w:val="000000"/>
        </w:rPr>
        <w:t>Furthermore, o</w:t>
      </w:r>
      <w:r w:rsidR="00BF70AD" w:rsidRPr="0083730B">
        <w:rPr>
          <w:rFonts w:ascii="Arial" w:hAnsi="Arial" w:cs="Arial"/>
          <w:color w:val="000000"/>
        </w:rPr>
        <w:t xml:space="preserve">ther </w:t>
      </w:r>
      <w:r w:rsidRPr="0083730B">
        <w:rPr>
          <w:rFonts w:ascii="Arial" w:hAnsi="Arial" w:cs="Arial"/>
          <w:color w:val="000000"/>
        </w:rPr>
        <w:t xml:space="preserve">cells </w:t>
      </w:r>
      <w:r w:rsidR="00BF70AD" w:rsidRPr="0083730B">
        <w:rPr>
          <w:rFonts w:ascii="Arial" w:hAnsi="Arial" w:cs="Arial"/>
          <w:color w:val="000000"/>
        </w:rPr>
        <w:t xml:space="preserve">could acquire </w:t>
      </w:r>
      <w:r w:rsidR="00622567" w:rsidRPr="0083730B">
        <w:rPr>
          <w:rFonts w:ascii="Arial" w:hAnsi="Arial" w:cs="Arial"/>
          <w:color w:val="000000"/>
        </w:rPr>
        <w:t xml:space="preserve">HLA-G </w:t>
      </w:r>
      <w:r w:rsidR="00BF70AD" w:rsidRPr="0083730B">
        <w:rPr>
          <w:rFonts w:ascii="Arial" w:hAnsi="Arial" w:cs="Arial"/>
          <w:color w:val="000000"/>
        </w:rPr>
        <w:t>expression</w:t>
      </w:r>
      <w:r w:rsidRPr="0083730B">
        <w:rPr>
          <w:rFonts w:ascii="Arial" w:hAnsi="Arial" w:cs="Arial"/>
          <w:color w:val="000000"/>
        </w:rPr>
        <w:t xml:space="preserve"> through </w:t>
      </w:r>
      <w:proofErr w:type="spellStart"/>
      <w:r w:rsidRPr="0083730B">
        <w:rPr>
          <w:rFonts w:ascii="Arial" w:hAnsi="Arial" w:cs="Arial"/>
          <w:color w:val="000000"/>
        </w:rPr>
        <w:t>trogocytosis</w:t>
      </w:r>
      <w:proofErr w:type="spellEnd"/>
      <w:r w:rsidR="00A175A2" w:rsidRPr="0083730B">
        <w:rPr>
          <w:rFonts w:ascii="Arial" w:hAnsi="Arial" w:cs="Arial"/>
          <w:color w:val="000000"/>
        </w:rPr>
        <w:t xml:space="preserve"> [4]</w:t>
      </w:r>
      <w:r w:rsidRPr="0083730B">
        <w:rPr>
          <w:rFonts w:ascii="Arial" w:hAnsi="Arial" w:cs="Arial"/>
          <w:color w:val="000000"/>
        </w:rPr>
        <w:t xml:space="preserve">. Different patterns of tubular staining </w:t>
      </w:r>
      <w:r w:rsidR="00622567" w:rsidRPr="0083730B">
        <w:rPr>
          <w:rFonts w:ascii="Arial" w:hAnsi="Arial" w:cs="Arial"/>
          <w:color w:val="000000"/>
        </w:rPr>
        <w:t>were</w:t>
      </w:r>
      <w:r w:rsidR="00CB52B4" w:rsidRPr="0083730B">
        <w:rPr>
          <w:rFonts w:ascii="Arial" w:hAnsi="Arial" w:cs="Arial"/>
          <w:color w:val="000000"/>
        </w:rPr>
        <w:t xml:space="preserve"> </w:t>
      </w:r>
      <w:r w:rsidR="0088673D" w:rsidRPr="0083730B">
        <w:rPr>
          <w:rFonts w:ascii="Arial" w:hAnsi="Arial" w:cs="Arial"/>
          <w:color w:val="000000"/>
        </w:rPr>
        <w:t>observed (F</w:t>
      </w:r>
      <w:r w:rsidRPr="0083730B">
        <w:rPr>
          <w:rFonts w:ascii="Arial" w:hAnsi="Arial" w:cs="Arial"/>
          <w:color w:val="000000"/>
        </w:rPr>
        <w:t xml:space="preserve">igure </w:t>
      </w:r>
      <w:r w:rsidR="007560D4" w:rsidRPr="0083730B">
        <w:rPr>
          <w:rFonts w:ascii="Arial" w:hAnsi="Arial" w:cs="Arial"/>
          <w:color w:val="000000"/>
        </w:rPr>
        <w:t>3C</w:t>
      </w:r>
      <w:r w:rsidR="00E87CC9" w:rsidRPr="0083730B">
        <w:rPr>
          <w:rFonts w:ascii="Arial" w:hAnsi="Arial" w:cs="Arial"/>
          <w:color w:val="000000"/>
        </w:rPr>
        <w:t>-D</w:t>
      </w:r>
      <w:r w:rsidRPr="0083730B">
        <w:rPr>
          <w:rFonts w:ascii="Arial" w:hAnsi="Arial" w:cs="Arial"/>
          <w:color w:val="000000"/>
        </w:rPr>
        <w:t xml:space="preserve">). </w:t>
      </w:r>
      <w:r w:rsidR="00E87CC9" w:rsidRPr="0083730B">
        <w:rPr>
          <w:rFonts w:ascii="Arial" w:hAnsi="Arial" w:cs="Arial"/>
          <w:color w:val="000000"/>
        </w:rPr>
        <w:t>As shown in figure 2C-D</w:t>
      </w:r>
      <w:r w:rsidR="002C402B" w:rsidRPr="0083730B">
        <w:rPr>
          <w:rFonts w:ascii="Arial" w:hAnsi="Arial" w:cs="Arial"/>
          <w:color w:val="000000"/>
        </w:rPr>
        <w:t>, i</w:t>
      </w:r>
      <w:r w:rsidRPr="0083730B">
        <w:rPr>
          <w:rFonts w:ascii="Arial" w:hAnsi="Arial" w:cs="Arial"/>
          <w:color w:val="000000"/>
        </w:rPr>
        <w:t xml:space="preserve">n some samples </w:t>
      </w:r>
      <w:r w:rsidR="002C402B" w:rsidRPr="0083730B">
        <w:rPr>
          <w:rFonts w:ascii="Arial" w:hAnsi="Arial" w:cs="Arial"/>
          <w:color w:val="000000"/>
        </w:rPr>
        <w:t>the staining of tubules resulted</w:t>
      </w:r>
      <w:r w:rsidRPr="0083730B">
        <w:rPr>
          <w:rFonts w:ascii="Arial" w:hAnsi="Arial" w:cs="Arial"/>
          <w:color w:val="000000"/>
        </w:rPr>
        <w:t xml:space="preserve"> focal and in others diffuse. </w:t>
      </w:r>
      <w:r w:rsidR="00CB52B4" w:rsidRPr="0083730B">
        <w:rPr>
          <w:rFonts w:ascii="Arial" w:hAnsi="Arial" w:cs="Arial"/>
          <w:color w:val="000000"/>
        </w:rPr>
        <w:t>Moreover, some samples had a uniform staining while in</w:t>
      </w:r>
      <w:r w:rsidR="00706EA2" w:rsidRPr="0083730B">
        <w:rPr>
          <w:rFonts w:ascii="Arial" w:hAnsi="Arial" w:cs="Arial"/>
          <w:color w:val="000000"/>
        </w:rPr>
        <w:t xml:space="preserve"> </w:t>
      </w:r>
      <w:r w:rsidR="00CB52B4" w:rsidRPr="0083730B">
        <w:rPr>
          <w:rFonts w:ascii="Arial" w:hAnsi="Arial" w:cs="Arial"/>
          <w:color w:val="000000"/>
        </w:rPr>
        <w:t>others it was heterogeneous</w:t>
      </w:r>
      <w:r w:rsidRPr="0083730B">
        <w:rPr>
          <w:rFonts w:ascii="Arial" w:hAnsi="Arial" w:cs="Arial"/>
          <w:color w:val="000000"/>
        </w:rPr>
        <w:t xml:space="preserve">. </w:t>
      </w:r>
      <w:r w:rsidR="00CB52B4" w:rsidRPr="0083730B">
        <w:rPr>
          <w:rFonts w:ascii="Arial" w:hAnsi="Arial" w:cs="Arial"/>
          <w:color w:val="000000"/>
        </w:rPr>
        <w:t>Again</w:t>
      </w:r>
      <w:r w:rsidRPr="0083730B">
        <w:rPr>
          <w:rFonts w:ascii="Arial" w:hAnsi="Arial" w:cs="Arial"/>
          <w:color w:val="000000"/>
        </w:rPr>
        <w:t>, the staining in the tubular epithelial cells had different aspects and distribution</w:t>
      </w:r>
      <w:r w:rsidR="005E5DAD" w:rsidRPr="0083730B">
        <w:rPr>
          <w:rFonts w:ascii="Arial" w:hAnsi="Arial" w:cs="Arial"/>
          <w:color w:val="000000"/>
        </w:rPr>
        <w:t xml:space="preserve">. This included </w:t>
      </w:r>
      <w:r w:rsidRPr="0083730B">
        <w:rPr>
          <w:rFonts w:ascii="Arial" w:hAnsi="Arial" w:cs="Arial"/>
          <w:color w:val="000000"/>
        </w:rPr>
        <w:t>granular or uniformly diffuse</w:t>
      </w:r>
      <w:r w:rsidR="005E5DAD" w:rsidRPr="0083730B">
        <w:rPr>
          <w:rFonts w:ascii="Arial" w:hAnsi="Arial" w:cs="Arial"/>
          <w:color w:val="000000"/>
        </w:rPr>
        <w:t xml:space="preserve"> patterns</w:t>
      </w:r>
      <w:r w:rsidRPr="0083730B">
        <w:rPr>
          <w:rFonts w:ascii="Arial" w:hAnsi="Arial" w:cs="Arial"/>
          <w:color w:val="000000"/>
        </w:rPr>
        <w:t xml:space="preserve">, </w:t>
      </w:r>
      <w:proofErr w:type="spellStart"/>
      <w:r w:rsidRPr="0083730B">
        <w:rPr>
          <w:rFonts w:ascii="Arial" w:hAnsi="Arial" w:cs="Arial"/>
          <w:color w:val="000000"/>
        </w:rPr>
        <w:t>perinuclear</w:t>
      </w:r>
      <w:proofErr w:type="spellEnd"/>
      <w:r w:rsidRPr="0083730B">
        <w:rPr>
          <w:rFonts w:ascii="Arial" w:hAnsi="Arial" w:cs="Arial"/>
          <w:color w:val="000000"/>
        </w:rPr>
        <w:t xml:space="preserve"> or </w:t>
      </w:r>
      <w:proofErr w:type="spellStart"/>
      <w:r w:rsidRPr="0083730B">
        <w:rPr>
          <w:rFonts w:ascii="Arial" w:hAnsi="Arial" w:cs="Arial"/>
          <w:color w:val="000000"/>
        </w:rPr>
        <w:t>cytoplasmic</w:t>
      </w:r>
      <w:proofErr w:type="spellEnd"/>
      <w:r w:rsidR="005E5DAD" w:rsidRPr="0083730B">
        <w:rPr>
          <w:rFonts w:ascii="Arial" w:hAnsi="Arial" w:cs="Arial"/>
          <w:color w:val="000000"/>
        </w:rPr>
        <w:t xml:space="preserve"> staining</w:t>
      </w:r>
      <w:r w:rsidR="00E87CC9" w:rsidRPr="0083730B">
        <w:rPr>
          <w:rFonts w:ascii="Arial" w:hAnsi="Arial" w:cs="Arial"/>
          <w:color w:val="000000"/>
        </w:rPr>
        <w:t xml:space="preserve"> (Figure </w:t>
      </w:r>
      <w:r w:rsidR="007560D4" w:rsidRPr="0083730B">
        <w:rPr>
          <w:rFonts w:ascii="Arial" w:hAnsi="Arial" w:cs="Arial"/>
          <w:color w:val="000000"/>
        </w:rPr>
        <w:t>3C</w:t>
      </w:r>
      <w:r w:rsidR="0040235C" w:rsidRPr="0083730B">
        <w:rPr>
          <w:rFonts w:ascii="Arial" w:hAnsi="Arial" w:cs="Arial"/>
          <w:color w:val="000000"/>
        </w:rPr>
        <w:t>)</w:t>
      </w:r>
      <w:r w:rsidRPr="0083730B">
        <w:rPr>
          <w:rFonts w:ascii="Arial" w:hAnsi="Arial" w:cs="Arial"/>
          <w:color w:val="000000"/>
        </w:rPr>
        <w:t xml:space="preserve"> </w:t>
      </w:r>
      <w:r w:rsidR="005E5DAD" w:rsidRPr="0083730B">
        <w:rPr>
          <w:rFonts w:ascii="Arial" w:hAnsi="Arial" w:cs="Arial"/>
          <w:color w:val="000000"/>
        </w:rPr>
        <w:t xml:space="preserve">and staining within </w:t>
      </w:r>
      <w:r w:rsidRPr="0083730B">
        <w:rPr>
          <w:rFonts w:ascii="Arial" w:hAnsi="Arial" w:cs="Arial"/>
          <w:color w:val="000000"/>
        </w:rPr>
        <w:t>the brush border of the proximal tubules. 75% of samples of class V had diffuse staining in tubules</w:t>
      </w:r>
      <w:r w:rsidR="00E87CC9" w:rsidRPr="0083730B">
        <w:rPr>
          <w:rFonts w:ascii="Arial" w:hAnsi="Arial" w:cs="Arial"/>
          <w:color w:val="000000"/>
        </w:rPr>
        <w:t xml:space="preserve"> (Figure </w:t>
      </w:r>
      <w:r w:rsidR="007560D4" w:rsidRPr="0083730B">
        <w:rPr>
          <w:rFonts w:ascii="Arial" w:hAnsi="Arial" w:cs="Arial"/>
          <w:color w:val="000000"/>
        </w:rPr>
        <w:t>3</w:t>
      </w:r>
      <w:r w:rsidR="00E87CC9" w:rsidRPr="0083730B">
        <w:rPr>
          <w:rFonts w:ascii="Arial" w:hAnsi="Arial" w:cs="Arial"/>
          <w:color w:val="000000"/>
        </w:rPr>
        <w:t>D</w:t>
      </w:r>
      <w:r w:rsidR="00456C04" w:rsidRPr="0083730B">
        <w:rPr>
          <w:rFonts w:ascii="Arial" w:hAnsi="Arial" w:cs="Arial"/>
          <w:color w:val="000000"/>
        </w:rPr>
        <w:t>)</w:t>
      </w:r>
      <w:r w:rsidRPr="0083730B">
        <w:rPr>
          <w:rFonts w:ascii="Arial" w:hAnsi="Arial" w:cs="Arial"/>
          <w:color w:val="000000"/>
        </w:rPr>
        <w:t xml:space="preserve">, with weak and moderate intensity. In contrast, class III, IV, III+V and IV+V </w:t>
      </w:r>
      <w:r w:rsidR="00201FEC" w:rsidRPr="0083730B">
        <w:rPr>
          <w:rFonts w:ascii="Arial" w:hAnsi="Arial" w:cs="Arial"/>
          <w:color w:val="000000"/>
        </w:rPr>
        <w:t xml:space="preserve">had a </w:t>
      </w:r>
      <w:r w:rsidRPr="0083730B">
        <w:rPr>
          <w:rFonts w:ascii="Arial" w:hAnsi="Arial" w:cs="Arial"/>
          <w:color w:val="000000"/>
        </w:rPr>
        <w:t>more frequent</w:t>
      </w:r>
      <w:r w:rsidR="00C664AD" w:rsidRPr="0083730B">
        <w:rPr>
          <w:rFonts w:ascii="Arial" w:hAnsi="Arial" w:cs="Arial"/>
          <w:color w:val="000000"/>
        </w:rPr>
        <w:t xml:space="preserve"> </w:t>
      </w:r>
      <w:r w:rsidRPr="0083730B">
        <w:rPr>
          <w:rFonts w:ascii="Arial" w:hAnsi="Arial" w:cs="Arial"/>
          <w:color w:val="000000"/>
        </w:rPr>
        <w:t xml:space="preserve">irregular tubular staining. Due to the extreme variability of the patterns of HLA-G expression in tubules, potential correlations with clinical data and outcome were not investigated. Several studies have demonstrated a correlation between the severity of </w:t>
      </w:r>
      <w:proofErr w:type="spellStart"/>
      <w:r w:rsidRPr="0083730B">
        <w:rPr>
          <w:rFonts w:ascii="Arial" w:hAnsi="Arial" w:cs="Arial"/>
          <w:color w:val="000000"/>
        </w:rPr>
        <w:t>tubulointerstitial</w:t>
      </w:r>
      <w:proofErr w:type="spellEnd"/>
      <w:r w:rsidRPr="0083730B">
        <w:rPr>
          <w:rFonts w:ascii="Arial" w:hAnsi="Arial" w:cs="Arial"/>
          <w:color w:val="000000"/>
        </w:rPr>
        <w:t xml:space="preserve"> inflammation, kidney damage and risk of renal failure</w:t>
      </w:r>
      <w:r w:rsidR="00F35243" w:rsidRPr="0083730B">
        <w:rPr>
          <w:rFonts w:ascii="Arial" w:hAnsi="Arial" w:cs="Arial"/>
          <w:color w:val="000000"/>
        </w:rPr>
        <w:t xml:space="preserve"> [2</w:t>
      </w:r>
      <w:r w:rsidR="007560D4" w:rsidRPr="0083730B">
        <w:rPr>
          <w:rFonts w:ascii="Arial" w:hAnsi="Arial" w:cs="Arial"/>
          <w:color w:val="000000"/>
        </w:rPr>
        <w:t>7</w:t>
      </w:r>
      <w:r w:rsidR="00A175A2" w:rsidRPr="0083730B">
        <w:rPr>
          <w:rFonts w:ascii="Arial" w:hAnsi="Arial" w:cs="Arial"/>
          <w:color w:val="000000"/>
        </w:rPr>
        <w:t xml:space="preserve">]. </w:t>
      </w:r>
      <w:r w:rsidRPr="0083730B">
        <w:rPr>
          <w:rFonts w:ascii="Arial" w:hAnsi="Arial" w:cs="Arial"/>
          <w:color w:val="000000"/>
        </w:rPr>
        <w:t xml:space="preserve">Since HLA-G can be expressed on inflammatory cells, biopsies with </w:t>
      </w:r>
      <w:proofErr w:type="spellStart"/>
      <w:r w:rsidRPr="0083730B">
        <w:rPr>
          <w:rFonts w:ascii="Arial" w:hAnsi="Arial" w:cs="Arial"/>
          <w:color w:val="000000"/>
        </w:rPr>
        <w:t>tubulointerstitial</w:t>
      </w:r>
      <w:proofErr w:type="spellEnd"/>
      <w:r w:rsidRPr="0083730B">
        <w:rPr>
          <w:rFonts w:ascii="Arial" w:hAnsi="Arial" w:cs="Arial"/>
          <w:color w:val="000000"/>
        </w:rPr>
        <w:t xml:space="preserve"> cell aggregates were assessed. Although a higher intensity of staining in infiltrating cells was frequently observed in samples with a concurrent diffuse staining in </w:t>
      </w:r>
      <w:proofErr w:type="spellStart"/>
      <w:r w:rsidRPr="0083730B">
        <w:rPr>
          <w:rFonts w:ascii="Arial" w:hAnsi="Arial" w:cs="Arial"/>
          <w:color w:val="000000"/>
        </w:rPr>
        <w:t>glomeruli</w:t>
      </w:r>
      <w:proofErr w:type="spellEnd"/>
      <w:r w:rsidRPr="0083730B">
        <w:rPr>
          <w:rFonts w:ascii="Arial" w:hAnsi="Arial" w:cs="Arial"/>
          <w:color w:val="000000"/>
        </w:rPr>
        <w:t xml:space="preserve"> and tubules, there were also some sections with rich interstitial inflammatory infiltrates which did not display any expression of HLA-G</w:t>
      </w:r>
      <w:r w:rsidR="00D64B71" w:rsidRPr="0083730B">
        <w:rPr>
          <w:rFonts w:ascii="Arial" w:hAnsi="Arial" w:cs="Arial"/>
          <w:color w:val="000000"/>
        </w:rPr>
        <w:t xml:space="preserve"> (Figure </w:t>
      </w:r>
      <w:r w:rsidR="007560D4" w:rsidRPr="0083730B">
        <w:rPr>
          <w:rFonts w:ascii="Arial" w:hAnsi="Arial" w:cs="Arial"/>
          <w:color w:val="000000"/>
        </w:rPr>
        <w:t>3B</w:t>
      </w:r>
      <w:r w:rsidR="00542D5B" w:rsidRPr="0083730B">
        <w:rPr>
          <w:rFonts w:ascii="Arial" w:hAnsi="Arial" w:cs="Arial"/>
          <w:color w:val="000000"/>
        </w:rPr>
        <w:t>)</w:t>
      </w:r>
      <w:r w:rsidRPr="0083730B">
        <w:rPr>
          <w:rFonts w:ascii="Arial" w:hAnsi="Arial" w:cs="Arial"/>
          <w:color w:val="000000"/>
        </w:rPr>
        <w:t xml:space="preserve">. </w:t>
      </w:r>
    </w:p>
    <w:p w:rsidR="004E7D1D" w:rsidRPr="0083730B" w:rsidRDefault="004E7D1D" w:rsidP="002D49B3">
      <w:pPr>
        <w:widowControl w:val="0"/>
        <w:autoSpaceDE w:val="0"/>
        <w:autoSpaceDN w:val="0"/>
        <w:adjustRightInd w:val="0"/>
        <w:spacing w:line="480" w:lineRule="auto"/>
        <w:jc w:val="both"/>
        <w:rPr>
          <w:rFonts w:ascii="Arial" w:hAnsi="Arial" w:cs="Arial"/>
          <w:color w:val="000000"/>
        </w:rPr>
      </w:pPr>
    </w:p>
    <w:p w:rsidR="004E7D1D" w:rsidRPr="0083730B" w:rsidRDefault="004E7D1D"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b/>
          <w:color w:val="000000"/>
        </w:rPr>
        <w:t>HLA-G exp</w:t>
      </w:r>
      <w:r w:rsidR="00284685" w:rsidRPr="0083730B">
        <w:rPr>
          <w:rFonts w:ascii="Arial" w:hAnsi="Arial" w:cs="Arial"/>
          <w:b/>
          <w:color w:val="000000"/>
        </w:rPr>
        <w:t xml:space="preserve">ression in other renal biopsies. </w:t>
      </w:r>
      <w:r w:rsidR="00105D16" w:rsidRPr="0083730B">
        <w:rPr>
          <w:rFonts w:ascii="Arial" w:hAnsi="Arial" w:cs="Arial"/>
          <w:color w:val="000000"/>
        </w:rPr>
        <w:t>Nine</w:t>
      </w:r>
      <w:r w:rsidR="00105D16" w:rsidRPr="0083730B">
        <w:rPr>
          <w:rFonts w:ascii="Arial" w:hAnsi="Arial" w:cs="Arial"/>
          <w:b/>
          <w:color w:val="000000"/>
        </w:rPr>
        <w:t xml:space="preserve"> </w:t>
      </w:r>
      <w:r w:rsidR="00105D16" w:rsidRPr="0083730B">
        <w:rPr>
          <w:rFonts w:ascii="Arial" w:hAnsi="Arial" w:cs="Arial"/>
          <w:color w:val="000000"/>
        </w:rPr>
        <w:t>b</w:t>
      </w:r>
      <w:r w:rsidRPr="0083730B">
        <w:rPr>
          <w:rFonts w:ascii="Arial" w:hAnsi="Arial" w:cs="Arial"/>
          <w:color w:val="000000"/>
        </w:rPr>
        <w:t xml:space="preserve">iopsies from patients with </w:t>
      </w:r>
      <w:r w:rsidR="00105D16" w:rsidRPr="0083730B">
        <w:rPr>
          <w:rFonts w:ascii="Arial" w:hAnsi="Arial" w:cs="Arial"/>
          <w:color w:val="000000"/>
        </w:rPr>
        <w:t>TBM</w:t>
      </w:r>
      <w:r w:rsidRPr="0083730B">
        <w:rPr>
          <w:rFonts w:ascii="Arial" w:hAnsi="Arial" w:cs="Arial"/>
          <w:color w:val="000000"/>
        </w:rPr>
        <w:t xml:space="preserve"> were analysed. </w:t>
      </w:r>
      <w:r w:rsidR="00105D16" w:rsidRPr="0083730B">
        <w:rPr>
          <w:rFonts w:ascii="Arial" w:hAnsi="Arial" w:cs="Arial"/>
          <w:color w:val="000000"/>
        </w:rPr>
        <w:t xml:space="preserve">One sample did not contain </w:t>
      </w:r>
      <w:proofErr w:type="spellStart"/>
      <w:r w:rsidR="00105D16" w:rsidRPr="0083730B">
        <w:rPr>
          <w:rFonts w:ascii="Arial" w:hAnsi="Arial" w:cs="Arial"/>
          <w:color w:val="000000"/>
        </w:rPr>
        <w:t>glomeruli</w:t>
      </w:r>
      <w:proofErr w:type="spellEnd"/>
      <w:r w:rsidR="00105D16" w:rsidRPr="0083730B">
        <w:rPr>
          <w:rFonts w:ascii="Arial" w:hAnsi="Arial" w:cs="Arial"/>
          <w:color w:val="000000"/>
        </w:rPr>
        <w:t xml:space="preserve">. </w:t>
      </w:r>
      <w:r w:rsidR="00ED4265" w:rsidRPr="0083730B">
        <w:rPr>
          <w:rFonts w:ascii="Arial" w:hAnsi="Arial" w:cs="Arial"/>
          <w:color w:val="000000"/>
        </w:rPr>
        <w:t>T</w:t>
      </w:r>
      <w:r w:rsidRPr="0083730B">
        <w:rPr>
          <w:rFonts w:ascii="Arial" w:hAnsi="Arial" w:cs="Arial"/>
          <w:color w:val="000000"/>
        </w:rPr>
        <w:t xml:space="preserve">hree TBM samples showed weak staining in </w:t>
      </w:r>
      <w:proofErr w:type="spellStart"/>
      <w:r w:rsidRPr="0083730B">
        <w:rPr>
          <w:rFonts w:ascii="Arial" w:hAnsi="Arial" w:cs="Arial"/>
          <w:color w:val="000000"/>
        </w:rPr>
        <w:t>podocytes</w:t>
      </w:r>
      <w:proofErr w:type="spellEnd"/>
      <w:r w:rsidRPr="0083730B">
        <w:rPr>
          <w:rFonts w:ascii="Arial" w:hAnsi="Arial" w:cs="Arial"/>
          <w:color w:val="000000"/>
        </w:rPr>
        <w:t xml:space="preserve"> and t</w:t>
      </w:r>
      <w:r w:rsidR="00B71CC0" w:rsidRPr="0083730B">
        <w:rPr>
          <w:rFonts w:ascii="Arial" w:hAnsi="Arial" w:cs="Arial"/>
          <w:color w:val="000000"/>
        </w:rPr>
        <w:t>hree</w:t>
      </w:r>
      <w:r w:rsidRPr="0083730B">
        <w:rPr>
          <w:rFonts w:ascii="Arial" w:hAnsi="Arial" w:cs="Arial"/>
          <w:color w:val="000000"/>
        </w:rPr>
        <w:t xml:space="preserve"> showed moderate staining in the </w:t>
      </w:r>
      <w:proofErr w:type="spellStart"/>
      <w:r w:rsidRPr="0083730B">
        <w:rPr>
          <w:rFonts w:ascii="Arial" w:hAnsi="Arial" w:cs="Arial"/>
          <w:color w:val="000000"/>
        </w:rPr>
        <w:t>glomerular</w:t>
      </w:r>
      <w:proofErr w:type="spellEnd"/>
      <w:r w:rsidRPr="0083730B">
        <w:rPr>
          <w:rFonts w:ascii="Arial" w:hAnsi="Arial" w:cs="Arial"/>
          <w:color w:val="000000"/>
        </w:rPr>
        <w:t xml:space="preserve"> capillary walls</w:t>
      </w:r>
      <w:r w:rsidR="00105D16" w:rsidRPr="0083730B">
        <w:rPr>
          <w:rFonts w:ascii="Arial" w:hAnsi="Arial" w:cs="Arial"/>
          <w:color w:val="000000"/>
        </w:rPr>
        <w:t xml:space="preserve"> while two </w:t>
      </w:r>
      <w:r w:rsidR="000E560F" w:rsidRPr="0083730B">
        <w:rPr>
          <w:rFonts w:ascii="Arial" w:hAnsi="Arial" w:cs="Arial"/>
          <w:color w:val="000000"/>
        </w:rPr>
        <w:t xml:space="preserve">did not show any </w:t>
      </w:r>
      <w:proofErr w:type="spellStart"/>
      <w:r w:rsidR="000E560F" w:rsidRPr="0083730B">
        <w:rPr>
          <w:rFonts w:ascii="Arial" w:hAnsi="Arial" w:cs="Arial"/>
          <w:color w:val="000000"/>
        </w:rPr>
        <w:t>glomerular</w:t>
      </w:r>
      <w:proofErr w:type="spellEnd"/>
      <w:r w:rsidR="000E560F" w:rsidRPr="0083730B">
        <w:rPr>
          <w:rFonts w:ascii="Arial" w:hAnsi="Arial" w:cs="Arial"/>
          <w:color w:val="000000"/>
        </w:rPr>
        <w:t xml:space="preserve"> staining</w:t>
      </w:r>
      <w:r w:rsidRPr="0083730B">
        <w:rPr>
          <w:rFonts w:ascii="Arial" w:hAnsi="Arial" w:cs="Arial"/>
          <w:color w:val="000000"/>
        </w:rPr>
        <w:t xml:space="preserve">. </w:t>
      </w:r>
      <w:r w:rsidR="000E560F" w:rsidRPr="0083730B">
        <w:rPr>
          <w:rFonts w:ascii="Arial" w:hAnsi="Arial" w:cs="Arial"/>
          <w:color w:val="000000"/>
        </w:rPr>
        <w:t xml:space="preserve">The expression of the antigen in tubules was variable </w:t>
      </w:r>
      <w:r w:rsidR="00666C70" w:rsidRPr="0083730B">
        <w:rPr>
          <w:rFonts w:ascii="Arial" w:hAnsi="Arial" w:cs="Arial"/>
          <w:color w:val="000000"/>
        </w:rPr>
        <w:t>(</w:t>
      </w:r>
      <w:r w:rsidR="001005C9" w:rsidRPr="0083730B">
        <w:rPr>
          <w:rFonts w:ascii="Arial" w:hAnsi="Arial" w:cs="Arial"/>
          <w:color w:val="000000"/>
        </w:rPr>
        <w:t>data not shown</w:t>
      </w:r>
      <w:r w:rsidR="00666C70" w:rsidRPr="0083730B">
        <w:rPr>
          <w:rFonts w:ascii="Arial" w:hAnsi="Arial" w:cs="Arial"/>
          <w:color w:val="000000"/>
        </w:rPr>
        <w:t>)</w:t>
      </w:r>
      <w:r w:rsidRPr="0083730B">
        <w:rPr>
          <w:rFonts w:ascii="Arial" w:hAnsi="Arial" w:cs="Arial"/>
          <w:color w:val="000000"/>
        </w:rPr>
        <w:t>.</w:t>
      </w:r>
      <w:r w:rsidR="00E857F4" w:rsidRPr="0083730B">
        <w:rPr>
          <w:rFonts w:ascii="Arial" w:hAnsi="Arial" w:cs="Arial"/>
          <w:color w:val="000000"/>
        </w:rPr>
        <w:t xml:space="preserve"> We found no correlatio</w:t>
      </w:r>
      <w:r w:rsidR="004F0C39" w:rsidRPr="0083730B">
        <w:rPr>
          <w:rFonts w:ascii="Arial" w:hAnsi="Arial" w:cs="Arial"/>
          <w:color w:val="000000"/>
        </w:rPr>
        <w:t>n</w:t>
      </w:r>
      <w:r w:rsidR="00E857F4" w:rsidRPr="0083730B">
        <w:rPr>
          <w:rFonts w:ascii="Arial" w:hAnsi="Arial" w:cs="Arial"/>
          <w:color w:val="000000"/>
        </w:rPr>
        <w:t xml:space="preserve"> with the inflammation status. </w:t>
      </w:r>
    </w:p>
    <w:p w:rsidR="004E7D1D" w:rsidRPr="0083730B" w:rsidRDefault="004E7D1D" w:rsidP="002D49B3">
      <w:pPr>
        <w:widowControl w:val="0"/>
        <w:autoSpaceDE w:val="0"/>
        <w:autoSpaceDN w:val="0"/>
        <w:adjustRightInd w:val="0"/>
        <w:spacing w:line="480" w:lineRule="auto"/>
        <w:jc w:val="both"/>
        <w:rPr>
          <w:rFonts w:ascii="Arial" w:hAnsi="Arial" w:cs="Arial"/>
          <w:color w:val="000000"/>
        </w:rPr>
      </w:pPr>
    </w:p>
    <w:p w:rsidR="00ED4265" w:rsidRPr="0083730B" w:rsidRDefault="00ED4265"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b/>
          <w:color w:val="000000"/>
        </w:rPr>
        <w:t xml:space="preserve">Correlation of clinical characteristics and </w:t>
      </w:r>
      <w:proofErr w:type="spellStart"/>
      <w:r w:rsidRPr="0083730B">
        <w:rPr>
          <w:rFonts w:ascii="Arial" w:hAnsi="Arial" w:cs="Arial"/>
          <w:b/>
          <w:color w:val="000000"/>
        </w:rPr>
        <w:t>g</w:t>
      </w:r>
      <w:r w:rsidR="006E0449" w:rsidRPr="0083730B">
        <w:rPr>
          <w:rFonts w:ascii="Arial" w:hAnsi="Arial" w:cs="Arial"/>
          <w:b/>
          <w:color w:val="000000"/>
        </w:rPr>
        <w:t>lomerular</w:t>
      </w:r>
      <w:proofErr w:type="spellEnd"/>
      <w:r w:rsidR="006E0449" w:rsidRPr="0083730B">
        <w:rPr>
          <w:rFonts w:ascii="Arial" w:hAnsi="Arial" w:cs="Arial"/>
          <w:b/>
          <w:color w:val="000000"/>
        </w:rPr>
        <w:t xml:space="preserve"> HLA</w:t>
      </w:r>
      <w:r w:rsidRPr="0083730B">
        <w:rPr>
          <w:rFonts w:ascii="Arial" w:hAnsi="Arial" w:cs="Arial"/>
          <w:b/>
          <w:color w:val="000000"/>
        </w:rPr>
        <w:t>-</w:t>
      </w:r>
      <w:r w:rsidR="006E0449" w:rsidRPr="0083730B">
        <w:rPr>
          <w:rFonts w:ascii="Arial" w:hAnsi="Arial" w:cs="Arial"/>
          <w:b/>
          <w:color w:val="000000"/>
        </w:rPr>
        <w:t>G staining</w:t>
      </w:r>
      <w:r w:rsidR="00284685" w:rsidRPr="0083730B">
        <w:rPr>
          <w:rFonts w:ascii="Arial" w:hAnsi="Arial" w:cs="Arial"/>
          <w:b/>
          <w:color w:val="000000"/>
        </w:rPr>
        <w:t xml:space="preserve">. </w:t>
      </w:r>
      <w:r w:rsidR="003D73DD" w:rsidRPr="0083730B">
        <w:rPr>
          <w:rFonts w:ascii="Arial" w:hAnsi="Arial" w:cs="Arial"/>
          <w:color w:val="000000"/>
        </w:rPr>
        <w:t xml:space="preserve">We next </w:t>
      </w:r>
      <w:r w:rsidRPr="0083730B">
        <w:rPr>
          <w:rFonts w:ascii="Arial" w:hAnsi="Arial" w:cs="Arial"/>
          <w:color w:val="000000"/>
        </w:rPr>
        <w:t xml:space="preserve">looked for associations between clinical parameters and </w:t>
      </w:r>
      <w:proofErr w:type="spellStart"/>
      <w:r w:rsidRPr="0083730B">
        <w:rPr>
          <w:rFonts w:ascii="Arial" w:hAnsi="Arial" w:cs="Arial"/>
          <w:color w:val="000000"/>
        </w:rPr>
        <w:t>glomerular</w:t>
      </w:r>
      <w:proofErr w:type="spellEnd"/>
      <w:r w:rsidRPr="0083730B">
        <w:rPr>
          <w:rFonts w:ascii="Arial" w:hAnsi="Arial" w:cs="Arial"/>
          <w:color w:val="000000"/>
        </w:rPr>
        <w:t xml:space="preserve"> </w:t>
      </w:r>
      <w:r w:rsidR="003D73DD" w:rsidRPr="0083730B">
        <w:rPr>
          <w:rFonts w:ascii="Arial" w:hAnsi="Arial" w:cs="Arial"/>
          <w:color w:val="000000"/>
        </w:rPr>
        <w:t>HLA</w:t>
      </w:r>
      <w:r w:rsidR="000B7E2A" w:rsidRPr="0083730B">
        <w:rPr>
          <w:rFonts w:ascii="Arial" w:hAnsi="Arial" w:cs="Arial"/>
          <w:color w:val="000000"/>
        </w:rPr>
        <w:t>-</w:t>
      </w:r>
      <w:r w:rsidR="003D73DD" w:rsidRPr="0083730B">
        <w:rPr>
          <w:rFonts w:ascii="Arial" w:hAnsi="Arial" w:cs="Arial"/>
          <w:color w:val="000000"/>
        </w:rPr>
        <w:t>G staining (Table 2</w:t>
      </w:r>
      <w:r w:rsidR="003D73DD" w:rsidRPr="0083730B">
        <w:rPr>
          <w:rFonts w:ascii="Arial" w:hAnsi="Arial" w:cs="Arial"/>
          <w:b/>
          <w:color w:val="000000"/>
        </w:rPr>
        <w:t>)</w:t>
      </w:r>
      <w:r w:rsidR="003D73DD" w:rsidRPr="0083730B">
        <w:rPr>
          <w:rFonts w:ascii="Arial" w:hAnsi="Arial" w:cs="Arial"/>
          <w:color w:val="000000"/>
        </w:rPr>
        <w:t xml:space="preserve">. All the patients </w:t>
      </w:r>
      <w:r w:rsidRPr="0083730B">
        <w:rPr>
          <w:rFonts w:ascii="Arial" w:hAnsi="Arial" w:cs="Arial"/>
          <w:color w:val="000000"/>
        </w:rPr>
        <w:t xml:space="preserve">in </w:t>
      </w:r>
      <w:r w:rsidR="003D73DD" w:rsidRPr="0083730B">
        <w:rPr>
          <w:rFonts w:ascii="Arial" w:hAnsi="Arial" w:cs="Arial"/>
          <w:color w:val="000000"/>
        </w:rPr>
        <w:t>the HLA</w:t>
      </w:r>
      <w:r w:rsidR="00D8398E" w:rsidRPr="0083730B">
        <w:rPr>
          <w:rFonts w:ascii="Arial" w:hAnsi="Arial" w:cs="Arial"/>
          <w:color w:val="000000"/>
        </w:rPr>
        <w:t>-</w:t>
      </w:r>
      <w:r w:rsidR="003D73DD" w:rsidRPr="0083730B">
        <w:rPr>
          <w:rFonts w:ascii="Arial" w:hAnsi="Arial" w:cs="Arial"/>
          <w:color w:val="000000"/>
        </w:rPr>
        <w:t>G</w:t>
      </w:r>
      <w:r w:rsidRPr="0083730B">
        <w:rPr>
          <w:rFonts w:ascii="Arial" w:hAnsi="Arial" w:cs="Arial"/>
          <w:color w:val="000000"/>
        </w:rPr>
        <w:t xml:space="preserve"> positive </w:t>
      </w:r>
      <w:r w:rsidR="003D73DD" w:rsidRPr="0083730B">
        <w:rPr>
          <w:rFonts w:ascii="Arial" w:hAnsi="Arial" w:cs="Arial"/>
          <w:color w:val="000000"/>
        </w:rPr>
        <w:t xml:space="preserve">group were female, while there were two males in the </w:t>
      </w:r>
      <w:r w:rsidRPr="0083730B">
        <w:rPr>
          <w:rFonts w:ascii="Arial" w:hAnsi="Arial" w:cs="Arial"/>
          <w:color w:val="000000"/>
        </w:rPr>
        <w:t xml:space="preserve">negative </w:t>
      </w:r>
      <w:r w:rsidR="003D73DD" w:rsidRPr="0083730B">
        <w:rPr>
          <w:rFonts w:ascii="Arial" w:hAnsi="Arial" w:cs="Arial"/>
          <w:color w:val="000000"/>
        </w:rPr>
        <w:t xml:space="preserve">group. </w:t>
      </w:r>
      <w:r w:rsidR="00C92E5F" w:rsidRPr="0083730B">
        <w:rPr>
          <w:rFonts w:ascii="Arial" w:hAnsi="Arial" w:cs="Arial"/>
          <w:color w:val="000000"/>
        </w:rPr>
        <w:t>Due to the small number</w:t>
      </w:r>
      <w:r w:rsidR="00EE5E47" w:rsidRPr="0083730B">
        <w:rPr>
          <w:rFonts w:ascii="Arial" w:hAnsi="Arial" w:cs="Arial"/>
          <w:color w:val="000000"/>
        </w:rPr>
        <w:t xml:space="preserve"> of subjects belonging to </w:t>
      </w:r>
      <w:r w:rsidR="00C92E5F" w:rsidRPr="0083730B">
        <w:rPr>
          <w:rFonts w:ascii="Arial" w:hAnsi="Arial" w:cs="Arial"/>
          <w:color w:val="000000"/>
        </w:rPr>
        <w:t>ethnical groups</w:t>
      </w:r>
      <w:r w:rsidR="00EE5E47" w:rsidRPr="0083730B">
        <w:rPr>
          <w:rFonts w:ascii="Arial" w:hAnsi="Arial" w:cs="Arial"/>
          <w:color w:val="000000"/>
        </w:rPr>
        <w:t xml:space="preserve"> other than Caucasians</w:t>
      </w:r>
      <w:r w:rsidR="00C92E5F" w:rsidRPr="0083730B">
        <w:rPr>
          <w:rFonts w:ascii="Arial" w:hAnsi="Arial" w:cs="Arial"/>
          <w:color w:val="000000"/>
        </w:rPr>
        <w:t xml:space="preserve">, the influence of ethnicity on HLA-G production was not investigated. </w:t>
      </w:r>
      <w:r w:rsidR="003D73DD" w:rsidRPr="0083730B">
        <w:rPr>
          <w:rFonts w:ascii="Arial" w:hAnsi="Arial" w:cs="Arial"/>
          <w:color w:val="000000"/>
        </w:rPr>
        <w:t>No significant differences were seen between the two groups in terms of renal function</w:t>
      </w:r>
      <w:r w:rsidR="00C12AA8" w:rsidRPr="0083730B">
        <w:rPr>
          <w:rFonts w:ascii="Arial" w:hAnsi="Arial" w:cs="Arial"/>
          <w:color w:val="000000"/>
        </w:rPr>
        <w:t xml:space="preserve"> at the time of the renal biopsy</w:t>
      </w:r>
      <w:r w:rsidR="0093722C" w:rsidRPr="0083730B">
        <w:rPr>
          <w:rFonts w:ascii="Arial" w:hAnsi="Arial" w:cs="Arial"/>
          <w:color w:val="000000"/>
        </w:rPr>
        <w:t>. A</w:t>
      </w:r>
      <w:r w:rsidR="003D73DD" w:rsidRPr="0083730B">
        <w:rPr>
          <w:rFonts w:ascii="Arial" w:hAnsi="Arial" w:cs="Arial"/>
          <w:color w:val="000000"/>
        </w:rPr>
        <w:t xml:space="preserve">lthough </w:t>
      </w:r>
      <w:proofErr w:type="spellStart"/>
      <w:r w:rsidR="003D73DD" w:rsidRPr="0083730B">
        <w:rPr>
          <w:rFonts w:ascii="Arial" w:hAnsi="Arial" w:cs="Arial"/>
          <w:color w:val="000000"/>
        </w:rPr>
        <w:t>proteinuria</w:t>
      </w:r>
      <w:proofErr w:type="spellEnd"/>
      <w:r w:rsidR="003D73DD" w:rsidRPr="0083730B">
        <w:rPr>
          <w:rFonts w:ascii="Arial" w:hAnsi="Arial" w:cs="Arial"/>
          <w:color w:val="000000"/>
        </w:rPr>
        <w:t xml:space="preserve"> was greater in the HLA-G </w:t>
      </w:r>
      <w:r w:rsidRPr="0083730B">
        <w:rPr>
          <w:rFonts w:ascii="Arial" w:hAnsi="Arial" w:cs="Arial"/>
          <w:color w:val="000000"/>
        </w:rPr>
        <w:t>positive</w:t>
      </w:r>
      <w:r w:rsidR="003D73DD" w:rsidRPr="0083730B">
        <w:rPr>
          <w:rFonts w:ascii="Arial" w:hAnsi="Arial" w:cs="Arial"/>
          <w:color w:val="000000"/>
        </w:rPr>
        <w:t xml:space="preserve"> group</w:t>
      </w:r>
      <w:r w:rsidR="00D62403" w:rsidRPr="0083730B">
        <w:rPr>
          <w:rFonts w:ascii="Arial" w:hAnsi="Arial" w:cs="Arial"/>
          <w:color w:val="000000"/>
        </w:rPr>
        <w:t>,</w:t>
      </w:r>
      <w:r w:rsidR="0093722C" w:rsidRPr="0083730B">
        <w:rPr>
          <w:rFonts w:ascii="Arial" w:hAnsi="Arial" w:cs="Arial"/>
          <w:color w:val="000000"/>
        </w:rPr>
        <w:t xml:space="preserve"> this did not reach statistical significance. </w:t>
      </w:r>
      <w:r w:rsidR="003D73DD" w:rsidRPr="0083730B">
        <w:rPr>
          <w:rFonts w:ascii="Arial" w:hAnsi="Arial" w:cs="Arial"/>
          <w:color w:val="000000"/>
        </w:rPr>
        <w:t xml:space="preserve">HLA-G expression was detected in the </w:t>
      </w:r>
      <w:proofErr w:type="spellStart"/>
      <w:r w:rsidR="003D73DD" w:rsidRPr="0083730B">
        <w:rPr>
          <w:rFonts w:ascii="Arial" w:hAnsi="Arial" w:cs="Arial"/>
          <w:color w:val="000000"/>
        </w:rPr>
        <w:t>glomeruli</w:t>
      </w:r>
      <w:proofErr w:type="spellEnd"/>
      <w:r w:rsidR="003D73DD" w:rsidRPr="0083730B">
        <w:rPr>
          <w:rFonts w:ascii="Arial" w:hAnsi="Arial" w:cs="Arial"/>
          <w:color w:val="000000"/>
        </w:rPr>
        <w:t xml:space="preserve"> of </w:t>
      </w:r>
      <w:r w:rsidR="008E0FB7" w:rsidRPr="0083730B">
        <w:rPr>
          <w:rFonts w:ascii="Arial" w:hAnsi="Arial" w:cs="Arial"/>
          <w:color w:val="000000"/>
        </w:rPr>
        <w:t>8</w:t>
      </w:r>
      <w:r w:rsidR="009276CB" w:rsidRPr="0083730B">
        <w:rPr>
          <w:rFonts w:ascii="Arial" w:hAnsi="Arial" w:cs="Arial"/>
          <w:color w:val="000000"/>
        </w:rPr>
        <w:t>7.5</w:t>
      </w:r>
      <w:r w:rsidR="003D73DD" w:rsidRPr="0083730B">
        <w:rPr>
          <w:rFonts w:ascii="Arial" w:hAnsi="Arial" w:cs="Arial"/>
          <w:color w:val="000000"/>
        </w:rPr>
        <w:t>% (</w:t>
      </w:r>
      <w:r w:rsidR="009276CB" w:rsidRPr="0083730B">
        <w:rPr>
          <w:rFonts w:ascii="Arial" w:hAnsi="Arial" w:cs="Arial"/>
          <w:color w:val="000000"/>
        </w:rPr>
        <w:t>7/8</w:t>
      </w:r>
      <w:r w:rsidR="003D73DD" w:rsidRPr="0083730B">
        <w:rPr>
          <w:rFonts w:ascii="Arial" w:hAnsi="Arial" w:cs="Arial"/>
          <w:color w:val="000000"/>
        </w:rPr>
        <w:t xml:space="preserve">) of patients with pure class V and in </w:t>
      </w:r>
      <w:r w:rsidR="00171DEC" w:rsidRPr="0083730B">
        <w:rPr>
          <w:rFonts w:ascii="Arial" w:hAnsi="Arial" w:cs="Arial"/>
          <w:color w:val="000000"/>
        </w:rPr>
        <w:t>50</w:t>
      </w:r>
      <w:r w:rsidR="003D73DD" w:rsidRPr="0083730B">
        <w:rPr>
          <w:rFonts w:ascii="Arial" w:hAnsi="Arial" w:cs="Arial"/>
          <w:color w:val="000000"/>
        </w:rPr>
        <w:t>% of patients with pure proliferative GN (</w:t>
      </w:r>
      <w:r w:rsidR="00D71CA7" w:rsidRPr="0083730B">
        <w:rPr>
          <w:rFonts w:ascii="Arial" w:hAnsi="Arial" w:cs="Arial"/>
          <w:color w:val="000000"/>
        </w:rPr>
        <w:t xml:space="preserve">class </w:t>
      </w:r>
      <w:r w:rsidR="003D73DD" w:rsidRPr="0083730B">
        <w:rPr>
          <w:rFonts w:ascii="Arial" w:hAnsi="Arial" w:cs="Arial"/>
          <w:color w:val="000000"/>
        </w:rPr>
        <w:t xml:space="preserve">III </w:t>
      </w:r>
      <w:r w:rsidR="008E0FB7" w:rsidRPr="0083730B">
        <w:rPr>
          <w:rFonts w:ascii="Arial" w:hAnsi="Arial" w:cs="Arial"/>
          <w:color w:val="000000"/>
        </w:rPr>
        <w:t>n=2/4;</w:t>
      </w:r>
      <w:r w:rsidR="003D73DD" w:rsidRPr="0083730B">
        <w:rPr>
          <w:rFonts w:ascii="Arial" w:hAnsi="Arial" w:cs="Arial"/>
          <w:color w:val="000000"/>
        </w:rPr>
        <w:t xml:space="preserve"> </w:t>
      </w:r>
      <w:r w:rsidR="00D71CA7" w:rsidRPr="0083730B">
        <w:rPr>
          <w:rFonts w:ascii="Arial" w:hAnsi="Arial" w:cs="Arial"/>
          <w:color w:val="000000"/>
        </w:rPr>
        <w:t xml:space="preserve">class </w:t>
      </w:r>
      <w:r w:rsidR="003D73DD" w:rsidRPr="0083730B">
        <w:rPr>
          <w:rFonts w:ascii="Arial" w:hAnsi="Arial" w:cs="Arial"/>
          <w:color w:val="000000"/>
        </w:rPr>
        <w:t>IV</w:t>
      </w:r>
      <w:r w:rsidR="008E0FB7" w:rsidRPr="0083730B">
        <w:rPr>
          <w:rFonts w:ascii="Arial" w:hAnsi="Arial" w:cs="Arial"/>
          <w:color w:val="000000"/>
        </w:rPr>
        <w:t xml:space="preserve"> n=3/6</w:t>
      </w:r>
      <w:r w:rsidR="003D73DD" w:rsidRPr="0083730B">
        <w:rPr>
          <w:rFonts w:ascii="Arial" w:hAnsi="Arial" w:cs="Arial"/>
          <w:color w:val="000000"/>
        </w:rPr>
        <w:t xml:space="preserve">). </w:t>
      </w:r>
    </w:p>
    <w:p w:rsidR="00ED4265" w:rsidRPr="0083730B" w:rsidRDefault="00ED4265" w:rsidP="002D49B3">
      <w:pPr>
        <w:widowControl w:val="0"/>
        <w:autoSpaceDE w:val="0"/>
        <w:autoSpaceDN w:val="0"/>
        <w:adjustRightInd w:val="0"/>
        <w:spacing w:line="480" w:lineRule="auto"/>
        <w:jc w:val="both"/>
        <w:rPr>
          <w:rFonts w:ascii="Arial" w:hAnsi="Arial" w:cs="Arial"/>
          <w:color w:val="000000"/>
        </w:rPr>
      </w:pPr>
    </w:p>
    <w:p w:rsidR="00C90CC3" w:rsidRPr="0083730B" w:rsidRDefault="00FA705E" w:rsidP="002D49B3">
      <w:pPr>
        <w:widowControl w:val="0"/>
        <w:autoSpaceDE w:val="0"/>
        <w:autoSpaceDN w:val="0"/>
        <w:adjustRightInd w:val="0"/>
        <w:spacing w:line="480" w:lineRule="auto"/>
        <w:jc w:val="both"/>
        <w:rPr>
          <w:rFonts w:ascii="Arial" w:hAnsi="Arial" w:cs="Arial"/>
        </w:rPr>
      </w:pPr>
      <w:r w:rsidRPr="0083730B">
        <w:rPr>
          <w:rFonts w:ascii="Arial" w:hAnsi="Arial" w:cs="Arial"/>
          <w:color w:val="000000"/>
        </w:rPr>
        <w:t xml:space="preserve">Treatments between the two groups were similar (Table 2). </w:t>
      </w:r>
      <w:r w:rsidR="003D38C2" w:rsidRPr="0083730B">
        <w:rPr>
          <w:rFonts w:ascii="Arial" w:hAnsi="Arial" w:cs="Arial"/>
          <w:color w:val="000000"/>
        </w:rPr>
        <w:t>In the HLA-G</w:t>
      </w:r>
      <w:r w:rsidR="00C90CC3" w:rsidRPr="0083730B">
        <w:rPr>
          <w:rFonts w:ascii="Arial" w:hAnsi="Arial" w:cs="Arial"/>
          <w:color w:val="000000"/>
        </w:rPr>
        <w:t xml:space="preserve"> positive group </w:t>
      </w:r>
      <w:r w:rsidR="003D38C2" w:rsidRPr="0083730B">
        <w:rPr>
          <w:rFonts w:ascii="Arial" w:hAnsi="Arial" w:cs="Arial"/>
          <w:color w:val="000000"/>
        </w:rPr>
        <w:t>t</w:t>
      </w:r>
      <w:r w:rsidR="00483323" w:rsidRPr="0083730B">
        <w:rPr>
          <w:rFonts w:ascii="Arial" w:hAnsi="Arial" w:cs="Arial"/>
          <w:color w:val="000000"/>
        </w:rPr>
        <w:t>welve</w:t>
      </w:r>
      <w:r w:rsidR="00F76946" w:rsidRPr="0083730B">
        <w:rPr>
          <w:rFonts w:ascii="Arial" w:hAnsi="Arial" w:cs="Arial"/>
          <w:color w:val="000000"/>
        </w:rPr>
        <w:t xml:space="preserve"> patients </w:t>
      </w:r>
      <w:r w:rsidR="003D38C2" w:rsidRPr="0083730B">
        <w:rPr>
          <w:rFonts w:ascii="Arial" w:hAnsi="Arial" w:cs="Arial"/>
          <w:color w:val="000000"/>
        </w:rPr>
        <w:t xml:space="preserve">were </w:t>
      </w:r>
      <w:r w:rsidR="00F76946" w:rsidRPr="0083730B">
        <w:rPr>
          <w:rFonts w:ascii="Arial" w:hAnsi="Arial" w:cs="Arial"/>
          <w:color w:val="000000"/>
        </w:rPr>
        <w:t xml:space="preserve">treated with </w:t>
      </w:r>
      <w:proofErr w:type="spellStart"/>
      <w:r w:rsidR="00F76946" w:rsidRPr="0083730B">
        <w:rPr>
          <w:rFonts w:ascii="Arial" w:hAnsi="Arial" w:cs="Arial"/>
          <w:color w:val="000000"/>
        </w:rPr>
        <w:t>Rituximab</w:t>
      </w:r>
      <w:proofErr w:type="spellEnd"/>
      <w:r w:rsidR="00F76946" w:rsidRPr="0083730B">
        <w:rPr>
          <w:rFonts w:ascii="Arial" w:hAnsi="Arial" w:cs="Arial"/>
          <w:color w:val="000000"/>
        </w:rPr>
        <w:t xml:space="preserve"> (RTX) +/- </w:t>
      </w:r>
      <w:proofErr w:type="spellStart"/>
      <w:r w:rsidR="00F76946" w:rsidRPr="0083730B">
        <w:rPr>
          <w:rFonts w:ascii="Arial" w:hAnsi="Arial" w:cs="Arial"/>
          <w:color w:val="000000"/>
        </w:rPr>
        <w:t>methylprednisolone</w:t>
      </w:r>
      <w:proofErr w:type="spellEnd"/>
      <w:r w:rsidR="00F76946" w:rsidRPr="0083730B">
        <w:rPr>
          <w:rFonts w:ascii="Arial" w:hAnsi="Arial" w:cs="Arial"/>
          <w:color w:val="000000"/>
        </w:rPr>
        <w:t xml:space="preserve"> (MP) followed b</w:t>
      </w:r>
      <w:r w:rsidR="003D38C2" w:rsidRPr="0083730B">
        <w:rPr>
          <w:rFonts w:ascii="Arial" w:hAnsi="Arial" w:cs="Arial"/>
          <w:color w:val="000000"/>
        </w:rPr>
        <w:t xml:space="preserve">y </w:t>
      </w:r>
      <w:proofErr w:type="spellStart"/>
      <w:r w:rsidR="003D38C2" w:rsidRPr="0083730B">
        <w:rPr>
          <w:rFonts w:ascii="Arial" w:hAnsi="Arial" w:cs="Arial"/>
          <w:color w:val="000000"/>
        </w:rPr>
        <w:t>mycophenolate</w:t>
      </w:r>
      <w:proofErr w:type="spellEnd"/>
      <w:r w:rsidR="003D38C2" w:rsidRPr="0083730B">
        <w:rPr>
          <w:rFonts w:ascii="Arial" w:hAnsi="Arial" w:cs="Arial"/>
          <w:color w:val="000000"/>
        </w:rPr>
        <w:t xml:space="preserve"> </w:t>
      </w:r>
      <w:proofErr w:type="spellStart"/>
      <w:r w:rsidR="003D38C2" w:rsidRPr="0083730B">
        <w:rPr>
          <w:rFonts w:ascii="Arial" w:hAnsi="Arial" w:cs="Arial"/>
          <w:color w:val="000000"/>
        </w:rPr>
        <w:t>mofetil</w:t>
      </w:r>
      <w:proofErr w:type="spellEnd"/>
      <w:r w:rsidR="003D38C2" w:rsidRPr="0083730B">
        <w:rPr>
          <w:rFonts w:ascii="Arial" w:hAnsi="Arial" w:cs="Arial"/>
          <w:color w:val="000000"/>
        </w:rPr>
        <w:t xml:space="preserve"> (MMF); </w:t>
      </w:r>
      <w:r w:rsidR="00B22184" w:rsidRPr="0083730B">
        <w:rPr>
          <w:rFonts w:ascii="Arial" w:hAnsi="Arial" w:cs="Arial"/>
          <w:color w:val="000000"/>
        </w:rPr>
        <w:t>two</w:t>
      </w:r>
      <w:r w:rsidR="00F76946" w:rsidRPr="0083730B">
        <w:rPr>
          <w:rFonts w:ascii="Arial" w:hAnsi="Arial" w:cs="Arial"/>
          <w:color w:val="000000"/>
        </w:rPr>
        <w:t xml:space="preserve"> </w:t>
      </w:r>
      <w:r w:rsidR="003D38C2" w:rsidRPr="0083730B">
        <w:rPr>
          <w:rFonts w:ascii="Arial" w:hAnsi="Arial" w:cs="Arial"/>
          <w:color w:val="000000"/>
        </w:rPr>
        <w:t>patient</w:t>
      </w:r>
      <w:r w:rsidR="00B22184" w:rsidRPr="0083730B">
        <w:rPr>
          <w:rFonts w:ascii="Arial" w:hAnsi="Arial" w:cs="Arial"/>
          <w:color w:val="000000"/>
        </w:rPr>
        <w:t>s</w:t>
      </w:r>
      <w:r w:rsidR="003D38C2" w:rsidRPr="0083730B">
        <w:rPr>
          <w:rFonts w:ascii="Arial" w:hAnsi="Arial" w:cs="Arial"/>
          <w:color w:val="000000"/>
        </w:rPr>
        <w:t xml:space="preserve"> </w:t>
      </w:r>
      <w:r w:rsidR="004E71F7" w:rsidRPr="0083730B">
        <w:rPr>
          <w:rFonts w:ascii="Arial" w:hAnsi="Arial" w:cs="Arial"/>
          <w:color w:val="000000"/>
        </w:rPr>
        <w:t>w</w:t>
      </w:r>
      <w:r w:rsidR="00B22184" w:rsidRPr="0083730B">
        <w:rPr>
          <w:rFonts w:ascii="Arial" w:hAnsi="Arial" w:cs="Arial"/>
          <w:color w:val="000000"/>
        </w:rPr>
        <w:t>ere</w:t>
      </w:r>
      <w:r w:rsidR="004E71F7" w:rsidRPr="0083730B">
        <w:rPr>
          <w:rFonts w:ascii="Arial" w:hAnsi="Arial" w:cs="Arial"/>
          <w:color w:val="000000"/>
        </w:rPr>
        <w:t xml:space="preserve"> treated </w:t>
      </w:r>
      <w:r w:rsidR="003D38C2" w:rsidRPr="0083730B">
        <w:rPr>
          <w:rFonts w:ascii="Arial" w:hAnsi="Arial" w:cs="Arial"/>
          <w:color w:val="000000"/>
        </w:rPr>
        <w:t>with RTX</w:t>
      </w:r>
      <w:r w:rsidR="00F76946" w:rsidRPr="0083730B">
        <w:rPr>
          <w:rFonts w:ascii="Arial" w:hAnsi="Arial" w:cs="Arial"/>
          <w:color w:val="000000"/>
        </w:rPr>
        <w:t xml:space="preserve"> + MP followed</w:t>
      </w:r>
      <w:r w:rsidR="00B22184" w:rsidRPr="0083730B">
        <w:rPr>
          <w:rFonts w:ascii="Arial" w:hAnsi="Arial" w:cs="Arial"/>
          <w:color w:val="000000"/>
        </w:rPr>
        <w:t>, respectively,</w:t>
      </w:r>
      <w:r w:rsidR="00F76946" w:rsidRPr="0083730B">
        <w:rPr>
          <w:rFonts w:ascii="Arial" w:hAnsi="Arial" w:cs="Arial"/>
          <w:color w:val="000000"/>
        </w:rPr>
        <w:t xml:space="preserve"> by </w:t>
      </w:r>
      <w:proofErr w:type="spellStart"/>
      <w:r w:rsidR="00F76946" w:rsidRPr="0083730B">
        <w:rPr>
          <w:rFonts w:ascii="Arial" w:hAnsi="Arial" w:cs="Arial"/>
          <w:color w:val="000000"/>
        </w:rPr>
        <w:t>methotrexate</w:t>
      </w:r>
      <w:proofErr w:type="spellEnd"/>
      <w:r w:rsidR="00F76946" w:rsidRPr="0083730B">
        <w:rPr>
          <w:rFonts w:ascii="Arial" w:hAnsi="Arial" w:cs="Arial"/>
          <w:color w:val="000000"/>
        </w:rPr>
        <w:t xml:space="preserve"> (M</w:t>
      </w:r>
      <w:r w:rsidR="003D38C2" w:rsidRPr="0083730B">
        <w:rPr>
          <w:rFonts w:ascii="Arial" w:hAnsi="Arial" w:cs="Arial"/>
          <w:color w:val="000000"/>
        </w:rPr>
        <w:t>TX)</w:t>
      </w:r>
      <w:r w:rsidR="00483323" w:rsidRPr="0083730B">
        <w:rPr>
          <w:rFonts w:ascii="Arial" w:hAnsi="Arial" w:cs="Arial"/>
          <w:color w:val="000000"/>
        </w:rPr>
        <w:t xml:space="preserve"> and by </w:t>
      </w:r>
      <w:proofErr w:type="spellStart"/>
      <w:r w:rsidR="00483323" w:rsidRPr="0083730B">
        <w:rPr>
          <w:rFonts w:ascii="Arial" w:hAnsi="Arial" w:cs="Arial"/>
          <w:color w:val="000000"/>
        </w:rPr>
        <w:t>hydroxychloroquine</w:t>
      </w:r>
      <w:proofErr w:type="spellEnd"/>
      <w:r w:rsidR="00483323" w:rsidRPr="0083730B">
        <w:rPr>
          <w:rFonts w:ascii="Arial" w:hAnsi="Arial" w:cs="Arial"/>
          <w:color w:val="000000"/>
        </w:rPr>
        <w:t xml:space="preserve"> (HCQ)</w:t>
      </w:r>
      <w:r w:rsidR="003D38C2" w:rsidRPr="0083730B">
        <w:rPr>
          <w:rFonts w:ascii="Arial" w:hAnsi="Arial" w:cs="Arial"/>
          <w:color w:val="000000"/>
        </w:rPr>
        <w:t>, two</w:t>
      </w:r>
      <w:r w:rsidR="007633F7" w:rsidRPr="0083730B">
        <w:rPr>
          <w:rFonts w:ascii="Arial" w:hAnsi="Arial" w:cs="Arial"/>
          <w:color w:val="000000"/>
        </w:rPr>
        <w:t xml:space="preserve"> with MMF </w:t>
      </w:r>
      <w:r w:rsidR="00D94110" w:rsidRPr="0083730B">
        <w:rPr>
          <w:rFonts w:ascii="Arial" w:hAnsi="Arial" w:cs="Arial"/>
          <w:color w:val="000000"/>
        </w:rPr>
        <w:t xml:space="preserve">+ steroids, </w:t>
      </w:r>
      <w:r w:rsidR="00483323" w:rsidRPr="0083730B">
        <w:rPr>
          <w:rFonts w:ascii="Arial" w:hAnsi="Arial" w:cs="Arial"/>
          <w:color w:val="000000"/>
        </w:rPr>
        <w:t xml:space="preserve">two with RTX + MP alone, </w:t>
      </w:r>
      <w:r w:rsidR="00D94110" w:rsidRPr="0083730B">
        <w:rPr>
          <w:rFonts w:ascii="Arial" w:hAnsi="Arial" w:cs="Arial"/>
          <w:color w:val="000000"/>
        </w:rPr>
        <w:t xml:space="preserve">two with </w:t>
      </w:r>
      <w:proofErr w:type="spellStart"/>
      <w:r w:rsidR="00D94110" w:rsidRPr="0083730B">
        <w:rPr>
          <w:rFonts w:ascii="Arial" w:hAnsi="Arial" w:cs="Arial"/>
          <w:color w:val="000000"/>
        </w:rPr>
        <w:t>cyclophosphamide</w:t>
      </w:r>
      <w:proofErr w:type="spellEnd"/>
      <w:r w:rsidR="00D94110" w:rsidRPr="0083730B">
        <w:rPr>
          <w:rFonts w:ascii="Arial" w:hAnsi="Arial" w:cs="Arial"/>
          <w:color w:val="000000"/>
        </w:rPr>
        <w:t xml:space="preserve"> (CYC) according to the </w:t>
      </w:r>
      <w:proofErr w:type="spellStart"/>
      <w:r w:rsidR="00D94110" w:rsidRPr="0083730B">
        <w:rPr>
          <w:rFonts w:ascii="Arial" w:hAnsi="Arial" w:cs="Arial"/>
          <w:color w:val="000000"/>
        </w:rPr>
        <w:t>Eurolupus</w:t>
      </w:r>
      <w:proofErr w:type="spellEnd"/>
      <w:r w:rsidR="00D94110" w:rsidRPr="0083730B">
        <w:rPr>
          <w:rFonts w:ascii="Arial" w:hAnsi="Arial" w:cs="Arial"/>
          <w:color w:val="000000"/>
        </w:rPr>
        <w:t xml:space="preserve"> protocol (one after an infusion reaction to RTX). In the HLA-G</w:t>
      </w:r>
      <w:r w:rsidR="00C90CC3" w:rsidRPr="0083730B">
        <w:rPr>
          <w:rFonts w:ascii="Arial" w:hAnsi="Arial" w:cs="Arial"/>
          <w:color w:val="000000"/>
        </w:rPr>
        <w:t xml:space="preserve"> negative </w:t>
      </w:r>
      <w:r w:rsidR="00D94110" w:rsidRPr="0083730B">
        <w:rPr>
          <w:rFonts w:ascii="Arial" w:hAnsi="Arial" w:cs="Arial"/>
          <w:color w:val="000000"/>
        </w:rPr>
        <w:t xml:space="preserve">group three patients were treated with RTX +/- MP followed by MMF; one patient with RTX + MP followed by </w:t>
      </w:r>
      <w:proofErr w:type="spellStart"/>
      <w:r w:rsidR="00D94110" w:rsidRPr="0083730B">
        <w:rPr>
          <w:rFonts w:ascii="Arial" w:hAnsi="Arial" w:cs="Arial"/>
          <w:color w:val="000000"/>
        </w:rPr>
        <w:t>Azathioprine</w:t>
      </w:r>
      <w:proofErr w:type="spellEnd"/>
      <w:r w:rsidR="00D94110" w:rsidRPr="0083730B">
        <w:rPr>
          <w:rFonts w:ascii="Arial" w:hAnsi="Arial" w:cs="Arial"/>
          <w:color w:val="000000"/>
        </w:rPr>
        <w:t xml:space="preserve"> (AZA); two with </w:t>
      </w:r>
      <w:proofErr w:type="spellStart"/>
      <w:r w:rsidR="00D94110" w:rsidRPr="0083730B">
        <w:rPr>
          <w:rFonts w:ascii="Arial" w:hAnsi="Arial" w:cs="Arial"/>
          <w:color w:val="000000"/>
        </w:rPr>
        <w:t>Tacrolimus</w:t>
      </w:r>
      <w:proofErr w:type="spellEnd"/>
      <w:r w:rsidR="00D94110" w:rsidRPr="0083730B">
        <w:rPr>
          <w:rFonts w:ascii="Arial" w:hAnsi="Arial" w:cs="Arial"/>
          <w:color w:val="000000"/>
        </w:rPr>
        <w:t xml:space="preserve"> + MTX or MMF; two with MMF + steroids and two with CYC followed by MMF (one after 1 cycle of RTX). The </w:t>
      </w:r>
      <w:proofErr w:type="spellStart"/>
      <w:r w:rsidR="00D94110" w:rsidRPr="0083730B">
        <w:rPr>
          <w:rFonts w:ascii="Arial" w:hAnsi="Arial" w:cs="Arial"/>
          <w:color w:val="000000"/>
        </w:rPr>
        <w:t>rituximab</w:t>
      </w:r>
      <w:proofErr w:type="spellEnd"/>
      <w:r w:rsidR="00D94110" w:rsidRPr="0083730B">
        <w:rPr>
          <w:rFonts w:ascii="Arial" w:hAnsi="Arial" w:cs="Arial"/>
          <w:color w:val="000000"/>
        </w:rPr>
        <w:t xml:space="preserve"> regimen was </w:t>
      </w:r>
      <w:r w:rsidR="00D94110" w:rsidRPr="0083730B">
        <w:rPr>
          <w:rFonts w:ascii="Arial" w:hAnsi="Arial" w:cs="Arial"/>
        </w:rPr>
        <w:t xml:space="preserve">RTX (1 g) and MP (500 mg) on days 1 and 15 </w:t>
      </w:r>
      <w:r w:rsidR="00F35243" w:rsidRPr="0083730B">
        <w:rPr>
          <w:rFonts w:ascii="Arial" w:hAnsi="Arial" w:cs="Arial"/>
        </w:rPr>
        <w:t>[2</w:t>
      </w:r>
      <w:r w:rsidR="007560D4" w:rsidRPr="0083730B">
        <w:rPr>
          <w:rFonts w:ascii="Arial" w:hAnsi="Arial" w:cs="Arial"/>
        </w:rPr>
        <w:t>8</w:t>
      </w:r>
      <w:r w:rsidR="00A175A2" w:rsidRPr="0083730B">
        <w:rPr>
          <w:rFonts w:ascii="Arial" w:hAnsi="Arial" w:cs="Arial"/>
        </w:rPr>
        <w:t xml:space="preserve">]; </w:t>
      </w:r>
      <w:r w:rsidR="00D94110" w:rsidRPr="0083730B">
        <w:rPr>
          <w:rFonts w:ascii="Arial" w:hAnsi="Arial" w:cs="Arial"/>
        </w:rPr>
        <w:t xml:space="preserve">MP was omitted in those cases where concomitant oral </w:t>
      </w:r>
      <w:proofErr w:type="spellStart"/>
      <w:r w:rsidR="00D94110" w:rsidRPr="0083730B">
        <w:rPr>
          <w:rFonts w:ascii="Arial" w:hAnsi="Arial" w:cs="Arial"/>
        </w:rPr>
        <w:t>prednisolone</w:t>
      </w:r>
      <w:proofErr w:type="spellEnd"/>
      <w:r w:rsidR="00D94110" w:rsidRPr="0083730B">
        <w:rPr>
          <w:rFonts w:ascii="Arial" w:hAnsi="Arial" w:cs="Arial"/>
        </w:rPr>
        <w:t xml:space="preserve"> was given. </w:t>
      </w:r>
    </w:p>
    <w:p w:rsidR="00C90CC3" w:rsidRPr="0083730B" w:rsidRDefault="00C90CC3" w:rsidP="002D49B3">
      <w:pPr>
        <w:widowControl w:val="0"/>
        <w:autoSpaceDE w:val="0"/>
        <w:autoSpaceDN w:val="0"/>
        <w:adjustRightInd w:val="0"/>
        <w:spacing w:line="480" w:lineRule="auto"/>
        <w:jc w:val="both"/>
        <w:rPr>
          <w:rFonts w:ascii="Arial" w:hAnsi="Arial" w:cs="Arial"/>
        </w:rPr>
      </w:pPr>
    </w:p>
    <w:p w:rsidR="00BA5A8B" w:rsidRPr="0083730B" w:rsidRDefault="00D94110" w:rsidP="002D49B3">
      <w:pPr>
        <w:widowControl w:val="0"/>
        <w:autoSpaceDE w:val="0"/>
        <w:autoSpaceDN w:val="0"/>
        <w:adjustRightInd w:val="0"/>
        <w:spacing w:line="480" w:lineRule="auto"/>
        <w:jc w:val="both"/>
        <w:rPr>
          <w:rFonts w:ascii="Arial" w:hAnsi="Arial" w:cs="Arial"/>
        </w:rPr>
      </w:pPr>
      <w:r w:rsidRPr="0083730B">
        <w:rPr>
          <w:rFonts w:ascii="Arial" w:hAnsi="Arial" w:cs="Arial"/>
        </w:rPr>
        <w:t>At 6 months</w:t>
      </w:r>
      <w:r w:rsidR="00F06B0A" w:rsidRPr="0083730B">
        <w:rPr>
          <w:rFonts w:ascii="Arial" w:hAnsi="Arial" w:cs="Arial"/>
        </w:rPr>
        <w:t xml:space="preserve"> post-renal biopsy (T6)</w:t>
      </w:r>
      <w:r w:rsidR="00E4683B" w:rsidRPr="0083730B">
        <w:rPr>
          <w:rFonts w:ascii="Arial" w:hAnsi="Arial" w:cs="Arial"/>
          <w:color w:val="000000"/>
        </w:rPr>
        <w:t xml:space="preserve"> </w:t>
      </w:r>
      <w:r w:rsidR="00F06B0A" w:rsidRPr="0083730B">
        <w:rPr>
          <w:rFonts w:ascii="Arial" w:hAnsi="Arial" w:cs="Arial"/>
        </w:rPr>
        <w:t>the percentage of patients classified as non-responders was lower in the HLA-G positive group (30%, n=</w:t>
      </w:r>
      <w:r w:rsidR="00483323" w:rsidRPr="0083730B">
        <w:rPr>
          <w:rFonts w:ascii="Arial" w:hAnsi="Arial" w:cs="Arial"/>
        </w:rPr>
        <w:t>6/20</w:t>
      </w:r>
      <w:r w:rsidR="00F06B0A" w:rsidRPr="0083730B">
        <w:rPr>
          <w:rFonts w:ascii="Arial" w:hAnsi="Arial" w:cs="Arial"/>
        </w:rPr>
        <w:t xml:space="preserve">) compared with the </w:t>
      </w:r>
      <w:r w:rsidR="00F06B0A" w:rsidRPr="0083730B">
        <w:rPr>
          <w:rFonts w:ascii="Arial" w:hAnsi="Arial" w:cs="Arial"/>
        </w:rPr>
        <w:lastRenderedPageBreak/>
        <w:t>negative group (70%, n=</w:t>
      </w:r>
      <w:r w:rsidR="00483323" w:rsidRPr="0083730B">
        <w:rPr>
          <w:rFonts w:ascii="Arial" w:hAnsi="Arial" w:cs="Arial"/>
        </w:rPr>
        <w:t>7/10</w:t>
      </w:r>
      <w:r w:rsidR="00F06B0A" w:rsidRPr="0083730B">
        <w:rPr>
          <w:rFonts w:ascii="Arial" w:hAnsi="Arial" w:cs="Arial"/>
        </w:rPr>
        <w:t xml:space="preserve">, </w:t>
      </w:r>
      <w:r w:rsidR="002A44E8" w:rsidRPr="0083730B">
        <w:rPr>
          <w:rFonts w:ascii="Arial" w:hAnsi="Arial" w:cs="Arial"/>
        </w:rPr>
        <w:t>p</w:t>
      </w:r>
      <w:r w:rsidR="00F06B0A" w:rsidRPr="0083730B">
        <w:rPr>
          <w:rFonts w:ascii="Arial" w:hAnsi="Arial" w:cs="Arial"/>
        </w:rPr>
        <w:t>=</w:t>
      </w:r>
      <w:r w:rsidR="00483323" w:rsidRPr="0083730B">
        <w:rPr>
          <w:rFonts w:ascii="Arial" w:hAnsi="Arial" w:cs="Arial"/>
        </w:rPr>
        <w:t>0.05)</w:t>
      </w:r>
      <w:r w:rsidR="00F06B0A" w:rsidRPr="0083730B">
        <w:rPr>
          <w:rFonts w:ascii="Arial" w:hAnsi="Arial" w:cs="Arial"/>
        </w:rPr>
        <w:t xml:space="preserve">. This difference persisted when data were analysed at the last available follow up (25% </w:t>
      </w:r>
      <w:proofErr w:type="spellStart"/>
      <w:r w:rsidR="00F06B0A" w:rsidRPr="0083730B">
        <w:rPr>
          <w:rFonts w:ascii="Arial" w:hAnsi="Arial" w:cs="Arial"/>
        </w:rPr>
        <w:t>vs</w:t>
      </w:r>
      <w:proofErr w:type="spellEnd"/>
      <w:r w:rsidR="00F06B0A" w:rsidRPr="0083730B">
        <w:rPr>
          <w:rFonts w:ascii="Arial" w:hAnsi="Arial" w:cs="Arial"/>
        </w:rPr>
        <w:t xml:space="preserve"> 60%</w:t>
      </w:r>
      <w:r w:rsidR="00AA4624" w:rsidRPr="0083730B">
        <w:rPr>
          <w:rFonts w:ascii="Arial" w:hAnsi="Arial" w:cs="Arial"/>
        </w:rPr>
        <w:t>, data not shown</w:t>
      </w:r>
      <w:r w:rsidR="00F06B0A" w:rsidRPr="0083730B">
        <w:rPr>
          <w:rFonts w:ascii="Arial" w:hAnsi="Arial" w:cs="Arial"/>
        </w:rPr>
        <w:t xml:space="preserve">).  </w:t>
      </w:r>
      <w:r w:rsidR="00146FF8" w:rsidRPr="0083730B">
        <w:rPr>
          <w:rFonts w:ascii="Arial" w:hAnsi="Arial" w:cs="Arial"/>
        </w:rPr>
        <w:t xml:space="preserve">70% of patients </w:t>
      </w:r>
      <w:r w:rsidR="00AA4624" w:rsidRPr="0083730B">
        <w:rPr>
          <w:rFonts w:ascii="Arial" w:hAnsi="Arial" w:cs="Arial"/>
        </w:rPr>
        <w:t xml:space="preserve">in the HLA-G positive group achieved </w:t>
      </w:r>
      <w:r w:rsidR="00146FF8" w:rsidRPr="0083730B">
        <w:rPr>
          <w:rFonts w:ascii="Arial" w:hAnsi="Arial" w:cs="Arial"/>
        </w:rPr>
        <w:t xml:space="preserve">a partial or complete response at 6 months </w:t>
      </w:r>
      <w:r w:rsidR="002D2962" w:rsidRPr="0083730B">
        <w:rPr>
          <w:rFonts w:ascii="Arial" w:hAnsi="Arial" w:cs="Arial"/>
        </w:rPr>
        <w:t xml:space="preserve">compared </w:t>
      </w:r>
      <w:r w:rsidR="00146FF8" w:rsidRPr="0083730B">
        <w:rPr>
          <w:rFonts w:ascii="Arial" w:hAnsi="Arial" w:cs="Arial"/>
        </w:rPr>
        <w:t xml:space="preserve">with 30% </w:t>
      </w:r>
      <w:r w:rsidR="00AA4624" w:rsidRPr="0083730B">
        <w:rPr>
          <w:rFonts w:ascii="Arial" w:hAnsi="Arial" w:cs="Arial"/>
        </w:rPr>
        <w:t>in the negative group (p=</w:t>
      </w:r>
      <w:r w:rsidR="005F6E8D" w:rsidRPr="0083730B">
        <w:rPr>
          <w:rFonts w:ascii="Arial" w:hAnsi="Arial" w:cs="Arial"/>
        </w:rPr>
        <w:t>0.05</w:t>
      </w:r>
      <w:r w:rsidR="00AA4624" w:rsidRPr="0083730B">
        <w:rPr>
          <w:rFonts w:ascii="Arial" w:hAnsi="Arial" w:cs="Arial"/>
        </w:rPr>
        <w:t xml:space="preserve">). </w:t>
      </w:r>
    </w:p>
    <w:p w:rsidR="00072393" w:rsidRPr="0083730B" w:rsidRDefault="00072393" w:rsidP="002D49B3">
      <w:pPr>
        <w:spacing w:line="480" w:lineRule="auto"/>
        <w:jc w:val="both"/>
        <w:rPr>
          <w:rFonts w:ascii="Arial" w:hAnsi="Arial" w:cs="Arial"/>
          <w:b/>
          <w:color w:val="000000"/>
        </w:rPr>
      </w:pPr>
    </w:p>
    <w:p w:rsidR="00E25642" w:rsidRPr="0083730B" w:rsidRDefault="00E25642" w:rsidP="002D49B3">
      <w:pPr>
        <w:spacing w:line="480" w:lineRule="auto"/>
        <w:jc w:val="both"/>
        <w:rPr>
          <w:rFonts w:ascii="Arial" w:hAnsi="Arial" w:cs="Arial"/>
          <w:b/>
          <w:color w:val="000000"/>
        </w:rPr>
      </w:pPr>
    </w:p>
    <w:p w:rsidR="001F114E" w:rsidRPr="0083730B" w:rsidRDefault="00FA705E" w:rsidP="002D49B3">
      <w:pPr>
        <w:widowControl w:val="0"/>
        <w:autoSpaceDE w:val="0"/>
        <w:autoSpaceDN w:val="0"/>
        <w:adjustRightInd w:val="0"/>
        <w:spacing w:line="480" w:lineRule="auto"/>
        <w:jc w:val="both"/>
        <w:rPr>
          <w:rFonts w:ascii="Arial" w:hAnsi="Arial" w:cs="Arial"/>
          <w:b/>
          <w:color w:val="000000"/>
        </w:rPr>
      </w:pPr>
      <w:r w:rsidRPr="0083730B">
        <w:rPr>
          <w:rFonts w:ascii="Arial" w:hAnsi="Arial" w:cs="Arial"/>
          <w:b/>
          <w:color w:val="000000"/>
        </w:rPr>
        <w:t>DISCUSSION</w:t>
      </w:r>
    </w:p>
    <w:p w:rsidR="00002856" w:rsidRPr="0083730B" w:rsidRDefault="001F114E"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Previous studies have shown a potential role of HLA-G in pathogenesis and susceptibility to SLE with contrasting results</w:t>
      </w:r>
      <w:r w:rsidR="00FC76B3" w:rsidRPr="0083730B">
        <w:rPr>
          <w:rFonts w:ascii="Arial" w:hAnsi="Arial" w:cs="Arial"/>
          <w:color w:val="000000"/>
        </w:rPr>
        <w:t xml:space="preserve"> </w:t>
      </w:r>
      <w:r w:rsidR="00A175A2" w:rsidRPr="0083730B">
        <w:rPr>
          <w:rFonts w:ascii="Arial" w:hAnsi="Arial" w:cs="Arial"/>
          <w:color w:val="000000"/>
        </w:rPr>
        <w:t>[7]</w:t>
      </w:r>
      <w:r w:rsidR="00E4683B" w:rsidRPr="0083730B">
        <w:rPr>
          <w:rFonts w:ascii="Arial" w:hAnsi="Arial" w:cs="Arial"/>
          <w:color w:val="000000"/>
        </w:rPr>
        <w:t>. This might reflect t</w:t>
      </w:r>
      <w:r w:rsidRPr="0083730B">
        <w:rPr>
          <w:rFonts w:ascii="Arial" w:hAnsi="Arial" w:cs="Arial"/>
          <w:color w:val="000000"/>
        </w:rPr>
        <w:t xml:space="preserve">he different genetic background of the </w:t>
      </w:r>
      <w:r w:rsidR="00E4683B" w:rsidRPr="0083730B">
        <w:rPr>
          <w:rFonts w:ascii="Arial" w:hAnsi="Arial" w:cs="Arial"/>
          <w:color w:val="000000"/>
        </w:rPr>
        <w:t xml:space="preserve">study </w:t>
      </w:r>
      <w:r w:rsidRPr="0083730B">
        <w:rPr>
          <w:rFonts w:ascii="Arial" w:hAnsi="Arial" w:cs="Arial"/>
          <w:color w:val="000000"/>
        </w:rPr>
        <w:t>populations and</w:t>
      </w:r>
      <w:r w:rsidR="00E4683B" w:rsidRPr="0083730B">
        <w:rPr>
          <w:rFonts w:ascii="Arial" w:hAnsi="Arial" w:cs="Arial"/>
          <w:color w:val="000000"/>
        </w:rPr>
        <w:t>/or</w:t>
      </w:r>
      <w:r w:rsidRPr="0083730B">
        <w:rPr>
          <w:rFonts w:ascii="Arial" w:hAnsi="Arial" w:cs="Arial"/>
          <w:color w:val="000000"/>
        </w:rPr>
        <w:t xml:space="preserve"> to the lack of a</w:t>
      </w:r>
      <w:r w:rsidR="000B4A8F" w:rsidRPr="0083730B">
        <w:rPr>
          <w:rFonts w:ascii="Arial" w:hAnsi="Arial" w:cs="Arial"/>
          <w:color w:val="000000"/>
        </w:rPr>
        <w:t xml:space="preserve"> standardised</w:t>
      </w:r>
      <w:r w:rsidRPr="0083730B">
        <w:rPr>
          <w:rFonts w:ascii="Arial" w:hAnsi="Arial" w:cs="Arial"/>
          <w:color w:val="000000"/>
        </w:rPr>
        <w:t xml:space="preserve"> method to measure the soluble levels</w:t>
      </w:r>
      <w:r w:rsidR="000A6985" w:rsidRPr="0083730B">
        <w:rPr>
          <w:rFonts w:ascii="Arial" w:hAnsi="Arial" w:cs="Arial"/>
          <w:color w:val="000000"/>
        </w:rPr>
        <w:t xml:space="preserve"> </w:t>
      </w:r>
      <w:r w:rsidRPr="0083730B">
        <w:rPr>
          <w:rFonts w:ascii="Arial" w:hAnsi="Arial" w:cs="Arial"/>
          <w:color w:val="000000"/>
        </w:rPr>
        <w:t xml:space="preserve">of the antigen. </w:t>
      </w:r>
      <w:r w:rsidR="00E4683B" w:rsidRPr="0083730B">
        <w:rPr>
          <w:rFonts w:ascii="Arial" w:hAnsi="Arial" w:cs="Arial"/>
          <w:color w:val="000000"/>
        </w:rPr>
        <w:t>T</w:t>
      </w:r>
      <w:r w:rsidRPr="0083730B">
        <w:rPr>
          <w:rFonts w:ascii="Arial" w:hAnsi="Arial" w:cs="Arial"/>
          <w:color w:val="000000"/>
        </w:rPr>
        <w:t>he</w:t>
      </w:r>
      <w:r w:rsidR="00E4683B" w:rsidRPr="0083730B">
        <w:rPr>
          <w:rFonts w:ascii="Arial" w:hAnsi="Arial" w:cs="Arial"/>
          <w:color w:val="000000"/>
        </w:rPr>
        <w:t xml:space="preserve"> role of </w:t>
      </w:r>
      <w:r w:rsidR="000A6985" w:rsidRPr="0083730B">
        <w:rPr>
          <w:rFonts w:ascii="Arial" w:hAnsi="Arial" w:cs="Arial"/>
          <w:color w:val="000000"/>
        </w:rPr>
        <w:t>cell membrane</w:t>
      </w:r>
      <w:r w:rsidR="00E4683B" w:rsidRPr="0083730B">
        <w:rPr>
          <w:rFonts w:ascii="Arial" w:hAnsi="Arial" w:cs="Arial"/>
          <w:color w:val="000000"/>
        </w:rPr>
        <w:t>-</w:t>
      </w:r>
      <w:r w:rsidR="000A6985" w:rsidRPr="0083730B">
        <w:rPr>
          <w:rFonts w:ascii="Arial" w:hAnsi="Arial" w:cs="Arial"/>
          <w:color w:val="000000"/>
        </w:rPr>
        <w:t xml:space="preserve">bound </w:t>
      </w:r>
      <w:r w:rsidRPr="0083730B">
        <w:rPr>
          <w:rFonts w:ascii="Arial" w:hAnsi="Arial" w:cs="Arial"/>
          <w:color w:val="000000"/>
        </w:rPr>
        <w:t xml:space="preserve">HLA-G in LN </w:t>
      </w:r>
      <w:r w:rsidR="00E4683B" w:rsidRPr="0083730B">
        <w:rPr>
          <w:rFonts w:ascii="Arial" w:hAnsi="Arial" w:cs="Arial"/>
          <w:color w:val="000000"/>
        </w:rPr>
        <w:t xml:space="preserve">is unclear. One mouse study </w:t>
      </w:r>
      <w:r w:rsidRPr="0083730B">
        <w:rPr>
          <w:rFonts w:ascii="Arial" w:hAnsi="Arial" w:cs="Arial"/>
          <w:color w:val="000000"/>
        </w:rPr>
        <w:t>suggested a role of the antigen in suppressing the inflammatory process in kidne</w:t>
      </w:r>
      <w:r w:rsidR="002A0D4A" w:rsidRPr="0083730B">
        <w:rPr>
          <w:rFonts w:ascii="Arial" w:hAnsi="Arial" w:cs="Arial"/>
          <w:color w:val="000000"/>
        </w:rPr>
        <w:t>y</w:t>
      </w:r>
      <w:r w:rsidR="00E4683B" w:rsidRPr="0083730B">
        <w:rPr>
          <w:rFonts w:ascii="Arial" w:hAnsi="Arial" w:cs="Arial"/>
          <w:color w:val="000000"/>
        </w:rPr>
        <w:t xml:space="preserve">, thereby improving </w:t>
      </w:r>
      <w:r w:rsidR="002A0D4A" w:rsidRPr="0083730B">
        <w:rPr>
          <w:rFonts w:ascii="Arial" w:hAnsi="Arial" w:cs="Arial"/>
          <w:color w:val="000000"/>
        </w:rPr>
        <w:t>renal function</w:t>
      </w:r>
      <w:r w:rsidR="00F35243" w:rsidRPr="0083730B">
        <w:rPr>
          <w:rFonts w:ascii="Arial" w:hAnsi="Arial" w:cs="Arial"/>
          <w:color w:val="000000"/>
        </w:rPr>
        <w:t xml:space="preserve"> [</w:t>
      </w:r>
      <w:r w:rsidR="002A44E8" w:rsidRPr="0083730B">
        <w:rPr>
          <w:rFonts w:ascii="Arial" w:hAnsi="Arial" w:cs="Arial"/>
          <w:color w:val="000000"/>
        </w:rPr>
        <w:t>18</w:t>
      </w:r>
      <w:r w:rsidR="00F8681E" w:rsidRPr="0083730B">
        <w:rPr>
          <w:rFonts w:ascii="Arial" w:hAnsi="Arial" w:cs="Arial"/>
        </w:rPr>
        <w:t>].</w:t>
      </w:r>
      <w:r w:rsidR="00A175A2" w:rsidRPr="0083730B">
        <w:rPr>
          <w:rFonts w:ascii="Arial" w:hAnsi="Arial" w:cs="Arial"/>
          <w:color w:val="000000"/>
        </w:rPr>
        <w:t xml:space="preserve"> </w:t>
      </w:r>
      <w:r w:rsidR="00F66CF9" w:rsidRPr="0083730B">
        <w:rPr>
          <w:rFonts w:ascii="Arial" w:hAnsi="Arial" w:cs="Arial"/>
          <w:color w:val="000000"/>
        </w:rPr>
        <w:t>W</w:t>
      </w:r>
      <w:r w:rsidRPr="0083730B">
        <w:rPr>
          <w:rFonts w:ascii="Arial" w:hAnsi="Arial" w:cs="Arial"/>
          <w:color w:val="000000"/>
        </w:rPr>
        <w:t>e have demonstrated that HLA-G is expressed in a significant propor</w:t>
      </w:r>
      <w:r w:rsidR="00C10D70" w:rsidRPr="0083730B">
        <w:rPr>
          <w:rFonts w:ascii="Arial" w:hAnsi="Arial" w:cs="Arial"/>
          <w:color w:val="000000"/>
        </w:rPr>
        <w:t xml:space="preserve">tion of </w:t>
      </w:r>
      <w:r w:rsidR="003301F7" w:rsidRPr="0083730B">
        <w:rPr>
          <w:rFonts w:ascii="Arial" w:hAnsi="Arial" w:cs="Arial"/>
          <w:color w:val="000000"/>
        </w:rPr>
        <w:t xml:space="preserve">kidney biopsies from LN patients </w:t>
      </w:r>
      <w:r w:rsidR="00C10D70" w:rsidRPr="0083730B">
        <w:rPr>
          <w:rFonts w:ascii="Arial" w:hAnsi="Arial" w:cs="Arial"/>
          <w:color w:val="000000"/>
        </w:rPr>
        <w:t xml:space="preserve">in </w:t>
      </w:r>
      <w:proofErr w:type="spellStart"/>
      <w:r w:rsidR="00C10D70" w:rsidRPr="0083730B">
        <w:rPr>
          <w:rFonts w:ascii="Arial" w:hAnsi="Arial" w:cs="Arial"/>
          <w:color w:val="000000"/>
        </w:rPr>
        <w:t>glomeruli</w:t>
      </w:r>
      <w:proofErr w:type="spellEnd"/>
      <w:r w:rsidR="00C10D70" w:rsidRPr="0083730B">
        <w:rPr>
          <w:rFonts w:ascii="Arial" w:hAnsi="Arial" w:cs="Arial"/>
          <w:color w:val="000000"/>
        </w:rPr>
        <w:t xml:space="preserve"> (</w:t>
      </w:r>
      <w:r w:rsidR="00C10D70" w:rsidRPr="0083730B">
        <w:rPr>
          <w:rFonts w:ascii="Arial" w:hAnsi="Arial" w:cs="Arial"/>
        </w:rPr>
        <w:t>66,7%</w:t>
      </w:r>
      <w:r w:rsidR="00B66830" w:rsidRPr="0083730B">
        <w:rPr>
          <w:rFonts w:ascii="Arial" w:hAnsi="Arial" w:cs="Arial"/>
          <w:color w:val="000000"/>
        </w:rPr>
        <w:t>, n. 20/30</w:t>
      </w:r>
      <w:r w:rsidR="00C10D70" w:rsidRPr="0083730B">
        <w:rPr>
          <w:rFonts w:ascii="Arial" w:hAnsi="Arial" w:cs="Arial"/>
          <w:color w:val="000000"/>
        </w:rPr>
        <w:t>)</w:t>
      </w:r>
      <w:r w:rsidR="003D3FFE" w:rsidRPr="0083730B">
        <w:rPr>
          <w:rFonts w:ascii="Arial" w:hAnsi="Arial" w:cs="Arial"/>
          <w:color w:val="000000"/>
        </w:rPr>
        <w:t>.</w:t>
      </w:r>
      <w:r w:rsidR="00C10D70" w:rsidRPr="0083730B">
        <w:rPr>
          <w:rFonts w:ascii="Arial" w:hAnsi="Arial" w:cs="Arial"/>
          <w:color w:val="000000"/>
        </w:rPr>
        <w:t xml:space="preserve"> </w:t>
      </w:r>
      <w:r w:rsidRPr="0083730B">
        <w:rPr>
          <w:rFonts w:ascii="Arial" w:hAnsi="Arial" w:cs="Arial"/>
          <w:color w:val="000000"/>
        </w:rPr>
        <w:t xml:space="preserve">Moreover, the antigen can be produced by infiltrating cells and in some specialized structures, such as the JGA. HLA-G </w:t>
      </w:r>
      <w:r w:rsidR="00BA1E5C" w:rsidRPr="0083730B">
        <w:rPr>
          <w:rFonts w:ascii="Arial" w:hAnsi="Arial" w:cs="Arial"/>
          <w:color w:val="000000"/>
        </w:rPr>
        <w:t xml:space="preserve">staining </w:t>
      </w:r>
      <w:r w:rsidR="00F66CF9" w:rsidRPr="0083730B">
        <w:rPr>
          <w:rFonts w:ascii="Arial" w:hAnsi="Arial" w:cs="Arial"/>
          <w:color w:val="000000"/>
        </w:rPr>
        <w:t xml:space="preserve">was detected in </w:t>
      </w:r>
      <w:r w:rsidRPr="0083730B">
        <w:rPr>
          <w:rFonts w:ascii="Arial" w:hAnsi="Arial" w:cs="Arial"/>
          <w:color w:val="000000"/>
        </w:rPr>
        <w:t>endothelial cells of the capillar</w:t>
      </w:r>
      <w:r w:rsidR="00551180" w:rsidRPr="0083730B">
        <w:rPr>
          <w:rFonts w:ascii="Arial" w:hAnsi="Arial" w:cs="Arial"/>
          <w:color w:val="000000"/>
        </w:rPr>
        <w:t xml:space="preserve">ies, </w:t>
      </w:r>
      <w:proofErr w:type="spellStart"/>
      <w:r w:rsidR="0092701B" w:rsidRPr="0083730B">
        <w:rPr>
          <w:rFonts w:ascii="Arial" w:hAnsi="Arial" w:cs="Arial"/>
          <w:color w:val="000000"/>
        </w:rPr>
        <w:t>podocytes</w:t>
      </w:r>
      <w:proofErr w:type="spellEnd"/>
      <w:r w:rsidR="0092701B" w:rsidRPr="0083730B">
        <w:rPr>
          <w:rFonts w:ascii="Arial" w:hAnsi="Arial" w:cs="Arial"/>
          <w:color w:val="000000"/>
        </w:rPr>
        <w:t xml:space="preserve"> and </w:t>
      </w:r>
      <w:r w:rsidR="00551180" w:rsidRPr="0083730B">
        <w:rPr>
          <w:rFonts w:ascii="Arial" w:hAnsi="Arial" w:cs="Arial"/>
          <w:color w:val="000000"/>
        </w:rPr>
        <w:t>PECs</w:t>
      </w:r>
      <w:r w:rsidRPr="0083730B">
        <w:rPr>
          <w:rFonts w:ascii="Arial" w:hAnsi="Arial" w:cs="Arial"/>
          <w:color w:val="000000"/>
        </w:rPr>
        <w:t xml:space="preserve"> of the Bowman’s capsule. These cells probably do not express the antigen in physiological conditions</w:t>
      </w:r>
      <w:r w:rsidR="00FF158F" w:rsidRPr="0083730B">
        <w:rPr>
          <w:rFonts w:ascii="Arial" w:hAnsi="Arial" w:cs="Arial"/>
          <w:color w:val="000000"/>
        </w:rPr>
        <w:t>,</w:t>
      </w:r>
      <w:r w:rsidRPr="0083730B">
        <w:rPr>
          <w:rFonts w:ascii="Arial" w:hAnsi="Arial" w:cs="Arial"/>
          <w:color w:val="000000"/>
        </w:rPr>
        <w:t xml:space="preserve"> but it is well known HLA-G </w:t>
      </w:r>
      <w:r w:rsidR="006041B4" w:rsidRPr="0083730B">
        <w:rPr>
          <w:rFonts w:ascii="Arial" w:hAnsi="Arial" w:cs="Arial"/>
          <w:color w:val="000000"/>
        </w:rPr>
        <w:t xml:space="preserve">expression </w:t>
      </w:r>
      <w:r w:rsidRPr="0083730B">
        <w:rPr>
          <w:rFonts w:ascii="Arial" w:hAnsi="Arial" w:cs="Arial"/>
          <w:color w:val="000000"/>
        </w:rPr>
        <w:t xml:space="preserve">can </w:t>
      </w:r>
      <w:r w:rsidR="006041B4" w:rsidRPr="0083730B">
        <w:rPr>
          <w:rFonts w:ascii="Arial" w:hAnsi="Arial" w:cs="Arial"/>
          <w:color w:val="000000"/>
        </w:rPr>
        <w:t xml:space="preserve">be induced by different stimuli. These include </w:t>
      </w:r>
      <w:r w:rsidRPr="0083730B">
        <w:rPr>
          <w:rFonts w:ascii="Arial" w:hAnsi="Arial" w:cs="Arial"/>
          <w:color w:val="000000"/>
        </w:rPr>
        <w:t xml:space="preserve">hypoxia, </w:t>
      </w:r>
      <w:proofErr w:type="spellStart"/>
      <w:r w:rsidRPr="0083730B">
        <w:rPr>
          <w:rFonts w:ascii="Arial" w:hAnsi="Arial" w:cs="Arial"/>
          <w:color w:val="000000"/>
        </w:rPr>
        <w:t>indolamine</w:t>
      </w:r>
      <w:proofErr w:type="spellEnd"/>
      <w:r w:rsidRPr="0083730B">
        <w:rPr>
          <w:rFonts w:ascii="Arial" w:hAnsi="Arial" w:cs="Arial"/>
          <w:color w:val="000000"/>
        </w:rPr>
        <w:t xml:space="preserve"> 2,3-dioxygenase (IDO) and some inflammatory mediators that play a central role in LN (IL-10, I</w:t>
      </w:r>
      <w:r w:rsidR="002A0D4A" w:rsidRPr="0083730B">
        <w:rPr>
          <w:rFonts w:ascii="Arial" w:hAnsi="Arial" w:cs="Arial"/>
          <w:color w:val="000000"/>
        </w:rPr>
        <w:t>FN</w:t>
      </w:r>
      <w:r w:rsidR="00FF158F" w:rsidRPr="0083730B">
        <w:rPr>
          <w:rFonts w:ascii="Arial" w:hAnsi="Arial" w:cs="Arial"/>
          <w:color w:val="000000"/>
        </w:rPr>
        <w:t>s</w:t>
      </w:r>
      <w:r w:rsidR="002A0D4A" w:rsidRPr="0083730B">
        <w:rPr>
          <w:rFonts w:ascii="Arial" w:hAnsi="Arial" w:cs="Arial"/>
          <w:color w:val="000000"/>
        </w:rPr>
        <w:t xml:space="preserve">) </w:t>
      </w:r>
      <w:r w:rsidR="00F35243" w:rsidRPr="0083730B">
        <w:rPr>
          <w:rFonts w:ascii="Arial" w:hAnsi="Arial" w:cs="Arial"/>
          <w:color w:val="000000"/>
        </w:rPr>
        <w:t>[</w:t>
      </w:r>
      <w:r w:rsidR="002A44E8" w:rsidRPr="0083730B">
        <w:rPr>
          <w:rFonts w:ascii="Arial" w:hAnsi="Arial" w:cs="Arial"/>
          <w:color w:val="000000"/>
        </w:rPr>
        <w:t>2</w:t>
      </w:r>
      <w:r w:rsidR="002A44E8" w:rsidRPr="0083730B">
        <w:rPr>
          <w:rFonts w:ascii="Arial" w:hAnsi="Arial" w:cs="Arial"/>
          <w:color w:val="000000"/>
        </w:rPr>
        <w:t>9</w:t>
      </w:r>
      <w:r w:rsidR="00A175A2" w:rsidRPr="0083730B">
        <w:rPr>
          <w:rFonts w:ascii="Arial" w:hAnsi="Arial" w:cs="Arial"/>
          <w:color w:val="000000"/>
        </w:rPr>
        <w:t xml:space="preserve">]. </w:t>
      </w:r>
      <w:r w:rsidRPr="0083730B">
        <w:rPr>
          <w:rFonts w:ascii="Arial" w:hAnsi="Arial" w:cs="Arial"/>
          <w:color w:val="000000"/>
        </w:rPr>
        <w:t xml:space="preserve">In particular, it has been shown that IFN-α and IFN-γ are synthesized by both infiltrating and resident renal cells, including </w:t>
      </w:r>
      <w:proofErr w:type="spellStart"/>
      <w:r w:rsidR="00621BFB" w:rsidRPr="0083730B">
        <w:rPr>
          <w:rFonts w:ascii="Arial" w:hAnsi="Arial" w:cs="Arial"/>
          <w:color w:val="000000"/>
        </w:rPr>
        <w:t>glomerular</w:t>
      </w:r>
      <w:proofErr w:type="spellEnd"/>
      <w:r w:rsidR="00621BFB" w:rsidRPr="0083730B">
        <w:rPr>
          <w:rFonts w:ascii="Arial" w:hAnsi="Arial" w:cs="Arial"/>
          <w:color w:val="000000"/>
        </w:rPr>
        <w:t xml:space="preserve"> endothelial cells </w:t>
      </w:r>
      <w:r w:rsidR="00F35243" w:rsidRPr="0083730B">
        <w:rPr>
          <w:rFonts w:ascii="Arial" w:hAnsi="Arial" w:cs="Arial"/>
          <w:color w:val="000000"/>
        </w:rPr>
        <w:t>[</w:t>
      </w:r>
      <w:r w:rsidR="002A44E8" w:rsidRPr="0083730B">
        <w:rPr>
          <w:rFonts w:ascii="Arial" w:hAnsi="Arial" w:cs="Arial"/>
          <w:color w:val="000000"/>
        </w:rPr>
        <w:t>30</w:t>
      </w:r>
      <w:r w:rsidR="00A175A2" w:rsidRPr="0083730B">
        <w:rPr>
          <w:rFonts w:ascii="Arial" w:hAnsi="Arial" w:cs="Arial"/>
          <w:color w:val="000000"/>
        </w:rPr>
        <w:t>].</w:t>
      </w:r>
      <w:r w:rsidRPr="0083730B">
        <w:rPr>
          <w:rFonts w:ascii="Arial" w:hAnsi="Arial" w:cs="Arial"/>
          <w:color w:val="000000"/>
        </w:rPr>
        <w:t xml:space="preserve"> </w:t>
      </w:r>
    </w:p>
    <w:p w:rsidR="00716F2E" w:rsidRPr="0083730B" w:rsidRDefault="00716F2E" w:rsidP="002D49B3">
      <w:pPr>
        <w:widowControl w:val="0"/>
        <w:autoSpaceDE w:val="0"/>
        <w:autoSpaceDN w:val="0"/>
        <w:adjustRightInd w:val="0"/>
        <w:spacing w:line="480" w:lineRule="auto"/>
        <w:jc w:val="both"/>
        <w:rPr>
          <w:rFonts w:ascii="Arial" w:hAnsi="Arial" w:cs="Arial"/>
          <w:color w:val="000000"/>
        </w:rPr>
      </w:pPr>
    </w:p>
    <w:p w:rsidR="001F114E" w:rsidRPr="0083730B" w:rsidRDefault="00D8595D"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 xml:space="preserve">Despite </w:t>
      </w:r>
      <w:r w:rsidR="001F114E" w:rsidRPr="0083730B">
        <w:rPr>
          <w:rFonts w:ascii="Arial" w:hAnsi="Arial" w:cs="Arial"/>
          <w:color w:val="000000"/>
        </w:rPr>
        <w:t xml:space="preserve">its protective effect against rejection and cardiac allograft </w:t>
      </w:r>
      <w:proofErr w:type="spellStart"/>
      <w:r w:rsidR="001F114E" w:rsidRPr="0083730B">
        <w:rPr>
          <w:rFonts w:ascii="Arial" w:hAnsi="Arial" w:cs="Arial"/>
          <w:color w:val="000000"/>
        </w:rPr>
        <w:t>vasculopathy</w:t>
      </w:r>
      <w:proofErr w:type="spellEnd"/>
      <w:r w:rsidR="001F114E" w:rsidRPr="0083730B">
        <w:rPr>
          <w:rFonts w:ascii="Arial" w:hAnsi="Arial" w:cs="Arial"/>
          <w:color w:val="000000"/>
        </w:rPr>
        <w:t xml:space="preserve"> after heart transplantation, it has been demonstrated that HLA-G is not expressed at baseline in vascular endothelial and smooth muscle cells, but it can be induced</w:t>
      </w:r>
      <w:r w:rsidR="00621BFB" w:rsidRPr="0083730B">
        <w:rPr>
          <w:rFonts w:ascii="Arial" w:hAnsi="Arial" w:cs="Arial"/>
          <w:color w:val="000000"/>
        </w:rPr>
        <w:t xml:space="preserve"> by exposure to </w:t>
      </w:r>
      <w:r w:rsidR="00621BFB" w:rsidRPr="0083730B">
        <w:rPr>
          <w:rFonts w:ascii="Arial" w:hAnsi="Arial" w:cs="Arial"/>
          <w:color w:val="000000"/>
        </w:rPr>
        <w:lastRenderedPageBreak/>
        <w:t>progesterone</w:t>
      </w:r>
      <w:r w:rsidR="00F35243" w:rsidRPr="0083730B">
        <w:rPr>
          <w:rFonts w:ascii="Arial" w:hAnsi="Arial" w:cs="Arial"/>
          <w:color w:val="000000"/>
        </w:rPr>
        <w:t xml:space="preserve"> [3</w:t>
      </w:r>
      <w:r w:rsidR="002A44E8" w:rsidRPr="0083730B">
        <w:rPr>
          <w:rFonts w:ascii="Arial" w:hAnsi="Arial" w:cs="Arial"/>
          <w:color w:val="000000"/>
        </w:rPr>
        <w:t>1</w:t>
      </w:r>
      <w:r w:rsidR="00A175A2" w:rsidRPr="0083730B">
        <w:rPr>
          <w:rFonts w:ascii="Arial" w:hAnsi="Arial" w:cs="Arial"/>
          <w:color w:val="000000"/>
        </w:rPr>
        <w:t>].</w:t>
      </w:r>
      <w:r w:rsidR="00621BFB" w:rsidRPr="0083730B">
        <w:rPr>
          <w:rFonts w:ascii="Arial" w:hAnsi="Arial" w:cs="Arial"/>
          <w:color w:val="000000"/>
        </w:rPr>
        <w:t xml:space="preserve"> </w:t>
      </w:r>
      <w:r w:rsidR="001F114E" w:rsidRPr="0083730B">
        <w:rPr>
          <w:rFonts w:ascii="Arial" w:hAnsi="Arial" w:cs="Arial"/>
          <w:color w:val="000000"/>
        </w:rPr>
        <w:t xml:space="preserve">Similarly, we hypothesized that in LN the inflammatory IFN-rich milieu could induce HLA-G production in the </w:t>
      </w:r>
      <w:proofErr w:type="spellStart"/>
      <w:r w:rsidR="001F114E" w:rsidRPr="0083730B">
        <w:rPr>
          <w:rFonts w:ascii="Arial" w:hAnsi="Arial" w:cs="Arial"/>
          <w:color w:val="000000"/>
        </w:rPr>
        <w:t>glomerular</w:t>
      </w:r>
      <w:proofErr w:type="spellEnd"/>
      <w:r w:rsidR="001F114E" w:rsidRPr="0083730B">
        <w:rPr>
          <w:rFonts w:ascii="Arial" w:hAnsi="Arial" w:cs="Arial"/>
          <w:color w:val="000000"/>
        </w:rPr>
        <w:t xml:space="preserve"> capillary walls. In our study we detected the expression of </w:t>
      </w:r>
      <w:r w:rsidR="00AF3053" w:rsidRPr="0083730B">
        <w:rPr>
          <w:rFonts w:ascii="Arial" w:hAnsi="Arial" w:cs="Arial"/>
          <w:color w:val="000000"/>
        </w:rPr>
        <w:t xml:space="preserve">HLA-G by </w:t>
      </w:r>
      <w:proofErr w:type="spellStart"/>
      <w:r w:rsidR="00AF3053" w:rsidRPr="0083730B">
        <w:rPr>
          <w:rFonts w:ascii="Arial" w:hAnsi="Arial" w:cs="Arial"/>
          <w:color w:val="000000"/>
        </w:rPr>
        <w:t>immunohistochemistry</w:t>
      </w:r>
      <w:proofErr w:type="spellEnd"/>
      <w:r w:rsidR="00AF3053" w:rsidRPr="0083730B">
        <w:rPr>
          <w:rFonts w:ascii="Arial" w:hAnsi="Arial" w:cs="Arial"/>
          <w:color w:val="000000"/>
        </w:rPr>
        <w:t xml:space="preserve"> </w:t>
      </w:r>
      <w:r w:rsidR="001F114E" w:rsidRPr="0083730B">
        <w:rPr>
          <w:rFonts w:ascii="Arial" w:hAnsi="Arial" w:cs="Arial"/>
          <w:color w:val="000000"/>
        </w:rPr>
        <w:t xml:space="preserve">in endothelial cells </w:t>
      </w:r>
      <w:r w:rsidR="00AF3053" w:rsidRPr="0083730B">
        <w:rPr>
          <w:rFonts w:ascii="Arial" w:hAnsi="Arial" w:cs="Arial"/>
          <w:color w:val="000000"/>
        </w:rPr>
        <w:t>of</w:t>
      </w:r>
      <w:r w:rsidR="001F114E" w:rsidRPr="0083730B">
        <w:rPr>
          <w:rFonts w:ascii="Arial" w:hAnsi="Arial" w:cs="Arial"/>
          <w:color w:val="000000"/>
        </w:rPr>
        <w:t xml:space="preserve"> </w:t>
      </w:r>
      <w:r w:rsidR="00F75383" w:rsidRPr="0083730B">
        <w:rPr>
          <w:rFonts w:ascii="Arial" w:hAnsi="Arial" w:cs="Arial"/>
          <w:color w:val="000000"/>
        </w:rPr>
        <w:t>six out of thirty</w:t>
      </w:r>
      <w:r w:rsidR="001F114E" w:rsidRPr="0083730B">
        <w:rPr>
          <w:rFonts w:ascii="Arial" w:hAnsi="Arial" w:cs="Arial"/>
          <w:color w:val="000000"/>
        </w:rPr>
        <w:t xml:space="preserve"> </w:t>
      </w:r>
      <w:r w:rsidR="00AF3053" w:rsidRPr="0083730B">
        <w:rPr>
          <w:rFonts w:ascii="Arial" w:hAnsi="Arial" w:cs="Arial"/>
          <w:color w:val="000000"/>
        </w:rPr>
        <w:t xml:space="preserve">LN </w:t>
      </w:r>
      <w:r w:rsidR="001F114E" w:rsidRPr="0083730B">
        <w:rPr>
          <w:rFonts w:ascii="Arial" w:hAnsi="Arial" w:cs="Arial"/>
          <w:color w:val="000000"/>
        </w:rPr>
        <w:t xml:space="preserve">samples: </w:t>
      </w:r>
      <w:r w:rsidR="00F445DC" w:rsidRPr="0083730B">
        <w:rPr>
          <w:rFonts w:ascii="Arial" w:hAnsi="Arial" w:cs="Arial"/>
          <w:color w:val="000000"/>
        </w:rPr>
        <w:t xml:space="preserve">among these samples, </w:t>
      </w:r>
      <w:r w:rsidR="001F114E" w:rsidRPr="0083730B">
        <w:rPr>
          <w:rFonts w:ascii="Arial" w:hAnsi="Arial" w:cs="Arial"/>
          <w:color w:val="000000"/>
        </w:rPr>
        <w:t>only 1 was a pure class V, while the others were class III (1), IV (1), III+V (2) and IV+V (1). This is consistent with the fact that endothelial cell activation and damage is commonly found in severe proliferative LN where complement activation is localized</w:t>
      </w:r>
      <w:r w:rsidR="00621BFB" w:rsidRPr="0083730B">
        <w:rPr>
          <w:rFonts w:ascii="Arial" w:hAnsi="Arial" w:cs="Arial"/>
          <w:color w:val="000000"/>
        </w:rPr>
        <w:t xml:space="preserve"> in the </w:t>
      </w:r>
      <w:proofErr w:type="spellStart"/>
      <w:r w:rsidR="00621BFB" w:rsidRPr="0083730B">
        <w:rPr>
          <w:rFonts w:ascii="Arial" w:hAnsi="Arial" w:cs="Arial"/>
          <w:color w:val="000000"/>
        </w:rPr>
        <w:t>subendothelial</w:t>
      </w:r>
      <w:proofErr w:type="spellEnd"/>
      <w:r w:rsidR="00621BFB" w:rsidRPr="0083730B">
        <w:rPr>
          <w:rFonts w:ascii="Arial" w:hAnsi="Arial" w:cs="Arial"/>
          <w:color w:val="000000"/>
        </w:rPr>
        <w:t xml:space="preserve"> space</w:t>
      </w:r>
      <w:r w:rsidR="00F35243" w:rsidRPr="0083730B">
        <w:rPr>
          <w:rFonts w:ascii="Arial" w:hAnsi="Arial" w:cs="Arial"/>
          <w:color w:val="000000"/>
        </w:rPr>
        <w:t xml:space="preserve"> [3</w:t>
      </w:r>
      <w:r w:rsidR="002A44E8" w:rsidRPr="0083730B">
        <w:rPr>
          <w:rFonts w:ascii="Arial" w:hAnsi="Arial" w:cs="Arial"/>
          <w:color w:val="000000"/>
        </w:rPr>
        <w:t>2</w:t>
      </w:r>
      <w:r w:rsidR="00A175A2" w:rsidRPr="0083730B">
        <w:rPr>
          <w:rFonts w:ascii="Arial" w:hAnsi="Arial" w:cs="Arial"/>
          <w:color w:val="000000"/>
        </w:rPr>
        <w:t>].</w:t>
      </w:r>
      <w:r w:rsidR="00621BFB" w:rsidRPr="0083730B">
        <w:rPr>
          <w:rFonts w:ascii="Arial" w:hAnsi="Arial" w:cs="Arial"/>
          <w:color w:val="000000"/>
        </w:rPr>
        <w:t xml:space="preserve"> </w:t>
      </w:r>
      <w:r w:rsidR="006E24AF" w:rsidRPr="0083730B">
        <w:rPr>
          <w:rFonts w:ascii="Arial" w:hAnsi="Arial" w:cs="Arial"/>
          <w:color w:val="000000"/>
        </w:rPr>
        <w:t xml:space="preserve">The HLA-G expression is not modified in control patients, suggesting a different impact of the microenvironment . </w:t>
      </w:r>
    </w:p>
    <w:p w:rsidR="00D8595D" w:rsidRPr="0083730B" w:rsidRDefault="00D8595D" w:rsidP="002D49B3">
      <w:pPr>
        <w:widowControl w:val="0"/>
        <w:autoSpaceDE w:val="0"/>
        <w:autoSpaceDN w:val="0"/>
        <w:adjustRightInd w:val="0"/>
        <w:spacing w:line="480" w:lineRule="auto"/>
        <w:jc w:val="both"/>
        <w:rPr>
          <w:rFonts w:ascii="Arial" w:hAnsi="Arial" w:cs="Arial"/>
          <w:color w:val="000000"/>
        </w:rPr>
      </w:pPr>
    </w:p>
    <w:p w:rsidR="001F114E" w:rsidRPr="0083730B" w:rsidRDefault="001F114E"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 xml:space="preserve">Another interesting finding was the detection of HLA-G in the afferent and efferent arterioles in the JGA. This is a specialized structure that plays a central role in the regulation of renal functions and blood pressure through the control of </w:t>
      </w:r>
      <w:proofErr w:type="spellStart"/>
      <w:r w:rsidRPr="0083730B">
        <w:rPr>
          <w:rFonts w:ascii="Arial" w:hAnsi="Arial" w:cs="Arial"/>
          <w:color w:val="000000"/>
        </w:rPr>
        <w:t>renin</w:t>
      </w:r>
      <w:proofErr w:type="spellEnd"/>
      <w:r w:rsidRPr="0083730B">
        <w:rPr>
          <w:rFonts w:ascii="Arial" w:hAnsi="Arial" w:cs="Arial"/>
          <w:color w:val="000000"/>
        </w:rPr>
        <w:t xml:space="preserve"> release and </w:t>
      </w:r>
      <w:proofErr w:type="spellStart"/>
      <w:r w:rsidRPr="0083730B">
        <w:rPr>
          <w:rFonts w:ascii="Arial" w:hAnsi="Arial" w:cs="Arial"/>
          <w:color w:val="000000"/>
        </w:rPr>
        <w:t>glomerular</w:t>
      </w:r>
      <w:proofErr w:type="spellEnd"/>
      <w:r w:rsidRPr="0083730B">
        <w:rPr>
          <w:rFonts w:ascii="Arial" w:hAnsi="Arial" w:cs="Arial"/>
          <w:color w:val="000000"/>
        </w:rPr>
        <w:t xml:space="preserve"> </w:t>
      </w:r>
      <w:proofErr w:type="spellStart"/>
      <w:r w:rsidRPr="0083730B">
        <w:rPr>
          <w:rFonts w:ascii="Arial" w:hAnsi="Arial" w:cs="Arial"/>
          <w:color w:val="000000"/>
        </w:rPr>
        <w:t>hemodynamics</w:t>
      </w:r>
      <w:proofErr w:type="spellEnd"/>
      <w:r w:rsidRPr="0083730B">
        <w:rPr>
          <w:rFonts w:ascii="Arial" w:hAnsi="Arial" w:cs="Arial"/>
          <w:color w:val="000000"/>
        </w:rPr>
        <w:t xml:space="preserve">. It is possible that this reflects an association between stimuli that regulate the </w:t>
      </w:r>
      <w:proofErr w:type="spellStart"/>
      <w:r w:rsidRPr="0083730B">
        <w:rPr>
          <w:rFonts w:ascii="Arial" w:hAnsi="Arial" w:cs="Arial"/>
          <w:color w:val="000000"/>
        </w:rPr>
        <w:t>glomerular</w:t>
      </w:r>
      <w:proofErr w:type="spellEnd"/>
      <w:r w:rsidRPr="0083730B">
        <w:rPr>
          <w:rFonts w:ascii="Arial" w:hAnsi="Arial" w:cs="Arial"/>
          <w:color w:val="000000"/>
        </w:rPr>
        <w:t xml:space="preserve"> blood flow and HLA-G expression. </w:t>
      </w:r>
    </w:p>
    <w:p w:rsidR="00D8595D" w:rsidRPr="0083730B" w:rsidRDefault="00D8595D" w:rsidP="002D49B3">
      <w:pPr>
        <w:widowControl w:val="0"/>
        <w:autoSpaceDE w:val="0"/>
        <w:autoSpaceDN w:val="0"/>
        <w:adjustRightInd w:val="0"/>
        <w:spacing w:line="480" w:lineRule="auto"/>
        <w:jc w:val="both"/>
        <w:rPr>
          <w:rFonts w:ascii="Arial" w:hAnsi="Arial" w:cs="Arial"/>
          <w:color w:val="000000"/>
        </w:rPr>
      </w:pPr>
    </w:p>
    <w:p w:rsidR="001F114E" w:rsidRPr="0083730B" w:rsidRDefault="001F114E"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Regarding the epithelial staining, we hypothesized that, similar to endothelial cells, the high level of IFN</w:t>
      </w:r>
      <w:r w:rsidR="00FF158F" w:rsidRPr="0083730B">
        <w:rPr>
          <w:rFonts w:ascii="Arial" w:hAnsi="Arial" w:cs="Arial"/>
          <w:color w:val="000000"/>
        </w:rPr>
        <w:t>s</w:t>
      </w:r>
      <w:r w:rsidRPr="0083730B">
        <w:rPr>
          <w:rFonts w:ascii="Arial" w:hAnsi="Arial" w:cs="Arial"/>
          <w:color w:val="000000"/>
        </w:rPr>
        <w:t xml:space="preserve"> and other inflammatory cytokines </w:t>
      </w:r>
      <w:r w:rsidR="00FE7745" w:rsidRPr="0083730B">
        <w:rPr>
          <w:rFonts w:ascii="Arial" w:hAnsi="Arial" w:cs="Arial"/>
          <w:color w:val="000000"/>
        </w:rPr>
        <w:t xml:space="preserve">that characterized the renal environment in LN </w:t>
      </w:r>
      <w:r w:rsidRPr="0083730B">
        <w:rPr>
          <w:rFonts w:ascii="Arial" w:hAnsi="Arial" w:cs="Arial"/>
          <w:color w:val="000000"/>
        </w:rPr>
        <w:t>induced HLA-G expression</w:t>
      </w:r>
      <w:r w:rsidR="00FE7745" w:rsidRPr="0083730B">
        <w:rPr>
          <w:rFonts w:ascii="Arial" w:hAnsi="Arial" w:cs="Arial"/>
          <w:color w:val="000000"/>
        </w:rPr>
        <w:t xml:space="preserve"> in </w:t>
      </w:r>
      <w:proofErr w:type="spellStart"/>
      <w:r w:rsidR="00FE7745" w:rsidRPr="0083730B">
        <w:rPr>
          <w:rFonts w:ascii="Arial" w:hAnsi="Arial" w:cs="Arial"/>
          <w:color w:val="000000"/>
        </w:rPr>
        <w:t>podocytes</w:t>
      </w:r>
      <w:proofErr w:type="spellEnd"/>
      <w:r w:rsidRPr="0083730B">
        <w:rPr>
          <w:rFonts w:ascii="Arial" w:hAnsi="Arial" w:cs="Arial"/>
          <w:color w:val="000000"/>
        </w:rPr>
        <w:t xml:space="preserve">. In </w:t>
      </w:r>
      <w:r w:rsidR="00FE7745" w:rsidRPr="0083730B">
        <w:rPr>
          <w:rFonts w:ascii="Arial" w:hAnsi="Arial" w:cs="Arial"/>
          <w:color w:val="000000"/>
        </w:rPr>
        <w:t xml:space="preserve">a study based on a </w:t>
      </w:r>
      <w:proofErr w:type="spellStart"/>
      <w:r w:rsidRPr="0083730B">
        <w:rPr>
          <w:rFonts w:ascii="Arial" w:hAnsi="Arial" w:cs="Arial"/>
          <w:color w:val="000000"/>
        </w:rPr>
        <w:t>murine</w:t>
      </w:r>
      <w:proofErr w:type="spellEnd"/>
      <w:r w:rsidRPr="0083730B">
        <w:rPr>
          <w:rFonts w:ascii="Arial" w:hAnsi="Arial" w:cs="Arial"/>
          <w:color w:val="000000"/>
        </w:rPr>
        <w:t xml:space="preserve"> model of necrotizing </w:t>
      </w:r>
      <w:proofErr w:type="spellStart"/>
      <w:r w:rsidRPr="0083730B">
        <w:rPr>
          <w:rFonts w:ascii="Arial" w:hAnsi="Arial" w:cs="Arial"/>
          <w:color w:val="000000"/>
        </w:rPr>
        <w:t>crescentic</w:t>
      </w:r>
      <w:proofErr w:type="spellEnd"/>
      <w:r w:rsidRPr="0083730B">
        <w:rPr>
          <w:rFonts w:ascii="Arial" w:hAnsi="Arial" w:cs="Arial"/>
          <w:color w:val="000000"/>
        </w:rPr>
        <w:t xml:space="preserve"> </w:t>
      </w:r>
      <w:proofErr w:type="spellStart"/>
      <w:r w:rsidRPr="0083730B">
        <w:rPr>
          <w:rFonts w:ascii="Arial" w:hAnsi="Arial" w:cs="Arial"/>
          <w:color w:val="000000"/>
        </w:rPr>
        <w:t>glomerulonephritis</w:t>
      </w:r>
      <w:proofErr w:type="spellEnd"/>
      <w:r w:rsidR="00025967" w:rsidRPr="0083730B">
        <w:rPr>
          <w:rFonts w:ascii="Arial" w:hAnsi="Arial" w:cs="Arial"/>
          <w:color w:val="000000"/>
        </w:rPr>
        <w:t xml:space="preserve"> (</w:t>
      </w:r>
      <w:r w:rsidR="00464C80" w:rsidRPr="0083730B">
        <w:rPr>
          <w:rFonts w:ascii="Arial" w:hAnsi="Arial" w:cs="Arial"/>
          <w:color w:val="000000"/>
        </w:rPr>
        <w:t>N</w:t>
      </w:r>
      <w:r w:rsidR="00025967" w:rsidRPr="0083730B">
        <w:rPr>
          <w:rFonts w:ascii="Arial" w:hAnsi="Arial" w:cs="Arial"/>
          <w:color w:val="000000"/>
        </w:rPr>
        <w:t>CGN)</w:t>
      </w:r>
      <w:r w:rsidRPr="0083730B">
        <w:rPr>
          <w:rFonts w:ascii="Arial" w:hAnsi="Arial" w:cs="Arial"/>
          <w:color w:val="000000"/>
        </w:rPr>
        <w:t xml:space="preserve"> </w:t>
      </w:r>
      <w:r w:rsidR="00FE7745" w:rsidRPr="0083730B">
        <w:rPr>
          <w:rFonts w:ascii="Arial" w:hAnsi="Arial" w:cs="Arial"/>
          <w:color w:val="000000"/>
        </w:rPr>
        <w:t xml:space="preserve">the authors reported that an </w:t>
      </w:r>
      <w:r w:rsidR="00FE7745" w:rsidRPr="0083730B">
        <w:rPr>
          <w:rFonts w:ascii="Arial" w:hAnsi="Arial" w:cs="Arial"/>
          <w:i/>
          <w:color w:val="000000"/>
        </w:rPr>
        <w:t>in vitro</w:t>
      </w:r>
      <w:r w:rsidR="00FE7745" w:rsidRPr="0083730B">
        <w:rPr>
          <w:rFonts w:ascii="Arial" w:hAnsi="Arial" w:cs="Arial"/>
          <w:color w:val="000000"/>
        </w:rPr>
        <w:t xml:space="preserve"> </w:t>
      </w:r>
      <w:r w:rsidRPr="0083730B">
        <w:rPr>
          <w:rFonts w:ascii="Arial" w:hAnsi="Arial" w:cs="Arial"/>
          <w:color w:val="000000"/>
        </w:rPr>
        <w:t>IFN-γ treatment stimulate</w:t>
      </w:r>
      <w:r w:rsidR="00D8595D" w:rsidRPr="0083730B">
        <w:rPr>
          <w:rFonts w:ascii="Arial" w:hAnsi="Arial" w:cs="Arial"/>
          <w:color w:val="000000"/>
        </w:rPr>
        <w:t>d</w:t>
      </w:r>
      <w:r w:rsidRPr="0083730B">
        <w:rPr>
          <w:rFonts w:ascii="Arial" w:hAnsi="Arial" w:cs="Arial"/>
          <w:color w:val="000000"/>
        </w:rPr>
        <w:t xml:space="preserve"> </w:t>
      </w:r>
      <w:proofErr w:type="spellStart"/>
      <w:r w:rsidRPr="0083730B">
        <w:rPr>
          <w:rFonts w:ascii="Arial" w:hAnsi="Arial" w:cs="Arial"/>
          <w:color w:val="000000"/>
        </w:rPr>
        <w:t>podocyte</w:t>
      </w:r>
      <w:proofErr w:type="spellEnd"/>
      <w:r w:rsidR="00FE7745" w:rsidRPr="0083730B">
        <w:rPr>
          <w:rFonts w:ascii="Arial" w:hAnsi="Arial" w:cs="Arial"/>
          <w:color w:val="000000"/>
        </w:rPr>
        <w:t xml:space="preserve"> expression</w:t>
      </w:r>
      <w:r w:rsidRPr="0083730B">
        <w:rPr>
          <w:rFonts w:ascii="Arial" w:hAnsi="Arial" w:cs="Arial"/>
          <w:color w:val="000000"/>
        </w:rPr>
        <w:t xml:space="preserve"> </w:t>
      </w:r>
      <w:r w:rsidR="00FE7745" w:rsidRPr="0083730B">
        <w:rPr>
          <w:rFonts w:ascii="Arial" w:hAnsi="Arial" w:cs="Arial"/>
          <w:color w:val="000000"/>
        </w:rPr>
        <w:t>of</w:t>
      </w:r>
      <w:r w:rsidRPr="0083730B">
        <w:rPr>
          <w:rFonts w:ascii="Arial" w:hAnsi="Arial" w:cs="Arial"/>
          <w:color w:val="000000"/>
        </w:rPr>
        <w:t xml:space="preserve"> MHC classes I and II and ICAM-1. This suggested that </w:t>
      </w:r>
      <w:r w:rsidR="00FA0F12" w:rsidRPr="0083730B">
        <w:rPr>
          <w:rFonts w:ascii="Arial" w:hAnsi="Arial" w:cs="Arial"/>
          <w:color w:val="000000"/>
        </w:rPr>
        <w:t xml:space="preserve">when </w:t>
      </w:r>
      <w:proofErr w:type="spellStart"/>
      <w:r w:rsidR="00FA0F12" w:rsidRPr="0083730B">
        <w:rPr>
          <w:rFonts w:ascii="Arial" w:hAnsi="Arial" w:cs="Arial"/>
          <w:color w:val="000000"/>
        </w:rPr>
        <w:t>podocytes</w:t>
      </w:r>
      <w:proofErr w:type="spellEnd"/>
      <w:r w:rsidR="00FA0F12" w:rsidRPr="0083730B">
        <w:rPr>
          <w:rFonts w:ascii="Arial" w:hAnsi="Arial" w:cs="Arial"/>
          <w:color w:val="000000"/>
        </w:rPr>
        <w:t xml:space="preserve"> are activated</w:t>
      </w:r>
      <w:r w:rsidR="009829AC" w:rsidRPr="0083730B">
        <w:rPr>
          <w:rFonts w:ascii="Arial" w:hAnsi="Arial" w:cs="Arial"/>
          <w:color w:val="000000"/>
        </w:rPr>
        <w:t>,</w:t>
      </w:r>
      <w:r w:rsidR="00FA0F12" w:rsidRPr="0083730B">
        <w:rPr>
          <w:rFonts w:ascii="Arial" w:hAnsi="Arial" w:cs="Arial"/>
          <w:color w:val="000000"/>
        </w:rPr>
        <w:t xml:space="preserve"> they </w:t>
      </w:r>
      <w:r w:rsidR="009829AC" w:rsidRPr="0083730B">
        <w:rPr>
          <w:rFonts w:ascii="Arial" w:hAnsi="Arial" w:cs="Arial"/>
          <w:color w:val="000000"/>
        </w:rPr>
        <w:t xml:space="preserve">participate to the </w:t>
      </w:r>
      <w:r w:rsidR="001A69C5" w:rsidRPr="0083730B">
        <w:rPr>
          <w:rFonts w:ascii="Arial" w:hAnsi="Arial" w:cs="Arial"/>
          <w:color w:val="000000"/>
        </w:rPr>
        <w:t xml:space="preserve">inflammatory process through </w:t>
      </w:r>
      <w:r w:rsidR="00AF5101" w:rsidRPr="0083730B">
        <w:rPr>
          <w:rFonts w:ascii="Arial" w:hAnsi="Arial" w:cs="Arial"/>
          <w:color w:val="000000"/>
        </w:rPr>
        <w:t xml:space="preserve">antigen presentation and </w:t>
      </w:r>
      <w:r w:rsidR="00FA0F12" w:rsidRPr="0083730B">
        <w:rPr>
          <w:rFonts w:ascii="Arial" w:hAnsi="Arial" w:cs="Arial"/>
          <w:color w:val="000000"/>
        </w:rPr>
        <w:t>express</w:t>
      </w:r>
      <w:r w:rsidR="001A69C5" w:rsidRPr="0083730B">
        <w:rPr>
          <w:rFonts w:ascii="Arial" w:hAnsi="Arial" w:cs="Arial"/>
          <w:color w:val="000000"/>
        </w:rPr>
        <w:t>ion of</w:t>
      </w:r>
      <w:r w:rsidR="00FA0F12" w:rsidRPr="0083730B">
        <w:rPr>
          <w:rFonts w:ascii="Arial" w:hAnsi="Arial" w:cs="Arial"/>
          <w:color w:val="000000"/>
        </w:rPr>
        <w:t xml:space="preserve"> adhesion</w:t>
      </w:r>
      <w:r w:rsidR="009829AC" w:rsidRPr="0083730B">
        <w:rPr>
          <w:rFonts w:ascii="Arial" w:hAnsi="Arial" w:cs="Arial"/>
          <w:color w:val="000000"/>
        </w:rPr>
        <w:t xml:space="preserve"> molecules that</w:t>
      </w:r>
      <w:r w:rsidR="00FA0F12" w:rsidRPr="0083730B">
        <w:rPr>
          <w:rFonts w:ascii="Arial" w:hAnsi="Arial" w:cs="Arial"/>
          <w:color w:val="000000"/>
        </w:rPr>
        <w:t xml:space="preserve"> can promote infiltration of inflammatory cells</w:t>
      </w:r>
      <w:r w:rsidR="00B63B22" w:rsidRPr="0083730B">
        <w:rPr>
          <w:rFonts w:ascii="Arial" w:hAnsi="Arial" w:cs="Arial"/>
          <w:color w:val="000000"/>
        </w:rPr>
        <w:t xml:space="preserve"> [3</w:t>
      </w:r>
      <w:r w:rsidR="002A44E8" w:rsidRPr="0083730B">
        <w:rPr>
          <w:rFonts w:ascii="Arial" w:hAnsi="Arial" w:cs="Arial"/>
          <w:color w:val="000000"/>
        </w:rPr>
        <w:t>3</w:t>
      </w:r>
      <w:r w:rsidR="00A175A2" w:rsidRPr="0083730B">
        <w:rPr>
          <w:rFonts w:ascii="Arial" w:hAnsi="Arial" w:cs="Arial"/>
          <w:color w:val="000000"/>
        </w:rPr>
        <w:t>]</w:t>
      </w:r>
      <w:r w:rsidRPr="0083730B">
        <w:rPr>
          <w:rFonts w:ascii="Arial" w:hAnsi="Arial" w:cs="Arial"/>
          <w:color w:val="000000"/>
        </w:rPr>
        <w:t>. In our cohort we have demonstrated the expression of HLA-G i</w:t>
      </w:r>
      <w:r w:rsidR="00D8595D" w:rsidRPr="0083730B">
        <w:rPr>
          <w:rFonts w:ascii="Arial" w:hAnsi="Arial" w:cs="Arial"/>
          <w:color w:val="000000"/>
        </w:rPr>
        <w:t xml:space="preserve">n </w:t>
      </w:r>
      <w:proofErr w:type="spellStart"/>
      <w:r w:rsidR="00D8595D" w:rsidRPr="0083730B">
        <w:rPr>
          <w:rFonts w:ascii="Arial" w:hAnsi="Arial" w:cs="Arial"/>
          <w:color w:val="000000"/>
        </w:rPr>
        <w:t>podocytes</w:t>
      </w:r>
      <w:proofErr w:type="spellEnd"/>
      <w:r w:rsidR="00D8595D" w:rsidRPr="0083730B">
        <w:rPr>
          <w:rFonts w:ascii="Arial" w:hAnsi="Arial" w:cs="Arial"/>
          <w:color w:val="000000"/>
        </w:rPr>
        <w:t xml:space="preserve"> in 12</w:t>
      </w:r>
      <w:r w:rsidR="00CC3AB9" w:rsidRPr="0083730B">
        <w:rPr>
          <w:rFonts w:ascii="Arial" w:hAnsi="Arial" w:cs="Arial"/>
          <w:color w:val="000000"/>
        </w:rPr>
        <w:t>/30</w:t>
      </w:r>
      <w:r w:rsidR="00D8595D" w:rsidRPr="0083730B">
        <w:rPr>
          <w:rFonts w:ascii="Arial" w:hAnsi="Arial" w:cs="Arial"/>
          <w:color w:val="000000"/>
        </w:rPr>
        <w:t xml:space="preserve"> samples of LN. Six of these were </w:t>
      </w:r>
      <w:r w:rsidRPr="0083730B">
        <w:rPr>
          <w:rFonts w:ascii="Arial" w:hAnsi="Arial" w:cs="Arial"/>
          <w:color w:val="000000"/>
        </w:rPr>
        <w:t xml:space="preserve">pure </w:t>
      </w:r>
      <w:r w:rsidR="00D8595D" w:rsidRPr="0083730B">
        <w:rPr>
          <w:rFonts w:ascii="Arial" w:hAnsi="Arial" w:cs="Arial"/>
          <w:color w:val="000000"/>
        </w:rPr>
        <w:t xml:space="preserve">class V </w:t>
      </w:r>
      <w:r w:rsidRPr="0083730B">
        <w:rPr>
          <w:rFonts w:ascii="Arial" w:hAnsi="Arial" w:cs="Arial"/>
          <w:color w:val="000000"/>
        </w:rPr>
        <w:t xml:space="preserve">membranous LN that is mainly characterized by the presence of </w:t>
      </w:r>
      <w:proofErr w:type="spellStart"/>
      <w:r w:rsidRPr="0083730B">
        <w:rPr>
          <w:rFonts w:ascii="Arial" w:hAnsi="Arial" w:cs="Arial"/>
          <w:color w:val="000000"/>
        </w:rPr>
        <w:t>subepithelial</w:t>
      </w:r>
      <w:proofErr w:type="spellEnd"/>
      <w:r w:rsidRPr="0083730B">
        <w:rPr>
          <w:rFonts w:ascii="Arial" w:hAnsi="Arial" w:cs="Arial"/>
          <w:color w:val="000000"/>
        </w:rPr>
        <w:t xml:space="preserve"> immune </w:t>
      </w:r>
      <w:r w:rsidR="00F0258D" w:rsidRPr="0083730B">
        <w:rPr>
          <w:rFonts w:ascii="Arial" w:hAnsi="Arial" w:cs="Arial"/>
          <w:color w:val="000000"/>
        </w:rPr>
        <w:t xml:space="preserve">deposits and </w:t>
      </w:r>
      <w:proofErr w:type="spellStart"/>
      <w:r w:rsidR="00F0258D" w:rsidRPr="0083730B">
        <w:rPr>
          <w:rFonts w:ascii="Arial" w:hAnsi="Arial" w:cs="Arial"/>
          <w:color w:val="000000"/>
        </w:rPr>
        <w:t>podocyte</w:t>
      </w:r>
      <w:proofErr w:type="spellEnd"/>
      <w:r w:rsidR="00F0258D" w:rsidRPr="0083730B">
        <w:rPr>
          <w:rFonts w:ascii="Arial" w:hAnsi="Arial" w:cs="Arial"/>
          <w:color w:val="000000"/>
        </w:rPr>
        <w:t xml:space="preserve"> injury </w:t>
      </w:r>
      <w:r w:rsidR="00B63B22" w:rsidRPr="0083730B">
        <w:rPr>
          <w:rFonts w:ascii="Arial" w:hAnsi="Arial" w:cs="Arial"/>
          <w:color w:val="000000"/>
        </w:rPr>
        <w:t>[3</w:t>
      </w:r>
      <w:r w:rsidR="002A44E8" w:rsidRPr="0083730B">
        <w:rPr>
          <w:rFonts w:ascii="Arial" w:hAnsi="Arial" w:cs="Arial"/>
          <w:color w:val="000000"/>
        </w:rPr>
        <w:t>4</w:t>
      </w:r>
      <w:r w:rsidR="00A175A2" w:rsidRPr="0083730B">
        <w:rPr>
          <w:rFonts w:ascii="Arial" w:hAnsi="Arial" w:cs="Arial"/>
          <w:color w:val="000000"/>
        </w:rPr>
        <w:t>].</w:t>
      </w:r>
      <w:r w:rsidRPr="0083730B">
        <w:rPr>
          <w:rFonts w:ascii="Arial" w:hAnsi="Arial" w:cs="Arial"/>
          <w:color w:val="000000"/>
        </w:rPr>
        <w:t xml:space="preserve"> </w:t>
      </w:r>
    </w:p>
    <w:p w:rsidR="00D8595D" w:rsidRPr="0083730B" w:rsidRDefault="00D8595D" w:rsidP="002D49B3">
      <w:pPr>
        <w:widowControl w:val="0"/>
        <w:autoSpaceDE w:val="0"/>
        <w:autoSpaceDN w:val="0"/>
        <w:adjustRightInd w:val="0"/>
        <w:spacing w:line="480" w:lineRule="auto"/>
        <w:jc w:val="both"/>
        <w:rPr>
          <w:rFonts w:ascii="Arial" w:hAnsi="Arial" w:cs="Arial"/>
          <w:color w:val="000000"/>
        </w:rPr>
      </w:pPr>
    </w:p>
    <w:p w:rsidR="000B7089" w:rsidRPr="0083730B" w:rsidRDefault="001F114E"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 xml:space="preserve">In </w:t>
      </w:r>
      <w:r w:rsidR="003309C1" w:rsidRPr="0083730B">
        <w:rPr>
          <w:rFonts w:ascii="Arial" w:hAnsi="Arial" w:cs="Arial"/>
          <w:color w:val="000000"/>
        </w:rPr>
        <w:t xml:space="preserve">ten of thirty </w:t>
      </w:r>
      <w:r w:rsidRPr="0083730B">
        <w:rPr>
          <w:rFonts w:ascii="Arial" w:hAnsi="Arial" w:cs="Arial"/>
          <w:color w:val="000000"/>
        </w:rPr>
        <w:t xml:space="preserve">samples the production of HLA-G was also detected in PECs. Emerging data suggest that this cell population is directly involved in the pathogenesis of certain </w:t>
      </w:r>
      <w:proofErr w:type="spellStart"/>
      <w:r w:rsidRPr="0083730B">
        <w:rPr>
          <w:rFonts w:ascii="Arial" w:hAnsi="Arial" w:cs="Arial"/>
          <w:color w:val="000000"/>
        </w:rPr>
        <w:t>glomerular</w:t>
      </w:r>
      <w:proofErr w:type="spellEnd"/>
      <w:r w:rsidRPr="0083730B">
        <w:rPr>
          <w:rFonts w:ascii="Arial" w:hAnsi="Arial" w:cs="Arial"/>
          <w:color w:val="000000"/>
        </w:rPr>
        <w:t xml:space="preserve"> diseases, such as </w:t>
      </w:r>
      <w:r w:rsidR="000550FE" w:rsidRPr="0083730B">
        <w:rPr>
          <w:rFonts w:ascii="Arial" w:hAnsi="Arial" w:cs="Arial"/>
          <w:color w:val="000000"/>
        </w:rPr>
        <w:t xml:space="preserve">diabetic nephropathy, </w:t>
      </w:r>
      <w:proofErr w:type="spellStart"/>
      <w:r w:rsidRPr="0083730B">
        <w:rPr>
          <w:rFonts w:ascii="Arial" w:hAnsi="Arial" w:cs="Arial"/>
          <w:color w:val="000000"/>
        </w:rPr>
        <w:t>crescentic</w:t>
      </w:r>
      <w:proofErr w:type="spellEnd"/>
      <w:r w:rsidRPr="0083730B">
        <w:rPr>
          <w:rFonts w:ascii="Arial" w:hAnsi="Arial" w:cs="Arial"/>
          <w:color w:val="000000"/>
        </w:rPr>
        <w:t xml:space="preserve"> </w:t>
      </w:r>
      <w:proofErr w:type="spellStart"/>
      <w:r w:rsidRPr="0083730B">
        <w:rPr>
          <w:rFonts w:ascii="Arial" w:hAnsi="Arial" w:cs="Arial"/>
          <w:color w:val="000000"/>
        </w:rPr>
        <w:t>glomerulonephritis</w:t>
      </w:r>
      <w:proofErr w:type="spellEnd"/>
      <w:r w:rsidR="000550FE" w:rsidRPr="0083730B">
        <w:rPr>
          <w:rFonts w:ascii="Arial" w:hAnsi="Arial" w:cs="Arial"/>
          <w:color w:val="000000"/>
        </w:rPr>
        <w:t xml:space="preserve"> and</w:t>
      </w:r>
      <w:r w:rsidRPr="0083730B">
        <w:rPr>
          <w:rFonts w:ascii="Arial" w:hAnsi="Arial" w:cs="Arial"/>
          <w:color w:val="000000"/>
        </w:rPr>
        <w:t xml:space="preserve"> focal segmental </w:t>
      </w:r>
      <w:proofErr w:type="spellStart"/>
      <w:r w:rsidRPr="0083730B">
        <w:rPr>
          <w:rFonts w:ascii="Arial" w:hAnsi="Arial" w:cs="Arial"/>
          <w:color w:val="000000"/>
        </w:rPr>
        <w:t>glomerulosclerosis</w:t>
      </w:r>
      <w:proofErr w:type="spellEnd"/>
      <w:r w:rsidRPr="0083730B">
        <w:rPr>
          <w:rFonts w:ascii="Arial" w:hAnsi="Arial" w:cs="Arial"/>
          <w:color w:val="000000"/>
        </w:rPr>
        <w:t xml:space="preserve"> where increased cellular acti</w:t>
      </w:r>
      <w:r w:rsidR="00DA6D2F" w:rsidRPr="0083730B">
        <w:rPr>
          <w:rFonts w:ascii="Arial" w:hAnsi="Arial" w:cs="Arial"/>
          <w:color w:val="000000"/>
        </w:rPr>
        <w:t xml:space="preserve">vity of PECs has been observed </w:t>
      </w:r>
      <w:r w:rsidR="00B63B22" w:rsidRPr="0083730B">
        <w:rPr>
          <w:rFonts w:ascii="Arial" w:hAnsi="Arial" w:cs="Arial"/>
          <w:color w:val="000000"/>
        </w:rPr>
        <w:t>[3</w:t>
      </w:r>
      <w:r w:rsidR="002A44E8" w:rsidRPr="0083730B">
        <w:rPr>
          <w:rFonts w:ascii="Arial" w:hAnsi="Arial" w:cs="Arial"/>
          <w:color w:val="000000"/>
        </w:rPr>
        <w:t>5</w:t>
      </w:r>
      <w:r w:rsidR="00A175A2" w:rsidRPr="0083730B">
        <w:rPr>
          <w:rFonts w:ascii="Arial" w:hAnsi="Arial" w:cs="Arial"/>
          <w:color w:val="000000"/>
        </w:rPr>
        <w:t>].</w:t>
      </w:r>
      <w:r w:rsidR="00337647" w:rsidRPr="0083730B">
        <w:rPr>
          <w:rFonts w:ascii="Arial" w:hAnsi="Arial" w:cs="Arial"/>
          <w:color w:val="000000"/>
        </w:rPr>
        <w:t xml:space="preserve"> </w:t>
      </w:r>
      <w:r w:rsidR="00DA6D2F" w:rsidRPr="0083730B">
        <w:rPr>
          <w:rFonts w:ascii="Arial" w:hAnsi="Arial" w:cs="Arial"/>
          <w:color w:val="000000"/>
        </w:rPr>
        <w:t xml:space="preserve">Different signalling pathways are involved in PEC activation. </w:t>
      </w:r>
      <w:r w:rsidR="00D8595D" w:rsidRPr="0083730B">
        <w:rPr>
          <w:rFonts w:ascii="Arial" w:hAnsi="Arial" w:cs="Arial"/>
          <w:color w:val="000000"/>
        </w:rPr>
        <w:t xml:space="preserve">Activation </w:t>
      </w:r>
      <w:r w:rsidRPr="0083730B">
        <w:rPr>
          <w:rFonts w:ascii="Arial" w:hAnsi="Arial" w:cs="Arial"/>
          <w:color w:val="000000"/>
        </w:rPr>
        <w:t>result</w:t>
      </w:r>
      <w:r w:rsidR="00CA2AF5" w:rsidRPr="0083730B">
        <w:rPr>
          <w:rFonts w:ascii="Arial" w:hAnsi="Arial" w:cs="Arial"/>
          <w:color w:val="000000"/>
        </w:rPr>
        <w:t>s</w:t>
      </w:r>
      <w:r w:rsidRPr="0083730B">
        <w:rPr>
          <w:rFonts w:ascii="Arial" w:hAnsi="Arial" w:cs="Arial"/>
          <w:color w:val="000000"/>
        </w:rPr>
        <w:t xml:space="preserve"> in increased proliferation, migration and ext</w:t>
      </w:r>
      <w:r w:rsidR="00F0258D" w:rsidRPr="0083730B">
        <w:rPr>
          <w:rFonts w:ascii="Arial" w:hAnsi="Arial" w:cs="Arial"/>
          <w:color w:val="000000"/>
        </w:rPr>
        <w:t xml:space="preserve">racellular matrix production </w:t>
      </w:r>
      <w:r w:rsidR="00182E1A" w:rsidRPr="0083730B">
        <w:rPr>
          <w:rFonts w:ascii="Arial" w:hAnsi="Arial" w:cs="Arial"/>
          <w:color w:val="000000"/>
        </w:rPr>
        <w:t>[3</w:t>
      </w:r>
      <w:r w:rsidR="002A44E8" w:rsidRPr="0083730B">
        <w:rPr>
          <w:rFonts w:ascii="Arial" w:hAnsi="Arial" w:cs="Arial"/>
          <w:color w:val="000000"/>
        </w:rPr>
        <w:t>6</w:t>
      </w:r>
      <w:r w:rsidR="00A175A2" w:rsidRPr="0083730B">
        <w:rPr>
          <w:rFonts w:ascii="Arial" w:hAnsi="Arial" w:cs="Arial"/>
          <w:color w:val="000000"/>
        </w:rPr>
        <w:t xml:space="preserve">]. </w:t>
      </w:r>
      <w:r w:rsidRPr="0083730B">
        <w:rPr>
          <w:rFonts w:ascii="Arial" w:hAnsi="Arial" w:cs="Arial"/>
          <w:color w:val="000000"/>
        </w:rPr>
        <w:t xml:space="preserve">The role of PECs </w:t>
      </w:r>
      <w:r w:rsidR="00D8595D" w:rsidRPr="0083730B">
        <w:rPr>
          <w:rFonts w:ascii="Arial" w:hAnsi="Arial" w:cs="Arial"/>
          <w:color w:val="000000"/>
        </w:rPr>
        <w:t xml:space="preserve">during </w:t>
      </w:r>
      <w:proofErr w:type="spellStart"/>
      <w:r w:rsidR="00D8595D" w:rsidRPr="0083730B">
        <w:rPr>
          <w:rFonts w:ascii="Arial" w:hAnsi="Arial" w:cs="Arial"/>
          <w:color w:val="000000"/>
        </w:rPr>
        <w:t>glomerular</w:t>
      </w:r>
      <w:proofErr w:type="spellEnd"/>
      <w:r w:rsidR="00D8595D" w:rsidRPr="0083730B">
        <w:rPr>
          <w:rFonts w:ascii="Arial" w:hAnsi="Arial" w:cs="Arial"/>
          <w:color w:val="000000"/>
        </w:rPr>
        <w:t xml:space="preserve"> inflammation </w:t>
      </w:r>
      <w:r w:rsidRPr="0083730B">
        <w:rPr>
          <w:rFonts w:ascii="Arial" w:hAnsi="Arial" w:cs="Arial"/>
          <w:color w:val="000000"/>
        </w:rPr>
        <w:t xml:space="preserve">is </w:t>
      </w:r>
      <w:r w:rsidR="00D8595D" w:rsidRPr="0083730B">
        <w:rPr>
          <w:rFonts w:ascii="Arial" w:hAnsi="Arial" w:cs="Arial"/>
          <w:color w:val="000000"/>
        </w:rPr>
        <w:t xml:space="preserve">still </w:t>
      </w:r>
      <w:r w:rsidR="00C02232" w:rsidRPr="0083730B">
        <w:rPr>
          <w:rFonts w:ascii="Arial" w:hAnsi="Arial" w:cs="Arial"/>
          <w:color w:val="000000"/>
        </w:rPr>
        <w:t>complex</w:t>
      </w:r>
      <w:r w:rsidR="00D8595D" w:rsidRPr="0083730B">
        <w:rPr>
          <w:rFonts w:ascii="Arial" w:hAnsi="Arial" w:cs="Arial"/>
          <w:color w:val="000000"/>
        </w:rPr>
        <w:t xml:space="preserve">. </w:t>
      </w:r>
      <w:r w:rsidR="00C02232" w:rsidRPr="0083730B">
        <w:rPr>
          <w:rFonts w:ascii="Arial" w:hAnsi="Arial" w:cs="Arial"/>
          <w:color w:val="000000"/>
        </w:rPr>
        <w:t>T</w:t>
      </w:r>
      <w:r w:rsidRPr="0083730B">
        <w:rPr>
          <w:rFonts w:ascii="Arial" w:hAnsi="Arial" w:cs="Arial"/>
          <w:color w:val="000000"/>
        </w:rPr>
        <w:t>hey can proliferate</w:t>
      </w:r>
      <w:r w:rsidR="002572E2" w:rsidRPr="0083730B">
        <w:rPr>
          <w:rFonts w:ascii="Arial" w:hAnsi="Arial" w:cs="Arial"/>
          <w:color w:val="000000"/>
        </w:rPr>
        <w:t xml:space="preserve"> obstructing</w:t>
      </w:r>
      <w:r w:rsidRPr="0083730B">
        <w:rPr>
          <w:rFonts w:ascii="Arial" w:hAnsi="Arial" w:cs="Arial"/>
          <w:color w:val="000000"/>
        </w:rPr>
        <w:t xml:space="preserve"> </w:t>
      </w:r>
      <w:r w:rsidR="002572E2" w:rsidRPr="0083730B">
        <w:rPr>
          <w:rFonts w:ascii="Arial" w:hAnsi="Arial" w:cs="Arial"/>
          <w:color w:val="000000"/>
        </w:rPr>
        <w:t xml:space="preserve">the urine flow </w:t>
      </w:r>
      <w:r w:rsidR="00296CB8" w:rsidRPr="0083730B">
        <w:rPr>
          <w:rFonts w:ascii="Arial" w:hAnsi="Arial" w:cs="Arial"/>
          <w:color w:val="000000"/>
        </w:rPr>
        <w:t>resulting i</w:t>
      </w:r>
      <w:r w:rsidRPr="0083730B">
        <w:rPr>
          <w:rFonts w:ascii="Arial" w:hAnsi="Arial" w:cs="Arial"/>
          <w:color w:val="000000"/>
        </w:rPr>
        <w:t xml:space="preserve">n </w:t>
      </w:r>
      <w:r w:rsidR="00296CB8" w:rsidRPr="0083730B">
        <w:rPr>
          <w:rFonts w:ascii="Arial" w:hAnsi="Arial" w:cs="Arial"/>
          <w:color w:val="000000"/>
        </w:rPr>
        <w:t xml:space="preserve">an </w:t>
      </w:r>
      <w:r w:rsidRPr="0083730B">
        <w:rPr>
          <w:rFonts w:ascii="Arial" w:hAnsi="Arial" w:cs="Arial"/>
          <w:color w:val="000000"/>
        </w:rPr>
        <w:t xml:space="preserve">impairment in the </w:t>
      </w:r>
      <w:proofErr w:type="spellStart"/>
      <w:r w:rsidR="002572E2" w:rsidRPr="0083730B">
        <w:rPr>
          <w:rFonts w:ascii="Arial" w:hAnsi="Arial" w:cs="Arial"/>
          <w:color w:val="000000"/>
        </w:rPr>
        <w:t>glomerular</w:t>
      </w:r>
      <w:proofErr w:type="spellEnd"/>
      <w:r w:rsidR="002572E2" w:rsidRPr="0083730B">
        <w:rPr>
          <w:rFonts w:ascii="Arial" w:hAnsi="Arial" w:cs="Arial"/>
          <w:color w:val="000000"/>
        </w:rPr>
        <w:t xml:space="preserve"> </w:t>
      </w:r>
      <w:r w:rsidRPr="0083730B">
        <w:rPr>
          <w:rFonts w:ascii="Arial" w:hAnsi="Arial" w:cs="Arial"/>
          <w:color w:val="000000"/>
        </w:rPr>
        <w:t>functi</w:t>
      </w:r>
      <w:r w:rsidR="002572E2" w:rsidRPr="0083730B">
        <w:rPr>
          <w:rFonts w:ascii="Arial" w:hAnsi="Arial" w:cs="Arial"/>
          <w:color w:val="000000"/>
        </w:rPr>
        <w:t>on</w:t>
      </w:r>
      <w:r w:rsidR="00D8595D" w:rsidRPr="0083730B">
        <w:rPr>
          <w:rFonts w:ascii="Arial" w:hAnsi="Arial" w:cs="Arial"/>
          <w:color w:val="000000"/>
        </w:rPr>
        <w:t xml:space="preserve">. </w:t>
      </w:r>
      <w:r w:rsidR="00C02232" w:rsidRPr="0083730B">
        <w:rPr>
          <w:rFonts w:ascii="Arial" w:hAnsi="Arial" w:cs="Arial"/>
          <w:color w:val="000000"/>
        </w:rPr>
        <w:t xml:space="preserve">They can also </w:t>
      </w:r>
      <w:r w:rsidR="00D8595D" w:rsidRPr="0083730B">
        <w:rPr>
          <w:rFonts w:ascii="Arial" w:hAnsi="Arial" w:cs="Arial"/>
          <w:color w:val="000000"/>
        </w:rPr>
        <w:t xml:space="preserve">have </w:t>
      </w:r>
      <w:r w:rsidRPr="0083730B">
        <w:rPr>
          <w:rFonts w:ascii="Arial" w:hAnsi="Arial" w:cs="Arial"/>
          <w:color w:val="000000"/>
        </w:rPr>
        <w:t>a reparative and regenerative role</w:t>
      </w:r>
      <w:r w:rsidR="00D8595D" w:rsidRPr="0083730B">
        <w:rPr>
          <w:rFonts w:ascii="Arial" w:hAnsi="Arial" w:cs="Arial"/>
          <w:color w:val="000000"/>
        </w:rPr>
        <w:t xml:space="preserve"> </w:t>
      </w:r>
      <w:r w:rsidR="003C05A8" w:rsidRPr="0083730B">
        <w:rPr>
          <w:rFonts w:ascii="Arial" w:hAnsi="Arial" w:cs="Arial"/>
          <w:color w:val="000000"/>
        </w:rPr>
        <w:t>because they</w:t>
      </w:r>
      <w:r w:rsidR="00D8595D" w:rsidRPr="0083730B">
        <w:rPr>
          <w:rFonts w:ascii="Arial" w:hAnsi="Arial" w:cs="Arial"/>
          <w:color w:val="000000"/>
        </w:rPr>
        <w:t xml:space="preserve"> are able to </w:t>
      </w:r>
      <w:r w:rsidRPr="0083730B">
        <w:rPr>
          <w:rFonts w:ascii="Arial" w:hAnsi="Arial" w:cs="Arial"/>
          <w:color w:val="000000"/>
        </w:rPr>
        <w:t xml:space="preserve">migrate from Bowman’s capsule to the capillary tuft and </w:t>
      </w:r>
      <w:r w:rsidR="003C05A8" w:rsidRPr="0083730B">
        <w:rPr>
          <w:rFonts w:ascii="Arial" w:hAnsi="Arial" w:cs="Arial"/>
          <w:color w:val="000000"/>
        </w:rPr>
        <w:t xml:space="preserve">replace lost </w:t>
      </w:r>
      <w:proofErr w:type="spellStart"/>
      <w:r w:rsidRPr="0083730B">
        <w:rPr>
          <w:rFonts w:ascii="Arial" w:hAnsi="Arial" w:cs="Arial"/>
          <w:color w:val="000000"/>
        </w:rPr>
        <w:t>podocytes</w:t>
      </w:r>
      <w:proofErr w:type="spellEnd"/>
      <w:r w:rsidR="006D590C" w:rsidRPr="0083730B">
        <w:rPr>
          <w:rFonts w:ascii="Arial" w:hAnsi="Arial" w:cs="Arial"/>
          <w:color w:val="000000"/>
        </w:rPr>
        <w:t xml:space="preserve"> </w:t>
      </w:r>
      <w:r w:rsidR="00550E92" w:rsidRPr="0083730B">
        <w:rPr>
          <w:rFonts w:ascii="Arial" w:hAnsi="Arial" w:cs="Arial"/>
          <w:color w:val="000000"/>
        </w:rPr>
        <w:t>[3</w:t>
      </w:r>
      <w:r w:rsidR="002A44E8" w:rsidRPr="0083730B">
        <w:rPr>
          <w:rFonts w:ascii="Arial" w:hAnsi="Arial" w:cs="Arial"/>
          <w:color w:val="000000"/>
        </w:rPr>
        <w:t>7</w:t>
      </w:r>
      <w:r w:rsidR="00550E92" w:rsidRPr="0083730B">
        <w:rPr>
          <w:rFonts w:ascii="Arial" w:hAnsi="Arial" w:cs="Arial"/>
          <w:color w:val="000000"/>
        </w:rPr>
        <w:t>,3</w:t>
      </w:r>
      <w:r w:rsidR="002A44E8" w:rsidRPr="0083730B">
        <w:rPr>
          <w:rFonts w:ascii="Arial" w:hAnsi="Arial" w:cs="Arial"/>
          <w:color w:val="000000"/>
        </w:rPr>
        <w:t>8</w:t>
      </w:r>
      <w:r w:rsidR="00A175A2" w:rsidRPr="0083730B">
        <w:rPr>
          <w:rFonts w:ascii="Arial" w:hAnsi="Arial" w:cs="Arial"/>
          <w:color w:val="000000"/>
        </w:rPr>
        <w:t xml:space="preserve">]. </w:t>
      </w:r>
      <w:r w:rsidRPr="0083730B">
        <w:rPr>
          <w:rFonts w:ascii="Arial" w:hAnsi="Arial" w:cs="Arial"/>
          <w:color w:val="000000"/>
        </w:rPr>
        <w:t xml:space="preserve">In </w:t>
      </w:r>
      <w:r w:rsidR="00464C80" w:rsidRPr="0083730B">
        <w:rPr>
          <w:rFonts w:ascii="Arial" w:hAnsi="Arial" w:cs="Arial"/>
          <w:color w:val="000000"/>
        </w:rPr>
        <w:t>N</w:t>
      </w:r>
      <w:r w:rsidRPr="0083730B">
        <w:rPr>
          <w:rFonts w:ascii="Arial" w:hAnsi="Arial" w:cs="Arial"/>
          <w:color w:val="000000"/>
        </w:rPr>
        <w:t xml:space="preserve">CGN PECs are involved in cellular crescent formation. </w:t>
      </w:r>
      <w:r w:rsidR="00ED21F3" w:rsidRPr="0083730B">
        <w:rPr>
          <w:rFonts w:ascii="Arial" w:hAnsi="Arial" w:cs="Arial"/>
          <w:color w:val="000000"/>
        </w:rPr>
        <w:t xml:space="preserve">Crescents are </w:t>
      </w:r>
      <w:r w:rsidR="00C02232" w:rsidRPr="0083730B">
        <w:rPr>
          <w:rFonts w:ascii="Arial" w:hAnsi="Arial" w:cs="Arial"/>
          <w:color w:val="000000"/>
        </w:rPr>
        <w:t xml:space="preserve">a </w:t>
      </w:r>
      <w:r w:rsidR="00ED21F3" w:rsidRPr="0083730B">
        <w:rPr>
          <w:rFonts w:ascii="Arial" w:hAnsi="Arial" w:cs="Arial"/>
          <w:color w:val="000000"/>
        </w:rPr>
        <w:t>typical feature of proliferative GN</w:t>
      </w:r>
      <w:r w:rsidR="00C02232" w:rsidRPr="0083730B">
        <w:rPr>
          <w:rFonts w:ascii="Arial" w:hAnsi="Arial" w:cs="Arial"/>
          <w:color w:val="000000"/>
        </w:rPr>
        <w:t xml:space="preserve"> and are due to the </w:t>
      </w:r>
      <w:r w:rsidR="00ED21F3" w:rsidRPr="0083730B">
        <w:rPr>
          <w:rFonts w:ascii="Arial" w:hAnsi="Arial" w:cs="Arial"/>
          <w:color w:val="000000"/>
        </w:rPr>
        <w:t xml:space="preserve">accumulation of PECs, </w:t>
      </w:r>
      <w:proofErr w:type="spellStart"/>
      <w:r w:rsidR="00ED21F3" w:rsidRPr="0083730B">
        <w:rPr>
          <w:rFonts w:ascii="Arial" w:hAnsi="Arial" w:cs="Arial"/>
          <w:color w:val="000000"/>
        </w:rPr>
        <w:t>podocytes</w:t>
      </w:r>
      <w:proofErr w:type="spellEnd"/>
      <w:r w:rsidR="00ED21F3" w:rsidRPr="0083730B">
        <w:rPr>
          <w:rFonts w:ascii="Arial" w:hAnsi="Arial" w:cs="Arial"/>
          <w:color w:val="000000"/>
        </w:rPr>
        <w:t xml:space="preserve"> and infiltrating </w:t>
      </w:r>
      <w:r w:rsidR="00222542" w:rsidRPr="0083730B">
        <w:rPr>
          <w:rFonts w:ascii="Arial" w:hAnsi="Arial" w:cs="Arial"/>
          <w:color w:val="000000"/>
        </w:rPr>
        <w:t xml:space="preserve">macrophages within Bowman’s space. </w:t>
      </w:r>
      <w:r w:rsidRPr="0083730B">
        <w:rPr>
          <w:rFonts w:ascii="Arial" w:hAnsi="Arial" w:cs="Arial"/>
          <w:color w:val="000000"/>
        </w:rPr>
        <w:t xml:space="preserve">PECs that form cellular crescents </w:t>
      </w:r>
      <w:r w:rsidR="00C02232" w:rsidRPr="0083730B">
        <w:rPr>
          <w:rFonts w:ascii="Arial" w:hAnsi="Arial" w:cs="Arial"/>
          <w:color w:val="000000"/>
        </w:rPr>
        <w:t xml:space="preserve">may </w:t>
      </w:r>
      <w:r w:rsidRPr="0083730B">
        <w:rPr>
          <w:rFonts w:ascii="Arial" w:hAnsi="Arial" w:cs="Arial"/>
          <w:color w:val="000000"/>
        </w:rPr>
        <w:t>undergo epithelial-to-</w:t>
      </w:r>
      <w:proofErr w:type="spellStart"/>
      <w:r w:rsidRPr="0083730B">
        <w:rPr>
          <w:rFonts w:ascii="Arial" w:hAnsi="Arial" w:cs="Arial"/>
          <w:color w:val="000000"/>
        </w:rPr>
        <w:t>mesenchymal</w:t>
      </w:r>
      <w:proofErr w:type="spellEnd"/>
      <w:r w:rsidRPr="0083730B">
        <w:rPr>
          <w:rFonts w:ascii="Arial" w:hAnsi="Arial" w:cs="Arial"/>
          <w:color w:val="000000"/>
        </w:rPr>
        <w:t xml:space="preserve"> transition</w:t>
      </w:r>
      <w:r w:rsidR="003C5AFE" w:rsidRPr="0083730B">
        <w:rPr>
          <w:rFonts w:ascii="Arial" w:hAnsi="Arial" w:cs="Arial"/>
          <w:color w:val="000000"/>
        </w:rPr>
        <w:t xml:space="preserve"> [3</w:t>
      </w:r>
      <w:r w:rsidR="002A44E8" w:rsidRPr="0083730B">
        <w:rPr>
          <w:rFonts w:ascii="Arial" w:hAnsi="Arial" w:cs="Arial"/>
          <w:color w:val="000000"/>
        </w:rPr>
        <w:t>9</w:t>
      </w:r>
      <w:r w:rsidR="004C1863" w:rsidRPr="0083730B">
        <w:rPr>
          <w:rFonts w:ascii="Arial" w:hAnsi="Arial" w:cs="Arial"/>
          <w:color w:val="000000"/>
        </w:rPr>
        <w:t>].</w:t>
      </w:r>
      <w:r w:rsidR="00C02232" w:rsidRPr="0083730B">
        <w:rPr>
          <w:rFonts w:ascii="Arial" w:hAnsi="Arial" w:cs="Arial"/>
          <w:color w:val="000000"/>
        </w:rPr>
        <w:t xml:space="preserve"> Since </w:t>
      </w:r>
      <w:r w:rsidRPr="0083730B">
        <w:rPr>
          <w:rFonts w:ascii="Arial" w:hAnsi="Arial" w:cs="Arial"/>
          <w:color w:val="000000"/>
        </w:rPr>
        <w:t xml:space="preserve">HLA-G can be expressed in </w:t>
      </w:r>
      <w:r w:rsidR="00C02232" w:rsidRPr="0083730B">
        <w:rPr>
          <w:rFonts w:ascii="Arial" w:hAnsi="Arial" w:cs="Arial"/>
          <w:color w:val="000000"/>
        </w:rPr>
        <w:t xml:space="preserve">both </w:t>
      </w:r>
      <w:r w:rsidRPr="0083730B">
        <w:rPr>
          <w:rFonts w:ascii="Arial" w:hAnsi="Arial" w:cs="Arial"/>
          <w:color w:val="000000"/>
        </w:rPr>
        <w:t xml:space="preserve">epithelial and </w:t>
      </w:r>
      <w:r w:rsidR="006A139A" w:rsidRPr="0083730B">
        <w:rPr>
          <w:rFonts w:ascii="Arial" w:hAnsi="Arial" w:cs="Arial"/>
          <w:color w:val="000000"/>
        </w:rPr>
        <w:t>MSCs</w:t>
      </w:r>
      <w:r w:rsidR="004C1863" w:rsidRPr="0083730B">
        <w:rPr>
          <w:rFonts w:ascii="Arial" w:hAnsi="Arial" w:cs="Arial"/>
          <w:color w:val="000000"/>
        </w:rPr>
        <w:t xml:space="preserve"> [15], </w:t>
      </w:r>
      <w:r w:rsidRPr="0083730B">
        <w:rPr>
          <w:rFonts w:ascii="Arial" w:hAnsi="Arial" w:cs="Arial"/>
          <w:color w:val="000000"/>
        </w:rPr>
        <w:t xml:space="preserve">it would be interesting to understand if </w:t>
      </w:r>
      <w:r w:rsidR="00C02232" w:rsidRPr="0083730B">
        <w:rPr>
          <w:rFonts w:ascii="Arial" w:hAnsi="Arial" w:cs="Arial"/>
          <w:color w:val="000000"/>
        </w:rPr>
        <w:t>it has a role in these processes</w:t>
      </w:r>
      <w:r w:rsidRPr="0083730B">
        <w:rPr>
          <w:rFonts w:ascii="Arial" w:hAnsi="Arial" w:cs="Arial"/>
          <w:color w:val="000000"/>
        </w:rPr>
        <w:t xml:space="preserve">. </w:t>
      </w:r>
    </w:p>
    <w:p w:rsidR="00D8595D" w:rsidRPr="0083730B" w:rsidRDefault="00D8595D" w:rsidP="002D49B3">
      <w:pPr>
        <w:widowControl w:val="0"/>
        <w:autoSpaceDE w:val="0"/>
        <w:autoSpaceDN w:val="0"/>
        <w:adjustRightInd w:val="0"/>
        <w:spacing w:line="480" w:lineRule="auto"/>
        <w:jc w:val="both"/>
        <w:rPr>
          <w:rFonts w:ascii="Arial" w:hAnsi="Arial" w:cs="Arial"/>
          <w:color w:val="000000"/>
        </w:rPr>
      </w:pPr>
    </w:p>
    <w:p w:rsidR="00716F2E" w:rsidRPr="0083730B" w:rsidRDefault="00C321DD"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 xml:space="preserve">The expression of </w:t>
      </w:r>
      <w:r w:rsidR="00DF198C" w:rsidRPr="0083730B">
        <w:rPr>
          <w:rFonts w:ascii="Arial" w:hAnsi="Arial" w:cs="Arial"/>
          <w:color w:val="000000"/>
        </w:rPr>
        <w:t>HLA-G</w:t>
      </w:r>
      <w:r w:rsidRPr="0083730B">
        <w:rPr>
          <w:rFonts w:ascii="Arial" w:hAnsi="Arial" w:cs="Arial"/>
          <w:color w:val="000000"/>
        </w:rPr>
        <w:t xml:space="preserve"> has also been identified in aggregates of infiltrating cells in the </w:t>
      </w:r>
      <w:proofErr w:type="spellStart"/>
      <w:r w:rsidRPr="0083730B">
        <w:rPr>
          <w:rFonts w:ascii="Arial" w:hAnsi="Arial" w:cs="Arial"/>
          <w:color w:val="000000"/>
        </w:rPr>
        <w:t>periglomerular</w:t>
      </w:r>
      <w:proofErr w:type="spellEnd"/>
      <w:r w:rsidRPr="0083730B">
        <w:rPr>
          <w:rFonts w:ascii="Arial" w:hAnsi="Arial" w:cs="Arial"/>
          <w:color w:val="000000"/>
        </w:rPr>
        <w:t xml:space="preserve"> and </w:t>
      </w:r>
      <w:proofErr w:type="spellStart"/>
      <w:r w:rsidRPr="0083730B">
        <w:rPr>
          <w:rFonts w:ascii="Arial" w:hAnsi="Arial" w:cs="Arial"/>
          <w:color w:val="000000"/>
        </w:rPr>
        <w:t>peritubular</w:t>
      </w:r>
      <w:proofErr w:type="spellEnd"/>
      <w:r w:rsidRPr="0083730B">
        <w:rPr>
          <w:rFonts w:ascii="Arial" w:hAnsi="Arial" w:cs="Arial"/>
          <w:color w:val="000000"/>
        </w:rPr>
        <w:t xml:space="preserve"> interstitial space</w:t>
      </w:r>
      <w:r w:rsidR="008D039B" w:rsidRPr="0083730B">
        <w:rPr>
          <w:rFonts w:ascii="Arial" w:hAnsi="Arial" w:cs="Arial"/>
          <w:color w:val="000000"/>
        </w:rPr>
        <w:t>. W</w:t>
      </w:r>
      <w:r w:rsidRPr="0083730B">
        <w:rPr>
          <w:rFonts w:ascii="Arial" w:hAnsi="Arial" w:cs="Arial"/>
          <w:color w:val="000000"/>
        </w:rPr>
        <w:t xml:space="preserve">e observed </w:t>
      </w:r>
      <w:r w:rsidR="006875B3" w:rsidRPr="0083730B">
        <w:rPr>
          <w:rFonts w:ascii="Arial" w:hAnsi="Arial" w:cs="Arial"/>
          <w:color w:val="000000"/>
        </w:rPr>
        <w:t xml:space="preserve">patchy and weak </w:t>
      </w:r>
      <w:r w:rsidRPr="0083730B">
        <w:rPr>
          <w:rFonts w:ascii="Arial" w:hAnsi="Arial" w:cs="Arial"/>
          <w:color w:val="000000"/>
        </w:rPr>
        <w:t>staining</w:t>
      </w:r>
      <w:r w:rsidR="006875B3" w:rsidRPr="0083730B">
        <w:rPr>
          <w:rFonts w:ascii="Arial" w:hAnsi="Arial" w:cs="Arial"/>
          <w:color w:val="000000"/>
        </w:rPr>
        <w:t xml:space="preserve"> in some samples, diffuse and strong in others.</w:t>
      </w:r>
      <w:r w:rsidR="005F6B47" w:rsidRPr="0083730B">
        <w:rPr>
          <w:rFonts w:ascii="Arial" w:hAnsi="Arial" w:cs="Arial"/>
          <w:color w:val="000000"/>
        </w:rPr>
        <w:t xml:space="preserve"> </w:t>
      </w:r>
      <w:r w:rsidR="000B7089" w:rsidRPr="0083730B">
        <w:rPr>
          <w:rFonts w:ascii="Arial" w:hAnsi="Arial" w:cs="Arial"/>
          <w:color w:val="000000"/>
        </w:rPr>
        <w:t>Th</w:t>
      </w:r>
      <w:r w:rsidR="008D039B" w:rsidRPr="0083730B">
        <w:rPr>
          <w:rFonts w:ascii="Arial" w:hAnsi="Arial" w:cs="Arial"/>
          <w:color w:val="000000"/>
        </w:rPr>
        <w:t xml:space="preserve">is </w:t>
      </w:r>
      <w:r w:rsidR="000B7089" w:rsidRPr="0083730B">
        <w:rPr>
          <w:rFonts w:ascii="Arial" w:hAnsi="Arial" w:cs="Arial"/>
          <w:color w:val="000000"/>
        </w:rPr>
        <w:t xml:space="preserve">could be due to different cell populations </w:t>
      </w:r>
      <w:r w:rsidR="005F6B47" w:rsidRPr="0083730B">
        <w:rPr>
          <w:rFonts w:ascii="Arial" w:hAnsi="Arial" w:cs="Arial"/>
          <w:color w:val="000000"/>
        </w:rPr>
        <w:t xml:space="preserve">(CD4+ and CD8+ T cells, </w:t>
      </w:r>
      <w:proofErr w:type="spellStart"/>
      <w:r w:rsidR="005F6B47" w:rsidRPr="0083730B">
        <w:rPr>
          <w:rFonts w:ascii="Arial" w:hAnsi="Arial" w:cs="Arial"/>
          <w:color w:val="000000"/>
        </w:rPr>
        <w:t>monocytes</w:t>
      </w:r>
      <w:proofErr w:type="spellEnd"/>
      <w:r w:rsidR="005F6B47" w:rsidRPr="0083730B">
        <w:rPr>
          <w:rFonts w:ascii="Arial" w:hAnsi="Arial" w:cs="Arial"/>
          <w:color w:val="000000"/>
        </w:rPr>
        <w:t xml:space="preserve">, DCs) </w:t>
      </w:r>
      <w:r w:rsidR="000B7089" w:rsidRPr="0083730B">
        <w:rPr>
          <w:rFonts w:ascii="Arial" w:hAnsi="Arial" w:cs="Arial"/>
          <w:color w:val="000000"/>
        </w:rPr>
        <w:t>that form the aggregates and</w:t>
      </w:r>
      <w:r w:rsidR="008D039B" w:rsidRPr="0083730B">
        <w:rPr>
          <w:rFonts w:ascii="Arial" w:hAnsi="Arial" w:cs="Arial"/>
          <w:color w:val="000000"/>
        </w:rPr>
        <w:t>/or</w:t>
      </w:r>
      <w:r w:rsidR="000B7089" w:rsidRPr="0083730B">
        <w:rPr>
          <w:rFonts w:ascii="Arial" w:hAnsi="Arial" w:cs="Arial"/>
          <w:color w:val="000000"/>
        </w:rPr>
        <w:t xml:space="preserve"> t</w:t>
      </w:r>
      <w:r w:rsidR="00226653" w:rsidRPr="0083730B">
        <w:rPr>
          <w:rFonts w:ascii="Arial" w:hAnsi="Arial" w:cs="Arial"/>
          <w:color w:val="000000"/>
        </w:rPr>
        <w:t>o</w:t>
      </w:r>
      <w:r w:rsidR="000B7089" w:rsidRPr="0083730B">
        <w:rPr>
          <w:rFonts w:ascii="Arial" w:hAnsi="Arial" w:cs="Arial"/>
          <w:color w:val="000000"/>
        </w:rPr>
        <w:t xml:space="preserve"> different cytokine patterns produced locally</w:t>
      </w:r>
      <w:r w:rsidR="00E779C2" w:rsidRPr="0083730B">
        <w:rPr>
          <w:rFonts w:ascii="Arial" w:hAnsi="Arial" w:cs="Arial"/>
          <w:color w:val="000000"/>
        </w:rPr>
        <w:t xml:space="preserve">. </w:t>
      </w:r>
      <w:r w:rsidR="00716F2E" w:rsidRPr="0083730B">
        <w:rPr>
          <w:rFonts w:ascii="Arial" w:hAnsi="Arial" w:cs="Arial"/>
          <w:color w:val="000000"/>
        </w:rPr>
        <w:t xml:space="preserve">The precise mechanisms regulating the expression of the antigen in the renal tissue in LN remain to be elucidated. Both genetic (polymorphisms in the promoter and in the 3’ </w:t>
      </w:r>
      <w:proofErr w:type="spellStart"/>
      <w:r w:rsidR="00716F2E" w:rsidRPr="0083730B">
        <w:rPr>
          <w:rFonts w:ascii="Arial" w:hAnsi="Arial" w:cs="Arial"/>
          <w:color w:val="000000"/>
        </w:rPr>
        <w:t>untranslated</w:t>
      </w:r>
      <w:proofErr w:type="spellEnd"/>
      <w:r w:rsidR="00716F2E" w:rsidRPr="0083730B">
        <w:rPr>
          <w:rFonts w:ascii="Arial" w:hAnsi="Arial" w:cs="Arial"/>
          <w:color w:val="000000"/>
        </w:rPr>
        <w:t xml:space="preserve"> region) and non-genetic factors, such as medications (steroids, </w:t>
      </w:r>
      <w:proofErr w:type="spellStart"/>
      <w:r w:rsidR="00716F2E" w:rsidRPr="0083730B">
        <w:rPr>
          <w:rFonts w:ascii="Arial" w:hAnsi="Arial" w:cs="Arial"/>
          <w:color w:val="000000"/>
        </w:rPr>
        <w:t>methotrexate</w:t>
      </w:r>
      <w:proofErr w:type="spellEnd"/>
      <w:r w:rsidR="00716F2E" w:rsidRPr="0083730B">
        <w:rPr>
          <w:rFonts w:ascii="Arial" w:hAnsi="Arial" w:cs="Arial"/>
          <w:color w:val="000000"/>
        </w:rPr>
        <w:t xml:space="preserve">, cyclosporine) may be involved </w:t>
      </w:r>
      <w:r w:rsidR="003C5AFE" w:rsidRPr="0083730B">
        <w:rPr>
          <w:rFonts w:ascii="Arial" w:hAnsi="Arial" w:cs="Arial"/>
          <w:color w:val="000000"/>
        </w:rPr>
        <w:t>[</w:t>
      </w:r>
      <w:r w:rsidR="002A44E8" w:rsidRPr="0083730B">
        <w:rPr>
          <w:rFonts w:ascii="Arial" w:hAnsi="Arial" w:cs="Arial"/>
          <w:color w:val="000000"/>
        </w:rPr>
        <w:t>40</w:t>
      </w:r>
      <w:r w:rsidR="003C5AFE" w:rsidRPr="0083730B">
        <w:rPr>
          <w:rFonts w:ascii="Arial" w:hAnsi="Arial" w:cs="Arial"/>
          <w:color w:val="000000"/>
        </w:rPr>
        <w:t>-4</w:t>
      </w:r>
      <w:r w:rsidR="002A44E8" w:rsidRPr="0083730B">
        <w:rPr>
          <w:rFonts w:ascii="Arial" w:hAnsi="Arial" w:cs="Arial"/>
          <w:color w:val="000000"/>
        </w:rPr>
        <w:t>2</w:t>
      </w:r>
      <w:r w:rsidR="004C1863" w:rsidRPr="0083730B">
        <w:rPr>
          <w:rFonts w:ascii="Arial" w:hAnsi="Arial" w:cs="Arial"/>
          <w:color w:val="000000"/>
        </w:rPr>
        <w:t xml:space="preserve">]. </w:t>
      </w:r>
      <w:r w:rsidR="00622497" w:rsidRPr="0083730B">
        <w:rPr>
          <w:rFonts w:ascii="Arial" w:hAnsi="Arial" w:cs="Arial"/>
          <w:color w:val="000000"/>
        </w:rPr>
        <w:t xml:space="preserve">One limitation of this research was the inability to genotype the samples for HLA-G polymorphisms </w:t>
      </w:r>
      <w:r w:rsidR="00622497" w:rsidRPr="0083730B">
        <w:rPr>
          <w:rFonts w:ascii="Arial" w:hAnsi="Arial" w:cs="Arial"/>
          <w:color w:val="000000"/>
        </w:rPr>
        <w:lastRenderedPageBreak/>
        <w:t xml:space="preserve">implicated in HLA-G expression. Further studies are </w:t>
      </w:r>
      <w:r w:rsidR="007560D4" w:rsidRPr="0083730B">
        <w:rPr>
          <w:rFonts w:ascii="Arial" w:hAnsi="Arial" w:cs="Arial"/>
          <w:color w:val="000000"/>
        </w:rPr>
        <w:t>n</w:t>
      </w:r>
      <w:r w:rsidR="00622497" w:rsidRPr="0083730B">
        <w:rPr>
          <w:rFonts w:ascii="Arial" w:hAnsi="Arial" w:cs="Arial"/>
          <w:color w:val="000000"/>
        </w:rPr>
        <w:t xml:space="preserve">ecessary to elucidate the clear mechanisms at the basis  of the differential HLA-G expression in LN patients. </w:t>
      </w:r>
    </w:p>
    <w:p w:rsidR="00E779C2" w:rsidRPr="0083730B" w:rsidRDefault="00E779C2" w:rsidP="002D49B3">
      <w:pPr>
        <w:widowControl w:val="0"/>
        <w:autoSpaceDE w:val="0"/>
        <w:autoSpaceDN w:val="0"/>
        <w:adjustRightInd w:val="0"/>
        <w:spacing w:line="480" w:lineRule="auto"/>
        <w:jc w:val="both"/>
        <w:rPr>
          <w:rFonts w:ascii="Arial" w:hAnsi="Arial" w:cs="Arial"/>
          <w:color w:val="000000"/>
        </w:rPr>
      </w:pPr>
    </w:p>
    <w:p w:rsidR="00F84442" w:rsidRPr="0083730B" w:rsidRDefault="00FA705E"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 xml:space="preserve">Notable, </w:t>
      </w:r>
      <w:r w:rsidR="00544F36" w:rsidRPr="0083730B">
        <w:rPr>
          <w:rFonts w:ascii="Arial" w:hAnsi="Arial" w:cs="Arial"/>
          <w:color w:val="000000"/>
        </w:rPr>
        <w:t xml:space="preserve">high levels of </w:t>
      </w:r>
      <w:proofErr w:type="spellStart"/>
      <w:r w:rsidR="00544F36" w:rsidRPr="0083730B">
        <w:rPr>
          <w:rFonts w:ascii="Arial" w:hAnsi="Arial" w:cs="Arial"/>
          <w:color w:val="000000"/>
        </w:rPr>
        <w:t>sHLA</w:t>
      </w:r>
      <w:proofErr w:type="spellEnd"/>
      <w:r w:rsidR="00544F36" w:rsidRPr="0083730B">
        <w:rPr>
          <w:rFonts w:ascii="Arial" w:hAnsi="Arial" w:cs="Arial"/>
          <w:color w:val="000000"/>
        </w:rPr>
        <w:t>-G</w:t>
      </w:r>
      <w:r w:rsidR="001F114E" w:rsidRPr="0083730B">
        <w:rPr>
          <w:rFonts w:ascii="Arial" w:hAnsi="Arial" w:cs="Arial"/>
          <w:color w:val="000000"/>
        </w:rPr>
        <w:t xml:space="preserve"> or of </w:t>
      </w:r>
      <w:r w:rsidR="00544F36" w:rsidRPr="0083730B">
        <w:rPr>
          <w:rFonts w:ascii="Arial" w:hAnsi="Arial" w:cs="Arial"/>
          <w:color w:val="000000"/>
        </w:rPr>
        <w:t>its transcripts in renal tissue</w:t>
      </w:r>
      <w:r w:rsidR="001F114E" w:rsidRPr="0083730B">
        <w:rPr>
          <w:rFonts w:ascii="Arial" w:hAnsi="Arial" w:cs="Arial"/>
          <w:color w:val="000000"/>
        </w:rPr>
        <w:t xml:space="preserve"> are considered a </w:t>
      </w:r>
      <w:r w:rsidRPr="0083730B">
        <w:rPr>
          <w:rFonts w:ascii="Arial" w:hAnsi="Arial" w:cs="Arial"/>
          <w:color w:val="000000"/>
        </w:rPr>
        <w:t xml:space="preserve">good </w:t>
      </w:r>
      <w:r w:rsidR="001F114E" w:rsidRPr="0083730B">
        <w:rPr>
          <w:rFonts w:ascii="Arial" w:hAnsi="Arial" w:cs="Arial"/>
          <w:color w:val="000000"/>
        </w:rPr>
        <w:t xml:space="preserve">prognostic factor of </w:t>
      </w:r>
      <w:r w:rsidRPr="0083730B">
        <w:rPr>
          <w:rFonts w:ascii="Arial" w:hAnsi="Arial" w:cs="Arial"/>
          <w:color w:val="000000"/>
        </w:rPr>
        <w:t>renal allograft acceptance</w:t>
      </w:r>
      <w:r w:rsidR="003C5AFE" w:rsidRPr="0083730B">
        <w:rPr>
          <w:rFonts w:ascii="Arial" w:hAnsi="Arial" w:cs="Arial"/>
          <w:color w:val="000000"/>
        </w:rPr>
        <w:t xml:space="preserve"> [</w:t>
      </w:r>
      <w:r w:rsidR="002A44E8" w:rsidRPr="0083730B">
        <w:rPr>
          <w:rFonts w:ascii="Arial" w:hAnsi="Arial" w:cs="Arial"/>
          <w:color w:val="000000"/>
        </w:rPr>
        <w:t>20</w:t>
      </w:r>
      <w:r w:rsidR="004C1863" w:rsidRPr="0083730B">
        <w:rPr>
          <w:rFonts w:ascii="Arial" w:hAnsi="Arial" w:cs="Arial"/>
          <w:color w:val="000000"/>
        </w:rPr>
        <w:t>]</w:t>
      </w:r>
      <w:r w:rsidRPr="0083730B">
        <w:rPr>
          <w:rFonts w:ascii="Arial" w:hAnsi="Arial" w:cs="Arial"/>
          <w:color w:val="000000"/>
        </w:rPr>
        <w:t xml:space="preserve"> </w:t>
      </w:r>
      <w:r w:rsidR="007F0FF7" w:rsidRPr="0083730B">
        <w:rPr>
          <w:rFonts w:ascii="Arial" w:hAnsi="Arial" w:cs="Arial"/>
          <w:color w:val="000000"/>
        </w:rPr>
        <w:t>and they seem to have a protective role against the development of LN</w:t>
      </w:r>
      <w:r w:rsidR="00311117" w:rsidRPr="0083730B">
        <w:rPr>
          <w:rFonts w:ascii="Arial" w:hAnsi="Arial" w:cs="Arial"/>
          <w:color w:val="000000"/>
        </w:rPr>
        <w:t xml:space="preserve">. In fact, in a recent study investigating the </w:t>
      </w:r>
      <w:proofErr w:type="spellStart"/>
      <w:r w:rsidR="00311117" w:rsidRPr="0083730B">
        <w:rPr>
          <w:rFonts w:ascii="Arial" w:hAnsi="Arial" w:cs="Arial"/>
          <w:color w:val="000000"/>
        </w:rPr>
        <w:t>upregulation</w:t>
      </w:r>
      <w:proofErr w:type="spellEnd"/>
      <w:r w:rsidR="00311117" w:rsidRPr="0083730B">
        <w:rPr>
          <w:rFonts w:ascii="Arial" w:hAnsi="Arial" w:cs="Arial"/>
          <w:color w:val="000000"/>
        </w:rPr>
        <w:t xml:space="preserve"> of T regulatory cells in SLE </w:t>
      </w:r>
      <w:r w:rsidR="00BD771C" w:rsidRPr="0083730B">
        <w:rPr>
          <w:rFonts w:ascii="Arial" w:hAnsi="Arial" w:cs="Arial"/>
          <w:color w:val="000000"/>
        </w:rPr>
        <w:t>by MSCs</w:t>
      </w:r>
      <w:r w:rsidR="00311117" w:rsidRPr="0083730B">
        <w:rPr>
          <w:rFonts w:ascii="Arial" w:hAnsi="Arial" w:cs="Arial"/>
          <w:color w:val="000000"/>
        </w:rPr>
        <w:t xml:space="preserve">, lower levels of </w:t>
      </w:r>
      <w:proofErr w:type="spellStart"/>
      <w:r w:rsidR="00311117" w:rsidRPr="0083730B">
        <w:rPr>
          <w:rFonts w:ascii="Arial" w:hAnsi="Arial" w:cs="Arial"/>
          <w:color w:val="000000"/>
        </w:rPr>
        <w:t>sHLA</w:t>
      </w:r>
      <w:proofErr w:type="spellEnd"/>
      <w:r w:rsidR="00311117" w:rsidRPr="0083730B">
        <w:rPr>
          <w:rFonts w:ascii="Arial" w:hAnsi="Arial" w:cs="Arial"/>
          <w:color w:val="000000"/>
        </w:rPr>
        <w:t xml:space="preserve">-G were found in lupus patients with </w:t>
      </w:r>
      <w:r w:rsidR="00BF620A" w:rsidRPr="0083730B">
        <w:rPr>
          <w:rFonts w:ascii="Arial" w:hAnsi="Arial" w:cs="Arial"/>
          <w:color w:val="000000"/>
        </w:rPr>
        <w:t>nephritis</w:t>
      </w:r>
      <w:r w:rsidR="00311117" w:rsidRPr="0083730B">
        <w:rPr>
          <w:rFonts w:ascii="Arial" w:hAnsi="Arial" w:cs="Arial"/>
          <w:color w:val="000000"/>
        </w:rPr>
        <w:t xml:space="preserve"> compared to those without renal involvement</w:t>
      </w:r>
      <w:r w:rsidR="003C5AFE" w:rsidRPr="0083730B">
        <w:rPr>
          <w:rFonts w:ascii="Arial" w:hAnsi="Arial" w:cs="Arial"/>
          <w:color w:val="000000"/>
        </w:rPr>
        <w:t xml:space="preserve"> [4</w:t>
      </w:r>
      <w:r w:rsidR="002A44E8" w:rsidRPr="0083730B">
        <w:rPr>
          <w:rFonts w:ascii="Arial" w:hAnsi="Arial" w:cs="Arial"/>
          <w:color w:val="000000"/>
        </w:rPr>
        <w:t>3</w:t>
      </w:r>
      <w:r w:rsidR="004C1863" w:rsidRPr="0083730B">
        <w:rPr>
          <w:rFonts w:ascii="Arial" w:hAnsi="Arial" w:cs="Arial"/>
          <w:color w:val="000000"/>
        </w:rPr>
        <w:t>].</w:t>
      </w:r>
      <w:r w:rsidR="00311117" w:rsidRPr="0083730B">
        <w:rPr>
          <w:rFonts w:ascii="Arial" w:hAnsi="Arial" w:cs="Arial"/>
          <w:color w:val="000000"/>
        </w:rPr>
        <w:t xml:space="preserve"> </w:t>
      </w:r>
      <w:r w:rsidR="00BA1E5C" w:rsidRPr="0083730B">
        <w:rPr>
          <w:rFonts w:ascii="Arial" w:hAnsi="Arial" w:cs="Arial"/>
          <w:color w:val="000000"/>
        </w:rPr>
        <w:t xml:space="preserve">Because of the </w:t>
      </w:r>
      <w:r w:rsidR="002C7400" w:rsidRPr="0083730B">
        <w:rPr>
          <w:rFonts w:ascii="Arial" w:hAnsi="Arial" w:cs="Arial"/>
          <w:color w:val="000000"/>
        </w:rPr>
        <w:t xml:space="preserve">variability in </w:t>
      </w:r>
      <w:r w:rsidR="00BA1E5C" w:rsidRPr="0083730B">
        <w:rPr>
          <w:rFonts w:ascii="Arial" w:hAnsi="Arial" w:cs="Arial"/>
          <w:color w:val="000000"/>
        </w:rPr>
        <w:t>tubular staining</w:t>
      </w:r>
      <w:r w:rsidR="001F114E" w:rsidRPr="0083730B">
        <w:rPr>
          <w:rFonts w:ascii="Arial" w:hAnsi="Arial" w:cs="Arial"/>
          <w:color w:val="000000"/>
        </w:rPr>
        <w:t xml:space="preserve">, we focused </w:t>
      </w:r>
      <w:r w:rsidRPr="0083730B">
        <w:rPr>
          <w:rFonts w:ascii="Arial" w:hAnsi="Arial" w:cs="Arial"/>
          <w:color w:val="000000"/>
        </w:rPr>
        <w:t xml:space="preserve">on </w:t>
      </w:r>
      <w:r w:rsidR="002C7400" w:rsidRPr="0083730B">
        <w:rPr>
          <w:rFonts w:ascii="Arial" w:hAnsi="Arial" w:cs="Arial"/>
          <w:color w:val="000000"/>
        </w:rPr>
        <w:t xml:space="preserve">correlations between </w:t>
      </w:r>
      <w:proofErr w:type="spellStart"/>
      <w:r w:rsidR="001F114E" w:rsidRPr="0083730B">
        <w:rPr>
          <w:rFonts w:ascii="Arial" w:hAnsi="Arial" w:cs="Arial"/>
          <w:color w:val="000000"/>
        </w:rPr>
        <w:t>glomerular</w:t>
      </w:r>
      <w:proofErr w:type="spellEnd"/>
      <w:r w:rsidR="001F114E" w:rsidRPr="0083730B">
        <w:rPr>
          <w:rFonts w:ascii="Arial" w:hAnsi="Arial" w:cs="Arial"/>
          <w:color w:val="000000"/>
        </w:rPr>
        <w:t xml:space="preserve"> expression and </w:t>
      </w:r>
      <w:r w:rsidR="002C7400" w:rsidRPr="0083730B">
        <w:rPr>
          <w:rFonts w:ascii="Arial" w:hAnsi="Arial" w:cs="Arial"/>
          <w:color w:val="000000"/>
        </w:rPr>
        <w:t xml:space="preserve">treatment outcome. </w:t>
      </w:r>
      <w:r w:rsidR="001F114E" w:rsidRPr="0083730B">
        <w:rPr>
          <w:rFonts w:ascii="Arial" w:hAnsi="Arial" w:cs="Arial"/>
          <w:color w:val="000000"/>
        </w:rPr>
        <w:t xml:space="preserve">Interestingly, 70% of patients who did not show any </w:t>
      </w:r>
      <w:proofErr w:type="spellStart"/>
      <w:r w:rsidRPr="0083730B">
        <w:rPr>
          <w:rFonts w:ascii="Arial" w:hAnsi="Arial" w:cs="Arial"/>
          <w:color w:val="000000"/>
        </w:rPr>
        <w:t>glomerular</w:t>
      </w:r>
      <w:proofErr w:type="spellEnd"/>
      <w:r w:rsidRPr="0083730B">
        <w:rPr>
          <w:rFonts w:ascii="Arial" w:hAnsi="Arial" w:cs="Arial"/>
          <w:color w:val="000000"/>
        </w:rPr>
        <w:t xml:space="preserve"> </w:t>
      </w:r>
      <w:r w:rsidR="001F114E" w:rsidRPr="0083730B">
        <w:rPr>
          <w:rFonts w:ascii="Arial" w:hAnsi="Arial" w:cs="Arial"/>
          <w:color w:val="000000"/>
        </w:rPr>
        <w:t>HLA-G expression were classified as non</w:t>
      </w:r>
      <w:r w:rsidRPr="0083730B">
        <w:rPr>
          <w:rFonts w:ascii="Arial" w:hAnsi="Arial" w:cs="Arial"/>
          <w:color w:val="000000"/>
        </w:rPr>
        <w:t>-</w:t>
      </w:r>
      <w:r w:rsidR="001F114E" w:rsidRPr="0083730B">
        <w:rPr>
          <w:rFonts w:ascii="Arial" w:hAnsi="Arial" w:cs="Arial"/>
          <w:color w:val="000000"/>
        </w:rPr>
        <w:t xml:space="preserve">responders at 6 months compared with </w:t>
      </w:r>
      <w:r w:rsidR="00EE32B8" w:rsidRPr="0083730B">
        <w:rPr>
          <w:rFonts w:ascii="Arial" w:hAnsi="Arial" w:cs="Arial"/>
          <w:color w:val="000000"/>
        </w:rPr>
        <w:t xml:space="preserve">30% </w:t>
      </w:r>
      <w:r w:rsidR="001F114E" w:rsidRPr="0083730B">
        <w:rPr>
          <w:rFonts w:ascii="Arial" w:hAnsi="Arial" w:cs="Arial"/>
          <w:color w:val="000000"/>
        </w:rPr>
        <w:t xml:space="preserve">in the </w:t>
      </w:r>
      <w:r w:rsidRPr="0083730B">
        <w:rPr>
          <w:rFonts w:ascii="Arial" w:hAnsi="Arial" w:cs="Arial"/>
          <w:color w:val="000000"/>
        </w:rPr>
        <w:t xml:space="preserve">positive </w:t>
      </w:r>
      <w:r w:rsidR="001F114E" w:rsidRPr="0083730B">
        <w:rPr>
          <w:rFonts w:ascii="Arial" w:hAnsi="Arial" w:cs="Arial"/>
          <w:color w:val="000000"/>
        </w:rPr>
        <w:t xml:space="preserve">group. </w:t>
      </w:r>
    </w:p>
    <w:p w:rsidR="00F84442" w:rsidRPr="0083730B" w:rsidRDefault="00F84442" w:rsidP="002D49B3">
      <w:pPr>
        <w:widowControl w:val="0"/>
        <w:autoSpaceDE w:val="0"/>
        <w:autoSpaceDN w:val="0"/>
        <w:adjustRightInd w:val="0"/>
        <w:spacing w:line="480" w:lineRule="auto"/>
        <w:jc w:val="both"/>
        <w:rPr>
          <w:rFonts w:ascii="Arial" w:hAnsi="Arial" w:cs="Arial"/>
          <w:color w:val="000000"/>
        </w:rPr>
      </w:pPr>
    </w:p>
    <w:p w:rsidR="0022446C" w:rsidRPr="0083730B" w:rsidRDefault="0022446C"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The study has limitations with respect to performing a clinic-pathological analysis: small sample size, different distribution of proliferative and membranous GN between the two groups, possible influence of medications at baseline and different induction therap</w:t>
      </w:r>
      <w:r w:rsidR="002C00C5" w:rsidRPr="0083730B">
        <w:rPr>
          <w:rFonts w:ascii="Arial" w:hAnsi="Arial" w:cs="Arial"/>
          <w:color w:val="000000"/>
        </w:rPr>
        <w:t>ies.</w:t>
      </w:r>
      <w:r w:rsidRPr="0083730B">
        <w:rPr>
          <w:rFonts w:ascii="Arial" w:hAnsi="Arial" w:cs="Arial"/>
          <w:color w:val="000000"/>
        </w:rPr>
        <w:t xml:space="preserve"> </w:t>
      </w:r>
      <w:r w:rsidR="00257D77" w:rsidRPr="0083730B">
        <w:rPr>
          <w:rFonts w:ascii="Arial" w:hAnsi="Arial" w:cs="Arial"/>
          <w:color w:val="000000"/>
        </w:rPr>
        <w:t>D</w:t>
      </w:r>
      <w:r w:rsidRPr="0083730B">
        <w:rPr>
          <w:rFonts w:ascii="Arial" w:hAnsi="Arial" w:cs="Arial"/>
          <w:color w:val="000000"/>
        </w:rPr>
        <w:t>ue to the retr</w:t>
      </w:r>
      <w:r w:rsidR="00677513" w:rsidRPr="0083730B">
        <w:rPr>
          <w:rFonts w:ascii="Arial" w:hAnsi="Arial" w:cs="Arial"/>
          <w:color w:val="000000"/>
        </w:rPr>
        <w:t>ospective nature of the study</w:t>
      </w:r>
      <w:r w:rsidRPr="0083730B">
        <w:rPr>
          <w:rFonts w:ascii="Arial" w:hAnsi="Arial" w:cs="Arial"/>
          <w:color w:val="000000"/>
        </w:rPr>
        <w:t xml:space="preserve">, the potential effect of genetic polymorphisms </w:t>
      </w:r>
      <w:r w:rsidR="00677513" w:rsidRPr="0083730B">
        <w:rPr>
          <w:rFonts w:ascii="Arial" w:hAnsi="Arial" w:cs="Arial"/>
          <w:color w:val="000000"/>
        </w:rPr>
        <w:t xml:space="preserve">on HLA-G expression </w:t>
      </w:r>
      <w:r w:rsidRPr="0083730B">
        <w:rPr>
          <w:rFonts w:ascii="Arial" w:hAnsi="Arial" w:cs="Arial"/>
          <w:color w:val="000000"/>
        </w:rPr>
        <w:t xml:space="preserve">and </w:t>
      </w:r>
      <w:r w:rsidR="00677513" w:rsidRPr="0083730B">
        <w:rPr>
          <w:rFonts w:ascii="Arial" w:hAnsi="Arial" w:cs="Arial"/>
          <w:color w:val="000000"/>
        </w:rPr>
        <w:t xml:space="preserve">the levels of </w:t>
      </w:r>
      <w:proofErr w:type="spellStart"/>
      <w:r w:rsidR="00677513" w:rsidRPr="0083730B">
        <w:rPr>
          <w:rFonts w:ascii="Arial" w:hAnsi="Arial" w:cs="Arial"/>
          <w:color w:val="000000"/>
        </w:rPr>
        <w:t>sHLA</w:t>
      </w:r>
      <w:proofErr w:type="spellEnd"/>
      <w:r w:rsidR="00677513" w:rsidRPr="0083730B">
        <w:rPr>
          <w:rFonts w:ascii="Arial" w:hAnsi="Arial" w:cs="Arial"/>
          <w:color w:val="000000"/>
        </w:rPr>
        <w:t xml:space="preserve">-G </w:t>
      </w:r>
      <w:r w:rsidR="00257D77" w:rsidRPr="0083730B">
        <w:rPr>
          <w:rFonts w:ascii="Arial" w:hAnsi="Arial" w:cs="Arial"/>
          <w:color w:val="000000"/>
        </w:rPr>
        <w:t xml:space="preserve">at the time of renal biopsy </w:t>
      </w:r>
      <w:r w:rsidR="00677513" w:rsidRPr="0083730B">
        <w:rPr>
          <w:rFonts w:ascii="Arial" w:hAnsi="Arial" w:cs="Arial"/>
          <w:color w:val="000000"/>
        </w:rPr>
        <w:t>were not analysed</w:t>
      </w:r>
      <w:r w:rsidR="00C02232" w:rsidRPr="0083730B">
        <w:rPr>
          <w:rFonts w:ascii="Arial" w:hAnsi="Arial" w:cs="Arial"/>
          <w:color w:val="000000"/>
        </w:rPr>
        <w:t xml:space="preserve">. </w:t>
      </w:r>
      <w:r w:rsidR="00BA4D5D" w:rsidRPr="0083730B">
        <w:rPr>
          <w:rFonts w:ascii="Arial" w:hAnsi="Arial" w:cs="Arial"/>
          <w:color w:val="000000"/>
        </w:rPr>
        <w:t>Due to the small number of subjects belonging to different ethnic groups, we did not analyse the impact of ethnicity on HLA-G expression in kidneys and renal response.</w:t>
      </w:r>
    </w:p>
    <w:p w:rsidR="00A97E3C" w:rsidRPr="0083730B" w:rsidRDefault="00A97E3C" w:rsidP="00A97E3C">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 xml:space="preserve">To our knowledge there are no previous studies investigating the expression of HLA-G through </w:t>
      </w:r>
      <w:proofErr w:type="spellStart"/>
      <w:r w:rsidRPr="0083730B">
        <w:rPr>
          <w:rFonts w:ascii="Arial" w:hAnsi="Arial" w:cs="Arial"/>
          <w:color w:val="000000"/>
        </w:rPr>
        <w:t>immunohistochemistry</w:t>
      </w:r>
      <w:proofErr w:type="spellEnd"/>
      <w:r w:rsidRPr="0083730B">
        <w:rPr>
          <w:rFonts w:ascii="Arial" w:hAnsi="Arial" w:cs="Arial"/>
          <w:color w:val="000000"/>
        </w:rPr>
        <w:t xml:space="preserve"> in renal tissue of human LN.</w:t>
      </w:r>
    </w:p>
    <w:p w:rsidR="00AF678D" w:rsidRPr="0083730B" w:rsidRDefault="00AF678D" w:rsidP="00A97E3C">
      <w:pPr>
        <w:widowControl w:val="0"/>
        <w:autoSpaceDE w:val="0"/>
        <w:autoSpaceDN w:val="0"/>
        <w:adjustRightInd w:val="0"/>
        <w:spacing w:line="480" w:lineRule="auto"/>
        <w:jc w:val="both"/>
        <w:rPr>
          <w:rFonts w:ascii="Arial" w:hAnsi="Arial" w:cs="Arial"/>
          <w:color w:val="000000"/>
        </w:rPr>
      </w:pPr>
    </w:p>
    <w:p w:rsidR="007560D4" w:rsidRPr="0083730B" w:rsidRDefault="006C51EC">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 xml:space="preserve">In conclusion, </w:t>
      </w:r>
      <w:r w:rsidR="009333A8" w:rsidRPr="0083730B">
        <w:rPr>
          <w:rFonts w:ascii="Arial" w:hAnsi="Arial" w:cs="Arial"/>
          <w:color w:val="000000"/>
        </w:rPr>
        <w:t xml:space="preserve">we have demonstrated </w:t>
      </w:r>
      <w:r w:rsidR="008C6A12" w:rsidRPr="0083730B">
        <w:rPr>
          <w:rFonts w:ascii="Arial" w:hAnsi="Arial" w:cs="Arial"/>
          <w:color w:val="000000"/>
        </w:rPr>
        <w:t xml:space="preserve">the diversity and extent of </w:t>
      </w:r>
      <w:r w:rsidR="001F114E" w:rsidRPr="0083730B">
        <w:rPr>
          <w:rFonts w:ascii="Arial" w:hAnsi="Arial" w:cs="Arial"/>
          <w:color w:val="000000"/>
        </w:rPr>
        <w:t xml:space="preserve">HLA-G renal staining </w:t>
      </w:r>
      <w:r w:rsidR="00F27377" w:rsidRPr="0083730B">
        <w:rPr>
          <w:rFonts w:ascii="Arial" w:hAnsi="Arial" w:cs="Arial"/>
          <w:color w:val="000000"/>
        </w:rPr>
        <w:t xml:space="preserve">in </w:t>
      </w:r>
      <w:r w:rsidR="008C6A12" w:rsidRPr="0083730B">
        <w:rPr>
          <w:rFonts w:ascii="Arial" w:hAnsi="Arial" w:cs="Arial"/>
          <w:color w:val="000000"/>
        </w:rPr>
        <w:t xml:space="preserve">a </w:t>
      </w:r>
      <w:r w:rsidR="0072496F" w:rsidRPr="0083730B">
        <w:rPr>
          <w:rFonts w:ascii="Arial" w:hAnsi="Arial" w:cs="Arial"/>
          <w:color w:val="000000"/>
        </w:rPr>
        <w:t>group</w:t>
      </w:r>
      <w:r w:rsidR="008C6A12" w:rsidRPr="0083730B">
        <w:rPr>
          <w:rFonts w:ascii="Arial" w:hAnsi="Arial" w:cs="Arial"/>
          <w:color w:val="000000"/>
        </w:rPr>
        <w:t xml:space="preserve"> of </w:t>
      </w:r>
      <w:r w:rsidR="001F114E" w:rsidRPr="0083730B">
        <w:rPr>
          <w:rFonts w:ascii="Arial" w:hAnsi="Arial" w:cs="Arial"/>
          <w:color w:val="000000"/>
        </w:rPr>
        <w:t>LN</w:t>
      </w:r>
      <w:r w:rsidR="008C6A12" w:rsidRPr="0083730B">
        <w:rPr>
          <w:rFonts w:ascii="Arial" w:hAnsi="Arial" w:cs="Arial"/>
          <w:color w:val="000000"/>
        </w:rPr>
        <w:t xml:space="preserve"> patients</w:t>
      </w:r>
      <w:r w:rsidR="001F114E" w:rsidRPr="0083730B">
        <w:rPr>
          <w:rFonts w:ascii="Arial" w:hAnsi="Arial" w:cs="Arial"/>
          <w:color w:val="000000"/>
        </w:rPr>
        <w:t xml:space="preserve">. </w:t>
      </w:r>
      <w:r w:rsidRPr="0083730B">
        <w:rPr>
          <w:rFonts w:ascii="Arial" w:hAnsi="Arial" w:cs="Arial"/>
          <w:color w:val="000000"/>
        </w:rPr>
        <w:t xml:space="preserve">Our </w:t>
      </w:r>
      <w:r w:rsidR="008C6A12" w:rsidRPr="0083730B">
        <w:rPr>
          <w:rFonts w:ascii="Arial" w:hAnsi="Arial" w:cs="Arial"/>
          <w:color w:val="000000"/>
        </w:rPr>
        <w:t>retrospective data</w:t>
      </w:r>
      <w:r w:rsidRPr="0083730B">
        <w:rPr>
          <w:rFonts w:ascii="Arial" w:hAnsi="Arial" w:cs="Arial"/>
          <w:color w:val="000000"/>
        </w:rPr>
        <w:t xml:space="preserve"> </w:t>
      </w:r>
      <w:r w:rsidR="008C6A12" w:rsidRPr="0083730B">
        <w:rPr>
          <w:rFonts w:ascii="Arial" w:hAnsi="Arial" w:cs="Arial"/>
          <w:color w:val="000000"/>
        </w:rPr>
        <w:t xml:space="preserve">suggest that </w:t>
      </w:r>
      <w:proofErr w:type="spellStart"/>
      <w:r w:rsidR="008C6A12" w:rsidRPr="0083730B">
        <w:rPr>
          <w:rFonts w:ascii="Arial" w:hAnsi="Arial" w:cs="Arial"/>
          <w:color w:val="000000"/>
        </w:rPr>
        <w:t>glomerular</w:t>
      </w:r>
      <w:proofErr w:type="spellEnd"/>
      <w:r w:rsidR="008C6A12" w:rsidRPr="0083730B">
        <w:rPr>
          <w:rFonts w:ascii="Arial" w:hAnsi="Arial" w:cs="Arial"/>
          <w:color w:val="000000"/>
        </w:rPr>
        <w:t xml:space="preserve"> HLA-G staining in LN may associate with treatment outcome. </w:t>
      </w:r>
      <w:r w:rsidR="00B80FB4" w:rsidRPr="0083730B">
        <w:rPr>
          <w:rFonts w:ascii="Arial" w:hAnsi="Arial" w:cs="Arial"/>
          <w:color w:val="000000"/>
        </w:rPr>
        <w:t xml:space="preserve">The limited number of patients unable </w:t>
      </w:r>
      <w:r w:rsidR="00E857F4" w:rsidRPr="0083730B">
        <w:rPr>
          <w:rFonts w:ascii="Arial" w:hAnsi="Arial" w:cs="Arial"/>
          <w:color w:val="000000"/>
        </w:rPr>
        <w:t xml:space="preserve">a significant </w:t>
      </w:r>
      <w:r w:rsidR="00E857F4" w:rsidRPr="0083730B">
        <w:rPr>
          <w:rFonts w:ascii="Arial" w:hAnsi="Arial" w:cs="Arial"/>
          <w:color w:val="000000"/>
        </w:rPr>
        <w:lastRenderedPageBreak/>
        <w:t>analysis on the impact of the therapy on HLA-G expression. This explain our decision to point our attention on therapy outcome in 6 months treatment, independently from the medical regimens that has been followed.</w:t>
      </w:r>
      <w:r w:rsidR="00B80FB4" w:rsidRPr="0083730B">
        <w:rPr>
          <w:rFonts w:ascii="Arial" w:hAnsi="Arial" w:cs="Arial"/>
          <w:color w:val="000000"/>
        </w:rPr>
        <w:t xml:space="preserve"> </w:t>
      </w:r>
      <w:r w:rsidR="009333A8" w:rsidRPr="0083730B">
        <w:rPr>
          <w:rFonts w:ascii="Arial" w:hAnsi="Arial" w:cs="Arial"/>
          <w:color w:val="000000"/>
        </w:rPr>
        <w:t xml:space="preserve">Prospective studies with uniform treatment protocols should be performed to determine if </w:t>
      </w:r>
      <w:proofErr w:type="spellStart"/>
      <w:r w:rsidR="008C6A12" w:rsidRPr="0083730B">
        <w:rPr>
          <w:rFonts w:ascii="Arial" w:hAnsi="Arial" w:cs="Arial"/>
          <w:color w:val="000000"/>
        </w:rPr>
        <w:t>glomerular</w:t>
      </w:r>
      <w:proofErr w:type="spellEnd"/>
      <w:r w:rsidR="008C6A12" w:rsidRPr="0083730B">
        <w:rPr>
          <w:rFonts w:ascii="Arial" w:hAnsi="Arial" w:cs="Arial"/>
          <w:color w:val="000000"/>
        </w:rPr>
        <w:t xml:space="preserve"> HLA-G staining </w:t>
      </w:r>
      <w:r w:rsidR="009333A8" w:rsidRPr="0083730B">
        <w:rPr>
          <w:rFonts w:ascii="Arial" w:hAnsi="Arial" w:cs="Arial"/>
          <w:color w:val="000000"/>
        </w:rPr>
        <w:t xml:space="preserve">has </w:t>
      </w:r>
      <w:r w:rsidR="008C6A12" w:rsidRPr="0083730B">
        <w:rPr>
          <w:rFonts w:ascii="Arial" w:hAnsi="Arial" w:cs="Arial"/>
          <w:color w:val="000000"/>
        </w:rPr>
        <w:t xml:space="preserve">prognostic </w:t>
      </w:r>
      <w:r w:rsidR="009333A8" w:rsidRPr="0083730B">
        <w:rPr>
          <w:rFonts w:ascii="Arial" w:hAnsi="Arial" w:cs="Arial"/>
          <w:color w:val="000000"/>
        </w:rPr>
        <w:t xml:space="preserve">utility </w:t>
      </w:r>
      <w:r w:rsidRPr="0083730B">
        <w:rPr>
          <w:rFonts w:ascii="Arial" w:hAnsi="Arial" w:cs="Arial"/>
          <w:color w:val="000000"/>
        </w:rPr>
        <w:t>in LN.</w:t>
      </w:r>
      <w:r w:rsidR="00B80FB4" w:rsidRPr="0083730B">
        <w:rPr>
          <w:rFonts w:ascii="Arial" w:hAnsi="Arial" w:cs="Arial"/>
          <w:color w:val="000000"/>
        </w:rPr>
        <w:t xml:space="preserve"> A confirm of these </w:t>
      </w:r>
      <w:proofErr w:type="spellStart"/>
      <w:r w:rsidR="00B80FB4" w:rsidRPr="0083730B">
        <w:rPr>
          <w:rFonts w:ascii="Arial" w:hAnsi="Arial" w:cs="Arial"/>
          <w:color w:val="000000"/>
        </w:rPr>
        <w:t>prelinimary</w:t>
      </w:r>
      <w:proofErr w:type="spellEnd"/>
      <w:r w:rsidR="00B80FB4" w:rsidRPr="0083730B">
        <w:rPr>
          <w:rFonts w:ascii="Arial" w:hAnsi="Arial" w:cs="Arial"/>
          <w:color w:val="000000"/>
        </w:rPr>
        <w:t xml:space="preserve"> data might suggest the HLA</w:t>
      </w:r>
      <w:r w:rsidR="00E857F4" w:rsidRPr="0083730B">
        <w:rPr>
          <w:rFonts w:ascii="Arial" w:hAnsi="Arial" w:cs="Arial"/>
          <w:color w:val="000000"/>
        </w:rPr>
        <w:t>-G staining during the routine automated IHC protocols that are commonly used for LN diagnosis</w:t>
      </w:r>
      <w:r w:rsidR="00B80FB4" w:rsidRPr="0083730B">
        <w:rPr>
          <w:rFonts w:ascii="Arial" w:hAnsi="Arial" w:cs="Arial"/>
          <w:color w:val="000000"/>
        </w:rPr>
        <w:t>, to identify a priori the treatment outcome</w:t>
      </w:r>
      <w:r w:rsidR="00E857F4" w:rsidRPr="0083730B">
        <w:rPr>
          <w:rFonts w:ascii="Arial" w:hAnsi="Arial" w:cs="Arial"/>
          <w:color w:val="000000"/>
        </w:rPr>
        <w:t>.</w:t>
      </w:r>
      <w:r w:rsidR="00B80FB4" w:rsidRPr="0083730B">
        <w:rPr>
          <w:rFonts w:ascii="Arial" w:hAnsi="Arial" w:cs="Arial"/>
          <w:color w:val="000000"/>
        </w:rPr>
        <w:t xml:space="preserve"> This could facilitate a more personalized and efficient </w:t>
      </w:r>
      <w:proofErr w:type="spellStart"/>
      <w:r w:rsidR="00B80FB4" w:rsidRPr="0083730B">
        <w:rPr>
          <w:rFonts w:ascii="Arial" w:hAnsi="Arial" w:cs="Arial"/>
          <w:color w:val="000000"/>
        </w:rPr>
        <w:t>therapeutical</w:t>
      </w:r>
      <w:proofErr w:type="spellEnd"/>
      <w:r w:rsidR="00B80FB4" w:rsidRPr="0083730B">
        <w:rPr>
          <w:rFonts w:ascii="Arial" w:hAnsi="Arial" w:cs="Arial"/>
          <w:color w:val="000000"/>
        </w:rPr>
        <w:t xml:space="preserve"> approach. </w:t>
      </w:r>
    </w:p>
    <w:p w:rsidR="00B80FB4" w:rsidRPr="0083730B" w:rsidRDefault="00B80FB4" w:rsidP="002D49B3">
      <w:pPr>
        <w:widowControl w:val="0"/>
        <w:autoSpaceDE w:val="0"/>
        <w:autoSpaceDN w:val="0"/>
        <w:adjustRightInd w:val="0"/>
        <w:spacing w:line="480" w:lineRule="auto"/>
        <w:jc w:val="both"/>
        <w:rPr>
          <w:rFonts w:ascii="Arial" w:hAnsi="Arial" w:cs="Arial"/>
          <w:color w:val="000000"/>
        </w:rPr>
      </w:pPr>
    </w:p>
    <w:p w:rsidR="008C6A12" w:rsidRPr="0083730B" w:rsidRDefault="008C6A12" w:rsidP="002D49B3">
      <w:pPr>
        <w:spacing w:line="480" w:lineRule="auto"/>
        <w:jc w:val="both"/>
        <w:rPr>
          <w:rFonts w:ascii="Arial" w:hAnsi="Arial" w:cs="Arial"/>
          <w:color w:val="000000"/>
        </w:rPr>
      </w:pPr>
    </w:p>
    <w:p w:rsidR="008C6A12" w:rsidRPr="0083730B" w:rsidRDefault="008C6A12" w:rsidP="002D49B3">
      <w:pPr>
        <w:spacing w:line="480" w:lineRule="auto"/>
        <w:jc w:val="both"/>
        <w:rPr>
          <w:rFonts w:ascii="Arial" w:hAnsi="Arial" w:cs="Arial"/>
        </w:rPr>
      </w:pPr>
      <w:r w:rsidRPr="0083730B">
        <w:rPr>
          <w:rFonts w:ascii="Arial" w:hAnsi="Arial" w:cs="Arial"/>
          <w:b/>
        </w:rPr>
        <w:t>A</w:t>
      </w:r>
      <w:r w:rsidR="001C0A28" w:rsidRPr="0083730B">
        <w:rPr>
          <w:rFonts w:ascii="Arial" w:hAnsi="Arial" w:cs="Arial"/>
          <w:b/>
        </w:rPr>
        <w:t>CKNOWLEDGEMENTS</w:t>
      </w:r>
    </w:p>
    <w:p w:rsidR="00007D25" w:rsidRPr="0083730B" w:rsidRDefault="008C6A12" w:rsidP="002D49B3">
      <w:pPr>
        <w:spacing w:line="480" w:lineRule="auto"/>
        <w:jc w:val="both"/>
        <w:rPr>
          <w:rFonts w:ascii="Arial" w:hAnsi="Arial" w:cs="Arial"/>
        </w:rPr>
      </w:pPr>
      <w:r w:rsidRPr="0083730B">
        <w:rPr>
          <w:rFonts w:ascii="Arial" w:hAnsi="Arial" w:cs="Arial"/>
        </w:rPr>
        <w:t>We acknowledge support by the National Institute for Health Research (NIHR) Biomedical Research Centre based at Imperial College Healthcare National Health Service Trust and Imperial College London, from the NIHR Clinical Research Network</w:t>
      </w:r>
      <w:r w:rsidR="006E50C8" w:rsidRPr="0083730B">
        <w:rPr>
          <w:rFonts w:ascii="Arial" w:hAnsi="Arial" w:cs="Arial"/>
        </w:rPr>
        <w:t xml:space="preserve"> and from the Italian </w:t>
      </w:r>
      <w:r w:rsidR="000A2B64" w:rsidRPr="0083730B">
        <w:rPr>
          <w:rFonts w:ascii="Arial" w:hAnsi="Arial" w:cs="Arial"/>
        </w:rPr>
        <w:t>Society for</w:t>
      </w:r>
      <w:r w:rsidR="006E50C8" w:rsidRPr="0083730B">
        <w:rPr>
          <w:rFonts w:ascii="Arial" w:hAnsi="Arial" w:cs="Arial"/>
        </w:rPr>
        <w:t xml:space="preserve"> Rheumatology (SIR), Milan (Italy)</w:t>
      </w:r>
      <w:r w:rsidRPr="0083730B">
        <w:rPr>
          <w:rFonts w:ascii="Arial" w:hAnsi="Arial" w:cs="Arial"/>
        </w:rPr>
        <w:t>. The views expressed are those of the authors and not necessarily those of the National Health Service, the National Institute for Health research, the Department of Health</w:t>
      </w:r>
      <w:r w:rsidR="0043179D" w:rsidRPr="0083730B">
        <w:rPr>
          <w:rFonts w:ascii="Arial" w:hAnsi="Arial" w:cs="Arial"/>
        </w:rPr>
        <w:t xml:space="preserve"> or the Italian Society for</w:t>
      </w:r>
      <w:r w:rsidR="002A4F8C" w:rsidRPr="0083730B">
        <w:rPr>
          <w:rFonts w:ascii="Arial" w:hAnsi="Arial" w:cs="Arial"/>
        </w:rPr>
        <w:t xml:space="preserve"> Rheumatology</w:t>
      </w:r>
      <w:r w:rsidRPr="0083730B">
        <w:rPr>
          <w:rFonts w:ascii="Arial" w:hAnsi="Arial" w:cs="Arial"/>
        </w:rPr>
        <w:t>.</w:t>
      </w:r>
      <w:r w:rsidR="00063F6E" w:rsidRPr="0083730B">
        <w:rPr>
          <w:rFonts w:ascii="Arial" w:hAnsi="Arial" w:cs="Arial"/>
        </w:rPr>
        <w:t xml:space="preserve"> The authors are grateful to Dr. </w:t>
      </w:r>
      <w:proofErr w:type="spellStart"/>
      <w:r w:rsidR="00063F6E" w:rsidRPr="0083730B">
        <w:rPr>
          <w:rFonts w:ascii="Arial" w:hAnsi="Arial" w:cs="Arial"/>
        </w:rPr>
        <w:t>Nevio</w:t>
      </w:r>
      <w:proofErr w:type="spellEnd"/>
      <w:r w:rsidR="00063F6E" w:rsidRPr="0083730B">
        <w:rPr>
          <w:rFonts w:ascii="Arial" w:hAnsi="Arial" w:cs="Arial"/>
        </w:rPr>
        <w:t xml:space="preserve"> </w:t>
      </w:r>
      <w:proofErr w:type="spellStart"/>
      <w:r w:rsidR="00063F6E" w:rsidRPr="0083730B">
        <w:rPr>
          <w:rFonts w:ascii="Arial" w:hAnsi="Arial" w:cs="Arial"/>
        </w:rPr>
        <w:t>Stabellini</w:t>
      </w:r>
      <w:proofErr w:type="spellEnd"/>
      <w:r w:rsidR="00063F6E" w:rsidRPr="0083730B">
        <w:rPr>
          <w:rFonts w:ascii="Arial" w:hAnsi="Arial" w:cs="Arial"/>
        </w:rPr>
        <w:t xml:space="preserve"> for his technical advices at the first stage of the project.</w:t>
      </w:r>
      <w:r w:rsidR="00C02232" w:rsidRPr="0083730B">
        <w:rPr>
          <w:rFonts w:ascii="Arial" w:hAnsi="Arial" w:cs="Arial"/>
        </w:rPr>
        <w:t xml:space="preserve"> </w:t>
      </w:r>
      <w:bookmarkStart w:id="1" w:name="_GoBack"/>
      <w:bookmarkEnd w:id="1"/>
    </w:p>
    <w:p w:rsidR="00AA2601" w:rsidRPr="0083730B" w:rsidRDefault="00AA2601" w:rsidP="00AA2601">
      <w:pPr>
        <w:spacing w:line="480" w:lineRule="auto"/>
        <w:jc w:val="both"/>
        <w:rPr>
          <w:rFonts w:ascii="Arial" w:hAnsi="Arial" w:cs="Arial"/>
        </w:rPr>
      </w:pPr>
      <w:r w:rsidRPr="0083730B">
        <w:rPr>
          <w:rFonts w:ascii="Arial" w:hAnsi="Arial" w:cs="Arial"/>
        </w:rPr>
        <w:t>The data are available upon request.</w:t>
      </w:r>
    </w:p>
    <w:p w:rsidR="00007D25" w:rsidRPr="0083730B" w:rsidRDefault="00007D25" w:rsidP="002D49B3">
      <w:pPr>
        <w:spacing w:line="480" w:lineRule="auto"/>
        <w:jc w:val="both"/>
        <w:rPr>
          <w:rFonts w:ascii="Arial" w:hAnsi="Arial" w:cs="Arial"/>
        </w:rPr>
      </w:pPr>
    </w:p>
    <w:p w:rsidR="00007D25" w:rsidRPr="0083730B" w:rsidRDefault="00007D25" w:rsidP="002D49B3">
      <w:pPr>
        <w:spacing w:line="480" w:lineRule="auto"/>
        <w:jc w:val="both"/>
        <w:rPr>
          <w:rFonts w:ascii="Arial" w:hAnsi="Arial" w:cs="Arial"/>
          <w:b/>
        </w:rPr>
      </w:pPr>
      <w:r w:rsidRPr="0083730B">
        <w:rPr>
          <w:rFonts w:ascii="Arial" w:hAnsi="Arial" w:cs="Arial"/>
          <w:b/>
        </w:rPr>
        <w:t>FUNDING</w:t>
      </w:r>
    </w:p>
    <w:p w:rsidR="00007D25" w:rsidRPr="0083730B" w:rsidRDefault="008C6A12" w:rsidP="002D49B3">
      <w:pPr>
        <w:spacing w:line="480" w:lineRule="auto"/>
        <w:jc w:val="both"/>
        <w:rPr>
          <w:rFonts w:ascii="Arial" w:hAnsi="Arial" w:cs="Arial"/>
        </w:rPr>
      </w:pPr>
      <w:r w:rsidRPr="0083730B">
        <w:rPr>
          <w:rFonts w:ascii="Arial" w:hAnsi="Arial" w:cs="Arial"/>
        </w:rPr>
        <w:t xml:space="preserve">M.C.P. is a </w:t>
      </w:r>
      <w:proofErr w:type="spellStart"/>
      <w:r w:rsidRPr="0083730B">
        <w:rPr>
          <w:rFonts w:ascii="Arial" w:hAnsi="Arial" w:cs="Arial"/>
        </w:rPr>
        <w:t>Wellcome</w:t>
      </w:r>
      <w:proofErr w:type="spellEnd"/>
      <w:r w:rsidRPr="0083730B">
        <w:rPr>
          <w:rFonts w:ascii="Arial" w:hAnsi="Arial" w:cs="Arial"/>
        </w:rPr>
        <w:t xml:space="preserve"> Trust Senior Fellow in Clinical Science (fellowship WT082291MA).</w:t>
      </w:r>
    </w:p>
    <w:p w:rsidR="006D19CA" w:rsidRPr="0083730B" w:rsidRDefault="00C73891" w:rsidP="00C73891">
      <w:pPr>
        <w:spacing w:line="480" w:lineRule="auto"/>
        <w:jc w:val="both"/>
        <w:rPr>
          <w:rFonts w:ascii="Times" w:eastAsia="Times New Roman" w:hAnsi="Times" w:cs="Times New Roman"/>
          <w:sz w:val="20"/>
          <w:szCs w:val="20"/>
          <w:lang w:val="it-IT"/>
        </w:rPr>
      </w:pPr>
      <w:r w:rsidRPr="0083730B">
        <w:rPr>
          <w:rFonts w:ascii="Arial" w:hAnsi="Arial" w:cs="Arial"/>
        </w:rPr>
        <w:t>The study was funded by a research grant from the Italian Society for Rheumatology (SIR).</w:t>
      </w:r>
    </w:p>
    <w:p w:rsidR="008C6A12" w:rsidRPr="0083730B" w:rsidRDefault="008C6A12" w:rsidP="002D49B3">
      <w:pPr>
        <w:spacing w:line="480" w:lineRule="auto"/>
        <w:jc w:val="both"/>
        <w:rPr>
          <w:rFonts w:ascii="Arial" w:hAnsi="Arial" w:cs="Arial"/>
          <w:b/>
        </w:rPr>
      </w:pPr>
    </w:p>
    <w:p w:rsidR="00E91E3A" w:rsidRPr="0083730B" w:rsidRDefault="001C0A28" w:rsidP="002D49B3">
      <w:pPr>
        <w:spacing w:line="480" w:lineRule="auto"/>
        <w:jc w:val="both"/>
        <w:rPr>
          <w:rFonts w:ascii="Arial" w:hAnsi="Arial" w:cs="Arial"/>
          <w:b/>
        </w:rPr>
      </w:pPr>
      <w:r w:rsidRPr="0083730B">
        <w:rPr>
          <w:rFonts w:ascii="Arial" w:hAnsi="Arial" w:cs="Arial"/>
          <w:b/>
        </w:rPr>
        <w:lastRenderedPageBreak/>
        <w:t>CONFLICT OF INTEREST STATEMENT</w:t>
      </w:r>
    </w:p>
    <w:p w:rsidR="008C6A12" w:rsidRPr="0083730B" w:rsidRDefault="00283B71" w:rsidP="002D49B3">
      <w:pPr>
        <w:spacing w:line="480" w:lineRule="auto"/>
        <w:jc w:val="both"/>
        <w:rPr>
          <w:rFonts w:ascii="Arial" w:hAnsi="Arial" w:cs="Arial"/>
        </w:rPr>
      </w:pPr>
      <w:r w:rsidRPr="0083730B">
        <w:rPr>
          <w:rFonts w:ascii="Arial" w:hAnsi="Arial" w:cs="Arial"/>
        </w:rPr>
        <w:t>L.L.</w:t>
      </w:r>
      <w:r w:rsidR="00F23877" w:rsidRPr="0083730B">
        <w:rPr>
          <w:rFonts w:ascii="Arial" w:hAnsi="Arial" w:cs="Arial"/>
        </w:rPr>
        <w:t xml:space="preserve"> has received grants and non-financial support from Roche, personal fees from </w:t>
      </w:r>
      <w:proofErr w:type="spellStart"/>
      <w:r w:rsidR="00F23877" w:rsidRPr="0083730B">
        <w:rPr>
          <w:rFonts w:ascii="Arial" w:hAnsi="Arial" w:cs="Arial"/>
        </w:rPr>
        <w:t>Aurinia</w:t>
      </w:r>
      <w:proofErr w:type="spellEnd"/>
      <w:r w:rsidR="00F23877" w:rsidRPr="0083730B">
        <w:rPr>
          <w:rFonts w:ascii="Arial" w:hAnsi="Arial" w:cs="Arial"/>
        </w:rPr>
        <w:t xml:space="preserve">, GSK, Genentech and </w:t>
      </w:r>
      <w:proofErr w:type="spellStart"/>
      <w:r w:rsidR="00F23877" w:rsidRPr="0083730B">
        <w:rPr>
          <w:rFonts w:ascii="Arial" w:hAnsi="Arial" w:cs="Arial"/>
        </w:rPr>
        <w:t>Medimmune</w:t>
      </w:r>
      <w:proofErr w:type="spellEnd"/>
      <w:r w:rsidR="00F23877" w:rsidRPr="0083730B">
        <w:rPr>
          <w:rFonts w:ascii="Arial" w:hAnsi="Arial" w:cs="Arial"/>
        </w:rPr>
        <w:t>, outside the submitted work</w:t>
      </w:r>
      <w:r w:rsidR="0029387E" w:rsidRPr="0083730B">
        <w:rPr>
          <w:rFonts w:ascii="Arial" w:hAnsi="Arial" w:cs="Arial"/>
        </w:rPr>
        <w:t>. The other</w:t>
      </w:r>
      <w:r w:rsidR="00535208" w:rsidRPr="0083730B">
        <w:rPr>
          <w:rFonts w:ascii="Arial" w:hAnsi="Arial" w:cs="Arial"/>
        </w:rPr>
        <w:t xml:space="preserve"> authors </w:t>
      </w:r>
      <w:r w:rsidR="00F23877" w:rsidRPr="0083730B">
        <w:rPr>
          <w:rFonts w:ascii="Arial" w:hAnsi="Arial" w:cs="Arial"/>
        </w:rPr>
        <w:t>declare</w:t>
      </w:r>
      <w:r w:rsidR="00094A12" w:rsidRPr="0083730B">
        <w:rPr>
          <w:rFonts w:ascii="Arial" w:hAnsi="Arial" w:cs="Arial"/>
        </w:rPr>
        <w:t xml:space="preserve"> no conflict of</w:t>
      </w:r>
      <w:r w:rsidR="00F23877" w:rsidRPr="0083730B">
        <w:rPr>
          <w:rFonts w:ascii="Arial" w:hAnsi="Arial" w:cs="Arial"/>
        </w:rPr>
        <w:t xml:space="preserve"> interest</w:t>
      </w:r>
      <w:r w:rsidR="002C642D" w:rsidRPr="0083730B">
        <w:rPr>
          <w:rFonts w:ascii="Arial" w:hAnsi="Arial" w:cs="Arial"/>
        </w:rPr>
        <w:t xml:space="preserve"> in relation to the reported work</w:t>
      </w:r>
      <w:r w:rsidR="00094A12" w:rsidRPr="0083730B">
        <w:rPr>
          <w:rFonts w:ascii="Arial" w:hAnsi="Arial" w:cs="Arial"/>
        </w:rPr>
        <w:t xml:space="preserve">. </w:t>
      </w:r>
    </w:p>
    <w:p w:rsidR="008C6A12" w:rsidRPr="0083730B" w:rsidRDefault="008C6A12" w:rsidP="002D49B3">
      <w:pPr>
        <w:spacing w:line="480" w:lineRule="auto"/>
        <w:jc w:val="both"/>
        <w:rPr>
          <w:rFonts w:ascii="Arial" w:hAnsi="Arial" w:cs="Arial"/>
          <w:sz w:val="20"/>
          <w:szCs w:val="20"/>
        </w:rPr>
      </w:pPr>
    </w:p>
    <w:p w:rsidR="00A86BCC" w:rsidRPr="0083730B" w:rsidRDefault="001C0A28" w:rsidP="002D49B3">
      <w:pPr>
        <w:widowControl w:val="0"/>
        <w:autoSpaceDE w:val="0"/>
        <w:autoSpaceDN w:val="0"/>
        <w:adjustRightInd w:val="0"/>
        <w:spacing w:line="480" w:lineRule="auto"/>
        <w:jc w:val="both"/>
        <w:rPr>
          <w:rFonts w:ascii="Arial" w:hAnsi="Arial" w:cs="Arial"/>
          <w:b/>
          <w:color w:val="000000"/>
        </w:rPr>
      </w:pPr>
      <w:r w:rsidRPr="0083730B">
        <w:rPr>
          <w:rFonts w:ascii="Arial" w:hAnsi="Arial" w:cs="Arial"/>
          <w:b/>
          <w:color w:val="000000"/>
        </w:rPr>
        <w:t>REFERENCES</w:t>
      </w:r>
    </w:p>
    <w:p w:rsidR="00DA2CA0" w:rsidRPr="0083730B" w:rsidRDefault="00DA2CA0"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1</w:t>
      </w:r>
      <w:r w:rsidRPr="0083730B">
        <w:rPr>
          <w:rFonts w:ascii="Arial" w:hAnsi="Arial" w:cs="Arial"/>
          <w:color w:val="000000"/>
        </w:rPr>
        <w:tab/>
      </w:r>
      <w:hyperlink r:id="rId6" w:history="1">
        <w:r w:rsidRPr="0083730B">
          <w:rPr>
            <w:rFonts w:ascii="Arial" w:hAnsi="Arial" w:cs="Times New Roman"/>
          </w:rPr>
          <w:t>Chen J</w:t>
        </w:r>
      </w:hyperlink>
      <w:r w:rsidRPr="0083730B">
        <w:rPr>
          <w:rFonts w:ascii="Arial" w:hAnsi="Arial" w:cs="Times New Roman"/>
        </w:rPr>
        <w:t xml:space="preserve">, </w:t>
      </w:r>
      <w:hyperlink r:id="rId7" w:history="1">
        <w:proofErr w:type="spellStart"/>
        <w:r w:rsidRPr="0083730B">
          <w:rPr>
            <w:rFonts w:ascii="Arial" w:hAnsi="Arial" w:cs="Times New Roman"/>
          </w:rPr>
          <w:t>Shen</w:t>
        </w:r>
        <w:proofErr w:type="spellEnd"/>
        <w:r w:rsidRPr="0083730B">
          <w:rPr>
            <w:rFonts w:ascii="Arial" w:hAnsi="Arial" w:cs="Times New Roman"/>
          </w:rPr>
          <w:t xml:space="preserve"> B</w:t>
        </w:r>
      </w:hyperlink>
      <w:r w:rsidRPr="0083730B">
        <w:rPr>
          <w:rFonts w:ascii="Arial" w:hAnsi="Arial" w:cs="Times New Roman"/>
        </w:rPr>
        <w:t xml:space="preserve">, </w:t>
      </w:r>
      <w:hyperlink r:id="rId8" w:history="1">
        <w:r w:rsidRPr="0083730B">
          <w:rPr>
            <w:rFonts w:ascii="Arial" w:hAnsi="Arial" w:cs="Times New Roman"/>
          </w:rPr>
          <w:t>Jiang Y</w:t>
        </w:r>
      </w:hyperlink>
      <w:r w:rsidRPr="0083730B">
        <w:rPr>
          <w:rFonts w:ascii="Arial" w:hAnsi="Arial" w:cs="Times New Roman"/>
        </w:rPr>
        <w:t xml:space="preserve"> et al. Analysis of immunoglobulin-like transcripts (ILTs) in lymphocytes with </w:t>
      </w:r>
      <w:proofErr w:type="spellStart"/>
      <w:r w:rsidRPr="0083730B">
        <w:rPr>
          <w:rFonts w:ascii="Arial" w:hAnsi="Arial" w:cs="Times New Roman"/>
        </w:rPr>
        <w:t>sHLA</w:t>
      </w:r>
      <w:proofErr w:type="spellEnd"/>
      <w:r w:rsidRPr="0083730B">
        <w:rPr>
          <w:rFonts w:ascii="Arial" w:hAnsi="Arial" w:cs="Times New Roman"/>
        </w:rPr>
        <w:t xml:space="preserve">-G and IL10 from SLE patients. </w:t>
      </w:r>
      <w:proofErr w:type="spellStart"/>
      <w:r w:rsidRPr="0083730B">
        <w:rPr>
          <w:rFonts w:ascii="Arial" w:hAnsi="Arial" w:cs="Times New Roman"/>
        </w:rPr>
        <w:t>Clin</w:t>
      </w:r>
      <w:proofErr w:type="spellEnd"/>
      <w:r w:rsidRPr="0083730B">
        <w:rPr>
          <w:rFonts w:ascii="Arial" w:hAnsi="Arial" w:cs="Times New Roman"/>
        </w:rPr>
        <w:t xml:space="preserve"> Exp Med 2013; 13: 135-142</w:t>
      </w:r>
    </w:p>
    <w:p w:rsidR="00DA2CA0" w:rsidRPr="0083730B" w:rsidRDefault="00DA2CA0"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2</w:t>
      </w:r>
      <w:r w:rsidRPr="0083730B">
        <w:rPr>
          <w:rFonts w:ascii="Arial" w:hAnsi="Arial" w:cs="Arial"/>
          <w:color w:val="000000"/>
        </w:rPr>
        <w:tab/>
      </w:r>
      <w:hyperlink r:id="rId9" w:history="1">
        <w:proofErr w:type="spellStart"/>
        <w:r w:rsidRPr="0083730B">
          <w:rPr>
            <w:rFonts w:ascii="Arial" w:hAnsi="Arial" w:cs="Times New Roman"/>
          </w:rPr>
          <w:t>Veit</w:t>
        </w:r>
        <w:proofErr w:type="spellEnd"/>
        <w:r w:rsidRPr="0083730B">
          <w:rPr>
            <w:rFonts w:ascii="Arial" w:hAnsi="Arial" w:cs="Times New Roman"/>
          </w:rPr>
          <w:t xml:space="preserve"> TD</w:t>
        </w:r>
      </w:hyperlink>
      <w:r w:rsidRPr="0083730B">
        <w:rPr>
          <w:rFonts w:ascii="Arial" w:hAnsi="Arial" w:cs="Times New Roman"/>
        </w:rPr>
        <w:t xml:space="preserve">, </w:t>
      </w:r>
      <w:hyperlink r:id="rId10" w:history="1">
        <w:r w:rsidRPr="0083730B">
          <w:rPr>
            <w:rFonts w:ascii="Arial" w:hAnsi="Arial" w:cs="Times New Roman"/>
          </w:rPr>
          <w:t>Cordero EA</w:t>
        </w:r>
      </w:hyperlink>
      <w:r w:rsidRPr="0083730B">
        <w:rPr>
          <w:rFonts w:ascii="Arial" w:hAnsi="Arial" w:cs="Times New Roman"/>
        </w:rPr>
        <w:t xml:space="preserve">, </w:t>
      </w:r>
      <w:hyperlink r:id="rId11" w:history="1">
        <w:proofErr w:type="spellStart"/>
        <w:r w:rsidRPr="0083730B">
          <w:rPr>
            <w:rFonts w:ascii="Arial" w:hAnsi="Arial" w:cs="Times New Roman"/>
          </w:rPr>
          <w:t>Mucenic</w:t>
        </w:r>
        <w:proofErr w:type="spellEnd"/>
        <w:r w:rsidRPr="0083730B">
          <w:rPr>
            <w:rFonts w:ascii="Arial" w:hAnsi="Arial" w:cs="Times New Roman"/>
          </w:rPr>
          <w:t xml:space="preserve"> T</w:t>
        </w:r>
      </w:hyperlink>
      <w:r w:rsidRPr="0083730B">
        <w:rPr>
          <w:rFonts w:ascii="Arial" w:hAnsi="Arial" w:cs="Times New Roman"/>
        </w:rPr>
        <w:t xml:space="preserve"> et al. Association of the HLA-G 14 </w:t>
      </w:r>
      <w:proofErr w:type="spellStart"/>
      <w:r w:rsidRPr="0083730B">
        <w:rPr>
          <w:rFonts w:ascii="Arial" w:hAnsi="Arial" w:cs="Times New Roman"/>
        </w:rPr>
        <w:t>bp</w:t>
      </w:r>
      <w:proofErr w:type="spellEnd"/>
      <w:r w:rsidRPr="0083730B">
        <w:rPr>
          <w:rFonts w:ascii="Arial" w:hAnsi="Arial" w:cs="Times New Roman"/>
        </w:rPr>
        <w:t xml:space="preserve"> polymorphism with systemic lupus </w:t>
      </w:r>
      <w:proofErr w:type="spellStart"/>
      <w:r w:rsidRPr="0083730B">
        <w:rPr>
          <w:rFonts w:ascii="Arial" w:hAnsi="Arial" w:cs="Times New Roman"/>
        </w:rPr>
        <w:t>erythematosus</w:t>
      </w:r>
      <w:proofErr w:type="spellEnd"/>
      <w:r w:rsidRPr="0083730B">
        <w:rPr>
          <w:rFonts w:ascii="Arial" w:hAnsi="Arial" w:cs="Times New Roman"/>
        </w:rPr>
        <w:t>. Lupus 2009; 18 : 424-430</w:t>
      </w:r>
    </w:p>
    <w:p w:rsidR="00DA2CA0" w:rsidRPr="0083730B" w:rsidRDefault="00DA2CA0"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3</w:t>
      </w:r>
      <w:r w:rsidRPr="0083730B">
        <w:rPr>
          <w:rFonts w:ascii="Arial" w:hAnsi="Arial" w:cs="Arial"/>
          <w:color w:val="000000"/>
        </w:rPr>
        <w:tab/>
      </w:r>
      <w:proofErr w:type="spellStart"/>
      <w:r w:rsidRPr="0083730B">
        <w:rPr>
          <w:rFonts w:ascii="Arial" w:hAnsi="Arial" w:cs="Times New Roman"/>
        </w:rPr>
        <w:t>Consiglio</w:t>
      </w:r>
      <w:proofErr w:type="spellEnd"/>
      <w:r w:rsidRPr="0083730B">
        <w:rPr>
          <w:rFonts w:ascii="Arial" w:hAnsi="Arial" w:cs="Times New Roman"/>
        </w:rPr>
        <w:t xml:space="preserve"> CR, </w:t>
      </w:r>
      <w:proofErr w:type="spellStart"/>
      <w:r w:rsidRPr="0083730B">
        <w:rPr>
          <w:rFonts w:ascii="Arial" w:hAnsi="Arial" w:cs="Times New Roman"/>
        </w:rPr>
        <w:t>Veit</w:t>
      </w:r>
      <w:proofErr w:type="spellEnd"/>
      <w:r w:rsidRPr="0083730B">
        <w:rPr>
          <w:rFonts w:ascii="Arial" w:hAnsi="Arial" w:cs="Times New Roman"/>
        </w:rPr>
        <w:t xml:space="preserve"> TD, </w:t>
      </w:r>
      <w:proofErr w:type="spellStart"/>
      <w:r w:rsidRPr="0083730B">
        <w:rPr>
          <w:rFonts w:ascii="Arial" w:hAnsi="Arial" w:cs="Times New Roman"/>
        </w:rPr>
        <w:t>Monticielo</w:t>
      </w:r>
      <w:proofErr w:type="spellEnd"/>
      <w:r w:rsidRPr="0083730B">
        <w:rPr>
          <w:rFonts w:ascii="Arial" w:hAnsi="Arial" w:cs="Times New Roman"/>
        </w:rPr>
        <w:t xml:space="preserve"> OA et al. </w:t>
      </w:r>
      <w:hyperlink r:id="rId12" w:history="1">
        <w:r w:rsidRPr="0083730B">
          <w:rPr>
            <w:rFonts w:ascii="Arial" w:hAnsi="Arial" w:cs="Times New Roman"/>
          </w:rPr>
          <w:t xml:space="preserve">Association of the HLA-G gene +3142C&amp;gt;G polymorphism with systemic lupus </w:t>
        </w:r>
        <w:proofErr w:type="spellStart"/>
        <w:r w:rsidRPr="0083730B">
          <w:rPr>
            <w:rFonts w:ascii="Arial" w:hAnsi="Arial" w:cs="Times New Roman"/>
          </w:rPr>
          <w:t>erythematosus</w:t>
        </w:r>
        <w:proofErr w:type="spellEnd"/>
        <w:r w:rsidRPr="0083730B">
          <w:rPr>
            <w:rFonts w:ascii="Arial" w:hAnsi="Arial" w:cs="Times New Roman"/>
          </w:rPr>
          <w:t>.</w:t>
        </w:r>
      </w:hyperlink>
      <w:r w:rsidRPr="0083730B">
        <w:rPr>
          <w:rFonts w:ascii="Arial" w:hAnsi="Arial" w:cs="Times New Roman"/>
        </w:rPr>
        <w:t xml:space="preserve"> Tissue Antigens 2011; 77 : 540-545</w:t>
      </w:r>
    </w:p>
    <w:p w:rsidR="00DA2CA0" w:rsidRPr="0083730B" w:rsidRDefault="00DA2CA0"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4</w:t>
      </w:r>
      <w:r w:rsidR="00B66A95" w:rsidRPr="0083730B">
        <w:rPr>
          <w:rFonts w:ascii="Arial" w:hAnsi="Arial" w:cs="Arial"/>
          <w:color w:val="000000"/>
        </w:rPr>
        <w:tab/>
      </w:r>
      <w:hyperlink r:id="rId13" w:history="1">
        <w:proofErr w:type="spellStart"/>
        <w:r w:rsidR="00B66A95" w:rsidRPr="0083730B">
          <w:rPr>
            <w:rFonts w:ascii="Arial" w:hAnsi="Arial" w:cs="Times New Roman"/>
          </w:rPr>
          <w:t>Monsiváis-Urenda</w:t>
        </w:r>
        <w:proofErr w:type="spellEnd"/>
        <w:r w:rsidR="00B66A95" w:rsidRPr="0083730B">
          <w:rPr>
            <w:rFonts w:ascii="Arial" w:hAnsi="Arial" w:cs="Times New Roman"/>
          </w:rPr>
          <w:t xml:space="preserve"> AE</w:t>
        </w:r>
      </w:hyperlink>
      <w:r w:rsidR="00B66A95" w:rsidRPr="0083730B">
        <w:rPr>
          <w:rFonts w:ascii="Arial" w:hAnsi="Arial" w:cs="Times New Roman"/>
        </w:rPr>
        <w:t xml:space="preserve">, </w:t>
      </w:r>
      <w:hyperlink r:id="rId14" w:history="1">
        <w:proofErr w:type="spellStart"/>
        <w:r w:rsidR="00B66A95" w:rsidRPr="0083730B">
          <w:rPr>
            <w:rFonts w:ascii="Arial" w:hAnsi="Arial" w:cs="Times New Roman"/>
          </w:rPr>
          <w:t>Baranda</w:t>
        </w:r>
        <w:proofErr w:type="spellEnd"/>
        <w:r w:rsidR="00B66A95" w:rsidRPr="0083730B">
          <w:rPr>
            <w:rFonts w:ascii="Arial" w:hAnsi="Arial" w:cs="Times New Roman"/>
          </w:rPr>
          <w:t xml:space="preserve"> L</w:t>
        </w:r>
      </w:hyperlink>
      <w:r w:rsidR="00B66A95" w:rsidRPr="0083730B">
        <w:rPr>
          <w:rFonts w:ascii="Arial" w:hAnsi="Arial" w:cs="Times New Roman"/>
        </w:rPr>
        <w:t xml:space="preserve">, </w:t>
      </w:r>
      <w:hyperlink r:id="rId15" w:history="1">
        <w:r w:rsidR="00B66A95" w:rsidRPr="0083730B">
          <w:rPr>
            <w:rFonts w:ascii="Arial" w:hAnsi="Arial" w:cs="Times New Roman"/>
          </w:rPr>
          <w:t>Alvarez-</w:t>
        </w:r>
        <w:proofErr w:type="spellStart"/>
        <w:r w:rsidR="00B66A95" w:rsidRPr="0083730B">
          <w:rPr>
            <w:rFonts w:ascii="Arial" w:hAnsi="Arial" w:cs="Times New Roman"/>
          </w:rPr>
          <w:t>Quiroga</w:t>
        </w:r>
        <w:proofErr w:type="spellEnd"/>
        <w:r w:rsidR="00B66A95" w:rsidRPr="0083730B">
          <w:rPr>
            <w:rFonts w:ascii="Arial" w:hAnsi="Arial" w:cs="Times New Roman"/>
          </w:rPr>
          <w:t xml:space="preserve"> C</w:t>
        </w:r>
      </w:hyperlink>
      <w:r w:rsidR="00B66A95" w:rsidRPr="0083730B">
        <w:rPr>
          <w:rFonts w:ascii="Arial" w:hAnsi="Arial" w:cs="Times New Roman"/>
        </w:rPr>
        <w:t xml:space="preserve">, </w:t>
      </w:r>
      <w:hyperlink r:id="rId16" w:history="1">
        <w:proofErr w:type="spellStart"/>
        <w:r w:rsidR="00B66A95" w:rsidRPr="0083730B">
          <w:rPr>
            <w:rFonts w:ascii="Arial" w:hAnsi="Arial" w:cs="Times New Roman"/>
          </w:rPr>
          <w:t>Abud</w:t>
        </w:r>
        <w:proofErr w:type="spellEnd"/>
        <w:r w:rsidR="00B66A95" w:rsidRPr="0083730B">
          <w:rPr>
            <w:rFonts w:ascii="Arial" w:hAnsi="Arial" w:cs="Times New Roman"/>
          </w:rPr>
          <w:t>-Mendoza C</w:t>
        </w:r>
      </w:hyperlink>
      <w:r w:rsidR="00B66A95" w:rsidRPr="0083730B">
        <w:rPr>
          <w:rFonts w:ascii="Arial" w:hAnsi="Arial" w:cs="Times New Roman"/>
        </w:rPr>
        <w:t xml:space="preserve">, </w:t>
      </w:r>
      <w:hyperlink r:id="rId17" w:history="1">
        <w:proofErr w:type="spellStart"/>
        <w:r w:rsidR="00B66A95" w:rsidRPr="0083730B">
          <w:rPr>
            <w:rFonts w:ascii="Arial" w:hAnsi="Arial" w:cs="Times New Roman"/>
          </w:rPr>
          <w:t>González-Amaro</w:t>
        </w:r>
        <w:proofErr w:type="spellEnd"/>
        <w:r w:rsidR="00B66A95" w:rsidRPr="0083730B">
          <w:rPr>
            <w:rFonts w:ascii="Arial" w:hAnsi="Arial" w:cs="Times New Roman"/>
          </w:rPr>
          <w:t xml:space="preserve"> R</w:t>
        </w:r>
      </w:hyperlink>
      <w:r w:rsidR="00B66A95" w:rsidRPr="0083730B">
        <w:rPr>
          <w:rFonts w:ascii="Arial" w:hAnsi="Arial" w:cs="Times New Roman"/>
        </w:rPr>
        <w:t xml:space="preserve">. Expression and Functional Role of HLA-G in Immune Cells from Patients with Systemic Lupus </w:t>
      </w:r>
      <w:proofErr w:type="spellStart"/>
      <w:r w:rsidR="00B66A95" w:rsidRPr="0083730B">
        <w:rPr>
          <w:rFonts w:ascii="Arial" w:hAnsi="Arial" w:cs="Times New Roman"/>
        </w:rPr>
        <w:t>Erythematosus</w:t>
      </w:r>
      <w:proofErr w:type="spellEnd"/>
      <w:r w:rsidR="00B66A95" w:rsidRPr="0083730B">
        <w:rPr>
          <w:rFonts w:ascii="Arial" w:hAnsi="Arial" w:cs="Times New Roman"/>
        </w:rPr>
        <w:t xml:space="preserve">. J </w:t>
      </w:r>
      <w:proofErr w:type="spellStart"/>
      <w:r w:rsidR="00B66A95" w:rsidRPr="0083730B">
        <w:rPr>
          <w:rFonts w:ascii="Arial" w:hAnsi="Arial" w:cs="Times New Roman"/>
        </w:rPr>
        <w:t>Clin</w:t>
      </w:r>
      <w:proofErr w:type="spellEnd"/>
      <w:r w:rsidR="00B66A95" w:rsidRPr="0083730B">
        <w:rPr>
          <w:rFonts w:ascii="Arial" w:hAnsi="Arial" w:cs="Times New Roman"/>
        </w:rPr>
        <w:t xml:space="preserve"> </w:t>
      </w:r>
      <w:proofErr w:type="spellStart"/>
      <w:r w:rsidR="00B66A95" w:rsidRPr="0083730B">
        <w:rPr>
          <w:rFonts w:ascii="Arial" w:hAnsi="Arial" w:cs="Times New Roman"/>
        </w:rPr>
        <w:t>Immunol</w:t>
      </w:r>
      <w:proofErr w:type="spellEnd"/>
      <w:r w:rsidR="00B66A95" w:rsidRPr="0083730B">
        <w:rPr>
          <w:rFonts w:ascii="Arial" w:hAnsi="Arial" w:cs="Times New Roman"/>
        </w:rPr>
        <w:t xml:space="preserve"> 2011; 31 : 369-378</w:t>
      </w:r>
    </w:p>
    <w:p w:rsidR="00DA2CA0" w:rsidRPr="0083730B" w:rsidRDefault="00DA2CA0"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5</w:t>
      </w:r>
      <w:r w:rsidR="002C5BC3" w:rsidRPr="0083730B">
        <w:rPr>
          <w:rFonts w:ascii="Arial" w:hAnsi="Arial" w:cs="Arial"/>
          <w:color w:val="000000"/>
        </w:rPr>
        <w:tab/>
      </w:r>
      <w:hyperlink r:id="rId18" w:history="1">
        <w:r w:rsidR="002C5BC3" w:rsidRPr="0083730B">
          <w:rPr>
            <w:rFonts w:ascii="Arial" w:hAnsi="Arial" w:cs="Times New Roman"/>
          </w:rPr>
          <w:t>Rizzo R</w:t>
        </w:r>
      </w:hyperlink>
      <w:r w:rsidR="002C5BC3" w:rsidRPr="0083730B">
        <w:rPr>
          <w:rFonts w:ascii="Arial" w:hAnsi="Arial" w:cs="Times New Roman"/>
        </w:rPr>
        <w:t xml:space="preserve">, </w:t>
      </w:r>
      <w:hyperlink r:id="rId19" w:history="1">
        <w:proofErr w:type="spellStart"/>
        <w:r w:rsidR="002C5BC3" w:rsidRPr="0083730B">
          <w:rPr>
            <w:rFonts w:ascii="Arial" w:hAnsi="Arial" w:cs="Times New Roman"/>
          </w:rPr>
          <w:t>Hviid</w:t>
        </w:r>
        <w:proofErr w:type="spellEnd"/>
        <w:r w:rsidR="002C5BC3" w:rsidRPr="0083730B">
          <w:rPr>
            <w:rFonts w:ascii="Arial" w:hAnsi="Arial" w:cs="Times New Roman"/>
          </w:rPr>
          <w:t xml:space="preserve"> TV</w:t>
        </w:r>
      </w:hyperlink>
      <w:r w:rsidR="002C5BC3" w:rsidRPr="0083730B">
        <w:rPr>
          <w:rFonts w:ascii="Arial" w:hAnsi="Arial" w:cs="Times New Roman"/>
        </w:rPr>
        <w:t xml:space="preserve">, </w:t>
      </w:r>
      <w:hyperlink r:id="rId20" w:history="1">
        <w:proofErr w:type="spellStart"/>
        <w:r w:rsidR="002C5BC3" w:rsidRPr="0083730B">
          <w:rPr>
            <w:rFonts w:ascii="Arial" w:hAnsi="Arial" w:cs="Times New Roman"/>
          </w:rPr>
          <w:t>Govoni</w:t>
        </w:r>
        <w:proofErr w:type="spellEnd"/>
        <w:r w:rsidR="002C5BC3" w:rsidRPr="0083730B">
          <w:rPr>
            <w:rFonts w:ascii="Arial" w:hAnsi="Arial" w:cs="Times New Roman"/>
          </w:rPr>
          <w:t xml:space="preserve"> M</w:t>
        </w:r>
      </w:hyperlink>
      <w:r w:rsidR="002C5BC3" w:rsidRPr="0083730B">
        <w:rPr>
          <w:rFonts w:ascii="Arial" w:hAnsi="Arial" w:cs="Times New Roman"/>
        </w:rPr>
        <w:t xml:space="preserve"> et al. HLA-G genotype and HLA-G expression in systemic lupus </w:t>
      </w:r>
      <w:proofErr w:type="spellStart"/>
      <w:r w:rsidR="002C5BC3" w:rsidRPr="0083730B">
        <w:rPr>
          <w:rFonts w:ascii="Arial" w:hAnsi="Arial" w:cs="Times New Roman"/>
        </w:rPr>
        <w:t>erythematosus</w:t>
      </w:r>
      <w:proofErr w:type="spellEnd"/>
      <w:r w:rsidR="002C5BC3" w:rsidRPr="0083730B">
        <w:rPr>
          <w:rFonts w:ascii="Arial" w:hAnsi="Arial" w:cs="Times New Roman"/>
        </w:rPr>
        <w:t xml:space="preserve">: HLA-G as a putative susceptibility gene in systemic lupus </w:t>
      </w:r>
      <w:proofErr w:type="spellStart"/>
      <w:r w:rsidR="002C5BC3" w:rsidRPr="0083730B">
        <w:rPr>
          <w:rFonts w:ascii="Arial" w:hAnsi="Arial" w:cs="Times New Roman"/>
        </w:rPr>
        <w:t>erythematosus</w:t>
      </w:r>
      <w:proofErr w:type="spellEnd"/>
      <w:r w:rsidR="002C5BC3" w:rsidRPr="0083730B">
        <w:rPr>
          <w:rFonts w:ascii="Arial" w:hAnsi="Arial" w:cs="Times New Roman"/>
        </w:rPr>
        <w:t>. Tissue Antigens 2008; 71 : 520-529</w:t>
      </w:r>
    </w:p>
    <w:p w:rsidR="00DA2CA0" w:rsidRPr="0083730B" w:rsidRDefault="00DA2CA0"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6</w:t>
      </w:r>
      <w:r w:rsidR="002C5BC3" w:rsidRPr="0083730B">
        <w:rPr>
          <w:rFonts w:ascii="Arial" w:hAnsi="Arial" w:cs="Arial"/>
          <w:color w:val="000000"/>
        </w:rPr>
        <w:tab/>
      </w:r>
      <w:hyperlink r:id="rId21" w:history="1">
        <w:r w:rsidR="002C5BC3" w:rsidRPr="0083730B">
          <w:rPr>
            <w:rFonts w:ascii="Arial" w:hAnsi="Arial" w:cs="Times New Roman"/>
          </w:rPr>
          <w:t>Rosado S</w:t>
        </w:r>
      </w:hyperlink>
      <w:r w:rsidR="002C5BC3" w:rsidRPr="0083730B">
        <w:rPr>
          <w:rFonts w:ascii="Arial" w:hAnsi="Arial" w:cs="Times New Roman"/>
        </w:rPr>
        <w:t xml:space="preserve">, </w:t>
      </w:r>
      <w:hyperlink r:id="rId22" w:history="1">
        <w:r w:rsidR="002C5BC3" w:rsidRPr="0083730B">
          <w:rPr>
            <w:rFonts w:ascii="Arial" w:hAnsi="Arial" w:cs="Times New Roman"/>
          </w:rPr>
          <w:t>Perez-Chacon G</w:t>
        </w:r>
      </w:hyperlink>
      <w:r w:rsidR="002C5BC3" w:rsidRPr="0083730B">
        <w:rPr>
          <w:rFonts w:ascii="Arial" w:hAnsi="Arial" w:cs="Times New Roman"/>
        </w:rPr>
        <w:t xml:space="preserve">, </w:t>
      </w:r>
      <w:hyperlink r:id="rId23" w:history="1">
        <w:r w:rsidR="002C5BC3" w:rsidRPr="0083730B">
          <w:rPr>
            <w:rFonts w:ascii="Arial" w:hAnsi="Arial" w:cs="Times New Roman"/>
          </w:rPr>
          <w:t>Mellor-Pita S</w:t>
        </w:r>
      </w:hyperlink>
      <w:r w:rsidR="002C5BC3" w:rsidRPr="0083730B">
        <w:rPr>
          <w:rFonts w:ascii="Arial" w:hAnsi="Arial" w:cs="Times New Roman"/>
        </w:rPr>
        <w:t xml:space="preserve"> et al. Expression of human leukocyte antigen-G in systemic lupus </w:t>
      </w:r>
      <w:proofErr w:type="spellStart"/>
      <w:r w:rsidR="002C5BC3" w:rsidRPr="0083730B">
        <w:rPr>
          <w:rFonts w:ascii="Arial" w:hAnsi="Arial" w:cs="Times New Roman"/>
        </w:rPr>
        <w:t>erythematosus</w:t>
      </w:r>
      <w:proofErr w:type="spellEnd"/>
      <w:r w:rsidR="002C5BC3" w:rsidRPr="0083730B">
        <w:rPr>
          <w:rFonts w:ascii="Arial" w:hAnsi="Arial" w:cs="Times New Roman"/>
        </w:rPr>
        <w:t xml:space="preserve">. Hum </w:t>
      </w:r>
      <w:proofErr w:type="spellStart"/>
      <w:r w:rsidR="002C5BC3" w:rsidRPr="0083730B">
        <w:rPr>
          <w:rFonts w:ascii="Arial" w:hAnsi="Arial" w:cs="Times New Roman"/>
        </w:rPr>
        <w:t>Immunol</w:t>
      </w:r>
      <w:proofErr w:type="spellEnd"/>
      <w:r w:rsidR="002C5BC3" w:rsidRPr="0083730B">
        <w:rPr>
          <w:rFonts w:ascii="Arial" w:hAnsi="Arial" w:cs="Times New Roman"/>
        </w:rPr>
        <w:t xml:space="preserve"> 2008; 69 : 9-15</w:t>
      </w:r>
    </w:p>
    <w:p w:rsidR="00DA2CA0" w:rsidRPr="0083730B" w:rsidRDefault="00DA2CA0"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7</w:t>
      </w:r>
      <w:r w:rsidR="002C5BC3" w:rsidRPr="0083730B">
        <w:rPr>
          <w:rFonts w:ascii="Arial" w:hAnsi="Arial" w:cs="Arial"/>
          <w:color w:val="000000"/>
        </w:rPr>
        <w:tab/>
      </w:r>
      <w:hyperlink r:id="rId24" w:history="1">
        <w:r w:rsidR="00221498" w:rsidRPr="0083730B">
          <w:rPr>
            <w:rFonts w:ascii="Arial" w:hAnsi="Arial" w:cs="Times New Roman"/>
          </w:rPr>
          <w:t>Lee YH</w:t>
        </w:r>
      </w:hyperlink>
      <w:r w:rsidR="00221498" w:rsidRPr="0083730B">
        <w:rPr>
          <w:rFonts w:ascii="Arial" w:hAnsi="Arial" w:cs="Times New Roman"/>
        </w:rPr>
        <w:t xml:space="preserve">, </w:t>
      </w:r>
      <w:hyperlink r:id="rId25" w:history="1">
        <w:proofErr w:type="spellStart"/>
        <w:r w:rsidR="00221498" w:rsidRPr="0083730B">
          <w:rPr>
            <w:rFonts w:ascii="Arial" w:hAnsi="Arial" w:cs="Times New Roman"/>
          </w:rPr>
          <w:t>Bae</w:t>
        </w:r>
        <w:proofErr w:type="spellEnd"/>
        <w:r w:rsidR="00221498" w:rsidRPr="0083730B">
          <w:rPr>
            <w:rFonts w:ascii="Arial" w:hAnsi="Arial" w:cs="Times New Roman"/>
          </w:rPr>
          <w:t xml:space="preserve"> SC</w:t>
        </w:r>
      </w:hyperlink>
      <w:r w:rsidR="00221498" w:rsidRPr="0083730B">
        <w:rPr>
          <w:rFonts w:ascii="Arial" w:hAnsi="Arial" w:cs="Times New Roman"/>
        </w:rPr>
        <w:t xml:space="preserve">, </w:t>
      </w:r>
      <w:hyperlink r:id="rId26" w:history="1">
        <w:r w:rsidR="00221498" w:rsidRPr="0083730B">
          <w:rPr>
            <w:rFonts w:ascii="Arial" w:hAnsi="Arial" w:cs="Times New Roman"/>
          </w:rPr>
          <w:t>Song GG</w:t>
        </w:r>
      </w:hyperlink>
      <w:r w:rsidR="00221498" w:rsidRPr="0083730B">
        <w:rPr>
          <w:rFonts w:ascii="Arial" w:hAnsi="Arial" w:cs="Times New Roman"/>
        </w:rPr>
        <w:t xml:space="preserve">. Meta-analysis of associations between functional HLA-G polymorphisms and susceptibility to systemic lupus </w:t>
      </w:r>
      <w:proofErr w:type="spellStart"/>
      <w:r w:rsidR="00221498" w:rsidRPr="0083730B">
        <w:rPr>
          <w:rFonts w:ascii="Arial" w:hAnsi="Arial" w:cs="Times New Roman"/>
        </w:rPr>
        <w:t>erythematosus</w:t>
      </w:r>
      <w:proofErr w:type="spellEnd"/>
      <w:r w:rsidR="00221498" w:rsidRPr="0083730B">
        <w:rPr>
          <w:rFonts w:ascii="Arial" w:hAnsi="Arial" w:cs="Times New Roman"/>
        </w:rPr>
        <w:t xml:space="preserve"> and rheumatoid arthritis. </w:t>
      </w:r>
      <w:proofErr w:type="spellStart"/>
      <w:r w:rsidR="00221498" w:rsidRPr="0083730B">
        <w:rPr>
          <w:rFonts w:ascii="Arial" w:hAnsi="Arial" w:cs="Times New Roman"/>
        </w:rPr>
        <w:t>Rheumatol</w:t>
      </w:r>
      <w:proofErr w:type="spellEnd"/>
      <w:r w:rsidR="00221498" w:rsidRPr="0083730B">
        <w:rPr>
          <w:rFonts w:ascii="Arial" w:hAnsi="Arial" w:cs="Times New Roman"/>
        </w:rPr>
        <w:t xml:space="preserve"> </w:t>
      </w:r>
      <w:proofErr w:type="spellStart"/>
      <w:r w:rsidR="00221498" w:rsidRPr="0083730B">
        <w:rPr>
          <w:rFonts w:ascii="Arial" w:hAnsi="Arial" w:cs="Times New Roman"/>
        </w:rPr>
        <w:t>Int</w:t>
      </w:r>
      <w:proofErr w:type="spellEnd"/>
      <w:r w:rsidR="00221498" w:rsidRPr="0083730B">
        <w:rPr>
          <w:rFonts w:ascii="Arial" w:hAnsi="Arial" w:cs="Times New Roman"/>
        </w:rPr>
        <w:t xml:space="preserve"> 2015; 35 : 953-961</w:t>
      </w:r>
    </w:p>
    <w:p w:rsidR="00DA2CA0" w:rsidRPr="0083730B" w:rsidRDefault="00DA2CA0"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8</w:t>
      </w:r>
      <w:r w:rsidR="00221498" w:rsidRPr="0083730B">
        <w:rPr>
          <w:rFonts w:ascii="Arial" w:hAnsi="Arial" w:cs="Arial"/>
          <w:color w:val="000000"/>
        </w:rPr>
        <w:tab/>
      </w:r>
      <w:hyperlink r:id="rId27" w:history="1">
        <w:r w:rsidR="00221498" w:rsidRPr="0083730B">
          <w:rPr>
            <w:rFonts w:ascii="Arial" w:hAnsi="Arial" w:cs="Times New Roman"/>
          </w:rPr>
          <w:t>Lee YH</w:t>
        </w:r>
      </w:hyperlink>
      <w:r w:rsidR="00221498" w:rsidRPr="0083730B">
        <w:rPr>
          <w:rFonts w:ascii="Arial" w:hAnsi="Arial" w:cs="Times New Roman"/>
        </w:rPr>
        <w:t xml:space="preserve">, </w:t>
      </w:r>
      <w:hyperlink r:id="rId28" w:history="1">
        <w:proofErr w:type="spellStart"/>
        <w:r w:rsidR="00221498" w:rsidRPr="0083730B">
          <w:rPr>
            <w:rFonts w:ascii="Arial" w:hAnsi="Arial" w:cs="Times New Roman"/>
          </w:rPr>
          <w:t>Bae</w:t>
        </w:r>
        <w:proofErr w:type="spellEnd"/>
        <w:r w:rsidR="00221498" w:rsidRPr="0083730B">
          <w:rPr>
            <w:rFonts w:ascii="Arial" w:hAnsi="Arial" w:cs="Times New Roman"/>
          </w:rPr>
          <w:t xml:space="preserve"> SC</w:t>
        </w:r>
      </w:hyperlink>
      <w:r w:rsidR="00221498" w:rsidRPr="0083730B">
        <w:rPr>
          <w:rFonts w:ascii="Arial" w:hAnsi="Arial" w:cs="Times New Roman"/>
        </w:rPr>
        <w:t xml:space="preserve">. Association between a Functional HLA-G 14-bp Insertion/deletion Polymorphism and Susceptibility to Autoimmune Diseases: A Meta-analysis. Cell Mol </w:t>
      </w:r>
      <w:proofErr w:type="spellStart"/>
      <w:r w:rsidR="00221498" w:rsidRPr="0083730B">
        <w:rPr>
          <w:rFonts w:ascii="Arial" w:hAnsi="Arial" w:cs="Times New Roman"/>
        </w:rPr>
        <w:t>Biol</w:t>
      </w:r>
      <w:proofErr w:type="spellEnd"/>
      <w:r w:rsidR="00221498" w:rsidRPr="0083730B">
        <w:rPr>
          <w:rFonts w:ascii="Arial" w:hAnsi="Arial" w:cs="Times New Roman"/>
        </w:rPr>
        <w:t xml:space="preserve"> </w:t>
      </w:r>
      <w:r w:rsidR="00221498" w:rsidRPr="0083730B">
        <w:rPr>
          <w:rFonts w:ascii="Arial" w:hAnsi="Arial" w:cs="Times New Roman"/>
        </w:rPr>
        <w:lastRenderedPageBreak/>
        <w:t>(Noisy-le-grand) 2015; 61 : 24-30</w:t>
      </w:r>
    </w:p>
    <w:p w:rsidR="00DA2CA0" w:rsidRPr="0083730B" w:rsidRDefault="00DA2CA0"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9</w:t>
      </w:r>
      <w:r w:rsidR="00BE65E8" w:rsidRPr="0083730B">
        <w:rPr>
          <w:rFonts w:ascii="Arial" w:hAnsi="Arial" w:cs="Arial"/>
          <w:color w:val="000000"/>
        </w:rPr>
        <w:tab/>
      </w:r>
      <w:hyperlink r:id="rId29" w:history="1">
        <w:r w:rsidR="00831407" w:rsidRPr="0083730B">
          <w:rPr>
            <w:rFonts w:ascii="Arial" w:hAnsi="Arial" w:cs="Times New Roman"/>
          </w:rPr>
          <w:t>Zhang X</w:t>
        </w:r>
      </w:hyperlink>
      <w:r w:rsidR="00831407" w:rsidRPr="0083730B">
        <w:rPr>
          <w:rFonts w:ascii="Arial" w:hAnsi="Arial" w:cs="Times New Roman"/>
        </w:rPr>
        <w:t xml:space="preserve">, </w:t>
      </w:r>
      <w:hyperlink r:id="rId30" w:history="1">
        <w:r w:rsidR="00831407" w:rsidRPr="0083730B">
          <w:rPr>
            <w:rFonts w:ascii="Arial" w:hAnsi="Arial" w:cs="Times New Roman"/>
          </w:rPr>
          <w:t>Li S</w:t>
        </w:r>
      </w:hyperlink>
      <w:r w:rsidR="00831407" w:rsidRPr="0083730B">
        <w:rPr>
          <w:rFonts w:ascii="Arial" w:hAnsi="Arial" w:cs="Times New Roman"/>
        </w:rPr>
        <w:t xml:space="preserve">, </w:t>
      </w:r>
      <w:hyperlink r:id="rId31" w:history="1">
        <w:r w:rsidR="00831407" w:rsidRPr="0083730B">
          <w:rPr>
            <w:rFonts w:ascii="Arial" w:hAnsi="Arial" w:cs="Times New Roman"/>
          </w:rPr>
          <w:t>Zhang Y</w:t>
        </w:r>
      </w:hyperlink>
      <w:r w:rsidR="00831407" w:rsidRPr="0083730B">
        <w:rPr>
          <w:rFonts w:ascii="Arial" w:hAnsi="Arial" w:cs="Times New Roman"/>
        </w:rPr>
        <w:t xml:space="preserve"> et al. Meta-analysis of the relationship between 14bp insertion/deletion polymorphism of HLA-G gene and susceptibility to systemic lupus </w:t>
      </w:r>
      <w:proofErr w:type="spellStart"/>
      <w:r w:rsidR="00831407" w:rsidRPr="0083730B">
        <w:rPr>
          <w:rFonts w:ascii="Arial" w:hAnsi="Arial" w:cs="Times New Roman"/>
        </w:rPr>
        <w:t>erythematosus</w:t>
      </w:r>
      <w:proofErr w:type="spellEnd"/>
      <w:r w:rsidR="00831407" w:rsidRPr="0083730B">
        <w:rPr>
          <w:rFonts w:ascii="Arial" w:hAnsi="Arial" w:cs="Times New Roman"/>
        </w:rPr>
        <w:t xml:space="preserve">. Hum </w:t>
      </w:r>
      <w:proofErr w:type="spellStart"/>
      <w:r w:rsidR="00831407" w:rsidRPr="0083730B">
        <w:rPr>
          <w:rFonts w:ascii="Arial" w:hAnsi="Arial" w:cs="Times New Roman"/>
        </w:rPr>
        <w:t>Immunol</w:t>
      </w:r>
      <w:proofErr w:type="spellEnd"/>
      <w:r w:rsidR="00831407" w:rsidRPr="0083730B">
        <w:rPr>
          <w:rFonts w:ascii="Arial" w:hAnsi="Arial" w:cs="Times New Roman"/>
        </w:rPr>
        <w:t xml:space="preserve"> 2014; 75 : 1171-1176</w:t>
      </w:r>
    </w:p>
    <w:p w:rsidR="00DA2CA0" w:rsidRPr="0083730B" w:rsidRDefault="00DA2CA0"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10</w:t>
      </w:r>
      <w:r w:rsidR="000C18F5" w:rsidRPr="0083730B">
        <w:rPr>
          <w:rFonts w:ascii="Arial" w:hAnsi="Arial" w:cs="Arial"/>
          <w:color w:val="000000"/>
        </w:rPr>
        <w:tab/>
      </w:r>
      <w:hyperlink r:id="rId32" w:history="1">
        <w:proofErr w:type="spellStart"/>
        <w:r w:rsidR="000C18F5" w:rsidRPr="0083730B">
          <w:rPr>
            <w:rFonts w:ascii="Arial" w:hAnsi="Arial" w:cs="Times New Roman"/>
          </w:rPr>
          <w:t>Lucena</w:t>
        </w:r>
        <w:proofErr w:type="spellEnd"/>
        <w:r w:rsidR="000C18F5" w:rsidRPr="0083730B">
          <w:rPr>
            <w:rFonts w:ascii="Arial" w:hAnsi="Arial" w:cs="Times New Roman"/>
          </w:rPr>
          <w:t>-Silva N</w:t>
        </w:r>
      </w:hyperlink>
      <w:r w:rsidR="000C18F5" w:rsidRPr="0083730B">
        <w:rPr>
          <w:rFonts w:ascii="Arial" w:hAnsi="Arial" w:cs="Times New Roman"/>
        </w:rPr>
        <w:t xml:space="preserve">, </w:t>
      </w:r>
      <w:hyperlink r:id="rId33" w:history="1">
        <w:r w:rsidR="000C18F5" w:rsidRPr="0083730B">
          <w:rPr>
            <w:rFonts w:ascii="Arial" w:hAnsi="Arial" w:cs="Times New Roman"/>
          </w:rPr>
          <w:t>de Souza VS</w:t>
        </w:r>
      </w:hyperlink>
      <w:r w:rsidR="000C18F5" w:rsidRPr="0083730B">
        <w:rPr>
          <w:rFonts w:ascii="Arial" w:hAnsi="Arial" w:cs="Times New Roman"/>
        </w:rPr>
        <w:t xml:space="preserve">, </w:t>
      </w:r>
      <w:hyperlink r:id="rId34" w:history="1">
        <w:r w:rsidR="000C18F5" w:rsidRPr="0083730B">
          <w:rPr>
            <w:rFonts w:ascii="Arial" w:hAnsi="Arial" w:cs="Times New Roman"/>
          </w:rPr>
          <w:t>Gomes RG</w:t>
        </w:r>
      </w:hyperlink>
      <w:r w:rsidR="000C18F5" w:rsidRPr="0083730B">
        <w:rPr>
          <w:rFonts w:ascii="Arial" w:hAnsi="Arial" w:cs="Times New Roman"/>
        </w:rPr>
        <w:t xml:space="preserve"> et al. HLA-G 3' </w:t>
      </w:r>
      <w:proofErr w:type="spellStart"/>
      <w:r w:rsidR="000C18F5" w:rsidRPr="0083730B">
        <w:rPr>
          <w:rFonts w:ascii="Arial" w:hAnsi="Arial" w:cs="Times New Roman"/>
        </w:rPr>
        <w:t>untranslated</w:t>
      </w:r>
      <w:proofErr w:type="spellEnd"/>
      <w:r w:rsidR="000C18F5" w:rsidRPr="0083730B">
        <w:rPr>
          <w:rFonts w:ascii="Arial" w:hAnsi="Arial" w:cs="Times New Roman"/>
        </w:rPr>
        <w:t xml:space="preserve"> region polymorphisms are associated with systemic lupus </w:t>
      </w:r>
      <w:proofErr w:type="spellStart"/>
      <w:r w:rsidR="000C18F5" w:rsidRPr="0083730B">
        <w:rPr>
          <w:rFonts w:ascii="Arial" w:hAnsi="Arial" w:cs="Times New Roman"/>
        </w:rPr>
        <w:t>erythematosus</w:t>
      </w:r>
      <w:proofErr w:type="spellEnd"/>
      <w:r w:rsidR="000C18F5" w:rsidRPr="0083730B">
        <w:rPr>
          <w:rFonts w:ascii="Arial" w:hAnsi="Arial" w:cs="Times New Roman"/>
        </w:rPr>
        <w:t xml:space="preserve"> in 2 Brazilian populations. J </w:t>
      </w:r>
      <w:proofErr w:type="spellStart"/>
      <w:r w:rsidR="000C18F5" w:rsidRPr="0083730B">
        <w:rPr>
          <w:rFonts w:ascii="Arial" w:hAnsi="Arial" w:cs="Times New Roman"/>
        </w:rPr>
        <w:t>Rheumatol</w:t>
      </w:r>
      <w:proofErr w:type="spellEnd"/>
      <w:r w:rsidR="000C18F5" w:rsidRPr="0083730B">
        <w:rPr>
          <w:rFonts w:ascii="Arial" w:hAnsi="Arial" w:cs="Times New Roman"/>
        </w:rPr>
        <w:t xml:space="preserve"> 2013; 40 : 1104-1113</w:t>
      </w:r>
    </w:p>
    <w:p w:rsidR="00DA2CA0" w:rsidRPr="0083730B" w:rsidRDefault="00DA2CA0"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11</w:t>
      </w:r>
      <w:r w:rsidR="000C18F5" w:rsidRPr="0083730B">
        <w:rPr>
          <w:rFonts w:ascii="Arial" w:hAnsi="Arial" w:cs="Arial"/>
          <w:color w:val="000000"/>
        </w:rPr>
        <w:tab/>
      </w:r>
      <w:r w:rsidR="000C18F5" w:rsidRPr="0083730B">
        <w:rPr>
          <w:rFonts w:ascii="Arial" w:hAnsi="Arial" w:cs="Times New Roman"/>
        </w:rPr>
        <w:t xml:space="preserve">Ellis SA, Palmer LS, McMichael AJ. Human </w:t>
      </w:r>
      <w:proofErr w:type="spellStart"/>
      <w:r w:rsidR="000C18F5" w:rsidRPr="0083730B">
        <w:rPr>
          <w:rFonts w:ascii="Arial" w:hAnsi="Arial" w:cs="Times New Roman"/>
        </w:rPr>
        <w:t>trophoblast</w:t>
      </w:r>
      <w:proofErr w:type="spellEnd"/>
      <w:r w:rsidR="000C18F5" w:rsidRPr="0083730B">
        <w:rPr>
          <w:rFonts w:ascii="Arial" w:hAnsi="Arial" w:cs="Times New Roman"/>
        </w:rPr>
        <w:t xml:space="preserve"> and the </w:t>
      </w:r>
      <w:proofErr w:type="spellStart"/>
      <w:r w:rsidR="000C18F5" w:rsidRPr="0083730B">
        <w:rPr>
          <w:rFonts w:ascii="Arial" w:hAnsi="Arial" w:cs="Times New Roman"/>
        </w:rPr>
        <w:t>choriocarcinoma</w:t>
      </w:r>
      <w:proofErr w:type="spellEnd"/>
      <w:r w:rsidR="000C18F5" w:rsidRPr="0083730B">
        <w:rPr>
          <w:rFonts w:ascii="Arial" w:hAnsi="Arial" w:cs="Times New Roman"/>
        </w:rPr>
        <w:t xml:space="preserve"> cell line </w:t>
      </w:r>
      <w:proofErr w:type="spellStart"/>
      <w:r w:rsidR="000C18F5" w:rsidRPr="0083730B">
        <w:rPr>
          <w:rFonts w:ascii="Arial" w:hAnsi="Arial" w:cs="Times New Roman"/>
        </w:rPr>
        <w:t>BeWo</w:t>
      </w:r>
      <w:proofErr w:type="spellEnd"/>
      <w:r w:rsidR="000C18F5" w:rsidRPr="0083730B">
        <w:rPr>
          <w:rFonts w:ascii="Arial" w:hAnsi="Arial" w:cs="Times New Roman"/>
        </w:rPr>
        <w:t xml:space="preserve"> express a truncated HLA class I molecule. J </w:t>
      </w:r>
      <w:proofErr w:type="spellStart"/>
      <w:r w:rsidR="000C18F5" w:rsidRPr="0083730B">
        <w:rPr>
          <w:rFonts w:ascii="Arial" w:hAnsi="Arial" w:cs="Times New Roman"/>
        </w:rPr>
        <w:t>Immunol</w:t>
      </w:r>
      <w:proofErr w:type="spellEnd"/>
      <w:r w:rsidR="000C18F5" w:rsidRPr="0083730B">
        <w:rPr>
          <w:rFonts w:ascii="Arial" w:hAnsi="Arial" w:cs="Times New Roman"/>
        </w:rPr>
        <w:t xml:space="preserve"> 1990; 144 : 731–735</w:t>
      </w:r>
    </w:p>
    <w:p w:rsidR="00DA2CA0" w:rsidRPr="0083730B" w:rsidRDefault="00DA2CA0"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12</w:t>
      </w:r>
      <w:r w:rsidR="00D36A3C" w:rsidRPr="0083730B">
        <w:rPr>
          <w:rFonts w:ascii="Arial" w:hAnsi="Arial" w:cs="Arial"/>
          <w:color w:val="000000"/>
        </w:rPr>
        <w:tab/>
      </w:r>
      <w:r w:rsidR="00D36A3C" w:rsidRPr="0083730B">
        <w:rPr>
          <w:rFonts w:ascii="Arial" w:hAnsi="Arial" w:cs="Times New Roman"/>
        </w:rPr>
        <w:t xml:space="preserve">Le </w:t>
      </w:r>
      <w:proofErr w:type="spellStart"/>
      <w:r w:rsidR="00D36A3C" w:rsidRPr="0083730B">
        <w:rPr>
          <w:rFonts w:ascii="Arial" w:hAnsi="Arial" w:cs="Times New Roman"/>
        </w:rPr>
        <w:t>Discorde</w:t>
      </w:r>
      <w:proofErr w:type="spellEnd"/>
      <w:r w:rsidR="00D36A3C" w:rsidRPr="0083730B">
        <w:rPr>
          <w:rFonts w:ascii="Arial" w:hAnsi="Arial" w:cs="Times New Roman"/>
        </w:rPr>
        <w:t xml:space="preserve"> M, Moreau P, Sabatier P, </w:t>
      </w:r>
      <w:proofErr w:type="spellStart"/>
      <w:r w:rsidR="00D36A3C" w:rsidRPr="0083730B">
        <w:rPr>
          <w:rFonts w:ascii="Arial" w:hAnsi="Arial" w:cs="Times New Roman"/>
        </w:rPr>
        <w:t>Legeais</w:t>
      </w:r>
      <w:proofErr w:type="spellEnd"/>
      <w:r w:rsidR="00D36A3C" w:rsidRPr="0083730B">
        <w:rPr>
          <w:rFonts w:ascii="Arial" w:hAnsi="Arial" w:cs="Times New Roman"/>
        </w:rPr>
        <w:t xml:space="preserve"> JM and </w:t>
      </w:r>
      <w:proofErr w:type="spellStart"/>
      <w:r w:rsidR="00D36A3C" w:rsidRPr="0083730B">
        <w:rPr>
          <w:rFonts w:ascii="Arial" w:hAnsi="Arial" w:cs="Times New Roman"/>
        </w:rPr>
        <w:t>Carosella</w:t>
      </w:r>
      <w:proofErr w:type="spellEnd"/>
      <w:r w:rsidR="00D36A3C" w:rsidRPr="0083730B">
        <w:rPr>
          <w:rFonts w:ascii="Arial" w:hAnsi="Arial" w:cs="Times New Roman"/>
        </w:rPr>
        <w:t xml:space="preserve"> ED. Expression of HLA-G in human cornea, an immune-privileged tissue. Human Immunology 2003; 64 : 1039–1044</w:t>
      </w:r>
    </w:p>
    <w:p w:rsidR="00DA2CA0" w:rsidRPr="0083730B" w:rsidRDefault="00DA2CA0"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13</w:t>
      </w:r>
      <w:r w:rsidR="0028504B" w:rsidRPr="0083730B">
        <w:rPr>
          <w:rFonts w:ascii="Arial" w:hAnsi="Arial" w:cs="Arial"/>
          <w:color w:val="000000"/>
        </w:rPr>
        <w:tab/>
      </w:r>
      <w:r w:rsidR="0028504B" w:rsidRPr="0083730B">
        <w:rPr>
          <w:rFonts w:ascii="Arial" w:hAnsi="Arial" w:cs="Times New Roman"/>
        </w:rPr>
        <w:t xml:space="preserve">Mallet V, </w:t>
      </w:r>
      <w:proofErr w:type="spellStart"/>
      <w:r w:rsidR="0028504B" w:rsidRPr="0083730B">
        <w:rPr>
          <w:rFonts w:ascii="Arial" w:hAnsi="Arial" w:cs="Times New Roman"/>
        </w:rPr>
        <w:t>Blaschitz</w:t>
      </w:r>
      <w:proofErr w:type="spellEnd"/>
      <w:r w:rsidR="0028504B" w:rsidRPr="0083730B">
        <w:rPr>
          <w:rFonts w:ascii="Arial" w:hAnsi="Arial" w:cs="Times New Roman"/>
        </w:rPr>
        <w:t xml:space="preserve"> A, </w:t>
      </w:r>
      <w:proofErr w:type="spellStart"/>
      <w:r w:rsidR="0028504B" w:rsidRPr="0083730B">
        <w:rPr>
          <w:rFonts w:ascii="Arial" w:hAnsi="Arial" w:cs="Times New Roman"/>
        </w:rPr>
        <w:t>Crisa</w:t>
      </w:r>
      <w:proofErr w:type="spellEnd"/>
      <w:r w:rsidR="0028504B" w:rsidRPr="0083730B">
        <w:rPr>
          <w:rFonts w:ascii="Arial" w:hAnsi="Arial" w:cs="Times New Roman"/>
        </w:rPr>
        <w:t xml:space="preserve"> L et al. HLA-G in the human thymus: a subpopulation of </w:t>
      </w:r>
      <w:proofErr w:type="spellStart"/>
      <w:r w:rsidR="0028504B" w:rsidRPr="0083730B">
        <w:rPr>
          <w:rFonts w:ascii="Arial" w:hAnsi="Arial" w:cs="Times New Roman"/>
        </w:rPr>
        <w:t>medullary</w:t>
      </w:r>
      <w:proofErr w:type="spellEnd"/>
      <w:r w:rsidR="0028504B" w:rsidRPr="0083730B">
        <w:rPr>
          <w:rFonts w:ascii="Arial" w:hAnsi="Arial" w:cs="Times New Roman"/>
        </w:rPr>
        <w:t xml:space="preserve"> epithelial but not CD83(+) </w:t>
      </w:r>
      <w:proofErr w:type="spellStart"/>
      <w:r w:rsidR="0028504B" w:rsidRPr="0083730B">
        <w:rPr>
          <w:rFonts w:ascii="Arial" w:hAnsi="Arial" w:cs="Times New Roman"/>
        </w:rPr>
        <w:t>dendritic</w:t>
      </w:r>
      <w:proofErr w:type="spellEnd"/>
      <w:r w:rsidR="0028504B" w:rsidRPr="0083730B">
        <w:rPr>
          <w:rFonts w:ascii="Arial" w:hAnsi="Arial" w:cs="Times New Roman"/>
        </w:rPr>
        <w:t xml:space="preserve"> cells expresses HLA-G as a membrane-bound and soluble protein. </w:t>
      </w:r>
      <w:proofErr w:type="spellStart"/>
      <w:r w:rsidR="0028504B" w:rsidRPr="0083730B">
        <w:rPr>
          <w:rFonts w:ascii="Arial" w:hAnsi="Arial" w:cs="Times New Roman"/>
        </w:rPr>
        <w:t>Int</w:t>
      </w:r>
      <w:proofErr w:type="spellEnd"/>
      <w:r w:rsidR="0028504B" w:rsidRPr="0083730B">
        <w:rPr>
          <w:rFonts w:ascii="Arial" w:hAnsi="Arial" w:cs="Times New Roman"/>
        </w:rPr>
        <w:t xml:space="preserve"> </w:t>
      </w:r>
      <w:proofErr w:type="spellStart"/>
      <w:r w:rsidR="0028504B" w:rsidRPr="0083730B">
        <w:rPr>
          <w:rFonts w:ascii="Arial" w:hAnsi="Arial" w:cs="Times New Roman"/>
        </w:rPr>
        <w:t>Immunol</w:t>
      </w:r>
      <w:proofErr w:type="spellEnd"/>
      <w:r w:rsidR="0028504B" w:rsidRPr="0083730B">
        <w:rPr>
          <w:rFonts w:ascii="Arial" w:hAnsi="Arial" w:cs="Times New Roman"/>
        </w:rPr>
        <w:t xml:space="preserve"> 1999; 11 : 889–898</w:t>
      </w:r>
    </w:p>
    <w:p w:rsidR="00DA2CA0" w:rsidRPr="0083730B" w:rsidRDefault="00DA2CA0"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14</w:t>
      </w:r>
      <w:r w:rsidR="00EA1407" w:rsidRPr="0083730B">
        <w:rPr>
          <w:rFonts w:ascii="Arial" w:hAnsi="Arial" w:cs="Arial"/>
          <w:color w:val="000000"/>
        </w:rPr>
        <w:tab/>
      </w:r>
      <w:proofErr w:type="spellStart"/>
      <w:r w:rsidR="00EA1407" w:rsidRPr="0083730B">
        <w:rPr>
          <w:rFonts w:ascii="Arial" w:hAnsi="Arial" w:cs="Times New Roman"/>
        </w:rPr>
        <w:t>Menier</w:t>
      </w:r>
      <w:proofErr w:type="spellEnd"/>
      <w:r w:rsidR="00EA1407" w:rsidRPr="0083730B">
        <w:rPr>
          <w:rFonts w:ascii="Arial" w:hAnsi="Arial" w:cs="Times New Roman"/>
        </w:rPr>
        <w:t xml:space="preserve"> C, </w:t>
      </w:r>
      <w:proofErr w:type="spellStart"/>
      <w:r w:rsidR="00EA1407" w:rsidRPr="0083730B">
        <w:rPr>
          <w:rFonts w:ascii="Arial" w:hAnsi="Arial" w:cs="Times New Roman"/>
        </w:rPr>
        <w:t>Rabreau</w:t>
      </w:r>
      <w:proofErr w:type="spellEnd"/>
      <w:r w:rsidR="00EA1407" w:rsidRPr="0083730B">
        <w:rPr>
          <w:rFonts w:ascii="Arial" w:hAnsi="Arial" w:cs="Times New Roman"/>
        </w:rPr>
        <w:t xml:space="preserve"> M, </w:t>
      </w:r>
      <w:proofErr w:type="spellStart"/>
      <w:r w:rsidR="00EA1407" w:rsidRPr="0083730B">
        <w:rPr>
          <w:rFonts w:ascii="Arial" w:hAnsi="Arial" w:cs="Times New Roman"/>
        </w:rPr>
        <w:t>Challier</w:t>
      </w:r>
      <w:proofErr w:type="spellEnd"/>
      <w:r w:rsidR="00EA1407" w:rsidRPr="0083730B">
        <w:rPr>
          <w:rFonts w:ascii="Arial" w:hAnsi="Arial" w:cs="Times New Roman"/>
        </w:rPr>
        <w:t xml:space="preserve"> JC, Le </w:t>
      </w:r>
      <w:proofErr w:type="spellStart"/>
      <w:r w:rsidR="00EA1407" w:rsidRPr="0083730B">
        <w:rPr>
          <w:rFonts w:ascii="Arial" w:hAnsi="Arial" w:cs="Times New Roman"/>
        </w:rPr>
        <w:t>Discorde</w:t>
      </w:r>
      <w:proofErr w:type="spellEnd"/>
      <w:r w:rsidR="00EA1407" w:rsidRPr="0083730B">
        <w:rPr>
          <w:rFonts w:ascii="Arial" w:hAnsi="Arial" w:cs="Times New Roman"/>
        </w:rPr>
        <w:t xml:space="preserve"> M, </w:t>
      </w:r>
      <w:proofErr w:type="spellStart"/>
      <w:r w:rsidR="00EA1407" w:rsidRPr="0083730B">
        <w:rPr>
          <w:rFonts w:ascii="Arial" w:hAnsi="Arial" w:cs="Times New Roman"/>
        </w:rPr>
        <w:t>Carosella</w:t>
      </w:r>
      <w:proofErr w:type="spellEnd"/>
      <w:r w:rsidR="00EA1407" w:rsidRPr="0083730B">
        <w:rPr>
          <w:rFonts w:ascii="Arial" w:hAnsi="Arial" w:cs="Times New Roman"/>
        </w:rPr>
        <w:t xml:space="preserve"> ED, </w:t>
      </w:r>
      <w:proofErr w:type="spellStart"/>
      <w:r w:rsidR="00EA1407" w:rsidRPr="0083730B">
        <w:rPr>
          <w:rFonts w:ascii="Arial" w:hAnsi="Arial" w:cs="Times New Roman"/>
        </w:rPr>
        <w:t>Rouas-Freiss</w:t>
      </w:r>
      <w:proofErr w:type="spellEnd"/>
      <w:r w:rsidR="00EA1407" w:rsidRPr="0083730B">
        <w:rPr>
          <w:rFonts w:ascii="Arial" w:hAnsi="Arial" w:cs="Times New Roman"/>
        </w:rPr>
        <w:t xml:space="preserve"> N. Erythroblasts secrete the </w:t>
      </w:r>
      <w:proofErr w:type="spellStart"/>
      <w:r w:rsidR="00EA1407" w:rsidRPr="0083730B">
        <w:rPr>
          <w:rFonts w:ascii="Arial" w:hAnsi="Arial" w:cs="Times New Roman"/>
        </w:rPr>
        <w:t>nonclassical</w:t>
      </w:r>
      <w:proofErr w:type="spellEnd"/>
      <w:r w:rsidR="00EA1407" w:rsidRPr="0083730B">
        <w:rPr>
          <w:rFonts w:ascii="Arial" w:hAnsi="Arial" w:cs="Times New Roman"/>
        </w:rPr>
        <w:t xml:space="preserve"> HLA-G molecule from primitive to definitive </w:t>
      </w:r>
      <w:proofErr w:type="spellStart"/>
      <w:r w:rsidR="00EA1407" w:rsidRPr="0083730B">
        <w:rPr>
          <w:rFonts w:ascii="Arial" w:hAnsi="Arial" w:cs="Times New Roman"/>
        </w:rPr>
        <w:t>hematopoiesis</w:t>
      </w:r>
      <w:proofErr w:type="spellEnd"/>
      <w:r w:rsidR="00EA1407" w:rsidRPr="0083730B">
        <w:rPr>
          <w:rFonts w:ascii="Arial" w:hAnsi="Arial" w:cs="Times New Roman"/>
        </w:rPr>
        <w:t>. Blood 2004; 104 : 3153–3160</w:t>
      </w:r>
    </w:p>
    <w:p w:rsidR="00DA2CA0" w:rsidRPr="0083730B" w:rsidRDefault="00DA2CA0" w:rsidP="002D49B3">
      <w:pPr>
        <w:widowControl w:val="0"/>
        <w:autoSpaceDE w:val="0"/>
        <w:autoSpaceDN w:val="0"/>
        <w:adjustRightInd w:val="0"/>
        <w:spacing w:line="480" w:lineRule="auto"/>
        <w:jc w:val="both"/>
        <w:rPr>
          <w:rFonts w:ascii="Arial" w:hAnsi="Arial" w:cs="Times New Roman"/>
        </w:rPr>
      </w:pPr>
      <w:r w:rsidRPr="0083730B">
        <w:rPr>
          <w:rFonts w:ascii="Arial" w:hAnsi="Arial" w:cs="Arial"/>
          <w:color w:val="000000"/>
        </w:rPr>
        <w:t>15</w:t>
      </w:r>
      <w:r w:rsidR="00DB2FA6" w:rsidRPr="0083730B">
        <w:rPr>
          <w:rFonts w:ascii="Arial" w:hAnsi="Arial" w:cs="Arial"/>
          <w:color w:val="000000"/>
        </w:rPr>
        <w:tab/>
      </w:r>
      <w:proofErr w:type="spellStart"/>
      <w:r w:rsidR="00DB2FA6" w:rsidRPr="0083730B">
        <w:rPr>
          <w:rFonts w:ascii="Arial" w:hAnsi="Arial" w:cs="Times New Roman"/>
        </w:rPr>
        <w:t>Selmani</w:t>
      </w:r>
      <w:proofErr w:type="spellEnd"/>
      <w:r w:rsidR="00DB2FA6" w:rsidRPr="0083730B">
        <w:rPr>
          <w:rFonts w:ascii="Arial" w:hAnsi="Arial" w:cs="Times New Roman"/>
        </w:rPr>
        <w:t xml:space="preserve"> Z, </w:t>
      </w:r>
      <w:proofErr w:type="spellStart"/>
      <w:r w:rsidR="00DB2FA6" w:rsidRPr="0083730B">
        <w:rPr>
          <w:rFonts w:ascii="Arial" w:hAnsi="Arial" w:cs="Times New Roman"/>
        </w:rPr>
        <w:t>Naji</w:t>
      </w:r>
      <w:proofErr w:type="spellEnd"/>
      <w:r w:rsidR="00DB2FA6" w:rsidRPr="0083730B">
        <w:rPr>
          <w:rFonts w:ascii="Arial" w:hAnsi="Arial" w:cs="Times New Roman"/>
        </w:rPr>
        <w:t xml:space="preserve"> A, </w:t>
      </w:r>
      <w:proofErr w:type="spellStart"/>
      <w:r w:rsidR="00DB2FA6" w:rsidRPr="0083730B">
        <w:rPr>
          <w:rFonts w:ascii="Arial" w:hAnsi="Arial" w:cs="Times New Roman"/>
        </w:rPr>
        <w:t>Zidi</w:t>
      </w:r>
      <w:proofErr w:type="spellEnd"/>
      <w:r w:rsidR="00DB2FA6" w:rsidRPr="0083730B">
        <w:rPr>
          <w:rFonts w:ascii="Arial" w:hAnsi="Arial" w:cs="Times New Roman"/>
        </w:rPr>
        <w:t xml:space="preserve"> I et al. Human leukocyte antigen-G5 secretion by human </w:t>
      </w:r>
      <w:proofErr w:type="spellStart"/>
      <w:r w:rsidR="00DB2FA6" w:rsidRPr="0083730B">
        <w:rPr>
          <w:rFonts w:ascii="Arial" w:hAnsi="Arial" w:cs="Times New Roman"/>
        </w:rPr>
        <w:t>mesenchymal</w:t>
      </w:r>
      <w:proofErr w:type="spellEnd"/>
      <w:r w:rsidR="00DB2FA6" w:rsidRPr="0083730B">
        <w:rPr>
          <w:rFonts w:ascii="Arial" w:hAnsi="Arial" w:cs="Times New Roman"/>
        </w:rPr>
        <w:t xml:space="preserve"> stem cells is required to suppress T lymphocyte and natural killer function and to induce CD4+ CD25highFoxp3+ regulatory T cells. </w:t>
      </w:r>
      <w:r w:rsidR="000B1727" w:rsidRPr="0083730B">
        <w:rPr>
          <w:rFonts w:ascii="Arial" w:hAnsi="Arial" w:cs="Times New Roman"/>
        </w:rPr>
        <w:t>Stem Cells</w:t>
      </w:r>
      <w:r w:rsidR="00DB2FA6" w:rsidRPr="0083730B">
        <w:rPr>
          <w:rFonts w:ascii="Arial" w:hAnsi="Arial" w:cs="Times New Roman"/>
        </w:rPr>
        <w:t xml:space="preserve"> 2008; 26 : 212–222</w:t>
      </w:r>
    </w:p>
    <w:p w:rsidR="00DA2CA0" w:rsidRPr="0083730B" w:rsidRDefault="00DA2CA0"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16</w:t>
      </w:r>
      <w:r w:rsidR="00DB2FA6" w:rsidRPr="0083730B">
        <w:rPr>
          <w:rFonts w:ascii="Arial" w:hAnsi="Arial" w:cs="Arial"/>
          <w:color w:val="000000"/>
        </w:rPr>
        <w:tab/>
      </w:r>
      <w:proofErr w:type="spellStart"/>
      <w:r w:rsidR="00125A73" w:rsidRPr="0083730B">
        <w:rPr>
          <w:rFonts w:ascii="Arial" w:hAnsi="Arial" w:cs="Times New Roman"/>
        </w:rPr>
        <w:t>Alegre</w:t>
      </w:r>
      <w:proofErr w:type="spellEnd"/>
      <w:r w:rsidR="00125A73" w:rsidRPr="0083730B">
        <w:rPr>
          <w:rFonts w:ascii="Arial" w:hAnsi="Arial" w:cs="Times New Roman"/>
        </w:rPr>
        <w:t xml:space="preserve"> E, Rizzo R, </w:t>
      </w:r>
      <w:proofErr w:type="spellStart"/>
      <w:r w:rsidR="00125A73" w:rsidRPr="0083730B">
        <w:rPr>
          <w:rFonts w:ascii="Arial" w:hAnsi="Arial" w:cs="Times New Roman"/>
        </w:rPr>
        <w:t>Bortolotti</w:t>
      </w:r>
      <w:proofErr w:type="spellEnd"/>
      <w:r w:rsidR="00125A73" w:rsidRPr="0083730B">
        <w:rPr>
          <w:rFonts w:ascii="Arial" w:hAnsi="Arial" w:cs="Times New Roman"/>
        </w:rPr>
        <w:t xml:space="preserve"> D, Fernandez-</w:t>
      </w:r>
      <w:proofErr w:type="spellStart"/>
      <w:r w:rsidR="00125A73" w:rsidRPr="0083730B">
        <w:rPr>
          <w:rFonts w:ascii="Arial" w:hAnsi="Arial" w:cs="Times New Roman"/>
        </w:rPr>
        <w:t>Landázuri</w:t>
      </w:r>
      <w:proofErr w:type="spellEnd"/>
      <w:r w:rsidR="00125A73" w:rsidRPr="0083730B">
        <w:rPr>
          <w:rFonts w:ascii="Arial" w:hAnsi="Arial" w:cs="Times New Roman"/>
        </w:rPr>
        <w:t xml:space="preserve"> S, </w:t>
      </w:r>
      <w:proofErr w:type="spellStart"/>
      <w:r w:rsidR="00125A73" w:rsidRPr="0083730B">
        <w:rPr>
          <w:rFonts w:ascii="Arial" w:hAnsi="Arial" w:cs="Times New Roman"/>
        </w:rPr>
        <w:t>Fainardi</w:t>
      </w:r>
      <w:proofErr w:type="spellEnd"/>
      <w:r w:rsidR="00125A73" w:rsidRPr="0083730B">
        <w:rPr>
          <w:rFonts w:ascii="Arial" w:hAnsi="Arial" w:cs="Times New Roman"/>
        </w:rPr>
        <w:t xml:space="preserve"> E and </w:t>
      </w:r>
      <w:proofErr w:type="spellStart"/>
      <w:r w:rsidR="00125A73" w:rsidRPr="0083730B">
        <w:rPr>
          <w:rFonts w:ascii="Arial" w:hAnsi="Arial" w:cs="Times New Roman"/>
        </w:rPr>
        <w:t>González</w:t>
      </w:r>
      <w:proofErr w:type="spellEnd"/>
      <w:r w:rsidR="00125A73" w:rsidRPr="0083730B">
        <w:rPr>
          <w:rFonts w:ascii="Arial" w:hAnsi="Arial" w:cs="Times New Roman"/>
        </w:rPr>
        <w:t xml:space="preserve"> A. Some Basic Aspects of HLA-G Biology. J </w:t>
      </w:r>
      <w:proofErr w:type="spellStart"/>
      <w:r w:rsidR="00125A73" w:rsidRPr="0083730B">
        <w:rPr>
          <w:rFonts w:ascii="Arial" w:hAnsi="Arial" w:cs="Times New Roman"/>
        </w:rPr>
        <w:t>Immunol</w:t>
      </w:r>
      <w:proofErr w:type="spellEnd"/>
      <w:r w:rsidR="00125A73" w:rsidRPr="0083730B">
        <w:rPr>
          <w:rFonts w:ascii="Arial" w:hAnsi="Arial" w:cs="Times New Roman"/>
        </w:rPr>
        <w:t xml:space="preserve"> Res 2014; 2014 : 657625</w:t>
      </w:r>
    </w:p>
    <w:p w:rsidR="00DA2CA0" w:rsidRPr="0083730B" w:rsidRDefault="00DA2CA0" w:rsidP="002D49B3">
      <w:pPr>
        <w:widowControl w:val="0"/>
        <w:autoSpaceDE w:val="0"/>
        <w:autoSpaceDN w:val="0"/>
        <w:adjustRightInd w:val="0"/>
        <w:spacing w:line="480" w:lineRule="auto"/>
        <w:jc w:val="both"/>
        <w:rPr>
          <w:rFonts w:ascii="Arial" w:hAnsi="Arial" w:cs="Times New Roman"/>
        </w:rPr>
      </w:pPr>
      <w:r w:rsidRPr="0083730B">
        <w:rPr>
          <w:rFonts w:ascii="Arial" w:hAnsi="Arial" w:cs="Arial"/>
          <w:color w:val="000000"/>
        </w:rPr>
        <w:t>17</w:t>
      </w:r>
      <w:r w:rsidR="000D3B02" w:rsidRPr="0083730B">
        <w:rPr>
          <w:rFonts w:ascii="Arial" w:hAnsi="Arial" w:cs="Arial"/>
          <w:color w:val="000000"/>
        </w:rPr>
        <w:tab/>
      </w:r>
      <w:proofErr w:type="spellStart"/>
      <w:r w:rsidR="000D3B02" w:rsidRPr="0083730B">
        <w:rPr>
          <w:rFonts w:ascii="Arial" w:hAnsi="Arial" w:cs="Times New Roman"/>
        </w:rPr>
        <w:t>Ishitani</w:t>
      </w:r>
      <w:proofErr w:type="spellEnd"/>
      <w:r w:rsidR="000D3B02" w:rsidRPr="0083730B">
        <w:rPr>
          <w:rFonts w:ascii="Arial" w:hAnsi="Arial" w:cs="Times New Roman"/>
        </w:rPr>
        <w:t xml:space="preserve"> A, </w:t>
      </w:r>
      <w:proofErr w:type="spellStart"/>
      <w:r w:rsidR="000D3B02" w:rsidRPr="0083730B">
        <w:rPr>
          <w:rFonts w:ascii="Arial" w:hAnsi="Arial" w:cs="Times New Roman"/>
        </w:rPr>
        <w:t>Geraghty</w:t>
      </w:r>
      <w:proofErr w:type="spellEnd"/>
      <w:r w:rsidR="000D3B02" w:rsidRPr="0083730B">
        <w:rPr>
          <w:rFonts w:ascii="Arial" w:hAnsi="Arial" w:cs="Times New Roman"/>
        </w:rPr>
        <w:t xml:space="preserve"> D. Alternative splicing of HLA-G transcripts yields proteins with primary structures resembling both class I and class II antigens. Proc </w:t>
      </w:r>
      <w:proofErr w:type="spellStart"/>
      <w:r w:rsidR="000D3B02" w:rsidRPr="0083730B">
        <w:rPr>
          <w:rFonts w:ascii="Arial" w:hAnsi="Arial" w:cs="Times New Roman"/>
        </w:rPr>
        <w:t>natl</w:t>
      </w:r>
      <w:proofErr w:type="spellEnd"/>
      <w:r w:rsidR="000D3B02" w:rsidRPr="0083730B">
        <w:rPr>
          <w:rFonts w:ascii="Arial" w:hAnsi="Arial" w:cs="Times New Roman"/>
        </w:rPr>
        <w:t xml:space="preserve"> </w:t>
      </w:r>
      <w:proofErr w:type="spellStart"/>
      <w:r w:rsidR="000D3B02" w:rsidRPr="0083730B">
        <w:rPr>
          <w:rFonts w:ascii="Arial" w:hAnsi="Arial" w:cs="Times New Roman"/>
        </w:rPr>
        <w:t>acad</w:t>
      </w:r>
      <w:proofErr w:type="spellEnd"/>
      <w:r w:rsidR="000D3B02" w:rsidRPr="0083730B">
        <w:rPr>
          <w:rFonts w:ascii="Arial" w:hAnsi="Arial" w:cs="Times New Roman"/>
        </w:rPr>
        <w:t xml:space="preserve"> </w:t>
      </w:r>
      <w:proofErr w:type="spellStart"/>
      <w:r w:rsidR="000D3B02" w:rsidRPr="0083730B">
        <w:rPr>
          <w:rFonts w:ascii="Arial" w:hAnsi="Arial" w:cs="Times New Roman"/>
        </w:rPr>
        <w:t>sci</w:t>
      </w:r>
      <w:proofErr w:type="spellEnd"/>
      <w:r w:rsidR="000D3B02" w:rsidRPr="0083730B">
        <w:rPr>
          <w:rFonts w:ascii="Arial" w:hAnsi="Arial" w:cs="Times New Roman"/>
        </w:rPr>
        <w:t xml:space="preserve"> </w:t>
      </w:r>
      <w:proofErr w:type="spellStart"/>
      <w:r w:rsidR="000D3B02" w:rsidRPr="0083730B">
        <w:rPr>
          <w:rFonts w:ascii="Arial" w:hAnsi="Arial" w:cs="Times New Roman"/>
        </w:rPr>
        <w:t>usa</w:t>
      </w:r>
      <w:proofErr w:type="spellEnd"/>
      <w:r w:rsidR="000D3B02" w:rsidRPr="0083730B">
        <w:rPr>
          <w:rFonts w:ascii="Arial" w:hAnsi="Arial" w:cs="Times New Roman"/>
        </w:rPr>
        <w:t xml:space="preserve"> 1992; 89 : 3947–3951</w:t>
      </w:r>
    </w:p>
    <w:p w:rsidR="007560D4" w:rsidRPr="0083730B" w:rsidRDefault="007560D4"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Times New Roman"/>
        </w:rPr>
        <w:lastRenderedPageBreak/>
        <w:t xml:space="preserve">18     </w:t>
      </w:r>
      <w:proofErr w:type="spellStart"/>
      <w:r w:rsidR="002A44E8" w:rsidRPr="0083730B">
        <w:rPr>
          <w:rFonts w:ascii="Arial" w:hAnsi="Arial" w:cs="Times New Roman"/>
        </w:rPr>
        <w:t>Kulkarni</w:t>
      </w:r>
      <w:proofErr w:type="spellEnd"/>
      <w:r w:rsidR="002A44E8" w:rsidRPr="0083730B">
        <w:rPr>
          <w:rFonts w:ascii="Arial" w:hAnsi="Arial" w:cs="Times New Roman"/>
        </w:rPr>
        <w:t xml:space="preserve"> O, </w:t>
      </w:r>
      <w:proofErr w:type="spellStart"/>
      <w:r w:rsidR="002A44E8" w:rsidRPr="0083730B">
        <w:rPr>
          <w:rFonts w:ascii="Arial" w:hAnsi="Arial" w:cs="Times New Roman"/>
        </w:rPr>
        <w:t>Mulay</w:t>
      </w:r>
      <w:proofErr w:type="spellEnd"/>
      <w:r w:rsidR="002A44E8" w:rsidRPr="0083730B">
        <w:rPr>
          <w:rFonts w:ascii="Arial" w:hAnsi="Arial" w:cs="Times New Roman"/>
        </w:rPr>
        <w:t xml:space="preserve"> S, </w:t>
      </w:r>
      <w:proofErr w:type="spellStart"/>
      <w:r w:rsidR="002A44E8" w:rsidRPr="0083730B">
        <w:rPr>
          <w:rFonts w:ascii="Arial" w:hAnsi="Arial" w:cs="Times New Roman"/>
        </w:rPr>
        <w:t>Darisipudi</w:t>
      </w:r>
      <w:proofErr w:type="spellEnd"/>
      <w:r w:rsidR="002A44E8" w:rsidRPr="0083730B">
        <w:rPr>
          <w:rFonts w:ascii="Arial" w:hAnsi="Arial" w:cs="Times New Roman"/>
        </w:rPr>
        <w:t xml:space="preserve"> M et al. Treatment with Human Leukocyte Antigen (HLA-G) attenuates progression of Lupus Nephritis in MRL-</w:t>
      </w:r>
      <w:proofErr w:type="spellStart"/>
      <w:r w:rsidR="002A44E8" w:rsidRPr="0083730B">
        <w:rPr>
          <w:rFonts w:ascii="Arial" w:hAnsi="Arial" w:cs="Times New Roman"/>
        </w:rPr>
        <w:t>lpr</w:t>
      </w:r>
      <w:proofErr w:type="spellEnd"/>
      <w:r w:rsidR="002A44E8" w:rsidRPr="0083730B">
        <w:rPr>
          <w:rFonts w:ascii="Arial" w:hAnsi="Arial" w:cs="Times New Roman"/>
        </w:rPr>
        <w:t xml:space="preserve"> mice. </w:t>
      </w:r>
      <w:proofErr w:type="spellStart"/>
      <w:r w:rsidR="002A44E8" w:rsidRPr="0083730B">
        <w:rPr>
          <w:rFonts w:ascii="Arial" w:hAnsi="Arial" w:cs="Times New Roman"/>
        </w:rPr>
        <w:t>Nephrol</w:t>
      </w:r>
      <w:proofErr w:type="spellEnd"/>
      <w:r w:rsidR="002A44E8" w:rsidRPr="0083730B">
        <w:rPr>
          <w:rFonts w:ascii="Arial" w:hAnsi="Arial" w:cs="Times New Roman"/>
        </w:rPr>
        <w:t xml:space="preserve"> Dial Transplant 2013; 28 (</w:t>
      </w:r>
      <w:proofErr w:type="spellStart"/>
      <w:r w:rsidR="002A44E8" w:rsidRPr="0083730B">
        <w:rPr>
          <w:rFonts w:ascii="Arial" w:hAnsi="Arial" w:cs="Times New Roman"/>
        </w:rPr>
        <w:t>Suppl</w:t>
      </w:r>
      <w:proofErr w:type="spellEnd"/>
      <w:r w:rsidR="002A44E8" w:rsidRPr="0083730B">
        <w:rPr>
          <w:rFonts w:ascii="Arial" w:hAnsi="Arial" w:cs="Times New Roman"/>
        </w:rPr>
        <w:t xml:space="preserve"> 1): i42-i43. </w:t>
      </w:r>
    </w:p>
    <w:p w:rsidR="00DA2CA0" w:rsidRPr="0083730B" w:rsidRDefault="00CC02A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1</w:t>
      </w:r>
      <w:r w:rsidR="002A44E8" w:rsidRPr="0083730B">
        <w:rPr>
          <w:rFonts w:ascii="Arial" w:hAnsi="Arial" w:cs="Arial"/>
          <w:color w:val="000000"/>
        </w:rPr>
        <w:t>9</w:t>
      </w:r>
      <w:r w:rsidR="00F25C14" w:rsidRPr="0083730B">
        <w:rPr>
          <w:rFonts w:ascii="Arial" w:hAnsi="Arial" w:cs="Arial"/>
          <w:color w:val="000000"/>
        </w:rPr>
        <w:tab/>
      </w:r>
      <w:r w:rsidR="00F25C14" w:rsidRPr="0083730B">
        <w:rPr>
          <w:rFonts w:ascii="Arial" w:hAnsi="Arial" w:cs="Times New Roman"/>
        </w:rPr>
        <w:t>Li BL, Lin A, Zhang XJ et al. Characterization of HLA-G expression in renal cell carcinoma. Tissue Antigens 2009; 74 : 213-221</w:t>
      </w:r>
    </w:p>
    <w:p w:rsidR="00DA2CA0" w:rsidRPr="0083730B" w:rsidRDefault="002A44E8"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20</w:t>
      </w:r>
      <w:r w:rsidR="00F25C14" w:rsidRPr="0083730B">
        <w:rPr>
          <w:rFonts w:ascii="Arial" w:hAnsi="Arial" w:cs="Arial"/>
          <w:color w:val="000000"/>
        </w:rPr>
        <w:tab/>
      </w:r>
      <w:proofErr w:type="spellStart"/>
      <w:r w:rsidR="00F25C14" w:rsidRPr="0083730B">
        <w:rPr>
          <w:rFonts w:ascii="Arial" w:hAnsi="Arial" w:cs="Times New Roman"/>
        </w:rPr>
        <w:t>Crispim</w:t>
      </w:r>
      <w:proofErr w:type="spellEnd"/>
      <w:r w:rsidR="00F25C14" w:rsidRPr="0083730B">
        <w:rPr>
          <w:rFonts w:ascii="Arial" w:hAnsi="Arial" w:cs="Times New Roman"/>
        </w:rPr>
        <w:t xml:space="preserve"> JCO, Duarte RA, </w:t>
      </w:r>
      <w:proofErr w:type="spellStart"/>
      <w:r w:rsidR="00F25C14" w:rsidRPr="0083730B">
        <w:rPr>
          <w:rFonts w:ascii="Arial" w:hAnsi="Arial" w:cs="Times New Roman"/>
        </w:rPr>
        <w:t>Soares</w:t>
      </w:r>
      <w:proofErr w:type="spellEnd"/>
      <w:r w:rsidR="00F25C14" w:rsidRPr="0083730B">
        <w:rPr>
          <w:rFonts w:ascii="Arial" w:hAnsi="Arial" w:cs="Times New Roman"/>
        </w:rPr>
        <w:t xml:space="preserve"> CP et al, Human leukocyte antigen-G expression after kidney transplantation is associated with a reduced incidence of rejection. Transplant Immunology 2008; 18 : 361–367</w:t>
      </w:r>
    </w:p>
    <w:p w:rsidR="00DA2CA0" w:rsidRPr="0083730B" w:rsidRDefault="00CC02A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2</w:t>
      </w:r>
      <w:r w:rsidR="002A44E8" w:rsidRPr="0083730B">
        <w:rPr>
          <w:rFonts w:ascii="Arial" w:hAnsi="Arial" w:cs="Arial"/>
          <w:color w:val="000000"/>
        </w:rPr>
        <w:t>1</w:t>
      </w:r>
      <w:r w:rsidR="003D5F20" w:rsidRPr="0083730B">
        <w:rPr>
          <w:rFonts w:ascii="Arial" w:hAnsi="Arial" w:cs="Arial"/>
          <w:color w:val="000000"/>
        </w:rPr>
        <w:tab/>
      </w:r>
      <w:hyperlink r:id="rId35" w:history="1">
        <w:proofErr w:type="spellStart"/>
        <w:r w:rsidR="003D5F20" w:rsidRPr="0083730B">
          <w:rPr>
            <w:rFonts w:ascii="Arial" w:hAnsi="Arial" w:cs="Times New Roman"/>
          </w:rPr>
          <w:t>Rebmann</w:t>
        </w:r>
        <w:proofErr w:type="spellEnd"/>
        <w:r w:rsidR="003D5F20" w:rsidRPr="0083730B">
          <w:rPr>
            <w:rFonts w:ascii="Arial" w:hAnsi="Arial" w:cs="Times New Roman"/>
          </w:rPr>
          <w:t xml:space="preserve"> V</w:t>
        </w:r>
      </w:hyperlink>
      <w:r w:rsidR="003D5F20" w:rsidRPr="0083730B">
        <w:rPr>
          <w:rFonts w:ascii="Arial" w:hAnsi="Arial" w:cs="Times New Roman"/>
        </w:rPr>
        <w:t xml:space="preserve">, </w:t>
      </w:r>
      <w:hyperlink r:id="rId36" w:history="1">
        <w:proofErr w:type="spellStart"/>
        <w:r w:rsidR="003D5F20" w:rsidRPr="0083730B">
          <w:rPr>
            <w:rFonts w:ascii="Arial" w:hAnsi="Arial" w:cs="Times New Roman"/>
          </w:rPr>
          <w:t>da</w:t>
        </w:r>
        <w:proofErr w:type="spellEnd"/>
        <w:r w:rsidR="003D5F20" w:rsidRPr="0083730B">
          <w:rPr>
            <w:rFonts w:ascii="Arial" w:hAnsi="Arial" w:cs="Times New Roman"/>
          </w:rPr>
          <w:t xml:space="preserve"> Silva </w:t>
        </w:r>
        <w:proofErr w:type="spellStart"/>
        <w:r w:rsidR="003D5F20" w:rsidRPr="0083730B">
          <w:rPr>
            <w:rFonts w:ascii="Arial" w:hAnsi="Arial" w:cs="Times New Roman"/>
          </w:rPr>
          <w:t>Nardi</w:t>
        </w:r>
        <w:proofErr w:type="spellEnd"/>
        <w:r w:rsidR="003D5F20" w:rsidRPr="0083730B">
          <w:rPr>
            <w:rFonts w:ascii="Arial" w:hAnsi="Arial" w:cs="Times New Roman"/>
          </w:rPr>
          <w:t xml:space="preserve"> F</w:t>
        </w:r>
      </w:hyperlink>
      <w:r w:rsidR="003D5F20" w:rsidRPr="0083730B">
        <w:rPr>
          <w:rFonts w:ascii="Arial" w:hAnsi="Arial" w:cs="Times New Roman"/>
        </w:rPr>
        <w:t xml:space="preserve">, </w:t>
      </w:r>
      <w:hyperlink r:id="rId37" w:history="1">
        <w:r w:rsidR="003D5F20" w:rsidRPr="0083730B">
          <w:rPr>
            <w:rFonts w:ascii="Arial" w:hAnsi="Arial" w:cs="Times New Roman"/>
          </w:rPr>
          <w:t>Wagner B</w:t>
        </w:r>
      </w:hyperlink>
      <w:r w:rsidR="003D5F20" w:rsidRPr="0083730B">
        <w:rPr>
          <w:rFonts w:ascii="Arial" w:hAnsi="Arial" w:cs="Times New Roman"/>
        </w:rPr>
        <w:t xml:space="preserve">, </w:t>
      </w:r>
      <w:hyperlink r:id="rId38" w:history="1">
        <w:r w:rsidR="003D5F20" w:rsidRPr="0083730B">
          <w:rPr>
            <w:rFonts w:ascii="Arial" w:hAnsi="Arial" w:cs="Times New Roman"/>
          </w:rPr>
          <w:t>Horn PA</w:t>
        </w:r>
      </w:hyperlink>
      <w:r w:rsidR="003D5F20" w:rsidRPr="0083730B">
        <w:rPr>
          <w:rFonts w:ascii="Arial" w:hAnsi="Arial" w:cs="Times New Roman"/>
        </w:rPr>
        <w:t xml:space="preserve">. HLA-G as a </w:t>
      </w:r>
      <w:proofErr w:type="spellStart"/>
      <w:r w:rsidR="003D5F20" w:rsidRPr="0083730B">
        <w:rPr>
          <w:rFonts w:ascii="Arial" w:hAnsi="Arial" w:cs="Times New Roman"/>
        </w:rPr>
        <w:t>tolerogenic</w:t>
      </w:r>
      <w:proofErr w:type="spellEnd"/>
      <w:r w:rsidR="003D5F20" w:rsidRPr="0083730B">
        <w:rPr>
          <w:rFonts w:ascii="Arial" w:hAnsi="Arial" w:cs="Times New Roman"/>
        </w:rPr>
        <w:t xml:space="preserve"> molecule in transplantation and pregnancy. J </w:t>
      </w:r>
      <w:proofErr w:type="spellStart"/>
      <w:r w:rsidR="003D5F20" w:rsidRPr="0083730B">
        <w:rPr>
          <w:rFonts w:ascii="Arial" w:hAnsi="Arial" w:cs="Times New Roman"/>
        </w:rPr>
        <w:t>Immunol</w:t>
      </w:r>
      <w:proofErr w:type="spellEnd"/>
      <w:r w:rsidR="003D5F20" w:rsidRPr="0083730B">
        <w:rPr>
          <w:rFonts w:ascii="Arial" w:hAnsi="Arial" w:cs="Times New Roman"/>
        </w:rPr>
        <w:t xml:space="preserve"> Res 2014; 2014: 297073</w:t>
      </w:r>
    </w:p>
    <w:p w:rsidR="00DA2CA0" w:rsidRPr="0083730B" w:rsidRDefault="00CC02A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2</w:t>
      </w:r>
      <w:r w:rsidR="002A44E8" w:rsidRPr="0083730B">
        <w:rPr>
          <w:rFonts w:ascii="Arial" w:hAnsi="Arial" w:cs="Arial"/>
          <w:color w:val="000000"/>
        </w:rPr>
        <w:t>2</w:t>
      </w:r>
      <w:r w:rsidR="003D5F20" w:rsidRPr="0083730B">
        <w:rPr>
          <w:rFonts w:ascii="Arial" w:hAnsi="Arial" w:cs="Arial"/>
          <w:color w:val="000000"/>
        </w:rPr>
        <w:tab/>
      </w:r>
      <w:r w:rsidR="003D5F20" w:rsidRPr="0083730B">
        <w:rPr>
          <w:rFonts w:ascii="Arial" w:hAnsi="Arial" w:cs="Times New Roman"/>
        </w:rPr>
        <w:t xml:space="preserve">Hochberg MC. Updating the American College of Rheumatology revised criteria for the classification of systemic lupus </w:t>
      </w:r>
      <w:proofErr w:type="spellStart"/>
      <w:r w:rsidR="003D5F20" w:rsidRPr="0083730B">
        <w:rPr>
          <w:rFonts w:ascii="Arial" w:hAnsi="Arial" w:cs="Times New Roman"/>
        </w:rPr>
        <w:t>erythematosus</w:t>
      </w:r>
      <w:proofErr w:type="spellEnd"/>
      <w:r w:rsidR="003D5F20" w:rsidRPr="0083730B">
        <w:rPr>
          <w:rFonts w:ascii="Arial" w:hAnsi="Arial" w:cs="Times New Roman"/>
        </w:rPr>
        <w:t>. Arthritis Rheum 1997; 40 : 1725</w:t>
      </w:r>
    </w:p>
    <w:p w:rsidR="00DA2CA0" w:rsidRPr="0083730B" w:rsidRDefault="00CC02A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2</w:t>
      </w:r>
      <w:r w:rsidR="002A44E8" w:rsidRPr="0083730B">
        <w:rPr>
          <w:rFonts w:ascii="Arial" w:hAnsi="Arial" w:cs="Arial"/>
          <w:color w:val="000000"/>
        </w:rPr>
        <w:t>3</w:t>
      </w:r>
      <w:r w:rsidR="002E470A" w:rsidRPr="0083730B">
        <w:rPr>
          <w:rFonts w:ascii="Arial" w:hAnsi="Arial" w:cs="Arial"/>
          <w:color w:val="000000"/>
        </w:rPr>
        <w:tab/>
      </w:r>
      <w:r w:rsidR="002E470A" w:rsidRPr="0083730B">
        <w:rPr>
          <w:rFonts w:ascii="Arial" w:hAnsi="Arial" w:cs="Times New Roman"/>
        </w:rPr>
        <w:t xml:space="preserve">Petri M, </w:t>
      </w:r>
      <w:proofErr w:type="spellStart"/>
      <w:r w:rsidR="002E470A" w:rsidRPr="0083730B">
        <w:rPr>
          <w:rFonts w:ascii="Arial" w:hAnsi="Arial" w:cs="Times New Roman"/>
        </w:rPr>
        <w:t>Orbai</w:t>
      </w:r>
      <w:proofErr w:type="spellEnd"/>
      <w:r w:rsidR="002E470A" w:rsidRPr="0083730B">
        <w:rPr>
          <w:rFonts w:ascii="Arial" w:hAnsi="Arial" w:cs="Times New Roman"/>
        </w:rPr>
        <w:t xml:space="preserve"> AM, </w:t>
      </w:r>
      <w:proofErr w:type="spellStart"/>
      <w:r w:rsidR="002E470A" w:rsidRPr="0083730B">
        <w:rPr>
          <w:rFonts w:ascii="Arial" w:hAnsi="Arial" w:cs="Times New Roman"/>
        </w:rPr>
        <w:t>Alarcón</w:t>
      </w:r>
      <w:proofErr w:type="spellEnd"/>
      <w:r w:rsidR="002E470A" w:rsidRPr="0083730B">
        <w:rPr>
          <w:rFonts w:ascii="Arial" w:hAnsi="Arial" w:cs="Times New Roman"/>
        </w:rPr>
        <w:t xml:space="preserve"> GS et al. Derivation and validation of the Systemic Lupus International Collaborating Clinics classification criteria for systemic lupus </w:t>
      </w:r>
      <w:proofErr w:type="spellStart"/>
      <w:r w:rsidR="002E470A" w:rsidRPr="0083730B">
        <w:rPr>
          <w:rFonts w:ascii="Arial" w:hAnsi="Arial" w:cs="Times New Roman"/>
        </w:rPr>
        <w:t>erythematosus</w:t>
      </w:r>
      <w:proofErr w:type="spellEnd"/>
      <w:r w:rsidR="002E470A" w:rsidRPr="0083730B">
        <w:rPr>
          <w:rFonts w:ascii="Arial" w:hAnsi="Arial" w:cs="Times New Roman"/>
        </w:rPr>
        <w:t>. Arthritis Rheum 2012; 64 : 2677-2686</w:t>
      </w:r>
    </w:p>
    <w:p w:rsidR="00DA2CA0" w:rsidRPr="0083730B" w:rsidRDefault="00CC02A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2</w:t>
      </w:r>
      <w:r w:rsidR="002A44E8" w:rsidRPr="0083730B">
        <w:rPr>
          <w:rFonts w:ascii="Arial" w:hAnsi="Arial" w:cs="Arial"/>
          <w:color w:val="000000"/>
        </w:rPr>
        <w:t>4</w:t>
      </w:r>
      <w:r w:rsidR="00403D50" w:rsidRPr="0083730B">
        <w:rPr>
          <w:rFonts w:ascii="Arial" w:hAnsi="Arial" w:cs="Arial"/>
          <w:color w:val="000000"/>
        </w:rPr>
        <w:tab/>
      </w:r>
      <w:proofErr w:type="spellStart"/>
      <w:r w:rsidR="00403D50" w:rsidRPr="0083730B">
        <w:rPr>
          <w:rFonts w:ascii="Arial" w:hAnsi="Arial" w:cs="Times New Roman"/>
        </w:rPr>
        <w:t>Weening</w:t>
      </w:r>
      <w:proofErr w:type="spellEnd"/>
      <w:r w:rsidR="00403D50" w:rsidRPr="0083730B">
        <w:rPr>
          <w:rFonts w:ascii="Arial" w:hAnsi="Arial" w:cs="Times New Roman"/>
        </w:rPr>
        <w:t xml:space="preserve"> JJ, </w:t>
      </w:r>
      <w:proofErr w:type="spellStart"/>
      <w:r w:rsidR="00403D50" w:rsidRPr="0083730B">
        <w:rPr>
          <w:rFonts w:ascii="Arial" w:hAnsi="Arial" w:cs="Times New Roman"/>
        </w:rPr>
        <w:t>D’Agati</w:t>
      </w:r>
      <w:proofErr w:type="spellEnd"/>
      <w:r w:rsidR="00403D50" w:rsidRPr="0083730B">
        <w:rPr>
          <w:rFonts w:ascii="Arial" w:hAnsi="Arial" w:cs="Times New Roman"/>
        </w:rPr>
        <w:t xml:space="preserve"> VD, Schwartz MM et al. The classification of </w:t>
      </w:r>
      <w:proofErr w:type="spellStart"/>
      <w:r w:rsidR="00403D50" w:rsidRPr="0083730B">
        <w:rPr>
          <w:rFonts w:ascii="Arial" w:hAnsi="Arial" w:cs="Times New Roman"/>
        </w:rPr>
        <w:t>glomerulonephritis</w:t>
      </w:r>
      <w:proofErr w:type="spellEnd"/>
      <w:r w:rsidR="00403D50" w:rsidRPr="0083730B">
        <w:rPr>
          <w:rFonts w:ascii="Arial" w:hAnsi="Arial" w:cs="Times New Roman"/>
        </w:rPr>
        <w:t xml:space="preserve"> in systemic lupus </w:t>
      </w:r>
      <w:proofErr w:type="spellStart"/>
      <w:r w:rsidR="00403D50" w:rsidRPr="0083730B">
        <w:rPr>
          <w:rFonts w:ascii="Arial" w:hAnsi="Arial" w:cs="Times New Roman"/>
        </w:rPr>
        <w:t>erythematosus</w:t>
      </w:r>
      <w:proofErr w:type="spellEnd"/>
      <w:r w:rsidR="00403D50" w:rsidRPr="0083730B">
        <w:rPr>
          <w:rFonts w:ascii="Arial" w:hAnsi="Arial" w:cs="Times New Roman"/>
        </w:rPr>
        <w:t xml:space="preserve"> revisited. Kidney </w:t>
      </w:r>
      <w:proofErr w:type="spellStart"/>
      <w:r w:rsidR="00403D50" w:rsidRPr="0083730B">
        <w:rPr>
          <w:rFonts w:ascii="Arial" w:hAnsi="Arial" w:cs="Times New Roman"/>
        </w:rPr>
        <w:t>Int</w:t>
      </w:r>
      <w:proofErr w:type="spellEnd"/>
      <w:r w:rsidR="00403D50" w:rsidRPr="0083730B">
        <w:rPr>
          <w:rFonts w:ascii="Arial" w:hAnsi="Arial" w:cs="Times New Roman"/>
        </w:rPr>
        <w:t xml:space="preserve"> 2004; 65 : 521–530</w:t>
      </w:r>
    </w:p>
    <w:p w:rsidR="00DA2CA0" w:rsidRPr="0083730B" w:rsidRDefault="00CC02A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2</w:t>
      </w:r>
      <w:r w:rsidR="002A44E8" w:rsidRPr="0083730B">
        <w:rPr>
          <w:rFonts w:ascii="Arial" w:hAnsi="Arial" w:cs="Arial"/>
          <w:color w:val="000000"/>
        </w:rPr>
        <w:t>5</w:t>
      </w:r>
      <w:r w:rsidR="00403D50" w:rsidRPr="0083730B">
        <w:rPr>
          <w:rFonts w:ascii="Arial" w:hAnsi="Arial" w:cs="Arial"/>
          <w:color w:val="000000"/>
        </w:rPr>
        <w:tab/>
      </w:r>
      <w:proofErr w:type="spellStart"/>
      <w:r w:rsidR="00403D50" w:rsidRPr="0083730B">
        <w:rPr>
          <w:rFonts w:ascii="Arial" w:hAnsi="Arial" w:cs="Times New Roman"/>
        </w:rPr>
        <w:t>Sampangi</w:t>
      </w:r>
      <w:proofErr w:type="spellEnd"/>
      <w:r w:rsidR="00403D50" w:rsidRPr="0083730B">
        <w:rPr>
          <w:rFonts w:ascii="Arial" w:hAnsi="Arial" w:cs="Times New Roman"/>
        </w:rPr>
        <w:t xml:space="preserve"> S, Wang X, </w:t>
      </w:r>
      <w:proofErr w:type="spellStart"/>
      <w:r w:rsidR="00403D50" w:rsidRPr="0083730B">
        <w:rPr>
          <w:rFonts w:ascii="Arial" w:hAnsi="Arial" w:cs="Times New Roman"/>
        </w:rPr>
        <w:t>Beagley</w:t>
      </w:r>
      <w:proofErr w:type="spellEnd"/>
      <w:r w:rsidR="00403D50" w:rsidRPr="0083730B">
        <w:rPr>
          <w:rFonts w:ascii="Arial" w:hAnsi="Arial" w:cs="Times New Roman"/>
        </w:rPr>
        <w:t xml:space="preserve"> KW et al. Human proximal tubule epithelial cells modulate </w:t>
      </w:r>
      <w:proofErr w:type="spellStart"/>
      <w:r w:rsidR="00403D50" w:rsidRPr="0083730B">
        <w:rPr>
          <w:rFonts w:ascii="Arial" w:hAnsi="Arial" w:cs="Times New Roman"/>
        </w:rPr>
        <w:t>autologous</w:t>
      </w:r>
      <w:proofErr w:type="spellEnd"/>
      <w:r w:rsidR="00403D50" w:rsidRPr="0083730B">
        <w:rPr>
          <w:rFonts w:ascii="Arial" w:hAnsi="Arial" w:cs="Times New Roman"/>
        </w:rPr>
        <w:t xml:space="preserve"> B cell function. </w:t>
      </w:r>
      <w:proofErr w:type="spellStart"/>
      <w:r w:rsidR="00403D50" w:rsidRPr="0083730B">
        <w:rPr>
          <w:rFonts w:ascii="Arial" w:hAnsi="Arial" w:cs="Times New Roman"/>
        </w:rPr>
        <w:t>Nephrol</w:t>
      </w:r>
      <w:proofErr w:type="spellEnd"/>
      <w:r w:rsidR="00403D50" w:rsidRPr="0083730B">
        <w:rPr>
          <w:rFonts w:ascii="Arial" w:hAnsi="Arial" w:cs="Times New Roman"/>
        </w:rPr>
        <w:t xml:space="preserve"> Dial Transplant 2015; 30 : 1674-1683</w:t>
      </w:r>
    </w:p>
    <w:p w:rsidR="00DA2CA0" w:rsidRPr="0083730B" w:rsidRDefault="00CC02A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2</w:t>
      </w:r>
      <w:r w:rsidR="002A44E8" w:rsidRPr="0083730B">
        <w:rPr>
          <w:rFonts w:ascii="Arial" w:hAnsi="Arial" w:cs="Arial"/>
          <w:color w:val="000000"/>
        </w:rPr>
        <w:t>6</w:t>
      </w:r>
      <w:r w:rsidR="003D6BA3" w:rsidRPr="0083730B">
        <w:rPr>
          <w:rFonts w:ascii="Arial" w:hAnsi="Arial" w:cs="Arial"/>
          <w:color w:val="000000"/>
        </w:rPr>
        <w:tab/>
      </w:r>
      <w:r w:rsidR="003D6BA3" w:rsidRPr="0083730B">
        <w:rPr>
          <w:rFonts w:ascii="Arial" w:hAnsi="Arial" w:cs="Times New Roman"/>
        </w:rPr>
        <w:t xml:space="preserve">Lila N, </w:t>
      </w:r>
      <w:proofErr w:type="spellStart"/>
      <w:r w:rsidR="003D6BA3" w:rsidRPr="0083730B">
        <w:rPr>
          <w:rFonts w:ascii="Arial" w:hAnsi="Arial" w:cs="Times New Roman"/>
        </w:rPr>
        <w:t>Rouas-Freiss</w:t>
      </w:r>
      <w:proofErr w:type="spellEnd"/>
      <w:r w:rsidR="003D6BA3" w:rsidRPr="0083730B">
        <w:rPr>
          <w:rFonts w:ascii="Arial" w:hAnsi="Arial" w:cs="Times New Roman"/>
        </w:rPr>
        <w:t xml:space="preserve"> N, Dausset J, </w:t>
      </w:r>
      <w:proofErr w:type="spellStart"/>
      <w:r w:rsidR="003D6BA3" w:rsidRPr="0083730B">
        <w:rPr>
          <w:rFonts w:ascii="Arial" w:hAnsi="Arial" w:cs="Times New Roman"/>
        </w:rPr>
        <w:t>Carpentier</w:t>
      </w:r>
      <w:proofErr w:type="spellEnd"/>
      <w:r w:rsidR="003D6BA3" w:rsidRPr="0083730B">
        <w:rPr>
          <w:rFonts w:ascii="Arial" w:hAnsi="Arial" w:cs="Times New Roman"/>
        </w:rPr>
        <w:t xml:space="preserve"> A, </w:t>
      </w:r>
      <w:proofErr w:type="spellStart"/>
      <w:r w:rsidR="003D6BA3" w:rsidRPr="0083730B">
        <w:rPr>
          <w:rFonts w:ascii="Arial" w:hAnsi="Arial" w:cs="Times New Roman"/>
        </w:rPr>
        <w:t>Carosella</w:t>
      </w:r>
      <w:proofErr w:type="spellEnd"/>
      <w:r w:rsidR="003D6BA3" w:rsidRPr="0083730B">
        <w:rPr>
          <w:rFonts w:ascii="Arial" w:hAnsi="Arial" w:cs="Times New Roman"/>
        </w:rPr>
        <w:t xml:space="preserve"> ED. Soluble HLA-G protein secreted by </w:t>
      </w:r>
      <w:proofErr w:type="spellStart"/>
      <w:r w:rsidR="003D6BA3" w:rsidRPr="0083730B">
        <w:rPr>
          <w:rFonts w:ascii="Arial" w:hAnsi="Arial" w:cs="Times New Roman"/>
        </w:rPr>
        <w:t>allo</w:t>
      </w:r>
      <w:proofErr w:type="spellEnd"/>
      <w:r w:rsidR="003D6BA3" w:rsidRPr="0083730B">
        <w:rPr>
          <w:rFonts w:ascii="Arial" w:hAnsi="Arial" w:cs="Times New Roman"/>
        </w:rPr>
        <w:t xml:space="preserve">-specific CD4+ T cells suppresses the </w:t>
      </w:r>
      <w:proofErr w:type="spellStart"/>
      <w:r w:rsidR="003D6BA3" w:rsidRPr="0083730B">
        <w:rPr>
          <w:rFonts w:ascii="Arial" w:hAnsi="Arial" w:cs="Times New Roman"/>
        </w:rPr>
        <w:t>allo</w:t>
      </w:r>
      <w:proofErr w:type="spellEnd"/>
      <w:r w:rsidR="003D6BA3" w:rsidRPr="0083730B">
        <w:rPr>
          <w:rFonts w:ascii="Arial" w:hAnsi="Arial" w:cs="Times New Roman"/>
        </w:rPr>
        <w:t xml:space="preserve">-proliferative response: a CD4+ T cell regulatory mechanism. Proc </w:t>
      </w:r>
      <w:proofErr w:type="spellStart"/>
      <w:r w:rsidR="003D6BA3" w:rsidRPr="0083730B">
        <w:rPr>
          <w:rFonts w:ascii="Arial" w:hAnsi="Arial" w:cs="Times New Roman"/>
        </w:rPr>
        <w:t>Natl</w:t>
      </w:r>
      <w:proofErr w:type="spellEnd"/>
      <w:r w:rsidR="003D6BA3" w:rsidRPr="0083730B">
        <w:rPr>
          <w:rFonts w:ascii="Arial" w:hAnsi="Arial" w:cs="Times New Roman"/>
        </w:rPr>
        <w:t xml:space="preserve"> </w:t>
      </w:r>
      <w:proofErr w:type="spellStart"/>
      <w:r w:rsidR="003D6BA3" w:rsidRPr="0083730B">
        <w:rPr>
          <w:rFonts w:ascii="Arial" w:hAnsi="Arial" w:cs="Times New Roman"/>
        </w:rPr>
        <w:t>Acad</w:t>
      </w:r>
      <w:proofErr w:type="spellEnd"/>
      <w:r w:rsidR="003D6BA3" w:rsidRPr="0083730B">
        <w:rPr>
          <w:rFonts w:ascii="Arial" w:hAnsi="Arial" w:cs="Times New Roman"/>
        </w:rPr>
        <w:t xml:space="preserve"> </w:t>
      </w:r>
      <w:proofErr w:type="spellStart"/>
      <w:r w:rsidR="003D6BA3" w:rsidRPr="0083730B">
        <w:rPr>
          <w:rFonts w:ascii="Arial" w:hAnsi="Arial" w:cs="Times New Roman"/>
        </w:rPr>
        <w:t>Sci</w:t>
      </w:r>
      <w:proofErr w:type="spellEnd"/>
      <w:r w:rsidR="003D6BA3" w:rsidRPr="0083730B">
        <w:rPr>
          <w:rFonts w:ascii="Arial" w:hAnsi="Arial" w:cs="Times New Roman"/>
        </w:rPr>
        <w:t xml:space="preserve"> USA 2001; 98 : 12150 – 12155</w:t>
      </w:r>
    </w:p>
    <w:p w:rsidR="00DA2CA0" w:rsidRPr="0083730B" w:rsidRDefault="00CC02A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2</w:t>
      </w:r>
      <w:r w:rsidR="002A44E8" w:rsidRPr="0083730B">
        <w:rPr>
          <w:rFonts w:ascii="Arial" w:hAnsi="Arial" w:cs="Arial"/>
          <w:color w:val="000000"/>
        </w:rPr>
        <w:t>7</w:t>
      </w:r>
      <w:r w:rsidR="003D6BA3" w:rsidRPr="0083730B">
        <w:rPr>
          <w:rFonts w:ascii="Arial" w:hAnsi="Arial" w:cs="Arial"/>
          <w:color w:val="000000"/>
        </w:rPr>
        <w:tab/>
      </w:r>
      <w:r w:rsidR="003D6BA3" w:rsidRPr="0083730B">
        <w:rPr>
          <w:rFonts w:ascii="Arial" w:hAnsi="Arial" w:cs="Times New Roman"/>
        </w:rPr>
        <w:t xml:space="preserve">Chang A, Henderson SG, Brandt D et al. In situ B cell- mediated immune responses and </w:t>
      </w:r>
      <w:proofErr w:type="spellStart"/>
      <w:r w:rsidR="003D6BA3" w:rsidRPr="0083730B">
        <w:rPr>
          <w:rFonts w:ascii="Arial" w:hAnsi="Arial" w:cs="Times New Roman"/>
        </w:rPr>
        <w:t>tubulointerstitial</w:t>
      </w:r>
      <w:proofErr w:type="spellEnd"/>
      <w:r w:rsidR="003D6BA3" w:rsidRPr="0083730B">
        <w:rPr>
          <w:rFonts w:ascii="Arial" w:hAnsi="Arial" w:cs="Times New Roman"/>
        </w:rPr>
        <w:t xml:space="preserve"> inflammation in human lupus nephritis. J </w:t>
      </w:r>
      <w:proofErr w:type="spellStart"/>
      <w:r w:rsidR="003D6BA3" w:rsidRPr="0083730B">
        <w:rPr>
          <w:rFonts w:ascii="Arial" w:hAnsi="Arial" w:cs="Times New Roman"/>
        </w:rPr>
        <w:t>Immunol</w:t>
      </w:r>
      <w:proofErr w:type="spellEnd"/>
      <w:r w:rsidR="003D6BA3" w:rsidRPr="0083730B">
        <w:rPr>
          <w:rFonts w:ascii="Arial" w:hAnsi="Arial" w:cs="Times New Roman"/>
        </w:rPr>
        <w:t xml:space="preserve"> 2011; 186 : 1849-1860</w:t>
      </w:r>
    </w:p>
    <w:p w:rsidR="00DA2CA0" w:rsidRPr="0083730B" w:rsidRDefault="00CC02A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lastRenderedPageBreak/>
        <w:t>2</w:t>
      </w:r>
      <w:r w:rsidR="002A44E8" w:rsidRPr="0083730B">
        <w:rPr>
          <w:rFonts w:ascii="Arial" w:hAnsi="Arial" w:cs="Arial"/>
          <w:color w:val="000000"/>
        </w:rPr>
        <w:t>8</w:t>
      </w:r>
      <w:r w:rsidR="00EB1777" w:rsidRPr="0083730B">
        <w:rPr>
          <w:rFonts w:ascii="Arial" w:hAnsi="Arial" w:cs="Arial"/>
          <w:color w:val="000000"/>
        </w:rPr>
        <w:tab/>
      </w:r>
      <w:r w:rsidR="00EB1777" w:rsidRPr="0083730B">
        <w:rPr>
          <w:rFonts w:ascii="Arial" w:hAnsi="Arial" w:cs="Times New Roman"/>
        </w:rPr>
        <w:t xml:space="preserve">Condon MB, Ashby D, Pepper RJ et al. Prospective observational single-centre cohort study to evaluate the effectiveness of treating lupus nephritis with </w:t>
      </w:r>
      <w:proofErr w:type="spellStart"/>
      <w:r w:rsidR="00EB1777" w:rsidRPr="0083730B">
        <w:rPr>
          <w:rFonts w:ascii="Arial" w:hAnsi="Arial" w:cs="Times New Roman"/>
        </w:rPr>
        <w:t>rituximab</w:t>
      </w:r>
      <w:proofErr w:type="spellEnd"/>
      <w:r w:rsidR="00EB1777" w:rsidRPr="0083730B">
        <w:rPr>
          <w:rFonts w:ascii="Arial" w:hAnsi="Arial" w:cs="Times New Roman"/>
        </w:rPr>
        <w:t xml:space="preserve"> and </w:t>
      </w:r>
      <w:proofErr w:type="spellStart"/>
      <w:r w:rsidR="00EB1777" w:rsidRPr="0083730B">
        <w:rPr>
          <w:rFonts w:ascii="Arial" w:hAnsi="Arial" w:cs="Times New Roman"/>
        </w:rPr>
        <w:t>mycophenolate</w:t>
      </w:r>
      <w:proofErr w:type="spellEnd"/>
      <w:r w:rsidR="00EB1777" w:rsidRPr="0083730B">
        <w:rPr>
          <w:rFonts w:ascii="Arial" w:hAnsi="Arial" w:cs="Times New Roman"/>
        </w:rPr>
        <w:t xml:space="preserve"> </w:t>
      </w:r>
      <w:proofErr w:type="spellStart"/>
      <w:r w:rsidR="00EB1777" w:rsidRPr="0083730B">
        <w:rPr>
          <w:rFonts w:ascii="Arial" w:hAnsi="Arial" w:cs="Times New Roman"/>
        </w:rPr>
        <w:t>mofetil</w:t>
      </w:r>
      <w:proofErr w:type="spellEnd"/>
      <w:r w:rsidR="00EB1777" w:rsidRPr="0083730B">
        <w:rPr>
          <w:rFonts w:ascii="Arial" w:hAnsi="Arial" w:cs="Times New Roman"/>
        </w:rPr>
        <w:t xml:space="preserve"> but no oral steroids. Ann </w:t>
      </w:r>
      <w:proofErr w:type="spellStart"/>
      <w:r w:rsidR="00EB1777" w:rsidRPr="0083730B">
        <w:rPr>
          <w:rFonts w:ascii="Arial" w:hAnsi="Arial" w:cs="Times New Roman"/>
        </w:rPr>
        <w:t>Rheum</w:t>
      </w:r>
      <w:proofErr w:type="spellEnd"/>
      <w:r w:rsidR="00EB1777" w:rsidRPr="0083730B">
        <w:rPr>
          <w:rFonts w:ascii="Arial" w:hAnsi="Arial" w:cs="Times New Roman"/>
        </w:rPr>
        <w:t xml:space="preserve"> </w:t>
      </w:r>
      <w:proofErr w:type="spellStart"/>
      <w:r w:rsidR="00EB1777" w:rsidRPr="0083730B">
        <w:rPr>
          <w:rFonts w:ascii="Arial" w:hAnsi="Arial" w:cs="Times New Roman"/>
        </w:rPr>
        <w:t>Dis</w:t>
      </w:r>
      <w:proofErr w:type="spellEnd"/>
      <w:r w:rsidR="00EB1777" w:rsidRPr="0083730B">
        <w:rPr>
          <w:rFonts w:ascii="Arial" w:hAnsi="Arial" w:cs="Times New Roman"/>
        </w:rPr>
        <w:t xml:space="preserve"> 2013; 72 : 1280-1286</w:t>
      </w:r>
    </w:p>
    <w:p w:rsidR="00DA2CA0" w:rsidRPr="0083730B" w:rsidRDefault="00CC02A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2</w:t>
      </w:r>
      <w:r w:rsidR="002A44E8" w:rsidRPr="0083730B">
        <w:rPr>
          <w:rFonts w:ascii="Arial" w:hAnsi="Arial" w:cs="Arial"/>
          <w:color w:val="000000"/>
        </w:rPr>
        <w:t>9</w:t>
      </w:r>
      <w:r w:rsidR="00EB1777" w:rsidRPr="0083730B">
        <w:rPr>
          <w:rFonts w:ascii="Arial" w:hAnsi="Arial" w:cs="Arial"/>
          <w:color w:val="000000"/>
        </w:rPr>
        <w:tab/>
      </w:r>
      <w:r w:rsidR="00EB1777" w:rsidRPr="0083730B">
        <w:rPr>
          <w:rFonts w:ascii="Arial" w:hAnsi="Arial" w:cs="Times New Roman"/>
        </w:rPr>
        <w:t xml:space="preserve">Lopez AS, </w:t>
      </w:r>
      <w:proofErr w:type="spellStart"/>
      <w:r w:rsidR="00EB1777" w:rsidRPr="0083730B">
        <w:rPr>
          <w:rFonts w:ascii="Arial" w:hAnsi="Arial" w:cs="Times New Roman"/>
        </w:rPr>
        <w:t>Alegre</w:t>
      </w:r>
      <w:proofErr w:type="spellEnd"/>
      <w:r w:rsidR="00EB1777" w:rsidRPr="0083730B">
        <w:rPr>
          <w:rFonts w:ascii="Arial" w:hAnsi="Arial" w:cs="Times New Roman"/>
        </w:rPr>
        <w:t xml:space="preserve"> E, </w:t>
      </w:r>
      <w:proofErr w:type="spellStart"/>
      <w:r w:rsidR="00EB1777" w:rsidRPr="0083730B">
        <w:rPr>
          <w:rFonts w:ascii="Arial" w:hAnsi="Arial" w:cs="Times New Roman"/>
        </w:rPr>
        <w:t>LeMaoult</w:t>
      </w:r>
      <w:proofErr w:type="spellEnd"/>
      <w:r w:rsidR="00EB1777" w:rsidRPr="0083730B">
        <w:rPr>
          <w:rFonts w:ascii="Arial" w:hAnsi="Arial" w:cs="Times New Roman"/>
        </w:rPr>
        <w:t xml:space="preserve"> J, </w:t>
      </w:r>
      <w:proofErr w:type="spellStart"/>
      <w:r w:rsidR="00EB1777" w:rsidRPr="0083730B">
        <w:rPr>
          <w:rFonts w:ascii="Arial" w:hAnsi="Arial" w:cs="Times New Roman"/>
        </w:rPr>
        <w:t>Carosella</w:t>
      </w:r>
      <w:proofErr w:type="spellEnd"/>
      <w:r w:rsidR="00EB1777" w:rsidRPr="0083730B">
        <w:rPr>
          <w:rFonts w:ascii="Arial" w:hAnsi="Arial" w:cs="Times New Roman"/>
        </w:rPr>
        <w:t xml:space="preserve"> E and Gonzalez A. Regulatory role of tryptophan degradation pathway in HLA-G expression by human </w:t>
      </w:r>
      <w:proofErr w:type="spellStart"/>
      <w:r w:rsidR="00EB1777" w:rsidRPr="0083730B">
        <w:rPr>
          <w:rFonts w:ascii="Arial" w:hAnsi="Arial" w:cs="Times New Roman"/>
        </w:rPr>
        <w:t>monocyte</w:t>
      </w:r>
      <w:proofErr w:type="spellEnd"/>
      <w:r w:rsidR="00EB1777" w:rsidRPr="0083730B">
        <w:rPr>
          <w:rFonts w:ascii="Arial" w:hAnsi="Arial" w:cs="Times New Roman"/>
        </w:rPr>
        <w:t xml:space="preserve">-derived </w:t>
      </w:r>
      <w:proofErr w:type="spellStart"/>
      <w:r w:rsidR="00EB1777" w:rsidRPr="0083730B">
        <w:rPr>
          <w:rFonts w:ascii="Arial" w:hAnsi="Arial" w:cs="Times New Roman"/>
        </w:rPr>
        <w:t>dendritic</w:t>
      </w:r>
      <w:proofErr w:type="spellEnd"/>
      <w:r w:rsidR="00EB1777" w:rsidRPr="0083730B">
        <w:rPr>
          <w:rFonts w:ascii="Arial" w:hAnsi="Arial" w:cs="Times New Roman"/>
        </w:rPr>
        <w:t xml:space="preserve"> cells. Molecular Immunology 2006; 43 : 2151–2160</w:t>
      </w:r>
    </w:p>
    <w:p w:rsidR="00DA2CA0" w:rsidRPr="0083730B" w:rsidRDefault="002A44E8"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30</w:t>
      </w:r>
      <w:r w:rsidR="00CC1843" w:rsidRPr="0083730B">
        <w:rPr>
          <w:rFonts w:ascii="Arial" w:hAnsi="Arial" w:cs="Arial"/>
          <w:color w:val="000000"/>
        </w:rPr>
        <w:tab/>
      </w:r>
      <w:proofErr w:type="spellStart"/>
      <w:r w:rsidR="00CC1843" w:rsidRPr="0083730B">
        <w:rPr>
          <w:rFonts w:ascii="Arial" w:hAnsi="Arial" w:cs="Times New Roman"/>
        </w:rPr>
        <w:t>Hägele</w:t>
      </w:r>
      <w:proofErr w:type="spellEnd"/>
      <w:r w:rsidR="00CC1843" w:rsidRPr="0083730B">
        <w:rPr>
          <w:rFonts w:ascii="Arial" w:hAnsi="Arial" w:cs="Times New Roman"/>
        </w:rPr>
        <w:t xml:space="preserve"> H, </w:t>
      </w:r>
      <w:proofErr w:type="spellStart"/>
      <w:r w:rsidR="00CC1843" w:rsidRPr="0083730B">
        <w:rPr>
          <w:rFonts w:ascii="Arial" w:hAnsi="Arial" w:cs="Times New Roman"/>
        </w:rPr>
        <w:t>Allam</w:t>
      </w:r>
      <w:proofErr w:type="spellEnd"/>
      <w:r w:rsidR="00CC1843" w:rsidRPr="0083730B">
        <w:rPr>
          <w:rFonts w:ascii="Arial" w:hAnsi="Arial" w:cs="Times New Roman"/>
        </w:rPr>
        <w:t xml:space="preserve"> R, </w:t>
      </w:r>
      <w:proofErr w:type="spellStart"/>
      <w:r w:rsidR="00CC1843" w:rsidRPr="0083730B">
        <w:rPr>
          <w:rFonts w:ascii="Arial" w:hAnsi="Arial" w:cs="Times New Roman"/>
        </w:rPr>
        <w:t>Pawar</w:t>
      </w:r>
      <w:proofErr w:type="spellEnd"/>
      <w:r w:rsidR="00CC1843" w:rsidRPr="0083730B">
        <w:rPr>
          <w:rFonts w:ascii="Arial" w:hAnsi="Arial" w:cs="Times New Roman"/>
        </w:rPr>
        <w:t xml:space="preserve"> RD, </w:t>
      </w:r>
      <w:proofErr w:type="spellStart"/>
      <w:r w:rsidR="00CC1843" w:rsidRPr="0083730B">
        <w:rPr>
          <w:rFonts w:ascii="Arial" w:hAnsi="Arial" w:cs="Times New Roman"/>
        </w:rPr>
        <w:t>Reichel</w:t>
      </w:r>
      <w:proofErr w:type="spellEnd"/>
      <w:r w:rsidR="00CC1843" w:rsidRPr="0083730B">
        <w:rPr>
          <w:rFonts w:ascii="Arial" w:hAnsi="Arial" w:cs="Times New Roman"/>
        </w:rPr>
        <w:t xml:space="preserve"> CA, </w:t>
      </w:r>
      <w:proofErr w:type="spellStart"/>
      <w:r w:rsidR="00CC1843" w:rsidRPr="0083730B">
        <w:rPr>
          <w:rFonts w:ascii="Arial" w:hAnsi="Arial" w:cs="Times New Roman"/>
        </w:rPr>
        <w:t>Krombach</w:t>
      </w:r>
      <w:proofErr w:type="spellEnd"/>
      <w:r w:rsidR="00CC1843" w:rsidRPr="0083730B">
        <w:rPr>
          <w:rFonts w:ascii="Arial" w:hAnsi="Arial" w:cs="Times New Roman"/>
        </w:rPr>
        <w:t xml:space="preserve"> F, Anders HJ. Double-stranded DNA activates </w:t>
      </w:r>
      <w:proofErr w:type="spellStart"/>
      <w:r w:rsidR="00CC1843" w:rsidRPr="0083730B">
        <w:rPr>
          <w:rFonts w:ascii="Arial" w:hAnsi="Arial" w:cs="Times New Roman"/>
        </w:rPr>
        <w:t>glomerular</w:t>
      </w:r>
      <w:proofErr w:type="spellEnd"/>
      <w:r w:rsidR="00CC1843" w:rsidRPr="0083730B">
        <w:rPr>
          <w:rFonts w:ascii="Arial" w:hAnsi="Arial" w:cs="Times New Roman"/>
        </w:rPr>
        <w:t xml:space="preserve"> endothelial cells and enhances albumin permeability via a toll-like receptor- independent </w:t>
      </w:r>
      <w:proofErr w:type="spellStart"/>
      <w:r w:rsidR="00CC1843" w:rsidRPr="0083730B">
        <w:rPr>
          <w:rFonts w:ascii="Arial" w:hAnsi="Arial" w:cs="Times New Roman"/>
        </w:rPr>
        <w:t>cytosolic</w:t>
      </w:r>
      <w:proofErr w:type="spellEnd"/>
      <w:r w:rsidR="00CC1843" w:rsidRPr="0083730B">
        <w:rPr>
          <w:rFonts w:ascii="Arial" w:hAnsi="Arial" w:cs="Times New Roman"/>
        </w:rPr>
        <w:t xml:space="preserve"> DNA recognition pathway. Am J </w:t>
      </w:r>
      <w:proofErr w:type="spellStart"/>
      <w:r w:rsidR="00CC1843" w:rsidRPr="0083730B">
        <w:rPr>
          <w:rFonts w:ascii="Arial" w:hAnsi="Arial" w:cs="Times New Roman"/>
        </w:rPr>
        <w:t>Pathol</w:t>
      </w:r>
      <w:proofErr w:type="spellEnd"/>
      <w:r w:rsidR="00CC1843" w:rsidRPr="0083730B">
        <w:rPr>
          <w:rFonts w:ascii="Arial" w:hAnsi="Arial" w:cs="Times New Roman"/>
        </w:rPr>
        <w:t xml:space="preserve"> 2009; 175 : 1896-1904</w:t>
      </w:r>
    </w:p>
    <w:p w:rsidR="00DA2CA0" w:rsidRPr="0083730B" w:rsidRDefault="00CC02A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3</w:t>
      </w:r>
      <w:r w:rsidR="002A44E8" w:rsidRPr="0083730B">
        <w:rPr>
          <w:rFonts w:ascii="Arial" w:hAnsi="Arial" w:cs="Arial"/>
          <w:color w:val="000000"/>
        </w:rPr>
        <w:t>1</w:t>
      </w:r>
      <w:r w:rsidR="00CC1843" w:rsidRPr="0083730B">
        <w:rPr>
          <w:rFonts w:ascii="Arial" w:hAnsi="Arial" w:cs="Arial"/>
          <w:color w:val="000000"/>
        </w:rPr>
        <w:tab/>
      </w:r>
      <w:proofErr w:type="spellStart"/>
      <w:r w:rsidR="00CC1843" w:rsidRPr="0083730B">
        <w:rPr>
          <w:rFonts w:ascii="Arial" w:hAnsi="Arial" w:cs="Times New Roman"/>
        </w:rPr>
        <w:t>Sheshgiri</w:t>
      </w:r>
      <w:proofErr w:type="spellEnd"/>
      <w:r w:rsidR="00CC1843" w:rsidRPr="0083730B">
        <w:rPr>
          <w:rFonts w:ascii="Arial" w:hAnsi="Arial" w:cs="Times New Roman"/>
        </w:rPr>
        <w:t xml:space="preserve"> R, </w:t>
      </w:r>
      <w:proofErr w:type="spellStart"/>
      <w:r w:rsidR="00CC1843" w:rsidRPr="0083730B">
        <w:rPr>
          <w:rFonts w:ascii="Arial" w:hAnsi="Arial" w:cs="Times New Roman"/>
        </w:rPr>
        <w:t>Rao</w:t>
      </w:r>
      <w:proofErr w:type="spellEnd"/>
      <w:r w:rsidR="00CC1843" w:rsidRPr="0083730B">
        <w:rPr>
          <w:rFonts w:ascii="Arial" w:hAnsi="Arial" w:cs="Times New Roman"/>
        </w:rPr>
        <w:t xml:space="preserve"> V, </w:t>
      </w:r>
      <w:proofErr w:type="spellStart"/>
      <w:r w:rsidR="00CC1843" w:rsidRPr="0083730B">
        <w:rPr>
          <w:rFonts w:ascii="Arial" w:hAnsi="Arial" w:cs="Times New Roman"/>
        </w:rPr>
        <w:t>Tumiati</w:t>
      </w:r>
      <w:proofErr w:type="spellEnd"/>
      <w:r w:rsidR="00CC1843" w:rsidRPr="0083730B">
        <w:rPr>
          <w:rFonts w:ascii="Arial" w:hAnsi="Arial" w:cs="Times New Roman"/>
        </w:rPr>
        <w:t xml:space="preserve"> LC et al. Progesterone Induces Human Leukocyte Antigen-G Expression in Vascular Endothelial and Smooth Muscle Cells. Circulation 2008; 118 : S58-S64</w:t>
      </w:r>
    </w:p>
    <w:p w:rsidR="00DA2CA0" w:rsidRPr="0083730B" w:rsidRDefault="00CC02A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3</w:t>
      </w:r>
      <w:r w:rsidR="002A44E8" w:rsidRPr="0083730B">
        <w:rPr>
          <w:rFonts w:ascii="Arial" w:hAnsi="Arial" w:cs="Arial"/>
          <w:color w:val="000000"/>
        </w:rPr>
        <w:t>2</w:t>
      </w:r>
      <w:r w:rsidR="00DF1EAE" w:rsidRPr="0083730B">
        <w:rPr>
          <w:rFonts w:ascii="Arial" w:hAnsi="Arial" w:cs="Arial"/>
          <w:color w:val="000000"/>
        </w:rPr>
        <w:tab/>
      </w:r>
      <w:proofErr w:type="spellStart"/>
      <w:r w:rsidR="00DF1EAE" w:rsidRPr="0083730B">
        <w:rPr>
          <w:rFonts w:ascii="Arial" w:hAnsi="Arial" w:cs="Times New Roman"/>
        </w:rPr>
        <w:t>Quigg</w:t>
      </w:r>
      <w:proofErr w:type="spellEnd"/>
      <w:r w:rsidR="00DF1EAE" w:rsidRPr="0083730B">
        <w:rPr>
          <w:rFonts w:ascii="Arial" w:hAnsi="Arial" w:cs="Times New Roman"/>
        </w:rPr>
        <w:t xml:space="preserve"> RJ. Complement and autoimmune </w:t>
      </w:r>
      <w:proofErr w:type="spellStart"/>
      <w:r w:rsidR="00DF1EAE" w:rsidRPr="0083730B">
        <w:rPr>
          <w:rFonts w:ascii="Arial" w:hAnsi="Arial" w:cs="Times New Roman"/>
        </w:rPr>
        <w:t>glomerular</w:t>
      </w:r>
      <w:proofErr w:type="spellEnd"/>
      <w:r w:rsidR="00DF1EAE" w:rsidRPr="0083730B">
        <w:rPr>
          <w:rFonts w:ascii="Arial" w:hAnsi="Arial" w:cs="Times New Roman"/>
        </w:rPr>
        <w:t xml:space="preserve"> diseases. </w:t>
      </w:r>
      <w:proofErr w:type="spellStart"/>
      <w:r w:rsidR="00DF1EAE" w:rsidRPr="0083730B">
        <w:rPr>
          <w:rFonts w:ascii="Arial" w:hAnsi="Arial" w:cs="Times New Roman"/>
        </w:rPr>
        <w:t>Curr</w:t>
      </w:r>
      <w:proofErr w:type="spellEnd"/>
      <w:r w:rsidR="00DF1EAE" w:rsidRPr="0083730B">
        <w:rPr>
          <w:rFonts w:ascii="Arial" w:hAnsi="Arial" w:cs="Times New Roman"/>
        </w:rPr>
        <w:t xml:space="preserve"> Dir </w:t>
      </w:r>
      <w:proofErr w:type="spellStart"/>
      <w:r w:rsidR="00DF1EAE" w:rsidRPr="0083730B">
        <w:rPr>
          <w:rFonts w:ascii="Arial" w:hAnsi="Arial" w:cs="Times New Roman"/>
        </w:rPr>
        <w:t>Autoimmun</w:t>
      </w:r>
      <w:proofErr w:type="spellEnd"/>
      <w:r w:rsidR="00DF1EAE" w:rsidRPr="0083730B">
        <w:rPr>
          <w:rFonts w:ascii="Arial" w:hAnsi="Arial" w:cs="Times New Roman"/>
        </w:rPr>
        <w:t>. 2004; 7 : 165-180</w:t>
      </w:r>
    </w:p>
    <w:p w:rsidR="00DA2CA0" w:rsidRPr="0083730B" w:rsidRDefault="00CC02A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3</w:t>
      </w:r>
      <w:r w:rsidR="002A44E8" w:rsidRPr="0083730B">
        <w:rPr>
          <w:rFonts w:ascii="Arial" w:hAnsi="Arial" w:cs="Arial"/>
          <w:color w:val="000000"/>
        </w:rPr>
        <w:t>3</w:t>
      </w:r>
      <w:r w:rsidR="00EC2A71" w:rsidRPr="0083730B">
        <w:rPr>
          <w:rFonts w:ascii="Arial" w:hAnsi="Arial" w:cs="Arial"/>
          <w:color w:val="000000"/>
        </w:rPr>
        <w:tab/>
      </w:r>
      <w:proofErr w:type="spellStart"/>
      <w:r w:rsidR="00EC2A71" w:rsidRPr="0083730B">
        <w:rPr>
          <w:rFonts w:ascii="Arial" w:hAnsi="Arial" w:cs="Times New Roman"/>
        </w:rPr>
        <w:t>Coers</w:t>
      </w:r>
      <w:proofErr w:type="spellEnd"/>
      <w:r w:rsidR="00EC2A71" w:rsidRPr="0083730B">
        <w:rPr>
          <w:rFonts w:ascii="Arial" w:hAnsi="Arial" w:cs="Times New Roman"/>
        </w:rPr>
        <w:t xml:space="preserve"> W, </w:t>
      </w:r>
      <w:proofErr w:type="spellStart"/>
      <w:r w:rsidR="00EC2A71" w:rsidRPr="0083730B">
        <w:rPr>
          <w:rFonts w:ascii="Arial" w:hAnsi="Arial" w:cs="Times New Roman"/>
        </w:rPr>
        <w:t>Brouwer</w:t>
      </w:r>
      <w:proofErr w:type="spellEnd"/>
      <w:r w:rsidR="00EC2A71" w:rsidRPr="0083730B">
        <w:rPr>
          <w:rFonts w:ascii="Arial" w:hAnsi="Arial" w:cs="Times New Roman"/>
        </w:rPr>
        <w:t xml:space="preserve"> E, </w:t>
      </w:r>
      <w:proofErr w:type="spellStart"/>
      <w:r w:rsidR="00EC2A71" w:rsidRPr="0083730B">
        <w:rPr>
          <w:rFonts w:ascii="Arial" w:hAnsi="Arial" w:cs="Times New Roman"/>
        </w:rPr>
        <w:t>Vos</w:t>
      </w:r>
      <w:proofErr w:type="spellEnd"/>
      <w:r w:rsidR="00EC2A71" w:rsidRPr="0083730B">
        <w:rPr>
          <w:rFonts w:ascii="Arial" w:hAnsi="Arial" w:cs="Times New Roman"/>
        </w:rPr>
        <w:t xml:space="preserve"> JT et al. </w:t>
      </w:r>
      <w:proofErr w:type="spellStart"/>
      <w:r w:rsidR="00EC2A71" w:rsidRPr="0083730B">
        <w:rPr>
          <w:rFonts w:ascii="Arial" w:hAnsi="Arial" w:cs="Times New Roman"/>
        </w:rPr>
        <w:t>Podocyte</w:t>
      </w:r>
      <w:proofErr w:type="spellEnd"/>
      <w:r w:rsidR="00EC2A71" w:rsidRPr="0083730B">
        <w:rPr>
          <w:rFonts w:ascii="Arial" w:hAnsi="Arial" w:cs="Times New Roman"/>
        </w:rPr>
        <w:t xml:space="preserve"> expression of MHC class I and II and intercellular adhesion molecule-1 (ICAM-1) in experimental </w:t>
      </w:r>
      <w:proofErr w:type="spellStart"/>
      <w:r w:rsidR="00EC2A71" w:rsidRPr="0083730B">
        <w:rPr>
          <w:rFonts w:ascii="Arial" w:hAnsi="Arial" w:cs="Times New Roman"/>
        </w:rPr>
        <w:t>pauci</w:t>
      </w:r>
      <w:proofErr w:type="spellEnd"/>
      <w:r w:rsidR="00EC2A71" w:rsidRPr="0083730B">
        <w:rPr>
          <w:rFonts w:ascii="Arial" w:hAnsi="Arial" w:cs="Times New Roman"/>
        </w:rPr>
        <w:t xml:space="preserve">-immune </w:t>
      </w:r>
      <w:proofErr w:type="spellStart"/>
      <w:r w:rsidR="00EC2A71" w:rsidRPr="0083730B">
        <w:rPr>
          <w:rFonts w:ascii="Arial" w:hAnsi="Arial" w:cs="Times New Roman"/>
        </w:rPr>
        <w:t>crescentic</w:t>
      </w:r>
      <w:proofErr w:type="spellEnd"/>
      <w:r w:rsidR="00EC2A71" w:rsidRPr="0083730B">
        <w:rPr>
          <w:rFonts w:ascii="Arial" w:hAnsi="Arial" w:cs="Times New Roman"/>
        </w:rPr>
        <w:t xml:space="preserve"> </w:t>
      </w:r>
      <w:proofErr w:type="spellStart"/>
      <w:r w:rsidR="00EC2A71" w:rsidRPr="0083730B">
        <w:rPr>
          <w:rFonts w:ascii="Arial" w:hAnsi="Arial" w:cs="Times New Roman"/>
        </w:rPr>
        <w:t>glomerulonephritis</w:t>
      </w:r>
      <w:proofErr w:type="spellEnd"/>
      <w:r w:rsidR="00EC2A71" w:rsidRPr="0083730B">
        <w:rPr>
          <w:rFonts w:ascii="Arial" w:hAnsi="Arial" w:cs="Times New Roman"/>
        </w:rPr>
        <w:t xml:space="preserve">. </w:t>
      </w:r>
      <w:proofErr w:type="spellStart"/>
      <w:r w:rsidR="00EC2A71" w:rsidRPr="0083730B">
        <w:rPr>
          <w:rFonts w:ascii="Arial" w:hAnsi="Arial" w:cs="Times New Roman"/>
        </w:rPr>
        <w:t>Clin</w:t>
      </w:r>
      <w:proofErr w:type="spellEnd"/>
      <w:r w:rsidR="00EC2A71" w:rsidRPr="0083730B">
        <w:rPr>
          <w:rFonts w:ascii="Arial" w:hAnsi="Arial" w:cs="Times New Roman"/>
        </w:rPr>
        <w:t xml:space="preserve"> Exp </w:t>
      </w:r>
      <w:proofErr w:type="spellStart"/>
      <w:r w:rsidR="00EC2A71" w:rsidRPr="0083730B">
        <w:rPr>
          <w:rFonts w:ascii="Arial" w:hAnsi="Arial" w:cs="Times New Roman"/>
        </w:rPr>
        <w:t>Immunol</w:t>
      </w:r>
      <w:proofErr w:type="spellEnd"/>
      <w:r w:rsidR="00EC2A71" w:rsidRPr="0083730B">
        <w:rPr>
          <w:rFonts w:ascii="Arial" w:hAnsi="Arial" w:cs="Times New Roman"/>
        </w:rPr>
        <w:t xml:space="preserve"> 1994; 98 : 279–286</w:t>
      </w:r>
    </w:p>
    <w:p w:rsidR="00DA2CA0" w:rsidRPr="0083730B" w:rsidRDefault="00CC02A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3</w:t>
      </w:r>
      <w:r w:rsidR="002A44E8" w:rsidRPr="0083730B">
        <w:rPr>
          <w:rFonts w:ascii="Arial" w:hAnsi="Arial" w:cs="Arial"/>
          <w:color w:val="000000"/>
        </w:rPr>
        <w:t>4</w:t>
      </w:r>
      <w:r w:rsidR="00EC2A71" w:rsidRPr="0083730B">
        <w:rPr>
          <w:rFonts w:ascii="Arial" w:hAnsi="Arial" w:cs="Arial"/>
          <w:color w:val="000000"/>
        </w:rPr>
        <w:tab/>
      </w:r>
      <w:r w:rsidR="00EC2A71" w:rsidRPr="0083730B">
        <w:rPr>
          <w:rFonts w:ascii="Arial" w:hAnsi="Arial" w:cs="Times New Roman"/>
        </w:rPr>
        <w:t xml:space="preserve">Kraft SW, Schwartz MM, </w:t>
      </w:r>
      <w:proofErr w:type="spellStart"/>
      <w:r w:rsidR="00EC2A71" w:rsidRPr="0083730B">
        <w:rPr>
          <w:rFonts w:ascii="Arial" w:hAnsi="Arial" w:cs="Times New Roman"/>
        </w:rPr>
        <w:t>Korbet</w:t>
      </w:r>
      <w:proofErr w:type="spellEnd"/>
      <w:r w:rsidR="00EC2A71" w:rsidRPr="0083730B">
        <w:rPr>
          <w:rFonts w:ascii="Arial" w:hAnsi="Arial" w:cs="Times New Roman"/>
        </w:rPr>
        <w:t xml:space="preserve"> S Metal. </w:t>
      </w:r>
      <w:proofErr w:type="spellStart"/>
      <w:r w:rsidR="00EC2A71" w:rsidRPr="0083730B">
        <w:rPr>
          <w:rFonts w:ascii="Arial" w:hAnsi="Arial" w:cs="Times New Roman"/>
        </w:rPr>
        <w:t>Glomerular</w:t>
      </w:r>
      <w:proofErr w:type="spellEnd"/>
      <w:r w:rsidR="00EC2A71" w:rsidRPr="0083730B">
        <w:rPr>
          <w:rFonts w:ascii="Arial" w:hAnsi="Arial" w:cs="Times New Roman"/>
        </w:rPr>
        <w:t xml:space="preserve"> </w:t>
      </w:r>
      <w:proofErr w:type="spellStart"/>
      <w:r w:rsidR="00EC2A71" w:rsidRPr="0083730B">
        <w:rPr>
          <w:rFonts w:ascii="Arial" w:hAnsi="Arial" w:cs="Times New Roman"/>
        </w:rPr>
        <w:t>podocytopathy</w:t>
      </w:r>
      <w:proofErr w:type="spellEnd"/>
      <w:r w:rsidR="00EC2A71" w:rsidRPr="0083730B">
        <w:rPr>
          <w:rFonts w:ascii="Arial" w:hAnsi="Arial" w:cs="Times New Roman"/>
        </w:rPr>
        <w:t xml:space="preserve"> in patients with systemic lupus </w:t>
      </w:r>
      <w:proofErr w:type="spellStart"/>
      <w:r w:rsidR="00EC2A71" w:rsidRPr="0083730B">
        <w:rPr>
          <w:rFonts w:ascii="Arial" w:hAnsi="Arial" w:cs="Times New Roman"/>
        </w:rPr>
        <w:t>erythematosus</w:t>
      </w:r>
      <w:proofErr w:type="spellEnd"/>
      <w:r w:rsidR="00EC2A71" w:rsidRPr="0083730B">
        <w:rPr>
          <w:rFonts w:ascii="Arial" w:hAnsi="Arial" w:cs="Times New Roman"/>
        </w:rPr>
        <w:t xml:space="preserve">. J Am Soc </w:t>
      </w:r>
      <w:proofErr w:type="spellStart"/>
      <w:r w:rsidR="00EC2A71" w:rsidRPr="0083730B">
        <w:rPr>
          <w:rFonts w:ascii="Arial" w:hAnsi="Arial" w:cs="Times New Roman"/>
        </w:rPr>
        <w:t>Nephrol</w:t>
      </w:r>
      <w:proofErr w:type="spellEnd"/>
      <w:r w:rsidR="00EC2A71" w:rsidRPr="0083730B">
        <w:rPr>
          <w:rFonts w:ascii="Arial" w:hAnsi="Arial" w:cs="Times New Roman"/>
        </w:rPr>
        <w:t xml:space="preserve"> 2005; 16 : 175–179</w:t>
      </w:r>
    </w:p>
    <w:p w:rsidR="00DA2CA0" w:rsidRPr="0083730B" w:rsidRDefault="00CC02A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3</w:t>
      </w:r>
      <w:r w:rsidR="002A44E8" w:rsidRPr="0083730B">
        <w:rPr>
          <w:rFonts w:ascii="Arial" w:hAnsi="Arial" w:cs="Arial"/>
          <w:color w:val="000000"/>
        </w:rPr>
        <w:t>5</w:t>
      </w:r>
      <w:r w:rsidR="001C61CC" w:rsidRPr="0083730B">
        <w:rPr>
          <w:rFonts w:ascii="Arial" w:hAnsi="Arial" w:cs="Arial"/>
          <w:color w:val="000000"/>
        </w:rPr>
        <w:tab/>
      </w:r>
      <w:r w:rsidR="001C61CC" w:rsidRPr="0083730B">
        <w:rPr>
          <w:rFonts w:ascii="Arial" w:hAnsi="Arial" w:cs="Times New Roman"/>
        </w:rPr>
        <w:t xml:space="preserve">Su H, Chen S, He FF,  Wang YM,  </w:t>
      </w:r>
      <w:proofErr w:type="spellStart"/>
      <w:r w:rsidR="001C61CC" w:rsidRPr="0083730B">
        <w:rPr>
          <w:rFonts w:ascii="Arial" w:hAnsi="Arial" w:cs="Times New Roman"/>
        </w:rPr>
        <w:t>Bondzie</w:t>
      </w:r>
      <w:proofErr w:type="spellEnd"/>
      <w:r w:rsidR="001C61CC" w:rsidRPr="0083730B">
        <w:rPr>
          <w:rFonts w:ascii="Arial" w:hAnsi="Arial" w:cs="Times New Roman"/>
        </w:rPr>
        <w:t xml:space="preserve"> P, Zhang C.  New Insights into </w:t>
      </w:r>
      <w:proofErr w:type="spellStart"/>
      <w:r w:rsidR="001C61CC" w:rsidRPr="0083730B">
        <w:rPr>
          <w:rFonts w:ascii="Arial" w:hAnsi="Arial" w:cs="Times New Roman"/>
        </w:rPr>
        <w:t>Glomerular</w:t>
      </w:r>
      <w:proofErr w:type="spellEnd"/>
      <w:r w:rsidR="001C61CC" w:rsidRPr="0083730B">
        <w:rPr>
          <w:rFonts w:ascii="Arial" w:hAnsi="Arial" w:cs="Times New Roman"/>
        </w:rPr>
        <w:t xml:space="preserve"> Parietal Epithelial Cell Activation and Its </w:t>
      </w:r>
      <w:proofErr w:type="spellStart"/>
      <w:r w:rsidR="001C61CC" w:rsidRPr="0083730B">
        <w:rPr>
          <w:rFonts w:ascii="Arial" w:hAnsi="Arial" w:cs="Times New Roman"/>
        </w:rPr>
        <w:t>Signaling</w:t>
      </w:r>
      <w:proofErr w:type="spellEnd"/>
      <w:r w:rsidR="001C61CC" w:rsidRPr="0083730B">
        <w:rPr>
          <w:rFonts w:ascii="Arial" w:hAnsi="Arial" w:cs="Times New Roman"/>
        </w:rPr>
        <w:t xml:space="preserve"> Pathways in </w:t>
      </w:r>
      <w:proofErr w:type="spellStart"/>
      <w:r w:rsidR="001C61CC" w:rsidRPr="0083730B">
        <w:rPr>
          <w:rFonts w:ascii="Arial" w:hAnsi="Arial" w:cs="Times New Roman"/>
        </w:rPr>
        <w:t>Glomerular</w:t>
      </w:r>
      <w:proofErr w:type="spellEnd"/>
      <w:r w:rsidR="001C61CC" w:rsidRPr="0083730B">
        <w:rPr>
          <w:rFonts w:ascii="Arial" w:hAnsi="Arial" w:cs="Times New Roman"/>
        </w:rPr>
        <w:t xml:space="preserve"> Diseases. Biomed Res </w:t>
      </w:r>
      <w:proofErr w:type="spellStart"/>
      <w:r w:rsidR="001C61CC" w:rsidRPr="0083730B">
        <w:rPr>
          <w:rFonts w:ascii="Arial" w:hAnsi="Arial" w:cs="Times New Roman"/>
        </w:rPr>
        <w:t>Int</w:t>
      </w:r>
      <w:proofErr w:type="spellEnd"/>
      <w:r w:rsidR="001C61CC" w:rsidRPr="0083730B">
        <w:rPr>
          <w:rFonts w:ascii="Arial" w:hAnsi="Arial" w:cs="Times New Roman"/>
        </w:rPr>
        <w:t xml:space="preserve"> 2015; 2015 : 318935</w:t>
      </w:r>
    </w:p>
    <w:p w:rsidR="00DA2CA0" w:rsidRPr="0083730B" w:rsidRDefault="00CC02A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3</w:t>
      </w:r>
      <w:r w:rsidR="002A44E8" w:rsidRPr="0083730B">
        <w:rPr>
          <w:rFonts w:ascii="Arial" w:hAnsi="Arial" w:cs="Arial"/>
          <w:color w:val="000000"/>
        </w:rPr>
        <w:t>6</w:t>
      </w:r>
      <w:r w:rsidR="00AA503E" w:rsidRPr="0083730B">
        <w:rPr>
          <w:rFonts w:ascii="Arial" w:hAnsi="Arial" w:cs="Arial"/>
          <w:color w:val="000000"/>
        </w:rPr>
        <w:tab/>
      </w:r>
      <w:proofErr w:type="spellStart"/>
      <w:r w:rsidR="00AA503E" w:rsidRPr="0083730B">
        <w:rPr>
          <w:rFonts w:ascii="Arial" w:hAnsi="Arial" w:cs="Times New Roman"/>
        </w:rPr>
        <w:t>Smeets</w:t>
      </w:r>
      <w:proofErr w:type="spellEnd"/>
      <w:r w:rsidR="00AA503E" w:rsidRPr="0083730B">
        <w:rPr>
          <w:rFonts w:ascii="Arial" w:hAnsi="Arial" w:cs="Times New Roman"/>
        </w:rPr>
        <w:t xml:space="preserve"> B and Moeller MJ. Parietal epithelial cells and </w:t>
      </w:r>
      <w:proofErr w:type="spellStart"/>
      <w:r w:rsidR="00AA503E" w:rsidRPr="0083730B">
        <w:rPr>
          <w:rFonts w:ascii="Arial" w:hAnsi="Arial" w:cs="Times New Roman"/>
        </w:rPr>
        <w:t>podocytes</w:t>
      </w:r>
      <w:proofErr w:type="spellEnd"/>
      <w:r w:rsidR="00AA503E" w:rsidRPr="0083730B">
        <w:rPr>
          <w:rFonts w:ascii="Arial" w:hAnsi="Arial" w:cs="Times New Roman"/>
        </w:rPr>
        <w:t xml:space="preserve"> in </w:t>
      </w:r>
      <w:proofErr w:type="spellStart"/>
      <w:r w:rsidR="00AA503E" w:rsidRPr="0083730B">
        <w:rPr>
          <w:rFonts w:ascii="Arial" w:hAnsi="Arial" w:cs="Times New Roman"/>
        </w:rPr>
        <w:t>glomerular</w:t>
      </w:r>
      <w:proofErr w:type="spellEnd"/>
      <w:r w:rsidR="00AA503E" w:rsidRPr="0083730B">
        <w:rPr>
          <w:rFonts w:ascii="Arial" w:hAnsi="Arial" w:cs="Times New Roman"/>
        </w:rPr>
        <w:t xml:space="preserve"> diseases. Seminars in Nephrology 2012; 32 : 357–367</w:t>
      </w:r>
    </w:p>
    <w:p w:rsidR="00DA2CA0" w:rsidRPr="0083730B" w:rsidRDefault="00CC02A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3</w:t>
      </w:r>
      <w:r w:rsidR="002A44E8" w:rsidRPr="0083730B">
        <w:rPr>
          <w:rFonts w:ascii="Arial" w:hAnsi="Arial" w:cs="Arial"/>
          <w:color w:val="000000"/>
        </w:rPr>
        <w:t>7</w:t>
      </w:r>
      <w:r w:rsidR="00AA503E" w:rsidRPr="0083730B">
        <w:rPr>
          <w:rFonts w:ascii="Arial" w:hAnsi="Arial" w:cs="Arial"/>
          <w:color w:val="000000"/>
        </w:rPr>
        <w:tab/>
      </w:r>
      <w:proofErr w:type="spellStart"/>
      <w:r w:rsidR="00AA503E" w:rsidRPr="0083730B">
        <w:rPr>
          <w:rFonts w:ascii="Arial" w:hAnsi="Arial" w:cs="Times New Roman"/>
        </w:rPr>
        <w:t>Lasagni</w:t>
      </w:r>
      <w:proofErr w:type="spellEnd"/>
      <w:r w:rsidR="00AA503E" w:rsidRPr="0083730B">
        <w:rPr>
          <w:rFonts w:ascii="Arial" w:hAnsi="Arial" w:cs="Times New Roman"/>
        </w:rPr>
        <w:t xml:space="preserve"> L, </w:t>
      </w:r>
      <w:proofErr w:type="spellStart"/>
      <w:r w:rsidR="00AA503E" w:rsidRPr="0083730B">
        <w:rPr>
          <w:rFonts w:ascii="Arial" w:hAnsi="Arial" w:cs="Times New Roman"/>
        </w:rPr>
        <w:t>Angelotti</w:t>
      </w:r>
      <w:proofErr w:type="spellEnd"/>
      <w:r w:rsidR="00AA503E" w:rsidRPr="0083730B">
        <w:rPr>
          <w:rFonts w:ascii="Arial" w:hAnsi="Arial" w:cs="Times New Roman"/>
        </w:rPr>
        <w:t xml:space="preserve"> ML, </w:t>
      </w:r>
      <w:proofErr w:type="spellStart"/>
      <w:r w:rsidR="00AA503E" w:rsidRPr="0083730B">
        <w:rPr>
          <w:rFonts w:ascii="Arial" w:hAnsi="Arial" w:cs="Times New Roman"/>
        </w:rPr>
        <w:t>Ronconi</w:t>
      </w:r>
      <w:proofErr w:type="spellEnd"/>
      <w:r w:rsidR="00AA503E" w:rsidRPr="0083730B">
        <w:rPr>
          <w:rFonts w:ascii="Arial" w:hAnsi="Arial" w:cs="Times New Roman"/>
        </w:rPr>
        <w:t xml:space="preserve"> E et al. </w:t>
      </w:r>
      <w:proofErr w:type="spellStart"/>
      <w:r w:rsidR="00AA503E" w:rsidRPr="0083730B">
        <w:rPr>
          <w:rFonts w:ascii="Arial" w:hAnsi="Arial" w:cs="Times New Roman"/>
        </w:rPr>
        <w:t>Podocyte</w:t>
      </w:r>
      <w:proofErr w:type="spellEnd"/>
      <w:r w:rsidR="00AA503E" w:rsidRPr="0083730B">
        <w:rPr>
          <w:rFonts w:ascii="Arial" w:hAnsi="Arial" w:cs="Times New Roman"/>
        </w:rPr>
        <w:t xml:space="preserve"> regeneration driven by renal </w:t>
      </w:r>
      <w:r w:rsidR="00AA503E" w:rsidRPr="0083730B">
        <w:rPr>
          <w:rFonts w:ascii="Arial" w:hAnsi="Arial" w:cs="Times New Roman"/>
        </w:rPr>
        <w:lastRenderedPageBreak/>
        <w:t xml:space="preserve">progenitors determines </w:t>
      </w:r>
      <w:proofErr w:type="spellStart"/>
      <w:r w:rsidR="00AA503E" w:rsidRPr="0083730B">
        <w:rPr>
          <w:rFonts w:ascii="Arial" w:hAnsi="Arial" w:cs="Times New Roman"/>
        </w:rPr>
        <w:t>glomerular</w:t>
      </w:r>
      <w:proofErr w:type="spellEnd"/>
      <w:r w:rsidR="00AA503E" w:rsidRPr="0083730B">
        <w:rPr>
          <w:rFonts w:ascii="Arial" w:hAnsi="Arial" w:cs="Times New Roman"/>
        </w:rPr>
        <w:t xml:space="preserve"> disease remission and can be pharmacologically enhanced. Stem Cell 2015; 5 : 248–263</w:t>
      </w:r>
    </w:p>
    <w:p w:rsidR="00DA2CA0" w:rsidRPr="0083730B" w:rsidRDefault="00CC02A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3</w:t>
      </w:r>
      <w:r w:rsidR="002A44E8" w:rsidRPr="0083730B">
        <w:rPr>
          <w:rFonts w:ascii="Arial" w:hAnsi="Arial" w:cs="Arial"/>
          <w:color w:val="000000"/>
        </w:rPr>
        <w:t>8</w:t>
      </w:r>
      <w:r w:rsidR="00AA503E" w:rsidRPr="0083730B">
        <w:rPr>
          <w:rFonts w:ascii="Arial" w:hAnsi="Arial" w:cs="Arial"/>
          <w:color w:val="000000"/>
        </w:rPr>
        <w:tab/>
      </w:r>
      <w:r w:rsidR="00AA503E" w:rsidRPr="0083730B">
        <w:rPr>
          <w:rFonts w:ascii="Arial" w:hAnsi="Arial" w:cs="Times New Roman"/>
        </w:rPr>
        <w:t xml:space="preserve">Eng DG, </w:t>
      </w:r>
      <w:proofErr w:type="spellStart"/>
      <w:r w:rsidR="00AA503E" w:rsidRPr="0083730B">
        <w:rPr>
          <w:rFonts w:ascii="Arial" w:hAnsi="Arial" w:cs="Times New Roman"/>
        </w:rPr>
        <w:t>Sunseri</w:t>
      </w:r>
      <w:proofErr w:type="spellEnd"/>
      <w:r w:rsidR="00AA503E" w:rsidRPr="0083730B">
        <w:rPr>
          <w:rFonts w:ascii="Arial" w:hAnsi="Arial" w:cs="Times New Roman"/>
        </w:rPr>
        <w:t xml:space="preserve"> MW, </w:t>
      </w:r>
      <w:proofErr w:type="spellStart"/>
      <w:r w:rsidR="00AA503E" w:rsidRPr="0083730B">
        <w:rPr>
          <w:rFonts w:ascii="Arial" w:hAnsi="Arial" w:cs="Times New Roman"/>
        </w:rPr>
        <w:t>Kaverina</w:t>
      </w:r>
      <w:proofErr w:type="spellEnd"/>
      <w:r w:rsidR="00AA503E" w:rsidRPr="0083730B">
        <w:rPr>
          <w:rFonts w:ascii="Arial" w:hAnsi="Arial" w:cs="Times New Roman"/>
        </w:rPr>
        <w:t xml:space="preserve"> NV, Roeder SS, Pippin JW, </w:t>
      </w:r>
      <w:proofErr w:type="spellStart"/>
      <w:r w:rsidR="00AA503E" w:rsidRPr="0083730B">
        <w:rPr>
          <w:rFonts w:ascii="Arial" w:hAnsi="Arial" w:cs="Times New Roman"/>
        </w:rPr>
        <w:t>Shankland</w:t>
      </w:r>
      <w:proofErr w:type="spellEnd"/>
      <w:r w:rsidR="00AA503E" w:rsidRPr="0083730B">
        <w:rPr>
          <w:rFonts w:ascii="Arial" w:hAnsi="Arial" w:cs="Times New Roman"/>
        </w:rPr>
        <w:t xml:space="preserve"> SJ. </w:t>
      </w:r>
      <w:proofErr w:type="spellStart"/>
      <w:r w:rsidR="00AA503E" w:rsidRPr="0083730B">
        <w:rPr>
          <w:rFonts w:ascii="Arial" w:hAnsi="Arial" w:cs="Times New Roman"/>
        </w:rPr>
        <w:t>Glomerular</w:t>
      </w:r>
      <w:proofErr w:type="spellEnd"/>
      <w:r w:rsidR="00AA503E" w:rsidRPr="0083730B">
        <w:rPr>
          <w:rFonts w:ascii="Arial" w:hAnsi="Arial" w:cs="Times New Roman"/>
        </w:rPr>
        <w:t xml:space="preserve"> parietal epithelial cells contribute to adult </w:t>
      </w:r>
      <w:proofErr w:type="spellStart"/>
      <w:r w:rsidR="00AA503E" w:rsidRPr="0083730B">
        <w:rPr>
          <w:rFonts w:ascii="Arial" w:hAnsi="Arial" w:cs="Times New Roman"/>
        </w:rPr>
        <w:t>podocyte</w:t>
      </w:r>
      <w:proofErr w:type="spellEnd"/>
      <w:r w:rsidR="00AA503E" w:rsidRPr="0083730B">
        <w:rPr>
          <w:rFonts w:ascii="Arial" w:hAnsi="Arial" w:cs="Times New Roman"/>
        </w:rPr>
        <w:t xml:space="preserve"> regeneration in experimental focal segmental </w:t>
      </w:r>
      <w:proofErr w:type="spellStart"/>
      <w:r w:rsidR="00AA503E" w:rsidRPr="0083730B">
        <w:rPr>
          <w:rFonts w:ascii="Arial" w:hAnsi="Arial" w:cs="Times New Roman"/>
        </w:rPr>
        <w:t>glomerulosclerosis</w:t>
      </w:r>
      <w:proofErr w:type="spellEnd"/>
      <w:r w:rsidR="00AA503E" w:rsidRPr="0083730B">
        <w:rPr>
          <w:rFonts w:ascii="Arial" w:hAnsi="Arial" w:cs="Times New Roman"/>
        </w:rPr>
        <w:t xml:space="preserve">. Kidney </w:t>
      </w:r>
      <w:proofErr w:type="spellStart"/>
      <w:r w:rsidR="00AA503E" w:rsidRPr="0083730B">
        <w:rPr>
          <w:rFonts w:ascii="Arial" w:hAnsi="Arial" w:cs="Times New Roman"/>
        </w:rPr>
        <w:t>Int</w:t>
      </w:r>
      <w:proofErr w:type="spellEnd"/>
      <w:r w:rsidR="00AA503E" w:rsidRPr="0083730B">
        <w:rPr>
          <w:rFonts w:ascii="Arial" w:hAnsi="Arial" w:cs="Times New Roman"/>
        </w:rPr>
        <w:t xml:space="preserve"> 2015; 88 : 999–1012</w:t>
      </w:r>
    </w:p>
    <w:p w:rsidR="00DA2CA0" w:rsidRPr="0083730B" w:rsidRDefault="00CC02A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3</w:t>
      </w:r>
      <w:r w:rsidR="002A44E8" w:rsidRPr="0083730B">
        <w:rPr>
          <w:rFonts w:ascii="Arial" w:hAnsi="Arial" w:cs="Arial"/>
          <w:color w:val="000000"/>
        </w:rPr>
        <w:t>9</w:t>
      </w:r>
      <w:r w:rsidR="00AA503E" w:rsidRPr="0083730B">
        <w:rPr>
          <w:rFonts w:ascii="Arial" w:hAnsi="Arial" w:cs="Arial"/>
          <w:color w:val="000000"/>
        </w:rPr>
        <w:tab/>
      </w:r>
      <w:r w:rsidR="00AA503E" w:rsidRPr="0083730B">
        <w:rPr>
          <w:rFonts w:ascii="Arial" w:hAnsi="Arial" w:cs="Times New Roman"/>
        </w:rPr>
        <w:t xml:space="preserve">Shimizu M, Kondo S, </w:t>
      </w:r>
      <w:proofErr w:type="spellStart"/>
      <w:r w:rsidR="00AA503E" w:rsidRPr="0083730B">
        <w:rPr>
          <w:rFonts w:ascii="Arial" w:hAnsi="Arial" w:cs="Times New Roman"/>
        </w:rPr>
        <w:t>Urushihara</w:t>
      </w:r>
      <w:proofErr w:type="spellEnd"/>
      <w:r w:rsidR="00AA503E" w:rsidRPr="0083730B">
        <w:rPr>
          <w:rFonts w:ascii="Arial" w:hAnsi="Arial" w:cs="Times New Roman"/>
        </w:rPr>
        <w:t xml:space="preserve"> M et al. Role of </w:t>
      </w:r>
      <w:proofErr w:type="spellStart"/>
      <w:r w:rsidR="00AA503E" w:rsidRPr="0083730B">
        <w:rPr>
          <w:rFonts w:ascii="Arial" w:hAnsi="Arial" w:cs="Times New Roman"/>
        </w:rPr>
        <w:t>integrin</w:t>
      </w:r>
      <w:proofErr w:type="spellEnd"/>
      <w:r w:rsidR="00AA503E" w:rsidRPr="0083730B">
        <w:rPr>
          <w:rFonts w:ascii="Arial" w:hAnsi="Arial" w:cs="Times New Roman"/>
        </w:rPr>
        <w:t xml:space="preserve">-linked </w:t>
      </w:r>
      <w:proofErr w:type="spellStart"/>
      <w:r w:rsidR="00AA503E" w:rsidRPr="0083730B">
        <w:rPr>
          <w:rFonts w:ascii="Arial" w:hAnsi="Arial" w:cs="Times New Roman"/>
        </w:rPr>
        <w:t>kinase</w:t>
      </w:r>
      <w:proofErr w:type="spellEnd"/>
      <w:r w:rsidR="00AA503E" w:rsidRPr="0083730B">
        <w:rPr>
          <w:rFonts w:ascii="Arial" w:hAnsi="Arial" w:cs="Times New Roman"/>
        </w:rPr>
        <w:t xml:space="preserve"> in epithelial- </w:t>
      </w:r>
      <w:proofErr w:type="spellStart"/>
      <w:r w:rsidR="00AA503E" w:rsidRPr="0083730B">
        <w:rPr>
          <w:rFonts w:ascii="Arial" w:hAnsi="Arial" w:cs="Times New Roman"/>
        </w:rPr>
        <w:t>mesenchymal</w:t>
      </w:r>
      <w:proofErr w:type="spellEnd"/>
      <w:r w:rsidR="00AA503E" w:rsidRPr="0083730B">
        <w:rPr>
          <w:rFonts w:ascii="Arial" w:hAnsi="Arial" w:cs="Times New Roman"/>
        </w:rPr>
        <w:t xml:space="preserve"> transition in crescent formation of experimental </w:t>
      </w:r>
      <w:proofErr w:type="spellStart"/>
      <w:r w:rsidR="00AA503E" w:rsidRPr="0083730B">
        <w:rPr>
          <w:rFonts w:ascii="Arial" w:hAnsi="Arial" w:cs="Times New Roman"/>
        </w:rPr>
        <w:t>glomerulonephritis</w:t>
      </w:r>
      <w:proofErr w:type="spellEnd"/>
      <w:r w:rsidR="00AA503E" w:rsidRPr="0083730B">
        <w:rPr>
          <w:rFonts w:ascii="Arial" w:hAnsi="Arial" w:cs="Times New Roman"/>
        </w:rPr>
        <w:t xml:space="preserve">. </w:t>
      </w:r>
      <w:proofErr w:type="spellStart"/>
      <w:r w:rsidR="00AA503E" w:rsidRPr="0083730B">
        <w:rPr>
          <w:rFonts w:ascii="Arial" w:hAnsi="Arial" w:cs="Times New Roman"/>
        </w:rPr>
        <w:t>Nephrol</w:t>
      </w:r>
      <w:proofErr w:type="spellEnd"/>
      <w:r w:rsidR="00AA503E" w:rsidRPr="0083730B">
        <w:rPr>
          <w:rFonts w:ascii="Arial" w:hAnsi="Arial" w:cs="Times New Roman"/>
        </w:rPr>
        <w:t xml:space="preserve"> Dial Transplant 2006; 21 : 2380–2390</w:t>
      </w:r>
    </w:p>
    <w:p w:rsidR="00DA2CA0" w:rsidRPr="0083730B" w:rsidRDefault="002A44E8"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40</w:t>
      </w:r>
      <w:r w:rsidR="00AA503E" w:rsidRPr="0083730B">
        <w:rPr>
          <w:rFonts w:ascii="Arial" w:hAnsi="Arial" w:cs="Arial"/>
          <w:color w:val="000000"/>
        </w:rPr>
        <w:tab/>
      </w:r>
      <w:proofErr w:type="spellStart"/>
      <w:r w:rsidR="00AA503E" w:rsidRPr="0083730B">
        <w:rPr>
          <w:rFonts w:ascii="Arial" w:hAnsi="Arial" w:cs="Times New Roman"/>
        </w:rPr>
        <w:t>Hviid</w:t>
      </w:r>
      <w:proofErr w:type="spellEnd"/>
      <w:r w:rsidR="00AA503E" w:rsidRPr="0083730B">
        <w:rPr>
          <w:rFonts w:ascii="Arial" w:hAnsi="Arial" w:cs="Times New Roman"/>
        </w:rPr>
        <w:t xml:space="preserve"> TV, </w:t>
      </w:r>
      <w:proofErr w:type="spellStart"/>
      <w:r w:rsidR="00AA503E" w:rsidRPr="0083730B">
        <w:rPr>
          <w:rFonts w:ascii="Arial" w:hAnsi="Arial" w:cs="Times New Roman"/>
        </w:rPr>
        <w:t>Hylenius</w:t>
      </w:r>
      <w:proofErr w:type="spellEnd"/>
      <w:r w:rsidR="00AA503E" w:rsidRPr="0083730B">
        <w:rPr>
          <w:rFonts w:ascii="Arial" w:hAnsi="Arial" w:cs="Times New Roman"/>
        </w:rPr>
        <w:t xml:space="preserve"> S, </w:t>
      </w:r>
      <w:proofErr w:type="spellStart"/>
      <w:r w:rsidR="00AA503E" w:rsidRPr="0083730B">
        <w:rPr>
          <w:rFonts w:ascii="Arial" w:hAnsi="Arial" w:cs="Times New Roman"/>
        </w:rPr>
        <w:t>Rorbye</w:t>
      </w:r>
      <w:proofErr w:type="spellEnd"/>
      <w:r w:rsidR="00AA503E" w:rsidRPr="0083730B">
        <w:rPr>
          <w:rFonts w:ascii="Arial" w:hAnsi="Arial" w:cs="Times New Roman"/>
        </w:rPr>
        <w:t xml:space="preserve"> C, Nielsen LG. HLA-G allelic variants are associated with differences in the HLA-G mRNA </w:t>
      </w:r>
      <w:proofErr w:type="spellStart"/>
      <w:r w:rsidR="00AA503E" w:rsidRPr="0083730B">
        <w:rPr>
          <w:rFonts w:ascii="Arial" w:hAnsi="Arial" w:cs="Times New Roman"/>
        </w:rPr>
        <w:t>isoform</w:t>
      </w:r>
      <w:proofErr w:type="spellEnd"/>
      <w:r w:rsidR="00AA503E" w:rsidRPr="0083730B">
        <w:rPr>
          <w:rFonts w:ascii="Arial" w:hAnsi="Arial" w:cs="Times New Roman"/>
        </w:rPr>
        <w:t xml:space="preserve"> profile and HLA-G mRNA levels. </w:t>
      </w:r>
      <w:proofErr w:type="spellStart"/>
      <w:r w:rsidR="00AA503E" w:rsidRPr="0083730B">
        <w:rPr>
          <w:rFonts w:ascii="Arial" w:hAnsi="Arial" w:cs="Times New Roman"/>
        </w:rPr>
        <w:t>Immunogenetics</w:t>
      </w:r>
      <w:proofErr w:type="spellEnd"/>
      <w:r w:rsidR="00AA503E" w:rsidRPr="0083730B">
        <w:rPr>
          <w:rFonts w:ascii="Arial" w:hAnsi="Arial" w:cs="Times New Roman"/>
        </w:rPr>
        <w:t xml:space="preserve"> 2003; 55: 63–79</w:t>
      </w:r>
    </w:p>
    <w:p w:rsidR="00DA2CA0" w:rsidRPr="0083730B" w:rsidRDefault="00CC02A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4</w:t>
      </w:r>
      <w:r w:rsidR="002A44E8" w:rsidRPr="0083730B">
        <w:rPr>
          <w:rFonts w:ascii="Arial" w:hAnsi="Arial" w:cs="Arial"/>
          <w:color w:val="000000"/>
        </w:rPr>
        <w:t>1</w:t>
      </w:r>
      <w:r w:rsidR="00BD3F51" w:rsidRPr="0083730B">
        <w:rPr>
          <w:rFonts w:ascii="Arial" w:hAnsi="Arial" w:cs="Arial"/>
          <w:color w:val="000000"/>
        </w:rPr>
        <w:tab/>
      </w:r>
      <w:r w:rsidR="00BD3F51" w:rsidRPr="0083730B">
        <w:rPr>
          <w:rFonts w:ascii="Arial" w:hAnsi="Arial" w:cs="Times New Roman"/>
        </w:rPr>
        <w:t xml:space="preserve">Moreau P, Faure O, Lefebvre S et al. </w:t>
      </w:r>
      <w:proofErr w:type="spellStart"/>
      <w:r w:rsidR="00BD3F51" w:rsidRPr="0083730B">
        <w:rPr>
          <w:rFonts w:ascii="Arial" w:hAnsi="Arial" w:cs="Times New Roman"/>
        </w:rPr>
        <w:t>Glucocorticoid</w:t>
      </w:r>
      <w:proofErr w:type="spellEnd"/>
      <w:r w:rsidR="00BD3F51" w:rsidRPr="0083730B">
        <w:rPr>
          <w:rFonts w:ascii="Arial" w:hAnsi="Arial" w:cs="Times New Roman"/>
        </w:rPr>
        <w:t xml:space="preserve"> hormones </w:t>
      </w:r>
      <w:proofErr w:type="spellStart"/>
      <w:r w:rsidR="00BD3F51" w:rsidRPr="0083730B">
        <w:rPr>
          <w:rFonts w:ascii="Arial" w:hAnsi="Arial" w:cs="Times New Roman"/>
        </w:rPr>
        <w:t>upregulate</w:t>
      </w:r>
      <w:proofErr w:type="spellEnd"/>
      <w:r w:rsidR="00BD3F51" w:rsidRPr="0083730B">
        <w:rPr>
          <w:rFonts w:ascii="Arial" w:hAnsi="Arial" w:cs="Times New Roman"/>
        </w:rPr>
        <w:t xml:space="preserve"> levels of HLA-G transcripts in </w:t>
      </w:r>
      <w:proofErr w:type="spellStart"/>
      <w:r w:rsidR="00BD3F51" w:rsidRPr="0083730B">
        <w:rPr>
          <w:rFonts w:ascii="Arial" w:hAnsi="Arial" w:cs="Times New Roman"/>
        </w:rPr>
        <w:t>trophoblasts</w:t>
      </w:r>
      <w:proofErr w:type="spellEnd"/>
      <w:r w:rsidR="00BD3F51" w:rsidRPr="0083730B">
        <w:rPr>
          <w:rFonts w:ascii="Arial" w:hAnsi="Arial" w:cs="Times New Roman"/>
        </w:rPr>
        <w:t>. Transplant Proc 2001; 33 : 2277– 2280</w:t>
      </w:r>
    </w:p>
    <w:p w:rsidR="00DA2CA0" w:rsidRPr="0083730B" w:rsidRDefault="00CC02A3"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color w:val="000000"/>
        </w:rPr>
        <w:t>4</w:t>
      </w:r>
      <w:r w:rsidR="002A44E8" w:rsidRPr="0083730B">
        <w:rPr>
          <w:rFonts w:ascii="Arial" w:hAnsi="Arial" w:cs="Arial"/>
          <w:color w:val="000000"/>
        </w:rPr>
        <w:t>2</w:t>
      </w:r>
      <w:r w:rsidR="00BD3F51" w:rsidRPr="0083730B">
        <w:rPr>
          <w:rFonts w:ascii="Arial" w:hAnsi="Arial" w:cs="Arial"/>
          <w:color w:val="000000"/>
        </w:rPr>
        <w:tab/>
      </w:r>
      <w:r w:rsidR="00BD3F51" w:rsidRPr="0083730B">
        <w:rPr>
          <w:rFonts w:ascii="Arial" w:hAnsi="Arial" w:cs="Times New Roman"/>
        </w:rPr>
        <w:t xml:space="preserve">Rizzo R, </w:t>
      </w:r>
      <w:proofErr w:type="spellStart"/>
      <w:r w:rsidR="00BD3F51" w:rsidRPr="0083730B">
        <w:rPr>
          <w:rFonts w:ascii="Arial" w:hAnsi="Arial" w:cs="Times New Roman"/>
        </w:rPr>
        <w:t>Rubini</w:t>
      </w:r>
      <w:proofErr w:type="spellEnd"/>
      <w:r w:rsidR="00BD3F51" w:rsidRPr="0083730B">
        <w:rPr>
          <w:rFonts w:ascii="Arial" w:hAnsi="Arial" w:cs="Times New Roman"/>
        </w:rPr>
        <w:t xml:space="preserve"> M, </w:t>
      </w:r>
      <w:proofErr w:type="spellStart"/>
      <w:r w:rsidR="00BD3F51" w:rsidRPr="0083730B">
        <w:rPr>
          <w:rFonts w:ascii="Arial" w:hAnsi="Arial" w:cs="Times New Roman"/>
        </w:rPr>
        <w:t>Govoni</w:t>
      </w:r>
      <w:proofErr w:type="spellEnd"/>
      <w:r w:rsidR="00BD3F51" w:rsidRPr="0083730B">
        <w:rPr>
          <w:rFonts w:ascii="Arial" w:hAnsi="Arial" w:cs="Times New Roman"/>
        </w:rPr>
        <w:t xml:space="preserve"> M et al. HLA-G 14-bp polymorphism regulates the </w:t>
      </w:r>
      <w:proofErr w:type="spellStart"/>
      <w:r w:rsidR="00BD3F51" w:rsidRPr="0083730B">
        <w:rPr>
          <w:rFonts w:ascii="Arial" w:hAnsi="Arial" w:cs="Times New Roman"/>
        </w:rPr>
        <w:t>methotrexate</w:t>
      </w:r>
      <w:proofErr w:type="spellEnd"/>
      <w:r w:rsidR="00BD3F51" w:rsidRPr="0083730B">
        <w:rPr>
          <w:rFonts w:ascii="Arial" w:hAnsi="Arial" w:cs="Times New Roman"/>
        </w:rPr>
        <w:t xml:space="preserve"> response in rheumatoid arthritis. </w:t>
      </w:r>
      <w:proofErr w:type="spellStart"/>
      <w:r w:rsidR="00BD3F51" w:rsidRPr="0083730B">
        <w:rPr>
          <w:rFonts w:ascii="Arial" w:hAnsi="Arial" w:cs="Times New Roman"/>
        </w:rPr>
        <w:t>Pharmacogenet</w:t>
      </w:r>
      <w:proofErr w:type="spellEnd"/>
      <w:r w:rsidR="00BD3F51" w:rsidRPr="0083730B">
        <w:rPr>
          <w:rFonts w:ascii="Arial" w:hAnsi="Arial" w:cs="Times New Roman"/>
        </w:rPr>
        <w:t xml:space="preserve"> Genomics 2006; 16 : 615–623</w:t>
      </w:r>
    </w:p>
    <w:p w:rsidR="00D65431" w:rsidRPr="0083730B" w:rsidRDefault="00CC02A3" w:rsidP="00C73891">
      <w:pPr>
        <w:widowControl w:val="0"/>
        <w:autoSpaceDE w:val="0"/>
        <w:autoSpaceDN w:val="0"/>
        <w:adjustRightInd w:val="0"/>
        <w:spacing w:line="480" w:lineRule="auto"/>
        <w:jc w:val="both"/>
        <w:rPr>
          <w:rFonts w:ascii="Arial" w:hAnsi="Arial" w:cs="Times New Roman"/>
        </w:rPr>
      </w:pPr>
      <w:r w:rsidRPr="0083730B">
        <w:rPr>
          <w:rFonts w:ascii="Arial" w:hAnsi="Arial" w:cs="Arial"/>
          <w:color w:val="000000"/>
        </w:rPr>
        <w:t>4</w:t>
      </w:r>
      <w:r w:rsidR="002A44E8" w:rsidRPr="0083730B">
        <w:rPr>
          <w:rFonts w:ascii="Arial" w:hAnsi="Arial" w:cs="Arial"/>
          <w:color w:val="000000"/>
        </w:rPr>
        <w:t>3</w:t>
      </w:r>
      <w:r w:rsidR="00BD3F51" w:rsidRPr="0083730B">
        <w:rPr>
          <w:rFonts w:ascii="Arial" w:hAnsi="Arial" w:cs="Arial"/>
          <w:color w:val="000000"/>
        </w:rPr>
        <w:tab/>
      </w:r>
      <w:r w:rsidR="00BD3F51" w:rsidRPr="0083730B">
        <w:rPr>
          <w:rFonts w:ascii="Arial" w:hAnsi="Arial" w:cs="Times New Roman"/>
        </w:rPr>
        <w:t xml:space="preserve">Chen C, Liang J, Yao G et al. </w:t>
      </w:r>
      <w:proofErr w:type="spellStart"/>
      <w:r w:rsidR="00BD3F51" w:rsidRPr="0083730B">
        <w:rPr>
          <w:rFonts w:ascii="Arial" w:hAnsi="Arial" w:cs="Times New Roman"/>
        </w:rPr>
        <w:t>Mesenchymal</w:t>
      </w:r>
      <w:proofErr w:type="spellEnd"/>
      <w:r w:rsidR="00BD3F51" w:rsidRPr="0083730B">
        <w:rPr>
          <w:rFonts w:ascii="Arial" w:hAnsi="Arial" w:cs="Times New Roman"/>
        </w:rPr>
        <w:t xml:space="preserve"> stem cells </w:t>
      </w:r>
      <w:proofErr w:type="spellStart"/>
      <w:r w:rsidR="00BD3F51" w:rsidRPr="0083730B">
        <w:rPr>
          <w:rFonts w:ascii="Arial" w:hAnsi="Arial" w:cs="Times New Roman"/>
        </w:rPr>
        <w:t>upregulate</w:t>
      </w:r>
      <w:proofErr w:type="spellEnd"/>
      <w:r w:rsidR="00BD3F51" w:rsidRPr="0083730B">
        <w:rPr>
          <w:rFonts w:ascii="Arial" w:hAnsi="Arial" w:cs="Times New Roman"/>
        </w:rPr>
        <w:t xml:space="preserve"> </w:t>
      </w:r>
      <w:proofErr w:type="spellStart"/>
      <w:r w:rsidR="00BD3F51" w:rsidRPr="0083730B">
        <w:rPr>
          <w:rFonts w:ascii="Arial" w:hAnsi="Arial" w:cs="Times New Roman"/>
        </w:rPr>
        <w:t>Treg</w:t>
      </w:r>
      <w:proofErr w:type="spellEnd"/>
      <w:r w:rsidR="00BD3F51" w:rsidRPr="0083730B">
        <w:rPr>
          <w:rFonts w:ascii="Arial" w:hAnsi="Arial" w:cs="Times New Roman"/>
        </w:rPr>
        <w:t xml:space="preserve"> cells via </w:t>
      </w:r>
      <w:proofErr w:type="spellStart"/>
      <w:r w:rsidR="00BD3F51" w:rsidRPr="0083730B">
        <w:rPr>
          <w:rFonts w:ascii="Arial" w:hAnsi="Arial" w:cs="Times New Roman"/>
        </w:rPr>
        <w:t>sHLA</w:t>
      </w:r>
      <w:proofErr w:type="spellEnd"/>
      <w:r w:rsidR="00BD3F51" w:rsidRPr="0083730B">
        <w:rPr>
          <w:rFonts w:ascii="Arial" w:hAnsi="Arial" w:cs="Times New Roman"/>
        </w:rPr>
        <w:t xml:space="preserve">-G in SLE patients. </w:t>
      </w:r>
      <w:proofErr w:type="spellStart"/>
      <w:r w:rsidR="00BD3F51" w:rsidRPr="0083730B">
        <w:rPr>
          <w:rFonts w:ascii="Arial" w:hAnsi="Arial" w:cs="Times New Roman"/>
        </w:rPr>
        <w:t>Int</w:t>
      </w:r>
      <w:proofErr w:type="spellEnd"/>
      <w:r w:rsidR="00BD3F51" w:rsidRPr="0083730B">
        <w:rPr>
          <w:rFonts w:ascii="Arial" w:hAnsi="Arial" w:cs="Times New Roman"/>
        </w:rPr>
        <w:t xml:space="preserve"> </w:t>
      </w:r>
      <w:proofErr w:type="spellStart"/>
      <w:r w:rsidR="00BD3F51" w:rsidRPr="0083730B">
        <w:rPr>
          <w:rFonts w:ascii="Arial" w:hAnsi="Arial" w:cs="Times New Roman"/>
        </w:rPr>
        <w:t>Immunopharmacol</w:t>
      </w:r>
      <w:proofErr w:type="spellEnd"/>
      <w:r w:rsidR="00BD3F51" w:rsidRPr="0083730B">
        <w:rPr>
          <w:rFonts w:ascii="Arial" w:hAnsi="Arial" w:cs="Times New Roman"/>
        </w:rPr>
        <w:t xml:space="preserve"> 2017; 44 : 234–241</w:t>
      </w:r>
      <w:r w:rsidR="00D65431" w:rsidRPr="0083730B">
        <w:rPr>
          <w:rFonts w:ascii="Arial" w:hAnsi="Arial" w:cs="Times New Roman"/>
        </w:rPr>
        <w:br w:type="page"/>
      </w:r>
    </w:p>
    <w:p w:rsidR="00D65431" w:rsidRPr="0083730B" w:rsidRDefault="001C0A28" w:rsidP="002D49B3">
      <w:pPr>
        <w:widowControl w:val="0"/>
        <w:autoSpaceDE w:val="0"/>
        <w:autoSpaceDN w:val="0"/>
        <w:adjustRightInd w:val="0"/>
        <w:spacing w:line="480" w:lineRule="auto"/>
        <w:jc w:val="both"/>
        <w:rPr>
          <w:rFonts w:ascii="Arial" w:hAnsi="Arial" w:cs="Times New Roman"/>
          <w:b/>
        </w:rPr>
      </w:pPr>
      <w:r w:rsidRPr="0083730B">
        <w:rPr>
          <w:rFonts w:ascii="Arial" w:hAnsi="Arial" w:cs="Times New Roman"/>
          <w:b/>
        </w:rPr>
        <w:lastRenderedPageBreak/>
        <w:t>TABLES</w:t>
      </w:r>
    </w:p>
    <w:p w:rsidR="00D65431" w:rsidRPr="0083730B" w:rsidRDefault="00D65431" w:rsidP="00D65431">
      <w:pPr>
        <w:jc w:val="both"/>
        <w:rPr>
          <w:rFonts w:ascii="Arial" w:hAnsi="Arial" w:cs="Arial"/>
          <w:b/>
        </w:rPr>
      </w:pPr>
      <w:r w:rsidRPr="0083730B">
        <w:rPr>
          <w:rFonts w:ascii="Arial" w:hAnsi="Arial" w:cs="Arial"/>
          <w:b/>
        </w:rPr>
        <w:t xml:space="preserve">Table 1. Cohort characteristics at the time of the renal biopsy </w:t>
      </w:r>
      <w:r w:rsidRPr="0083730B">
        <w:rPr>
          <w:rFonts w:ascii="Arial" w:hAnsi="Arial" w:cs="Arial"/>
        </w:rPr>
        <w:t>(n=30)</w:t>
      </w:r>
    </w:p>
    <w:p w:rsidR="00D65431" w:rsidRPr="0083730B" w:rsidRDefault="00D65431" w:rsidP="00D65431">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42"/>
        <w:gridCol w:w="4271"/>
      </w:tblGrid>
      <w:tr w:rsidR="00D65431" w:rsidRPr="0083730B" w:rsidTr="0044424F">
        <w:tc>
          <w:tcPr>
            <w:tcW w:w="4342" w:type="dxa"/>
            <w:tcBorders>
              <w:top w:val="single" w:sz="8" w:space="0" w:color="auto"/>
              <w:left w:val="single" w:sz="8" w:space="0" w:color="auto"/>
              <w:bottom w:val="single" w:sz="8" w:space="0" w:color="auto"/>
              <w:right w:val="single" w:sz="8" w:space="0" w:color="auto"/>
            </w:tcBorders>
          </w:tcPr>
          <w:p w:rsidR="00D65431" w:rsidRPr="0083730B" w:rsidRDefault="00D65431" w:rsidP="0044424F">
            <w:pPr>
              <w:rPr>
                <w:rFonts w:ascii="Arial" w:eastAsia="MS MinNew Roman" w:hAnsi="Arial" w:cs="Arial"/>
                <w:b/>
              </w:rPr>
            </w:pPr>
            <w:r w:rsidRPr="0083730B">
              <w:rPr>
                <w:rFonts w:ascii="Arial" w:eastAsia="MS MinNew Roman" w:hAnsi="Arial" w:cs="Arial"/>
                <w:b/>
                <w:sz w:val="22"/>
                <w:szCs w:val="22"/>
              </w:rPr>
              <w:t xml:space="preserve">Characteristics </w:t>
            </w:r>
            <w:r w:rsidRPr="0083730B">
              <w:rPr>
                <w:rFonts w:ascii="Arial" w:eastAsia="MS MinNew Roman" w:hAnsi="Arial" w:cs="Arial"/>
                <w:sz w:val="22"/>
                <w:szCs w:val="22"/>
              </w:rPr>
              <w:t>(T0)</w:t>
            </w:r>
            <w:r w:rsidRPr="0083730B">
              <w:rPr>
                <w:rFonts w:ascii="Arial" w:eastAsia="MS MinNew Roman" w:hAnsi="Arial" w:cs="Arial"/>
                <w:b/>
                <w:sz w:val="22"/>
                <w:szCs w:val="22"/>
              </w:rPr>
              <w:t xml:space="preserve"> </w:t>
            </w:r>
          </w:p>
        </w:tc>
        <w:tc>
          <w:tcPr>
            <w:tcW w:w="4271" w:type="dxa"/>
            <w:tcBorders>
              <w:top w:val="single" w:sz="8" w:space="0" w:color="auto"/>
              <w:left w:val="single" w:sz="8" w:space="0" w:color="auto"/>
              <w:bottom w:val="single" w:sz="8" w:space="0" w:color="auto"/>
              <w:right w:val="single" w:sz="8" w:space="0" w:color="auto"/>
            </w:tcBorders>
          </w:tcPr>
          <w:p w:rsidR="00D65431" w:rsidRPr="0083730B" w:rsidRDefault="00D65431" w:rsidP="0044424F">
            <w:pPr>
              <w:rPr>
                <w:rFonts w:ascii="Arial" w:eastAsia="MS MinNew Roman" w:hAnsi="Arial" w:cs="Arial"/>
                <w:b/>
              </w:rPr>
            </w:pPr>
            <w:r w:rsidRPr="0083730B">
              <w:rPr>
                <w:rFonts w:ascii="Arial" w:eastAsia="MS MinNew Roman" w:hAnsi="Arial" w:cs="Arial"/>
                <w:b/>
                <w:sz w:val="22"/>
                <w:szCs w:val="22"/>
              </w:rPr>
              <w:t>Value</w:t>
            </w:r>
          </w:p>
        </w:tc>
      </w:tr>
      <w:tr w:rsidR="00D65431" w:rsidRPr="0083730B" w:rsidTr="0044424F">
        <w:tc>
          <w:tcPr>
            <w:tcW w:w="4342" w:type="dxa"/>
            <w:tcBorders>
              <w:top w:val="single" w:sz="8" w:space="0" w:color="auto"/>
              <w:lef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Age (years)</w:t>
            </w:r>
          </w:p>
        </w:tc>
        <w:tc>
          <w:tcPr>
            <w:tcW w:w="4271" w:type="dxa"/>
            <w:tcBorders>
              <w:top w:val="single" w:sz="8" w:space="0" w:color="auto"/>
              <w:righ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39 (±14.1)</w:t>
            </w:r>
          </w:p>
        </w:tc>
      </w:tr>
      <w:tr w:rsidR="00D65431" w:rsidRPr="0083730B" w:rsidTr="0044424F">
        <w:tc>
          <w:tcPr>
            <w:tcW w:w="4342" w:type="dxa"/>
            <w:tcBorders>
              <w:top w:val="single" w:sz="8" w:space="0" w:color="auto"/>
              <w:lef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Caucasian (%)</w:t>
            </w:r>
          </w:p>
        </w:tc>
        <w:tc>
          <w:tcPr>
            <w:tcW w:w="4271" w:type="dxa"/>
            <w:tcBorders>
              <w:top w:val="single" w:sz="8" w:space="0" w:color="auto"/>
              <w:righ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30% (9/30)</w:t>
            </w:r>
          </w:p>
        </w:tc>
      </w:tr>
      <w:tr w:rsidR="00D65431" w:rsidRPr="0083730B" w:rsidTr="0044424F">
        <w:tc>
          <w:tcPr>
            <w:tcW w:w="4342" w:type="dxa"/>
            <w:tcBorders>
              <w:top w:val="single" w:sz="8" w:space="0" w:color="auto"/>
              <w:lef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African (%)</w:t>
            </w:r>
          </w:p>
        </w:tc>
        <w:tc>
          <w:tcPr>
            <w:tcW w:w="4271" w:type="dxa"/>
            <w:tcBorders>
              <w:top w:val="single" w:sz="8" w:space="0" w:color="auto"/>
              <w:righ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13.33% (4/30)</w:t>
            </w:r>
          </w:p>
        </w:tc>
      </w:tr>
      <w:tr w:rsidR="00D65431" w:rsidRPr="0083730B" w:rsidTr="0044424F">
        <w:tc>
          <w:tcPr>
            <w:tcW w:w="4342" w:type="dxa"/>
            <w:tcBorders>
              <w:top w:val="single" w:sz="8" w:space="0" w:color="auto"/>
              <w:lef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Afro-Caribbean (%)</w:t>
            </w:r>
          </w:p>
        </w:tc>
        <w:tc>
          <w:tcPr>
            <w:tcW w:w="4271" w:type="dxa"/>
            <w:tcBorders>
              <w:top w:val="single" w:sz="8" w:space="0" w:color="auto"/>
              <w:righ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16.67% (5/30)</w:t>
            </w:r>
          </w:p>
        </w:tc>
      </w:tr>
      <w:tr w:rsidR="00D65431" w:rsidRPr="0083730B" w:rsidTr="0044424F">
        <w:tc>
          <w:tcPr>
            <w:tcW w:w="4342" w:type="dxa"/>
            <w:tcBorders>
              <w:top w:val="single" w:sz="8" w:space="0" w:color="auto"/>
              <w:lef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Asian – Indian subcontinent (%)</w:t>
            </w:r>
          </w:p>
        </w:tc>
        <w:tc>
          <w:tcPr>
            <w:tcW w:w="4271" w:type="dxa"/>
            <w:tcBorders>
              <w:top w:val="single" w:sz="8" w:space="0" w:color="auto"/>
              <w:righ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16.67% (5/30)</w:t>
            </w:r>
          </w:p>
        </w:tc>
      </w:tr>
      <w:tr w:rsidR="00D65431" w:rsidRPr="0083730B" w:rsidTr="0044424F">
        <w:tc>
          <w:tcPr>
            <w:tcW w:w="4342" w:type="dxa"/>
            <w:tcBorders>
              <w:top w:val="single" w:sz="8" w:space="0" w:color="auto"/>
              <w:lef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Oriental (%)</w:t>
            </w:r>
          </w:p>
        </w:tc>
        <w:tc>
          <w:tcPr>
            <w:tcW w:w="4271" w:type="dxa"/>
            <w:tcBorders>
              <w:top w:val="single" w:sz="8" w:space="0" w:color="auto"/>
              <w:righ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6.67% (2/30)</w:t>
            </w:r>
          </w:p>
        </w:tc>
      </w:tr>
      <w:tr w:rsidR="00D65431" w:rsidRPr="0083730B" w:rsidTr="0044424F">
        <w:tc>
          <w:tcPr>
            <w:tcW w:w="4342" w:type="dxa"/>
            <w:tcBorders>
              <w:top w:val="single" w:sz="8" w:space="0" w:color="auto"/>
              <w:lef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Mixed (%)</w:t>
            </w:r>
          </w:p>
        </w:tc>
        <w:tc>
          <w:tcPr>
            <w:tcW w:w="4271" w:type="dxa"/>
            <w:tcBorders>
              <w:top w:val="single" w:sz="8" w:space="0" w:color="auto"/>
              <w:righ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16.67% (5/30)</w:t>
            </w:r>
          </w:p>
        </w:tc>
      </w:tr>
      <w:tr w:rsidR="00D65431" w:rsidRPr="0083730B" w:rsidTr="0044424F">
        <w:tc>
          <w:tcPr>
            <w:tcW w:w="4342" w:type="dxa"/>
            <w:tcBorders>
              <w:lef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Gender (F/M)</w:t>
            </w:r>
          </w:p>
        </w:tc>
        <w:tc>
          <w:tcPr>
            <w:tcW w:w="4271" w:type="dxa"/>
            <w:tcBorders>
              <w:righ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28/2</w:t>
            </w:r>
          </w:p>
        </w:tc>
      </w:tr>
      <w:tr w:rsidR="00D65431" w:rsidRPr="0083730B" w:rsidTr="0044424F">
        <w:tc>
          <w:tcPr>
            <w:tcW w:w="4342" w:type="dxa"/>
            <w:tcBorders>
              <w:lef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SLE duration (months)</w:t>
            </w:r>
          </w:p>
        </w:tc>
        <w:tc>
          <w:tcPr>
            <w:tcW w:w="4271" w:type="dxa"/>
            <w:tcBorders>
              <w:right w:val="single" w:sz="8" w:space="0" w:color="auto"/>
            </w:tcBorders>
          </w:tcPr>
          <w:p w:rsidR="00D65431" w:rsidRPr="0083730B" w:rsidDel="004C6B5E" w:rsidRDefault="00D65431" w:rsidP="0044424F">
            <w:pPr>
              <w:spacing w:after="60"/>
              <w:rPr>
                <w:rFonts w:ascii="Arial" w:eastAsia="MS MinNew Roman" w:hAnsi="Arial" w:cs="Arial"/>
              </w:rPr>
            </w:pPr>
            <w:r w:rsidRPr="0083730B">
              <w:rPr>
                <w:rFonts w:ascii="Arial" w:eastAsia="MS MinNew Roman" w:hAnsi="Arial" w:cs="Arial"/>
                <w:sz w:val="22"/>
                <w:szCs w:val="22"/>
              </w:rPr>
              <w:t>116.9 (±115.9)</w:t>
            </w:r>
          </w:p>
        </w:tc>
      </w:tr>
      <w:tr w:rsidR="00D65431" w:rsidRPr="0083730B" w:rsidTr="0044424F">
        <w:tc>
          <w:tcPr>
            <w:tcW w:w="4342" w:type="dxa"/>
            <w:tcBorders>
              <w:lef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LN duration (months)</w:t>
            </w:r>
          </w:p>
        </w:tc>
        <w:tc>
          <w:tcPr>
            <w:tcW w:w="4271" w:type="dxa"/>
            <w:tcBorders>
              <w:right w:val="single" w:sz="8" w:space="0" w:color="auto"/>
            </w:tcBorders>
          </w:tcPr>
          <w:p w:rsidR="00D65431" w:rsidRPr="0083730B" w:rsidDel="004C6B5E" w:rsidRDefault="00D65431" w:rsidP="0044424F">
            <w:pPr>
              <w:spacing w:after="60"/>
              <w:rPr>
                <w:rFonts w:ascii="Arial" w:eastAsia="MS MinNew Roman" w:hAnsi="Arial" w:cs="Arial"/>
              </w:rPr>
            </w:pPr>
            <w:r w:rsidRPr="0083730B">
              <w:rPr>
                <w:rFonts w:ascii="Arial" w:eastAsia="MS MinNew Roman" w:hAnsi="Arial" w:cs="Arial"/>
                <w:sz w:val="22"/>
                <w:szCs w:val="22"/>
              </w:rPr>
              <w:t>78.3 (±90)</w:t>
            </w:r>
          </w:p>
        </w:tc>
      </w:tr>
      <w:tr w:rsidR="00D65431" w:rsidRPr="0083730B" w:rsidTr="0044424F">
        <w:tc>
          <w:tcPr>
            <w:tcW w:w="4342" w:type="dxa"/>
            <w:tcBorders>
              <w:lef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Lupus nephritis class</w:t>
            </w:r>
            <w:r w:rsidRPr="0083730B">
              <w:rPr>
                <w:rFonts w:ascii="Arial" w:eastAsia="MS MinNew Roman" w:hAnsi="Arial" w:cs="Arial"/>
                <w:sz w:val="22"/>
                <w:szCs w:val="22"/>
                <w:vertAlign w:val="superscript"/>
              </w:rPr>
              <w:t>1</w:t>
            </w:r>
            <w:r w:rsidRPr="0083730B">
              <w:rPr>
                <w:rFonts w:ascii="Arial" w:eastAsia="MS MinNew Roman" w:hAnsi="Arial" w:cs="Arial"/>
                <w:sz w:val="22"/>
                <w:szCs w:val="22"/>
              </w:rPr>
              <w:t>:</w:t>
            </w:r>
          </w:p>
          <w:p w:rsidR="00D65431" w:rsidRPr="0083730B" w:rsidRDefault="00D65431" w:rsidP="0044424F">
            <w:pPr>
              <w:spacing w:after="60"/>
              <w:ind w:left="567"/>
              <w:rPr>
                <w:rFonts w:ascii="Arial" w:eastAsia="MS MinNew Roman" w:hAnsi="Arial" w:cs="Arial"/>
              </w:rPr>
            </w:pPr>
            <w:r w:rsidRPr="0083730B">
              <w:rPr>
                <w:rFonts w:ascii="Arial" w:eastAsia="MS MinNew Roman" w:hAnsi="Arial" w:cs="Arial"/>
                <w:sz w:val="22"/>
                <w:szCs w:val="22"/>
              </w:rPr>
              <w:t>III</w:t>
            </w:r>
          </w:p>
          <w:p w:rsidR="00D65431" w:rsidRPr="0083730B" w:rsidRDefault="00D65431" w:rsidP="0044424F">
            <w:pPr>
              <w:spacing w:after="60"/>
              <w:ind w:left="567"/>
              <w:rPr>
                <w:rFonts w:ascii="Arial" w:eastAsia="MS MinNew Roman" w:hAnsi="Arial" w:cs="Arial"/>
              </w:rPr>
            </w:pPr>
            <w:r w:rsidRPr="0083730B">
              <w:rPr>
                <w:rFonts w:ascii="Arial" w:eastAsia="MS MinNew Roman" w:hAnsi="Arial" w:cs="Arial"/>
                <w:sz w:val="22"/>
                <w:szCs w:val="22"/>
              </w:rPr>
              <w:t>IV</w:t>
            </w:r>
          </w:p>
          <w:p w:rsidR="00D65431" w:rsidRPr="0083730B" w:rsidRDefault="00D65431" w:rsidP="0044424F">
            <w:pPr>
              <w:spacing w:after="60"/>
              <w:ind w:left="567"/>
              <w:rPr>
                <w:rFonts w:ascii="Arial" w:eastAsia="MS MinNew Roman" w:hAnsi="Arial" w:cs="Arial"/>
              </w:rPr>
            </w:pPr>
            <w:r w:rsidRPr="0083730B">
              <w:rPr>
                <w:rFonts w:ascii="Arial" w:eastAsia="MS MinNew Roman" w:hAnsi="Arial" w:cs="Arial"/>
                <w:sz w:val="22"/>
                <w:szCs w:val="22"/>
              </w:rPr>
              <w:t>V</w:t>
            </w:r>
          </w:p>
          <w:p w:rsidR="00D65431" w:rsidRPr="0083730B" w:rsidRDefault="00D65431" w:rsidP="0044424F">
            <w:pPr>
              <w:spacing w:after="60"/>
              <w:ind w:left="567"/>
              <w:rPr>
                <w:rFonts w:ascii="Arial" w:eastAsia="MS MinNew Roman" w:hAnsi="Arial" w:cs="Arial"/>
              </w:rPr>
            </w:pPr>
            <w:r w:rsidRPr="0083730B">
              <w:rPr>
                <w:rFonts w:ascii="Arial" w:eastAsia="MS MinNew Roman" w:hAnsi="Arial" w:cs="Arial"/>
                <w:sz w:val="22"/>
                <w:szCs w:val="22"/>
              </w:rPr>
              <w:t>III+V</w:t>
            </w:r>
          </w:p>
          <w:p w:rsidR="00D65431" w:rsidRPr="0083730B" w:rsidRDefault="00D65431" w:rsidP="0044424F">
            <w:pPr>
              <w:spacing w:after="60"/>
              <w:ind w:left="567"/>
              <w:rPr>
                <w:rFonts w:ascii="Arial" w:eastAsia="MS MinNew Roman" w:hAnsi="Arial" w:cs="Arial"/>
              </w:rPr>
            </w:pPr>
            <w:r w:rsidRPr="0083730B">
              <w:rPr>
                <w:rFonts w:ascii="Arial" w:eastAsia="MS MinNew Roman" w:hAnsi="Arial" w:cs="Arial"/>
                <w:sz w:val="22"/>
                <w:szCs w:val="22"/>
              </w:rPr>
              <w:t>IV+V</w:t>
            </w:r>
          </w:p>
        </w:tc>
        <w:tc>
          <w:tcPr>
            <w:tcW w:w="4271" w:type="dxa"/>
            <w:tcBorders>
              <w:right w:val="single" w:sz="8" w:space="0" w:color="auto"/>
            </w:tcBorders>
          </w:tcPr>
          <w:p w:rsidR="00D65431" w:rsidRPr="0083730B" w:rsidRDefault="00D65431" w:rsidP="0044424F">
            <w:pPr>
              <w:spacing w:after="60"/>
              <w:rPr>
                <w:rFonts w:ascii="Arial" w:eastAsia="MS MinNew Roman" w:hAnsi="Arial" w:cs="Arial"/>
              </w:rPr>
            </w:pPr>
          </w:p>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13.33% (4/30)</w:t>
            </w:r>
          </w:p>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20% (6/30)</w:t>
            </w:r>
          </w:p>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26.67% (8/30)</w:t>
            </w:r>
          </w:p>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 xml:space="preserve"> 20% (6/30)</w:t>
            </w:r>
          </w:p>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 xml:space="preserve"> 20% (6/30)</w:t>
            </w:r>
          </w:p>
        </w:tc>
      </w:tr>
      <w:tr w:rsidR="00D65431" w:rsidRPr="0083730B" w:rsidTr="0044424F">
        <w:tc>
          <w:tcPr>
            <w:tcW w:w="4342" w:type="dxa"/>
            <w:tcBorders>
              <w:left w:val="single" w:sz="8" w:space="0" w:color="auto"/>
            </w:tcBorders>
          </w:tcPr>
          <w:p w:rsidR="00D65431" w:rsidRPr="0083730B" w:rsidRDefault="00D65431" w:rsidP="0044424F">
            <w:pPr>
              <w:spacing w:after="60"/>
              <w:rPr>
                <w:rFonts w:ascii="Arial" w:eastAsia="MS MinNew Roman" w:hAnsi="Arial" w:cs="Arial"/>
              </w:rPr>
            </w:pPr>
            <w:proofErr w:type="spellStart"/>
            <w:r w:rsidRPr="0083730B">
              <w:rPr>
                <w:rFonts w:ascii="Arial" w:eastAsia="MS MinNew Roman" w:hAnsi="Arial" w:cs="Arial"/>
                <w:sz w:val="22"/>
                <w:szCs w:val="22"/>
              </w:rPr>
              <w:t>uPCR</w:t>
            </w:r>
            <w:proofErr w:type="spellEnd"/>
            <w:r w:rsidRPr="0083730B">
              <w:rPr>
                <w:rFonts w:ascii="Arial" w:eastAsia="MS MinNew Roman" w:hAnsi="Arial" w:cs="Arial"/>
                <w:sz w:val="22"/>
                <w:szCs w:val="22"/>
              </w:rPr>
              <w:t xml:space="preserve"> (mg/</w:t>
            </w:r>
            <w:proofErr w:type="spellStart"/>
            <w:r w:rsidRPr="0083730B">
              <w:rPr>
                <w:rFonts w:ascii="Arial" w:eastAsia="MS MinNew Roman" w:hAnsi="Arial" w:cs="Arial"/>
                <w:sz w:val="22"/>
                <w:szCs w:val="22"/>
              </w:rPr>
              <w:t>mmol</w:t>
            </w:r>
            <w:proofErr w:type="spellEnd"/>
            <w:r w:rsidRPr="0083730B">
              <w:rPr>
                <w:rFonts w:ascii="Arial" w:eastAsia="MS MinNew Roman" w:hAnsi="Arial" w:cs="Arial"/>
                <w:sz w:val="22"/>
                <w:szCs w:val="22"/>
              </w:rPr>
              <w:t>)</w:t>
            </w:r>
          </w:p>
        </w:tc>
        <w:tc>
          <w:tcPr>
            <w:tcW w:w="4271" w:type="dxa"/>
            <w:tcBorders>
              <w:righ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404.6 (±385.6)</w:t>
            </w:r>
          </w:p>
        </w:tc>
      </w:tr>
      <w:tr w:rsidR="00D65431" w:rsidRPr="0083730B" w:rsidTr="0044424F">
        <w:tc>
          <w:tcPr>
            <w:tcW w:w="4342" w:type="dxa"/>
            <w:tcBorders>
              <w:left w:val="single" w:sz="8" w:space="0" w:color="auto"/>
            </w:tcBorders>
          </w:tcPr>
          <w:p w:rsidR="00D65431" w:rsidRPr="0083730B" w:rsidRDefault="00D65431" w:rsidP="0044424F">
            <w:pPr>
              <w:spacing w:after="60"/>
              <w:rPr>
                <w:rFonts w:ascii="Arial" w:eastAsia="MS MinNew Roman" w:hAnsi="Arial" w:cs="Arial"/>
              </w:rPr>
            </w:pPr>
            <w:proofErr w:type="spellStart"/>
            <w:r w:rsidRPr="0083730B">
              <w:rPr>
                <w:rFonts w:ascii="Arial" w:eastAsia="MS MinNew Roman" w:hAnsi="Arial" w:cs="Arial"/>
                <w:sz w:val="22"/>
                <w:szCs w:val="22"/>
              </w:rPr>
              <w:t>eGFR</w:t>
            </w:r>
            <w:proofErr w:type="spellEnd"/>
            <w:r w:rsidRPr="0083730B">
              <w:rPr>
                <w:rFonts w:ascii="Arial" w:eastAsia="MS MinNew Roman" w:hAnsi="Arial" w:cs="Arial"/>
                <w:sz w:val="22"/>
                <w:szCs w:val="22"/>
              </w:rPr>
              <w:t xml:space="preserve"> (ml/min)</w:t>
            </w:r>
          </w:p>
        </w:tc>
        <w:tc>
          <w:tcPr>
            <w:tcW w:w="4271" w:type="dxa"/>
            <w:tcBorders>
              <w:righ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72.4 (±20.6)</w:t>
            </w:r>
          </w:p>
        </w:tc>
      </w:tr>
      <w:tr w:rsidR="00D65431" w:rsidRPr="0083730B" w:rsidTr="0044424F">
        <w:tc>
          <w:tcPr>
            <w:tcW w:w="4342" w:type="dxa"/>
            <w:tcBorders>
              <w:left w:val="single" w:sz="8" w:space="0" w:color="auto"/>
            </w:tcBorders>
          </w:tcPr>
          <w:p w:rsidR="00D65431" w:rsidRPr="0083730B" w:rsidRDefault="00D65431" w:rsidP="0044424F">
            <w:pPr>
              <w:spacing w:after="60"/>
              <w:rPr>
                <w:rFonts w:ascii="Arial" w:eastAsia="MS MinNew Roman" w:hAnsi="Arial" w:cs="Arial"/>
              </w:rPr>
            </w:pPr>
            <w:proofErr w:type="spellStart"/>
            <w:r w:rsidRPr="0083730B">
              <w:rPr>
                <w:rFonts w:ascii="Arial" w:eastAsia="MS MinNew Roman" w:hAnsi="Arial" w:cs="Arial"/>
                <w:sz w:val="22"/>
                <w:szCs w:val="22"/>
              </w:rPr>
              <w:t>Creatinine</w:t>
            </w:r>
            <w:proofErr w:type="spellEnd"/>
            <w:r w:rsidRPr="0083730B">
              <w:rPr>
                <w:rFonts w:ascii="Arial" w:eastAsia="MS MinNew Roman" w:hAnsi="Arial" w:cs="Arial"/>
                <w:sz w:val="22"/>
                <w:szCs w:val="22"/>
              </w:rPr>
              <w:t xml:space="preserve"> level (</w:t>
            </w:r>
            <w:proofErr w:type="spellStart"/>
            <w:r w:rsidRPr="0083730B">
              <w:rPr>
                <w:rFonts w:ascii="Arial" w:eastAsia="MS MinNew Roman" w:hAnsi="Arial" w:cs="Arial"/>
                <w:sz w:val="22"/>
                <w:szCs w:val="22"/>
              </w:rPr>
              <w:t>μmol</w:t>
            </w:r>
            <w:proofErr w:type="spellEnd"/>
            <w:r w:rsidRPr="0083730B">
              <w:rPr>
                <w:rFonts w:ascii="Arial" w:eastAsia="MS MinNew Roman" w:hAnsi="Arial" w:cs="Arial"/>
                <w:sz w:val="22"/>
                <w:szCs w:val="22"/>
              </w:rPr>
              <w:t>/l)</w:t>
            </w:r>
          </w:p>
        </w:tc>
        <w:tc>
          <w:tcPr>
            <w:tcW w:w="4271" w:type="dxa"/>
            <w:tcBorders>
              <w:righ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 xml:space="preserve"> 86.1 (±36.7)</w:t>
            </w:r>
          </w:p>
        </w:tc>
      </w:tr>
      <w:tr w:rsidR="00D65431" w:rsidRPr="0083730B" w:rsidTr="0044424F">
        <w:tc>
          <w:tcPr>
            <w:tcW w:w="4342" w:type="dxa"/>
            <w:tcBorders>
              <w:lef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Albumin (g/l)</w:t>
            </w:r>
          </w:p>
        </w:tc>
        <w:tc>
          <w:tcPr>
            <w:tcW w:w="4271" w:type="dxa"/>
            <w:tcBorders>
              <w:right w:val="single" w:sz="8" w:space="0" w:color="auto"/>
            </w:tcBorders>
          </w:tcPr>
          <w:p w:rsidR="00D65431" w:rsidRPr="0083730B" w:rsidRDefault="00D65431" w:rsidP="0044424F">
            <w:pPr>
              <w:spacing w:after="60"/>
              <w:rPr>
                <w:rFonts w:ascii="Arial" w:eastAsia="MS MinNew Roman" w:hAnsi="Arial" w:cs="Arial"/>
                <w:color w:val="FF0000"/>
              </w:rPr>
            </w:pPr>
            <w:r w:rsidRPr="0083730B">
              <w:rPr>
                <w:rFonts w:ascii="Arial" w:eastAsia="MS MinNew Roman" w:hAnsi="Arial" w:cs="Arial"/>
                <w:sz w:val="22"/>
                <w:szCs w:val="22"/>
              </w:rPr>
              <w:t>26.6 (±7.4)</w:t>
            </w:r>
          </w:p>
        </w:tc>
      </w:tr>
      <w:tr w:rsidR="00D65431" w:rsidRPr="0083730B" w:rsidTr="0044424F">
        <w:tc>
          <w:tcPr>
            <w:tcW w:w="4342" w:type="dxa"/>
            <w:tcBorders>
              <w:lef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Serum C3 (g/l)</w:t>
            </w:r>
          </w:p>
        </w:tc>
        <w:tc>
          <w:tcPr>
            <w:tcW w:w="4271" w:type="dxa"/>
            <w:tcBorders>
              <w:righ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0.8 (±0.3)</w:t>
            </w:r>
          </w:p>
        </w:tc>
      </w:tr>
      <w:tr w:rsidR="00D65431" w:rsidRPr="0083730B" w:rsidTr="0044424F">
        <w:tc>
          <w:tcPr>
            <w:tcW w:w="4342" w:type="dxa"/>
            <w:tcBorders>
              <w:lef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Serum C4 (g/l)</w:t>
            </w:r>
          </w:p>
        </w:tc>
        <w:tc>
          <w:tcPr>
            <w:tcW w:w="4271" w:type="dxa"/>
            <w:tcBorders>
              <w:righ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0.2 (±0.1)</w:t>
            </w:r>
          </w:p>
        </w:tc>
      </w:tr>
      <w:tr w:rsidR="00D65431" w:rsidRPr="0083730B" w:rsidTr="0044424F">
        <w:tc>
          <w:tcPr>
            <w:tcW w:w="4342" w:type="dxa"/>
            <w:tcBorders>
              <w:lef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Anti-</w:t>
            </w:r>
            <w:proofErr w:type="spellStart"/>
            <w:r w:rsidRPr="0083730B">
              <w:rPr>
                <w:rFonts w:ascii="Arial" w:eastAsia="MS MinNew Roman" w:hAnsi="Arial" w:cs="Arial"/>
                <w:sz w:val="22"/>
                <w:szCs w:val="22"/>
              </w:rPr>
              <w:t>dsDNA</w:t>
            </w:r>
            <w:proofErr w:type="spellEnd"/>
            <w:r w:rsidRPr="0083730B">
              <w:rPr>
                <w:rFonts w:ascii="Arial" w:eastAsia="MS MinNew Roman" w:hAnsi="Arial" w:cs="Arial"/>
                <w:sz w:val="22"/>
                <w:szCs w:val="22"/>
              </w:rPr>
              <w:t xml:space="preserve"> positivity (%)</w:t>
            </w:r>
          </w:p>
        </w:tc>
        <w:tc>
          <w:tcPr>
            <w:tcW w:w="4271" w:type="dxa"/>
            <w:tcBorders>
              <w:righ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73.33% (22/30)</w:t>
            </w:r>
          </w:p>
        </w:tc>
      </w:tr>
      <w:tr w:rsidR="00D65431" w:rsidRPr="0083730B" w:rsidTr="0044424F">
        <w:tc>
          <w:tcPr>
            <w:tcW w:w="4342" w:type="dxa"/>
            <w:tcBorders>
              <w:lef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SELENA-SLEDAI (</w:t>
            </w:r>
            <w:proofErr w:type="spellStart"/>
            <w:r w:rsidRPr="0083730B">
              <w:rPr>
                <w:rFonts w:ascii="Arial" w:eastAsia="MS MinNew Roman" w:hAnsi="Arial" w:cs="Arial"/>
                <w:sz w:val="22"/>
                <w:szCs w:val="22"/>
              </w:rPr>
              <w:t>mean±SD</w:t>
            </w:r>
            <w:proofErr w:type="spellEnd"/>
            <w:r w:rsidRPr="0083730B">
              <w:rPr>
                <w:rFonts w:ascii="Arial" w:eastAsia="MS MinNew Roman" w:hAnsi="Arial" w:cs="Arial"/>
                <w:sz w:val="22"/>
                <w:szCs w:val="22"/>
              </w:rPr>
              <w:t>)</w:t>
            </w:r>
          </w:p>
        </w:tc>
        <w:tc>
          <w:tcPr>
            <w:tcW w:w="4271" w:type="dxa"/>
            <w:tcBorders>
              <w:right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8.3±3.4</w:t>
            </w:r>
          </w:p>
        </w:tc>
      </w:tr>
      <w:tr w:rsidR="00D65431" w:rsidRPr="0083730B" w:rsidTr="0044424F">
        <w:tc>
          <w:tcPr>
            <w:tcW w:w="4342" w:type="dxa"/>
            <w:tcBorders>
              <w:left w:val="single" w:sz="8" w:space="0" w:color="auto"/>
              <w:bottom w:val="single" w:sz="8" w:space="0" w:color="auto"/>
            </w:tcBorders>
          </w:tcPr>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Medications (T0)</w:t>
            </w:r>
          </w:p>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 xml:space="preserve">     CYC</w:t>
            </w:r>
          </w:p>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 xml:space="preserve">     MMF</w:t>
            </w:r>
          </w:p>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 xml:space="preserve">     </w:t>
            </w:r>
            <w:proofErr w:type="spellStart"/>
            <w:r w:rsidRPr="0083730B">
              <w:rPr>
                <w:rFonts w:ascii="Arial" w:eastAsia="MS MinNew Roman" w:hAnsi="Arial" w:cs="Arial"/>
                <w:sz w:val="22"/>
                <w:szCs w:val="22"/>
              </w:rPr>
              <w:t>Tac</w:t>
            </w:r>
            <w:proofErr w:type="spellEnd"/>
          </w:p>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 xml:space="preserve">     MTX</w:t>
            </w:r>
          </w:p>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 xml:space="preserve">     AZA</w:t>
            </w:r>
          </w:p>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 xml:space="preserve">     HCQ</w:t>
            </w:r>
          </w:p>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 xml:space="preserve">     RTX (&lt;6 months)</w:t>
            </w:r>
          </w:p>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 xml:space="preserve">     Steroids</w:t>
            </w:r>
          </w:p>
        </w:tc>
        <w:tc>
          <w:tcPr>
            <w:tcW w:w="4271" w:type="dxa"/>
            <w:tcBorders>
              <w:bottom w:val="single" w:sz="8" w:space="0" w:color="auto"/>
              <w:right w:val="single" w:sz="8" w:space="0" w:color="auto"/>
            </w:tcBorders>
          </w:tcPr>
          <w:p w:rsidR="00D65431" w:rsidRPr="0083730B" w:rsidRDefault="00D65431" w:rsidP="0044424F">
            <w:pPr>
              <w:spacing w:after="60"/>
              <w:rPr>
                <w:rFonts w:ascii="Arial" w:eastAsia="MS MinNew Roman" w:hAnsi="Arial" w:cs="Arial"/>
              </w:rPr>
            </w:pPr>
          </w:p>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3.3% (1/30)</w:t>
            </w:r>
          </w:p>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60% (18/30)</w:t>
            </w:r>
          </w:p>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3.3% (1/30)</w:t>
            </w:r>
          </w:p>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10 % (3/30)</w:t>
            </w:r>
          </w:p>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10 % (3/30)</w:t>
            </w:r>
          </w:p>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63.3% (19/30)</w:t>
            </w:r>
          </w:p>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10% (3/30)</w:t>
            </w:r>
          </w:p>
          <w:p w:rsidR="00D65431" w:rsidRPr="0083730B" w:rsidRDefault="00D65431" w:rsidP="0044424F">
            <w:pPr>
              <w:spacing w:after="60"/>
              <w:rPr>
                <w:rFonts w:ascii="Arial" w:eastAsia="MS MinNew Roman" w:hAnsi="Arial" w:cs="Arial"/>
              </w:rPr>
            </w:pPr>
            <w:r w:rsidRPr="0083730B">
              <w:rPr>
                <w:rFonts w:ascii="Arial" w:eastAsia="MS MinNew Roman" w:hAnsi="Arial" w:cs="Arial"/>
                <w:sz w:val="22"/>
                <w:szCs w:val="22"/>
              </w:rPr>
              <w:t>36.7% (11/30)</w:t>
            </w:r>
          </w:p>
        </w:tc>
      </w:tr>
      <w:tr w:rsidR="00D65431" w:rsidRPr="0083730B" w:rsidTr="0044424F">
        <w:tc>
          <w:tcPr>
            <w:tcW w:w="8613" w:type="dxa"/>
            <w:gridSpan w:val="2"/>
            <w:tcBorders>
              <w:top w:val="single" w:sz="8" w:space="0" w:color="auto"/>
              <w:left w:val="nil"/>
              <w:bottom w:val="nil"/>
              <w:right w:val="nil"/>
            </w:tcBorders>
          </w:tcPr>
          <w:p w:rsidR="00D65431" w:rsidRPr="0083730B" w:rsidRDefault="00D65431" w:rsidP="006C786D">
            <w:pPr>
              <w:widowControl w:val="0"/>
              <w:autoSpaceDE w:val="0"/>
              <w:autoSpaceDN w:val="0"/>
              <w:adjustRightInd w:val="0"/>
              <w:spacing w:after="240" w:line="260" w:lineRule="atLeast"/>
              <w:rPr>
                <w:rFonts w:ascii="Arial" w:hAnsi="Arial" w:cs="Arial"/>
                <w:sz w:val="20"/>
                <w:szCs w:val="20"/>
                <w:lang w:val="it-IT"/>
              </w:rPr>
            </w:pPr>
            <w:r w:rsidRPr="0083730B">
              <w:rPr>
                <w:rFonts w:ascii="Arial" w:eastAsia="MS MinNew Roman" w:hAnsi="Arial" w:cs="Arial"/>
                <w:sz w:val="20"/>
                <w:szCs w:val="20"/>
              </w:rPr>
              <w:t xml:space="preserve">F – female; M – male; </w:t>
            </w:r>
            <w:proofErr w:type="spellStart"/>
            <w:r w:rsidRPr="0083730B">
              <w:rPr>
                <w:rFonts w:ascii="Arial" w:eastAsia="MS MinNew Roman" w:hAnsi="Arial" w:cs="Arial"/>
                <w:sz w:val="20"/>
                <w:szCs w:val="20"/>
              </w:rPr>
              <w:t>uPCR</w:t>
            </w:r>
            <w:proofErr w:type="spellEnd"/>
            <w:r w:rsidRPr="0083730B">
              <w:rPr>
                <w:rFonts w:ascii="Arial" w:eastAsia="MS MinNew Roman" w:hAnsi="Arial" w:cs="Arial"/>
                <w:sz w:val="20"/>
                <w:szCs w:val="20"/>
              </w:rPr>
              <w:t xml:space="preserve"> - urine protein to </w:t>
            </w:r>
            <w:proofErr w:type="spellStart"/>
            <w:r w:rsidRPr="0083730B">
              <w:rPr>
                <w:rFonts w:ascii="Arial" w:eastAsia="MS MinNew Roman" w:hAnsi="Arial" w:cs="Arial"/>
                <w:sz w:val="20"/>
                <w:szCs w:val="20"/>
              </w:rPr>
              <w:t>creatinine</w:t>
            </w:r>
            <w:proofErr w:type="spellEnd"/>
            <w:r w:rsidRPr="0083730B">
              <w:rPr>
                <w:rFonts w:ascii="Arial" w:eastAsia="MS MinNew Roman" w:hAnsi="Arial" w:cs="Arial"/>
                <w:sz w:val="20"/>
                <w:szCs w:val="20"/>
              </w:rPr>
              <w:t xml:space="preserve"> ratio; </w:t>
            </w:r>
            <w:proofErr w:type="spellStart"/>
            <w:r w:rsidRPr="0083730B">
              <w:rPr>
                <w:rFonts w:ascii="Arial" w:eastAsia="MS MinNew Roman" w:hAnsi="Arial" w:cs="Arial"/>
                <w:sz w:val="20"/>
                <w:szCs w:val="20"/>
              </w:rPr>
              <w:t>eGFR</w:t>
            </w:r>
            <w:proofErr w:type="spellEnd"/>
            <w:r w:rsidRPr="0083730B">
              <w:rPr>
                <w:rFonts w:ascii="Arial" w:eastAsia="MS MinNew Roman" w:hAnsi="Arial" w:cs="Arial"/>
                <w:sz w:val="20"/>
                <w:szCs w:val="20"/>
              </w:rPr>
              <w:t xml:space="preserve">- estimated </w:t>
            </w:r>
            <w:proofErr w:type="spellStart"/>
            <w:r w:rsidRPr="0083730B">
              <w:rPr>
                <w:rFonts w:ascii="Arial" w:eastAsia="MS MinNew Roman" w:hAnsi="Arial" w:cs="Arial"/>
                <w:sz w:val="20"/>
                <w:szCs w:val="20"/>
              </w:rPr>
              <w:t>glomerular</w:t>
            </w:r>
            <w:proofErr w:type="spellEnd"/>
            <w:r w:rsidRPr="0083730B">
              <w:rPr>
                <w:rFonts w:ascii="Arial" w:eastAsia="MS MinNew Roman" w:hAnsi="Arial" w:cs="Arial"/>
                <w:sz w:val="20"/>
                <w:szCs w:val="20"/>
              </w:rPr>
              <w:t xml:space="preserve"> filtration rate; CYC - </w:t>
            </w:r>
            <w:proofErr w:type="spellStart"/>
            <w:r w:rsidRPr="0083730B">
              <w:rPr>
                <w:rFonts w:ascii="Arial" w:eastAsia="MS MinNew Roman" w:hAnsi="Arial" w:cs="Arial"/>
                <w:sz w:val="20"/>
                <w:szCs w:val="20"/>
              </w:rPr>
              <w:t>cyclophosphamide</w:t>
            </w:r>
            <w:proofErr w:type="spellEnd"/>
            <w:r w:rsidRPr="0083730B">
              <w:rPr>
                <w:rFonts w:ascii="Arial" w:eastAsia="MS MinNew Roman" w:hAnsi="Arial" w:cs="Arial"/>
                <w:sz w:val="20"/>
                <w:szCs w:val="20"/>
              </w:rPr>
              <w:t xml:space="preserve">; MMF - </w:t>
            </w:r>
            <w:proofErr w:type="spellStart"/>
            <w:r w:rsidRPr="0083730B">
              <w:rPr>
                <w:rFonts w:ascii="Arial" w:eastAsia="MS MinNew Roman" w:hAnsi="Arial" w:cs="Arial"/>
                <w:sz w:val="20"/>
                <w:szCs w:val="20"/>
              </w:rPr>
              <w:t>mycophenolate</w:t>
            </w:r>
            <w:proofErr w:type="spellEnd"/>
            <w:r w:rsidRPr="0083730B">
              <w:rPr>
                <w:rFonts w:ascii="Arial" w:eastAsia="MS MinNew Roman" w:hAnsi="Arial" w:cs="Arial"/>
                <w:sz w:val="20"/>
                <w:szCs w:val="20"/>
              </w:rPr>
              <w:t xml:space="preserve"> </w:t>
            </w:r>
            <w:proofErr w:type="spellStart"/>
            <w:r w:rsidRPr="0083730B">
              <w:rPr>
                <w:rFonts w:ascii="Arial" w:eastAsia="MS MinNew Roman" w:hAnsi="Arial" w:cs="Arial"/>
                <w:sz w:val="20"/>
                <w:szCs w:val="20"/>
              </w:rPr>
              <w:t>mofetil</w:t>
            </w:r>
            <w:proofErr w:type="spellEnd"/>
            <w:r w:rsidRPr="0083730B">
              <w:rPr>
                <w:rFonts w:ascii="Arial" w:eastAsia="MS MinNew Roman" w:hAnsi="Arial" w:cs="Arial"/>
                <w:sz w:val="20"/>
                <w:szCs w:val="20"/>
              </w:rPr>
              <w:t xml:space="preserve">; MTX - </w:t>
            </w:r>
            <w:proofErr w:type="spellStart"/>
            <w:r w:rsidRPr="0083730B">
              <w:rPr>
                <w:rFonts w:ascii="Arial" w:eastAsia="MS MinNew Roman" w:hAnsi="Arial" w:cs="Arial"/>
                <w:sz w:val="20"/>
                <w:szCs w:val="20"/>
              </w:rPr>
              <w:t>methotrexate</w:t>
            </w:r>
            <w:proofErr w:type="spellEnd"/>
            <w:r w:rsidRPr="0083730B">
              <w:rPr>
                <w:rFonts w:ascii="Arial" w:eastAsia="MS MinNew Roman" w:hAnsi="Arial" w:cs="Arial"/>
                <w:sz w:val="20"/>
                <w:szCs w:val="20"/>
              </w:rPr>
              <w:t xml:space="preserve">; </w:t>
            </w:r>
            <w:proofErr w:type="spellStart"/>
            <w:r w:rsidRPr="0083730B">
              <w:rPr>
                <w:rFonts w:ascii="Arial" w:eastAsia="MS MinNew Roman" w:hAnsi="Arial" w:cs="Arial"/>
                <w:sz w:val="20"/>
                <w:szCs w:val="20"/>
              </w:rPr>
              <w:t>Tac</w:t>
            </w:r>
            <w:proofErr w:type="spellEnd"/>
            <w:r w:rsidRPr="0083730B">
              <w:rPr>
                <w:rFonts w:ascii="Arial" w:eastAsia="MS MinNew Roman" w:hAnsi="Arial" w:cs="Arial"/>
                <w:sz w:val="20"/>
                <w:szCs w:val="20"/>
              </w:rPr>
              <w:t xml:space="preserve"> – </w:t>
            </w:r>
            <w:proofErr w:type="spellStart"/>
            <w:r w:rsidRPr="0083730B">
              <w:rPr>
                <w:rFonts w:ascii="Arial" w:eastAsia="MS MinNew Roman" w:hAnsi="Arial" w:cs="Arial"/>
                <w:sz w:val="20"/>
                <w:szCs w:val="20"/>
              </w:rPr>
              <w:t>tacrolimus</w:t>
            </w:r>
            <w:proofErr w:type="spellEnd"/>
            <w:r w:rsidRPr="0083730B">
              <w:rPr>
                <w:rFonts w:ascii="Arial" w:eastAsia="MS MinNew Roman" w:hAnsi="Arial" w:cs="Arial"/>
                <w:sz w:val="20"/>
                <w:szCs w:val="20"/>
              </w:rPr>
              <w:t xml:space="preserve">; AZA - </w:t>
            </w:r>
            <w:proofErr w:type="spellStart"/>
            <w:r w:rsidRPr="0083730B">
              <w:rPr>
                <w:rFonts w:ascii="Arial" w:eastAsia="MS MinNew Roman" w:hAnsi="Arial" w:cs="Arial"/>
                <w:sz w:val="20"/>
                <w:szCs w:val="20"/>
              </w:rPr>
              <w:t>azathioprine</w:t>
            </w:r>
            <w:proofErr w:type="spellEnd"/>
            <w:r w:rsidRPr="0083730B">
              <w:rPr>
                <w:rFonts w:ascii="Arial" w:eastAsia="MS MinNew Roman" w:hAnsi="Arial" w:cs="Arial"/>
                <w:sz w:val="20"/>
                <w:szCs w:val="20"/>
              </w:rPr>
              <w:t xml:space="preserve">; HCQ - </w:t>
            </w:r>
            <w:proofErr w:type="spellStart"/>
            <w:r w:rsidRPr="0083730B">
              <w:rPr>
                <w:rFonts w:ascii="Arial" w:eastAsia="MS MinNew Roman" w:hAnsi="Arial" w:cs="Arial"/>
                <w:sz w:val="20"/>
                <w:szCs w:val="20"/>
              </w:rPr>
              <w:t>hydroxychloroquine</w:t>
            </w:r>
            <w:proofErr w:type="spellEnd"/>
            <w:r w:rsidRPr="0083730B">
              <w:rPr>
                <w:rFonts w:ascii="Arial" w:eastAsia="MS MinNew Roman" w:hAnsi="Arial" w:cs="Arial"/>
                <w:sz w:val="20"/>
                <w:szCs w:val="20"/>
              </w:rPr>
              <w:t xml:space="preserve">; RTX - </w:t>
            </w:r>
            <w:proofErr w:type="spellStart"/>
            <w:r w:rsidRPr="0083730B">
              <w:rPr>
                <w:rFonts w:ascii="Arial" w:eastAsia="MS MinNew Roman" w:hAnsi="Arial" w:cs="Arial"/>
                <w:sz w:val="20"/>
                <w:szCs w:val="20"/>
              </w:rPr>
              <w:t>rituximab</w:t>
            </w:r>
            <w:proofErr w:type="spellEnd"/>
            <w:r w:rsidRPr="0083730B">
              <w:rPr>
                <w:rFonts w:ascii="Arial" w:eastAsia="MS MinNew Roman" w:hAnsi="Arial" w:cs="Arial"/>
                <w:sz w:val="20"/>
                <w:szCs w:val="20"/>
              </w:rPr>
              <w:t xml:space="preserve">; LN – lupus nephritis; SELENA-SLEDAI - </w:t>
            </w:r>
            <w:proofErr w:type="spellStart"/>
            <w:r w:rsidRPr="0083730B">
              <w:rPr>
                <w:rFonts w:ascii="Arial" w:eastAsia="MS MinNew Roman" w:hAnsi="Arial" w:cs="Arial"/>
                <w:sz w:val="20"/>
                <w:szCs w:val="20"/>
              </w:rPr>
              <w:t>Estrogen</w:t>
            </w:r>
            <w:proofErr w:type="spellEnd"/>
            <w:r w:rsidRPr="0083730B">
              <w:rPr>
                <w:rFonts w:ascii="Arial" w:eastAsia="MS MinNew Roman" w:hAnsi="Arial" w:cs="Arial"/>
                <w:sz w:val="20"/>
                <w:szCs w:val="20"/>
              </w:rPr>
              <w:t xml:space="preserve"> in Lupus </w:t>
            </w:r>
            <w:proofErr w:type="spellStart"/>
            <w:r w:rsidRPr="0083730B">
              <w:rPr>
                <w:rFonts w:ascii="Arial" w:eastAsia="MS MinNew Roman" w:hAnsi="Arial" w:cs="Arial"/>
                <w:sz w:val="20"/>
                <w:szCs w:val="20"/>
              </w:rPr>
              <w:t>Erythematosus</w:t>
            </w:r>
            <w:proofErr w:type="spellEnd"/>
            <w:r w:rsidRPr="0083730B">
              <w:rPr>
                <w:rFonts w:ascii="Arial" w:eastAsia="MS MinNew Roman" w:hAnsi="Arial" w:cs="Arial"/>
                <w:sz w:val="20"/>
                <w:szCs w:val="20"/>
              </w:rPr>
              <w:t xml:space="preserve"> National Assessment</w:t>
            </w:r>
            <w:r w:rsidRPr="0083730B">
              <w:rPr>
                <w:rFonts w:ascii="Arial" w:hAnsi="Arial" w:cs="Arial"/>
                <w:sz w:val="20"/>
                <w:szCs w:val="20"/>
                <w:lang w:val="it-IT"/>
              </w:rPr>
              <w:t>-</w:t>
            </w:r>
            <w:r w:rsidRPr="0083730B">
              <w:rPr>
                <w:rFonts w:ascii="Arial" w:eastAsia="MS MinNew Roman" w:hAnsi="Arial" w:cs="Arial"/>
                <w:sz w:val="20"/>
                <w:szCs w:val="20"/>
              </w:rPr>
              <w:t xml:space="preserve">Systemic Lupus </w:t>
            </w:r>
            <w:proofErr w:type="spellStart"/>
            <w:r w:rsidRPr="0083730B">
              <w:rPr>
                <w:rFonts w:ascii="Arial" w:eastAsia="MS MinNew Roman" w:hAnsi="Arial" w:cs="Arial"/>
                <w:sz w:val="20"/>
                <w:szCs w:val="20"/>
              </w:rPr>
              <w:t>Erythematosus</w:t>
            </w:r>
            <w:proofErr w:type="spellEnd"/>
            <w:r w:rsidRPr="0083730B">
              <w:rPr>
                <w:rFonts w:ascii="Arial" w:eastAsia="MS MinNew Roman" w:hAnsi="Arial" w:cs="Arial"/>
                <w:sz w:val="20"/>
                <w:szCs w:val="20"/>
              </w:rPr>
              <w:t xml:space="preserve"> Disease Activity Index</w:t>
            </w:r>
            <w:r w:rsidRPr="0083730B">
              <w:rPr>
                <w:rFonts w:ascii="Arial" w:hAnsi="Arial" w:cs="Arial"/>
                <w:sz w:val="20"/>
                <w:szCs w:val="20"/>
              </w:rPr>
              <w:t xml:space="preserve"> </w:t>
            </w:r>
            <w:r w:rsidRPr="0083730B">
              <w:rPr>
                <w:rFonts w:ascii="Arial" w:eastAsia="MS MinNew Roman" w:hAnsi="Arial" w:cs="Arial"/>
                <w:sz w:val="20"/>
                <w:szCs w:val="20"/>
              </w:rPr>
              <w:t xml:space="preserve">. </w:t>
            </w:r>
            <w:r w:rsidRPr="0083730B">
              <w:rPr>
                <w:rFonts w:ascii="Arial" w:eastAsia="MS MinNew Roman" w:hAnsi="Arial" w:cs="Arial"/>
                <w:sz w:val="20"/>
                <w:szCs w:val="20"/>
                <w:vertAlign w:val="superscript"/>
              </w:rPr>
              <w:t>1</w:t>
            </w:r>
            <w:r w:rsidRPr="0083730B">
              <w:rPr>
                <w:rFonts w:ascii="Arial" w:eastAsia="MS MinNew Roman" w:hAnsi="Arial" w:cs="Arial"/>
                <w:sz w:val="20"/>
                <w:szCs w:val="20"/>
              </w:rPr>
              <w:t xml:space="preserve"> </w:t>
            </w:r>
            <w:r w:rsidRPr="0083730B">
              <w:rPr>
                <w:rFonts w:ascii="Arial" w:eastAsia="MS MinNew Roman" w:hAnsi="Arial" w:cs="Arial"/>
                <w:color w:val="000000"/>
                <w:sz w:val="20"/>
                <w:szCs w:val="20"/>
              </w:rPr>
              <w:t>LN was classified using the International Society of Nephrology/Renal Pathology Society criteria.</w:t>
            </w:r>
          </w:p>
        </w:tc>
      </w:tr>
    </w:tbl>
    <w:p w:rsidR="006C786D" w:rsidRPr="0083730B" w:rsidRDefault="006C786D" w:rsidP="006C786D">
      <w:pPr>
        <w:jc w:val="both"/>
        <w:rPr>
          <w:rFonts w:ascii="Arial" w:hAnsi="Arial" w:cs="Arial"/>
          <w:b/>
        </w:rPr>
      </w:pPr>
      <w:r w:rsidRPr="0083730B">
        <w:rPr>
          <w:rFonts w:ascii="Arial" w:hAnsi="Arial" w:cs="Arial"/>
          <w:b/>
        </w:rPr>
        <w:t xml:space="preserve">Table 2. Cohort characteristics (T0) and </w:t>
      </w:r>
      <w:proofErr w:type="spellStart"/>
      <w:r w:rsidRPr="0083730B">
        <w:rPr>
          <w:rFonts w:ascii="Arial" w:hAnsi="Arial" w:cs="Arial"/>
          <w:b/>
        </w:rPr>
        <w:t>glomerular</w:t>
      </w:r>
      <w:proofErr w:type="spellEnd"/>
      <w:r w:rsidRPr="0083730B">
        <w:rPr>
          <w:rFonts w:ascii="Arial" w:hAnsi="Arial" w:cs="Arial"/>
          <w:b/>
        </w:rPr>
        <w:t xml:space="preserve"> HLA-G expression </w:t>
      </w:r>
    </w:p>
    <w:p w:rsidR="006C786D" w:rsidRPr="0083730B" w:rsidRDefault="006C786D" w:rsidP="006C786D">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0A0"/>
      </w:tblPr>
      <w:tblGrid>
        <w:gridCol w:w="3534"/>
        <w:gridCol w:w="1980"/>
        <w:gridCol w:w="2185"/>
        <w:gridCol w:w="1157"/>
      </w:tblGrid>
      <w:tr w:rsidR="006C786D" w:rsidRPr="0083730B" w:rsidTr="0044424F">
        <w:trPr>
          <w:cantSplit/>
          <w:trHeight w:val="535"/>
        </w:trPr>
        <w:tc>
          <w:tcPr>
            <w:tcW w:w="3534" w:type="dxa"/>
            <w:tcBorders>
              <w:right w:val="single" w:sz="4" w:space="0" w:color="auto"/>
            </w:tcBorders>
          </w:tcPr>
          <w:p w:rsidR="006C786D" w:rsidRPr="0083730B" w:rsidRDefault="006C786D" w:rsidP="0044424F">
            <w:pPr>
              <w:rPr>
                <w:rFonts w:ascii="Arial" w:eastAsia="MS MinNew Roman" w:hAnsi="Arial" w:cs="Arial"/>
                <w:sz w:val="20"/>
                <w:szCs w:val="20"/>
              </w:rPr>
            </w:pPr>
          </w:p>
        </w:tc>
        <w:tc>
          <w:tcPr>
            <w:tcW w:w="1980" w:type="dxa"/>
            <w:tcBorders>
              <w:left w:val="single" w:sz="4" w:space="0" w:color="auto"/>
              <w:right w:val="single" w:sz="4" w:space="0" w:color="auto"/>
            </w:tcBorders>
          </w:tcPr>
          <w:p w:rsidR="006C786D" w:rsidRPr="0083730B" w:rsidRDefault="006C786D" w:rsidP="0044424F">
            <w:pPr>
              <w:jc w:val="center"/>
              <w:rPr>
                <w:rFonts w:ascii="Arial" w:eastAsia="MS MinNew Roman" w:hAnsi="Arial" w:cs="Arial"/>
                <w:b/>
              </w:rPr>
            </w:pPr>
            <w:r w:rsidRPr="0083730B">
              <w:rPr>
                <w:rFonts w:ascii="Arial" w:eastAsia="MS MinNew Roman" w:hAnsi="Arial" w:cs="Arial"/>
                <w:b/>
                <w:sz w:val="22"/>
                <w:szCs w:val="22"/>
              </w:rPr>
              <w:t>HLA-G positive</w:t>
            </w:r>
          </w:p>
          <w:p w:rsidR="006C786D" w:rsidRPr="0083730B" w:rsidRDefault="006C786D" w:rsidP="0044424F">
            <w:pPr>
              <w:jc w:val="center"/>
              <w:rPr>
                <w:rFonts w:ascii="Arial" w:eastAsia="MS MinNew Roman" w:hAnsi="Arial" w:cs="Arial"/>
                <w:sz w:val="20"/>
                <w:szCs w:val="20"/>
              </w:rPr>
            </w:pPr>
            <w:r w:rsidRPr="0083730B">
              <w:rPr>
                <w:rFonts w:ascii="Arial" w:eastAsia="MS MinNew Roman" w:hAnsi="Arial" w:cs="Arial"/>
                <w:sz w:val="20"/>
                <w:szCs w:val="20"/>
              </w:rPr>
              <w:t>66.7% (20/30)</w:t>
            </w:r>
          </w:p>
        </w:tc>
        <w:tc>
          <w:tcPr>
            <w:tcW w:w="2185" w:type="dxa"/>
            <w:tcBorders>
              <w:left w:val="single" w:sz="4" w:space="0" w:color="auto"/>
              <w:right w:val="single" w:sz="4" w:space="0" w:color="auto"/>
            </w:tcBorders>
          </w:tcPr>
          <w:p w:rsidR="006C786D" w:rsidRPr="0083730B" w:rsidRDefault="006C786D" w:rsidP="0044424F">
            <w:pPr>
              <w:jc w:val="center"/>
              <w:rPr>
                <w:rFonts w:ascii="Arial" w:eastAsia="MS MinNew Roman" w:hAnsi="Arial" w:cs="Arial"/>
                <w:b/>
              </w:rPr>
            </w:pPr>
            <w:r w:rsidRPr="0083730B">
              <w:rPr>
                <w:rFonts w:ascii="Arial" w:eastAsia="MS MinNew Roman" w:hAnsi="Arial" w:cs="Arial"/>
                <w:b/>
                <w:sz w:val="22"/>
                <w:szCs w:val="22"/>
              </w:rPr>
              <w:t>HLA-G negative</w:t>
            </w:r>
          </w:p>
          <w:p w:rsidR="006C786D" w:rsidRPr="0083730B" w:rsidRDefault="006C786D" w:rsidP="0044424F">
            <w:pPr>
              <w:jc w:val="center"/>
              <w:rPr>
                <w:rFonts w:ascii="Arial" w:eastAsia="MS MinNew Roman" w:hAnsi="Arial" w:cs="Arial"/>
                <w:sz w:val="20"/>
                <w:szCs w:val="20"/>
              </w:rPr>
            </w:pPr>
            <w:r w:rsidRPr="0083730B">
              <w:rPr>
                <w:rFonts w:ascii="Arial" w:eastAsia="MS MinNew Roman" w:hAnsi="Arial" w:cs="Arial"/>
                <w:sz w:val="20"/>
                <w:szCs w:val="20"/>
              </w:rPr>
              <w:t>33.3% (10/30)</w:t>
            </w:r>
          </w:p>
        </w:tc>
        <w:tc>
          <w:tcPr>
            <w:tcW w:w="1157" w:type="dxa"/>
            <w:tcBorders>
              <w:left w:val="single" w:sz="4" w:space="0" w:color="auto"/>
            </w:tcBorders>
          </w:tcPr>
          <w:p w:rsidR="006C786D" w:rsidRPr="0083730B" w:rsidRDefault="006C786D" w:rsidP="0044424F">
            <w:pPr>
              <w:rPr>
                <w:rFonts w:ascii="Arial" w:eastAsia="MS MinNew Roman" w:hAnsi="Arial" w:cs="Arial"/>
                <w:sz w:val="20"/>
                <w:szCs w:val="20"/>
              </w:rPr>
            </w:pPr>
          </w:p>
          <w:p w:rsidR="006C786D" w:rsidRPr="0083730B" w:rsidRDefault="006C786D" w:rsidP="0044424F">
            <w:pPr>
              <w:rPr>
                <w:rFonts w:ascii="Arial" w:eastAsia="MS MinNew Roman" w:hAnsi="Arial" w:cs="Arial"/>
                <w:sz w:val="20"/>
                <w:szCs w:val="20"/>
              </w:rPr>
            </w:pPr>
            <w:r w:rsidRPr="0083730B">
              <w:rPr>
                <w:rFonts w:ascii="Arial" w:eastAsia="MS MinNew Roman" w:hAnsi="Arial" w:cs="Arial"/>
                <w:sz w:val="20"/>
                <w:szCs w:val="20"/>
              </w:rPr>
              <w:t>P value</w:t>
            </w:r>
          </w:p>
        </w:tc>
      </w:tr>
      <w:tr w:rsidR="006C786D" w:rsidRPr="0083730B" w:rsidTr="0044424F">
        <w:trPr>
          <w:cantSplit/>
        </w:trPr>
        <w:tc>
          <w:tcPr>
            <w:tcW w:w="3534" w:type="dxa"/>
            <w:tcBorders>
              <w:righ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Sex (number, M/F)</w:t>
            </w:r>
          </w:p>
        </w:tc>
        <w:tc>
          <w:tcPr>
            <w:tcW w:w="1980"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0/20</w:t>
            </w:r>
          </w:p>
        </w:tc>
        <w:tc>
          <w:tcPr>
            <w:tcW w:w="2185"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2/8</w:t>
            </w:r>
          </w:p>
        </w:tc>
        <w:tc>
          <w:tcPr>
            <w:tcW w:w="1157" w:type="dxa"/>
            <w:tcBorders>
              <w:lef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0.10</w:t>
            </w:r>
          </w:p>
        </w:tc>
      </w:tr>
      <w:tr w:rsidR="006C786D" w:rsidRPr="0083730B" w:rsidTr="0044424F">
        <w:trPr>
          <w:cantSplit/>
        </w:trPr>
        <w:tc>
          <w:tcPr>
            <w:tcW w:w="3534" w:type="dxa"/>
            <w:tcBorders>
              <w:righ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Caucasian/other ethnicities</w:t>
            </w:r>
          </w:p>
        </w:tc>
        <w:tc>
          <w:tcPr>
            <w:tcW w:w="1980"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8/12</w:t>
            </w:r>
          </w:p>
        </w:tc>
        <w:tc>
          <w:tcPr>
            <w:tcW w:w="2185"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1/9</w:t>
            </w:r>
          </w:p>
        </w:tc>
        <w:tc>
          <w:tcPr>
            <w:tcW w:w="1157" w:type="dxa"/>
            <w:tcBorders>
              <w:lef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0.20</w:t>
            </w:r>
          </w:p>
        </w:tc>
      </w:tr>
      <w:tr w:rsidR="006C786D" w:rsidRPr="0083730B" w:rsidTr="0044424F">
        <w:trPr>
          <w:cantSplit/>
        </w:trPr>
        <w:tc>
          <w:tcPr>
            <w:tcW w:w="3534" w:type="dxa"/>
            <w:tcBorders>
              <w:righ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Age (years)</w:t>
            </w:r>
          </w:p>
        </w:tc>
        <w:tc>
          <w:tcPr>
            <w:tcW w:w="1980"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40 ±15</w:t>
            </w:r>
          </w:p>
        </w:tc>
        <w:tc>
          <w:tcPr>
            <w:tcW w:w="2185"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37 ±12.4</w:t>
            </w:r>
          </w:p>
        </w:tc>
        <w:tc>
          <w:tcPr>
            <w:tcW w:w="1157" w:type="dxa"/>
            <w:tcBorders>
              <w:lef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0.71</w:t>
            </w:r>
          </w:p>
        </w:tc>
      </w:tr>
      <w:tr w:rsidR="006C786D" w:rsidRPr="0083730B" w:rsidTr="0044424F">
        <w:trPr>
          <w:cantSplit/>
        </w:trPr>
        <w:tc>
          <w:tcPr>
            <w:tcW w:w="3534" w:type="dxa"/>
            <w:tcBorders>
              <w:righ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SLE duration (months)</w:t>
            </w:r>
          </w:p>
        </w:tc>
        <w:tc>
          <w:tcPr>
            <w:tcW w:w="1980"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109.7 ±110.7</w:t>
            </w:r>
          </w:p>
        </w:tc>
        <w:tc>
          <w:tcPr>
            <w:tcW w:w="2185"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131.4 ±130.7</w:t>
            </w:r>
          </w:p>
        </w:tc>
        <w:tc>
          <w:tcPr>
            <w:tcW w:w="1157" w:type="dxa"/>
            <w:tcBorders>
              <w:lef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0.67</w:t>
            </w:r>
          </w:p>
        </w:tc>
      </w:tr>
      <w:tr w:rsidR="006C786D" w:rsidRPr="0083730B" w:rsidTr="0044424F">
        <w:trPr>
          <w:cantSplit/>
        </w:trPr>
        <w:tc>
          <w:tcPr>
            <w:tcW w:w="3534" w:type="dxa"/>
            <w:tcBorders>
              <w:righ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LN duration (months)</w:t>
            </w:r>
          </w:p>
        </w:tc>
        <w:tc>
          <w:tcPr>
            <w:tcW w:w="1980"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85.9 ±103.2</w:t>
            </w:r>
          </w:p>
        </w:tc>
        <w:tc>
          <w:tcPr>
            <w:tcW w:w="2185"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63 ±57.1</w:t>
            </w:r>
          </w:p>
        </w:tc>
        <w:tc>
          <w:tcPr>
            <w:tcW w:w="1157" w:type="dxa"/>
            <w:tcBorders>
              <w:lef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0.99</w:t>
            </w:r>
          </w:p>
        </w:tc>
      </w:tr>
      <w:tr w:rsidR="006C786D" w:rsidRPr="0083730B" w:rsidTr="0044424F">
        <w:trPr>
          <w:cantSplit/>
        </w:trPr>
        <w:tc>
          <w:tcPr>
            <w:tcW w:w="3534" w:type="dxa"/>
            <w:tcBorders>
              <w:righ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Lupus nephritis class</w:t>
            </w:r>
            <w:r w:rsidRPr="0083730B">
              <w:rPr>
                <w:rFonts w:ascii="Arial" w:eastAsia="MS MinNew Roman" w:hAnsi="Arial" w:cs="Arial"/>
                <w:sz w:val="22"/>
                <w:szCs w:val="22"/>
                <w:vertAlign w:val="superscript"/>
              </w:rPr>
              <w:t>1</w:t>
            </w:r>
            <w:r w:rsidRPr="0083730B">
              <w:rPr>
                <w:rFonts w:ascii="Arial" w:eastAsia="MS MinNew Roman" w:hAnsi="Arial" w:cs="Arial"/>
                <w:sz w:val="22"/>
                <w:szCs w:val="22"/>
              </w:rPr>
              <w:t>:</w:t>
            </w:r>
          </w:p>
          <w:p w:rsidR="006C786D" w:rsidRPr="0083730B" w:rsidRDefault="006C786D" w:rsidP="0044424F">
            <w:pPr>
              <w:spacing w:line="276" w:lineRule="auto"/>
              <w:ind w:left="567"/>
              <w:rPr>
                <w:rFonts w:ascii="Arial" w:eastAsia="MS MinNew Roman" w:hAnsi="Arial" w:cs="Arial"/>
              </w:rPr>
            </w:pPr>
            <w:r w:rsidRPr="0083730B">
              <w:rPr>
                <w:rFonts w:ascii="Arial" w:eastAsia="MS MinNew Roman" w:hAnsi="Arial" w:cs="Arial"/>
                <w:sz w:val="22"/>
                <w:szCs w:val="22"/>
              </w:rPr>
              <w:t>III</w:t>
            </w:r>
          </w:p>
          <w:p w:rsidR="006C786D" w:rsidRPr="0083730B" w:rsidRDefault="006C786D" w:rsidP="0044424F">
            <w:pPr>
              <w:spacing w:line="276" w:lineRule="auto"/>
              <w:ind w:left="567"/>
              <w:rPr>
                <w:rFonts w:ascii="Arial" w:eastAsia="MS MinNew Roman" w:hAnsi="Arial" w:cs="Arial"/>
              </w:rPr>
            </w:pPr>
            <w:r w:rsidRPr="0083730B">
              <w:rPr>
                <w:rFonts w:ascii="Arial" w:eastAsia="MS MinNew Roman" w:hAnsi="Arial" w:cs="Arial"/>
                <w:sz w:val="22"/>
                <w:szCs w:val="22"/>
              </w:rPr>
              <w:t>IV</w:t>
            </w:r>
          </w:p>
          <w:p w:rsidR="006C786D" w:rsidRPr="0083730B" w:rsidRDefault="006C786D" w:rsidP="0044424F">
            <w:pPr>
              <w:spacing w:line="276" w:lineRule="auto"/>
              <w:ind w:left="567"/>
              <w:rPr>
                <w:rFonts w:ascii="Arial" w:eastAsia="MS MinNew Roman" w:hAnsi="Arial" w:cs="Arial"/>
              </w:rPr>
            </w:pPr>
            <w:r w:rsidRPr="0083730B">
              <w:rPr>
                <w:rFonts w:ascii="Arial" w:eastAsia="MS MinNew Roman" w:hAnsi="Arial" w:cs="Arial"/>
                <w:sz w:val="22"/>
                <w:szCs w:val="22"/>
              </w:rPr>
              <w:t>V</w:t>
            </w:r>
          </w:p>
          <w:p w:rsidR="006C786D" w:rsidRPr="0083730B" w:rsidRDefault="006C786D" w:rsidP="0044424F">
            <w:pPr>
              <w:spacing w:line="276" w:lineRule="auto"/>
              <w:ind w:left="567"/>
              <w:rPr>
                <w:rFonts w:ascii="Arial" w:eastAsia="MS MinNew Roman" w:hAnsi="Arial" w:cs="Arial"/>
              </w:rPr>
            </w:pPr>
            <w:r w:rsidRPr="0083730B">
              <w:rPr>
                <w:rFonts w:ascii="Arial" w:eastAsia="MS MinNew Roman" w:hAnsi="Arial" w:cs="Arial"/>
                <w:sz w:val="22"/>
                <w:szCs w:val="22"/>
              </w:rPr>
              <w:t>III+V</w:t>
            </w:r>
          </w:p>
          <w:p w:rsidR="006C786D" w:rsidRPr="0083730B" w:rsidRDefault="006C786D" w:rsidP="0044424F">
            <w:pPr>
              <w:spacing w:line="276" w:lineRule="auto"/>
              <w:ind w:left="567"/>
              <w:rPr>
                <w:rFonts w:ascii="Arial" w:eastAsia="MS MinNew Roman" w:hAnsi="Arial" w:cs="Arial"/>
              </w:rPr>
            </w:pPr>
            <w:r w:rsidRPr="0083730B">
              <w:rPr>
                <w:rFonts w:ascii="Arial" w:eastAsia="MS MinNew Roman" w:hAnsi="Arial" w:cs="Arial"/>
                <w:sz w:val="22"/>
                <w:szCs w:val="22"/>
              </w:rPr>
              <w:t>IV+V</w:t>
            </w:r>
          </w:p>
        </w:tc>
        <w:tc>
          <w:tcPr>
            <w:tcW w:w="1980" w:type="dxa"/>
            <w:tcBorders>
              <w:left w:val="single" w:sz="4" w:space="0" w:color="auto"/>
              <w:right w:val="single" w:sz="4" w:space="0" w:color="auto"/>
            </w:tcBorders>
          </w:tcPr>
          <w:p w:rsidR="006C786D" w:rsidRPr="0083730B" w:rsidRDefault="006C786D" w:rsidP="0044424F">
            <w:pPr>
              <w:spacing w:line="276" w:lineRule="auto"/>
              <w:jc w:val="center"/>
              <w:rPr>
                <w:rFonts w:ascii="Arial" w:eastAsia="MS MinNew Roman" w:hAnsi="Arial" w:cs="Arial"/>
              </w:rPr>
            </w:pP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10% (2/20)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15% (3/20)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35% (7/20)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20% (4/20)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20% (4/20)</w:t>
            </w:r>
          </w:p>
        </w:tc>
        <w:tc>
          <w:tcPr>
            <w:tcW w:w="2185" w:type="dxa"/>
            <w:tcBorders>
              <w:left w:val="single" w:sz="4" w:space="0" w:color="auto"/>
              <w:right w:val="single" w:sz="4" w:space="0" w:color="auto"/>
            </w:tcBorders>
          </w:tcPr>
          <w:p w:rsidR="006C786D" w:rsidRPr="0083730B" w:rsidRDefault="006C786D" w:rsidP="0044424F">
            <w:pPr>
              <w:spacing w:line="276" w:lineRule="auto"/>
              <w:jc w:val="center"/>
              <w:rPr>
                <w:rFonts w:ascii="Arial" w:eastAsia="MS MinNew Roman" w:hAnsi="Arial" w:cs="Arial"/>
              </w:rPr>
            </w:pP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20% (2/10)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30% (3/10)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10% (1/10)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20% (2/10)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20% (2/10)</w:t>
            </w:r>
          </w:p>
        </w:tc>
        <w:tc>
          <w:tcPr>
            <w:tcW w:w="1157" w:type="dxa"/>
            <w:tcBorders>
              <w:left w:val="single" w:sz="4" w:space="0" w:color="auto"/>
            </w:tcBorders>
          </w:tcPr>
          <w:p w:rsidR="006C786D" w:rsidRPr="0083730B" w:rsidRDefault="006C786D" w:rsidP="0044424F">
            <w:pPr>
              <w:spacing w:line="276" w:lineRule="auto"/>
              <w:rPr>
                <w:rFonts w:ascii="Arial" w:eastAsia="MS MinNew Roman" w:hAnsi="Arial" w:cs="Arial"/>
              </w:rPr>
            </w:pPr>
          </w:p>
        </w:tc>
      </w:tr>
      <w:tr w:rsidR="006C786D" w:rsidRPr="0083730B" w:rsidTr="0044424F">
        <w:trPr>
          <w:cantSplit/>
        </w:trPr>
        <w:tc>
          <w:tcPr>
            <w:tcW w:w="3534" w:type="dxa"/>
            <w:tcBorders>
              <w:right w:val="single" w:sz="4" w:space="0" w:color="auto"/>
            </w:tcBorders>
          </w:tcPr>
          <w:p w:rsidR="006C786D" w:rsidRPr="0083730B" w:rsidRDefault="006C786D" w:rsidP="0044424F">
            <w:pPr>
              <w:spacing w:after="60"/>
              <w:rPr>
                <w:rFonts w:ascii="Arial" w:eastAsia="MS MinNew Roman" w:hAnsi="Arial" w:cs="Arial"/>
              </w:rPr>
            </w:pPr>
            <w:proofErr w:type="spellStart"/>
            <w:r w:rsidRPr="0083730B">
              <w:rPr>
                <w:rFonts w:ascii="Arial" w:eastAsia="MS MinNew Roman" w:hAnsi="Arial" w:cs="Arial"/>
                <w:sz w:val="22"/>
                <w:szCs w:val="22"/>
              </w:rPr>
              <w:t>uPCR</w:t>
            </w:r>
            <w:proofErr w:type="spellEnd"/>
            <w:r w:rsidRPr="0083730B">
              <w:rPr>
                <w:rFonts w:ascii="Arial" w:eastAsia="MS MinNew Roman" w:hAnsi="Arial" w:cs="Arial"/>
                <w:sz w:val="22"/>
                <w:szCs w:val="22"/>
              </w:rPr>
              <w:t xml:space="preserve"> (mg/</w:t>
            </w:r>
            <w:proofErr w:type="spellStart"/>
            <w:r w:rsidRPr="0083730B">
              <w:rPr>
                <w:rFonts w:ascii="Arial" w:eastAsia="MS MinNew Roman" w:hAnsi="Arial" w:cs="Arial"/>
                <w:sz w:val="22"/>
                <w:szCs w:val="22"/>
              </w:rPr>
              <w:t>mmol</w:t>
            </w:r>
            <w:proofErr w:type="spellEnd"/>
            <w:r w:rsidRPr="0083730B">
              <w:rPr>
                <w:rFonts w:ascii="Arial" w:eastAsia="MS MinNew Roman" w:hAnsi="Arial" w:cs="Arial"/>
                <w:sz w:val="22"/>
                <w:szCs w:val="22"/>
              </w:rPr>
              <w:t>)</w:t>
            </w:r>
          </w:p>
        </w:tc>
        <w:tc>
          <w:tcPr>
            <w:tcW w:w="1980"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462 ±440.5</w:t>
            </w:r>
          </w:p>
        </w:tc>
        <w:tc>
          <w:tcPr>
            <w:tcW w:w="2185"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289.8 ±218</w:t>
            </w:r>
          </w:p>
        </w:tc>
        <w:tc>
          <w:tcPr>
            <w:tcW w:w="1157" w:type="dxa"/>
            <w:tcBorders>
              <w:lef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0.31</w:t>
            </w:r>
          </w:p>
        </w:tc>
      </w:tr>
      <w:tr w:rsidR="006C786D" w:rsidRPr="0083730B" w:rsidTr="0044424F">
        <w:trPr>
          <w:cantSplit/>
        </w:trPr>
        <w:tc>
          <w:tcPr>
            <w:tcW w:w="3534" w:type="dxa"/>
            <w:tcBorders>
              <w:righ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 xml:space="preserve">Serum </w:t>
            </w:r>
            <w:proofErr w:type="spellStart"/>
            <w:r w:rsidRPr="0083730B">
              <w:rPr>
                <w:rFonts w:ascii="Arial" w:eastAsia="MS MinNew Roman" w:hAnsi="Arial" w:cs="Arial"/>
                <w:sz w:val="22"/>
                <w:szCs w:val="22"/>
              </w:rPr>
              <w:t>creatinine</w:t>
            </w:r>
            <w:proofErr w:type="spellEnd"/>
            <w:r w:rsidRPr="0083730B">
              <w:rPr>
                <w:rFonts w:ascii="Arial" w:eastAsia="MS MinNew Roman" w:hAnsi="Arial" w:cs="Arial"/>
                <w:sz w:val="22"/>
                <w:szCs w:val="22"/>
              </w:rPr>
              <w:t xml:space="preserve"> (</w:t>
            </w:r>
            <w:proofErr w:type="spellStart"/>
            <w:r w:rsidRPr="0083730B">
              <w:rPr>
                <w:rFonts w:ascii="Arial" w:eastAsia="MS MinNew Roman" w:hAnsi="Arial" w:cs="Arial"/>
                <w:sz w:val="22"/>
                <w:szCs w:val="22"/>
              </w:rPr>
              <w:t>μmol</w:t>
            </w:r>
            <w:proofErr w:type="spellEnd"/>
            <w:r w:rsidRPr="0083730B">
              <w:rPr>
                <w:rFonts w:ascii="Arial" w:eastAsia="MS MinNew Roman" w:hAnsi="Arial" w:cs="Arial"/>
                <w:sz w:val="22"/>
                <w:szCs w:val="22"/>
              </w:rPr>
              <w:t>/l)</w:t>
            </w:r>
          </w:p>
        </w:tc>
        <w:tc>
          <w:tcPr>
            <w:tcW w:w="1980"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83.75 ±36.96</w:t>
            </w:r>
          </w:p>
        </w:tc>
        <w:tc>
          <w:tcPr>
            <w:tcW w:w="2185"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90.7 ±37.7</w:t>
            </w:r>
          </w:p>
        </w:tc>
        <w:tc>
          <w:tcPr>
            <w:tcW w:w="1157" w:type="dxa"/>
            <w:tcBorders>
              <w:lef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0.66</w:t>
            </w:r>
          </w:p>
        </w:tc>
      </w:tr>
      <w:tr w:rsidR="006C786D" w:rsidRPr="0083730B" w:rsidTr="0044424F">
        <w:trPr>
          <w:cantSplit/>
        </w:trPr>
        <w:tc>
          <w:tcPr>
            <w:tcW w:w="3534" w:type="dxa"/>
            <w:tcBorders>
              <w:right w:val="single" w:sz="4" w:space="0" w:color="auto"/>
            </w:tcBorders>
          </w:tcPr>
          <w:p w:rsidR="006C786D" w:rsidRPr="0083730B" w:rsidRDefault="006C786D" w:rsidP="0044424F">
            <w:pPr>
              <w:spacing w:after="60"/>
              <w:rPr>
                <w:rFonts w:ascii="Arial" w:eastAsia="MS MinNew Roman" w:hAnsi="Arial" w:cs="Arial"/>
              </w:rPr>
            </w:pPr>
            <w:proofErr w:type="spellStart"/>
            <w:r w:rsidRPr="0083730B">
              <w:rPr>
                <w:rFonts w:ascii="Arial" w:eastAsia="MS MinNew Roman" w:hAnsi="Arial" w:cs="Arial"/>
                <w:sz w:val="22"/>
                <w:szCs w:val="22"/>
              </w:rPr>
              <w:t>eGFR</w:t>
            </w:r>
            <w:proofErr w:type="spellEnd"/>
            <w:r w:rsidRPr="0083730B">
              <w:rPr>
                <w:rFonts w:ascii="Arial" w:eastAsia="MS MinNew Roman" w:hAnsi="Arial" w:cs="Arial"/>
                <w:sz w:val="22"/>
                <w:szCs w:val="22"/>
              </w:rPr>
              <w:t xml:space="preserve"> (ml/min)</w:t>
            </w:r>
          </w:p>
        </w:tc>
        <w:tc>
          <w:tcPr>
            <w:tcW w:w="1980"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72.75 ±20.56</w:t>
            </w:r>
          </w:p>
        </w:tc>
        <w:tc>
          <w:tcPr>
            <w:tcW w:w="2185"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63.7 ±21.8</w:t>
            </w:r>
          </w:p>
        </w:tc>
        <w:tc>
          <w:tcPr>
            <w:tcW w:w="1157" w:type="dxa"/>
            <w:tcBorders>
              <w:lef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0.88</w:t>
            </w:r>
          </w:p>
        </w:tc>
      </w:tr>
      <w:tr w:rsidR="006C786D" w:rsidRPr="0083730B" w:rsidTr="0044424F">
        <w:trPr>
          <w:cantSplit/>
        </w:trPr>
        <w:tc>
          <w:tcPr>
            <w:tcW w:w="3534" w:type="dxa"/>
            <w:tcBorders>
              <w:righ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Albumin (g/l)</w:t>
            </w:r>
          </w:p>
        </w:tc>
        <w:tc>
          <w:tcPr>
            <w:tcW w:w="1980"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26.7 ±7.2</w:t>
            </w:r>
          </w:p>
        </w:tc>
        <w:tc>
          <w:tcPr>
            <w:tcW w:w="2185"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26.4 ±8.1</w:t>
            </w:r>
          </w:p>
        </w:tc>
        <w:tc>
          <w:tcPr>
            <w:tcW w:w="1157" w:type="dxa"/>
            <w:tcBorders>
              <w:lef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0.72</w:t>
            </w:r>
          </w:p>
        </w:tc>
      </w:tr>
      <w:tr w:rsidR="006C786D" w:rsidRPr="0083730B" w:rsidTr="0044424F">
        <w:trPr>
          <w:cantSplit/>
        </w:trPr>
        <w:tc>
          <w:tcPr>
            <w:tcW w:w="3534" w:type="dxa"/>
            <w:tcBorders>
              <w:righ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Serum C3 (g/l)</w:t>
            </w:r>
          </w:p>
        </w:tc>
        <w:tc>
          <w:tcPr>
            <w:tcW w:w="1980"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0.8 ±0.3</w:t>
            </w:r>
          </w:p>
        </w:tc>
        <w:tc>
          <w:tcPr>
            <w:tcW w:w="2185"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0.9 ±0.4</w:t>
            </w:r>
          </w:p>
        </w:tc>
        <w:tc>
          <w:tcPr>
            <w:tcW w:w="1157" w:type="dxa"/>
            <w:tcBorders>
              <w:lef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0.22</w:t>
            </w:r>
          </w:p>
        </w:tc>
      </w:tr>
      <w:tr w:rsidR="006C786D" w:rsidRPr="0083730B" w:rsidTr="0044424F">
        <w:trPr>
          <w:cantSplit/>
        </w:trPr>
        <w:tc>
          <w:tcPr>
            <w:tcW w:w="3534" w:type="dxa"/>
            <w:tcBorders>
              <w:righ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Serum C4 (g/l)</w:t>
            </w:r>
          </w:p>
        </w:tc>
        <w:tc>
          <w:tcPr>
            <w:tcW w:w="1980"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0.2 ±0.1</w:t>
            </w:r>
          </w:p>
        </w:tc>
        <w:tc>
          <w:tcPr>
            <w:tcW w:w="2185"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0.3 ± 0.2</w:t>
            </w:r>
          </w:p>
        </w:tc>
        <w:tc>
          <w:tcPr>
            <w:tcW w:w="1157" w:type="dxa"/>
            <w:tcBorders>
              <w:lef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0.06</w:t>
            </w:r>
          </w:p>
        </w:tc>
      </w:tr>
      <w:tr w:rsidR="006C786D" w:rsidRPr="0083730B" w:rsidTr="0044424F">
        <w:trPr>
          <w:cantSplit/>
        </w:trPr>
        <w:tc>
          <w:tcPr>
            <w:tcW w:w="3534" w:type="dxa"/>
            <w:tcBorders>
              <w:righ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 xml:space="preserve">Corticosteroids at T0 </w:t>
            </w:r>
          </w:p>
        </w:tc>
        <w:tc>
          <w:tcPr>
            <w:tcW w:w="1980"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30% (6/20)</w:t>
            </w:r>
          </w:p>
        </w:tc>
        <w:tc>
          <w:tcPr>
            <w:tcW w:w="2185"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50% (5/10)</w:t>
            </w:r>
          </w:p>
        </w:tc>
        <w:tc>
          <w:tcPr>
            <w:tcW w:w="1157" w:type="dxa"/>
            <w:tcBorders>
              <w:lef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0.42</w:t>
            </w:r>
          </w:p>
        </w:tc>
      </w:tr>
      <w:tr w:rsidR="006C786D" w:rsidRPr="0083730B" w:rsidTr="0044424F">
        <w:trPr>
          <w:cantSplit/>
        </w:trPr>
        <w:tc>
          <w:tcPr>
            <w:tcW w:w="3534" w:type="dxa"/>
            <w:tcBorders>
              <w:righ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Prednisone dosage (mg/day)</w:t>
            </w:r>
          </w:p>
        </w:tc>
        <w:tc>
          <w:tcPr>
            <w:tcW w:w="1980"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2.75 ±5.25</w:t>
            </w:r>
          </w:p>
        </w:tc>
        <w:tc>
          <w:tcPr>
            <w:tcW w:w="2185"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7.2 ±10.9</w:t>
            </w:r>
          </w:p>
        </w:tc>
        <w:tc>
          <w:tcPr>
            <w:tcW w:w="1157" w:type="dxa"/>
            <w:tcBorders>
              <w:lef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0.16</w:t>
            </w:r>
          </w:p>
        </w:tc>
      </w:tr>
      <w:tr w:rsidR="006C786D" w:rsidRPr="0083730B" w:rsidTr="0044424F">
        <w:trPr>
          <w:cantSplit/>
        </w:trPr>
        <w:tc>
          <w:tcPr>
            <w:tcW w:w="3534" w:type="dxa"/>
            <w:tcBorders>
              <w:righ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RTX 6 months before</w:t>
            </w:r>
          </w:p>
        </w:tc>
        <w:tc>
          <w:tcPr>
            <w:tcW w:w="1980"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1/20</w:t>
            </w:r>
          </w:p>
        </w:tc>
        <w:tc>
          <w:tcPr>
            <w:tcW w:w="2185" w:type="dxa"/>
            <w:tcBorders>
              <w:left w:val="single" w:sz="4" w:space="0" w:color="auto"/>
              <w:right w:val="single" w:sz="4" w:space="0" w:color="auto"/>
            </w:tcBorders>
          </w:tcPr>
          <w:p w:rsidR="006C786D" w:rsidRPr="0083730B" w:rsidRDefault="006C786D" w:rsidP="0044424F">
            <w:pPr>
              <w:spacing w:after="60"/>
              <w:jc w:val="center"/>
              <w:rPr>
                <w:rFonts w:ascii="Arial" w:eastAsia="MS MinNew Roman" w:hAnsi="Arial" w:cs="Arial"/>
              </w:rPr>
            </w:pPr>
            <w:r w:rsidRPr="0083730B">
              <w:rPr>
                <w:rFonts w:ascii="Arial" w:eastAsia="MS MinNew Roman" w:hAnsi="Arial" w:cs="Arial"/>
                <w:sz w:val="22"/>
                <w:szCs w:val="22"/>
              </w:rPr>
              <w:t>2/10</w:t>
            </w:r>
          </w:p>
        </w:tc>
        <w:tc>
          <w:tcPr>
            <w:tcW w:w="1157" w:type="dxa"/>
            <w:tcBorders>
              <w:left w:val="single" w:sz="4" w:space="0" w:color="auto"/>
            </w:tcBorders>
          </w:tcPr>
          <w:p w:rsidR="006C786D" w:rsidRPr="0083730B" w:rsidRDefault="006C786D" w:rsidP="0044424F">
            <w:pPr>
              <w:spacing w:after="60"/>
              <w:rPr>
                <w:rFonts w:ascii="Arial" w:eastAsia="MS MinNew Roman" w:hAnsi="Arial" w:cs="Arial"/>
              </w:rPr>
            </w:pPr>
            <w:r w:rsidRPr="0083730B">
              <w:rPr>
                <w:rFonts w:ascii="Arial" w:eastAsia="MS MinNew Roman" w:hAnsi="Arial" w:cs="Arial"/>
                <w:sz w:val="22"/>
                <w:szCs w:val="22"/>
              </w:rPr>
              <w:t>0.25</w:t>
            </w:r>
          </w:p>
        </w:tc>
      </w:tr>
      <w:tr w:rsidR="006C786D" w:rsidRPr="0083730B" w:rsidTr="0044424F">
        <w:trPr>
          <w:cantSplit/>
        </w:trPr>
        <w:tc>
          <w:tcPr>
            <w:tcW w:w="3534" w:type="dxa"/>
            <w:tcBorders>
              <w:right w:val="single" w:sz="4" w:space="0" w:color="auto"/>
            </w:tcBorders>
          </w:tcPr>
          <w:p w:rsidR="006C786D" w:rsidRPr="0083730B" w:rsidRDefault="006C786D" w:rsidP="0044424F">
            <w:pPr>
              <w:spacing w:line="276" w:lineRule="auto"/>
              <w:rPr>
                <w:rFonts w:ascii="Arial" w:eastAsia="MS MinNew Roman" w:hAnsi="Arial" w:cs="Arial"/>
              </w:rPr>
            </w:pPr>
            <w:r w:rsidRPr="0083730B">
              <w:rPr>
                <w:rFonts w:ascii="Arial" w:eastAsia="MS MinNew Roman" w:hAnsi="Arial" w:cs="Arial"/>
                <w:sz w:val="22"/>
                <w:szCs w:val="22"/>
              </w:rPr>
              <w:t>Treatment at T0:</w:t>
            </w:r>
          </w:p>
          <w:p w:rsidR="006C786D" w:rsidRPr="0083730B" w:rsidRDefault="006C786D" w:rsidP="0044424F">
            <w:pPr>
              <w:spacing w:line="276" w:lineRule="auto"/>
              <w:rPr>
                <w:rFonts w:ascii="Arial" w:eastAsia="MS MinNew Roman" w:hAnsi="Arial" w:cs="Arial"/>
              </w:rPr>
            </w:pPr>
            <w:r w:rsidRPr="0083730B">
              <w:rPr>
                <w:rFonts w:ascii="Arial" w:eastAsia="MS MinNew Roman" w:hAnsi="Arial" w:cs="Arial"/>
                <w:sz w:val="22"/>
                <w:szCs w:val="22"/>
              </w:rPr>
              <w:t>CYC</w:t>
            </w:r>
          </w:p>
          <w:p w:rsidR="006C786D" w:rsidRPr="0083730B" w:rsidRDefault="006C786D" w:rsidP="0044424F">
            <w:pPr>
              <w:spacing w:line="276" w:lineRule="auto"/>
              <w:rPr>
                <w:rFonts w:ascii="Arial" w:eastAsia="MS MinNew Roman" w:hAnsi="Arial" w:cs="Arial"/>
              </w:rPr>
            </w:pPr>
            <w:r w:rsidRPr="0083730B">
              <w:rPr>
                <w:rFonts w:ascii="Arial" w:eastAsia="MS MinNew Roman" w:hAnsi="Arial" w:cs="Arial"/>
                <w:sz w:val="22"/>
                <w:szCs w:val="22"/>
              </w:rPr>
              <w:t>MMF</w:t>
            </w:r>
          </w:p>
          <w:p w:rsidR="006C786D" w:rsidRPr="0083730B" w:rsidRDefault="006C786D" w:rsidP="0044424F">
            <w:pPr>
              <w:spacing w:line="276" w:lineRule="auto"/>
              <w:rPr>
                <w:rFonts w:ascii="Arial" w:eastAsia="MS MinNew Roman" w:hAnsi="Arial" w:cs="Arial"/>
              </w:rPr>
            </w:pPr>
            <w:r w:rsidRPr="0083730B">
              <w:rPr>
                <w:rFonts w:ascii="Arial" w:eastAsia="MS MinNew Roman" w:hAnsi="Arial" w:cs="Arial"/>
                <w:sz w:val="22"/>
                <w:szCs w:val="22"/>
              </w:rPr>
              <w:t>AZA</w:t>
            </w:r>
          </w:p>
          <w:p w:rsidR="006C786D" w:rsidRPr="0083730B" w:rsidRDefault="006C786D" w:rsidP="0044424F">
            <w:pPr>
              <w:spacing w:line="276" w:lineRule="auto"/>
              <w:rPr>
                <w:rFonts w:ascii="Arial" w:eastAsia="MS MinNew Roman" w:hAnsi="Arial" w:cs="Arial"/>
              </w:rPr>
            </w:pPr>
            <w:proofErr w:type="spellStart"/>
            <w:r w:rsidRPr="0083730B">
              <w:rPr>
                <w:rFonts w:ascii="Arial" w:eastAsia="MS MinNew Roman" w:hAnsi="Arial" w:cs="Arial"/>
                <w:sz w:val="22"/>
                <w:szCs w:val="22"/>
              </w:rPr>
              <w:t>Tacrolimus</w:t>
            </w:r>
            <w:proofErr w:type="spellEnd"/>
          </w:p>
          <w:p w:rsidR="006C786D" w:rsidRPr="0083730B" w:rsidRDefault="006C786D" w:rsidP="0044424F">
            <w:pPr>
              <w:spacing w:line="276" w:lineRule="auto"/>
              <w:rPr>
                <w:rFonts w:ascii="Arial" w:eastAsia="MS MinNew Roman" w:hAnsi="Arial" w:cs="Arial"/>
              </w:rPr>
            </w:pPr>
            <w:r w:rsidRPr="0083730B">
              <w:rPr>
                <w:rFonts w:ascii="Arial" w:eastAsia="MS MinNew Roman" w:hAnsi="Arial" w:cs="Arial"/>
                <w:sz w:val="22"/>
                <w:szCs w:val="22"/>
              </w:rPr>
              <w:t>MTX</w:t>
            </w:r>
          </w:p>
          <w:p w:rsidR="006C786D" w:rsidRPr="0083730B" w:rsidRDefault="006C786D" w:rsidP="0044424F">
            <w:pPr>
              <w:spacing w:line="276" w:lineRule="auto"/>
              <w:rPr>
                <w:rFonts w:ascii="Arial" w:eastAsia="MS MinNew Roman" w:hAnsi="Arial" w:cs="Arial"/>
              </w:rPr>
            </w:pPr>
            <w:r w:rsidRPr="0083730B">
              <w:rPr>
                <w:rFonts w:ascii="Arial" w:eastAsia="MS MinNew Roman" w:hAnsi="Arial" w:cs="Arial"/>
                <w:sz w:val="22"/>
                <w:szCs w:val="22"/>
              </w:rPr>
              <w:t>HCQ</w:t>
            </w:r>
          </w:p>
        </w:tc>
        <w:tc>
          <w:tcPr>
            <w:tcW w:w="1980" w:type="dxa"/>
            <w:tcBorders>
              <w:left w:val="single" w:sz="4" w:space="0" w:color="auto"/>
              <w:right w:val="single" w:sz="4" w:space="0" w:color="auto"/>
            </w:tcBorders>
          </w:tcPr>
          <w:p w:rsidR="006C786D" w:rsidRPr="0083730B" w:rsidRDefault="006C786D" w:rsidP="0044424F">
            <w:pPr>
              <w:spacing w:line="276" w:lineRule="auto"/>
              <w:jc w:val="center"/>
              <w:rPr>
                <w:rFonts w:ascii="Arial" w:eastAsia="MS MinNew Roman" w:hAnsi="Arial" w:cs="Arial"/>
              </w:rPr>
            </w:pP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60% (12/20)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10% (2/20)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5% (1/20)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10% (2/20)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55% (11/20)</w:t>
            </w:r>
          </w:p>
        </w:tc>
        <w:tc>
          <w:tcPr>
            <w:tcW w:w="2185" w:type="dxa"/>
            <w:tcBorders>
              <w:left w:val="single" w:sz="4" w:space="0" w:color="auto"/>
              <w:right w:val="single" w:sz="4" w:space="0" w:color="auto"/>
            </w:tcBorders>
          </w:tcPr>
          <w:p w:rsidR="006C786D" w:rsidRPr="0083730B" w:rsidRDefault="006C786D" w:rsidP="0044424F">
            <w:pPr>
              <w:spacing w:line="276" w:lineRule="auto"/>
              <w:jc w:val="center"/>
              <w:rPr>
                <w:rFonts w:ascii="Arial" w:eastAsia="MS MinNew Roman" w:hAnsi="Arial" w:cs="Arial"/>
              </w:rPr>
            </w:pP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10% (1/10)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60% (6/10)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10% (1/10)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10% (1/10)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80% (8/10)</w:t>
            </w:r>
          </w:p>
        </w:tc>
        <w:tc>
          <w:tcPr>
            <w:tcW w:w="1157" w:type="dxa"/>
            <w:tcBorders>
              <w:left w:val="single" w:sz="4" w:space="0" w:color="auto"/>
            </w:tcBorders>
          </w:tcPr>
          <w:p w:rsidR="006C786D" w:rsidRPr="0083730B" w:rsidRDefault="006C786D" w:rsidP="0044424F">
            <w:pPr>
              <w:spacing w:line="276" w:lineRule="auto"/>
              <w:rPr>
                <w:rFonts w:ascii="Arial" w:eastAsia="MS MinNew Roman" w:hAnsi="Arial" w:cs="Arial"/>
              </w:rPr>
            </w:pPr>
          </w:p>
        </w:tc>
      </w:tr>
      <w:tr w:rsidR="006C786D" w:rsidRPr="0083730B" w:rsidTr="0044424F">
        <w:trPr>
          <w:cantSplit/>
        </w:trPr>
        <w:tc>
          <w:tcPr>
            <w:tcW w:w="3534" w:type="dxa"/>
            <w:tcBorders>
              <w:right w:val="single" w:sz="4" w:space="0" w:color="auto"/>
            </w:tcBorders>
          </w:tcPr>
          <w:p w:rsidR="006C786D" w:rsidRPr="0083730B" w:rsidRDefault="006C786D" w:rsidP="0044424F">
            <w:pPr>
              <w:spacing w:line="276" w:lineRule="auto"/>
              <w:rPr>
                <w:rFonts w:ascii="Arial" w:eastAsia="MS MinNew Roman" w:hAnsi="Arial" w:cs="Arial"/>
              </w:rPr>
            </w:pPr>
            <w:r w:rsidRPr="0083730B">
              <w:rPr>
                <w:rFonts w:ascii="Arial" w:eastAsia="MS MinNew Roman" w:hAnsi="Arial" w:cs="Arial"/>
                <w:sz w:val="22"/>
                <w:szCs w:val="22"/>
              </w:rPr>
              <w:t>Treatment at T6:</w:t>
            </w:r>
          </w:p>
          <w:p w:rsidR="006C786D" w:rsidRPr="0083730B" w:rsidRDefault="006C786D" w:rsidP="0044424F">
            <w:pPr>
              <w:spacing w:line="276" w:lineRule="auto"/>
              <w:rPr>
                <w:rFonts w:ascii="Arial" w:eastAsia="MS MinNew Roman" w:hAnsi="Arial" w:cs="Arial"/>
              </w:rPr>
            </w:pPr>
          </w:p>
          <w:p w:rsidR="006C786D" w:rsidRPr="0083730B" w:rsidRDefault="006C786D" w:rsidP="0044424F">
            <w:pPr>
              <w:spacing w:line="276" w:lineRule="auto"/>
              <w:rPr>
                <w:rFonts w:ascii="Arial" w:eastAsia="MS MinNew Roman" w:hAnsi="Arial" w:cs="Arial"/>
              </w:rPr>
            </w:pPr>
            <w:r w:rsidRPr="0083730B">
              <w:rPr>
                <w:rFonts w:ascii="Arial" w:eastAsia="MS MinNew Roman" w:hAnsi="Arial" w:cs="Arial"/>
                <w:sz w:val="22"/>
                <w:szCs w:val="22"/>
              </w:rPr>
              <w:t>RTX + MP + MMF</w:t>
            </w:r>
          </w:p>
          <w:p w:rsidR="006C786D" w:rsidRPr="0083730B" w:rsidRDefault="006C786D" w:rsidP="0044424F">
            <w:pPr>
              <w:spacing w:line="276" w:lineRule="auto"/>
              <w:rPr>
                <w:rFonts w:ascii="Arial" w:eastAsia="MS MinNew Roman" w:hAnsi="Arial" w:cs="Arial"/>
              </w:rPr>
            </w:pPr>
            <w:r w:rsidRPr="0083730B">
              <w:rPr>
                <w:rFonts w:ascii="Arial" w:eastAsia="MS MinNew Roman" w:hAnsi="Arial" w:cs="Arial"/>
                <w:sz w:val="22"/>
                <w:szCs w:val="22"/>
              </w:rPr>
              <w:t>RTX + MP + MTX/AZA/HCQ</w:t>
            </w:r>
          </w:p>
          <w:p w:rsidR="006C786D" w:rsidRPr="0083730B" w:rsidRDefault="006C786D" w:rsidP="0044424F">
            <w:pPr>
              <w:spacing w:line="276" w:lineRule="auto"/>
              <w:rPr>
                <w:rFonts w:ascii="Arial" w:eastAsia="MS MinNew Roman" w:hAnsi="Arial" w:cs="Arial"/>
              </w:rPr>
            </w:pPr>
            <w:r w:rsidRPr="0083730B">
              <w:rPr>
                <w:rFonts w:ascii="Arial" w:eastAsia="MS MinNew Roman" w:hAnsi="Arial" w:cs="Arial"/>
                <w:sz w:val="22"/>
                <w:szCs w:val="22"/>
              </w:rPr>
              <w:t>MMF + corticosteroids</w:t>
            </w:r>
          </w:p>
          <w:p w:rsidR="006C786D" w:rsidRPr="0083730B" w:rsidRDefault="006C786D" w:rsidP="0044424F">
            <w:pPr>
              <w:spacing w:line="276" w:lineRule="auto"/>
              <w:rPr>
                <w:rFonts w:ascii="Arial" w:eastAsia="MS MinNew Roman" w:hAnsi="Arial" w:cs="Arial"/>
              </w:rPr>
            </w:pPr>
            <w:r w:rsidRPr="0083730B">
              <w:rPr>
                <w:rFonts w:ascii="Arial" w:eastAsia="MS MinNew Roman" w:hAnsi="Arial" w:cs="Arial"/>
                <w:sz w:val="22"/>
                <w:szCs w:val="22"/>
              </w:rPr>
              <w:t>CYC</w:t>
            </w:r>
          </w:p>
          <w:p w:rsidR="006C786D" w:rsidRPr="0083730B" w:rsidRDefault="006C786D" w:rsidP="0044424F">
            <w:pPr>
              <w:spacing w:line="276" w:lineRule="auto"/>
              <w:rPr>
                <w:rFonts w:ascii="Arial" w:eastAsia="MS MinNew Roman" w:hAnsi="Arial" w:cs="Arial"/>
              </w:rPr>
            </w:pPr>
            <w:r w:rsidRPr="0083730B">
              <w:rPr>
                <w:rFonts w:ascii="Arial" w:eastAsia="MS MinNew Roman" w:hAnsi="Arial" w:cs="Arial"/>
                <w:sz w:val="22"/>
                <w:szCs w:val="22"/>
              </w:rPr>
              <w:t xml:space="preserve">MMF/MTX + </w:t>
            </w:r>
            <w:proofErr w:type="spellStart"/>
            <w:r w:rsidRPr="0083730B">
              <w:rPr>
                <w:rFonts w:ascii="Arial" w:eastAsia="MS MinNew Roman" w:hAnsi="Arial" w:cs="Arial"/>
                <w:sz w:val="22"/>
                <w:szCs w:val="22"/>
              </w:rPr>
              <w:t>Tac</w:t>
            </w:r>
            <w:proofErr w:type="spellEnd"/>
          </w:p>
          <w:p w:rsidR="006C786D" w:rsidRPr="0083730B" w:rsidRDefault="006C786D" w:rsidP="0044424F">
            <w:pPr>
              <w:spacing w:line="276" w:lineRule="auto"/>
              <w:rPr>
                <w:rFonts w:ascii="Arial" w:eastAsia="MS MinNew Roman" w:hAnsi="Arial" w:cs="Arial"/>
              </w:rPr>
            </w:pPr>
            <w:r w:rsidRPr="0083730B">
              <w:rPr>
                <w:rFonts w:ascii="Arial" w:eastAsia="MS MinNew Roman" w:hAnsi="Arial" w:cs="Arial"/>
                <w:sz w:val="22"/>
                <w:szCs w:val="22"/>
              </w:rPr>
              <w:t>RTX+MP</w:t>
            </w:r>
          </w:p>
          <w:p w:rsidR="006C786D" w:rsidRPr="0083730B" w:rsidRDefault="006C786D" w:rsidP="0044424F">
            <w:pPr>
              <w:spacing w:line="276" w:lineRule="auto"/>
              <w:rPr>
                <w:rFonts w:ascii="Arial" w:eastAsia="MS MinNew Roman" w:hAnsi="Arial" w:cs="Arial"/>
              </w:rPr>
            </w:pPr>
          </w:p>
        </w:tc>
        <w:tc>
          <w:tcPr>
            <w:tcW w:w="1980" w:type="dxa"/>
            <w:tcBorders>
              <w:left w:val="single" w:sz="4" w:space="0" w:color="auto"/>
              <w:right w:val="single" w:sz="4" w:space="0" w:color="auto"/>
            </w:tcBorders>
          </w:tcPr>
          <w:p w:rsidR="006C786D" w:rsidRPr="0083730B" w:rsidRDefault="006C786D" w:rsidP="0044424F">
            <w:pPr>
              <w:spacing w:line="276" w:lineRule="auto"/>
              <w:jc w:val="center"/>
              <w:rPr>
                <w:rFonts w:ascii="Arial" w:eastAsia="MS MinNew Roman" w:hAnsi="Arial" w:cs="Arial"/>
              </w:rPr>
            </w:pPr>
          </w:p>
          <w:p w:rsidR="006C786D" w:rsidRPr="0083730B" w:rsidRDefault="006C786D" w:rsidP="0044424F">
            <w:pPr>
              <w:spacing w:line="276" w:lineRule="auto"/>
              <w:jc w:val="center"/>
              <w:rPr>
                <w:rFonts w:ascii="Arial" w:eastAsia="MS MinNew Roman" w:hAnsi="Arial" w:cs="Arial"/>
              </w:rPr>
            </w:pP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60% (12/20)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10% (2/20)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10% (2/20)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10% (2/20)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0% (0/20)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10% (2/20)</w:t>
            </w:r>
          </w:p>
        </w:tc>
        <w:tc>
          <w:tcPr>
            <w:tcW w:w="2185" w:type="dxa"/>
            <w:tcBorders>
              <w:left w:val="single" w:sz="4" w:space="0" w:color="auto"/>
              <w:right w:val="single" w:sz="4" w:space="0" w:color="auto"/>
            </w:tcBorders>
          </w:tcPr>
          <w:p w:rsidR="006C786D" w:rsidRPr="0083730B" w:rsidRDefault="006C786D" w:rsidP="0044424F">
            <w:pPr>
              <w:spacing w:line="276" w:lineRule="auto"/>
              <w:jc w:val="center"/>
              <w:rPr>
                <w:rFonts w:ascii="Arial" w:eastAsia="MS MinNew Roman" w:hAnsi="Arial" w:cs="Arial"/>
              </w:rPr>
            </w:pPr>
          </w:p>
          <w:p w:rsidR="006C786D" w:rsidRPr="0083730B" w:rsidRDefault="006C786D" w:rsidP="0044424F">
            <w:pPr>
              <w:spacing w:line="276" w:lineRule="auto"/>
              <w:jc w:val="center"/>
              <w:rPr>
                <w:rFonts w:ascii="Arial" w:eastAsia="MS MinNew Roman" w:hAnsi="Arial" w:cs="Arial"/>
              </w:rPr>
            </w:pP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30% (3/10)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10% (1/10)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20% (2/10)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20% (2/10)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20% (2/10)</w:t>
            </w:r>
          </w:p>
          <w:p w:rsidR="006C786D" w:rsidRPr="0083730B" w:rsidRDefault="006C786D" w:rsidP="0044424F">
            <w:pPr>
              <w:spacing w:line="276" w:lineRule="auto"/>
              <w:jc w:val="center"/>
              <w:rPr>
                <w:rFonts w:ascii="Arial" w:eastAsia="MS MinNew Roman" w:hAnsi="Arial" w:cs="Arial"/>
              </w:rPr>
            </w:pPr>
            <w:r w:rsidRPr="0083730B">
              <w:rPr>
                <w:rFonts w:ascii="Arial" w:eastAsia="MS MinNew Roman" w:hAnsi="Arial" w:cs="Arial"/>
                <w:sz w:val="22"/>
                <w:szCs w:val="22"/>
              </w:rPr>
              <w:t>0% (0/10)</w:t>
            </w:r>
          </w:p>
          <w:p w:rsidR="006C786D" w:rsidRPr="0083730B" w:rsidRDefault="006C786D" w:rsidP="0044424F">
            <w:pPr>
              <w:spacing w:line="276" w:lineRule="auto"/>
              <w:jc w:val="center"/>
              <w:rPr>
                <w:rFonts w:ascii="Arial" w:eastAsia="MS MinNew Roman" w:hAnsi="Arial" w:cs="Arial"/>
              </w:rPr>
            </w:pPr>
          </w:p>
        </w:tc>
        <w:tc>
          <w:tcPr>
            <w:tcW w:w="1157" w:type="dxa"/>
            <w:tcBorders>
              <w:left w:val="single" w:sz="4" w:space="0" w:color="auto"/>
            </w:tcBorders>
          </w:tcPr>
          <w:p w:rsidR="006C786D" w:rsidRPr="0083730B" w:rsidRDefault="006C786D" w:rsidP="0044424F">
            <w:pPr>
              <w:spacing w:line="276" w:lineRule="auto"/>
              <w:rPr>
                <w:rFonts w:ascii="Arial" w:eastAsia="MS MinNew Roman" w:hAnsi="Arial" w:cs="Arial"/>
              </w:rPr>
            </w:pPr>
          </w:p>
          <w:p w:rsidR="006C786D" w:rsidRPr="0083730B" w:rsidRDefault="006C786D" w:rsidP="0044424F">
            <w:pPr>
              <w:spacing w:line="276" w:lineRule="auto"/>
              <w:rPr>
                <w:rFonts w:ascii="Arial" w:eastAsia="MS MinNew Roman" w:hAnsi="Arial" w:cs="Arial"/>
              </w:rPr>
            </w:pPr>
          </w:p>
          <w:p w:rsidR="006C786D" w:rsidRPr="0083730B" w:rsidRDefault="006C786D" w:rsidP="0044424F">
            <w:pPr>
              <w:spacing w:line="276" w:lineRule="auto"/>
              <w:rPr>
                <w:rFonts w:ascii="Arial" w:eastAsia="MS MinNew Roman" w:hAnsi="Arial" w:cs="Arial"/>
              </w:rPr>
            </w:pPr>
            <w:r w:rsidRPr="0083730B">
              <w:rPr>
                <w:rFonts w:ascii="Arial" w:eastAsia="MS MinNew Roman" w:hAnsi="Arial" w:cs="Arial"/>
                <w:sz w:val="22"/>
                <w:szCs w:val="22"/>
              </w:rPr>
              <w:t>0.24</w:t>
            </w:r>
          </w:p>
          <w:p w:rsidR="006C786D" w:rsidRPr="0083730B" w:rsidRDefault="006C786D" w:rsidP="0044424F">
            <w:pPr>
              <w:spacing w:line="276" w:lineRule="auto"/>
              <w:rPr>
                <w:rFonts w:ascii="Arial" w:eastAsia="MS MinNew Roman" w:hAnsi="Arial" w:cs="Arial"/>
              </w:rPr>
            </w:pPr>
            <w:r w:rsidRPr="0083730B">
              <w:rPr>
                <w:rFonts w:ascii="Arial" w:eastAsia="MS MinNew Roman" w:hAnsi="Arial" w:cs="Arial"/>
                <w:sz w:val="22"/>
                <w:szCs w:val="22"/>
              </w:rPr>
              <w:t>&gt;0.99</w:t>
            </w:r>
          </w:p>
          <w:p w:rsidR="006C786D" w:rsidRPr="0083730B" w:rsidRDefault="006C786D" w:rsidP="0044424F">
            <w:pPr>
              <w:spacing w:line="276" w:lineRule="auto"/>
              <w:rPr>
                <w:rFonts w:ascii="Arial" w:eastAsia="MS MinNew Roman" w:hAnsi="Arial" w:cs="Arial"/>
              </w:rPr>
            </w:pPr>
            <w:r w:rsidRPr="0083730B">
              <w:rPr>
                <w:rFonts w:ascii="Arial" w:eastAsia="MS MinNew Roman" w:hAnsi="Arial" w:cs="Arial"/>
                <w:sz w:val="22"/>
                <w:szCs w:val="22"/>
              </w:rPr>
              <w:t>0.58</w:t>
            </w:r>
          </w:p>
          <w:p w:rsidR="006C786D" w:rsidRPr="0083730B" w:rsidRDefault="006C786D" w:rsidP="0044424F">
            <w:pPr>
              <w:spacing w:line="276" w:lineRule="auto"/>
              <w:rPr>
                <w:rFonts w:ascii="Arial" w:eastAsia="MS MinNew Roman" w:hAnsi="Arial" w:cs="Arial"/>
              </w:rPr>
            </w:pPr>
            <w:r w:rsidRPr="0083730B">
              <w:rPr>
                <w:rFonts w:ascii="Arial" w:eastAsia="MS MinNew Roman" w:hAnsi="Arial" w:cs="Arial"/>
                <w:sz w:val="22"/>
                <w:szCs w:val="22"/>
              </w:rPr>
              <w:t>0.58</w:t>
            </w:r>
          </w:p>
          <w:p w:rsidR="006C786D" w:rsidRPr="0083730B" w:rsidRDefault="006C786D" w:rsidP="0044424F">
            <w:pPr>
              <w:spacing w:line="276" w:lineRule="auto"/>
              <w:rPr>
                <w:rFonts w:ascii="Arial" w:eastAsia="MS MinNew Roman" w:hAnsi="Arial" w:cs="Arial"/>
              </w:rPr>
            </w:pPr>
            <w:r w:rsidRPr="0083730B">
              <w:rPr>
                <w:rFonts w:ascii="Arial" w:eastAsia="MS MinNew Roman" w:hAnsi="Arial" w:cs="Arial"/>
                <w:sz w:val="22"/>
                <w:szCs w:val="22"/>
              </w:rPr>
              <w:t>0.10</w:t>
            </w:r>
          </w:p>
          <w:p w:rsidR="006C786D" w:rsidRPr="0083730B" w:rsidRDefault="006C786D" w:rsidP="0044424F">
            <w:pPr>
              <w:spacing w:line="276" w:lineRule="auto"/>
              <w:rPr>
                <w:rFonts w:ascii="Arial" w:eastAsia="MS MinNew Roman" w:hAnsi="Arial" w:cs="Arial"/>
              </w:rPr>
            </w:pPr>
            <w:r w:rsidRPr="0083730B">
              <w:rPr>
                <w:rFonts w:ascii="Arial" w:eastAsia="MS MinNew Roman" w:hAnsi="Arial" w:cs="Arial"/>
                <w:sz w:val="22"/>
                <w:szCs w:val="22"/>
              </w:rPr>
              <w:t>0.54</w:t>
            </w:r>
          </w:p>
          <w:p w:rsidR="006C786D" w:rsidRPr="0083730B" w:rsidRDefault="006C786D" w:rsidP="0044424F">
            <w:pPr>
              <w:spacing w:line="276" w:lineRule="auto"/>
              <w:rPr>
                <w:rFonts w:ascii="Arial" w:eastAsia="MS MinNew Roman" w:hAnsi="Arial" w:cs="Arial"/>
              </w:rPr>
            </w:pPr>
          </w:p>
        </w:tc>
      </w:tr>
    </w:tbl>
    <w:p w:rsidR="00D65431" w:rsidRPr="0083730B" w:rsidRDefault="00D65431" w:rsidP="002D49B3">
      <w:pPr>
        <w:widowControl w:val="0"/>
        <w:autoSpaceDE w:val="0"/>
        <w:autoSpaceDN w:val="0"/>
        <w:adjustRightInd w:val="0"/>
        <w:spacing w:line="480" w:lineRule="auto"/>
        <w:jc w:val="both"/>
        <w:rPr>
          <w:rFonts w:ascii="Arial" w:hAnsi="Arial" w:cs="Arial"/>
          <w:b/>
          <w:color w:val="000000"/>
        </w:rPr>
      </w:pPr>
    </w:p>
    <w:p w:rsidR="00440A66" w:rsidRPr="0083730B" w:rsidRDefault="00440A66">
      <w:pPr>
        <w:rPr>
          <w:rFonts w:ascii="Arial" w:hAnsi="Arial" w:cs="Arial"/>
          <w:b/>
        </w:rPr>
      </w:pPr>
      <w:r w:rsidRPr="0083730B">
        <w:rPr>
          <w:rFonts w:ascii="Arial" w:hAnsi="Arial" w:cs="Arial"/>
          <w:b/>
        </w:rPr>
        <w:br w:type="page"/>
      </w:r>
    </w:p>
    <w:p w:rsidR="00440A66" w:rsidRPr="0083730B" w:rsidRDefault="00440A66" w:rsidP="002D49B3">
      <w:pPr>
        <w:widowControl w:val="0"/>
        <w:autoSpaceDE w:val="0"/>
        <w:autoSpaceDN w:val="0"/>
        <w:adjustRightInd w:val="0"/>
        <w:spacing w:line="480" w:lineRule="auto"/>
        <w:jc w:val="both"/>
        <w:rPr>
          <w:rFonts w:ascii="Arial" w:hAnsi="Arial" w:cs="Arial"/>
          <w:b/>
        </w:rPr>
      </w:pPr>
      <w:r w:rsidRPr="0083730B">
        <w:rPr>
          <w:rFonts w:ascii="Arial" w:hAnsi="Arial" w:cs="Arial"/>
          <w:b/>
        </w:rPr>
        <w:lastRenderedPageBreak/>
        <w:t>Table 2. Continued</w:t>
      </w:r>
    </w:p>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0A0"/>
      </w:tblPr>
      <w:tblGrid>
        <w:gridCol w:w="3534"/>
        <w:gridCol w:w="1980"/>
        <w:gridCol w:w="2185"/>
        <w:gridCol w:w="1157"/>
      </w:tblGrid>
      <w:tr w:rsidR="00440A66" w:rsidRPr="0083730B" w:rsidTr="0044424F">
        <w:trPr>
          <w:cantSplit/>
        </w:trPr>
        <w:tc>
          <w:tcPr>
            <w:tcW w:w="3534" w:type="dxa"/>
            <w:tcBorders>
              <w:right w:val="single" w:sz="4" w:space="0" w:color="auto"/>
            </w:tcBorders>
          </w:tcPr>
          <w:p w:rsidR="00440A66" w:rsidRPr="0083730B" w:rsidRDefault="00440A66" w:rsidP="0044424F">
            <w:pPr>
              <w:spacing w:line="276" w:lineRule="auto"/>
              <w:rPr>
                <w:rFonts w:ascii="Arial" w:eastAsia="MS MinNew Roman" w:hAnsi="Arial" w:cs="Arial"/>
              </w:rPr>
            </w:pPr>
            <w:r w:rsidRPr="0083730B">
              <w:rPr>
                <w:rFonts w:ascii="Arial" w:eastAsia="MS MinNew Roman" w:hAnsi="Arial" w:cs="Arial"/>
                <w:sz w:val="22"/>
                <w:szCs w:val="22"/>
              </w:rPr>
              <w:t>Response to treatment at T6:</w:t>
            </w:r>
          </w:p>
          <w:p w:rsidR="00440A66" w:rsidRPr="0083730B" w:rsidRDefault="00440A66" w:rsidP="0044424F">
            <w:pPr>
              <w:spacing w:line="276" w:lineRule="auto"/>
              <w:rPr>
                <w:rFonts w:ascii="Arial" w:eastAsia="MS MinNew Roman" w:hAnsi="Arial" w:cs="Arial"/>
              </w:rPr>
            </w:pPr>
          </w:p>
          <w:p w:rsidR="00440A66" w:rsidRPr="0083730B" w:rsidRDefault="00440A66" w:rsidP="0044424F">
            <w:pPr>
              <w:spacing w:line="276" w:lineRule="auto"/>
              <w:rPr>
                <w:rFonts w:ascii="Arial" w:eastAsia="MS MinNew Roman" w:hAnsi="Arial" w:cs="Arial"/>
              </w:rPr>
            </w:pPr>
            <w:r w:rsidRPr="0083730B">
              <w:rPr>
                <w:rFonts w:ascii="Arial" w:eastAsia="MS MinNew Roman" w:hAnsi="Arial" w:cs="Arial"/>
                <w:sz w:val="22"/>
                <w:szCs w:val="22"/>
              </w:rPr>
              <w:t>Complete response</w:t>
            </w:r>
          </w:p>
          <w:p w:rsidR="00440A66" w:rsidRPr="0083730B" w:rsidRDefault="00440A66" w:rsidP="0044424F">
            <w:pPr>
              <w:spacing w:line="276" w:lineRule="auto"/>
              <w:rPr>
                <w:rFonts w:ascii="Arial" w:eastAsia="MS MinNew Roman" w:hAnsi="Arial" w:cs="Arial"/>
                <w:sz w:val="22"/>
                <w:szCs w:val="22"/>
              </w:rPr>
            </w:pPr>
            <w:r w:rsidRPr="0083730B">
              <w:rPr>
                <w:rFonts w:ascii="Arial" w:eastAsia="MS MinNew Roman" w:hAnsi="Arial" w:cs="Arial"/>
                <w:sz w:val="22"/>
                <w:szCs w:val="22"/>
              </w:rPr>
              <w:t>Partial response</w:t>
            </w:r>
          </w:p>
          <w:p w:rsidR="00440A66" w:rsidRPr="0083730B" w:rsidRDefault="00440A66" w:rsidP="0044424F">
            <w:pPr>
              <w:spacing w:line="276" w:lineRule="auto"/>
              <w:rPr>
                <w:rFonts w:ascii="Arial" w:eastAsia="MS MinNew Roman" w:hAnsi="Arial" w:cs="Arial"/>
                <w:sz w:val="22"/>
                <w:szCs w:val="22"/>
              </w:rPr>
            </w:pPr>
            <w:r w:rsidRPr="0083730B">
              <w:rPr>
                <w:rFonts w:ascii="Arial" w:eastAsia="MS MinNew Roman" w:hAnsi="Arial" w:cs="Arial"/>
                <w:sz w:val="22"/>
                <w:szCs w:val="22"/>
              </w:rPr>
              <w:t>Complete + partial response</w:t>
            </w:r>
          </w:p>
          <w:p w:rsidR="00440A66" w:rsidRPr="0083730B" w:rsidRDefault="00440A66" w:rsidP="0044424F">
            <w:pPr>
              <w:spacing w:line="276" w:lineRule="auto"/>
              <w:rPr>
                <w:rFonts w:ascii="Arial" w:eastAsia="MS MinNew Roman" w:hAnsi="Arial" w:cs="Arial"/>
              </w:rPr>
            </w:pPr>
            <w:r w:rsidRPr="0083730B">
              <w:rPr>
                <w:rFonts w:ascii="Arial" w:eastAsia="MS MinNew Roman" w:hAnsi="Arial" w:cs="Arial"/>
                <w:sz w:val="22"/>
                <w:szCs w:val="22"/>
              </w:rPr>
              <w:t>Non-response</w:t>
            </w:r>
          </w:p>
        </w:tc>
        <w:tc>
          <w:tcPr>
            <w:tcW w:w="1980" w:type="dxa"/>
            <w:tcBorders>
              <w:left w:val="single" w:sz="4" w:space="0" w:color="auto"/>
              <w:right w:val="single" w:sz="4" w:space="0" w:color="auto"/>
            </w:tcBorders>
          </w:tcPr>
          <w:p w:rsidR="00440A66" w:rsidRPr="0083730B" w:rsidRDefault="00440A66" w:rsidP="0044424F">
            <w:pPr>
              <w:spacing w:line="276" w:lineRule="auto"/>
              <w:jc w:val="center"/>
              <w:rPr>
                <w:rFonts w:ascii="Arial" w:eastAsia="MS MinNew Roman" w:hAnsi="Arial" w:cs="Arial"/>
              </w:rPr>
            </w:pPr>
          </w:p>
          <w:p w:rsidR="00440A66" w:rsidRPr="0083730B" w:rsidRDefault="00440A66" w:rsidP="0044424F">
            <w:pPr>
              <w:spacing w:line="276" w:lineRule="auto"/>
              <w:jc w:val="center"/>
              <w:rPr>
                <w:rFonts w:ascii="Arial" w:eastAsia="MS MinNew Roman" w:hAnsi="Arial" w:cs="Arial"/>
              </w:rPr>
            </w:pPr>
          </w:p>
          <w:p w:rsidR="00440A66" w:rsidRPr="0083730B" w:rsidRDefault="00440A66" w:rsidP="0044424F">
            <w:pPr>
              <w:spacing w:line="276" w:lineRule="auto"/>
              <w:jc w:val="center"/>
              <w:rPr>
                <w:rFonts w:ascii="Arial" w:eastAsia="MS MinNew Roman" w:hAnsi="Arial" w:cs="Arial"/>
              </w:rPr>
            </w:pPr>
            <w:r w:rsidRPr="0083730B">
              <w:rPr>
                <w:rFonts w:ascii="Arial" w:eastAsia="MS MinNew Roman" w:hAnsi="Arial" w:cs="Arial"/>
                <w:sz w:val="22"/>
                <w:szCs w:val="22"/>
              </w:rPr>
              <w:t>25% (5/20)</w:t>
            </w:r>
          </w:p>
          <w:p w:rsidR="00440A66" w:rsidRPr="0083730B" w:rsidRDefault="00440A66" w:rsidP="0044424F">
            <w:pPr>
              <w:spacing w:line="276" w:lineRule="auto"/>
              <w:jc w:val="center"/>
              <w:rPr>
                <w:rFonts w:ascii="Arial" w:eastAsia="MS MinNew Roman" w:hAnsi="Arial" w:cs="Arial"/>
                <w:sz w:val="22"/>
                <w:szCs w:val="22"/>
              </w:rPr>
            </w:pPr>
            <w:r w:rsidRPr="0083730B">
              <w:rPr>
                <w:rFonts w:ascii="Arial" w:eastAsia="MS MinNew Roman" w:hAnsi="Arial" w:cs="Arial"/>
                <w:sz w:val="22"/>
                <w:szCs w:val="22"/>
              </w:rPr>
              <w:t>45% (9/20)</w:t>
            </w:r>
          </w:p>
          <w:p w:rsidR="00440A66" w:rsidRPr="0083730B" w:rsidRDefault="00440A66" w:rsidP="0044424F">
            <w:pPr>
              <w:spacing w:line="276" w:lineRule="auto"/>
              <w:jc w:val="center"/>
              <w:rPr>
                <w:rFonts w:ascii="Arial" w:eastAsia="MS MinNew Roman" w:hAnsi="Arial" w:cs="Arial"/>
                <w:sz w:val="22"/>
                <w:szCs w:val="22"/>
              </w:rPr>
            </w:pPr>
            <w:r w:rsidRPr="0083730B">
              <w:rPr>
                <w:rFonts w:ascii="Arial" w:eastAsia="MS MinNew Roman" w:hAnsi="Arial" w:cs="Arial"/>
                <w:sz w:val="22"/>
                <w:szCs w:val="22"/>
              </w:rPr>
              <w:t>70% (14/20)</w:t>
            </w:r>
          </w:p>
          <w:p w:rsidR="00440A66" w:rsidRPr="0083730B" w:rsidRDefault="00440A66" w:rsidP="0044424F">
            <w:pPr>
              <w:spacing w:line="276" w:lineRule="auto"/>
              <w:jc w:val="center"/>
              <w:rPr>
                <w:rFonts w:ascii="Arial" w:eastAsia="MS MinNew Roman" w:hAnsi="Arial" w:cs="Arial"/>
              </w:rPr>
            </w:pPr>
            <w:r w:rsidRPr="0083730B">
              <w:rPr>
                <w:rFonts w:ascii="Arial" w:eastAsia="MS MinNew Roman" w:hAnsi="Arial" w:cs="Arial"/>
                <w:sz w:val="22"/>
                <w:szCs w:val="22"/>
              </w:rPr>
              <w:t>30% (6/20)</w:t>
            </w:r>
          </w:p>
          <w:p w:rsidR="00440A66" w:rsidRPr="0083730B" w:rsidRDefault="00440A66" w:rsidP="0044424F">
            <w:pPr>
              <w:spacing w:line="276" w:lineRule="auto"/>
              <w:jc w:val="center"/>
              <w:rPr>
                <w:rFonts w:ascii="Arial" w:eastAsia="MS MinNew Roman" w:hAnsi="Arial" w:cs="Arial"/>
              </w:rPr>
            </w:pPr>
          </w:p>
        </w:tc>
        <w:tc>
          <w:tcPr>
            <w:tcW w:w="2185" w:type="dxa"/>
            <w:tcBorders>
              <w:left w:val="single" w:sz="4" w:space="0" w:color="auto"/>
              <w:right w:val="single" w:sz="4" w:space="0" w:color="auto"/>
            </w:tcBorders>
          </w:tcPr>
          <w:p w:rsidR="00440A66" w:rsidRPr="0083730B" w:rsidRDefault="00440A66" w:rsidP="0044424F">
            <w:pPr>
              <w:spacing w:line="276" w:lineRule="auto"/>
              <w:jc w:val="center"/>
              <w:rPr>
                <w:rFonts w:ascii="Arial" w:eastAsia="MS MinNew Roman" w:hAnsi="Arial" w:cs="Arial"/>
              </w:rPr>
            </w:pPr>
          </w:p>
          <w:p w:rsidR="00440A66" w:rsidRPr="0083730B" w:rsidRDefault="00440A66" w:rsidP="0044424F">
            <w:pPr>
              <w:spacing w:line="276" w:lineRule="auto"/>
              <w:jc w:val="center"/>
              <w:rPr>
                <w:rFonts w:ascii="Arial" w:eastAsia="MS MinNew Roman" w:hAnsi="Arial" w:cs="Arial"/>
              </w:rPr>
            </w:pPr>
          </w:p>
          <w:p w:rsidR="00440A66" w:rsidRPr="0083730B" w:rsidRDefault="00440A66" w:rsidP="0044424F">
            <w:pPr>
              <w:spacing w:line="276" w:lineRule="auto"/>
              <w:jc w:val="center"/>
              <w:rPr>
                <w:rFonts w:ascii="Arial" w:eastAsia="MS MinNew Roman" w:hAnsi="Arial" w:cs="Arial"/>
              </w:rPr>
            </w:pPr>
            <w:r w:rsidRPr="0083730B">
              <w:rPr>
                <w:rFonts w:ascii="Arial" w:eastAsia="MS MinNew Roman" w:hAnsi="Arial" w:cs="Arial"/>
                <w:sz w:val="22"/>
                <w:szCs w:val="22"/>
              </w:rPr>
              <w:t>20% (2/10)</w:t>
            </w:r>
          </w:p>
          <w:p w:rsidR="00440A66" w:rsidRPr="0083730B" w:rsidRDefault="00440A66" w:rsidP="0044424F">
            <w:pPr>
              <w:spacing w:line="276" w:lineRule="auto"/>
              <w:jc w:val="center"/>
              <w:rPr>
                <w:rFonts w:ascii="Arial" w:eastAsia="MS MinNew Roman" w:hAnsi="Arial" w:cs="Arial"/>
                <w:sz w:val="22"/>
                <w:szCs w:val="22"/>
              </w:rPr>
            </w:pPr>
            <w:r w:rsidRPr="0083730B">
              <w:rPr>
                <w:rFonts w:ascii="Arial" w:eastAsia="MS MinNew Roman" w:hAnsi="Arial" w:cs="Arial"/>
                <w:sz w:val="22"/>
                <w:szCs w:val="22"/>
              </w:rPr>
              <w:t>10% (1/10)</w:t>
            </w:r>
          </w:p>
          <w:p w:rsidR="00440A66" w:rsidRPr="0083730B" w:rsidRDefault="00440A66" w:rsidP="0044424F">
            <w:pPr>
              <w:spacing w:line="276" w:lineRule="auto"/>
              <w:jc w:val="center"/>
              <w:rPr>
                <w:rFonts w:ascii="Arial" w:eastAsia="MS MinNew Roman" w:hAnsi="Arial" w:cs="Arial"/>
                <w:sz w:val="22"/>
                <w:szCs w:val="22"/>
              </w:rPr>
            </w:pPr>
            <w:r w:rsidRPr="0083730B">
              <w:rPr>
                <w:rFonts w:ascii="Arial" w:eastAsia="MS MinNew Roman" w:hAnsi="Arial" w:cs="Arial"/>
                <w:sz w:val="22"/>
                <w:szCs w:val="22"/>
              </w:rPr>
              <w:t>30% (3/10)</w:t>
            </w:r>
          </w:p>
          <w:p w:rsidR="00440A66" w:rsidRPr="0083730B" w:rsidRDefault="00440A66" w:rsidP="0044424F">
            <w:pPr>
              <w:spacing w:line="276" w:lineRule="auto"/>
              <w:jc w:val="center"/>
              <w:rPr>
                <w:rFonts w:ascii="Arial" w:eastAsia="MS MinNew Roman" w:hAnsi="Arial" w:cs="Arial"/>
              </w:rPr>
            </w:pPr>
            <w:r w:rsidRPr="0083730B">
              <w:rPr>
                <w:rFonts w:ascii="Arial" w:eastAsia="MS MinNew Roman" w:hAnsi="Arial" w:cs="Arial"/>
                <w:sz w:val="22"/>
                <w:szCs w:val="22"/>
              </w:rPr>
              <w:t>70% (7/10)</w:t>
            </w:r>
          </w:p>
        </w:tc>
        <w:tc>
          <w:tcPr>
            <w:tcW w:w="1157" w:type="dxa"/>
            <w:tcBorders>
              <w:left w:val="single" w:sz="4" w:space="0" w:color="auto"/>
            </w:tcBorders>
          </w:tcPr>
          <w:p w:rsidR="00440A66" w:rsidRPr="0083730B" w:rsidRDefault="00440A66" w:rsidP="0044424F">
            <w:pPr>
              <w:spacing w:line="276" w:lineRule="auto"/>
              <w:rPr>
                <w:rFonts w:ascii="Arial" w:eastAsia="MS MinNew Roman" w:hAnsi="Arial" w:cs="Arial"/>
              </w:rPr>
            </w:pPr>
          </w:p>
          <w:p w:rsidR="00440A66" w:rsidRPr="0083730B" w:rsidRDefault="00440A66" w:rsidP="0044424F">
            <w:pPr>
              <w:spacing w:line="276" w:lineRule="auto"/>
              <w:rPr>
                <w:rFonts w:ascii="Arial" w:eastAsia="MS MinNew Roman" w:hAnsi="Arial" w:cs="Arial"/>
              </w:rPr>
            </w:pPr>
          </w:p>
          <w:p w:rsidR="00440A66" w:rsidRPr="0083730B" w:rsidRDefault="00440A66" w:rsidP="0044424F">
            <w:pPr>
              <w:spacing w:line="276" w:lineRule="auto"/>
              <w:rPr>
                <w:rFonts w:ascii="Arial" w:eastAsia="MS MinNew Roman" w:hAnsi="Arial" w:cs="Arial"/>
              </w:rPr>
            </w:pPr>
            <w:r w:rsidRPr="0083730B">
              <w:rPr>
                <w:rFonts w:ascii="Arial" w:eastAsia="MS MinNew Roman" w:hAnsi="Arial" w:cs="Arial"/>
                <w:sz w:val="22"/>
                <w:szCs w:val="22"/>
              </w:rPr>
              <w:t>&gt;0.99</w:t>
            </w:r>
          </w:p>
          <w:p w:rsidR="00440A66" w:rsidRPr="0083730B" w:rsidRDefault="00440A66" w:rsidP="0044424F">
            <w:pPr>
              <w:spacing w:line="276" w:lineRule="auto"/>
              <w:rPr>
                <w:rFonts w:ascii="Arial" w:eastAsia="MS MinNew Roman" w:hAnsi="Arial" w:cs="Arial"/>
                <w:sz w:val="22"/>
                <w:szCs w:val="22"/>
              </w:rPr>
            </w:pPr>
            <w:r w:rsidRPr="0083730B">
              <w:rPr>
                <w:rFonts w:ascii="Arial" w:eastAsia="MS MinNew Roman" w:hAnsi="Arial" w:cs="Arial"/>
                <w:sz w:val="22"/>
                <w:szCs w:val="22"/>
              </w:rPr>
              <w:t>0.10</w:t>
            </w:r>
          </w:p>
          <w:p w:rsidR="00440A66" w:rsidRPr="0083730B" w:rsidRDefault="00440A66" w:rsidP="0044424F">
            <w:pPr>
              <w:spacing w:line="276" w:lineRule="auto"/>
              <w:rPr>
                <w:rFonts w:ascii="Arial" w:eastAsia="MS MinNew Roman" w:hAnsi="Arial" w:cs="Arial"/>
                <w:sz w:val="22"/>
                <w:szCs w:val="22"/>
              </w:rPr>
            </w:pPr>
            <w:r w:rsidRPr="0083730B">
              <w:rPr>
                <w:rFonts w:ascii="Arial" w:eastAsia="MS MinNew Roman" w:hAnsi="Arial" w:cs="Arial"/>
                <w:sz w:val="22"/>
                <w:szCs w:val="22"/>
              </w:rPr>
              <w:t>0.05</w:t>
            </w:r>
          </w:p>
          <w:p w:rsidR="00440A66" w:rsidRPr="0083730B" w:rsidRDefault="00440A66" w:rsidP="0044424F">
            <w:pPr>
              <w:spacing w:line="276" w:lineRule="auto"/>
              <w:rPr>
                <w:rFonts w:ascii="Arial" w:eastAsia="MS MinNew Roman" w:hAnsi="Arial" w:cs="Arial"/>
              </w:rPr>
            </w:pPr>
            <w:r w:rsidRPr="0083730B">
              <w:rPr>
                <w:rFonts w:ascii="Arial" w:eastAsia="MS MinNew Roman" w:hAnsi="Arial" w:cs="Arial"/>
                <w:sz w:val="22"/>
                <w:szCs w:val="22"/>
              </w:rPr>
              <w:t>0.05</w:t>
            </w:r>
          </w:p>
          <w:p w:rsidR="00440A66" w:rsidRPr="0083730B" w:rsidRDefault="00440A66" w:rsidP="0044424F">
            <w:pPr>
              <w:spacing w:line="276" w:lineRule="auto"/>
              <w:rPr>
                <w:rFonts w:ascii="Arial" w:eastAsia="MS MinNew Roman" w:hAnsi="Arial" w:cs="Arial"/>
              </w:rPr>
            </w:pPr>
          </w:p>
          <w:p w:rsidR="00440A66" w:rsidRPr="0083730B" w:rsidRDefault="00440A66" w:rsidP="0044424F">
            <w:pPr>
              <w:spacing w:line="276" w:lineRule="auto"/>
              <w:rPr>
                <w:rFonts w:ascii="Arial" w:eastAsia="MS MinNew Roman" w:hAnsi="Arial" w:cs="Arial"/>
              </w:rPr>
            </w:pPr>
          </w:p>
        </w:tc>
      </w:tr>
      <w:tr w:rsidR="00440A66" w:rsidRPr="0083730B" w:rsidTr="0044424F">
        <w:trPr>
          <w:cantSplit/>
          <w:trHeight w:val="74"/>
        </w:trPr>
        <w:tc>
          <w:tcPr>
            <w:tcW w:w="8856" w:type="dxa"/>
            <w:gridSpan w:val="4"/>
            <w:tcBorders>
              <w:left w:val="nil"/>
              <w:bottom w:val="nil"/>
              <w:right w:val="nil"/>
            </w:tcBorders>
          </w:tcPr>
          <w:p w:rsidR="00440A66" w:rsidRPr="0083730B" w:rsidRDefault="00440A66" w:rsidP="0044424F">
            <w:pPr>
              <w:jc w:val="both"/>
              <w:rPr>
                <w:rFonts w:ascii="Arial" w:eastAsia="MS MinNew Roman" w:hAnsi="Arial" w:cs="Arial"/>
                <w:sz w:val="20"/>
                <w:szCs w:val="20"/>
              </w:rPr>
            </w:pPr>
            <w:r w:rsidRPr="0083730B">
              <w:rPr>
                <w:rFonts w:ascii="Arial" w:eastAsia="MS MinNew Roman" w:hAnsi="Arial" w:cs="Arial"/>
                <w:sz w:val="20"/>
                <w:szCs w:val="20"/>
              </w:rPr>
              <w:t xml:space="preserve">Values are mean +/- standard deviation or % with numbers. T0 – time of renal biopsy, T6 – 6 months post-renal biopsy. </w:t>
            </w:r>
            <w:proofErr w:type="spellStart"/>
            <w:r w:rsidRPr="0083730B">
              <w:rPr>
                <w:rFonts w:ascii="Arial" w:eastAsia="MS MinNew Roman" w:hAnsi="Arial" w:cs="Arial"/>
                <w:sz w:val="20"/>
                <w:szCs w:val="20"/>
              </w:rPr>
              <w:t>uPCR</w:t>
            </w:r>
            <w:proofErr w:type="spellEnd"/>
            <w:r w:rsidRPr="0083730B">
              <w:rPr>
                <w:rFonts w:ascii="Arial" w:eastAsia="MS MinNew Roman" w:hAnsi="Arial" w:cs="Arial"/>
                <w:sz w:val="20"/>
                <w:szCs w:val="20"/>
              </w:rPr>
              <w:t xml:space="preserve"> - urine protein to </w:t>
            </w:r>
            <w:proofErr w:type="spellStart"/>
            <w:r w:rsidRPr="0083730B">
              <w:rPr>
                <w:rFonts w:ascii="Arial" w:eastAsia="MS MinNew Roman" w:hAnsi="Arial" w:cs="Arial"/>
                <w:sz w:val="20"/>
                <w:szCs w:val="20"/>
              </w:rPr>
              <w:t>creatinine</w:t>
            </w:r>
            <w:proofErr w:type="spellEnd"/>
            <w:r w:rsidRPr="0083730B">
              <w:rPr>
                <w:rFonts w:ascii="Arial" w:eastAsia="MS MinNew Roman" w:hAnsi="Arial" w:cs="Arial"/>
                <w:sz w:val="20"/>
                <w:szCs w:val="20"/>
              </w:rPr>
              <w:t xml:space="preserve"> ratio; </w:t>
            </w:r>
            <w:proofErr w:type="spellStart"/>
            <w:r w:rsidRPr="0083730B">
              <w:rPr>
                <w:rFonts w:ascii="Arial" w:eastAsia="MS MinNew Roman" w:hAnsi="Arial" w:cs="Arial"/>
                <w:sz w:val="20"/>
                <w:szCs w:val="20"/>
              </w:rPr>
              <w:t>eGFR</w:t>
            </w:r>
            <w:proofErr w:type="spellEnd"/>
            <w:r w:rsidRPr="0083730B">
              <w:rPr>
                <w:rFonts w:ascii="Arial" w:eastAsia="MS MinNew Roman" w:hAnsi="Arial" w:cs="Arial"/>
                <w:sz w:val="20"/>
                <w:szCs w:val="20"/>
              </w:rPr>
              <w:t xml:space="preserve">- estimated </w:t>
            </w:r>
            <w:proofErr w:type="spellStart"/>
            <w:r w:rsidRPr="0083730B">
              <w:rPr>
                <w:rFonts w:ascii="Arial" w:eastAsia="MS MinNew Roman" w:hAnsi="Arial" w:cs="Arial"/>
                <w:sz w:val="20"/>
                <w:szCs w:val="20"/>
              </w:rPr>
              <w:t>glomerular</w:t>
            </w:r>
            <w:proofErr w:type="spellEnd"/>
            <w:r w:rsidRPr="0083730B">
              <w:rPr>
                <w:rFonts w:ascii="Arial" w:eastAsia="MS MinNew Roman" w:hAnsi="Arial" w:cs="Arial"/>
                <w:sz w:val="20"/>
                <w:szCs w:val="20"/>
              </w:rPr>
              <w:t xml:space="preserve"> filtration rate; CYC - </w:t>
            </w:r>
            <w:proofErr w:type="spellStart"/>
            <w:r w:rsidRPr="0083730B">
              <w:rPr>
                <w:rFonts w:ascii="Arial" w:eastAsia="MS MinNew Roman" w:hAnsi="Arial" w:cs="Arial"/>
                <w:sz w:val="20"/>
                <w:szCs w:val="20"/>
              </w:rPr>
              <w:t>cyclophosphamide</w:t>
            </w:r>
            <w:proofErr w:type="spellEnd"/>
            <w:r w:rsidRPr="0083730B">
              <w:rPr>
                <w:rFonts w:ascii="Arial" w:eastAsia="MS MinNew Roman" w:hAnsi="Arial" w:cs="Arial"/>
                <w:sz w:val="20"/>
                <w:szCs w:val="20"/>
              </w:rPr>
              <w:t xml:space="preserve">; MMF - </w:t>
            </w:r>
            <w:proofErr w:type="spellStart"/>
            <w:r w:rsidRPr="0083730B">
              <w:rPr>
                <w:rFonts w:ascii="Arial" w:eastAsia="MS MinNew Roman" w:hAnsi="Arial" w:cs="Arial"/>
                <w:sz w:val="20"/>
                <w:szCs w:val="20"/>
              </w:rPr>
              <w:t>mycophenolate</w:t>
            </w:r>
            <w:proofErr w:type="spellEnd"/>
            <w:r w:rsidRPr="0083730B">
              <w:rPr>
                <w:rFonts w:ascii="Arial" w:eastAsia="MS MinNew Roman" w:hAnsi="Arial" w:cs="Arial"/>
                <w:sz w:val="20"/>
                <w:szCs w:val="20"/>
              </w:rPr>
              <w:t xml:space="preserve"> </w:t>
            </w:r>
            <w:proofErr w:type="spellStart"/>
            <w:r w:rsidRPr="0083730B">
              <w:rPr>
                <w:rFonts w:ascii="Arial" w:eastAsia="MS MinNew Roman" w:hAnsi="Arial" w:cs="Arial"/>
                <w:sz w:val="20"/>
                <w:szCs w:val="20"/>
              </w:rPr>
              <w:t>mofetil</w:t>
            </w:r>
            <w:proofErr w:type="spellEnd"/>
            <w:r w:rsidRPr="0083730B">
              <w:rPr>
                <w:rFonts w:ascii="Arial" w:eastAsia="MS MinNew Roman" w:hAnsi="Arial" w:cs="Arial"/>
                <w:sz w:val="20"/>
                <w:szCs w:val="20"/>
              </w:rPr>
              <w:t xml:space="preserve">; MTX - </w:t>
            </w:r>
            <w:proofErr w:type="spellStart"/>
            <w:r w:rsidRPr="0083730B">
              <w:rPr>
                <w:rFonts w:ascii="Arial" w:eastAsia="MS MinNew Roman" w:hAnsi="Arial" w:cs="Arial"/>
                <w:sz w:val="20"/>
                <w:szCs w:val="20"/>
              </w:rPr>
              <w:t>methotrexate</w:t>
            </w:r>
            <w:proofErr w:type="spellEnd"/>
            <w:r w:rsidRPr="0083730B">
              <w:rPr>
                <w:rFonts w:ascii="Arial" w:eastAsia="MS MinNew Roman" w:hAnsi="Arial" w:cs="Arial"/>
                <w:sz w:val="20"/>
                <w:szCs w:val="20"/>
              </w:rPr>
              <w:t xml:space="preserve">; </w:t>
            </w:r>
            <w:proofErr w:type="spellStart"/>
            <w:r w:rsidRPr="0083730B">
              <w:rPr>
                <w:rFonts w:ascii="Arial" w:eastAsia="MS MinNew Roman" w:hAnsi="Arial" w:cs="Arial"/>
                <w:sz w:val="20"/>
                <w:szCs w:val="20"/>
              </w:rPr>
              <w:t>Tac</w:t>
            </w:r>
            <w:proofErr w:type="spellEnd"/>
            <w:r w:rsidRPr="0083730B">
              <w:rPr>
                <w:rFonts w:ascii="Arial" w:eastAsia="MS MinNew Roman" w:hAnsi="Arial" w:cs="Arial"/>
                <w:sz w:val="20"/>
                <w:szCs w:val="20"/>
              </w:rPr>
              <w:t xml:space="preserve"> – </w:t>
            </w:r>
            <w:proofErr w:type="spellStart"/>
            <w:r w:rsidRPr="0083730B">
              <w:rPr>
                <w:rFonts w:ascii="Arial" w:eastAsia="MS MinNew Roman" w:hAnsi="Arial" w:cs="Arial"/>
                <w:sz w:val="20"/>
                <w:szCs w:val="20"/>
              </w:rPr>
              <w:t>tacrolimus</w:t>
            </w:r>
            <w:proofErr w:type="spellEnd"/>
            <w:r w:rsidRPr="0083730B">
              <w:rPr>
                <w:rFonts w:ascii="Arial" w:eastAsia="MS MinNew Roman" w:hAnsi="Arial" w:cs="Arial"/>
                <w:sz w:val="20"/>
                <w:szCs w:val="20"/>
              </w:rPr>
              <w:t xml:space="preserve">; AZA - </w:t>
            </w:r>
            <w:proofErr w:type="spellStart"/>
            <w:r w:rsidRPr="0083730B">
              <w:rPr>
                <w:rFonts w:ascii="Arial" w:eastAsia="MS MinNew Roman" w:hAnsi="Arial" w:cs="Arial"/>
                <w:sz w:val="20"/>
                <w:szCs w:val="20"/>
              </w:rPr>
              <w:t>azathioprine</w:t>
            </w:r>
            <w:proofErr w:type="spellEnd"/>
            <w:r w:rsidRPr="0083730B">
              <w:rPr>
                <w:rFonts w:ascii="Arial" w:eastAsia="MS MinNew Roman" w:hAnsi="Arial" w:cs="Arial"/>
                <w:sz w:val="20"/>
                <w:szCs w:val="20"/>
              </w:rPr>
              <w:t xml:space="preserve">; MP – </w:t>
            </w:r>
            <w:proofErr w:type="spellStart"/>
            <w:r w:rsidRPr="0083730B">
              <w:rPr>
                <w:rFonts w:ascii="Arial" w:eastAsia="MS MinNew Roman" w:hAnsi="Arial" w:cs="Arial"/>
                <w:sz w:val="20"/>
                <w:szCs w:val="20"/>
              </w:rPr>
              <w:t>methylprednisolone</w:t>
            </w:r>
            <w:proofErr w:type="spellEnd"/>
            <w:r w:rsidRPr="0083730B">
              <w:rPr>
                <w:rFonts w:ascii="Arial" w:eastAsia="MS MinNew Roman" w:hAnsi="Arial" w:cs="Arial"/>
                <w:sz w:val="20"/>
                <w:szCs w:val="20"/>
              </w:rPr>
              <w:t xml:space="preserve">; HCQ - </w:t>
            </w:r>
            <w:proofErr w:type="spellStart"/>
            <w:r w:rsidRPr="0083730B">
              <w:rPr>
                <w:rFonts w:ascii="Arial" w:eastAsia="MS MinNew Roman" w:hAnsi="Arial" w:cs="Arial"/>
                <w:sz w:val="20"/>
                <w:szCs w:val="20"/>
              </w:rPr>
              <w:t>hydroxychloroquine</w:t>
            </w:r>
            <w:proofErr w:type="spellEnd"/>
            <w:r w:rsidRPr="0083730B">
              <w:rPr>
                <w:rFonts w:ascii="Arial" w:eastAsia="MS MinNew Roman" w:hAnsi="Arial" w:cs="Arial"/>
                <w:sz w:val="20"/>
                <w:szCs w:val="20"/>
              </w:rPr>
              <w:t xml:space="preserve">; RTX - </w:t>
            </w:r>
            <w:proofErr w:type="spellStart"/>
            <w:r w:rsidRPr="0083730B">
              <w:rPr>
                <w:rFonts w:ascii="Arial" w:eastAsia="MS MinNew Roman" w:hAnsi="Arial" w:cs="Arial"/>
                <w:sz w:val="20"/>
                <w:szCs w:val="20"/>
              </w:rPr>
              <w:t>rituximab</w:t>
            </w:r>
            <w:proofErr w:type="spellEnd"/>
            <w:r w:rsidRPr="0083730B">
              <w:rPr>
                <w:rFonts w:ascii="Arial" w:eastAsia="MS MinNew Roman" w:hAnsi="Arial" w:cs="Arial"/>
                <w:sz w:val="20"/>
                <w:szCs w:val="20"/>
              </w:rPr>
              <w:t>; LN – lupus nephritis.</w:t>
            </w:r>
            <w:r w:rsidRPr="0083730B">
              <w:rPr>
                <w:rFonts w:ascii="Arial" w:eastAsia="MS MinNew Roman" w:hAnsi="Arial" w:cs="Arial"/>
                <w:sz w:val="20"/>
                <w:szCs w:val="20"/>
                <w:vertAlign w:val="superscript"/>
              </w:rPr>
              <w:t xml:space="preserve"> 1</w:t>
            </w:r>
            <w:r w:rsidRPr="0083730B">
              <w:rPr>
                <w:rFonts w:ascii="Arial" w:eastAsia="MS MinNew Roman" w:hAnsi="Arial" w:cs="Arial"/>
                <w:sz w:val="20"/>
                <w:szCs w:val="20"/>
              </w:rPr>
              <w:t xml:space="preserve"> </w:t>
            </w:r>
            <w:r w:rsidRPr="0083730B">
              <w:rPr>
                <w:rFonts w:ascii="Arial" w:eastAsia="MS MinNew Roman" w:hAnsi="Arial" w:cs="Arial"/>
                <w:color w:val="000000"/>
                <w:sz w:val="20"/>
                <w:szCs w:val="20"/>
              </w:rPr>
              <w:t xml:space="preserve">LN was classified using the International Society of Nephrology/Renal Pathology Society criteria. P values were derived using </w:t>
            </w:r>
            <w:r w:rsidRPr="0083730B">
              <w:rPr>
                <w:rFonts w:ascii="Arial" w:eastAsia="MS MinNew Roman" w:hAnsi="Arial" w:cs="Arial"/>
                <w:sz w:val="20"/>
                <w:szCs w:val="20"/>
              </w:rPr>
              <w:t>Mann-Whitney U test and Fisher’s exact test. Response to treatment was determined as described in the materials and methods section.</w:t>
            </w:r>
          </w:p>
          <w:p w:rsidR="00440A66" w:rsidRPr="0083730B" w:rsidRDefault="00440A66" w:rsidP="0044424F">
            <w:pPr>
              <w:jc w:val="both"/>
              <w:rPr>
                <w:rFonts w:ascii="Arial" w:eastAsia="MS MinNew Roman" w:hAnsi="Arial" w:cs="Arial"/>
                <w:sz w:val="20"/>
                <w:szCs w:val="20"/>
              </w:rPr>
            </w:pPr>
          </w:p>
        </w:tc>
      </w:tr>
    </w:tbl>
    <w:p w:rsidR="00440A66" w:rsidRPr="0083730B" w:rsidRDefault="00440A66" w:rsidP="002D49B3">
      <w:pPr>
        <w:widowControl w:val="0"/>
        <w:autoSpaceDE w:val="0"/>
        <w:autoSpaceDN w:val="0"/>
        <w:adjustRightInd w:val="0"/>
        <w:spacing w:line="480" w:lineRule="auto"/>
        <w:jc w:val="both"/>
        <w:rPr>
          <w:rFonts w:ascii="Arial" w:hAnsi="Arial" w:cs="Arial"/>
          <w:b/>
          <w:color w:val="000000"/>
        </w:rPr>
      </w:pPr>
    </w:p>
    <w:p w:rsidR="009D639C" w:rsidRPr="0083730B" w:rsidRDefault="001C0A28" w:rsidP="002D49B3">
      <w:pPr>
        <w:widowControl w:val="0"/>
        <w:autoSpaceDE w:val="0"/>
        <w:autoSpaceDN w:val="0"/>
        <w:adjustRightInd w:val="0"/>
        <w:spacing w:line="480" w:lineRule="auto"/>
        <w:jc w:val="both"/>
        <w:rPr>
          <w:rFonts w:ascii="Arial" w:hAnsi="Arial" w:cs="Arial"/>
          <w:b/>
          <w:color w:val="000000"/>
        </w:rPr>
      </w:pPr>
      <w:r w:rsidRPr="0083730B">
        <w:rPr>
          <w:rFonts w:ascii="Arial" w:hAnsi="Arial" w:cs="Arial"/>
          <w:b/>
          <w:color w:val="000000"/>
        </w:rPr>
        <w:t>LEGENDS TO FIGURES</w:t>
      </w:r>
    </w:p>
    <w:p w:rsidR="008A3DC9" w:rsidRPr="0083730B" w:rsidRDefault="008A3DC9" w:rsidP="002D49B3">
      <w:pPr>
        <w:widowControl w:val="0"/>
        <w:autoSpaceDE w:val="0"/>
        <w:autoSpaceDN w:val="0"/>
        <w:adjustRightInd w:val="0"/>
        <w:spacing w:line="480" w:lineRule="auto"/>
        <w:jc w:val="both"/>
        <w:rPr>
          <w:rFonts w:ascii="Arial" w:hAnsi="Arial" w:cs="Arial"/>
          <w:b/>
          <w:color w:val="000000"/>
        </w:rPr>
      </w:pPr>
    </w:p>
    <w:p w:rsidR="008A3DC9" w:rsidRPr="0083730B" w:rsidRDefault="008A3DC9" w:rsidP="002D49B3">
      <w:pPr>
        <w:widowControl w:val="0"/>
        <w:autoSpaceDE w:val="0"/>
        <w:autoSpaceDN w:val="0"/>
        <w:adjustRightInd w:val="0"/>
        <w:spacing w:line="480" w:lineRule="auto"/>
        <w:jc w:val="both"/>
        <w:rPr>
          <w:rFonts w:ascii="Arial" w:hAnsi="Arial" w:cs="Arial"/>
          <w:color w:val="000000"/>
        </w:rPr>
      </w:pPr>
      <w:r w:rsidRPr="0083730B">
        <w:rPr>
          <w:rFonts w:ascii="Arial" w:hAnsi="Arial" w:cs="Arial"/>
          <w:b/>
          <w:color w:val="000000"/>
        </w:rPr>
        <w:t xml:space="preserve">Figure 1. Correlation between HLA-G positivity and inflammation. </w:t>
      </w:r>
      <w:r w:rsidR="00E857F4" w:rsidRPr="0083730B">
        <w:rPr>
          <w:rFonts w:ascii="Arial" w:hAnsi="Arial" w:cs="Arial"/>
          <w:color w:val="000000"/>
        </w:rPr>
        <w:t xml:space="preserve">HLA-G positivity in LN and control (CTR) renal biopsies was defined as high (3), medium (2), low (1) or absent (-1) in inflamed (red spots) or not inflamed (black spots) samples. </w:t>
      </w:r>
    </w:p>
    <w:p w:rsidR="008A3DC9" w:rsidRPr="0083730B" w:rsidRDefault="008A3DC9" w:rsidP="002D49B3">
      <w:pPr>
        <w:widowControl w:val="0"/>
        <w:autoSpaceDE w:val="0"/>
        <w:autoSpaceDN w:val="0"/>
        <w:adjustRightInd w:val="0"/>
        <w:spacing w:line="480" w:lineRule="auto"/>
        <w:jc w:val="both"/>
        <w:rPr>
          <w:rFonts w:ascii="Arial" w:hAnsi="Arial" w:cs="Arial"/>
          <w:b/>
          <w:color w:val="000000"/>
        </w:rPr>
      </w:pPr>
    </w:p>
    <w:p w:rsidR="009D639C" w:rsidRPr="0083730B" w:rsidRDefault="009D639C" w:rsidP="002D49B3">
      <w:pPr>
        <w:widowControl w:val="0"/>
        <w:autoSpaceDE w:val="0"/>
        <w:autoSpaceDN w:val="0"/>
        <w:adjustRightInd w:val="0"/>
        <w:spacing w:line="480" w:lineRule="auto"/>
        <w:jc w:val="both"/>
        <w:rPr>
          <w:rFonts w:ascii="Arial" w:hAnsi="Arial" w:cs="Arial"/>
          <w:sz w:val="22"/>
          <w:szCs w:val="22"/>
        </w:rPr>
      </w:pPr>
      <w:r w:rsidRPr="0083730B">
        <w:rPr>
          <w:rFonts w:ascii="Arial" w:hAnsi="Arial" w:cs="Arial"/>
          <w:b/>
          <w:sz w:val="22"/>
          <w:szCs w:val="22"/>
        </w:rPr>
        <w:t xml:space="preserve">Figure </w:t>
      </w:r>
      <w:r w:rsidR="008A3DC9" w:rsidRPr="0083730B">
        <w:rPr>
          <w:rFonts w:ascii="Arial" w:hAnsi="Arial" w:cs="Arial"/>
          <w:b/>
          <w:sz w:val="22"/>
          <w:szCs w:val="22"/>
        </w:rPr>
        <w:t>2</w:t>
      </w:r>
      <w:r w:rsidRPr="0083730B">
        <w:rPr>
          <w:rFonts w:ascii="Arial" w:hAnsi="Arial" w:cs="Arial"/>
          <w:b/>
          <w:sz w:val="22"/>
          <w:szCs w:val="22"/>
        </w:rPr>
        <w:t xml:space="preserve">. </w:t>
      </w:r>
      <w:proofErr w:type="spellStart"/>
      <w:r w:rsidRPr="0083730B">
        <w:rPr>
          <w:rFonts w:ascii="Arial" w:hAnsi="Arial" w:cs="Arial"/>
          <w:b/>
          <w:sz w:val="22"/>
          <w:szCs w:val="22"/>
        </w:rPr>
        <w:t>Glomerular</w:t>
      </w:r>
      <w:proofErr w:type="spellEnd"/>
      <w:r w:rsidRPr="0083730B">
        <w:rPr>
          <w:rFonts w:ascii="Arial" w:hAnsi="Arial" w:cs="Arial"/>
          <w:b/>
          <w:sz w:val="22"/>
          <w:szCs w:val="22"/>
        </w:rPr>
        <w:t xml:space="preserve"> HLA-G </w:t>
      </w:r>
      <w:proofErr w:type="spellStart"/>
      <w:r w:rsidRPr="0083730B">
        <w:rPr>
          <w:rFonts w:ascii="Arial" w:hAnsi="Arial" w:cs="Arial"/>
          <w:b/>
          <w:sz w:val="22"/>
          <w:szCs w:val="22"/>
        </w:rPr>
        <w:t>immunostaining</w:t>
      </w:r>
      <w:proofErr w:type="spellEnd"/>
      <w:r w:rsidRPr="0083730B">
        <w:rPr>
          <w:rFonts w:ascii="Arial" w:hAnsi="Arial" w:cs="Arial"/>
          <w:b/>
          <w:sz w:val="22"/>
          <w:szCs w:val="22"/>
        </w:rPr>
        <w:t xml:space="preserve"> in lupus nephritis. </w:t>
      </w:r>
      <w:r w:rsidRPr="0083730B">
        <w:rPr>
          <w:rFonts w:ascii="Arial" w:hAnsi="Arial" w:cs="Arial"/>
          <w:sz w:val="22"/>
          <w:szCs w:val="22"/>
        </w:rPr>
        <w:t>Examples of staining of HLA-G (</w:t>
      </w:r>
      <w:r w:rsidRPr="0083730B">
        <w:rPr>
          <w:rFonts w:ascii="Arial" w:hAnsi="Arial" w:cs="Arial"/>
          <w:color w:val="000000"/>
          <w:sz w:val="22"/>
          <w:szCs w:val="22"/>
        </w:rPr>
        <w:t xml:space="preserve">4H84 </w:t>
      </w:r>
      <w:proofErr w:type="spellStart"/>
      <w:r w:rsidRPr="0083730B">
        <w:rPr>
          <w:rFonts w:ascii="Arial" w:hAnsi="Arial" w:cs="Arial"/>
          <w:color w:val="000000"/>
          <w:sz w:val="22"/>
          <w:szCs w:val="22"/>
        </w:rPr>
        <w:t>mAb</w:t>
      </w:r>
      <w:proofErr w:type="spellEnd"/>
      <w:r w:rsidRPr="0083730B">
        <w:rPr>
          <w:rFonts w:ascii="Arial" w:hAnsi="Arial" w:cs="Arial"/>
          <w:color w:val="000000"/>
          <w:sz w:val="22"/>
          <w:szCs w:val="22"/>
        </w:rPr>
        <w:t>; A-D</w:t>
      </w:r>
      <w:r w:rsidRPr="0083730B">
        <w:rPr>
          <w:rFonts w:ascii="Arial" w:hAnsi="Arial" w:cs="Arial"/>
          <w:sz w:val="22"/>
          <w:szCs w:val="22"/>
        </w:rPr>
        <w:t xml:space="preserve">) and </w:t>
      </w:r>
      <w:proofErr w:type="spellStart"/>
      <w:r w:rsidRPr="0083730B">
        <w:rPr>
          <w:rFonts w:ascii="Arial" w:hAnsi="Arial" w:cs="Arial"/>
          <w:sz w:val="22"/>
          <w:szCs w:val="22"/>
        </w:rPr>
        <w:t>isotype</w:t>
      </w:r>
      <w:proofErr w:type="spellEnd"/>
      <w:r w:rsidRPr="0083730B">
        <w:rPr>
          <w:rFonts w:ascii="Arial" w:hAnsi="Arial" w:cs="Arial"/>
          <w:sz w:val="22"/>
          <w:szCs w:val="22"/>
        </w:rPr>
        <w:t xml:space="preserve">-matched IgG1 antibody (a-d) in different cell populations in the </w:t>
      </w:r>
      <w:proofErr w:type="spellStart"/>
      <w:r w:rsidRPr="0083730B">
        <w:rPr>
          <w:rFonts w:ascii="Arial" w:hAnsi="Arial" w:cs="Arial"/>
          <w:sz w:val="22"/>
          <w:szCs w:val="22"/>
        </w:rPr>
        <w:t>glomeruli</w:t>
      </w:r>
      <w:proofErr w:type="spellEnd"/>
      <w:r w:rsidRPr="0083730B">
        <w:rPr>
          <w:rFonts w:ascii="Arial" w:hAnsi="Arial" w:cs="Arial"/>
          <w:sz w:val="22"/>
          <w:szCs w:val="22"/>
        </w:rPr>
        <w:t xml:space="preserve">. (A) HLA-G staining in capillary walls in class III LN; (B) HLA-G staining in </w:t>
      </w:r>
      <w:proofErr w:type="spellStart"/>
      <w:r w:rsidRPr="0083730B">
        <w:rPr>
          <w:rFonts w:ascii="Arial" w:hAnsi="Arial" w:cs="Arial"/>
          <w:sz w:val="22"/>
          <w:szCs w:val="22"/>
        </w:rPr>
        <w:t>podocytes</w:t>
      </w:r>
      <w:proofErr w:type="spellEnd"/>
      <w:r w:rsidRPr="0083730B">
        <w:rPr>
          <w:rFonts w:ascii="Arial" w:hAnsi="Arial" w:cs="Arial"/>
          <w:sz w:val="22"/>
          <w:szCs w:val="22"/>
        </w:rPr>
        <w:t xml:space="preserve"> in class V LN; (C) HLA-G staining in </w:t>
      </w:r>
      <w:proofErr w:type="spellStart"/>
      <w:r w:rsidRPr="0083730B">
        <w:rPr>
          <w:rFonts w:ascii="Arial" w:hAnsi="Arial" w:cs="Arial"/>
          <w:sz w:val="22"/>
          <w:szCs w:val="22"/>
        </w:rPr>
        <w:t>podocytes</w:t>
      </w:r>
      <w:proofErr w:type="spellEnd"/>
      <w:r w:rsidRPr="0083730B">
        <w:rPr>
          <w:rFonts w:ascii="Arial" w:hAnsi="Arial" w:cs="Arial"/>
          <w:sz w:val="22"/>
          <w:szCs w:val="22"/>
        </w:rPr>
        <w:t xml:space="preserve"> and PECs (arrow) in class III LN; (D) HLA-G staining in </w:t>
      </w:r>
      <w:r w:rsidRPr="0083730B">
        <w:rPr>
          <w:rFonts w:ascii="Arial" w:hAnsi="Arial" w:cs="Arial"/>
          <w:color w:val="000000"/>
          <w:sz w:val="22"/>
          <w:szCs w:val="22"/>
        </w:rPr>
        <w:t xml:space="preserve">the </w:t>
      </w:r>
      <w:proofErr w:type="spellStart"/>
      <w:r w:rsidRPr="0083730B">
        <w:rPr>
          <w:rFonts w:ascii="Arial" w:hAnsi="Arial" w:cs="Arial"/>
          <w:color w:val="000000"/>
          <w:sz w:val="22"/>
          <w:szCs w:val="22"/>
        </w:rPr>
        <w:t>juxtaglomerular</w:t>
      </w:r>
      <w:proofErr w:type="spellEnd"/>
      <w:r w:rsidRPr="0083730B">
        <w:rPr>
          <w:rFonts w:ascii="Arial" w:hAnsi="Arial" w:cs="Arial"/>
          <w:color w:val="000000"/>
          <w:sz w:val="22"/>
          <w:szCs w:val="22"/>
        </w:rPr>
        <w:t xml:space="preserve"> apparatus (arrow) in </w:t>
      </w:r>
      <w:r w:rsidRPr="0083730B">
        <w:rPr>
          <w:rFonts w:ascii="Arial" w:hAnsi="Arial" w:cs="Arial"/>
          <w:sz w:val="22"/>
          <w:szCs w:val="22"/>
        </w:rPr>
        <w:t>class V LN. PECs – parietal epithelial cells; LN – lupus nephritis. Original magnification 200x.</w:t>
      </w:r>
    </w:p>
    <w:p w:rsidR="009D639C" w:rsidRPr="0083730B" w:rsidRDefault="009D639C" w:rsidP="002D49B3">
      <w:pPr>
        <w:widowControl w:val="0"/>
        <w:autoSpaceDE w:val="0"/>
        <w:autoSpaceDN w:val="0"/>
        <w:adjustRightInd w:val="0"/>
        <w:spacing w:line="480" w:lineRule="auto"/>
        <w:jc w:val="both"/>
        <w:rPr>
          <w:rFonts w:ascii="Arial" w:hAnsi="Arial" w:cs="Arial"/>
          <w:sz w:val="22"/>
          <w:szCs w:val="22"/>
        </w:rPr>
      </w:pPr>
    </w:p>
    <w:p w:rsidR="009D639C" w:rsidRPr="0007171C" w:rsidRDefault="009D639C" w:rsidP="009D639C">
      <w:pPr>
        <w:widowControl w:val="0"/>
        <w:autoSpaceDE w:val="0"/>
        <w:autoSpaceDN w:val="0"/>
        <w:adjustRightInd w:val="0"/>
        <w:spacing w:line="480" w:lineRule="auto"/>
        <w:jc w:val="both"/>
        <w:rPr>
          <w:rFonts w:ascii="Arial" w:hAnsi="Arial" w:cs="Arial"/>
          <w:color w:val="000000"/>
          <w:sz w:val="22"/>
          <w:szCs w:val="22"/>
        </w:rPr>
      </w:pPr>
      <w:r w:rsidRPr="0083730B">
        <w:rPr>
          <w:rFonts w:ascii="Arial" w:hAnsi="Arial" w:cs="Arial"/>
          <w:b/>
          <w:sz w:val="22"/>
          <w:szCs w:val="22"/>
        </w:rPr>
        <w:t xml:space="preserve">Figure </w:t>
      </w:r>
      <w:r w:rsidR="008A3DC9" w:rsidRPr="0083730B">
        <w:rPr>
          <w:rFonts w:ascii="Arial" w:hAnsi="Arial" w:cs="Arial"/>
          <w:b/>
          <w:sz w:val="22"/>
          <w:szCs w:val="22"/>
        </w:rPr>
        <w:t>3</w:t>
      </w:r>
      <w:r w:rsidRPr="0083730B">
        <w:rPr>
          <w:rFonts w:ascii="Arial" w:hAnsi="Arial" w:cs="Arial"/>
          <w:b/>
          <w:sz w:val="22"/>
          <w:szCs w:val="22"/>
        </w:rPr>
        <w:t>. HLA-G staining of infiltrating cells and tubules</w:t>
      </w:r>
      <w:r w:rsidRPr="0083730B">
        <w:rPr>
          <w:rFonts w:ascii="Arial" w:hAnsi="Arial" w:cs="Arial"/>
          <w:sz w:val="22"/>
          <w:szCs w:val="22"/>
        </w:rPr>
        <w:t xml:space="preserve">. The 4H84 </w:t>
      </w:r>
      <w:proofErr w:type="spellStart"/>
      <w:r w:rsidRPr="0083730B">
        <w:rPr>
          <w:rFonts w:ascii="Arial" w:hAnsi="Arial" w:cs="Arial"/>
          <w:sz w:val="22"/>
          <w:szCs w:val="22"/>
        </w:rPr>
        <w:t>mAb</w:t>
      </w:r>
      <w:proofErr w:type="spellEnd"/>
      <w:r w:rsidRPr="0083730B">
        <w:rPr>
          <w:rFonts w:ascii="Arial" w:hAnsi="Arial" w:cs="Arial"/>
          <w:sz w:val="22"/>
          <w:szCs w:val="22"/>
        </w:rPr>
        <w:t xml:space="preserve"> enabled the detection of variable degree and distribution of HLA-G staining in infiltrating cells (A-B) and tubules (C-D), while no staining was observed in the same structures with the </w:t>
      </w:r>
      <w:proofErr w:type="spellStart"/>
      <w:r w:rsidRPr="0083730B">
        <w:rPr>
          <w:rFonts w:ascii="Arial" w:hAnsi="Arial" w:cs="Arial"/>
          <w:sz w:val="22"/>
          <w:szCs w:val="22"/>
        </w:rPr>
        <w:t>isotype</w:t>
      </w:r>
      <w:proofErr w:type="spellEnd"/>
      <w:r w:rsidRPr="0083730B">
        <w:rPr>
          <w:rFonts w:ascii="Arial" w:hAnsi="Arial" w:cs="Arial"/>
          <w:sz w:val="22"/>
          <w:szCs w:val="22"/>
        </w:rPr>
        <w:t xml:space="preserve">-matched IgG1 antibody (a-d): (A) cells of a large interstitial cell aggregate are strongly and diffusely stained in a sample of </w:t>
      </w:r>
      <w:r w:rsidRPr="0083730B">
        <w:rPr>
          <w:rFonts w:ascii="Arial" w:hAnsi="Arial" w:cs="Arial"/>
          <w:color w:val="000000"/>
          <w:sz w:val="22"/>
          <w:szCs w:val="22"/>
        </w:rPr>
        <w:lastRenderedPageBreak/>
        <w:t xml:space="preserve">class III+V </w:t>
      </w:r>
      <w:r w:rsidRPr="0083730B">
        <w:rPr>
          <w:rFonts w:ascii="Arial" w:hAnsi="Arial" w:cs="Arial"/>
          <w:sz w:val="22"/>
          <w:szCs w:val="22"/>
        </w:rPr>
        <w:t>LN</w:t>
      </w:r>
      <w:r w:rsidRPr="0083730B">
        <w:rPr>
          <w:rFonts w:ascii="Arial" w:hAnsi="Arial" w:cs="Arial"/>
          <w:color w:val="000000"/>
          <w:sz w:val="22"/>
          <w:szCs w:val="22"/>
        </w:rPr>
        <w:t xml:space="preserve">; (B) isolated cells are labelled in a big follicular aggregate in class IV+V </w:t>
      </w:r>
      <w:r w:rsidRPr="0083730B">
        <w:rPr>
          <w:rFonts w:ascii="Arial" w:hAnsi="Arial" w:cs="Arial"/>
          <w:sz w:val="22"/>
          <w:szCs w:val="22"/>
        </w:rPr>
        <w:t>lupus LN</w:t>
      </w:r>
      <w:r w:rsidRPr="0083730B">
        <w:rPr>
          <w:rFonts w:ascii="Arial" w:hAnsi="Arial" w:cs="Arial"/>
          <w:color w:val="000000"/>
          <w:sz w:val="22"/>
          <w:szCs w:val="22"/>
        </w:rPr>
        <w:t>. Different patterns of staining were detected in tubules:</w:t>
      </w:r>
      <w:r w:rsidRPr="0083730B">
        <w:rPr>
          <w:rFonts w:ascii="Arial" w:hAnsi="Arial" w:cs="Arial"/>
          <w:sz w:val="22"/>
          <w:szCs w:val="22"/>
        </w:rPr>
        <w:t xml:space="preserve"> </w:t>
      </w:r>
      <w:r w:rsidRPr="0083730B">
        <w:rPr>
          <w:rFonts w:ascii="Arial" w:hAnsi="Arial" w:cs="Arial"/>
          <w:color w:val="000000"/>
          <w:sz w:val="22"/>
          <w:szCs w:val="22"/>
        </w:rPr>
        <w:t xml:space="preserve">(C) </w:t>
      </w:r>
      <w:proofErr w:type="spellStart"/>
      <w:r w:rsidRPr="0083730B">
        <w:rPr>
          <w:rFonts w:ascii="Arial" w:hAnsi="Arial" w:cs="Arial"/>
          <w:color w:val="000000"/>
          <w:sz w:val="22"/>
          <w:szCs w:val="22"/>
        </w:rPr>
        <w:t>cytoplasmic</w:t>
      </w:r>
      <w:proofErr w:type="spellEnd"/>
      <w:r w:rsidRPr="0083730B">
        <w:rPr>
          <w:rFonts w:ascii="Arial" w:hAnsi="Arial" w:cs="Arial"/>
          <w:color w:val="000000"/>
          <w:sz w:val="22"/>
          <w:szCs w:val="22"/>
        </w:rPr>
        <w:t xml:space="preserve"> staining in class III+V LN; (D) diffuse staining in class V LN. </w:t>
      </w:r>
      <w:r w:rsidRPr="0083730B">
        <w:rPr>
          <w:rFonts w:ascii="Arial" w:hAnsi="Arial" w:cs="Arial"/>
          <w:sz w:val="22"/>
          <w:szCs w:val="22"/>
        </w:rPr>
        <w:t>LN – lupus nephritis. Original magnification 200x.</w:t>
      </w:r>
      <w:r w:rsidRPr="0007171C">
        <w:rPr>
          <w:rFonts w:ascii="Arial" w:hAnsi="Arial" w:cs="Arial"/>
          <w:color w:val="000000"/>
          <w:sz w:val="22"/>
          <w:szCs w:val="22"/>
        </w:rPr>
        <w:t xml:space="preserve"> </w:t>
      </w:r>
    </w:p>
    <w:p w:rsidR="009D639C" w:rsidRPr="00D65431" w:rsidRDefault="009D639C" w:rsidP="002D49B3">
      <w:pPr>
        <w:widowControl w:val="0"/>
        <w:autoSpaceDE w:val="0"/>
        <w:autoSpaceDN w:val="0"/>
        <w:adjustRightInd w:val="0"/>
        <w:spacing w:line="480" w:lineRule="auto"/>
        <w:jc w:val="both"/>
        <w:rPr>
          <w:rFonts w:ascii="Arial" w:hAnsi="Arial" w:cs="Arial"/>
          <w:b/>
          <w:color w:val="000000"/>
        </w:rPr>
      </w:pPr>
    </w:p>
    <w:sectPr w:rsidR="009D639C" w:rsidRPr="00D65431" w:rsidSect="00C319FF">
      <w:footerReference w:type="even" r:id="rId39"/>
      <w:footerReference w:type="default" r:id="rId40"/>
      <w:endnotePr>
        <w:numFmt w:val="decimal"/>
      </w:endnotePr>
      <w:pgSz w:w="11900" w:h="16840"/>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5302" w:rsidRDefault="00BD5302" w:rsidP="008555F0">
      <w:r>
        <w:separator/>
      </w:r>
    </w:p>
  </w:endnote>
  <w:endnote w:type="continuationSeparator" w:id="0">
    <w:p w:rsidR="00BD5302" w:rsidRDefault="00BD5302" w:rsidP="008555F0">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MinNew Roman">
    <w:altName w:val="MS Mincho"/>
    <w:panose1 w:val="00000000000000000000"/>
    <w:charset w:val="80"/>
    <w:family w:val="roman"/>
    <w:notTrueType/>
    <w:pitch w:val="fixed"/>
    <w:sig w:usb0="00000001" w:usb1="08070000" w:usb2="00000010" w:usb3="00000000" w:csb0="00020000"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0D4" w:rsidRDefault="007560D4" w:rsidP="00DE062B">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7560D4" w:rsidRDefault="007560D4" w:rsidP="004F0F49">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0D4" w:rsidRDefault="007560D4" w:rsidP="00DE062B">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41131D">
      <w:rPr>
        <w:rStyle w:val="Numeropagina"/>
        <w:noProof/>
      </w:rPr>
      <w:t>23</w:t>
    </w:r>
    <w:r>
      <w:rPr>
        <w:rStyle w:val="Numeropagina"/>
      </w:rPr>
      <w:fldChar w:fldCharType="end"/>
    </w:r>
  </w:p>
  <w:p w:rsidR="007560D4" w:rsidRDefault="007560D4" w:rsidP="004F0F49">
    <w:pPr>
      <w:pStyle w:val="Pidipa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5302" w:rsidRDefault="00BD5302" w:rsidP="008555F0">
      <w:r>
        <w:separator/>
      </w:r>
    </w:p>
  </w:footnote>
  <w:footnote w:type="continuationSeparator" w:id="0">
    <w:p w:rsidR="00BD5302" w:rsidRDefault="00BD5302" w:rsidP="008555F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trackRevisions/>
  <w:defaultTabStop w:val="708"/>
  <w:hyphenationZone w:val="283"/>
  <w:characterSpacingControl w:val="doNotCompress"/>
  <w:footnotePr>
    <w:footnote w:id="-1"/>
    <w:footnote w:id="0"/>
  </w:footnotePr>
  <w:endnotePr>
    <w:numFmt w:val="decimal"/>
    <w:endnote w:id="-1"/>
    <w:endnote w:id="0"/>
  </w:endnotePr>
  <w:compat>
    <w:useFELayout/>
  </w:compat>
  <w:rsids>
    <w:rsidRoot w:val="008555F0"/>
    <w:rsid w:val="000023EA"/>
    <w:rsid w:val="00002634"/>
    <w:rsid w:val="00002856"/>
    <w:rsid w:val="00003757"/>
    <w:rsid w:val="00004137"/>
    <w:rsid w:val="000043C5"/>
    <w:rsid w:val="0000504F"/>
    <w:rsid w:val="0000523C"/>
    <w:rsid w:val="00005762"/>
    <w:rsid w:val="00007D25"/>
    <w:rsid w:val="00011878"/>
    <w:rsid w:val="000159DD"/>
    <w:rsid w:val="000162CE"/>
    <w:rsid w:val="000173A5"/>
    <w:rsid w:val="00021225"/>
    <w:rsid w:val="00025967"/>
    <w:rsid w:val="00033650"/>
    <w:rsid w:val="00036B71"/>
    <w:rsid w:val="000377FD"/>
    <w:rsid w:val="00041F38"/>
    <w:rsid w:val="00045DBC"/>
    <w:rsid w:val="000500D6"/>
    <w:rsid w:val="0005052A"/>
    <w:rsid w:val="000550FE"/>
    <w:rsid w:val="00055DB9"/>
    <w:rsid w:val="00056AC2"/>
    <w:rsid w:val="00057D70"/>
    <w:rsid w:val="00057EAF"/>
    <w:rsid w:val="00063F6E"/>
    <w:rsid w:val="000655BB"/>
    <w:rsid w:val="000708B8"/>
    <w:rsid w:val="00072393"/>
    <w:rsid w:val="0007762C"/>
    <w:rsid w:val="00077FA3"/>
    <w:rsid w:val="000800FF"/>
    <w:rsid w:val="00081D2D"/>
    <w:rsid w:val="000830A3"/>
    <w:rsid w:val="000937B7"/>
    <w:rsid w:val="00094A12"/>
    <w:rsid w:val="00096664"/>
    <w:rsid w:val="000A17A8"/>
    <w:rsid w:val="000A279E"/>
    <w:rsid w:val="000A2B64"/>
    <w:rsid w:val="000A5DF1"/>
    <w:rsid w:val="000A6985"/>
    <w:rsid w:val="000A6BBD"/>
    <w:rsid w:val="000B1727"/>
    <w:rsid w:val="000B4A8F"/>
    <w:rsid w:val="000B7089"/>
    <w:rsid w:val="000B7D0D"/>
    <w:rsid w:val="000B7E2A"/>
    <w:rsid w:val="000C08CA"/>
    <w:rsid w:val="000C18F5"/>
    <w:rsid w:val="000C1F00"/>
    <w:rsid w:val="000C61D8"/>
    <w:rsid w:val="000C6440"/>
    <w:rsid w:val="000C68F8"/>
    <w:rsid w:val="000C69D1"/>
    <w:rsid w:val="000D0A56"/>
    <w:rsid w:val="000D1BFE"/>
    <w:rsid w:val="000D344C"/>
    <w:rsid w:val="000D3B02"/>
    <w:rsid w:val="000D67EE"/>
    <w:rsid w:val="000E0B6A"/>
    <w:rsid w:val="000E1E4E"/>
    <w:rsid w:val="000E265E"/>
    <w:rsid w:val="000E39FE"/>
    <w:rsid w:val="000E5211"/>
    <w:rsid w:val="000E560F"/>
    <w:rsid w:val="001005C9"/>
    <w:rsid w:val="0010281B"/>
    <w:rsid w:val="00103EB2"/>
    <w:rsid w:val="00105D16"/>
    <w:rsid w:val="001078BD"/>
    <w:rsid w:val="0012540C"/>
    <w:rsid w:val="00125A73"/>
    <w:rsid w:val="0013358A"/>
    <w:rsid w:val="0013408E"/>
    <w:rsid w:val="00135E7F"/>
    <w:rsid w:val="001367B2"/>
    <w:rsid w:val="00141A58"/>
    <w:rsid w:val="001448A3"/>
    <w:rsid w:val="00146FF8"/>
    <w:rsid w:val="001615CB"/>
    <w:rsid w:val="001635F0"/>
    <w:rsid w:val="00163CE2"/>
    <w:rsid w:val="00164000"/>
    <w:rsid w:val="00171DEC"/>
    <w:rsid w:val="0017478A"/>
    <w:rsid w:val="00175D6F"/>
    <w:rsid w:val="00176B38"/>
    <w:rsid w:val="00182E1A"/>
    <w:rsid w:val="00185EA8"/>
    <w:rsid w:val="00186022"/>
    <w:rsid w:val="001866B8"/>
    <w:rsid w:val="00187436"/>
    <w:rsid w:val="00190A80"/>
    <w:rsid w:val="0019337C"/>
    <w:rsid w:val="00194D61"/>
    <w:rsid w:val="0019573E"/>
    <w:rsid w:val="00195EFA"/>
    <w:rsid w:val="0019668B"/>
    <w:rsid w:val="001A69C5"/>
    <w:rsid w:val="001B3B86"/>
    <w:rsid w:val="001B423C"/>
    <w:rsid w:val="001B7677"/>
    <w:rsid w:val="001B7D32"/>
    <w:rsid w:val="001C09B5"/>
    <w:rsid w:val="001C0A28"/>
    <w:rsid w:val="001C1C8D"/>
    <w:rsid w:val="001C304E"/>
    <w:rsid w:val="001C578C"/>
    <w:rsid w:val="001C603B"/>
    <w:rsid w:val="001C61CC"/>
    <w:rsid w:val="001D5539"/>
    <w:rsid w:val="001D5CE3"/>
    <w:rsid w:val="001D63EE"/>
    <w:rsid w:val="001E0E24"/>
    <w:rsid w:val="001E24E6"/>
    <w:rsid w:val="001E2AEC"/>
    <w:rsid w:val="001E3C10"/>
    <w:rsid w:val="001E3F4D"/>
    <w:rsid w:val="001E5782"/>
    <w:rsid w:val="001E59BE"/>
    <w:rsid w:val="001F114E"/>
    <w:rsid w:val="001F1543"/>
    <w:rsid w:val="001F1739"/>
    <w:rsid w:val="001F7483"/>
    <w:rsid w:val="00201A52"/>
    <w:rsid w:val="00201FEC"/>
    <w:rsid w:val="00203B45"/>
    <w:rsid w:val="0020456C"/>
    <w:rsid w:val="00205448"/>
    <w:rsid w:val="002069F6"/>
    <w:rsid w:val="00210D97"/>
    <w:rsid w:val="002115D4"/>
    <w:rsid w:val="00213EFC"/>
    <w:rsid w:val="00216D29"/>
    <w:rsid w:val="00221498"/>
    <w:rsid w:val="00222542"/>
    <w:rsid w:val="0022446C"/>
    <w:rsid w:val="00226653"/>
    <w:rsid w:val="00226FCD"/>
    <w:rsid w:val="0022791A"/>
    <w:rsid w:val="00230A66"/>
    <w:rsid w:val="00230D03"/>
    <w:rsid w:val="002333EF"/>
    <w:rsid w:val="00235EA2"/>
    <w:rsid w:val="00240406"/>
    <w:rsid w:val="00240687"/>
    <w:rsid w:val="00244219"/>
    <w:rsid w:val="002467D4"/>
    <w:rsid w:val="00246C94"/>
    <w:rsid w:val="0025406D"/>
    <w:rsid w:val="002572E2"/>
    <w:rsid w:val="00257D77"/>
    <w:rsid w:val="002602BC"/>
    <w:rsid w:val="0026048C"/>
    <w:rsid w:val="00265C7E"/>
    <w:rsid w:val="00266E14"/>
    <w:rsid w:val="002735CC"/>
    <w:rsid w:val="00280072"/>
    <w:rsid w:val="002832EF"/>
    <w:rsid w:val="00283B71"/>
    <w:rsid w:val="00284685"/>
    <w:rsid w:val="0028504B"/>
    <w:rsid w:val="00285347"/>
    <w:rsid w:val="002905B2"/>
    <w:rsid w:val="00292E90"/>
    <w:rsid w:val="00293866"/>
    <w:rsid w:val="0029387E"/>
    <w:rsid w:val="00296CB8"/>
    <w:rsid w:val="002A05E7"/>
    <w:rsid w:val="002A0D4A"/>
    <w:rsid w:val="002A44E8"/>
    <w:rsid w:val="002A4F8C"/>
    <w:rsid w:val="002A581C"/>
    <w:rsid w:val="002A5EFD"/>
    <w:rsid w:val="002A67E6"/>
    <w:rsid w:val="002B5963"/>
    <w:rsid w:val="002B6050"/>
    <w:rsid w:val="002B62FA"/>
    <w:rsid w:val="002C00C5"/>
    <w:rsid w:val="002C1171"/>
    <w:rsid w:val="002C1890"/>
    <w:rsid w:val="002C402B"/>
    <w:rsid w:val="002C5392"/>
    <w:rsid w:val="002C5BC3"/>
    <w:rsid w:val="002C642D"/>
    <w:rsid w:val="002C6C21"/>
    <w:rsid w:val="002C7400"/>
    <w:rsid w:val="002D19B4"/>
    <w:rsid w:val="002D2962"/>
    <w:rsid w:val="002D49B3"/>
    <w:rsid w:val="002D5256"/>
    <w:rsid w:val="002E470A"/>
    <w:rsid w:val="002E7407"/>
    <w:rsid w:val="002F4C83"/>
    <w:rsid w:val="002F594C"/>
    <w:rsid w:val="002F6B4C"/>
    <w:rsid w:val="00300C14"/>
    <w:rsid w:val="00303BD9"/>
    <w:rsid w:val="00305A94"/>
    <w:rsid w:val="00307A64"/>
    <w:rsid w:val="00311117"/>
    <w:rsid w:val="003121FF"/>
    <w:rsid w:val="00312481"/>
    <w:rsid w:val="0031313C"/>
    <w:rsid w:val="00315E90"/>
    <w:rsid w:val="00317F2D"/>
    <w:rsid w:val="003301F7"/>
    <w:rsid w:val="003309C1"/>
    <w:rsid w:val="003315A7"/>
    <w:rsid w:val="00331ACD"/>
    <w:rsid w:val="00331BB5"/>
    <w:rsid w:val="00337647"/>
    <w:rsid w:val="00342C54"/>
    <w:rsid w:val="00342ED0"/>
    <w:rsid w:val="00343672"/>
    <w:rsid w:val="00343ACE"/>
    <w:rsid w:val="00344956"/>
    <w:rsid w:val="00355810"/>
    <w:rsid w:val="00357B44"/>
    <w:rsid w:val="00362DBF"/>
    <w:rsid w:val="00365735"/>
    <w:rsid w:val="00366104"/>
    <w:rsid w:val="003704B3"/>
    <w:rsid w:val="003734F0"/>
    <w:rsid w:val="003749DB"/>
    <w:rsid w:val="00380931"/>
    <w:rsid w:val="00386492"/>
    <w:rsid w:val="003900EE"/>
    <w:rsid w:val="003916FF"/>
    <w:rsid w:val="00394B3B"/>
    <w:rsid w:val="003B52CC"/>
    <w:rsid w:val="003B7472"/>
    <w:rsid w:val="003C05A8"/>
    <w:rsid w:val="003C5AFE"/>
    <w:rsid w:val="003C65A9"/>
    <w:rsid w:val="003C67D2"/>
    <w:rsid w:val="003D199A"/>
    <w:rsid w:val="003D1E93"/>
    <w:rsid w:val="003D38C2"/>
    <w:rsid w:val="003D3C78"/>
    <w:rsid w:val="003D3FFE"/>
    <w:rsid w:val="003D5F20"/>
    <w:rsid w:val="003D6256"/>
    <w:rsid w:val="003D6BA3"/>
    <w:rsid w:val="003D73DD"/>
    <w:rsid w:val="003E2F8E"/>
    <w:rsid w:val="003E3D74"/>
    <w:rsid w:val="003E7EEA"/>
    <w:rsid w:val="003F26A3"/>
    <w:rsid w:val="003F2BE4"/>
    <w:rsid w:val="003F42F0"/>
    <w:rsid w:val="003F48EA"/>
    <w:rsid w:val="004015B1"/>
    <w:rsid w:val="0040235C"/>
    <w:rsid w:val="00402A52"/>
    <w:rsid w:val="00403CED"/>
    <w:rsid w:val="00403D50"/>
    <w:rsid w:val="00405596"/>
    <w:rsid w:val="00406953"/>
    <w:rsid w:val="004106E5"/>
    <w:rsid w:val="00410FB1"/>
    <w:rsid w:val="0041131D"/>
    <w:rsid w:val="00414872"/>
    <w:rsid w:val="0042297C"/>
    <w:rsid w:val="00422C16"/>
    <w:rsid w:val="004241B1"/>
    <w:rsid w:val="0042471A"/>
    <w:rsid w:val="0042553C"/>
    <w:rsid w:val="00426256"/>
    <w:rsid w:val="0043179D"/>
    <w:rsid w:val="00432C92"/>
    <w:rsid w:val="004401ED"/>
    <w:rsid w:val="00440A66"/>
    <w:rsid w:val="0044424F"/>
    <w:rsid w:val="00447AFD"/>
    <w:rsid w:val="00455B97"/>
    <w:rsid w:val="00456C04"/>
    <w:rsid w:val="00464C80"/>
    <w:rsid w:val="004671EF"/>
    <w:rsid w:val="004747BD"/>
    <w:rsid w:val="00476DCE"/>
    <w:rsid w:val="00482E26"/>
    <w:rsid w:val="00483323"/>
    <w:rsid w:val="00485A90"/>
    <w:rsid w:val="00485AB1"/>
    <w:rsid w:val="00485F42"/>
    <w:rsid w:val="0048653B"/>
    <w:rsid w:val="00486A29"/>
    <w:rsid w:val="0049376A"/>
    <w:rsid w:val="00494CD7"/>
    <w:rsid w:val="004A38F1"/>
    <w:rsid w:val="004A3B85"/>
    <w:rsid w:val="004A5B1E"/>
    <w:rsid w:val="004A5F71"/>
    <w:rsid w:val="004C146C"/>
    <w:rsid w:val="004C1863"/>
    <w:rsid w:val="004C514F"/>
    <w:rsid w:val="004D0013"/>
    <w:rsid w:val="004D38C5"/>
    <w:rsid w:val="004D713D"/>
    <w:rsid w:val="004E0057"/>
    <w:rsid w:val="004E58D6"/>
    <w:rsid w:val="004E71F7"/>
    <w:rsid w:val="004E7D1D"/>
    <w:rsid w:val="004F0C39"/>
    <w:rsid w:val="004F0F49"/>
    <w:rsid w:val="004F3DAE"/>
    <w:rsid w:val="0050417B"/>
    <w:rsid w:val="0050754D"/>
    <w:rsid w:val="00514E54"/>
    <w:rsid w:val="00516B05"/>
    <w:rsid w:val="00517299"/>
    <w:rsid w:val="00517520"/>
    <w:rsid w:val="005212E6"/>
    <w:rsid w:val="005258D9"/>
    <w:rsid w:val="0053514A"/>
    <w:rsid w:val="00535208"/>
    <w:rsid w:val="00540413"/>
    <w:rsid w:val="00540F54"/>
    <w:rsid w:val="00542D5B"/>
    <w:rsid w:val="00544F36"/>
    <w:rsid w:val="00550E92"/>
    <w:rsid w:val="00551180"/>
    <w:rsid w:val="00551B44"/>
    <w:rsid w:val="00551BCC"/>
    <w:rsid w:val="00552B6F"/>
    <w:rsid w:val="00557854"/>
    <w:rsid w:val="005647A9"/>
    <w:rsid w:val="00566500"/>
    <w:rsid w:val="00566E48"/>
    <w:rsid w:val="005761CA"/>
    <w:rsid w:val="00577A35"/>
    <w:rsid w:val="00580553"/>
    <w:rsid w:val="00585EF4"/>
    <w:rsid w:val="005866DB"/>
    <w:rsid w:val="00586C48"/>
    <w:rsid w:val="005A3A7C"/>
    <w:rsid w:val="005A51AF"/>
    <w:rsid w:val="005A6F33"/>
    <w:rsid w:val="005A6FED"/>
    <w:rsid w:val="005A7992"/>
    <w:rsid w:val="005B12B6"/>
    <w:rsid w:val="005B17E8"/>
    <w:rsid w:val="005B5DD4"/>
    <w:rsid w:val="005B6365"/>
    <w:rsid w:val="005B746C"/>
    <w:rsid w:val="005B7C15"/>
    <w:rsid w:val="005C38B8"/>
    <w:rsid w:val="005C3A86"/>
    <w:rsid w:val="005C4FA6"/>
    <w:rsid w:val="005C55EA"/>
    <w:rsid w:val="005D2A0E"/>
    <w:rsid w:val="005D604F"/>
    <w:rsid w:val="005D65F4"/>
    <w:rsid w:val="005E566E"/>
    <w:rsid w:val="005E5DAD"/>
    <w:rsid w:val="005F1C51"/>
    <w:rsid w:val="005F6425"/>
    <w:rsid w:val="005F6569"/>
    <w:rsid w:val="005F6B47"/>
    <w:rsid w:val="005F6E8D"/>
    <w:rsid w:val="006041B4"/>
    <w:rsid w:val="00605196"/>
    <w:rsid w:val="0060627D"/>
    <w:rsid w:val="006102D0"/>
    <w:rsid w:val="006158EA"/>
    <w:rsid w:val="00615A97"/>
    <w:rsid w:val="00617A0F"/>
    <w:rsid w:val="0062023D"/>
    <w:rsid w:val="00621BFB"/>
    <w:rsid w:val="00622497"/>
    <w:rsid w:val="00622567"/>
    <w:rsid w:val="00623E32"/>
    <w:rsid w:val="00624D71"/>
    <w:rsid w:val="00627619"/>
    <w:rsid w:val="00627F21"/>
    <w:rsid w:val="0063072C"/>
    <w:rsid w:val="0063435E"/>
    <w:rsid w:val="006361B5"/>
    <w:rsid w:val="0063665F"/>
    <w:rsid w:val="00637472"/>
    <w:rsid w:val="006468BA"/>
    <w:rsid w:val="0066397B"/>
    <w:rsid w:val="00664755"/>
    <w:rsid w:val="00665780"/>
    <w:rsid w:val="00665FA3"/>
    <w:rsid w:val="00666B3C"/>
    <w:rsid w:val="00666C70"/>
    <w:rsid w:val="00667A1C"/>
    <w:rsid w:val="00667A58"/>
    <w:rsid w:val="00670451"/>
    <w:rsid w:val="006708A6"/>
    <w:rsid w:val="00674585"/>
    <w:rsid w:val="00675C10"/>
    <w:rsid w:val="00676B8A"/>
    <w:rsid w:val="00677513"/>
    <w:rsid w:val="006806A9"/>
    <w:rsid w:val="00682EA2"/>
    <w:rsid w:val="00684389"/>
    <w:rsid w:val="00684F5F"/>
    <w:rsid w:val="00686332"/>
    <w:rsid w:val="0068734D"/>
    <w:rsid w:val="006875B3"/>
    <w:rsid w:val="00690C12"/>
    <w:rsid w:val="00690FB8"/>
    <w:rsid w:val="00692B5C"/>
    <w:rsid w:val="006A139A"/>
    <w:rsid w:val="006A1F5D"/>
    <w:rsid w:val="006A482D"/>
    <w:rsid w:val="006A518F"/>
    <w:rsid w:val="006A57FA"/>
    <w:rsid w:val="006A63E7"/>
    <w:rsid w:val="006B07CF"/>
    <w:rsid w:val="006B135D"/>
    <w:rsid w:val="006C0897"/>
    <w:rsid w:val="006C1AF1"/>
    <w:rsid w:val="006C3922"/>
    <w:rsid w:val="006C3C9C"/>
    <w:rsid w:val="006C51EC"/>
    <w:rsid w:val="006C59E5"/>
    <w:rsid w:val="006C786D"/>
    <w:rsid w:val="006C7D02"/>
    <w:rsid w:val="006D19CA"/>
    <w:rsid w:val="006D1CF9"/>
    <w:rsid w:val="006D4250"/>
    <w:rsid w:val="006D58C3"/>
    <w:rsid w:val="006D590C"/>
    <w:rsid w:val="006E01B9"/>
    <w:rsid w:val="006E0449"/>
    <w:rsid w:val="006E114A"/>
    <w:rsid w:val="006E1F4C"/>
    <w:rsid w:val="006E24AF"/>
    <w:rsid w:val="006E50C8"/>
    <w:rsid w:val="006F5FF7"/>
    <w:rsid w:val="006F6409"/>
    <w:rsid w:val="006F6497"/>
    <w:rsid w:val="006F7A64"/>
    <w:rsid w:val="007012B4"/>
    <w:rsid w:val="007026DF"/>
    <w:rsid w:val="00705A57"/>
    <w:rsid w:val="00706EA2"/>
    <w:rsid w:val="00711CB4"/>
    <w:rsid w:val="00713487"/>
    <w:rsid w:val="007135A2"/>
    <w:rsid w:val="00714C06"/>
    <w:rsid w:val="007151EF"/>
    <w:rsid w:val="00716F2E"/>
    <w:rsid w:val="0072496F"/>
    <w:rsid w:val="00724D6A"/>
    <w:rsid w:val="007303C3"/>
    <w:rsid w:val="007307A1"/>
    <w:rsid w:val="00730E00"/>
    <w:rsid w:val="007310D0"/>
    <w:rsid w:val="00736F9D"/>
    <w:rsid w:val="007515B7"/>
    <w:rsid w:val="00751909"/>
    <w:rsid w:val="00751D16"/>
    <w:rsid w:val="0075255E"/>
    <w:rsid w:val="00752E78"/>
    <w:rsid w:val="007560D4"/>
    <w:rsid w:val="007566B7"/>
    <w:rsid w:val="007633F7"/>
    <w:rsid w:val="007651CF"/>
    <w:rsid w:val="00771B91"/>
    <w:rsid w:val="007742B0"/>
    <w:rsid w:val="00780E1F"/>
    <w:rsid w:val="007817DF"/>
    <w:rsid w:val="0078193E"/>
    <w:rsid w:val="00785E59"/>
    <w:rsid w:val="00792F79"/>
    <w:rsid w:val="007A0514"/>
    <w:rsid w:val="007A1A15"/>
    <w:rsid w:val="007A4355"/>
    <w:rsid w:val="007B4EDA"/>
    <w:rsid w:val="007B503E"/>
    <w:rsid w:val="007B6955"/>
    <w:rsid w:val="007C0C4D"/>
    <w:rsid w:val="007D3633"/>
    <w:rsid w:val="007D5CC2"/>
    <w:rsid w:val="007E2C4F"/>
    <w:rsid w:val="007E3C87"/>
    <w:rsid w:val="007E53AE"/>
    <w:rsid w:val="007E5D31"/>
    <w:rsid w:val="007E61BA"/>
    <w:rsid w:val="007E75A6"/>
    <w:rsid w:val="007F0692"/>
    <w:rsid w:val="007F0FF7"/>
    <w:rsid w:val="007F4644"/>
    <w:rsid w:val="007F5499"/>
    <w:rsid w:val="007F6426"/>
    <w:rsid w:val="008018C7"/>
    <w:rsid w:val="00801CE8"/>
    <w:rsid w:val="00803F23"/>
    <w:rsid w:val="0080411A"/>
    <w:rsid w:val="00804E3D"/>
    <w:rsid w:val="00805EC0"/>
    <w:rsid w:val="00811AEB"/>
    <w:rsid w:val="00812E89"/>
    <w:rsid w:val="0081333D"/>
    <w:rsid w:val="00813F01"/>
    <w:rsid w:val="00822D07"/>
    <w:rsid w:val="00827524"/>
    <w:rsid w:val="00830D4C"/>
    <w:rsid w:val="00831407"/>
    <w:rsid w:val="00831A89"/>
    <w:rsid w:val="0083730B"/>
    <w:rsid w:val="008377D0"/>
    <w:rsid w:val="00841ABB"/>
    <w:rsid w:val="008466F1"/>
    <w:rsid w:val="008509A8"/>
    <w:rsid w:val="00853244"/>
    <w:rsid w:val="008555F0"/>
    <w:rsid w:val="00856705"/>
    <w:rsid w:val="00856E0D"/>
    <w:rsid w:val="00856EB1"/>
    <w:rsid w:val="00857C56"/>
    <w:rsid w:val="008627EF"/>
    <w:rsid w:val="008648DE"/>
    <w:rsid w:val="00866F08"/>
    <w:rsid w:val="00871585"/>
    <w:rsid w:val="0087541E"/>
    <w:rsid w:val="00875E0A"/>
    <w:rsid w:val="00876BBF"/>
    <w:rsid w:val="008779CA"/>
    <w:rsid w:val="0088577C"/>
    <w:rsid w:val="00885DA2"/>
    <w:rsid w:val="0088673D"/>
    <w:rsid w:val="008901FF"/>
    <w:rsid w:val="00891AFD"/>
    <w:rsid w:val="00892C30"/>
    <w:rsid w:val="008A3DC9"/>
    <w:rsid w:val="008A446D"/>
    <w:rsid w:val="008B0D8E"/>
    <w:rsid w:val="008B3381"/>
    <w:rsid w:val="008C0F22"/>
    <w:rsid w:val="008C34DC"/>
    <w:rsid w:val="008C4F7D"/>
    <w:rsid w:val="008C5C35"/>
    <w:rsid w:val="008C6A12"/>
    <w:rsid w:val="008D039B"/>
    <w:rsid w:val="008D14C6"/>
    <w:rsid w:val="008D1872"/>
    <w:rsid w:val="008D1AF4"/>
    <w:rsid w:val="008D2FAF"/>
    <w:rsid w:val="008D4904"/>
    <w:rsid w:val="008D53B1"/>
    <w:rsid w:val="008D5A5A"/>
    <w:rsid w:val="008E0FB7"/>
    <w:rsid w:val="008E2472"/>
    <w:rsid w:val="008E4DEE"/>
    <w:rsid w:val="008F3B5E"/>
    <w:rsid w:val="008F4A07"/>
    <w:rsid w:val="008F5C42"/>
    <w:rsid w:val="00900FDD"/>
    <w:rsid w:val="0090440A"/>
    <w:rsid w:val="0091184E"/>
    <w:rsid w:val="00915EA4"/>
    <w:rsid w:val="009179D7"/>
    <w:rsid w:val="00921365"/>
    <w:rsid w:val="009239CA"/>
    <w:rsid w:val="00924DFE"/>
    <w:rsid w:val="00926705"/>
    <w:rsid w:val="0092701B"/>
    <w:rsid w:val="009276CB"/>
    <w:rsid w:val="009318C2"/>
    <w:rsid w:val="009333A8"/>
    <w:rsid w:val="0093722C"/>
    <w:rsid w:val="00937A7B"/>
    <w:rsid w:val="00943DD0"/>
    <w:rsid w:val="00944AE4"/>
    <w:rsid w:val="00951B53"/>
    <w:rsid w:val="0095374E"/>
    <w:rsid w:val="009550F3"/>
    <w:rsid w:val="00962933"/>
    <w:rsid w:val="0097275C"/>
    <w:rsid w:val="00972FA0"/>
    <w:rsid w:val="009758BD"/>
    <w:rsid w:val="00975F34"/>
    <w:rsid w:val="009829AC"/>
    <w:rsid w:val="00982CC2"/>
    <w:rsid w:val="009853B0"/>
    <w:rsid w:val="00986918"/>
    <w:rsid w:val="0099033C"/>
    <w:rsid w:val="00991DFE"/>
    <w:rsid w:val="009A196B"/>
    <w:rsid w:val="009A5A85"/>
    <w:rsid w:val="009A7CC8"/>
    <w:rsid w:val="009B5DAD"/>
    <w:rsid w:val="009B7618"/>
    <w:rsid w:val="009B7667"/>
    <w:rsid w:val="009C0076"/>
    <w:rsid w:val="009C6522"/>
    <w:rsid w:val="009C65C0"/>
    <w:rsid w:val="009C7318"/>
    <w:rsid w:val="009C7A3E"/>
    <w:rsid w:val="009D0317"/>
    <w:rsid w:val="009D2166"/>
    <w:rsid w:val="009D3463"/>
    <w:rsid w:val="009D612E"/>
    <w:rsid w:val="009D639C"/>
    <w:rsid w:val="009E11A4"/>
    <w:rsid w:val="009E7DE1"/>
    <w:rsid w:val="009F060D"/>
    <w:rsid w:val="009F4709"/>
    <w:rsid w:val="009F4E97"/>
    <w:rsid w:val="00A000EB"/>
    <w:rsid w:val="00A02430"/>
    <w:rsid w:val="00A02EC0"/>
    <w:rsid w:val="00A0353D"/>
    <w:rsid w:val="00A15A1B"/>
    <w:rsid w:val="00A175A2"/>
    <w:rsid w:val="00A3158C"/>
    <w:rsid w:val="00A33739"/>
    <w:rsid w:val="00A33C89"/>
    <w:rsid w:val="00A33C9D"/>
    <w:rsid w:val="00A36909"/>
    <w:rsid w:val="00A40E29"/>
    <w:rsid w:val="00A437A5"/>
    <w:rsid w:val="00A50B12"/>
    <w:rsid w:val="00A54AB8"/>
    <w:rsid w:val="00A55DF0"/>
    <w:rsid w:val="00A60B96"/>
    <w:rsid w:val="00A61A96"/>
    <w:rsid w:val="00A6201D"/>
    <w:rsid w:val="00A62168"/>
    <w:rsid w:val="00A625E0"/>
    <w:rsid w:val="00A67076"/>
    <w:rsid w:val="00A72D88"/>
    <w:rsid w:val="00A72F1F"/>
    <w:rsid w:val="00A73F6A"/>
    <w:rsid w:val="00A764DA"/>
    <w:rsid w:val="00A80DE9"/>
    <w:rsid w:val="00A86163"/>
    <w:rsid w:val="00A86BCC"/>
    <w:rsid w:val="00A92063"/>
    <w:rsid w:val="00A97E3C"/>
    <w:rsid w:val="00AA2170"/>
    <w:rsid w:val="00AA2601"/>
    <w:rsid w:val="00AA4624"/>
    <w:rsid w:val="00AA503B"/>
    <w:rsid w:val="00AA503E"/>
    <w:rsid w:val="00AB376E"/>
    <w:rsid w:val="00AC2273"/>
    <w:rsid w:val="00AC45DE"/>
    <w:rsid w:val="00AD099D"/>
    <w:rsid w:val="00AD12D2"/>
    <w:rsid w:val="00AD26D8"/>
    <w:rsid w:val="00AD2F72"/>
    <w:rsid w:val="00AD34D5"/>
    <w:rsid w:val="00AD4EA5"/>
    <w:rsid w:val="00AD5C53"/>
    <w:rsid w:val="00AD61DB"/>
    <w:rsid w:val="00AE4796"/>
    <w:rsid w:val="00AE56BF"/>
    <w:rsid w:val="00AE637E"/>
    <w:rsid w:val="00AF0998"/>
    <w:rsid w:val="00AF13B0"/>
    <w:rsid w:val="00AF2BE5"/>
    <w:rsid w:val="00AF2FF0"/>
    <w:rsid w:val="00AF3053"/>
    <w:rsid w:val="00AF4063"/>
    <w:rsid w:val="00AF5101"/>
    <w:rsid w:val="00AF678D"/>
    <w:rsid w:val="00AF68F1"/>
    <w:rsid w:val="00B02499"/>
    <w:rsid w:val="00B03E38"/>
    <w:rsid w:val="00B05052"/>
    <w:rsid w:val="00B15EE3"/>
    <w:rsid w:val="00B22184"/>
    <w:rsid w:val="00B25BE1"/>
    <w:rsid w:val="00B335D5"/>
    <w:rsid w:val="00B34018"/>
    <w:rsid w:val="00B3741E"/>
    <w:rsid w:val="00B37D25"/>
    <w:rsid w:val="00B412CE"/>
    <w:rsid w:val="00B46228"/>
    <w:rsid w:val="00B547B6"/>
    <w:rsid w:val="00B56B0B"/>
    <w:rsid w:val="00B574F5"/>
    <w:rsid w:val="00B6133B"/>
    <w:rsid w:val="00B624F3"/>
    <w:rsid w:val="00B63B22"/>
    <w:rsid w:val="00B64ED3"/>
    <w:rsid w:val="00B66830"/>
    <w:rsid w:val="00B66A95"/>
    <w:rsid w:val="00B71CC0"/>
    <w:rsid w:val="00B77680"/>
    <w:rsid w:val="00B777D5"/>
    <w:rsid w:val="00B80FB4"/>
    <w:rsid w:val="00B83706"/>
    <w:rsid w:val="00B84544"/>
    <w:rsid w:val="00B9142E"/>
    <w:rsid w:val="00B92342"/>
    <w:rsid w:val="00B944CB"/>
    <w:rsid w:val="00BA1734"/>
    <w:rsid w:val="00BA1B0F"/>
    <w:rsid w:val="00BA1E5C"/>
    <w:rsid w:val="00BA39B9"/>
    <w:rsid w:val="00BA4D5D"/>
    <w:rsid w:val="00BA5A8B"/>
    <w:rsid w:val="00BA7268"/>
    <w:rsid w:val="00BA7387"/>
    <w:rsid w:val="00BA7F8F"/>
    <w:rsid w:val="00BB0E3D"/>
    <w:rsid w:val="00BB235D"/>
    <w:rsid w:val="00BB2940"/>
    <w:rsid w:val="00BB640F"/>
    <w:rsid w:val="00BB6A91"/>
    <w:rsid w:val="00BB75BE"/>
    <w:rsid w:val="00BC0C25"/>
    <w:rsid w:val="00BC7ABF"/>
    <w:rsid w:val="00BD04BB"/>
    <w:rsid w:val="00BD14FD"/>
    <w:rsid w:val="00BD1B9C"/>
    <w:rsid w:val="00BD2EFF"/>
    <w:rsid w:val="00BD3F51"/>
    <w:rsid w:val="00BD40A7"/>
    <w:rsid w:val="00BD43F7"/>
    <w:rsid w:val="00BD4AC3"/>
    <w:rsid w:val="00BD5302"/>
    <w:rsid w:val="00BD6CE6"/>
    <w:rsid w:val="00BD771C"/>
    <w:rsid w:val="00BE0869"/>
    <w:rsid w:val="00BE1DCF"/>
    <w:rsid w:val="00BE4BFD"/>
    <w:rsid w:val="00BE5231"/>
    <w:rsid w:val="00BE5904"/>
    <w:rsid w:val="00BE65E8"/>
    <w:rsid w:val="00BF3185"/>
    <w:rsid w:val="00BF620A"/>
    <w:rsid w:val="00BF70AD"/>
    <w:rsid w:val="00C02232"/>
    <w:rsid w:val="00C027E4"/>
    <w:rsid w:val="00C02A59"/>
    <w:rsid w:val="00C038A1"/>
    <w:rsid w:val="00C03F15"/>
    <w:rsid w:val="00C04A29"/>
    <w:rsid w:val="00C07032"/>
    <w:rsid w:val="00C103B6"/>
    <w:rsid w:val="00C10D70"/>
    <w:rsid w:val="00C11289"/>
    <w:rsid w:val="00C12AA8"/>
    <w:rsid w:val="00C131C8"/>
    <w:rsid w:val="00C13586"/>
    <w:rsid w:val="00C1504A"/>
    <w:rsid w:val="00C24500"/>
    <w:rsid w:val="00C2608D"/>
    <w:rsid w:val="00C319FF"/>
    <w:rsid w:val="00C31D37"/>
    <w:rsid w:val="00C321DD"/>
    <w:rsid w:val="00C32454"/>
    <w:rsid w:val="00C334FF"/>
    <w:rsid w:val="00C37062"/>
    <w:rsid w:val="00C4451F"/>
    <w:rsid w:val="00C5173C"/>
    <w:rsid w:val="00C532E1"/>
    <w:rsid w:val="00C54742"/>
    <w:rsid w:val="00C5671B"/>
    <w:rsid w:val="00C619B6"/>
    <w:rsid w:val="00C61D4A"/>
    <w:rsid w:val="00C61F0E"/>
    <w:rsid w:val="00C65B01"/>
    <w:rsid w:val="00C664AD"/>
    <w:rsid w:val="00C677E0"/>
    <w:rsid w:val="00C701E7"/>
    <w:rsid w:val="00C71242"/>
    <w:rsid w:val="00C71D57"/>
    <w:rsid w:val="00C73891"/>
    <w:rsid w:val="00C73AB6"/>
    <w:rsid w:val="00C75D49"/>
    <w:rsid w:val="00C76301"/>
    <w:rsid w:val="00C83861"/>
    <w:rsid w:val="00C872BE"/>
    <w:rsid w:val="00C90CC3"/>
    <w:rsid w:val="00C92E5F"/>
    <w:rsid w:val="00C968A5"/>
    <w:rsid w:val="00CA17D5"/>
    <w:rsid w:val="00CA286F"/>
    <w:rsid w:val="00CA2AF5"/>
    <w:rsid w:val="00CA5362"/>
    <w:rsid w:val="00CB0F3F"/>
    <w:rsid w:val="00CB1A37"/>
    <w:rsid w:val="00CB52B4"/>
    <w:rsid w:val="00CC02A3"/>
    <w:rsid w:val="00CC1843"/>
    <w:rsid w:val="00CC399D"/>
    <w:rsid w:val="00CC3AB9"/>
    <w:rsid w:val="00CC3B51"/>
    <w:rsid w:val="00CC4ECB"/>
    <w:rsid w:val="00CC62E3"/>
    <w:rsid w:val="00CD061E"/>
    <w:rsid w:val="00CD0C0C"/>
    <w:rsid w:val="00CD2F9A"/>
    <w:rsid w:val="00CD2FA7"/>
    <w:rsid w:val="00CF2F8C"/>
    <w:rsid w:val="00CF3272"/>
    <w:rsid w:val="00CF76BB"/>
    <w:rsid w:val="00D04264"/>
    <w:rsid w:val="00D10485"/>
    <w:rsid w:val="00D1469D"/>
    <w:rsid w:val="00D206AF"/>
    <w:rsid w:val="00D25D02"/>
    <w:rsid w:val="00D26FCB"/>
    <w:rsid w:val="00D27080"/>
    <w:rsid w:val="00D30E3F"/>
    <w:rsid w:val="00D3234F"/>
    <w:rsid w:val="00D34ED9"/>
    <w:rsid w:val="00D357B4"/>
    <w:rsid w:val="00D36A3C"/>
    <w:rsid w:val="00D36E05"/>
    <w:rsid w:val="00D4015C"/>
    <w:rsid w:val="00D40973"/>
    <w:rsid w:val="00D42E4E"/>
    <w:rsid w:val="00D43799"/>
    <w:rsid w:val="00D440FB"/>
    <w:rsid w:val="00D4449F"/>
    <w:rsid w:val="00D45D41"/>
    <w:rsid w:val="00D45E78"/>
    <w:rsid w:val="00D51AA3"/>
    <w:rsid w:val="00D53202"/>
    <w:rsid w:val="00D5518A"/>
    <w:rsid w:val="00D60805"/>
    <w:rsid w:val="00D61C3C"/>
    <w:rsid w:val="00D61E47"/>
    <w:rsid w:val="00D62403"/>
    <w:rsid w:val="00D62A93"/>
    <w:rsid w:val="00D64B71"/>
    <w:rsid w:val="00D65431"/>
    <w:rsid w:val="00D66110"/>
    <w:rsid w:val="00D663FA"/>
    <w:rsid w:val="00D66AF5"/>
    <w:rsid w:val="00D707C4"/>
    <w:rsid w:val="00D71CA7"/>
    <w:rsid w:val="00D726A6"/>
    <w:rsid w:val="00D72741"/>
    <w:rsid w:val="00D74CD9"/>
    <w:rsid w:val="00D80063"/>
    <w:rsid w:val="00D810DB"/>
    <w:rsid w:val="00D82296"/>
    <w:rsid w:val="00D8398E"/>
    <w:rsid w:val="00D8595D"/>
    <w:rsid w:val="00D865E9"/>
    <w:rsid w:val="00D907F4"/>
    <w:rsid w:val="00D93063"/>
    <w:rsid w:val="00D94110"/>
    <w:rsid w:val="00D95430"/>
    <w:rsid w:val="00D95FC0"/>
    <w:rsid w:val="00D9786A"/>
    <w:rsid w:val="00DA0408"/>
    <w:rsid w:val="00DA2CA0"/>
    <w:rsid w:val="00DA6D2F"/>
    <w:rsid w:val="00DB2FA6"/>
    <w:rsid w:val="00DC1DE1"/>
    <w:rsid w:val="00DC1F64"/>
    <w:rsid w:val="00DC3A3E"/>
    <w:rsid w:val="00DC42E0"/>
    <w:rsid w:val="00DC51BB"/>
    <w:rsid w:val="00DD4295"/>
    <w:rsid w:val="00DD4C1C"/>
    <w:rsid w:val="00DE0592"/>
    <w:rsid w:val="00DE062B"/>
    <w:rsid w:val="00DE0CFD"/>
    <w:rsid w:val="00DE5EAF"/>
    <w:rsid w:val="00DE6E45"/>
    <w:rsid w:val="00DE7F83"/>
    <w:rsid w:val="00DF198C"/>
    <w:rsid w:val="00DF1EAE"/>
    <w:rsid w:val="00DF72A2"/>
    <w:rsid w:val="00E0644D"/>
    <w:rsid w:val="00E06C7C"/>
    <w:rsid w:val="00E10CF0"/>
    <w:rsid w:val="00E124A0"/>
    <w:rsid w:val="00E14217"/>
    <w:rsid w:val="00E178AC"/>
    <w:rsid w:val="00E24AF4"/>
    <w:rsid w:val="00E25642"/>
    <w:rsid w:val="00E30B51"/>
    <w:rsid w:val="00E3251E"/>
    <w:rsid w:val="00E35AF8"/>
    <w:rsid w:val="00E449E4"/>
    <w:rsid w:val="00E4683B"/>
    <w:rsid w:val="00E46C0C"/>
    <w:rsid w:val="00E51DD8"/>
    <w:rsid w:val="00E5265C"/>
    <w:rsid w:val="00E53C32"/>
    <w:rsid w:val="00E602A2"/>
    <w:rsid w:val="00E60A6E"/>
    <w:rsid w:val="00E61391"/>
    <w:rsid w:val="00E61441"/>
    <w:rsid w:val="00E7145A"/>
    <w:rsid w:val="00E766AC"/>
    <w:rsid w:val="00E76F30"/>
    <w:rsid w:val="00E779C2"/>
    <w:rsid w:val="00E8140A"/>
    <w:rsid w:val="00E817EC"/>
    <w:rsid w:val="00E84F08"/>
    <w:rsid w:val="00E857F4"/>
    <w:rsid w:val="00E87CC9"/>
    <w:rsid w:val="00E87F48"/>
    <w:rsid w:val="00E91E3A"/>
    <w:rsid w:val="00E965C8"/>
    <w:rsid w:val="00EA0E06"/>
    <w:rsid w:val="00EA13AD"/>
    <w:rsid w:val="00EA1407"/>
    <w:rsid w:val="00EA6270"/>
    <w:rsid w:val="00EB0675"/>
    <w:rsid w:val="00EB1777"/>
    <w:rsid w:val="00EB1B8F"/>
    <w:rsid w:val="00EB3102"/>
    <w:rsid w:val="00EB6376"/>
    <w:rsid w:val="00EC0B17"/>
    <w:rsid w:val="00EC2A71"/>
    <w:rsid w:val="00EC67F2"/>
    <w:rsid w:val="00EC7A88"/>
    <w:rsid w:val="00ED1C17"/>
    <w:rsid w:val="00ED219D"/>
    <w:rsid w:val="00ED21F3"/>
    <w:rsid w:val="00ED4265"/>
    <w:rsid w:val="00ED7D7F"/>
    <w:rsid w:val="00EE32B8"/>
    <w:rsid w:val="00EE5B16"/>
    <w:rsid w:val="00EE5E47"/>
    <w:rsid w:val="00EE6BBC"/>
    <w:rsid w:val="00EE7D7A"/>
    <w:rsid w:val="00F0258D"/>
    <w:rsid w:val="00F035A2"/>
    <w:rsid w:val="00F06B0A"/>
    <w:rsid w:val="00F112FF"/>
    <w:rsid w:val="00F1456D"/>
    <w:rsid w:val="00F15880"/>
    <w:rsid w:val="00F23877"/>
    <w:rsid w:val="00F25C14"/>
    <w:rsid w:val="00F27377"/>
    <w:rsid w:val="00F30708"/>
    <w:rsid w:val="00F31B8B"/>
    <w:rsid w:val="00F35243"/>
    <w:rsid w:val="00F35691"/>
    <w:rsid w:val="00F37223"/>
    <w:rsid w:val="00F42763"/>
    <w:rsid w:val="00F43DC8"/>
    <w:rsid w:val="00F445DC"/>
    <w:rsid w:val="00F44FAF"/>
    <w:rsid w:val="00F55503"/>
    <w:rsid w:val="00F60171"/>
    <w:rsid w:val="00F6240C"/>
    <w:rsid w:val="00F640AD"/>
    <w:rsid w:val="00F66CF9"/>
    <w:rsid w:val="00F66E63"/>
    <w:rsid w:val="00F67A35"/>
    <w:rsid w:val="00F71AD4"/>
    <w:rsid w:val="00F71DCA"/>
    <w:rsid w:val="00F73383"/>
    <w:rsid w:val="00F75383"/>
    <w:rsid w:val="00F76946"/>
    <w:rsid w:val="00F81DA0"/>
    <w:rsid w:val="00F832B2"/>
    <w:rsid w:val="00F84442"/>
    <w:rsid w:val="00F85A71"/>
    <w:rsid w:val="00F8681E"/>
    <w:rsid w:val="00F95473"/>
    <w:rsid w:val="00FA0F12"/>
    <w:rsid w:val="00FA22AD"/>
    <w:rsid w:val="00FA5909"/>
    <w:rsid w:val="00FA705E"/>
    <w:rsid w:val="00FB1F6F"/>
    <w:rsid w:val="00FB6C14"/>
    <w:rsid w:val="00FC38D8"/>
    <w:rsid w:val="00FC76B3"/>
    <w:rsid w:val="00FD06E6"/>
    <w:rsid w:val="00FD234C"/>
    <w:rsid w:val="00FD2C1C"/>
    <w:rsid w:val="00FD4D2F"/>
    <w:rsid w:val="00FD7B0F"/>
    <w:rsid w:val="00FE1270"/>
    <w:rsid w:val="00FE6B2B"/>
    <w:rsid w:val="00FE7745"/>
    <w:rsid w:val="00FF158F"/>
    <w:rsid w:val="00FF6189"/>
    <w:rsid w:val="00FF6297"/>
    <w:rsid w:val="00FF7EA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E5904"/>
    <w:rPr>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555F0"/>
    <w:pPr>
      <w:tabs>
        <w:tab w:val="center" w:pos="4819"/>
        <w:tab w:val="right" w:pos="9638"/>
      </w:tabs>
    </w:pPr>
  </w:style>
  <w:style w:type="character" w:customStyle="1" w:styleId="IntestazioneCarattere">
    <w:name w:val="Intestazione Carattere"/>
    <w:basedOn w:val="Carpredefinitoparagrafo"/>
    <w:link w:val="Intestazione"/>
    <w:uiPriority w:val="99"/>
    <w:rsid w:val="008555F0"/>
  </w:style>
  <w:style w:type="paragraph" w:styleId="Pidipagina">
    <w:name w:val="footer"/>
    <w:basedOn w:val="Normale"/>
    <w:link w:val="PidipaginaCarattere"/>
    <w:uiPriority w:val="99"/>
    <w:unhideWhenUsed/>
    <w:rsid w:val="008555F0"/>
    <w:pPr>
      <w:tabs>
        <w:tab w:val="center" w:pos="4819"/>
        <w:tab w:val="right" w:pos="9638"/>
      </w:tabs>
    </w:pPr>
  </w:style>
  <w:style w:type="character" w:customStyle="1" w:styleId="PidipaginaCarattere">
    <w:name w:val="Piè di pagina Carattere"/>
    <w:basedOn w:val="Carpredefinitoparagrafo"/>
    <w:link w:val="Pidipagina"/>
    <w:uiPriority w:val="99"/>
    <w:rsid w:val="008555F0"/>
  </w:style>
  <w:style w:type="paragraph" w:styleId="Testonotadichiusura">
    <w:name w:val="endnote text"/>
    <w:basedOn w:val="Normale"/>
    <w:link w:val="TestonotadichiusuraCarattere"/>
    <w:uiPriority w:val="99"/>
    <w:unhideWhenUsed/>
    <w:rsid w:val="000023EA"/>
  </w:style>
  <w:style w:type="character" w:customStyle="1" w:styleId="TestonotadichiusuraCarattere">
    <w:name w:val="Testo nota di chiusura Carattere"/>
    <w:basedOn w:val="Carpredefinitoparagrafo"/>
    <w:link w:val="Testonotadichiusura"/>
    <w:uiPriority w:val="99"/>
    <w:rsid w:val="000023EA"/>
  </w:style>
  <w:style w:type="character" w:styleId="Rimandonotadichiusura">
    <w:name w:val="endnote reference"/>
    <w:basedOn w:val="Carpredefinitoparagrafo"/>
    <w:uiPriority w:val="99"/>
    <w:unhideWhenUsed/>
    <w:rsid w:val="000023EA"/>
    <w:rPr>
      <w:vertAlign w:val="superscript"/>
    </w:rPr>
  </w:style>
  <w:style w:type="paragraph" w:styleId="Testonotaapidipagina">
    <w:name w:val="footnote text"/>
    <w:basedOn w:val="Normale"/>
    <w:link w:val="TestonotaapidipaginaCarattere"/>
    <w:uiPriority w:val="99"/>
    <w:unhideWhenUsed/>
    <w:rsid w:val="00915EA4"/>
  </w:style>
  <w:style w:type="character" w:customStyle="1" w:styleId="TestonotaapidipaginaCarattere">
    <w:name w:val="Testo nota a piè di pagina Carattere"/>
    <w:basedOn w:val="Carpredefinitoparagrafo"/>
    <w:link w:val="Testonotaapidipagina"/>
    <w:uiPriority w:val="99"/>
    <w:rsid w:val="00915EA4"/>
  </w:style>
  <w:style w:type="character" w:styleId="Rimandonotaapidipagina">
    <w:name w:val="footnote reference"/>
    <w:basedOn w:val="Carpredefinitoparagrafo"/>
    <w:uiPriority w:val="99"/>
    <w:unhideWhenUsed/>
    <w:rsid w:val="00915EA4"/>
    <w:rPr>
      <w:vertAlign w:val="superscript"/>
    </w:rPr>
  </w:style>
  <w:style w:type="paragraph" w:styleId="Testofumetto">
    <w:name w:val="Balloon Text"/>
    <w:basedOn w:val="Normale"/>
    <w:link w:val="TestofumettoCarattere"/>
    <w:uiPriority w:val="99"/>
    <w:semiHidden/>
    <w:unhideWhenUsed/>
    <w:rsid w:val="00163CE2"/>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163CE2"/>
    <w:rPr>
      <w:rFonts w:ascii="Lucida Grande" w:hAnsi="Lucida Grande" w:cs="Lucida Grande"/>
      <w:sz w:val="18"/>
      <w:szCs w:val="18"/>
    </w:rPr>
  </w:style>
  <w:style w:type="table" w:styleId="Grigliatabella">
    <w:name w:val="Table Grid"/>
    <w:basedOn w:val="Tabellanormale"/>
    <w:uiPriority w:val="59"/>
    <w:rsid w:val="00342C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imandocommento">
    <w:name w:val="annotation reference"/>
    <w:basedOn w:val="Carpredefinitoparagrafo"/>
    <w:uiPriority w:val="99"/>
    <w:semiHidden/>
    <w:unhideWhenUsed/>
    <w:rsid w:val="006C1AF1"/>
    <w:rPr>
      <w:sz w:val="16"/>
      <w:szCs w:val="16"/>
    </w:rPr>
  </w:style>
  <w:style w:type="paragraph" w:styleId="Testocommento">
    <w:name w:val="annotation text"/>
    <w:basedOn w:val="Normale"/>
    <w:link w:val="TestocommentoCarattere"/>
    <w:uiPriority w:val="99"/>
    <w:unhideWhenUsed/>
    <w:rsid w:val="006C1AF1"/>
    <w:rPr>
      <w:sz w:val="20"/>
      <w:szCs w:val="20"/>
    </w:rPr>
  </w:style>
  <w:style w:type="character" w:customStyle="1" w:styleId="TestocommentoCarattere">
    <w:name w:val="Testo commento Carattere"/>
    <w:basedOn w:val="Carpredefinitoparagrafo"/>
    <w:link w:val="Testocommento"/>
    <w:uiPriority w:val="99"/>
    <w:rsid w:val="006C1AF1"/>
    <w:rPr>
      <w:sz w:val="20"/>
      <w:szCs w:val="20"/>
    </w:rPr>
  </w:style>
  <w:style w:type="paragraph" w:styleId="Soggettocommento">
    <w:name w:val="annotation subject"/>
    <w:basedOn w:val="Testocommento"/>
    <w:next w:val="Testocommento"/>
    <w:link w:val="SoggettocommentoCarattere"/>
    <w:uiPriority w:val="99"/>
    <w:semiHidden/>
    <w:unhideWhenUsed/>
    <w:rsid w:val="006C1AF1"/>
    <w:rPr>
      <w:b/>
      <w:bCs/>
    </w:rPr>
  </w:style>
  <w:style w:type="character" w:customStyle="1" w:styleId="SoggettocommentoCarattere">
    <w:name w:val="Soggetto commento Carattere"/>
    <w:basedOn w:val="TestocommentoCarattere"/>
    <w:link w:val="Soggettocommento"/>
    <w:uiPriority w:val="99"/>
    <w:semiHidden/>
    <w:rsid w:val="006C1AF1"/>
    <w:rPr>
      <w:b/>
      <w:bCs/>
      <w:sz w:val="20"/>
      <w:szCs w:val="20"/>
    </w:rPr>
  </w:style>
  <w:style w:type="character" w:styleId="Collegamentoipertestuale">
    <w:name w:val="Hyperlink"/>
    <w:basedOn w:val="Carpredefinitoparagrafo"/>
    <w:uiPriority w:val="99"/>
    <w:unhideWhenUsed/>
    <w:rsid w:val="0010281B"/>
    <w:rPr>
      <w:color w:val="0000FF" w:themeColor="hyperlink"/>
      <w:u w:val="single"/>
    </w:rPr>
  </w:style>
  <w:style w:type="character" w:styleId="Numeropagina">
    <w:name w:val="page number"/>
    <w:basedOn w:val="Carpredefinitoparagrafo"/>
    <w:uiPriority w:val="99"/>
    <w:semiHidden/>
    <w:unhideWhenUsed/>
    <w:rsid w:val="004F0F49"/>
  </w:style>
</w:styles>
</file>

<file path=word/webSettings.xml><?xml version="1.0" encoding="utf-8"?>
<w:webSettings xmlns:r="http://schemas.openxmlformats.org/officeDocument/2006/relationships" xmlns:w="http://schemas.openxmlformats.org/wordprocessingml/2006/main">
  <w:divs>
    <w:div w:id="76370947">
      <w:bodyDiv w:val="1"/>
      <w:marLeft w:val="0"/>
      <w:marRight w:val="0"/>
      <w:marTop w:val="0"/>
      <w:marBottom w:val="0"/>
      <w:divBdr>
        <w:top w:val="none" w:sz="0" w:space="0" w:color="auto"/>
        <w:left w:val="none" w:sz="0" w:space="0" w:color="auto"/>
        <w:bottom w:val="none" w:sz="0" w:space="0" w:color="auto"/>
        <w:right w:val="none" w:sz="0" w:space="0" w:color="auto"/>
      </w:divBdr>
    </w:div>
    <w:div w:id="174803585">
      <w:bodyDiv w:val="1"/>
      <w:marLeft w:val="0"/>
      <w:marRight w:val="0"/>
      <w:marTop w:val="0"/>
      <w:marBottom w:val="0"/>
      <w:divBdr>
        <w:top w:val="none" w:sz="0" w:space="0" w:color="auto"/>
        <w:left w:val="none" w:sz="0" w:space="0" w:color="auto"/>
        <w:bottom w:val="none" w:sz="0" w:space="0" w:color="auto"/>
        <w:right w:val="none" w:sz="0" w:space="0" w:color="auto"/>
      </w:divBdr>
    </w:div>
    <w:div w:id="300965526">
      <w:bodyDiv w:val="1"/>
      <w:marLeft w:val="0"/>
      <w:marRight w:val="0"/>
      <w:marTop w:val="0"/>
      <w:marBottom w:val="0"/>
      <w:divBdr>
        <w:top w:val="none" w:sz="0" w:space="0" w:color="auto"/>
        <w:left w:val="none" w:sz="0" w:space="0" w:color="auto"/>
        <w:bottom w:val="none" w:sz="0" w:space="0" w:color="auto"/>
        <w:right w:val="none" w:sz="0" w:space="0" w:color="auto"/>
      </w:divBdr>
    </w:div>
    <w:div w:id="947539717">
      <w:bodyDiv w:val="1"/>
      <w:marLeft w:val="0"/>
      <w:marRight w:val="0"/>
      <w:marTop w:val="0"/>
      <w:marBottom w:val="0"/>
      <w:divBdr>
        <w:top w:val="none" w:sz="0" w:space="0" w:color="auto"/>
        <w:left w:val="none" w:sz="0" w:space="0" w:color="auto"/>
        <w:bottom w:val="none" w:sz="0" w:space="0" w:color="auto"/>
        <w:right w:val="none" w:sz="0" w:space="0" w:color="auto"/>
      </w:divBdr>
    </w:div>
    <w:div w:id="983583609">
      <w:bodyDiv w:val="1"/>
      <w:marLeft w:val="0"/>
      <w:marRight w:val="0"/>
      <w:marTop w:val="0"/>
      <w:marBottom w:val="0"/>
      <w:divBdr>
        <w:top w:val="none" w:sz="0" w:space="0" w:color="auto"/>
        <w:left w:val="none" w:sz="0" w:space="0" w:color="auto"/>
        <w:bottom w:val="none" w:sz="0" w:space="0" w:color="auto"/>
        <w:right w:val="none" w:sz="0" w:space="0" w:color="auto"/>
      </w:divBdr>
    </w:div>
    <w:div w:id="15026221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Jiang%20Y%5BAuthor%5D&amp;cauthor=true&amp;cauthor_uid=22562117" TargetMode="External"/><Relationship Id="rId13" Type="http://schemas.openxmlformats.org/officeDocument/2006/relationships/hyperlink" Target="https://www.ncbi.nlm.nih.gov/pubmed/?term=Monsiv%C3%A1is-Urenda%20AE%5BAuthor%5D&amp;cauthor=true&amp;cauthor_uid=21188486" TargetMode="External"/><Relationship Id="rId18" Type="http://schemas.openxmlformats.org/officeDocument/2006/relationships/hyperlink" Target="https://www.ncbi.nlm.nih.gov/pubmed/?term=Rizzo%20R%5BAuthor%5D&amp;cauthor=true&amp;cauthor_uid=18380776" TargetMode="External"/><Relationship Id="rId26" Type="http://schemas.openxmlformats.org/officeDocument/2006/relationships/hyperlink" Target="https://www.ncbi.nlm.nih.gov/pubmed/?term=Song%20GG%5BAuthor%5D&amp;cauthor=true&amp;cauthor_uid=25326335" TargetMode="External"/><Relationship Id="rId39"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www.ncbi.nlm.nih.gov/pubmed/?term=Rosado%20S%5BAuthor%5D&amp;cauthor=true&amp;cauthor_uid=18295670" TargetMode="External"/><Relationship Id="rId34" Type="http://schemas.openxmlformats.org/officeDocument/2006/relationships/hyperlink" Target="https://www.ncbi.nlm.nih.gov/pubmed/?term=Gomes%20RG%5BAuthor%5D&amp;cauthor=true&amp;cauthor_uid=23678155" TargetMode="External"/><Relationship Id="rId42" Type="http://schemas.openxmlformats.org/officeDocument/2006/relationships/theme" Target="theme/theme1.xml"/><Relationship Id="rId7" Type="http://schemas.openxmlformats.org/officeDocument/2006/relationships/hyperlink" Target="https://www.ncbi.nlm.nih.gov/pubmed/?term=Shen%20B%5BAuthor%5D&amp;cauthor=true&amp;cauthor_uid=22562117" TargetMode="External"/><Relationship Id="rId12" Type="http://schemas.openxmlformats.org/officeDocument/2006/relationships/hyperlink" Target="https://www.ncbi.nlm.nih.gov/pubmed/21395561" TargetMode="External"/><Relationship Id="rId17" Type="http://schemas.openxmlformats.org/officeDocument/2006/relationships/hyperlink" Target="https://www.ncbi.nlm.nih.gov/pubmed/?term=Gonz%C3%A1lez-Amaro%20R%5BAuthor%5D&amp;cauthor=true&amp;cauthor_uid=21188486" TargetMode="External"/><Relationship Id="rId25" Type="http://schemas.openxmlformats.org/officeDocument/2006/relationships/hyperlink" Target="https://www.ncbi.nlm.nih.gov/pubmed/?term=Bae%20SC%5BAuthor%5D&amp;cauthor=true&amp;cauthor_uid=25326335" TargetMode="External"/><Relationship Id="rId33" Type="http://schemas.openxmlformats.org/officeDocument/2006/relationships/hyperlink" Target="https://www.ncbi.nlm.nih.gov/pubmed/?term=de%20Souza%20VS%5BAuthor%5D&amp;cauthor=true&amp;cauthor_uid=23678155" TargetMode="External"/><Relationship Id="rId38" Type="http://schemas.openxmlformats.org/officeDocument/2006/relationships/hyperlink" Target="https://www.ncbi.nlm.nih.gov/pubmed/?term=Horn%20PA%5BAuthor%5D&amp;cauthor=true&amp;cauthor_uid=25143957" TargetMode="External"/><Relationship Id="rId2" Type="http://schemas.openxmlformats.org/officeDocument/2006/relationships/settings" Target="settings.xml"/><Relationship Id="rId16" Type="http://schemas.openxmlformats.org/officeDocument/2006/relationships/hyperlink" Target="https://www.ncbi.nlm.nih.gov/pubmed/?term=Abud-Mendoza%20C%5BAuthor%5D&amp;cauthor=true&amp;cauthor_uid=21188486" TargetMode="External"/><Relationship Id="rId20" Type="http://schemas.openxmlformats.org/officeDocument/2006/relationships/hyperlink" Target="https://www.ncbi.nlm.nih.gov/pubmed/?term=Govoni%20M%5BAuthor%5D&amp;cauthor=true&amp;cauthor_uid=18380776" TargetMode="External"/><Relationship Id="rId29" Type="http://schemas.openxmlformats.org/officeDocument/2006/relationships/hyperlink" Target="https://www.ncbi.nlm.nih.gov/pubmed/?term=Zhang%20X%5BAuthor%5D&amp;cauthor=true&amp;cauthor_uid=25454623"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ncbi.nlm.nih.gov/pubmed/?term=Chen%20J%5BAuthor%5D&amp;cauthor=true&amp;cauthor_uid=22562117" TargetMode="External"/><Relationship Id="rId11" Type="http://schemas.openxmlformats.org/officeDocument/2006/relationships/hyperlink" Target="https://www.ncbi.nlm.nih.gov/pubmed/?term=Mucenic%20T%5BAuthor%5D&amp;cauthor=true&amp;cauthor_uid=19318395" TargetMode="External"/><Relationship Id="rId24" Type="http://schemas.openxmlformats.org/officeDocument/2006/relationships/hyperlink" Target="https://www.ncbi.nlm.nih.gov/pubmed/?term=Lee%20YH%5BAuthor%5D&amp;cauthor=true&amp;cauthor_uid=25326335" TargetMode="External"/><Relationship Id="rId32" Type="http://schemas.openxmlformats.org/officeDocument/2006/relationships/hyperlink" Target="https://www.ncbi.nlm.nih.gov/pubmed/?term=Lucena-Silva%20N%5BAuthor%5D&amp;cauthor=true&amp;cauthor_uid=23678155" TargetMode="External"/><Relationship Id="rId37" Type="http://schemas.openxmlformats.org/officeDocument/2006/relationships/hyperlink" Target="https://www.ncbi.nlm.nih.gov/pubmed/?term=Wagner%20B%5BAuthor%5D&amp;cauthor=true&amp;cauthor_uid=25143957" TargetMode="External"/><Relationship Id="rId40"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hyperlink" Target="https://www.ncbi.nlm.nih.gov/pubmed/?term=Alvarez-Quiroga%20C%5BAuthor%5D&amp;cauthor=true&amp;cauthor_uid=21188486" TargetMode="External"/><Relationship Id="rId23" Type="http://schemas.openxmlformats.org/officeDocument/2006/relationships/hyperlink" Target="https://www.ncbi.nlm.nih.gov/pubmed/?term=Mellor-Pita%20S%5BAuthor%5D&amp;cauthor=true&amp;cauthor_uid=18295670" TargetMode="External"/><Relationship Id="rId28" Type="http://schemas.openxmlformats.org/officeDocument/2006/relationships/hyperlink" Target="https://www.ncbi.nlm.nih.gov/pubmed/?term=Bae%20SC%5BAuthor%5D&amp;cauthor=true&amp;cauthor_uid=26667769" TargetMode="External"/><Relationship Id="rId36" Type="http://schemas.openxmlformats.org/officeDocument/2006/relationships/hyperlink" Target="https://www.ncbi.nlm.nih.gov/pubmed/?term=da%20Silva%20Nardi%20F%5BAuthor%5D&amp;cauthor=true&amp;cauthor_uid=25143957" TargetMode="External"/><Relationship Id="rId10" Type="http://schemas.openxmlformats.org/officeDocument/2006/relationships/hyperlink" Target="https://www.ncbi.nlm.nih.gov/pubmed/?term=Cordero%20EA%5BAuthor%5D&amp;cauthor=true&amp;cauthor_uid=19318395" TargetMode="External"/><Relationship Id="rId19" Type="http://schemas.openxmlformats.org/officeDocument/2006/relationships/hyperlink" Target="https://www.ncbi.nlm.nih.gov/pubmed/?term=Hviid%20TV%5BAuthor%5D&amp;cauthor=true&amp;cauthor_uid=18380776" TargetMode="External"/><Relationship Id="rId31" Type="http://schemas.openxmlformats.org/officeDocument/2006/relationships/hyperlink" Target="https://www.ncbi.nlm.nih.gov/pubmed/?term=Zhang%20Y%5BAuthor%5D&amp;cauthor=true&amp;cauthor_uid=25454623" TargetMode="External"/><Relationship Id="rId4" Type="http://schemas.openxmlformats.org/officeDocument/2006/relationships/footnotes" Target="footnotes.xml"/><Relationship Id="rId9" Type="http://schemas.openxmlformats.org/officeDocument/2006/relationships/hyperlink" Target="https://www.ncbi.nlm.nih.gov/pubmed/?term=Veit%20TD%5BAuthor%5D&amp;cauthor=true&amp;cauthor_uid=19318395" TargetMode="External"/><Relationship Id="rId14" Type="http://schemas.openxmlformats.org/officeDocument/2006/relationships/hyperlink" Target="https://www.ncbi.nlm.nih.gov/pubmed/?term=Baranda%20L%5BAuthor%5D&amp;cauthor=true&amp;cauthor_uid=21188486" TargetMode="External"/><Relationship Id="rId22" Type="http://schemas.openxmlformats.org/officeDocument/2006/relationships/hyperlink" Target="https://www.ncbi.nlm.nih.gov/pubmed/?term=Perez-Chacon%20G%5BAuthor%5D&amp;cauthor=true&amp;cauthor_uid=18295670" TargetMode="External"/><Relationship Id="rId27" Type="http://schemas.openxmlformats.org/officeDocument/2006/relationships/hyperlink" Target="https://www.ncbi.nlm.nih.gov/pubmed/?term=Lee%20YH%5BAuthor%5D&amp;cauthor=true&amp;cauthor_uid=26667769" TargetMode="External"/><Relationship Id="rId30" Type="http://schemas.openxmlformats.org/officeDocument/2006/relationships/hyperlink" Target="https://www.ncbi.nlm.nih.gov/pubmed/?term=Li%20S%5BAuthor%5D&amp;cauthor=true&amp;cauthor_uid=25454623" TargetMode="External"/><Relationship Id="rId35" Type="http://schemas.openxmlformats.org/officeDocument/2006/relationships/hyperlink" Target="https://www.ncbi.nlm.nih.gov/pubmed/?term=Rebmann%20V%5BAuthor%5D&amp;cauthor=true&amp;cauthor_uid=25143957"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24</Pages>
  <Words>6559</Words>
  <Characters>37389</Characters>
  <Application>Microsoft Office Word</Application>
  <DocSecurity>0</DocSecurity>
  <Lines>311</Lines>
  <Paragraphs>87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Imperial College Healthcare NHS Trust</Company>
  <LinksUpToDate>false</LinksUpToDate>
  <CharactersWithSpaces>43861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Foschi</dc:creator>
  <cp:lastModifiedBy>Utente</cp:lastModifiedBy>
  <cp:revision>3</cp:revision>
  <cp:lastPrinted>2017-01-25T16:50:00Z</cp:lastPrinted>
  <dcterms:created xsi:type="dcterms:W3CDTF">2019-05-30T13:06:00Z</dcterms:created>
  <dcterms:modified xsi:type="dcterms:W3CDTF">2019-05-30T13:14:00Z</dcterms:modified>
</cp:coreProperties>
</file>