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DFD7E" w14:textId="450C67C5" w:rsidR="00097208" w:rsidRPr="003560CB" w:rsidRDefault="003560CB" w:rsidP="003560CB">
      <w:pPr>
        <w:pStyle w:val="NormalWeb"/>
        <w:jc w:val="center"/>
        <w:rPr>
          <w:rFonts w:ascii="Times New Roman" w:hAnsi="Times New Roman"/>
          <w:b/>
          <w:sz w:val="22"/>
          <w:szCs w:val="22"/>
        </w:rPr>
      </w:pPr>
      <w:r w:rsidRPr="003560CB">
        <w:rPr>
          <w:rFonts w:ascii="Times New Roman" w:hAnsi="Times New Roman"/>
          <w:b/>
          <w:bCs/>
          <w:sz w:val="22"/>
          <w:szCs w:val="22"/>
        </w:rPr>
        <w:t>Disruption to the Dopaminergic S</w:t>
      </w:r>
      <w:r w:rsidR="00AB7BC9" w:rsidRPr="003560CB">
        <w:rPr>
          <w:rFonts w:ascii="Times New Roman" w:hAnsi="Times New Roman"/>
          <w:b/>
          <w:bCs/>
          <w:sz w:val="22"/>
          <w:szCs w:val="22"/>
        </w:rPr>
        <w:t xml:space="preserve">ystem </w:t>
      </w:r>
      <w:r w:rsidR="00F66C01">
        <w:rPr>
          <w:rFonts w:ascii="Times New Roman" w:hAnsi="Times New Roman"/>
          <w:b/>
          <w:bCs/>
          <w:sz w:val="22"/>
          <w:szCs w:val="22"/>
        </w:rPr>
        <w:t>after</w:t>
      </w:r>
      <w:r w:rsidRPr="003560CB">
        <w:rPr>
          <w:rFonts w:ascii="Times New Roman" w:hAnsi="Times New Roman"/>
          <w:b/>
          <w:bCs/>
          <w:sz w:val="22"/>
          <w:szCs w:val="22"/>
        </w:rPr>
        <w:t xml:space="preserve"> Traumatic Brain I</w:t>
      </w:r>
      <w:r w:rsidR="00AB7BC9" w:rsidRPr="003560CB">
        <w:rPr>
          <w:rFonts w:ascii="Times New Roman" w:hAnsi="Times New Roman"/>
          <w:b/>
          <w:bCs/>
          <w:sz w:val="22"/>
          <w:szCs w:val="22"/>
        </w:rPr>
        <w:t>njury</w:t>
      </w:r>
    </w:p>
    <w:p w14:paraId="4E389954" w14:textId="63F20EC8" w:rsidR="00097208" w:rsidRPr="003560CB" w:rsidRDefault="008111B8" w:rsidP="003560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3560CB">
        <w:rPr>
          <w:rFonts w:ascii="Times New Roman" w:hAnsi="Times New Roman" w:cs="Times New Roman"/>
          <w:b/>
          <w:iCs/>
        </w:rPr>
        <w:t>P.O. Jenkins</w:t>
      </w:r>
      <w:r w:rsidR="00097208" w:rsidRPr="003560CB">
        <w:rPr>
          <w:rFonts w:ascii="Times New Roman" w:hAnsi="Times New Roman" w:cs="Times New Roman"/>
          <w:b/>
          <w:iCs/>
          <w:vertAlign w:val="superscript"/>
        </w:rPr>
        <w:t>1</w:t>
      </w:r>
      <w:proofErr w:type="gramStart"/>
      <w:r w:rsidR="00B271C4">
        <w:rPr>
          <w:rFonts w:ascii="Times New Roman" w:hAnsi="Times New Roman" w:cs="Times New Roman"/>
          <w:b/>
          <w:iCs/>
          <w:vertAlign w:val="superscript"/>
        </w:rPr>
        <w:t>,3</w:t>
      </w:r>
      <w:proofErr w:type="gramEnd"/>
      <w:r w:rsidR="00097208" w:rsidRPr="003560CB">
        <w:rPr>
          <w:rFonts w:ascii="Times New Roman" w:hAnsi="Times New Roman" w:cs="Times New Roman"/>
          <w:b/>
          <w:iCs/>
        </w:rPr>
        <w:t>, S.</w:t>
      </w:r>
      <w:r w:rsidR="00235D23" w:rsidRPr="003560CB">
        <w:rPr>
          <w:rFonts w:ascii="Times New Roman" w:hAnsi="Times New Roman" w:cs="Times New Roman"/>
          <w:b/>
          <w:iCs/>
        </w:rPr>
        <w:t xml:space="preserve"> </w:t>
      </w:r>
      <w:r w:rsidR="00097208" w:rsidRPr="003560CB">
        <w:rPr>
          <w:rFonts w:ascii="Times New Roman" w:hAnsi="Times New Roman" w:cs="Times New Roman"/>
          <w:b/>
          <w:iCs/>
        </w:rPr>
        <w:t>D</w:t>
      </w:r>
      <w:r w:rsidR="00D20E00" w:rsidRPr="003560CB">
        <w:rPr>
          <w:rFonts w:ascii="Times New Roman" w:hAnsi="Times New Roman" w:cs="Times New Roman"/>
          <w:b/>
          <w:iCs/>
        </w:rPr>
        <w:t>e</w:t>
      </w:r>
      <w:r w:rsidR="00097208" w:rsidRPr="003560CB">
        <w:rPr>
          <w:rFonts w:ascii="Times New Roman" w:hAnsi="Times New Roman" w:cs="Times New Roman"/>
          <w:b/>
          <w:iCs/>
        </w:rPr>
        <w:t xml:space="preserve"> Simoni</w:t>
      </w:r>
      <w:r w:rsidRPr="003560CB">
        <w:rPr>
          <w:rFonts w:ascii="Times New Roman" w:hAnsi="Times New Roman" w:cs="Times New Roman"/>
          <w:b/>
          <w:iCs/>
          <w:vertAlign w:val="superscript"/>
        </w:rPr>
        <w:t>1</w:t>
      </w:r>
      <w:r w:rsidR="00097208" w:rsidRPr="003560CB">
        <w:rPr>
          <w:rFonts w:ascii="Times New Roman" w:hAnsi="Times New Roman" w:cs="Times New Roman"/>
          <w:b/>
          <w:iCs/>
        </w:rPr>
        <w:t xml:space="preserve">, </w:t>
      </w:r>
      <w:r w:rsidRPr="003560CB">
        <w:rPr>
          <w:rFonts w:ascii="Times New Roman" w:hAnsi="Times New Roman" w:cs="Times New Roman"/>
          <w:b/>
          <w:iCs/>
        </w:rPr>
        <w:t>J.J. Fleminger</w:t>
      </w:r>
      <w:r w:rsidRPr="003560CB">
        <w:rPr>
          <w:rFonts w:ascii="Times New Roman" w:hAnsi="Times New Roman" w:cs="Times New Roman"/>
          <w:b/>
          <w:iCs/>
          <w:vertAlign w:val="superscript"/>
        </w:rPr>
        <w:t>1</w:t>
      </w:r>
      <w:r w:rsidRPr="003560CB">
        <w:rPr>
          <w:rFonts w:ascii="Times New Roman" w:hAnsi="Times New Roman" w:cs="Times New Roman"/>
          <w:b/>
          <w:iCs/>
        </w:rPr>
        <w:t xml:space="preserve">, </w:t>
      </w:r>
      <w:r w:rsidR="00B7063D" w:rsidRPr="003560CB">
        <w:rPr>
          <w:rFonts w:ascii="Times New Roman" w:hAnsi="Times New Roman" w:cs="Times New Roman"/>
          <w:b/>
          <w:iCs/>
        </w:rPr>
        <w:t>N.J. Bourke</w:t>
      </w:r>
      <w:r w:rsidR="00B7063D" w:rsidRPr="003560CB">
        <w:rPr>
          <w:rFonts w:ascii="Times New Roman" w:hAnsi="Times New Roman" w:cs="Times New Roman"/>
          <w:b/>
          <w:iCs/>
          <w:vertAlign w:val="superscript"/>
        </w:rPr>
        <w:t>1</w:t>
      </w:r>
      <w:r w:rsidR="00B7063D" w:rsidRPr="003560CB">
        <w:rPr>
          <w:rFonts w:ascii="Times New Roman" w:hAnsi="Times New Roman" w:cs="Times New Roman"/>
          <w:b/>
          <w:iCs/>
        </w:rPr>
        <w:t xml:space="preserve">, </w:t>
      </w:r>
      <w:r w:rsidRPr="003560CB">
        <w:rPr>
          <w:rFonts w:ascii="Times New Roman" w:hAnsi="Times New Roman" w:cs="Times New Roman"/>
          <w:b/>
          <w:iCs/>
        </w:rPr>
        <w:t>A.E. Jolly</w:t>
      </w:r>
      <w:r w:rsidRPr="003560CB">
        <w:rPr>
          <w:rFonts w:ascii="Times New Roman" w:hAnsi="Times New Roman" w:cs="Times New Roman"/>
          <w:b/>
          <w:iCs/>
          <w:vertAlign w:val="superscript"/>
        </w:rPr>
        <w:t>1</w:t>
      </w:r>
      <w:r w:rsidRPr="003560CB">
        <w:rPr>
          <w:rFonts w:ascii="Times New Roman" w:hAnsi="Times New Roman" w:cs="Times New Roman"/>
          <w:b/>
          <w:iCs/>
        </w:rPr>
        <w:t>, J.H. Cole</w:t>
      </w:r>
      <w:r w:rsidRPr="003560CB">
        <w:rPr>
          <w:rFonts w:ascii="Times New Roman" w:hAnsi="Times New Roman" w:cs="Times New Roman"/>
          <w:b/>
          <w:iCs/>
          <w:vertAlign w:val="superscript"/>
        </w:rPr>
        <w:t>1</w:t>
      </w:r>
      <w:r w:rsidRPr="003560CB">
        <w:rPr>
          <w:rFonts w:ascii="Times New Roman" w:hAnsi="Times New Roman" w:cs="Times New Roman"/>
          <w:b/>
          <w:iCs/>
        </w:rPr>
        <w:t xml:space="preserve">, D. </w:t>
      </w:r>
      <w:r w:rsidR="00672BC6">
        <w:rPr>
          <w:rFonts w:ascii="Times New Roman" w:hAnsi="Times New Roman" w:cs="Times New Roman"/>
          <w:b/>
          <w:iCs/>
        </w:rPr>
        <w:t>Darian</w:t>
      </w:r>
      <w:r w:rsidRPr="003560CB">
        <w:rPr>
          <w:rFonts w:ascii="Times New Roman" w:hAnsi="Times New Roman" w:cs="Times New Roman"/>
          <w:b/>
          <w:iCs/>
          <w:vertAlign w:val="superscript"/>
        </w:rPr>
        <w:t>2</w:t>
      </w:r>
      <w:r w:rsidR="00097208" w:rsidRPr="003560CB">
        <w:rPr>
          <w:rFonts w:ascii="Times New Roman" w:hAnsi="Times New Roman" w:cs="Times New Roman"/>
          <w:b/>
          <w:iCs/>
        </w:rPr>
        <w:t xml:space="preserve"> &amp; D. </w:t>
      </w:r>
      <w:r w:rsidR="00007C1C" w:rsidRPr="003560CB">
        <w:rPr>
          <w:rFonts w:ascii="Times New Roman" w:hAnsi="Times New Roman" w:cs="Times New Roman"/>
          <w:b/>
          <w:iCs/>
        </w:rPr>
        <w:t xml:space="preserve">J. </w:t>
      </w:r>
      <w:r w:rsidR="00097208" w:rsidRPr="003560CB">
        <w:rPr>
          <w:rFonts w:ascii="Times New Roman" w:hAnsi="Times New Roman" w:cs="Times New Roman"/>
          <w:b/>
          <w:iCs/>
        </w:rPr>
        <w:t>Sharp</w:t>
      </w:r>
      <w:r w:rsidRPr="003560CB">
        <w:rPr>
          <w:rFonts w:ascii="Times New Roman" w:hAnsi="Times New Roman" w:cs="Times New Roman"/>
          <w:b/>
          <w:iCs/>
          <w:vertAlign w:val="superscript"/>
        </w:rPr>
        <w:t>1</w:t>
      </w:r>
    </w:p>
    <w:p w14:paraId="30B38FD9" w14:textId="77777777" w:rsidR="003560CB" w:rsidRPr="003560CB" w:rsidRDefault="003560CB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vertAlign w:val="superscript"/>
        </w:rPr>
      </w:pPr>
    </w:p>
    <w:p w14:paraId="483E0A97" w14:textId="73A23EDC" w:rsidR="00097208" w:rsidRPr="003560CB" w:rsidRDefault="00097208" w:rsidP="003560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3560CB">
        <w:rPr>
          <w:rFonts w:ascii="Times New Roman" w:hAnsi="Times New Roman" w:cs="Times New Roman"/>
          <w:iCs/>
          <w:vertAlign w:val="superscript"/>
        </w:rPr>
        <w:t>1</w:t>
      </w:r>
      <w:r w:rsidRPr="003560CB">
        <w:rPr>
          <w:rFonts w:ascii="Times New Roman" w:hAnsi="Times New Roman" w:cs="Times New Roman"/>
          <w:iCs/>
        </w:rPr>
        <w:t xml:space="preserve">Computational, Cognitive and Clinical Neuroimaging Laboratory, Imperial College, </w:t>
      </w:r>
      <w:r w:rsidR="003925F7" w:rsidRPr="003560CB">
        <w:rPr>
          <w:rFonts w:ascii="Times New Roman" w:hAnsi="Times New Roman" w:cs="Times New Roman"/>
          <w:iCs/>
        </w:rPr>
        <w:t xml:space="preserve">London, </w:t>
      </w:r>
      <w:r w:rsidRPr="003560CB">
        <w:rPr>
          <w:rFonts w:ascii="Times New Roman" w:hAnsi="Times New Roman" w:cs="Times New Roman"/>
          <w:iCs/>
        </w:rPr>
        <w:t>UK</w:t>
      </w:r>
      <w:r w:rsidR="003925F7" w:rsidRPr="003560CB">
        <w:rPr>
          <w:rFonts w:ascii="Times New Roman" w:hAnsi="Times New Roman" w:cs="Times New Roman"/>
          <w:iCs/>
        </w:rPr>
        <w:t>.</w:t>
      </w:r>
    </w:p>
    <w:p w14:paraId="28EEFA51" w14:textId="3816190A" w:rsidR="003925F7" w:rsidRDefault="003925F7" w:rsidP="003560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3560CB">
        <w:rPr>
          <w:rFonts w:ascii="Times New Roman" w:hAnsi="Times New Roman" w:cs="Times New Roman"/>
          <w:vertAlign w:val="superscript"/>
          <w:lang w:val="en-US"/>
        </w:rPr>
        <w:t>2</w:t>
      </w:r>
      <w:r w:rsidR="00404B55" w:rsidRPr="003560CB">
        <w:rPr>
          <w:rFonts w:ascii="Times New Roman" w:hAnsi="Times New Roman" w:cs="Times New Roman"/>
          <w:lang w:val="en-US"/>
        </w:rPr>
        <w:t>Radiological Sciences Unit</w:t>
      </w:r>
      <w:r w:rsidRPr="003560CB">
        <w:rPr>
          <w:rFonts w:ascii="Times New Roman" w:hAnsi="Times New Roman" w:cs="Times New Roman"/>
          <w:lang w:val="en-US"/>
        </w:rPr>
        <w:t>, Imperial College</w:t>
      </w:r>
      <w:r w:rsidR="00404B55" w:rsidRPr="003560CB">
        <w:rPr>
          <w:rFonts w:ascii="Times New Roman" w:hAnsi="Times New Roman" w:cs="Times New Roman"/>
          <w:lang w:val="en-US"/>
        </w:rPr>
        <w:t xml:space="preserve"> Healthcare NHS Trust</w:t>
      </w:r>
      <w:r w:rsidRPr="003560CB">
        <w:rPr>
          <w:rFonts w:ascii="Times New Roman" w:hAnsi="Times New Roman" w:cs="Times New Roman"/>
          <w:lang w:val="en-US"/>
        </w:rPr>
        <w:t>, London, UK.</w:t>
      </w:r>
    </w:p>
    <w:p w14:paraId="3DA200EC" w14:textId="5610D10D" w:rsidR="00B271C4" w:rsidRPr="003560CB" w:rsidRDefault="00B271C4" w:rsidP="003560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B271C4">
        <w:rPr>
          <w:rFonts w:ascii="Times New Roman" w:hAnsi="Times New Roman" w:cs="Times New Roman"/>
          <w:vertAlign w:val="superscript"/>
          <w:lang w:val="en-US"/>
        </w:rPr>
        <w:t>3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>ABN Fellow</w:t>
      </w:r>
    </w:p>
    <w:p w14:paraId="7BA96586" w14:textId="77777777" w:rsidR="00097208" w:rsidRDefault="00097208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0AD32A5" w14:textId="77777777" w:rsidR="003560CB" w:rsidRPr="003560CB" w:rsidRDefault="003560CB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03AE3AD" w14:textId="77777777" w:rsidR="00E04082" w:rsidRPr="00E04082" w:rsidRDefault="00E04082" w:rsidP="00E04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E04082">
        <w:rPr>
          <w:rFonts w:ascii="Times New Roman" w:hAnsi="Times New Roman" w:cs="Times New Roman"/>
          <w:b/>
          <w:iCs/>
          <w:sz w:val="20"/>
          <w:szCs w:val="20"/>
        </w:rPr>
        <w:t>Background</w:t>
      </w:r>
    </w:p>
    <w:p w14:paraId="65442E14" w14:textId="39C2405C" w:rsidR="00E04082" w:rsidRPr="003560CB" w:rsidRDefault="001E2CC6" w:rsidP="00E04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T</w:t>
      </w:r>
      <w:r w:rsidR="00672BC6">
        <w:rPr>
          <w:rFonts w:ascii="Times New Roman" w:hAnsi="Times New Roman" w:cs="Times New Roman"/>
          <w:iCs/>
          <w:sz w:val="20"/>
          <w:szCs w:val="20"/>
        </w:rPr>
        <w:t>raumatic brain injury (</w:t>
      </w:r>
      <w:r w:rsidR="00672BC6" w:rsidRPr="003560CB">
        <w:rPr>
          <w:rFonts w:ascii="Times New Roman" w:hAnsi="Times New Roman" w:cs="Times New Roman"/>
          <w:iCs/>
          <w:sz w:val="20"/>
          <w:szCs w:val="20"/>
        </w:rPr>
        <w:t>TBI</w:t>
      </w:r>
      <w:r w:rsidR="00672BC6">
        <w:rPr>
          <w:rFonts w:ascii="Times New Roman" w:hAnsi="Times New Roman" w:cs="Times New Roman"/>
          <w:iCs/>
          <w:sz w:val="20"/>
          <w:szCs w:val="20"/>
        </w:rPr>
        <w:t>)</w:t>
      </w:r>
      <w:r>
        <w:rPr>
          <w:rFonts w:ascii="Times New Roman" w:hAnsi="Times New Roman" w:cs="Times New Roman"/>
          <w:iCs/>
          <w:sz w:val="20"/>
          <w:szCs w:val="20"/>
        </w:rPr>
        <w:t xml:space="preserve"> causes dopaminergic disruption</w:t>
      </w:r>
      <w:r w:rsidR="00672BC6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F16AB7">
        <w:rPr>
          <w:rFonts w:ascii="Times New Roman" w:hAnsi="Times New Roman" w:cs="Times New Roman"/>
          <w:iCs/>
          <w:sz w:val="20"/>
          <w:szCs w:val="20"/>
        </w:rPr>
        <w:t>T</w:t>
      </w:r>
      <w:r w:rsidR="00E04082" w:rsidRPr="003560CB">
        <w:rPr>
          <w:rFonts w:ascii="Times New Roman" w:hAnsi="Times New Roman" w:cs="Times New Roman"/>
          <w:iCs/>
          <w:sz w:val="20"/>
          <w:szCs w:val="20"/>
        </w:rPr>
        <w:t>he cause</w:t>
      </w:r>
      <w:r w:rsidR="00E17CA1">
        <w:rPr>
          <w:rFonts w:ascii="Times New Roman" w:hAnsi="Times New Roman" w:cs="Times New Roman"/>
          <w:iCs/>
          <w:sz w:val="20"/>
          <w:szCs w:val="20"/>
        </w:rPr>
        <w:t>, however, is</w:t>
      </w:r>
      <w:r w:rsidR="00E04082" w:rsidRPr="003560CB">
        <w:rPr>
          <w:rFonts w:ascii="Times New Roman" w:hAnsi="Times New Roman" w:cs="Times New Roman"/>
          <w:iCs/>
          <w:sz w:val="20"/>
          <w:szCs w:val="20"/>
        </w:rPr>
        <w:t xml:space="preserve"> unclear and </w:t>
      </w:r>
      <w:r w:rsidR="00F16AB7">
        <w:rPr>
          <w:rFonts w:ascii="Times New Roman" w:hAnsi="Times New Roman" w:cs="Times New Roman"/>
          <w:iCs/>
          <w:sz w:val="20"/>
          <w:szCs w:val="20"/>
        </w:rPr>
        <w:t>may relate</w:t>
      </w:r>
      <w:r w:rsidR="00E04082" w:rsidRPr="003560CB">
        <w:rPr>
          <w:rFonts w:ascii="Times New Roman" w:hAnsi="Times New Roman" w:cs="Times New Roman"/>
          <w:iCs/>
          <w:sz w:val="20"/>
          <w:szCs w:val="20"/>
        </w:rPr>
        <w:t xml:space="preserve"> to damage to the dopaminergic nuclei or their ascending projection</w:t>
      </w:r>
      <w:r w:rsidR="00672BC6">
        <w:rPr>
          <w:rFonts w:ascii="Times New Roman" w:hAnsi="Times New Roman" w:cs="Times New Roman"/>
          <w:iCs/>
          <w:sz w:val="20"/>
          <w:szCs w:val="20"/>
        </w:rPr>
        <w:t>s</w:t>
      </w:r>
      <w:r w:rsidR="00E04082" w:rsidRPr="003560CB">
        <w:rPr>
          <w:rFonts w:ascii="Times New Roman" w:hAnsi="Times New Roman" w:cs="Times New Roman"/>
          <w:iCs/>
          <w:sz w:val="20"/>
          <w:szCs w:val="20"/>
        </w:rPr>
        <w:t>.</w:t>
      </w:r>
    </w:p>
    <w:p w14:paraId="2E776B48" w14:textId="77777777" w:rsidR="007872DA" w:rsidRPr="003560CB" w:rsidRDefault="007872DA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36540CF" w14:textId="77777777" w:rsidR="003560CB" w:rsidRPr="003560CB" w:rsidRDefault="00195683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560CB">
        <w:rPr>
          <w:rFonts w:ascii="Times New Roman" w:hAnsi="Times New Roman" w:cs="Times New Roman"/>
          <w:b/>
          <w:iCs/>
          <w:sz w:val="20"/>
          <w:szCs w:val="20"/>
        </w:rPr>
        <w:t>Objective</w:t>
      </w:r>
      <w:r w:rsidR="00F55D6F" w:rsidRPr="003560CB">
        <w:rPr>
          <w:rFonts w:ascii="Times New Roman" w:hAnsi="Times New Roman" w:cs="Times New Roman"/>
          <w:b/>
          <w:iCs/>
          <w:sz w:val="20"/>
          <w:szCs w:val="20"/>
        </w:rPr>
        <w:t>s</w:t>
      </w:r>
      <w:r w:rsidR="00F55D6F" w:rsidRPr="003560C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5624847E" w14:textId="10CDA5EB" w:rsidR="00195683" w:rsidRPr="003560CB" w:rsidRDefault="00E04082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To </w:t>
      </w:r>
      <w:r w:rsidR="002707B7" w:rsidRPr="003560CB">
        <w:rPr>
          <w:rFonts w:ascii="Times New Roman" w:hAnsi="Times New Roman" w:cs="Times New Roman"/>
          <w:iCs/>
          <w:sz w:val="20"/>
          <w:szCs w:val="20"/>
        </w:rPr>
        <w:t>investigate</w:t>
      </w:r>
      <w:r w:rsidR="00567F6B" w:rsidRPr="00567F6B">
        <w:rPr>
          <w:rFonts w:ascii="Times New Roman" w:hAnsi="Times New Roman" w:cs="Times New Roman"/>
          <w:sz w:val="20"/>
          <w:szCs w:val="20"/>
        </w:rPr>
        <w:t xml:space="preserve"> </w:t>
      </w:r>
      <w:r w:rsidR="00567F6B" w:rsidRPr="003560CB">
        <w:rPr>
          <w:rFonts w:ascii="Times New Roman" w:hAnsi="Times New Roman" w:cs="Times New Roman"/>
          <w:sz w:val="20"/>
          <w:szCs w:val="20"/>
        </w:rPr>
        <w:t>whether</w:t>
      </w:r>
      <w:r w:rsidR="002707B7" w:rsidRPr="003560CB">
        <w:rPr>
          <w:rFonts w:ascii="Times New Roman" w:hAnsi="Times New Roman" w:cs="Times New Roman"/>
          <w:iCs/>
          <w:sz w:val="20"/>
          <w:szCs w:val="20"/>
        </w:rPr>
        <w:t>:</w:t>
      </w:r>
      <w:r w:rsidR="00195683" w:rsidRPr="003560C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95683" w:rsidRPr="003560CB">
        <w:rPr>
          <w:rFonts w:ascii="Times New Roman" w:hAnsi="Times New Roman" w:cs="Times New Roman"/>
          <w:sz w:val="20"/>
          <w:szCs w:val="20"/>
        </w:rPr>
        <w:t xml:space="preserve">1) </w:t>
      </w:r>
      <w:r w:rsidR="00567F6B">
        <w:rPr>
          <w:rFonts w:ascii="Times New Roman" w:hAnsi="Times New Roman" w:cs="Times New Roman"/>
          <w:sz w:val="20"/>
          <w:szCs w:val="20"/>
        </w:rPr>
        <w:t xml:space="preserve">TBI reduces </w:t>
      </w:r>
      <w:r w:rsidR="000045CB" w:rsidRPr="003560CB">
        <w:rPr>
          <w:rFonts w:ascii="Times New Roman" w:hAnsi="Times New Roman" w:cs="Times New Roman"/>
          <w:sz w:val="20"/>
          <w:szCs w:val="20"/>
        </w:rPr>
        <w:t>striatal dopamine transporter (DAT) levels</w:t>
      </w:r>
      <w:r w:rsidR="00655AB1" w:rsidRPr="003560CB">
        <w:rPr>
          <w:rFonts w:ascii="Times New Roman" w:hAnsi="Times New Roman" w:cs="Times New Roman"/>
          <w:sz w:val="20"/>
          <w:szCs w:val="20"/>
        </w:rPr>
        <w:t>;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 2) TBI causes </w:t>
      </w:r>
      <w:r w:rsidR="00340372" w:rsidRPr="003560CB">
        <w:rPr>
          <w:rFonts w:ascii="Times New Roman" w:hAnsi="Times New Roman" w:cs="Times New Roman"/>
          <w:sz w:val="20"/>
          <w:szCs w:val="20"/>
        </w:rPr>
        <w:t xml:space="preserve">structural changes 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to the </w:t>
      </w:r>
      <w:r w:rsidR="00C2519D">
        <w:rPr>
          <w:rFonts w:ascii="Times New Roman" w:hAnsi="Times New Roman" w:cs="Times New Roman"/>
          <w:sz w:val="20"/>
          <w:szCs w:val="20"/>
        </w:rPr>
        <w:t xml:space="preserve">substantia nigra, </w:t>
      </w:r>
      <w:r w:rsidR="00C2519D" w:rsidRPr="003560CB">
        <w:rPr>
          <w:rFonts w:ascii="Times New Roman" w:hAnsi="Times New Roman" w:cs="Times New Roman"/>
          <w:sz w:val="20"/>
          <w:szCs w:val="20"/>
        </w:rPr>
        <w:t xml:space="preserve">striatum </w:t>
      </w:r>
      <w:r w:rsidR="00C2519D">
        <w:rPr>
          <w:rFonts w:ascii="Times New Roman" w:hAnsi="Times New Roman" w:cs="Times New Roman"/>
          <w:sz w:val="20"/>
          <w:szCs w:val="20"/>
        </w:rPr>
        <w:t xml:space="preserve">and/or 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nigrostriatal </w:t>
      </w:r>
      <w:r w:rsidR="00672BC6">
        <w:rPr>
          <w:rFonts w:ascii="Times New Roman" w:hAnsi="Times New Roman" w:cs="Times New Roman"/>
          <w:sz w:val="20"/>
          <w:szCs w:val="20"/>
        </w:rPr>
        <w:t>tract</w:t>
      </w:r>
      <w:r w:rsidR="002707B7" w:rsidRPr="003560CB">
        <w:rPr>
          <w:rFonts w:ascii="Times New Roman" w:hAnsi="Times New Roman" w:cs="Times New Roman"/>
          <w:sz w:val="20"/>
          <w:szCs w:val="20"/>
        </w:rPr>
        <w:t>;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 3) </w:t>
      </w:r>
      <w:r w:rsidR="00655AB1" w:rsidRPr="003560CB">
        <w:rPr>
          <w:rFonts w:ascii="Times New Roman" w:hAnsi="Times New Roman" w:cs="Times New Roman"/>
          <w:sz w:val="20"/>
          <w:szCs w:val="20"/>
        </w:rPr>
        <w:t xml:space="preserve">DAT </w:t>
      </w:r>
      <w:r w:rsidR="00567F6B">
        <w:rPr>
          <w:rFonts w:ascii="Times New Roman" w:hAnsi="Times New Roman" w:cs="Times New Roman"/>
          <w:sz w:val="20"/>
          <w:szCs w:val="20"/>
        </w:rPr>
        <w:t xml:space="preserve">levels </w:t>
      </w:r>
      <w:r w:rsidR="00E17CA1">
        <w:rPr>
          <w:rFonts w:ascii="Times New Roman" w:hAnsi="Times New Roman" w:cs="Times New Roman"/>
          <w:sz w:val="20"/>
          <w:szCs w:val="20"/>
        </w:rPr>
        <w:t>following TBI correlate</w:t>
      </w:r>
      <w:r w:rsidR="00655AB1" w:rsidRPr="003560CB">
        <w:rPr>
          <w:rFonts w:ascii="Times New Roman" w:hAnsi="Times New Roman" w:cs="Times New Roman"/>
          <w:sz w:val="20"/>
          <w:szCs w:val="20"/>
        </w:rPr>
        <w:t xml:space="preserve"> with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 substantia nigra</w:t>
      </w:r>
      <w:r w:rsidR="00655AB1" w:rsidRPr="003560CB">
        <w:rPr>
          <w:rFonts w:ascii="Times New Roman" w:hAnsi="Times New Roman" w:cs="Times New Roman"/>
          <w:sz w:val="20"/>
          <w:szCs w:val="20"/>
        </w:rPr>
        <w:t xml:space="preserve"> or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 nigrostriatal tract</w:t>
      </w:r>
      <w:r w:rsidR="00567F6B">
        <w:rPr>
          <w:rFonts w:ascii="Times New Roman" w:hAnsi="Times New Roman" w:cs="Times New Roman"/>
          <w:sz w:val="20"/>
          <w:szCs w:val="20"/>
        </w:rPr>
        <w:t xml:space="preserve"> damage</w:t>
      </w:r>
      <w:r w:rsidR="00655AB1" w:rsidRPr="003560CB">
        <w:rPr>
          <w:rFonts w:ascii="Times New Roman" w:hAnsi="Times New Roman" w:cs="Times New Roman"/>
          <w:sz w:val="20"/>
          <w:szCs w:val="20"/>
        </w:rPr>
        <w:t>.</w:t>
      </w:r>
      <w:r w:rsidR="00062D65" w:rsidRPr="003560CB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B57CE8D" w14:textId="77777777" w:rsidR="00097208" w:rsidRPr="003560CB" w:rsidRDefault="00097208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F04A67D" w14:textId="77777777" w:rsidR="003560CB" w:rsidRPr="003560CB" w:rsidRDefault="00195683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560CB">
        <w:rPr>
          <w:rFonts w:ascii="Times New Roman" w:hAnsi="Times New Roman" w:cs="Times New Roman"/>
          <w:b/>
          <w:iCs/>
          <w:sz w:val="20"/>
          <w:szCs w:val="20"/>
        </w:rPr>
        <w:t>Methods</w:t>
      </w:r>
      <w:r w:rsidRPr="003560C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2C7CBDD5" w14:textId="574B3B6D" w:rsidR="00097208" w:rsidRDefault="00B7063D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0CB">
        <w:rPr>
          <w:rFonts w:ascii="Times New Roman" w:hAnsi="Times New Roman" w:cs="Times New Roman"/>
          <w:sz w:val="20"/>
          <w:szCs w:val="20"/>
        </w:rPr>
        <w:t>24</w:t>
      </w:r>
      <w:r w:rsidR="00C63062" w:rsidRPr="003560CB">
        <w:rPr>
          <w:rFonts w:ascii="Times New Roman" w:hAnsi="Times New Roman" w:cs="Times New Roman"/>
          <w:sz w:val="20"/>
          <w:szCs w:val="20"/>
        </w:rPr>
        <w:t xml:space="preserve"> </w:t>
      </w:r>
      <w:r w:rsidR="00E17CA1" w:rsidRPr="003560CB">
        <w:rPr>
          <w:rFonts w:ascii="Times New Roman" w:hAnsi="Times New Roman" w:cs="Times New Roman"/>
          <w:sz w:val="20"/>
          <w:szCs w:val="20"/>
        </w:rPr>
        <w:t xml:space="preserve">moderate/severe TBI </w:t>
      </w:r>
      <w:r w:rsidR="00E17CA1">
        <w:rPr>
          <w:rFonts w:ascii="Times New Roman" w:hAnsi="Times New Roman" w:cs="Times New Roman"/>
          <w:sz w:val="20"/>
          <w:szCs w:val="20"/>
        </w:rPr>
        <w:t>patients</w:t>
      </w:r>
      <w:r w:rsidR="00C63062" w:rsidRPr="003560CB">
        <w:rPr>
          <w:rFonts w:ascii="Times New Roman" w:hAnsi="Times New Roman" w:cs="Times New Roman"/>
          <w:sz w:val="20"/>
          <w:szCs w:val="20"/>
        </w:rPr>
        <w:t xml:space="preserve"> </w:t>
      </w:r>
      <w:r w:rsidR="001E2CC6">
        <w:rPr>
          <w:rFonts w:ascii="Times New Roman" w:hAnsi="Times New Roman" w:cs="Times New Roman"/>
          <w:sz w:val="20"/>
          <w:szCs w:val="20"/>
        </w:rPr>
        <w:t>and</w:t>
      </w:r>
      <w:r w:rsidR="000E1B20" w:rsidRPr="003560CB">
        <w:rPr>
          <w:rFonts w:ascii="Times New Roman" w:hAnsi="Times New Roman" w:cs="Times New Roman"/>
          <w:sz w:val="20"/>
          <w:szCs w:val="20"/>
        </w:rPr>
        <w:t xml:space="preserve"> 1</w:t>
      </w:r>
      <w:r w:rsidR="00341399" w:rsidRPr="003560CB">
        <w:rPr>
          <w:rFonts w:ascii="Times New Roman" w:hAnsi="Times New Roman" w:cs="Times New Roman"/>
          <w:sz w:val="20"/>
          <w:szCs w:val="20"/>
        </w:rPr>
        <w:t>3</w:t>
      </w:r>
      <w:r w:rsidR="00C63062" w:rsidRPr="003560CB">
        <w:rPr>
          <w:rFonts w:ascii="Times New Roman" w:hAnsi="Times New Roman" w:cs="Times New Roman"/>
          <w:sz w:val="20"/>
          <w:szCs w:val="20"/>
        </w:rPr>
        <w:t xml:space="preserve"> controls</w:t>
      </w:r>
      <w:r w:rsidR="001E2CC6">
        <w:rPr>
          <w:rFonts w:ascii="Times New Roman" w:hAnsi="Times New Roman" w:cs="Times New Roman"/>
          <w:sz w:val="20"/>
          <w:szCs w:val="20"/>
        </w:rPr>
        <w:t xml:space="preserve"> underwent a</w:t>
      </w:r>
      <w:r w:rsidR="00C63062" w:rsidRPr="003560CB">
        <w:rPr>
          <w:rFonts w:ascii="Times New Roman" w:hAnsi="Times New Roman" w:cs="Times New Roman"/>
          <w:sz w:val="20"/>
          <w:szCs w:val="20"/>
        </w:rPr>
        <w:t>n</w:t>
      </w:r>
      <w:r w:rsidR="00AB7BC9" w:rsidRPr="003560CB">
        <w:rPr>
          <w:rFonts w:ascii="Times New Roman" w:hAnsi="Times New Roman" w:cs="Times New Roman"/>
          <w:sz w:val="20"/>
          <w:szCs w:val="20"/>
        </w:rPr>
        <w:t xml:space="preserve"> </w:t>
      </w:r>
      <w:r w:rsidR="00C63062" w:rsidRPr="003560CB">
        <w:rPr>
          <w:rFonts w:ascii="Times New Roman" w:hAnsi="Times New Roman" w:cs="Times New Roman"/>
          <w:sz w:val="20"/>
          <w:szCs w:val="20"/>
        </w:rPr>
        <w:t>ioflupane (</w:t>
      </w:r>
      <w:r w:rsidR="00C63062" w:rsidRPr="003560CB">
        <w:rPr>
          <w:rFonts w:ascii="Times New Roman" w:hAnsi="Times New Roman" w:cs="Times New Roman"/>
          <w:sz w:val="20"/>
          <w:szCs w:val="20"/>
          <w:vertAlign w:val="superscript"/>
        </w:rPr>
        <w:t>123</w:t>
      </w:r>
      <w:r w:rsidR="00C63062" w:rsidRPr="003560CB">
        <w:rPr>
          <w:rFonts w:ascii="Times New Roman" w:hAnsi="Times New Roman" w:cs="Times New Roman"/>
          <w:sz w:val="20"/>
          <w:szCs w:val="20"/>
        </w:rPr>
        <w:t xml:space="preserve">I) </w:t>
      </w:r>
      <w:r w:rsidR="008D7A1C">
        <w:rPr>
          <w:rFonts w:ascii="Times New Roman" w:hAnsi="Times New Roman" w:cs="Times New Roman"/>
          <w:sz w:val="20"/>
          <w:szCs w:val="20"/>
        </w:rPr>
        <w:t>SPECT</w:t>
      </w:r>
      <w:r w:rsidR="00AB7BC9" w:rsidRPr="003560CB">
        <w:rPr>
          <w:rFonts w:ascii="Times New Roman" w:hAnsi="Times New Roman" w:cs="Times New Roman"/>
          <w:sz w:val="20"/>
          <w:szCs w:val="20"/>
        </w:rPr>
        <w:t xml:space="preserve"> </w:t>
      </w:r>
      <w:r w:rsidR="00C63062" w:rsidRPr="003560CB">
        <w:rPr>
          <w:rFonts w:ascii="Times New Roman" w:hAnsi="Times New Roman" w:cs="Times New Roman"/>
          <w:sz w:val="20"/>
          <w:szCs w:val="20"/>
        </w:rPr>
        <w:t xml:space="preserve">scan </w:t>
      </w:r>
      <w:r w:rsidR="00E17CA1">
        <w:rPr>
          <w:rFonts w:ascii="Times New Roman" w:hAnsi="Times New Roman" w:cs="Times New Roman"/>
          <w:sz w:val="20"/>
          <w:szCs w:val="20"/>
        </w:rPr>
        <w:t xml:space="preserve">(DaTscan) </w:t>
      </w:r>
      <w:r w:rsidR="00567F6B">
        <w:rPr>
          <w:rFonts w:ascii="Times New Roman" w:hAnsi="Times New Roman" w:cs="Times New Roman"/>
          <w:sz w:val="20"/>
          <w:szCs w:val="20"/>
        </w:rPr>
        <w:t xml:space="preserve">to measure </w:t>
      </w:r>
      <w:r w:rsidR="00F16AB7">
        <w:rPr>
          <w:rFonts w:ascii="Times New Roman" w:hAnsi="Times New Roman" w:cs="Times New Roman"/>
          <w:sz w:val="20"/>
          <w:szCs w:val="20"/>
        </w:rPr>
        <w:t xml:space="preserve">striatal </w:t>
      </w:r>
      <w:r w:rsidR="00567F6B">
        <w:rPr>
          <w:rFonts w:ascii="Times New Roman" w:hAnsi="Times New Roman" w:cs="Times New Roman"/>
          <w:sz w:val="20"/>
          <w:szCs w:val="20"/>
        </w:rPr>
        <w:t>DAT levels</w:t>
      </w:r>
      <w:r w:rsidR="00F16AB7">
        <w:rPr>
          <w:rFonts w:ascii="Times New Roman" w:hAnsi="Times New Roman" w:cs="Times New Roman"/>
          <w:sz w:val="20"/>
          <w:szCs w:val="20"/>
        </w:rPr>
        <w:t xml:space="preserve">. </w:t>
      </w:r>
      <w:r w:rsidR="00567F6B">
        <w:rPr>
          <w:rFonts w:ascii="Times New Roman" w:hAnsi="Times New Roman" w:cs="Times New Roman"/>
          <w:sz w:val="20"/>
          <w:szCs w:val="20"/>
        </w:rPr>
        <w:t xml:space="preserve">MRI was used </w:t>
      </w:r>
      <w:r w:rsidR="00AB7BC9" w:rsidRPr="003560CB">
        <w:rPr>
          <w:rFonts w:ascii="Times New Roman" w:hAnsi="Times New Roman" w:cs="Times New Roman"/>
          <w:sz w:val="20"/>
          <w:szCs w:val="20"/>
        </w:rPr>
        <w:t>to calculate substan</w:t>
      </w:r>
      <w:r w:rsidR="008D7A1C">
        <w:rPr>
          <w:rFonts w:ascii="Times New Roman" w:hAnsi="Times New Roman" w:cs="Times New Roman"/>
          <w:sz w:val="20"/>
          <w:szCs w:val="20"/>
        </w:rPr>
        <w:t>tia nigra and striatal volumes</w:t>
      </w:r>
      <w:r w:rsidR="00567F6B">
        <w:rPr>
          <w:rFonts w:ascii="Times New Roman" w:hAnsi="Times New Roman" w:cs="Times New Roman"/>
          <w:sz w:val="20"/>
          <w:szCs w:val="20"/>
        </w:rPr>
        <w:t>,</w:t>
      </w:r>
      <w:r w:rsidR="008D7A1C">
        <w:rPr>
          <w:rFonts w:ascii="Times New Roman" w:hAnsi="Times New Roman" w:cs="Times New Roman"/>
          <w:sz w:val="20"/>
          <w:szCs w:val="20"/>
        </w:rPr>
        <w:t xml:space="preserve"> </w:t>
      </w:r>
      <w:r w:rsidR="00567F6B">
        <w:rPr>
          <w:rFonts w:ascii="Times New Roman" w:hAnsi="Times New Roman" w:cs="Times New Roman"/>
          <w:sz w:val="20"/>
          <w:szCs w:val="20"/>
        </w:rPr>
        <w:t>and</w:t>
      </w:r>
      <w:r w:rsidR="008D7A1C">
        <w:rPr>
          <w:rFonts w:ascii="Times New Roman" w:hAnsi="Times New Roman" w:cs="Times New Roman"/>
          <w:sz w:val="20"/>
          <w:szCs w:val="20"/>
        </w:rPr>
        <w:t xml:space="preserve"> </w:t>
      </w:r>
      <w:r w:rsidR="00364D85">
        <w:rPr>
          <w:rFonts w:ascii="Times New Roman" w:hAnsi="Times New Roman" w:cs="Times New Roman"/>
          <w:sz w:val="20"/>
          <w:szCs w:val="20"/>
        </w:rPr>
        <w:t>nigrostriatal tract</w:t>
      </w:r>
      <w:r w:rsidR="00567F6B" w:rsidRPr="00567F6B">
        <w:rPr>
          <w:rFonts w:ascii="Times New Roman" w:hAnsi="Times New Roman" w:cs="Times New Roman"/>
          <w:sz w:val="20"/>
          <w:szCs w:val="20"/>
        </w:rPr>
        <w:t xml:space="preserve"> </w:t>
      </w:r>
      <w:r w:rsidR="00567F6B">
        <w:rPr>
          <w:rFonts w:ascii="Times New Roman" w:hAnsi="Times New Roman" w:cs="Times New Roman"/>
          <w:sz w:val="20"/>
          <w:szCs w:val="20"/>
        </w:rPr>
        <w:t>diffusion metrics</w:t>
      </w:r>
      <w:r w:rsidR="008D7A1C">
        <w:rPr>
          <w:rFonts w:ascii="Times New Roman" w:hAnsi="Times New Roman" w:cs="Times New Roman"/>
          <w:sz w:val="20"/>
          <w:szCs w:val="20"/>
        </w:rPr>
        <w:t>.</w:t>
      </w:r>
    </w:p>
    <w:p w14:paraId="72E942A4" w14:textId="77777777" w:rsidR="008D7A1C" w:rsidRPr="003560CB" w:rsidRDefault="008D7A1C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868997A" w14:textId="77777777" w:rsidR="003560CB" w:rsidRPr="003560CB" w:rsidRDefault="00195683" w:rsidP="007C47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560CB">
        <w:rPr>
          <w:rFonts w:ascii="Times New Roman" w:hAnsi="Times New Roman" w:cs="Times New Roman"/>
          <w:b/>
          <w:iCs/>
          <w:sz w:val="20"/>
          <w:szCs w:val="20"/>
        </w:rPr>
        <w:t>Results</w:t>
      </w:r>
      <w:r w:rsidRPr="003560C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26CE41A7" w14:textId="7FD732D0" w:rsidR="00195683" w:rsidRPr="003560CB" w:rsidRDefault="008D7A1C" w:rsidP="007C47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0CB">
        <w:rPr>
          <w:rFonts w:ascii="Times New Roman" w:hAnsi="Times New Roman" w:cs="Times New Roman"/>
          <w:iCs/>
          <w:sz w:val="20"/>
          <w:szCs w:val="20"/>
        </w:rPr>
        <w:t xml:space="preserve">66% of </w:t>
      </w:r>
      <w:r w:rsidR="00C2519D">
        <w:rPr>
          <w:rFonts w:ascii="Times New Roman" w:hAnsi="Times New Roman" w:cs="Times New Roman"/>
          <w:iCs/>
          <w:sz w:val="20"/>
          <w:szCs w:val="20"/>
        </w:rPr>
        <w:t xml:space="preserve">TBI </w:t>
      </w:r>
      <w:r w:rsidR="00567F6B" w:rsidRPr="003560CB">
        <w:rPr>
          <w:rFonts w:ascii="Times New Roman" w:hAnsi="Times New Roman" w:cs="Times New Roman"/>
          <w:iCs/>
          <w:sz w:val="20"/>
          <w:szCs w:val="20"/>
        </w:rPr>
        <w:t>patients’</w:t>
      </w:r>
      <w:r w:rsidRPr="003560C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67F6B">
        <w:rPr>
          <w:rFonts w:ascii="Times New Roman" w:hAnsi="Times New Roman" w:cs="Times New Roman"/>
          <w:iCs/>
          <w:sz w:val="20"/>
          <w:szCs w:val="20"/>
        </w:rPr>
        <w:t xml:space="preserve">clinical </w:t>
      </w:r>
      <w:r w:rsidR="00E17CA1">
        <w:rPr>
          <w:rFonts w:ascii="Times New Roman" w:hAnsi="Times New Roman" w:cs="Times New Roman"/>
          <w:iCs/>
          <w:sz w:val="20"/>
          <w:szCs w:val="20"/>
        </w:rPr>
        <w:t>DaTscan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67F6B">
        <w:rPr>
          <w:rFonts w:ascii="Times New Roman" w:hAnsi="Times New Roman" w:cs="Times New Roman"/>
          <w:iCs/>
          <w:sz w:val="20"/>
          <w:szCs w:val="20"/>
        </w:rPr>
        <w:t>reports were abnormal</w:t>
      </w:r>
      <w:r w:rsidR="007C4761" w:rsidRPr="003560CB">
        <w:rPr>
          <w:rFonts w:ascii="Times New Roman" w:hAnsi="Times New Roman" w:cs="Times New Roman"/>
          <w:iCs/>
          <w:sz w:val="20"/>
          <w:szCs w:val="20"/>
        </w:rPr>
        <w:t xml:space="preserve">. Quantitative assessment </w:t>
      </w:r>
      <w:r w:rsidR="006354FD">
        <w:rPr>
          <w:rFonts w:ascii="Times New Roman" w:hAnsi="Times New Roman" w:cs="Times New Roman"/>
          <w:iCs/>
          <w:sz w:val="20"/>
          <w:szCs w:val="20"/>
        </w:rPr>
        <w:t xml:space="preserve">showed reduced DAT levels in TBI patients. </w:t>
      </w:r>
      <w:r w:rsidR="007C4761" w:rsidRPr="003560CB">
        <w:rPr>
          <w:rFonts w:ascii="Times New Roman" w:hAnsi="Times New Roman" w:cs="Times New Roman"/>
          <w:iCs/>
          <w:sz w:val="20"/>
          <w:szCs w:val="20"/>
        </w:rPr>
        <w:t xml:space="preserve">Patients had </w:t>
      </w:r>
      <w:r w:rsidR="006354FD">
        <w:rPr>
          <w:rFonts w:ascii="Times New Roman" w:hAnsi="Times New Roman" w:cs="Times New Roman"/>
          <w:iCs/>
          <w:sz w:val="20"/>
          <w:szCs w:val="20"/>
        </w:rPr>
        <w:t xml:space="preserve">substantia nigra and striatal atrophy, as well as increased mean diffusivity in the </w:t>
      </w:r>
      <w:r w:rsidR="00F16AB7">
        <w:rPr>
          <w:rFonts w:ascii="Times New Roman" w:hAnsi="Times New Roman" w:cs="Times New Roman"/>
          <w:iCs/>
          <w:sz w:val="20"/>
          <w:szCs w:val="20"/>
        </w:rPr>
        <w:t>nigrostriatal tract</w:t>
      </w:r>
      <w:r w:rsidR="006354FD">
        <w:rPr>
          <w:rFonts w:ascii="Times New Roman" w:hAnsi="Times New Roman" w:cs="Times New Roman"/>
          <w:iCs/>
          <w:sz w:val="20"/>
          <w:szCs w:val="20"/>
        </w:rPr>
        <w:t>. Striatal DAT levels correlated negatively with nigrostriatal tract mean diffusivity.</w:t>
      </w:r>
    </w:p>
    <w:p w14:paraId="029BC261" w14:textId="77777777" w:rsidR="00097208" w:rsidRPr="003560CB" w:rsidRDefault="00097208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1B0D0BE" w14:textId="77777777" w:rsidR="003560CB" w:rsidRPr="003560CB" w:rsidRDefault="00195683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560CB">
        <w:rPr>
          <w:rFonts w:ascii="Times New Roman" w:hAnsi="Times New Roman" w:cs="Times New Roman"/>
          <w:b/>
          <w:iCs/>
          <w:sz w:val="20"/>
          <w:szCs w:val="20"/>
        </w:rPr>
        <w:t>Conclusions</w:t>
      </w:r>
      <w:r w:rsidRPr="003560C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051FBE56" w14:textId="7DC546A0" w:rsidR="003E6F3F" w:rsidRPr="003560CB" w:rsidRDefault="00C2519D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reduced DAT levels in TBI patients implies a disruption to their dopaminergic systems. The abnormalities of MRI structural measures </w:t>
      </w:r>
      <w:r w:rsidR="006354FD">
        <w:rPr>
          <w:rFonts w:ascii="Times New Roman" w:hAnsi="Times New Roman" w:cs="Times New Roman"/>
          <w:sz w:val="20"/>
          <w:szCs w:val="20"/>
        </w:rPr>
        <w:t xml:space="preserve">may provide surrogate markers of dopaminergic system integrity. </w:t>
      </w:r>
      <w:r w:rsidR="00BB7A73">
        <w:rPr>
          <w:rFonts w:ascii="Times New Roman" w:hAnsi="Times New Roman" w:cs="Times New Roman"/>
          <w:sz w:val="20"/>
          <w:szCs w:val="20"/>
        </w:rPr>
        <w:t xml:space="preserve">The relationship between </w:t>
      </w:r>
      <w:r w:rsidR="008A67DC" w:rsidRPr="003560CB">
        <w:rPr>
          <w:rFonts w:ascii="Times New Roman" w:hAnsi="Times New Roman" w:cs="Times New Roman"/>
          <w:sz w:val="20"/>
          <w:szCs w:val="20"/>
        </w:rPr>
        <w:t xml:space="preserve">DAT levels </w:t>
      </w:r>
      <w:r w:rsidR="00BB7A73">
        <w:rPr>
          <w:rFonts w:ascii="Times New Roman" w:hAnsi="Times New Roman" w:cs="Times New Roman"/>
          <w:sz w:val="20"/>
          <w:szCs w:val="20"/>
        </w:rPr>
        <w:t>and</w:t>
      </w:r>
      <w:r w:rsidR="008A67DC" w:rsidRPr="003560CB">
        <w:rPr>
          <w:rFonts w:ascii="Times New Roman" w:hAnsi="Times New Roman" w:cs="Times New Roman"/>
          <w:sz w:val="20"/>
          <w:szCs w:val="20"/>
        </w:rPr>
        <w:t xml:space="preserve"> </w:t>
      </w:r>
      <w:r w:rsidR="006354FD">
        <w:rPr>
          <w:rFonts w:ascii="Times New Roman" w:hAnsi="Times New Roman" w:cs="Times New Roman"/>
          <w:sz w:val="20"/>
          <w:szCs w:val="20"/>
        </w:rPr>
        <w:t>nigrostriatal tract</w:t>
      </w:r>
      <w:r w:rsidR="00BB7A73">
        <w:rPr>
          <w:rFonts w:ascii="Times New Roman" w:hAnsi="Times New Roman" w:cs="Times New Roman"/>
          <w:sz w:val="20"/>
          <w:szCs w:val="20"/>
        </w:rPr>
        <w:t xml:space="preserve"> mean diffusivity </w:t>
      </w:r>
      <w:r w:rsidR="00E6029E" w:rsidRPr="003560CB">
        <w:rPr>
          <w:rFonts w:ascii="Times New Roman" w:hAnsi="Times New Roman" w:cs="Times New Roman"/>
          <w:sz w:val="20"/>
          <w:szCs w:val="20"/>
        </w:rPr>
        <w:t xml:space="preserve">supports a </w:t>
      </w:r>
      <w:r w:rsidR="00923436">
        <w:rPr>
          <w:rFonts w:ascii="Times New Roman" w:hAnsi="Times New Roman" w:cs="Times New Roman"/>
          <w:sz w:val="20"/>
          <w:szCs w:val="20"/>
        </w:rPr>
        <w:t xml:space="preserve">possible </w:t>
      </w:r>
      <w:r w:rsidR="00E6029E" w:rsidRPr="003560CB">
        <w:rPr>
          <w:rFonts w:ascii="Times New Roman" w:hAnsi="Times New Roman" w:cs="Times New Roman"/>
          <w:sz w:val="20"/>
          <w:szCs w:val="20"/>
        </w:rPr>
        <w:t xml:space="preserve">causal relationship between damage to </w:t>
      </w:r>
      <w:r w:rsidR="006354FD">
        <w:rPr>
          <w:rFonts w:ascii="Times New Roman" w:hAnsi="Times New Roman" w:cs="Times New Roman"/>
          <w:sz w:val="20"/>
          <w:szCs w:val="20"/>
        </w:rPr>
        <w:t>this pathway</w:t>
      </w:r>
      <w:r w:rsidR="00E6029E" w:rsidRPr="003560CB">
        <w:rPr>
          <w:rFonts w:ascii="Times New Roman" w:hAnsi="Times New Roman" w:cs="Times New Roman"/>
          <w:sz w:val="20"/>
          <w:szCs w:val="20"/>
        </w:rPr>
        <w:t xml:space="preserve"> by TBI and dopaminergic dysfunction</w:t>
      </w:r>
      <w:r w:rsidR="008A67DC" w:rsidRPr="003560C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BB83E1C" w14:textId="77777777" w:rsidR="00D20E00" w:rsidRPr="003560CB" w:rsidRDefault="00D20E00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14141B" w14:textId="344252E6" w:rsidR="001762EE" w:rsidRPr="003560CB" w:rsidRDefault="00005339" w:rsidP="00AA3D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sz w:val="20"/>
          <w:szCs w:val="20"/>
        </w:rPr>
      </w:pPr>
      <w:r w:rsidRPr="003560C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sectPr w:rsidR="001762EE" w:rsidRPr="00356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83"/>
    <w:rsid w:val="000045CB"/>
    <w:rsid w:val="00005339"/>
    <w:rsid w:val="000063D6"/>
    <w:rsid w:val="00007C1C"/>
    <w:rsid w:val="000323B6"/>
    <w:rsid w:val="00036F7E"/>
    <w:rsid w:val="00041EBE"/>
    <w:rsid w:val="00062D65"/>
    <w:rsid w:val="00097208"/>
    <w:rsid w:val="000E1B20"/>
    <w:rsid w:val="000E5583"/>
    <w:rsid w:val="00105DF0"/>
    <w:rsid w:val="00106692"/>
    <w:rsid w:val="001762EE"/>
    <w:rsid w:val="00195683"/>
    <w:rsid w:val="001E2CC6"/>
    <w:rsid w:val="001F386E"/>
    <w:rsid w:val="00235D23"/>
    <w:rsid w:val="002707B7"/>
    <w:rsid w:val="00340372"/>
    <w:rsid w:val="00341399"/>
    <w:rsid w:val="003560CB"/>
    <w:rsid w:val="00364D85"/>
    <w:rsid w:val="003925F7"/>
    <w:rsid w:val="003E6F3F"/>
    <w:rsid w:val="00404B55"/>
    <w:rsid w:val="004E3FC4"/>
    <w:rsid w:val="00541FEA"/>
    <w:rsid w:val="00567F6B"/>
    <w:rsid w:val="006354FD"/>
    <w:rsid w:val="00655AB1"/>
    <w:rsid w:val="00672BC6"/>
    <w:rsid w:val="00693375"/>
    <w:rsid w:val="006D1357"/>
    <w:rsid w:val="006F4DF5"/>
    <w:rsid w:val="007872DA"/>
    <w:rsid w:val="007B0673"/>
    <w:rsid w:val="007C4761"/>
    <w:rsid w:val="007D0C8E"/>
    <w:rsid w:val="008111B8"/>
    <w:rsid w:val="008A67DC"/>
    <w:rsid w:val="008C71F3"/>
    <w:rsid w:val="008D7A1C"/>
    <w:rsid w:val="008F0F89"/>
    <w:rsid w:val="00923436"/>
    <w:rsid w:val="009A4C50"/>
    <w:rsid w:val="00A202B6"/>
    <w:rsid w:val="00A2508D"/>
    <w:rsid w:val="00A52D89"/>
    <w:rsid w:val="00AA3DF5"/>
    <w:rsid w:val="00AB7BC9"/>
    <w:rsid w:val="00B21307"/>
    <w:rsid w:val="00B271C4"/>
    <w:rsid w:val="00B34BF2"/>
    <w:rsid w:val="00B7063D"/>
    <w:rsid w:val="00BA467C"/>
    <w:rsid w:val="00BB7A73"/>
    <w:rsid w:val="00C2519D"/>
    <w:rsid w:val="00C33079"/>
    <w:rsid w:val="00C63062"/>
    <w:rsid w:val="00CF3644"/>
    <w:rsid w:val="00D01542"/>
    <w:rsid w:val="00D20E00"/>
    <w:rsid w:val="00D757AC"/>
    <w:rsid w:val="00D80B9E"/>
    <w:rsid w:val="00E04082"/>
    <w:rsid w:val="00E17CA1"/>
    <w:rsid w:val="00E6029E"/>
    <w:rsid w:val="00EB0495"/>
    <w:rsid w:val="00EF7FD3"/>
    <w:rsid w:val="00F13130"/>
    <w:rsid w:val="00F16AB7"/>
    <w:rsid w:val="00F51664"/>
    <w:rsid w:val="00F55D6F"/>
    <w:rsid w:val="00F6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0C63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386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86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97208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53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3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02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2B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2B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2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2B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386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86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97208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53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3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02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2B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2B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2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2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3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4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8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7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1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6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1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2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8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0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F4C0A4-CDE5-CE40-A091-1D4531893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273</Words>
  <Characters>1561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Barts Health Trust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Grover PatrickJames</dc:creator>
  <cp:keywords/>
  <dc:description/>
  <cp:lastModifiedBy>Peter Jenkins</cp:lastModifiedBy>
  <cp:revision>6</cp:revision>
  <dcterms:created xsi:type="dcterms:W3CDTF">2016-01-26T21:15:00Z</dcterms:created>
  <dcterms:modified xsi:type="dcterms:W3CDTF">2016-01-27T13:26:00Z</dcterms:modified>
</cp:coreProperties>
</file>