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948E2" w:rsidRPr="00C65108" w:rsidRDefault="006948E2" w:rsidP="003B15A3">
      <w:pPr>
        <w:jc w:val="center"/>
        <w:rPr>
          <w:rFonts w:ascii="Times New Roman" w:hAnsi="Times New Roman" w:cs="Times New Roman"/>
          <w:b/>
          <w:bCs/>
          <w:lang w:val="en-GB"/>
        </w:rPr>
      </w:pPr>
      <w:bookmarkStart w:id="0" w:name="_Hlk17131059"/>
      <w:r w:rsidRPr="00C65108">
        <w:rPr>
          <w:rFonts w:ascii="Times New Roman" w:hAnsi="Times New Roman" w:cs="Times New Roman"/>
          <w:b/>
          <w:bCs/>
          <w:lang w:val="en-GB"/>
        </w:rPr>
        <w:t>Title Page</w:t>
      </w:r>
    </w:p>
    <w:p w:rsidR="003B15A3" w:rsidRPr="00C65108" w:rsidRDefault="003B15A3" w:rsidP="001A1A23">
      <w:pPr>
        <w:rPr>
          <w:rFonts w:ascii="Times New Roman" w:hAnsi="Times New Roman" w:cs="Times New Roman"/>
          <w:b/>
          <w:bCs/>
          <w:lang w:val="en-GB"/>
        </w:rPr>
      </w:pPr>
      <w:r w:rsidRPr="00C65108">
        <w:rPr>
          <w:rFonts w:ascii="Times New Roman" w:hAnsi="Times New Roman" w:cs="Times New Roman"/>
          <w:b/>
          <w:bCs/>
          <w:lang w:val="en-GB"/>
        </w:rPr>
        <w:t>Association between the high levels of gynoid fat and the increase of bone mineral density</w:t>
      </w:r>
      <w:r w:rsidR="00964587" w:rsidRPr="00C65108">
        <w:rPr>
          <w:rFonts w:ascii="Times New Roman" w:hAnsi="Times New Roman" w:cs="Times New Roman"/>
          <w:b/>
          <w:bCs/>
          <w:lang w:val="en-GB"/>
        </w:rPr>
        <w:t xml:space="preserve"> in women</w:t>
      </w:r>
      <w:r w:rsidRPr="00C65108">
        <w:rPr>
          <w:rFonts w:ascii="Times New Roman" w:hAnsi="Times New Roman" w:cs="Times New Roman"/>
          <w:b/>
          <w:bCs/>
          <w:lang w:val="en-GB"/>
        </w:rPr>
        <w:t xml:space="preserve"> </w:t>
      </w:r>
    </w:p>
    <w:bookmarkEnd w:id="0"/>
    <w:p w:rsidR="003B15A3" w:rsidRPr="00C65108" w:rsidRDefault="003B15A3" w:rsidP="003B15A3">
      <w:pPr>
        <w:rPr>
          <w:rFonts w:ascii="Times New Roman" w:hAnsi="Times New Roman" w:cs="Times New Roman"/>
          <w:lang w:val="en-GB"/>
        </w:rPr>
      </w:pPr>
    </w:p>
    <w:p w:rsidR="00F063CE" w:rsidRPr="00C65108" w:rsidRDefault="00F063CE" w:rsidP="00F063CE">
      <w:pPr>
        <w:rPr>
          <w:rFonts w:ascii="Times New Roman" w:hAnsi="Times New Roman" w:cs="Times New Roman"/>
        </w:rPr>
      </w:pPr>
      <w:r w:rsidRPr="00C65108">
        <w:rPr>
          <w:rFonts w:ascii="Times New Roman" w:hAnsi="Times New Roman" w:cs="Times New Roman"/>
        </w:rPr>
        <w:t xml:space="preserve">Sócrates Aedo1, Juan Enrique Blümel2, Rodrigo M. Carrillo-Larco3, María Soledad Vallejo4, Gabriel Aedo5, </w:t>
      </w:r>
      <w:r w:rsidR="00073181" w:rsidRPr="00C65108">
        <w:rPr>
          <w:rFonts w:ascii="Times New Roman" w:hAnsi="Times New Roman" w:cs="Times New Roman"/>
        </w:rPr>
        <w:t>Gómez GG1,</w:t>
      </w:r>
      <w:r w:rsidR="00AB2B64">
        <w:rPr>
          <w:rFonts w:ascii="Times New Roman" w:hAnsi="Times New Roman" w:cs="Times New Roman"/>
        </w:rPr>
        <w:t xml:space="preserve"> </w:t>
      </w:r>
      <w:r w:rsidRPr="00C65108">
        <w:rPr>
          <w:rFonts w:ascii="Times New Roman" w:hAnsi="Times New Roman" w:cs="Times New Roman"/>
        </w:rPr>
        <w:t>Italo Campodónico4</w:t>
      </w:r>
      <w:r w:rsidR="00073181" w:rsidRPr="00C65108">
        <w:rPr>
          <w:rFonts w:ascii="Times New Roman" w:hAnsi="Times New Roman" w:cs="Times New Roman"/>
        </w:rPr>
        <w:t>.</w:t>
      </w:r>
    </w:p>
    <w:p w:rsidR="00F063CE" w:rsidRPr="00C65108" w:rsidRDefault="00F063CE" w:rsidP="00F063CE">
      <w:pPr>
        <w:rPr>
          <w:rFonts w:ascii="Times New Roman" w:hAnsi="Times New Roman" w:cs="Times New Roman"/>
        </w:rPr>
      </w:pPr>
    </w:p>
    <w:p w:rsidR="00F063CE" w:rsidRPr="00C65108" w:rsidRDefault="00F063CE" w:rsidP="00F063CE">
      <w:pPr>
        <w:rPr>
          <w:rFonts w:ascii="Times New Roman" w:hAnsi="Times New Roman" w:cs="Times New Roman"/>
        </w:rPr>
      </w:pPr>
      <w:r w:rsidRPr="00C65108">
        <w:rPr>
          <w:rFonts w:ascii="Times New Roman" w:hAnsi="Times New Roman" w:cs="Times New Roman"/>
        </w:rPr>
        <w:t xml:space="preserve">1. Escuela de Medicina. Facultad de Medicina. Universidad </w:t>
      </w:r>
      <w:proofErr w:type="spellStart"/>
      <w:r w:rsidRPr="00C65108">
        <w:rPr>
          <w:rFonts w:ascii="Times New Roman" w:hAnsi="Times New Roman" w:cs="Times New Roman"/>
        </w:rPr>
        <w:t>Finis</w:t>
      </w:r>
      <w:proofErr w:type="spellEnd"/>
      <w:r w:rsidRPr="00C65108">
        <w:rPr>
          <w:rFonts w:ascii="Times New Roman" w:hAnsi="Times New Roman" w:cs="Times New Roman"/>
        </w:rPr>
        <w:t xml:space="preserve"> </w:t>
      </w:r>
      <w:proofErr w:type="spellStart"/>
      <w:r w:rsidRPr="00C65108">
        <w:rPr>
          <w:rFonts w:ascii="Times New Roman" w:hAnsi="Times New Roman" w:cs="Times New Roman"/>
        </w:rPr>
        <w:t>Terrae</w:t>
      </w:r>
      <w:proofErr w:type="spellEnd"/>
      <w:r w:rsidRPr="00C65108">
        <w:rPr>
          <w:rFonts w:ascii="Times New Roman" w:hAnsi="Times New Roman" w:cs="Times New Roman"/>
        </w:rPr>
        <w:t>. Santiago de Chile.</w:t>
      </w:r>
    </w:p>
    <w:p w:rsidR="00F063CE" w:rsidRPr="00C65108" w:rsidRDefault="00F063CE" w:rsidP="00F063CE">
      <w:pPr>
        <w:rPr>
          <w:rFonts w:ascii="Times New Roman" w:hAnsi="Times New Roman" w:cs="Times New Roman"/>
        </w:rPr>
      </w:pPr>
      <w:r w:rsidRPr="00C65108">
        <w:rPr>
          <w:rFonts w:ascii="Times New Roman" w:hAnsi="Times New Roman" w:cs="Times New Roman"/>
        </w:rPr>
        <w:t>2. Departamento de Medicina Interna Sur. Facultad de Medicina, Universidad de Chile, Santiago de Chile.</w:t>
      </w:r>
    </w:p>
    <w:p w:rsidR="00F063CE" w:rsidRPr="00C65108" w:rsidRDefault="00F063CE" w:rsidP="00F063CE">
      <w:pPr>
        <w:rPr>
          <w:rFonts w:ascii="Times New Roman" w:hAnsi="Times New Roman" w:cs="Times New Roman"/>
          <w:lang w:val="en-GB"/>
        </w:rPr>
      </w:pPr>
      <w:r w:rsidRPr="00C65108">
        <w:rPr>
          <w:rFonts w:ascii="Times New Roman" w:hAnsi="Times New Roman" w:cs="Times New Roman"/>
          <w:lang w:val="en-GB"/>
        </w:rPr>
        <w:t>3. Department of Epidemiology and Biostatistics, School of Public Health, Imperial College London, London, UK.</w:t>
      </w:r>
    </w:p>
    <w:p w:rsidR="00F063CE" w:rsidRPr="00C65108" w:rsidRDefault="00F063CE" w:rsidP="00F063CE">
      <w:pPr>
        <w:rPr>
          <w:rFonts w:ascii="Times New Roman" w:hAnsi="Times New Roman" w:cs="Times New Roman"/>
        </w:rPr>
      </w:pPr>
      <w:r w:rsidRPr="00C65108">
        <w:rPr>
          <w:rFonts w:ascii="Times New Roman" w:hAnsi="Times New Roman" w:cs="Times New Roman"/>
        </w:rPr>
        <w:t>4. Clínica Quilín, Facultad de Medicina, Universidad de Chile, Santiago de Chile.</w:t>
      </w:r>
    </w:p>
    <w:p w:rsidR="00F063CE" w:rsidRPr="00C65108" w:rsidRDefault="00F063CE" w:rsidP="00F063CE">
      <w:pPr>
        <w:rPr>
          <w:rFonts w:ascii="Times New Roman" w:hAnsi="Times New Roman" w:cs="Times New Roman"/>
        </w:rPr>
      </w:pPr>
      <w:r w:rsidRPr="00C65108">
        <w:rPr>
          <w:rFonts w:ascii="Times New Roman" w:hAnsi="Times New Roman" w:cs="Times New Roman"/>
        </w:rPr>
        <w:t>5. Campus Oriente Facultad de Medicina. Universidad de Chile, Santiago de Chile.</w:t>
      </w:r>
    </w:p>
    <w:p w:rsidR="00F063CE" w:rsidRPr="00C65108" w:rsidRDefault="00F063CE" w:rsidP="00F063CE">
      <w:pPr>
        <w:rPr>
          <w:rFonts w:ascii="Times New Roman" w:hAnsi="Times New Roman" w:cs="Times New Roman"/>
        </w:rPr>
      </w:pPr>
    </w:p>
    <w:p w:rsidR="00AB2B64" w:rsidRPr="00BF44AA" w:rsidRDefault="00AB2B64" w:rsidP="00F063CE">
      <w:pPr>
        <w:rPr>
          <w:rFonts w:ascii="Times New Roman" w:hAnsi="Times New Roman" w:cs="Times New Roman"/>
          <w:b/>
        </w:rPr>
      </w:pPr>
    </w:p>
    <w:p w:rsidR="00F063CE" w:rsidRPr="00C65108" w:rsidRDefault="00F063CE" w:rsidP="00F063CE">
      <w:pPr>
        <w:rPr>
          <w:rFonts w:ascii="Times New Roman" w:hAnsi="Times New Roman" w:cs="Times New Roman"/>
          <w:lang w:val="en-GB"/>
        </w:rPr>
      </w:pPr>
      <w:r w:rsidRPr="00C65108">
        <w:rPr>
          <w:rFonts w:ascii="Times New Roman" w:hAnsi="Times New Roman" w:cs="Times New Roman"/>
          <w:b/>
          <w:lang w:val="en-GB"/>
        </w:rPr>
        <w:t xml:space="preserve">Short title. </w:t>
      </w:r>
      <w:r w:rsidRPr="00C65108">
        <w:rPr>
          <w:rFonts w:ascii="Times New Roman" w:hAnsi="Times New Roman" w:cs="Times New Roman"/>
          <w:lang w:val="en-GB"/>
        </w:rPr>
        <w:t>Gynoid fat and Bone</w:t>
      </w:r>
    </w:p>
    <w:p w:rsidR="00F063CE" w:rsidRPr="00C65108" w:rsidRDefault="00F063CE" w:rsidP="00F063CE">
      <w:pPr>
        <w:rPr>
          <w:rFonts w:ascii="Times New Roman" w:hAnsi="Times New Roman" w:cs="Times New Roman"/>
          <w:lang w:val="en-GB"/>
        </w:rPr>
      </w:pPr>
      <w:r w:rsidRPr="00C65108">
        <w:rPr>
          <w:rFonts w:ascii="Times New Roman" w:hAnsi="Times New Roman" w:cs="Times New Roman"/>
          <w:b/>
          <w:lang w:val="en-GB"/>
        </w:rPr>
        <w:t xml:space="preserve">Key words. </w:t>
      </w:r>
      <w:r w:rsidRPr="00C65108">
        <w:rPr>
          <w:rFonts w:ascii="Times New Roman" w:hAnsi="Times New Roman" w:cs="Times New Roman"/>
          <w:lang w:val="en-GB"/>
        </w:rPr>
        <w:t>Body fat, gynoid fat, bone mineral density, women.</w:t>
      </w:r>
    </w:p>
    <w:p w:rsidR="00F063CE" w:rsidRPr="00C65108" w:rsidRDefault="00F063CE" w:rsidP="00F063CE">
      <w:pPr>
        <w:rPr>
          <w:rFonts w:ascii="Times New Roman" w:hAnsi="Times New Roman" w:cs="Times New Roman"/>
          <w:lang w:val="en-GB"/>
        </w:rPr>
      </w:pPr>
      <w:r w:rsidRPr="00C65108">
        <w:rPr>
          <w:rFonts w:ascii="Times New Roman" w:hAnsi="Times New Roman" w:cs="Times New Roman"/>
          <w:b/>
          <w:lang w:val="en-GB"/>
        </w:rPr>
        <w:t xml:space="preserve">Financial support. </w:t>
      </w:r>
      <w:r w:rsidRPr="00C65108">
        <w:rPr>
          <w:rFonts w:ascii="Times New Roman" w:hAnsi="Times New Roman" w:cs="Times New Roman"/>
          <w:lang w:val="en-GB"/>
        </w:rPr>
        <w:t>None.</w:t>
      </w:r>
    </w:p>
    <w:p w:rsidR="00F063CE" w:rsidRPr="00C65108" w:rsidRDefault="00F063CE" w:rsidP="00F063CE">
      <w:pPr>
        <w:rPr>
          <w:rFonts w:ascii="Times New Roman" w:hAnsi="Times New Roman" w:cs="Times New Roman"/>
          <w:lang w:val="en-GB"/>
        </w:rPr>
      </w:pPr>
      <w:r w:rsidRPr="00C65108">
        <w:rPr>
          <w:rFonts w:ascii="Times New Roman" w:hAnsi="Times New Roman" w:cs="Times New Roman"/>
          <w:b/>
          <w:lang w:val="en-GB"/>
        </w:rPr>
        <w:t xml:space="preserve">Conflicts of interest.  </w:t>
      </w:r>
      <w:r w:rsidRPr="00C65108">
        <w:rPr>
          <w:rFonts w:ascii="Times New Roman" w:hAnsi="Times New Roman" w:cs="Times New Roman"/>
          <w:lang w:val="en-GB"/>
        </w:rPr>
        <w:t>The authors report no conflicts of interest and are responsible only for the content and writing of this paper.</w:t>
      </w:r>
    </w:p>
    <w:p w:rsidR="00F063CE" w:rsidRPr="00C65108" w:rsidRDefault="00F063CE" w:rsidP="00F063CE">
      <w:pPr>
        <w:rPr>
          <w:rFonts w:ascii="Times New Roman" w:hAnsi="Times New Roman" w:cs="Times New Roman"/>
          <w:lang w:val="en-GB"/>
        </w:rPr>
      </w:pPr>
    </w:p>
    <w:p w:rsidR="00AB2B64" w:rsidRPr="00BF44AA" w:rsidRDefault="00AB2B64" w:rsidP="00AB2B64">
      <w:pPr>
        <w:pStyle w:val="Sinespaciado"/>
        <w:rPr>
          <w:rFonts w:ascii="Times New Roman" w:hAnsi="Times New Roman" w:cs="Times New Roman"/>
          <w:lang w:val="en-GB"/>
        </w:rPr>
      </w:pPr>
    </w:p>
    <w:p w:rsidR="00F063CE" w:rsidRPr="00AB2B64" w:rsidRDefault="00F063CE" w:rsidP="00AB2B64">
      <w:pPr>
        <w:pStyle w:val="Sinespaciado"/>
        <w:rPr>
          <w:rFonts w:ascii="Times New Roman" w:hAnsi="Times New Roman" w:cs="Times New Roman"/>
          <w:b/>
        </w:rPr>
      </w:pPr>
      <w:proofErr w:type="spellStart"/>
      <w:r w:rsidRPr="00AB2B64">
        <w:rPr>
          <w:rFonts w:ascii="Times New Roman" w:hAnsi="Times New Roman" w:cs="Times New Roman"/>
          <w:b/>
        </w:rPr>
        <w:t>Correspondence</w:t>
      </w:r>
      <w:proofErr w:type="spellEnd"/>
      <w:r w:rsidRPr="00AB2B64">
        <w:rPr>
          <w:rFonts w:ascii="Times New Roman" w:hAnsi="Times New Roman" w:cs="Times New Roman"/>
          <w:b/>
        </w:rPr>
        <w:t xml:space="preserve">: </w:t>
      </w:r>
    </w:p>
    <w:p w:rsidR="00AB2B64" w:rsidRDefault="00AB2B64" w:rsidP="00AB2B64">
      <w:pPr>
        <w:pStyle w:val="Sinespaciado"/>
        <w:rPr>
          <w:rFonts w:ascii="Times New Roman" w:hAnsi="Times New Roman" w:cs="Times New Roman"/>
        </w:rPr>
      </w:pPr>
    </w:p>
    <w:p w:rsidR="00F063CE" w:rsidRPr="00AB2B64" w:rsidRDefault="00F063CE" w:rsidP="00AB2B64">
      <w:pPr>
        <w:pStyle w:val="Sinespaciado"/>
        <w:rPr>
          <w:rFonts w:ascii="Times New Roman" w:hAnsi="Times New Roman" w:cs="Times New Roman"/>
        </w:rPr>
      </w:pPr>
      <w:r w:rsidRPr="00AB2B64">
        <w:rPr>
          <w:rFonts w:ascii="Times New Roman" w:hAnsi="Times New Roman" w:cs="Times New Roman"/>
        </w:rPr>
        <w:t>Juan E. Blümel, MD, PhD</w:t>
      </w:r>
    </w:p>
    <w:p w:rsidR="00F063CE" w:rsidRPr="00AB2B64" w:rsidRDefault="00F063CE" w:rsidP="00AB2B64">
      <w:pPr>
        <w:pStyle w:val="Sinespaciado"/>
        <w:rPr>
          <w:rFonts w:ascii="Times New Roman" w:hAnsi="Times New Roman" w:cs="Times New Roman"/>
        </w:rPr>
      </w:pPr>
      <w:r w:rsidRPr="00AB2B64">
        <w:rPr>
          <w:rFonts w:ascii="Times New Roman" w:hAnsi="Times New Roman" w:cs="Times New Roman"/>
        </w:rPr>
        <w:t>Departamento Medicina Sur</w:t>
      </w:r>
    </w:p>
    <w:p w:rsidR="00F063CE" w:rsidRPr="00AB2B64" w:rsidRDefault="00F063CE" w:rsidP="00AB2B64">
      <w:pPr>
        <w:pStyle w:val="Sinespaciado"/>
        <w:rPr>
          <w:rFonts w:ascii="Times New Roman" w:hAnsi="Times New Roman" w:cs="Times New Roman"/>
        </w:rPr>
      </w:pPr>
      <w:r w:rsidRPr="00AB2B64">
        <w:rPr>
          <w:rFonts w:ascii="Times New Roman" w:hAnsi="Times New Roman" w:cs="Times New Roman"/>
        </w:rPr>
        <w:t>Facultad de Medicina</w:t>
      </w:r>
    </w:p>
    <w:p w:rsidR="00F063CE" w:rsidRPr="00AB2B64" w:rsidRDefault="00F063CE" w:rsidP="00AB2B64">
      <w:pPr>
        <w:pStyle w:val="Sinespaciado"/>
        <w:rPr>
          <w:rFonts w:ascii="Times New Roman" w:hAnsi="Times New Roman" w:cs="Times New Roman"/>
        </w:rPr>
      </w:pPr>
      <w:r w:rsidRPr="00AB2B64">
        <w:rPr>
          <w:rFonts w:ascii="Times New Roman" w:hAnsi="Times New Roman" w:cs="Times New Roman"/>
        </w:rPr>
        <w:t>Universidad de Chile</w:t>
      </w:r>
    </w:p>
    <w:p w:rsidR="00F063CE" w:rsidRPr="00AB2B64" w:rsidRDefault="00F063CE" w:rsidP="00AB2B64">
      <w:pPr>
        <w:pStyle w:val="Sinespaciado"/>
        <w:rPr>
          <w:rFonts w:ascii="Times New Roman" w:hAnsi="Times New Roman" w:cs="Times New Roman"/>
        </w:rPr>
      </w:pPr>
      <w:r w:rsidRPr="00AB2B64">
        <w:rPr>
          <w:rFonts w:ascii="Times New Roman" w:hAnsi="Times New Roman" w:cs="Times New Roman"/>
        </w:rPr>
        <w:t xml:space="preserve">Orquídeas 1068, </w:t>
      </w:r>
      <w:proofErr w:type="spellStart"/>
      <w:r w:rsidRPr="00AB2B64">
        <w:rPr>
          <w:rFonts w:ascii="Times New Roman" w:hAnsi="Times New Roman" w:cs="Times New Roman"/>
        </w:rPr>
        <w:t>Dpto</w:t>
      </w:r>
      <w:proofErr w:type="spellEnd"/>
      <w:r w:rsidRPr="00AB2B64">
        <w:rPr>
          <w:rFonts w:ascii="Times New Roman" w:hAnsi="Times New Roman" w:cs="Times New Roman"/>
        </w:rPr>
        <w:t xml:space="preserve"> 302 </w:t>
      </w:r>
    </w:p>
    <w:p w:rsidR="00F063CE" w:rsidRPr="00AB2B64" w:rsidRDefault="00F063CE" w:rsidP="00AB2B64">
      <w:pPr>
        <w:pStyle w:val="Sinespaciado"/>
        <w:rPr>
          <w:rFonts w:ascii="Times New Roman" w:hAnsi="Times New Roman" w:cs="Times New Roman"/>
        </w:rPr>
      </w:pPr>
      <w:r w:rsidRPr="00AB2B64">
        <w:rPr>
          <w:rFonts w:ascii="Times New Roman" w:hAnsi="Times New Roman" w:cs="Times New Roman"/>
        </w:rPr>
        <w:t>PO BOX 7510258</w:t>
      </w:r>
    </w:p>
    <w:p w:rsidR="00F063CE" w:rsidRPr="00AB2B64" w:rsidRDefault="00F063CE" w:rsidP="00AB2B64">
      <w:pPr>
        <w:pStyle w:val="Sinespaciado"/>
        <w:rPr>
          <w:rFonts w:ascii="Times New Roman" w:hAnsi="Times New Roman" w:cs="Times New Roman"/>
        </w:rPr>
      </w:pPr>
      <w:r w:rsidRPr="00AB2B64">
        <w:rPr>
          <w:rFonts w:ascii="Times New Roman" w:hAnsi="Times New Roman" w:cs="Times New Roman"/>
        </w:rPr>
        <w:t>Providencia, Santiago de Chile, Chile</w:t>
      </w:r>
    </w:p>
    <w:p w:rsidR="00F063CE" w:rsidRPr="00AB2B64" w:rsidRDefault="00F063CE" w:rsidP="00AB2B64">
      <w:pPr>
        <w:pStyle w:val="Sinespaciado"/>
        <w:rPr>
          <w:rFonts w:ascii="Times New Roman" w:hAnsi="Times New Roman" w:cs="Times New Roman"/>
          <w:lang w:val="en-GB"/>
        </w:rPr>
      </w:pPr>
      <w:r w:rsidRPr="00AB2B64">
        <w:rPr>
          <w:rFonts w:ascii="Times New Roman" w:hAnsi="Times New Roman" w:cs="Times New Roman"/>
          <w:lang w:val="en-GB"/>
        </w:rPr>
        <w:t xml:space="preserve">e-mail: juan.blumel@redsalud.gov.cl </w:t>
      </w:r>
    </w:p>
    <w:p w:rsidR="00F063CE" w:rsidRPr="00AB2B64" w:rsidRDefault="00F063CE" w:rsidP="00AB2B64">
      <w:pPr>
        <w:pStyle w:val="Sinespaciado"/>
        <w:rPr>
          <w:rFonts w:ascii="Times New Roman" w:hAnsi="Times New Roman" w:cs="Times New Roman"/>
          <w:lang w:val="en-GB"/>
        </w:rPr>
      </w:pPr>
      <w:r w:rsidRPr="00AB2B64">
        <w:rPr>
          <w:rFonts w:ascii="Times New Roman" w:hAnsi="Times New Roman" w:cs="Times New Roman"/>
          <w:lang w:val="en-GB"/>
        </w:rPr>
        <w:t>Telephone: + 56 998294442</w:t>
      </w:r>
    </w:p>
    <w:p w:rsidR="00AB2B64" w:rsidRDefault="00AB2B64" w:rsidP="003B15A3">
      <w:pPr>
        <w:rPr>
          <w:rFonts w:ascii="Times New Roman" w:hAnsi="Times New Roman" w:cs="Times New Roman"/>
          <w:b/>
          <w:lang w:val="en-GB"/>
        </w:rPr>
      </w:pPr>
    </w:p>
    <w:p w:rsidR="00AB2B64" w:rsidRDefault="00AB2B64" w:rsidP="003B15A3">
      <w:pPr>
        <w:rPr>
          <w:rFonts w:ascii="Times New Roman" w:hAnsi="Times New Roman" w:cs="Times New Roman"/>
          <w:b/>
          <w:lang w:val="en-GB"/>
        </w:rPr>
      </w:pPr>
    </w:p>
    <w:p w:rsidR="00AB2B64" w:rsidRDefault="00AB2B64" w:rsidP="003B15A3">
      <w:pPr>
        <w:rPr>
          <w:rFonts w:ascii="Times New Roman" w:hAnsi="Times New Roman" w:cs="Times New Roman"/>
          <w:b/>
          <w:lang w:val="en-GB"/>
        </w:rPr>
      </w:pPr>
    </w:p>
    <w:p w:rsidR="00F063CE" w:rsidRPr="00656A6E" w:rsidRDefault="00C65108" w:rsidP="003B15A3">
      <w:pPr>
        <w:rPr>
          <w:rFonts w:ascii="Times New Roman" w:hAnsi="Times New Roman" w:cs="Times New Roman"/>
          <w:b/>
          <w:color w:val="000000" w:themeColor="text1"/>
          <w:lang w:val="en-GB"/>
        </w:rPr>
      </w:pPr>
      <w:r w:rsidRPr="00656A6E">
        <w:rPr>
          <w:rFonts w:ascii="Times New Roman" w:hAnsi="Times New Roman" w:cs="Times New Roman"/>
          <w:b/>
          <w:color w:val="000000" w:themeColor="text1"/>
          <w:lang w:val="en-GB"/>
        </w:rPr>
        <w:lastRenderedPageBreak/>
        <w:t>Abstract</w:t>
      </w:r>
    </w:p>
    <w:p w:rsidR="003B15A3" w:rsidRPr="00656A6E" w:rsidRDefault="000A0F5F" w:rsidP="003B15A3">
      <w:pPr>
        <w:jc w:val="both"/>
        <w:rPr>
          <w:rFonts w:ascii="Times New Roman" w:hAnsi="Times New Roman" w:cs="Times New Roman"/>
          <w:color w:val="000000" w:themeColor="text1"/>
          <w:lang w:val="en-GB"/>
        </w:rPr>
      </w:pPr>
      <w:r w:rsidRPr="00656A6E">
        <w:rPr>
          <w:rFonts w:ascii="Times New Roman" w:hAnsi="Times New Roman" w:cs="Times New Roman"/>
          <w:b/>
          <w:bCs/>
          <w:color w:val="000000" w:themeColor="text1"/>
          <w:lang w:val="en-GB"/>
        </w:rPr>
        <w:t>Introduction</w:t>
      </w:r>
      <w:r w:rsidR="003B15A3" w:rsidRPr="00656A6E">
        <w:rPr>
          <w:rFonts w:ascii="Times New Roman" w:hAnsi="Times New Roman" w:cs="Times New Roman"/>
          <w:color w:val="000000" w:themeColor="text1"/>
          <w:lang w:val="en-GB"/>
        </w:rPr>
        <w:t xml:space="preserve">: </w:t>
      </w:r>
      <w:r w:rsidR="00656A6E">
        <w:rPr>
          <w:rFonts w:ascii="Times New Roman" w:hAnsi="Times New Roman" w:cs="Times New Roman"/>
          <w:color w:val="000000" w:themeColor="text1"/>
          <w:lang w:val="en-GB"/>
        </w:rPr>
        <w:t>I</w:t>
      </w:r>
      <w:r w:rsidR="003B15A3" w:rsidRPr="00656A6E">
        <w:rPr>
          <w:rFonts w:ascii="Times New Roman" w:hAnsi="Times New Roman" w:cs="Times New Roman"/>
          <w:color w:val="000000" w:themeColor="text1"/>
          <w:lang w:val="en-GB"/>
        </w:rPr>
        <w:t>n women, bone mineral density it is related to age, estrogenic action and appendicular skeletal muscle mass</w:t>
      </w:r>
      <w:r w:rsidR="006948E2" w:rsidRPr="00656A6E">
        <w:rPr>
          <w:rFonts w:ascii="Times New Roman" w:hAnsi="Times New Roman" w:cs="Times New Roman"/>
          <w:color w:val="000000" w:themeColor="text1"/>
          <w:lang w:val="en-GB"/>
        </w:rPr>
        <w:t xml:space="preserve"> (ASMM)</w:t>
      </w:r>
      <w:r w:rsidR="003B15A3" w:rsidRPr="00656A6E">
        <w:rPr>
          <w:rFonts w:ascii="Times New Roman" w:hAnsi="Times New Roman" w:cs="Times New Roman"/>
          <w:color w:val="000000" w:themeColor="text1"/>
          <w:lang w:val="en-GB"/>
        </w:rPr>
        <w:t xml:space="preserve">.  The gynoid fat distribution is linked to estrogenic action. </w:t>
      </w:r>
      <w:r w:rsidR="003B15A3" w:rsidRPr="00656A6E">
        <w:rPr>
          <w:rFonts w:ascii="Times New Roman" w:hAnsi="Times New Roman" w:cs="Times New Roman"/>
          <w:b/>
          <w:bCs/>
          <w:color w:val="000000" w:themeColor="text1"/>
          <w:lang w:val="en-GB"/>
        </w:rPr>
        <w:t>Objective</w:t>
      </w:r>
      <w:r w:rsidR="003B15A3" w:rsidRPr="00656A6E">
        <w:rPr>
          <w:rFonts w:ascii="Times New Roman" w:hAnsi="Times New Roman" w:cs="Times New Roman"/>
          <w:color w:val="000000" w:themeColor="text1"/>
          <w:lang w:val="en-GB"/>
        </w:rPr>
        <w:t xml:space="preserve">: </w:t>
      </w:r>
      <w:r w:rsidR="00A71C34" w:rsidRPr="00656A6E">
        <w:rPr>
          <w:rFonts w:ascii="Times New Roman" w:hAnsi="Times New Roman" w:cs="Times New Roman"/>
          <w:color w:val="000000" w:themeColor="text1"/>
          <w:lang w:val="en-GB"/>
        </w:rPr>
        <w:t>Assess if increase of gynoid fat be associated to high bone mineral density (BMD) independent to age and appendicular skeletal muscle mass</w:t>
      </w:r>
      <w:r w:rsidR="003B15A3" w:rsidRPr="00656A6E">
        <w:rPr>
          <w:rFonts w:ascii="Times New Roman" w:hAnsi="Times New Roman" w:cs="Times New Roman"/>
          <w:color w:val="000000" w:themeColor="text1"/>
          <w:lang w:val="en-GB"/>
        </w:rPr>
        <w:t xml:space="preserve">. </w:t>
      </w:r>
      <w:r w:rsidR="003B15A3" w:rsidRPr="00656A6E">
        <w:rPr>
          <w:rFonts w:ascii="Times New Roman" w:hAnsi="Times New Roman" w:cs="Times New Roman"/>
          <w:b/>
          <w:bCs/>
          <w:color w:val="000000" w:themeColor="text1"/>
          <w:lang w:val="en-GB"/>
        </w:rPr>
        <w:t>Methods:</w:t>
      </w:r>
      <w:r w:rsidR="003B15A3" w:rsidRPr="00656A6E">
        <w:rPr>
          <w:rFonts w:ascii="Times New Roman" w:hAnsi="Times New Roman" w:cs="Times New Roman"/>
          <w:color w:val="000000" w:themeColor="text1"/>
          <w:lang w:val="en-GB"/>
        </w:rPr>
        <w:t xml:space="preserve"> </w:t>
      </w:r>
      <w:bookmarkStart w:id="1" w:name="_Hlk17129288"/>
      <w:r w:rsidR="003B15A3" w:rsidRPr="00656A6E">
        <w:rPr>
          <w:rFonts w:ascii="Times New Roman" w:hAnsi="Times New Roman" w:cs="Times New Roman"/>
          <w:color w:val="000000" w:themeColor="text1"/>
          <w:lang w:val="en-GB"/>
        </w:rPr>
        <w:t>Observational study performed on women of age between 20 to 79 years</w:t>
      </w:r>
      <w:bookmarkEnd w:id="1"/>
      <w:r w:rsidR="003B15A3" w:rsidRPr="00656A6E">
        <w:rPr>
          <w:rFonts w:ascii="Times New Roman" w:hAnsi="Times New Roman" w:cs="Times New Roman"/>
          <w:color w:val="000000" w:themeColor="text1"/>
          <w:lang w:val="en-GB"/>
        </w:rPr>
        <w:t>. Fat mass</w:t>
      </w:r>
      <w:r w:rsidR="006948E2" w:rsidRPr="00656A6E">
        <w:rPr>
          <w:rFonts w:ascii="Times New Roman" w:hAnsi="Times New Roman" w:cs="Times New Roman"/>
          <w:color w:val="000000" w:themeColor="text1"/>
          <w:lang w:val="en-GB"/>
        </w:rPr>
        <w:t>, ASMM</w:t>
      </w:r>
      <w:r w:rsidR="003B15A3" w:rsidRPr="00656A6E">
        <w:rPr>
          <w:rFonts w:ascii="Times New Roman" w:hAnsi="Times New Roman" w:cs="Times New Roman"/>
          <w:color w:val="000000" w:themeColor="text1"/>
          <w:lang w:val="en-GB"/>
        </w:rPr>
        <w:t xml:space="preserve"> and </w:t>
      </w:r>
      <w:r w:rsidR="006948E2" w:rsidRPr="00656A6E">
        <w:rPr>
          <w:rFonts w:ascii="Times New Roman" w:hAnsi="Times New Roman" w:cs="Times New Roman"/>
          <w:color w:val="000000" w:themeColor="text1"/>
          <w:lang w:val="en-GB"/>
        </w:rPr>
        <w:t>BMD</w:t>
      </w:r>
      <w:r w:rsidR="003B15A3" w:rsidRPr="00656A6E">
        <w:rPr>
          <w:rFonts w:ascii="Times New Roman" w:hAnsi="Times New Roman" w:cs="Times New Roman"/>
          <w:color w:val="000000" w:themeColor="text1"/>
          <w:lang w:val="en-GB"/>
        </w:rPr>
        <w:t xml:space="preserve"> were measured with </w:t>
      </w:r>
      <w:r w:rsidR="004849AD" w:rsidRPr="00656A6E">
        <w:rPr>
          <w:rFonts w:ascii="Times New Roman" w:hAnsi="Times New Roman" w:cs="Times New Roman"/>
          <w:color w:val="000000" w:themeColor="text1"/>
          <w:lang w:val="en-GB"/>
        </w:rPr>
        <w:t>Dual-energy x ray absorptiometry</w:t>
      </w:r>
      <w:r w:rsidR="003B15A3" w:rsidRPr="00656A6E">
        <w:rPr>
          <w:rFonts w:ascii="Times New Roman" w:hAnsi="Times New Roman" w:cs="Times New Roman"/>
          <w:color w:val="000000" w:themeColor="text1"/>
          <w:lang w:val="en-GB"/>
        </w:rPr>
        <w:t xml:space="preserve">. The binned scatterplots and multivariate linear regression models were used to study the relationship between hip </w:t>
      </w:r>
      <w:r w:rsidR="004849AD" w:rsidRPr="00656A6E">
        <w:rPr>
          <w:rFonts w:ascii="Times New Roman" w:hAnsi="Times New Roman" w:cs="Times New Roman"/>
          <w:color w:val="000000" w:themeColor="text1"/>
          <w:lang w:val="en-GB"/>
        </w:rPr>
        <w:t xml:space="preserve">BMD </w:t>
      </w:r>
      <w:r w:rsidR="003B15A3" w:rsidRPr="00656A6E">
        <w:rPr>
          <w:rFonts w:ascii="Times New Roman" w:hAnsi="Times New Roman" w:cs="Times New Roman"/>
          <w:color w:val="000000" w:themeColor="text1"/>
          <w:lang w:val="en-GB"/>
        </w:rPr>
        <w:t xml:space="preserve">and age, height, android fat, gynoid fat, </w:t>
      </w:r>
      <w:r w:rsidR="006948E2" w:rsidRPr="00656A6E">
        <w:rPr>
          <w:rFonts w:ascii="Times New Roman" w:hAnsi="Times New Roman" w:cs="Times New Roman"/>
          <w:color w:val="000000" w:themeColor="text1"/>
          <w:lang w:val="en-GB"/>
        </w:rPr>
        <w:t>and ASMM</w:t>
      </w:r>
      <w:r w:rsidR="003B15A3" w:rsidRPr="00656A6E">
        <w:rPr>
          <w:rFonts w:ascii="Times New Roman" w:hAnsi="Times New Roman" w:cs="Times New Roman"/>
          <w:color w:val="000000" w:themeColor="text1"/>
          <w:lang w:val="en-GB"/>
        </w:rPr>
        <w:t xml:space="preserve">. </w:t>
      </w:r>
      <w:r w:rsidR="003B15A3" w:rsidRPr="00656A6E">
        <w:rPr>
          <w:rFonts w:ascii="Times New Roman" w:hAnsi="Times New Roman" w:cs="Times New Roman"/>
          <w:b/>
          <w:bCs/>
          <w:color w:val="000000" w:themeColor="text1"/>
          <w:lang w:val="en-GB"/>
        </w:rPr>
        <w:t>Results:</w:t>
      </w:r>
      <w:r w:rsidR="003B15A3" w:rsidRPr="00656A6E">
        <w:rPr>
          <w:rFonts w:ascii="Times New Roman" w:hAnsi="Times New Roman" w:cs="Times New Roman"/>
          <w:color w:val="000000" w:themeColor="text1"/>
          <w:lang w:val="en-GB"/>
        </w:rPr>
        <w:t xml:space="preserve"> For 673 women </w:t>
      </w:r>
      <w:r w:rsidR="00BE332C" w:rsidRPr="00656A6E">
        <w:rPr>
          <w:rFonts w:ascii="Times New Roman" w:hAnsi="Times New Roman" w:cs="Times New Roman"/>
          <w:color w:val="000000" w:themeColor="text1"/>
          <w:lang w:val="en-GB"/>
        </w:rPr>
        <w:t>invited</w:t>
      </w:r>
      <w:r w:rsidR="003B15A3" w:rsidRPr="00656A6E">
        <w:rPr>
          <w:rFonts w:ascii="Times New Roman" w:hAnsi="Times New Roman" w:cs="Times New Roman"/>
          <w:color w:val="000000" w:themeColor="text1"/>
          <w:lang w:val="en-GB"/>
        </w:rPr>
        <w:t>, 596 accepted to participate. The mean age was 55.4 ± 12.8 years, weight 63.4 ± 9.4 Kg, height 1.61 ± 0.06 m, body mass index 24.54 ± 3.59 Kg/m2, average hip BMD 0.914 ± 0.122 gr/cm</w:t>
      </w:r>
      <w:r w:rsidR="003B15A3" w:rsidRPr="00656A6E">
        <w:rPr>
          <w:rFonts w:ascii="Times New Roman" w:hAnsi="Times New Roman" w:cs="Times New Roman"/>
          <w:color w:val="000000" w:themeColor="text1"/>
          <w:vertAlign w:val="superscript"/>
          <w:lang w:val="en-GB"/>
        </w:rPr>
        <w:t>2</w:t>
      </w:r>
      <w:r w:rsidR="003B15A3" w:rsidRPr="00656A6E">
        <w:rPr>
          <w:rFonts w:ascii="Times New Roman" w:hAnsi="Times New Roman" w:cs="Times New Roman"/>
          <w:color w:val="000000" w:themeColor="text1"/>
          <w:lang w:val="en-GB"/>
        </w:rPr>
        <w:t xml:space="preserve">, android fat 2.12 ± 0.83 kg, gynoid fat 4.54 ± 1.07 kg and </w:t>
      </w:r>
      <w:r w:rsidR="006948E2" w:rsidRPr="00656A6E">
        <w:rPr>
          <w:rFonts w:ascii="Times New Roman" w:hAnsi="Times New Roman" w:cs="Times New Roman"/>
          <w:color w:val="000000" w:themeColor="text1"/>
          <w:lang w:val="en-GB"/>
        </w:rPr>
        <w:t>ASMM</w:t>
      </w:r>
      <w:r w:rsidR="003B15A3" w:rsidRPr="00656A6E">
        <w:rPr>
          <w:rFonts w:ascii="Times New Roman" w:hAnsi="Times New Roman" w:cs="Times New Roman"/>
          <w:color w:val="000000" w:themeColor="text1"/>
          <w:lang w:val="en-GB"/>
        </w:rPr>
        <w:t xml:space="preserve"> 15.15 ± 1.97 kg. The final regression model included age (linear coefficient -0.004; 95% CI: -0.005 to -0.003; p &lt;0.001), </w:t>
      </w:r>
      <w:r w:rsidR="006948E2" w:rsidRPr="00656A6E">
        <w:rPr>
          <w:rFonts w:ascii="Times New Roman" w:hAnsi="Times New Roman" w:cs="Times New Roman"/>
          <w:color w:val="000000" w:themeColor="text1"/>
          <w:lang w:val="en-GB"/>
        </w:rPr>
        <w:t>ASMM</w:t>
      </w:r>
      <w:r w:rsidR="003B15A3" w:rsidRPr="00656A6E">
        <w:rPr>
          <w:rFonts w:ascii="Times New Roman" w:hAnsi="Times New Roman" w:cs="Times New Roman"/>
          <w:color w:val="000000" w:themeColor="text1"/>
          <w:lang w:val="en-GB"/>
        </w:rPr>
        <w:t xml:space="preserve"> (linear coefficient 0.013; 95% CI: 0.009 to 0.018; p &lt;0.001) and gynoid fat (linear coefficient 0.013; 95% CI: 0.005 to 0.022; p </w:t>
      </w:r>
      <w:r w:rsidR="006948E2" w:rsidRPr="00656A6E">
        <w:rPr>
          <w:rFonts w:ascii="Times New Roman" w:hAnsi="Times New Roman" w:cs="Times New Roman"/>
          <w:color w:val="000000" w:themeColor="text1"/>
          <w:lang w:val="en-GB"/>
        </w:rPr>
        <w:t>&lt;</w:t>
      </w:r>
      <w:r w:rsidR="003B15A3" w:rsidRPr="00656A6E">
        <w:rPr>
          <w:rFonts w:ascii="Times New Roman" w:hAnsi="Times New Roman" w:cs="Times New Roman"/>
          <w:color w:val="000000" w:themeColor="text1"/>
          <w:lang w:val="en-GB"/>
        </w:rPr>
        <w:t xml:space="preserve">0.002).  </w:t>
      </w:r>
      <w:r w:rsidR="003B15A3" w:rsidRPr="00656A6E">
        <w:rPr>
          <w:rFonts w:ascii="Times New Roman" w:hAnsi="Times New Roman" w:cs="Times New Roman"/>
          <w:b/>
          <w:bCs/>
          <w:color w:val="000000" w:themeColor="text1"/>
          <w:lang w:val="en-GB"/>
        </w:rPr>
        <w:t>Conclusion:</w:t>
      </w:r>
      <w:r w:rsidR="003B15A3" w:rsidRPr="00656A6E">
        <w:rPr>
          <w:rFonts w:ascii="Times New Roman" w:hAnsi="Times New Roman" w:cs="Times New Roman"/>
          <w:color w:val="000000" w:themeColor="text1"/>
          <w:lang w:val="en-GB"/>
        </w:rPr>
        <w:t xml:space="preserve"> Gynoid fat is associated with </w:t>
      </w:r>
      <w:r w:rsidR="006948E2" w:rsidRPr="00656A6E">
        <w:rPr>
          <w:rFonts w:ascii="Times New Roman" w:hAnsi="Times New Roman" w:cs="Times New Roman"/>
          <w:color w:val="000000" w:themeColor="text1"/>
          <w:lang w:val="en-GB"/>
        </w:rPr>
        <w:t>BMD</w:t>
      </w:r>
      <w:r w:rsidR="003B15A3" w:rsidRPr="00656A6E">
        <w:rPr>
          <w:rFonts w:ascii="Times New Roman" w:hAnsi="Times New Roman" w:cs="Times New Roman"/>
          <w:color w:val="000000" w:themeColor="text1"/>
          <w:lang w:val="en-GB"/>
        </w:rPr>
        <w:t xml:space="preserve"> in the hip independently of age and </w:t>
      </w:r>
      <w:r w:rsidR="006948E2" w:rsidRPr="00656A6E">
        <w:rPr>
          <w:rFonts w:ascii="Times New Roman" w:hAnsi="Times New Roman" w:cs="Times New Roman"/>
          <w:color w:val="000000" w:themeColor="text1"/>
          <w:lang w:val="en-GB"/>
        </w:rPr>
        <w:t>ASMM</w:t>
      </w:r>
      <w:r w:rsidR="003B15A3" w:rsidRPr="00656A6E">
        <w:rPr>
          <w:rFonts w:ascii="Times New Roman" w:hAnsi="Times New Roman" w:cs="Times New Roman"/>
          <w:color w:val="000000" w:themeColor="text1"/>
          <w:lang w:val="en-GB"/>
        </w:rPr>
        <w:t>.</w:t>
      </w:r>
    </w:p>
    <w:p w:rsidR="003B15A3" w:rsidRPr="00656A6E" w:rsidRDefault="003B15A3" w:rsidP="003B15A3">
      <w:pPr>
        <w:rPr>
          <w:rFonts w:ascii="Times New Roman" w:hAnsi="Times New Roman" w:cs="Times New Roman"/>
          <w:color w:val="000000" w:themeColor="text1"/>
          <w:lang w:val="en-GB"/>
        </w:rPr>
      </w:pPr>
    </w:p>
    <w:p w:rsidR="003B15A3" w:rsidRPr="00656A6E" w:rsidRDefault="00CF4193" w:rsidP="003B15A3">
      <w:pPr>
        <w:rPr>
          <w:rFonts w:ascii="Times New Roman" w:hAnsi="Times New Roman" w:cs="Times New Roman"/>
          <w:color w:val="000000" w:themeColor="text1"/>
          <w:lang w:val="en-GB"/>
        </w:rPr>
      </w:pPr>
      <w:r w:rsidRPr="00656A6E">
        <w:rPr>
          <w:rFonts w:ascii="Times New Roman" w:hAnsi="Times New Roman" w:cs="Times New Roman"/>
          <w:b/>
          <w:color w:val="000000" w:themeColor="text1"/>
          <w:lang w:val="en-GB"/>
        </w:rPr>
        <w:t>Keywords</w:t>
      </w:r>
      <w:r w:rsidRPr="00656A6E">
        <w:rPr>
          <w:rFonts w:ascii="Times New Roman" w:hAnsi="Times New Roman" w:cs="Times New Roman"/>
          <w:color w:val="000000" w:themeColor="text1"/>
          <w:lang w:val="en-GB"/>
        </w:rPr>
        <w:t>: body fat, gynoid fat, bone mineral density, women.</w:t>
      </w:r>
    </w:p>
    <w:p w:rsidR="003B15A3" w:rsidRPr="00656A6E" w:rsidRDefault="003B15A3" w:rsidP="003B15A3">
      <w:pPr>
        <w:rPr>
          <w:rFonts w:ascii="Times New Roman" w:hAnsi="Times New Roman" w:cs="Times New Roman"/>
          <w:color w:val="000000" w:themeColor="text1"/>
          <w:lang w:val="en-GB"/>
        </w:rPr>
      </w:pPr>
    </w:p>
    <w:p w:rsidR="003B15A3" w:rsidRPr="00656A6E" w:rsidRDefault="003B15A3" w:rsidP="003B15A3">
      <w:pPr>
        <w:rPr>
          <w:rFonts w:ascii="Times New Roman" w:hAnsi="Times New Roman" w:cs="Times New Roman"/>
          <w:color w:val="000000" w:themeColor="text1"/>
          <w:lang w:val="en-GB"/>
        </w:rPr>
      </w:pPr>
    </w:p>
    <w:p w:rsidR="003B15A3" w:rsidRPr="00656A6E" w:rsidRDefault="003B15A3" w:rsidP="003B15A3">
      <w:pPr>
        <w:rPr>
          <w:rFonts w:ascii="Times New Roman" w:hAnsi="Times New Roman" w:cs="Times New Roman"/>
          <w:color w:val="000000" w:themeColor="text1"/>
          <w:lang w:val="en-GB"/>
        </w:rPr>
      </w:pPr>
    </w:p>
    <w:p w:rsidR="003B15A3" w:rsidRPr="00656A6E" w:rsidRDefault="003B15A3" w:rsidP="003B15A3">
      <w:pPr>
        <w:rPr>
          <w:rFonts w:ascii="Times New Roman" w:hAnsi="Times New Roman" w:cs="Times New Roman"/>
          <w:color w:val="000000" w:themeColor="text1"/>
          <w:lang w:val="en-GB"/>
        </w:rPr>
      </w:pPr>
    </w:p>
    <w:p w:rsidR="003B15A3" w:rsidRPr="00656A6E" w:rsidRDefault="003B15A3" w:rsidP="003B15A3">
      <w:pPr>
        <w:rPr>
          <w:rFonts w:ascii="Times New Roman" w:hAnsi="Times New Roman" w:cs="Times New Roman"/>
          <w:color w:val="000000" w:themeColor="text1"/>
          <w:lang w:val="en-GB"/>
        </w:rPr>
      </w:pPr>
    </w:p>
    <w:p w:rsidR="003B15A3" w:rsidRPr="00656A6E" w:rsidRDefault="003B15A3" w:rsidP="003B15A3">
      <w:pPr>
        <w:rPr>
          <w:rFonts w:ascii="Times New Roman" w:hAnsi="Times New Roman" w:cs="Times New Roman"/>
          <w:color w:val="000000" w:themeColor="text1"/>
          <w:lang w:val="en-GB"/>
        </w:rPr>
      </w:pPr>
    </w:p>
    <w:p w:rsidR="003B15A3" w:rsidRPr="00656A6E" w:rsidRDefault="003B15A3" w:rsidP="003B15A3">
      <w:pPr>
        <w:rPr>
          <w:rFonts w:ascii="Times New Roman" w:hAnsi="Times New Roman" w:cs="Times New Roman"/>
          <w:color w:val="000000" w:themeColor="text1"/>
          <w:lang w:val="en-GB"/>
        </w:rPr>
      </w:pPr>
    </w:p>
    <w:p w:rsidR="003B15A3" w:rsidRPr="00656A6E" w:rsidRDefault="003B15A3" w:rsidP="003B15A3">
      <w:pPr>
        <w:rPr>
          <w:rFonts w:ascii="Times New Roman" w:hAnsi="Times New Roman" w:cs="Times New Roman"/>
          <w:color w:val="000000" w:themeColor="text1"/>
          <w:lang w:val="en-GB"/>
        </w:rPr>
      </w:pPr>
    </w:p>
    <w:p w:rsidR="003B15A3" w:rsidRPr="00656A6E" w:rsidRDefault="003B15A3" w:rsidP="003B15A3">
      <w:pPr>
        <w:rPr>
          <w:rFonts w:ascii="Times New Roman" w:hAnsi="Times New Roman" w:cs="Times New Roman"/>
          <w:color w:val="000000" w:themeColor="text1"/>
          <w:lang w:val="en-GB"/>
        </w:rPr>
      </w:pPr>
    </w:p>
    <w:p w:rsidR="003B15A3" w:rsidRPr="00656A6E" w:rsidRDefault="003B15A3" w:rsidP="003B15A3">
      <w:pPr>
        <w:rPr>
          <w:rFonts w:ascii="Times New Roman" w:hAnsi="Times New Roman" w:cs="Times New Roman"/>
          <w:color w:val="000000" w:themeColor="text1"/>
          <w:lang w:val="en-GB"/>
        </w:rPr>
      </w:pPr>
    </w:p>
    <w:p w:rsidR="003B15A3" w:rsidRPr="00656A6E" w:rsidRDefault="003B15A3" w:rsidP="003B15A3">
      <w:pPr>
        <w:rPr>
          <w:rFonts w:ascii="Times New Roman" w:hAnsi="Times New Roman" w:cs="Times New Roman"/>
          <w:color w:val="000000" w:themeColor="text1"/>
          <w:lang w:val="en-GB"/>
        </w:rPr>
      </w:pPr>
    </w:p>
    <w:p w:rsidR="003B15A3" w:rsidRPr="00656A6E" w:rsidRDefault="003B15A3" w:rsidP="003B15A3">
      <w:pPr>
        <w:rPr>
          <w:rFonts w:ascii="Times New Roman" w:hAnsi="Times New Roman" w:cs="Times New Roman"/>
          <w:color w:val="000000" w:themeColor="text1"/>
          <w:lang w:val="en-GB"/>
        </w:rPr>
      </w:pPr>
    </w:p>
    <w:p w:rsidR="006948E2" w:rsidRPr="00656A6E" w:rsidRDefault="006948E2" w:rsidP="003B15A3">
      <w:pPr>
        <w:rPr>
          <w:rFonts w:ascii="Times New Roman" w:hAnsi="Times New Roman" w:cs="Times New Roman"/>
          <w:b/>
          <w:bCs/>
          <w:color w:val="000000" w:themeColor="text1"/>
          <w:lang w:val="en-GB"/>
        </w:rPr>
      </w:pPr>
      <w:bookmarkStart w:id="2" w:name="_Hlk17131131"/>
    </w:p>
    <w:p w:rsidR="00C65108" w:rsidRPr="00656A6E" w:rsidRDefault="00C65108" w:rsidP="003B15A3">
      <w:pPr>
        <w:rPr>
          <w:rFonts w:ascii="Times New Roman" w:hAnsi="Times New Roman" w:cs="Times New Roman"/>
          <w:b/>
          <w:bCs/>
          <w:color w:val="000000" w:themeColor="text1"/>
          <w:lang w:val="en-GB"/>
        </w:rPr>
      </w:pPr>
    </w:p>
    <w:p w:rsidR="00C65108" w:rsidRPr="00656A6E" w:rsidRDefault="00C65108" w:rsidP="003B15A3">
      <w:pPr>
        <w:rPr>
          <w:rFonts w:ascii="Times New Roman" w:hAnsi="Times New Roman" w:cs="Times New Roman"/>
          <w:b/>
          <w:bCs/>
          <w:color w:val="000000" w:themeColor="text1"/>
          <w:lang w:val="en-GB"/>
        </w:rPr>
      </w:pPr>
    </w:p>
    <w:p w:rsidR="00C65108" w:rsidRPr="00656A6E" w:rsidRDefault="00C65108" w:rsidP="003B15A3">
      <w:pPr>
        <w:rPr>
          <w:rFonts w:ascii="Times New Roman" w:hAnsi="Times New Roman" w:cs="Times New Roman"/>
          <w:b/>
          <w:bCs/>
          <w:color w:val="000000" w:themeColor="text1"/>
          <w:lang w:val="en-GB"/>
        </w:rPr>
      </w:pPr>
    </w:p>
    <w:p w:rsidR="00C65108" w:rsidRPr="00656A6E" w:rsidRDefault="00C65108" w:rsidP="003B15A3">
      <w:pPr>
        <w:rPr>
          <w:rFonts w:ascii="Times New Roman" w:hAnsi="Times New Roman" w:cs="Times New Roman"/>
          <w:b/>
          <w:bCs/>
          <w:color w:val="000000" w:themeColor="text1"/>
          <w:lang w:val="en-GB"/>
        </w:rPr>
      </w:pPr>
    </w:p>
    <w:p w:rsidR="00C65108" w:rsidRPr="00656A6E" w:rsidRDefault="00C65108" w:rsidP="003B15A3">
      <w:pPr>
        <w:rPr>
          <w:rFonts w:ascii="Times New Roman" w:hAnsi="Times New Roman" w:cs="Times New Roman"/>
          <w:b/>
          <w:bCs/>
          <w:color w:val="000000" w:themeColor="text1"/>
          <w:lang w:val="en-GB"/>
        </w:rPr>
      </w:pPr>
    </w:p>
    <w:p w:rsidR="003B15A3" w:rsidRPr="00656A6E" w:rsidRDefault="003B15A3" w:rsidP="003B15A3">
      <w:pPr>
        <w:rPr>
          <w:rFonts w:ascii="Times New Roman" w:hAnsi="Times New Roman" w:cs="Times New Roman"/>
          <w:b/>
          <w:bCs/>
          <w:color w:val="000000" w:themeColor="text1"/>
          <w:lang w:val="en-GB"/>
        </w:rPr>
      </w:pPr>
      <w:r w:rsidRPr="00656A6E">
        <w:rPr>
          <w:rFonts w:ascii="Times New Roman" w:hAnsi="Times New Roman" w:cs="Times New Roman"/>
          <w:b/>
          <w:bCs/>
          <w:color w:val="000000" w:themeColor="text1"/>
          <w:lang w:val="en-GB"/>
        </w:rPr>
        <w:lastRenderedPageBreak/>
        <w:t>Introduction</w:t>
      </w:r>
    </w:p>
    <w:p w:rsidR="003B15A3" w:rsidRPr="00656A6E" w:rsidRDefault="003B15A3" w:rsidP="003B15A3">
      <w:pPr>
        <w:rPr>
          <w:rFonts w:ascii="Times New Roman" w:hAnsi="Times New Roman" w:cs="Times New Roman"/>
          <w:color w:val="000000" w:themeColor="text1"/>
          <w:lang w:val="en-GB"/>
        </w:rPr>
      </w:pPr>
    </w:p>
    <w:p w:rsidR="003B15A3" w:rsidRPr="00656A6E" w:rsidRDefault="003B15A3" w:rsidP="004849AD">
      <w:pPr>
        <w:jc w:val="both"/>
        <w:rPr>
          <w:rFonts w:ascii="Times New Roman" w:hAnsi="Times New Roman" w:cs="Times New Roman"/>
          <w:color w:val="000000" w:themeColor="text1"/>
          <w:lang w:val="en-GB"/>
        </w:rPr>
      </w:pPr>
      <w:bookmarkStart w:id="3" w:name="_Hlk17129622"/>
      <w:r w:rsidRPr="00656A6E">
        <w:rPr>
          <w:rFonts w:ascii="Times New Roman" w:hAnsi="Times New Roman" w:cs="Times New Roman"/>
          <w:color w:val="000000" w:themeColor="text1"/>
          <w:lang w:val="en-GB"/>
        </w:rPr>
        <w:t>On women, bone mineral density it is related to age, estrogenic action and appendicular skeletal muscle mass (1-5). Also, women, compared to men, have higher percent body fat and deposit it in a different pattern, with relatively more adipose tissue in the hips and thighs. This,</w:t>
      </w:r>
      <w:r w:rsidR="00520DCC" w:rsidRPr="00656A6E">
        <w:rPr>
          <w:rFonts w:ascii="Times New Roman" w:hAnsi="Times New Roman" w:cs="Times New Roman"/>
          <w:color w:val="000000" w:themeColor="text1"/>
          <w:lang w:val="en-GB"/>
        </w:rPr>
        <w:t xml:space="preserve"> </w:t>
      </w:r>
      <w:r w:rsidRPr="00656A6E">
        <w:rPr>
          <w:rFonts w:ascii="Times New Roman" w:hAnsi="Times New Roman" w:cs="Times New Roman"/>
          <w:color w:val="000000" w:themeColor="text1"/>
          <w:lang w:val="en-GB"/>
        </w:rPr>
        <w:t xml:space="preserve">‘female’ fat distribution, seems at least in part due to oestradiol-induced increase of anti-lipolytic </w:t>
      </w:r>
      <w:r w:rsidRPr="00656A6E">
        <w:rPr>
          <w:rFonts w:ascii="Times New Roman" w:hAnsi="Times New Roman" w:cs="Times New Roman"/>
          <w:color w:val="000000" w:themeColor="text1"/>
        </w:rPr>
        <w:t>α</w:t>
      </w:r>
      <w:r w:rsidRPr="00656A6E">
        <w:rPr>
          <w:rFonts w:ascii="Times New Roman" w:hAnsi="Times New Roman" w:cs="Times New Roman"/>
          <w:color w:val="000000" w:themeColor="text1"/>
          <w:lang w:val="en-GB"/>
        </w:rPr>
        <w:t xml:space="preserve">2-adrenergic receptors in </w:t>
      </w:r>
      <w:proofErr w:type="spellStart"/>
      <w:r w:rsidR="001A012E" w:rsidRPr="00656A6E">
        <w:rPr>
          <w:rFonts w:ascii="Times New Roman" w:hAnsi="Times New Roman" w:cs="Times New Roman"/>
          <w:color w:val="000000" w:themeColor="text1"/>
          <w:lang w:val="en-GB"/>
        </w:rPr>
        <w:t>g</w:t>
      </w:r>
      <w:r w:rsidRPr="00656A6E">
        <w:rPr>
          <w:rFonts w:ascii="Times New Roman" w:hAnsi="Times New Roman" w:cs="Times New Roman"/>
          <w:color w:val="000000" w:themeColor="text1"/>
          <w:lang w:val="en-GB"/>
        </w:rPr>
        <w:t>luteofemoral</w:t>
      </w:r>
      <w:proofErr w:type="spellEnd"/>
      <w:r w:rsidRPr="00656A6E">
        <w:rPr>
          <w:rFonts w:ascii="Times New Roman" w:hAnsi="Times New Roman" w:cs="Times New Roman"/>
          <w:color w:val="000000" w:themeColor="text1"/>
          <w:lang w:val="en-GB"/>
        </w:rPr>
        <w:t xml:space="preserve"> subcutaneous depots (6). In this way, the gynoid fat distribution is linked to estrogenic action and therefore an increase of gynoid fat should be associated with a high bone mineral density independent to age and appendicular skeletal muscle mass. Of fact, on postmenopausal Korean women gynoid fat was positively associated with better trabecular bone</w:t>
      </w:r>
      <w:r w:rsidR="00441AA5" w:rsidRPr="00656A6E">
        <w:rPr>
          <w:rFonts w:ascii="Times New Roman" w:hAnsi="Times New Roman" w:cs="Times New Roman"/>
          <w:color w:val="000000" w:themeColor="text1"/>
          <w:lang w:val="en-GB"/>
        </w:rPr>
        <w:t xml:space="preserve"> </w:t>
      </w:r>
      <w:r w:rsidRPr="00656A6E">
        <w:rPr>
          <w:rFonts w:ascii="Times New Roman" w:hAnsi="Times New Roman" w:cs="Times New Roman"/>
          <w:color w:val="000000" w:themeColor="text1"/>
          <w:lang w:val="en-GB"/>
        </w:rPr>
        <w:t>(7). In another study, conducted in postmenopausal Caucasian women, the gynoid fat showed correlated positive to bone mineral density</w:t>
      </w:r>
      <w:r w:rsidR="00840B30" w:rsidRPr="00656A6E">
        <w:rPr>
          <w:rFonts w:ascii="Times New Roman" w:hAnsi="Times New Roman" w:cs="Times New Roman"/>
          <w:color w:val="000000" w:themeColor="text1"/>
          <w:lang w:val="en-GB"/>
        </w:rPr>
        <w:t xml:space="preserve"> </w:t>
      </w:r>
      <w:r w:rsidRPr="00656A6E">
        <w:rPr>
          <w:rFonts w:ascii="Times New Roman" w:hAnsi="Times New Roman" w:cs="Times New Roman"/>
          <w:color w:val="000000" w:themeColor="text1"/>
          <w:lang w:val="en-GB"/>
        </w:rPr>
        <w:t>(8). Shao et al, on Chinese women pointed out that the reduction of android-to-gynoid fat ratio during menopause may have vital clinical significance in decreasing postmenopausal osteoporosis</w:t>
      </w:r>
      <w:r w:rsidR="00840B30" w:rsidRPr="00656A6E">
        <w:rPr>
          <w:rFonts w:ascii="Times New Roman" w:hAnsi="Times New Roman" w:cs="Times New Roman"/>
          <w:color w:val="000000" w:themeColor="text1"/>
          <w:lang w:val="en-GB"/>
        </w:rPr>
        <w:t xml:space="preserve"> </w:t>
      </w:r>
      <w:r w:rsidRPr="00656A6E">
        <w:rPr>
          <w:rFonts w:ascii="Times New Roman" w:hAnsi="Times New Roman" w:cs="Times New Roman"/>
          <w:color w:val="000000" w:themeColor="text1"/>
          <w:lang w:val="en-GB"/>
        </w:rPr>
        <w:t>(9). Healthy Postmenopausal Thai Women study showed that higher gynoid adiposity was associated with higher bone mineral density (10).</w:t>
      </w:r>
    </w:p>
    <w:p w:rsidR="003B15A3" w:rsidRPr="00656A6E" w:rsidRDefault="003B15A3" w:rsidP="003B15A3">
      <w:pPr>
        <w:jc w:val="both"/>
        <w:rPr>
          <w:rFonts w:ascii="Times New Roman" w:hAnsi="Times New Roman" w:cs="Times New Roman"/>
          <w:color w:val="000000" w:themeColor="text1"/>
          <w:lang w:val="en-GB"/>
        </w:rPr>
      </w:pPr>
      <w:r w:rsidRPr="00656A6E">
        <w:rPr>
          <w:rFonts w:ascii="Times New Roman" w:hAnsi="Times New Roman" w:cs="Times New Roman"/>
          <w:color w:val="000000" w:themeColor="text1"/>
          <w:lang w:val="en-GB"/>
        </w:rPr>
        <w:t xml:space="preserve">Notwithstanding the foregoing and given the cross between gynoid and android fat, there is no consensus on the effect of the distribution of body fat on bone mineral density (1). This leaves room to the complement available evidence with new studies from different ethnic and socio-demographic backgrounds; that distinguish between android and gynoid fat. </w:t>
      </w:r>
    </w:p>
    <w:p w:rsidR="00A87E0B" w:rsidRPr="00656A6E" w:rsidRDefault="003B15A3" w:rsidP="003B15A3">
      <w:pPr>
        <w:jc w:val="both"/>
        <w:rPr>
          <w:rFonts w:ascii="Times New Roman" w:hAnsi="Times New Roman" w:cs="Times New Roman"/>
          <w:color w:val="000000" w:themeColor="text1"/>
          <w:lang w:val="en-GB"/>
        </w:rPr>
      </w:pPr>
      <w:r w:rsidRPr="00656A6E">
        <w:rPr>
          <w:rFonts w:ascii="Times New Roman" w:hAnsi="Times New Roman" w:cs="Times New Roman"/>
          <w:color w:val="000000" w:themeColor="text1"/>
          <w:lang w:val="en-GB"/>
        </w:rPr>
        <w:t>The aim of this study is</w:t>
      </w:r>
      <w:r w:rsidR="00A87E0B" w:rsidRPr="00656A6E">
        <w:rPr>
          <w:rFonts w:ascii="Times New Roman" w:hAnsi="Times New Roman" w:cs="Times New Roman"/>
          <w:color w:val="000000" w:themeColor="text1"/>
          <w:lang w:val="en-GB"/>
        </w:rPr>
        <w:t xml:space="preserve"> Assess if increase of gynoid fat be associated to high bone mineral density (BMD) independent to age and appendicular skeletal muscle mass </w:t>
      </w:r>
      <w:r w:rsidR="00E50AE1">
        <w:rPr>
          <w:rFonts w:ascii="Times New Roman" w:hAnsi="Times New Roman" w:cs="Times New Roman"/>
          <w:color w:val="000000" w:themeColor="text1"/>
          <w:lang w:val="en-GB"/>
        </w:rPr>
        <w:t>i</w:t>
      </w:r>
      <w:r w:rsidR="00A87E0B" w:rsidRPr="00656A6E">
        <w:rPr>
          <w:rFonts w:ascii="Times New Roman" w:hAnsi="Times New Roman" w:cs="Times New Roman"/>
          <w:color w:val="000000" w:themeColor="text1"/>
          <w:lang w:val="en-GB"/>
        </w:rPr>
        <w:t>n women.</w:t>
      </w:r>
    </w:p>
    <w:bookmarkEnd w:id="2"/>
    <w:bookmarkEnd w:id="3"/>
    <w:p w:rsidR="003B15A3" w:rsidRPr="00656A6E" w:rsidRDefault="003B15A3" w:rsidP="003B15A3">
      <w:pPr>
        <w:rPr>
          <w:rFonts w:ascii="Times New Roman" w:hAnsi="Times New Roman" w:cs="Times New Roman"/>
          <w:color w:val="000000" w:themeColor="text1"/>
          <w:lang w:val="en-GB"/>
        </w:rPr>
      </w:pPr>
    </w:p>
    <w:p w:rsidR="003B15A3" w:rsidRPr="00656A6E" w:rsidRDefault="003B15A3" w:rsidP="003B15A3">
      <w:pPr>
        <w:rPr>
          <w:rFonts w:ascii="Times New Roman" w:hAnsi="Times New Roman" w:cs="Times New Roman"/>
          <w:b/>
          <w:bCs/>
          <w:color w:val="000000" w:themeColor="text1"/>
          <w:lang w:val="en-GB"/>
        </w:rPr>
      </w:pPr>
      <w:r w:rsidRPr="00656A6E">
        <w:rPr>
          <w:rFonts w:ascii="Times New Roman" w:hAnsi="Times New Roman" w:cs="Times New Roman"/>
          <w:b/>
          <w:bCs/>
          <w:color w:val="000000" w:themeColor="text1"/>
          <w:lang w:val="en-GB"/>
        </w:rPr>
        <w:t>Methods and Subjects</w:t>
      </w:r>
    </w:p>
    <w:p w:rsidR="003B15A3" w:rsidRPr="00656A6E" w:rsidRDefault="003B15A3" w:rsidP="003B15A3">
      <w:pPr>
        <w:rPr>
          <w:rFonts w:ascii="Times New Roman" w:hAnsi="Times New Roman" w:cs="Times New Roman"/>
          <w:color w:val="000000" w:themeColor="text1"/>
          <w:lang w:val="en-GB"/>
        </w:rPr>
      </w:pPr>
      <w:r w:rsidRPr="00656A6E">
        <w:rPr>
          <w:rFonts w:ascii="Times New Roman" w:hAnsi="Times New Roman" w:cs="Times New Roman"/>
          <w:color w:val="000000" w:themeColor="text1"/>
          <w:lang w:val="en-GB"/>
        </w:rPr>
        <w:t xml:space="preserve"> </w:t>
      </w:r>
      <w:bookmarkStart w:id="4" w:name="_GoBack"/>
      <w:bookmarkEnd w:id="4"/>
    </w:p>
    <w:p w:rsidR="003B15A3" w:rsidRPr="00656A6E" w:rsidRDefault="003B15A3" w:rsidP="003B15A3">
      <w:pPr>
        <w:rPr>
          <w:rFonts w:ascii="Times New Roman" w:hAnsi="Times New Roman" w:cs="Times New Roman"/>
          <w:b/>
          <w:color w:val="000000" w:themeColor="text1"/>
          <w:lang w:val="en-GB"/>
        </w:rPr>
      </w:pPr>
      <w:r w:rsidRPr="00656A6E">
        <w:rPr>
          <w:rFonts w:ascii="Times New Roman" w:hAnsi="Times New Roman" w:cs="Times New Roman"/>
          <w:b/>
          <w:color w:val="000000" w:themeColor="text1"/>
          <w:lang w:val="en-GB"/>
        </w:rPr>
        <w:t xml:space="preserve">Study participants </w:t>
      </w:r>
    </w:p>
    <w:p w:rsidR="003B15A3" w:rsidRPr="00656A6E" w:rsidRDefault="003B15A3" w:rsidP="004849AD">
      <w:pPr>
        <w:jc w:val="both"/>
        <w:rPr>
          <w:rFonts w:ascii="Times New Roman" w:hAnsi="Times New Roman" w:cs="Times New Roman"/>
          <w:color w:val="000000" w:themeColor="text1"/>
          <w:lang w:val="en-GB"/>
        </w:rPr>
      </w:pPr>
      <w:r w:rsidRPr="00656A6E">
        <w:rPr>
          <w:rFonts w:ascii="Times New Roman" w:hAnsi="Times New Roman" w:cs="Times New Roman"/>
          <w:color w:val="000000" w:themeColor="text1"/>
          <w:lang w:val="en-GB"/>
        </w:rPr>
        <w:t xml:space="preserve">This is a retrospective observational study that included women aged 20 to 79 years old. Participants, who attended a preventive health control in Santiago de Chile between January 2015 and October 2016, were randomly selected. </w:t>
      </w:r>
    </w:p>
    <w:p w:rsidR="003B15A3" w:rsidRPr="00656A6E" w:rsidRDefault="003B15A3" w:rsidP="004849AD">
      <w:pPr>
        <w:jc w:val="both"/>
        <w:rPr>
          <w:rFonts w:ascii="Times New Roman" w:hAnsi="Times New Roman" w:cs="Times New Roman"/>
          <w:color w:val="000000" w:themeColor="text1"/>
          <w:lang w:val="en-GB"/>
        </w:rPr>
      </w:pPr>
      <w:r w:rsidRPr="00656A6E">
        <w:rPr>
          <w:rFonts w:ascii="Times New Roman" w:hAnsi="Times New Roman" w:cs="Times New Roman"/>
          <w:color w:val="000000" w:themeColor="text1"/>
          <w:lang w:val="en-GB"/>
        </w:rPr>
        <w:t>Exclusion criteria included: i) women who used medications likely to have an effect on muscle mass or bone (e.g., Levothyroxine, corticosteroids, hormone replacement therapy and oral contraceptives); ii) women who were on dedicated dietary or exercise programs; iii) women with non-communicable diseases: polycystic ovarian syndrome, and chronic pulmonary, cardiac, hepatic, or renal diseases.  Furthermore, women with limb deformities and disorders of the nervous and musculoskeletal systems were excluded too.</w:t>
      </w:r>
    </w:p>
    <w:p w:rsidR="00C65108" w:rsidRPr="00656A6E" w:rsidRDefault="00C65108" w:rsidP="003B15A3">
      <w:pPr>
        <w:rPr>
          <w:rFonts w:ascii="Times New Roman" w:hAnsi="Times New Roman" w:cs="Times New Roman"/>
          <w:b/>
          <w:color w:val="000000" w:themeColor="text1"/>
          <w:lang w:val="en-GB"/>
        </w:rPr>
      </w:pPr>
    </w:p>
    <w:p w:rsidR="003B15A3" w:rsidRPr="00656A6E" w:rsidRDefault="003B15A3" w:rsidP="003B15A3">
      <w:pPr>
        <w:rPr>
          <w:rFonts w:ascii="Times New Roman" w:hAnsi="Times New Roman" w:cs="Times New Roman"/>
          <w:b/>
          <w:color w:val="000000" w:themeColor="text1"/>
          <w:lang w:val="en-GB"/>
        </w:rPr>
      </w:pPr>
      <w:r w:rsidRPr="00656A6E">
        <w:rPr>
          <w:rFonts w:ascii="Times New Roman" w:hAnsi="Times New Roman" w:cs="Times New Roman"/>
          <w:b/>
          <w:color w:val="000000" w:themeColor="text1"/>
          <w:lang w:val="en-GB"/>
        </w:rPr>
        <w:t xml:space="preserve">Instruments </w:t>
      </w:r>
    </w:p>
    <w:p w:rsidR="003B15A3" w:rsidRPr="00656A6E" w:rsidRDefault="003B15A3" w:rsidP="004849AD">
      <w:pPr>
        <w:jc w:val="both"/>
        <w:rPr>
          <w:rFonts w:ascii="Times New Roman" w:hAnsi="Times New Roman" w:cs="Times New Roman"/>
          <w:color w:val="000000" w:themeColor="text1"/>
          <w:lang w:val="en-GB"/>
        </w:rPr>
      </w:pPr>
      <w:r w:rsidRPr="00656A6E">
        <w:rPr>
          <w:rFonts w:ascii="Times New Roman" w:hAnsi="Times New Roman" w:cs="Times New Roman"/>
          <w:color w:val="000000" w:themeColor="text1"/>
          <w:lang w:val="en-GB"/>
        </w:rPr>
        <w:t>Questionnaires and clinical examination were conducted following standardized procedures and by trained clinicians: age (years), weight (kg), height (m), average hip bone mineral density (this includes the average bone mineral density between right and left hip; it was measured on gr/cm</w:t>
      </w:r>
      <w:r w:rsidRPr="00656A6E">
        <w:rPr>
          <w:rFonts w:ascii="Times New Roman" w:hAnsi="Times New Roman" w:cs="Times New Roman"/>
          <w:color w:val="000000" w:themeColor="text1"/>
          <w:vertAlign w:val="superscript"/>
          <w:lang w:val="en-GB"/>
        </w:rPr>
        <w:t>2</w:t>
      </w:r>
      <w:r w:rsidRPr="00656A6E">
        <w:rPr>
          <w:rFonts w:ascii="Times New Roman" w:hAnsi="Times New Roman" w:cs="Times New Roman"/>
          <w:color w:val="000000" w:themeColor="text1"/>
          <w:lang w:val="en-GB"/>
        </w:rPr>
        <w:t>), android fat (kg), gynoid fat (kg) and appendicular skeletal muscle mass (kg).</w:t>
      </w:r>
    </w:p>
    <w:p w:rsidR="003B15A3" w:rsidRPr="00656A6E" w:rsidRDefault="003B15A3" w:rsidP="004849AD">
      <w:pPr>
        <w:jc w:val="both"/>
        <w:rPr>
          <w:rFonts w:ascii="Times New Roman" w:hAnsi="Times New Roman" w:cs="Times New Roman"/>
          <w:color w:val="000000" w:themeColor="text1"/>
          <w:lang w:val="en-GB"/>
        </w:rPr>
      </w:pPr>
      <w:r w:rsidRPr="00656A6E">
        <w:rPr>
          <w:rFonts w:ascii="Times New Roman" w:hAnsi="Times New Roman" w:cs="Times New Roman"/>
          <w:color w:val="000000" w:themeColor="text1"/>
          <w:lang w:val="en-GB"/>
        </w:rPr>
        <w:lastRenderedPageBreak/>
        <w:t xml:space="preserve">Dual-energy x ray absorptiometry (DXA) was performed on all study participants. DXA (Lunar Corporation, Madison, WI, USA) was used to measure whole and regional body composition. Percentage of fat mass, lean mass and bone mineral content were measured. In addition, the bone mineral density in both femoral necks were recorded. </w:t>
      </w:r>
      <w:bookmarkStart w:id="5" w:name="_Hlk17131312"/>
      <w:r w:rsidR="0054059C" w:rsidRPr="00656A6E">
        <w:rPr>
          <w:rFonts w:ascii="Times New Roman" w:hAnsi="Times New Roman" w:cs="Times New Roman"/>
          <w:color w:val="000000" w:themeColor="text1"/>
          <w:lang w:val="en-GB"/>
        </w:rPr>
        <w:t>The determination of the bone mineral density in vertebral spine, not were used to avoid the interference caused by osteoarthritis in the spine.</w:t>
      </w:r>
      <w:bookmarkEnd w:id="5"/>
      <w:r w:rsidR="0054059C" w:rsidRPr="00656A6E">
        <w:rPr>
          <w:rFonts w:ascii="Times New Roman" w:hAnsi="Times New Roman" w:cs="Times New Roman"/>
          <w:color w:val="000000" w:themeColor="text1"/>
          <w:lang w:val="en-GB"/>
        </w:rPr>
        <w:t xml:space="preserve"> </w:t>
      </w:r>
      <w:r w:rsidRPr="00656A6E">
        <w:rPr>
          <w:rFonts w:ascii="Times New Roman" w:hAnsi="Times New Roman" w:cs="Times New Roman"/>
          <w:color w:val="000000" w:themeColor="text1"/>
          <w:lang w:val="en-GB"/>
        </w:rPr>
        <w:t>The information retrieved included bone mineral content, mineral density, T-score and Z-score, and was analysed with the software provided by the manufacturer (version 4.7e). We calculated appendicular lean mass (aLM) as the sum of lean mass in arms and legs (11). The calibration for the measurement of bone mineral density were performed using a spine phantom made of calcium hydroxyapatite and embedded in a lucite block. Scans of the phantom spine occurred every other day according to the manufacturer’s guidelines. The bone mineral density values obtained from calibration were stable over the entire study period (mean 0.991 g/cm</w:t>
      </w:r>
      <w:proofErr w:type="gramStart"/>
      <w:r w:rsidRPr="00656A6E">
        <w:rPr>
          <w:rFonts w:ascii="Times New Roman" w:hAnsi="Times New Roman" w:cs="Times New Roman"/>
          <w:color w:val="000000" w:themeColor="text1"/>
          <w:vertAlign w:val="superscript"/>
          <w:lang w:val="en-GB"/>
        </w:rPr>
        <w:t>2</w:t>
      </w:r>
      <w:r w:rsidRPr="00656A6E">
        <w:rPr>
          <w:rFonts w:ascii="Times New Roman" w:hAnsi="Times New Roman" w:cs="Times New Roman"/>
          <w:color w:val="000000" w:themeColor="text1"/>
          <w:lang w:val="en-GB"/>
        </w:rPr>
        <w:t xml:space="preserve"> ;</w:t>
      </w:r>
      <w:proofErr w:type="gramEnd"/>
      <w:r w:rsidRPr="00656A6E">
        <w:rPr>
          <w:rFonts w:ascii="Times New Roman" w:hAnsi="Times New Roman" w:cs="Times New Roman"/>
          <w:color w:val="000000" w:themeColor="text1"/>
          <w:lang w:val="en-GB"/>
        </w:rPr>
        <w:t xml:space="preserve"> coefficient of variation of 0.08%).</w:t>
      </w:r>
    </w:p>
    <w:p w:rsidR="003B15A3" w:rsidRPr="00656A6E" w:rsidRDefault="003B15A3" w:rsidP="00890675">
      <w:pPr>
        <w:jc w:val="both"/>
        <w:rPr>
          <w:rFonts w:ascii="Times New Roman" w:hAnsi="Times New Roman" w:cs="Times New Roman"/>
          <w:color w:val="000000" w:themeColor="text1"/>
          <w:lang w:val="en-GB"/>
        </w:rPr>
      </w:pPr>
      <w:r w:rsidRPr="00656A6E">
        <w:rPr>
          <w:rFonts w:ascii="Times New Roman" w:hAnsi="Times New Roman" w:cs="Times New Roman"/>
          <w:color w:val="000000" w:themeColor="text1"/>
          <w:lang w:val="en-GB"/>
        </w:rPr>
        <w:t>The “android” and “gynoid” regions were defined using the software provided by the manufacture. The “android region” has a lower boundary at the pelvis cut and the upper boundary above the pelvis cut by 20% of the distance between the pelvis and the neck cuts. The lateral boundaries are the arm cuts. The “gynoid region” has an upper boundary between the upper part of the greater trochanters and a lower boundary defined at a distance equal to twice the height of the android region. The lateral boundaries are outer leg cuts (12). All scans were performed by the same operator while the subjects were wearing light indoor clothing and no removable metal objects.</w:t>
      </w:r>
    </w:p>
    <w:p w:rsidR="00C65108" w:rsidRPr="00656A6E" w:rsidRDefault="00C65108" w:rsidP="003B15A3">
      <w:pPr>
        <w:rPr>
          <w:rFonts w:ascii="Times New Roman" w:hAnsi="Times New Roman" w:cs="Times New Roman"/>
          <w:b/>
          <w:color w:val="000000" w:themeColor="text1"/>
          <w:lang w:val="en-GB"/>
        </w:rPr>
      </w:pPr>
    </w:p>
    <w:p w:rsidR="003B15A3" w:rsidRPr="00656A6E" w:rsidRDefault="003B15A3" w:rsidP="003B15A3">
      <w:pPr>
        <w:rPr>
          <w:rFonts w:ascii="Times New Roman" w:hAnsi="Times New Roman" w:cs="Times New Roman"/>
          <w:b/>
          <w:color w:val="000000" w:themeColor="text1"/>
          <w:lang w:val="en-GB"/>
        </w:rPr>
      </w:pPr>
      <w:r w:rsidRPr="00656A6E">
        <w:rPr>
          <w:rFonts w:ascii="Times New Roman" w:hAnsi="Times New Roman" w:cs="Times New Roman"/>
          <w:b/>
          <w:color w:val="000000" w:themeColor="text1"/>
          <w:lang w:val="en-GB"/>
        </w:rPr>
        <w:t xml:space="preserve">Statistical analysis </w:t>
      </w:r>
    </w:p>
    <w:p w:rsidR="003B15A3" w:rsidRPr="00656A6E" w:rsidRDefault="003B15A3" w:rsidP="004849AD">
      <w:pPr>
        <w:jc w:val="both"/>
        <w:rPr>
          <w:rFonts w:ascii="Times New Roman" w:hAnsi="Times New Roman" w:cs="Times New Roman"/>
          <w:color w:val="000000" w:themeColor="text1"/>
          <w:lang w:val="en-GB"/>
        </w:rPr>
      </w:pPr>
      <w:r w:rsidRPr="00656A6E">
        <w:rPr>
          <w:rFonts w:ascii="Times New Roman" w:hAnsi="Times New Roman" w:cs="Times New Roman"/>
          <w:color w:val="000000" w:themeColor="text1"/>
          <w:lang w:val="en-GB"/>
        </w:rPr>
        <w:t>The analysis was conducted with Stata (Stata/SE 15.0 for Windows, Copyright 1985-2017 Stata Corp LLC). Quantitative variables were described according to their distribution and the corresponding central tendency and dispersion estimates were computed (13)</w:t>
      </w:r>
      <w:r w:rsidR="004849AD" w:rsidRPr="00656A6E">
        <w:rPr>
          <w:rFonts w:ascii="Times New Roman" w:hAnsi="Times New Roman" w:cs="Times New Roman"/>
          <w:color w:val="000000" w:themeColor="text1"/>
          <w:lang w:val="en-GB"/>
        </w:rPr>
        <w:t>.</w:t>
      </w:r>
    </w:p>
    <w:p w:rsidR="003B15A3" w:rsidRPr="00656A6E" w:rsidRDefault="003B15A3" w:rsidP="004849AD">
      <w:pPr>
        <w:jc w:val="both"/>
        <w:rPr>
          <w:rFonts w:ascii="Times New Roman" w:hAnsi="Times New Roman" w:cs="Times New Roman"/>
          <w:color w:val="000000" w:themeColor="text1"/>
          <w:lang w:val="en-GB"/>
        </w:rPr>
      </w:pPr>
      <w:r w:rsidRPr="00656A6E">
        <w:rPr>
          <w:rFonts w:ascii="Times New Roman" w:hAnsi="Times New Roman" w:cs="Times New Roman"/>
          <w:color w:val="000000" w:themeColor="text1"/>
          <w:lang w:val="en-GB"/>
        </w:rPr>
        <w:t>Binned scatterplots are a non-parametric method of plotting the conditional expectation function (which</w:t>
      </w:r>
      <w:r w:rsidR="004849AD" w:rsidRPr="00656A6E">
        <w:rPr>
          <w:rFonts w:ascii="Times New Roman" w:hAnsi="Times New Roman" w:cs="Times New Roman"/>
          <w:color w:val="000000" w:themeColor="text1"/>
          <w:lang w:val="en-GB"/>
        </w:rPr>
        <w:t xml:space="preserve"> </w:t>
      </w:r>
      <w:r w:rsidRPr="00656A6E">
        <w:rPr>
          <w:rFonts w:ascii="Times New Roman" w:hAnsi="Times New Roman" w:cs="Times New Roman"/>
          <w:color w:val="000000" w:themeColor="text1"/>
          <w:lang w:val="en-GB"/>
        </w:rPr>
        <w:t>describes the average dependent value for each independent value) (14).</w:t>
      </w:r>
      <w:r w:rsidR="00840B30" w:rsidRPr="00656A6E">
        <w:rPr>
          <w:rFonts w:ascii="Times New Roman" w:hAnsi="Times New Roman" w:cs="Times New Roman"/>
          <w:color w:val="000000" w:themeColor="text1"/>
          <w:lang w:val="en-GB"/>
        </w:rPr>
        <w:t xml:space="preserve"> </w:t>
      </w:r>
      <w:r w:rsidRPr="00656A6E">
        <w:rPr>
          <w:rFonts w:ascii="Times New Roman" w:hAnsi="Times New Roman" w:cs="Times New Roman"/>
          <w:color w:val="000000" w:themeColor="text1"/>
          <w:lang w:val="en-GB"/>
        </w:rPr>
        <w:t>Therefore, binned scatterplots</w:t>
      </w:r>
      <w:r w:rsidR="004849AD" w:rsidRPr="00656A6E">
        <w:rPr>
          <w:rFonts w:ascii="Times New Roman" w:hAnsi="Times New Roman" w:cs="Times New Roman"/>
          <w:color w:val="000000" w:themeColor="text1"/>
          <w:lang w:val="en-GB"/>
        </w:rPr>
        <w:t xml:space="preserve"> </w:t>
      </w:r>
      <w:r w:rsidRPr="00656A6E">
        <w:rPr>
          <w:rFonts w:ascii="Times New Roman" w:hAnsi="Times New Roman" w:cs="Times New Roman"/>
          <w:color w:val="000000" w:themeColor="text1"/>
          <w:lang w:val="en-GB"/>
        </w:rPr>
        <w:t>inform about the functional form of variables and their standards errors. The binned scatterplots were used</w:t>
      </w:r>
      <w:r w:rsidR="004849AD" w:rsidRPr="00656A6E">
        <w:rPr>
          <w:rFonts w:ascii="Times New Roman" w:hAnsi="Times New Roman" w:cs="Times New Roman"/>
          <w:color w:val="000000" w:themeColor="text1"/>
          <w:lang w:val="en-GB"/>
        </w:rPr>
        <w:t xml:space="preserve"> </w:t>
      </w:r>
      <w:r w:rsidRPr="00656A6E">
        <w:rPr>
          <w:rFonts w:ascii="Times New Roman" w:hAnsi="Times New Roman" w:cs="Times New Roman"/>
          <w:color w:val="000000" w:themeColor="text1"/>
          <w:lang w:val="en-GB"/>
        </w:rPr>
        <w:t xml:space="preserve">to study de la relationship between average hip bone mineral density and the following variables: age, height, </w:t>
      </w:r>
      <w:r w:rsidR="0054059C" w:rsidRPr="00656A6E">
        <w:rPr>
          <w:rFonts w:ascii="Times New Roman" w:hAnsi="Times New Roman" w:cs="Times New Roman"/>
          <w:color w:val="000000" w:themeColor="text1"/>
          <w:lang w:val="en-GB"/>
        </w:rPr>
        <w:t xml:space="preserve">weight, </w:t>
      </w:r>
      <w:r w:rsidRPr="00656A6E">
        <w:rPr>
          <w:rFonts w:ascii="Times New Roman" w:hAnsi="Times New Roman" w:cs="Times New Roman"/>
          <w:color w:val="000000" w:themeColor="text1"/>
          <w:lang w:val="en-GB"/>
        </w:rPr>
        <w:t>android fat, gynoid fat, appendicular skeletal muscle mass, and; the corresponding Pearson’s correlation coefficients were computed as well (15).</w:t>
      </w:r>
    </w:p>
    <w:p w:rsidR="003B15A3" w:rsidRPr="00656A6E" w:rsidRDefault="003B15A3" w:rsidP="00890675">
      <w:pPr>
        <w:jc w:val="both"/>
        <w:rPr>
          <w:rFonts w:ascii="Times New Roman" w:hAnsi="Times New Roman" w:cs="Times New Roman"/>
          <w:color w:val="000000" w:themeColor="text1"/>
          <w:lang w:val="en-GB"/>
        </w:rPr>
      </w:pPr>
      <w:r w:rsidRPr="00656A6E">
        <w:rPr>
          <w:rFonts w:ascii="Times New Roman" w:hAnsi="Times New Roman" w:cs="Times New Roman"/>
          <w:color w:val="000000" w:themeColor="text1"/>
          <w:lang w:val="en-GB"/>
        </w:rPr>
        <w:t>A preliminary linear regression model including age, height, android fat, gynoid fat, and appendicular</w:t>
      </w:r>
      <w:r w:rsidR="00890675" w:rsidRPr="00656A6E">
        <w:rPr>
          <w:rFonts w:ascii="Times New Roman" w:hAnsi="Times New Roman" w:cs="Times New Roman"/>
          <w:color w:val="000000" w:themeColor="text1"/>
          <w:lang w:val="en-GB"/>
        </w:rPr>
        <w:t xml:space="preserve"> </w:t>
      </w:r>
      <w:r w:rsidRPr="00656A6E">
        <w:rPr>
          <w:rFonts w:ascii="Times New Roman" w:hAnsi="Times New Roman" w:cs="Times New Roman"/>
          <w:color w:val="000000" w:themeColor="text1"/>
          <w:lang w:val="en-GB"/>
        </w:rPr>
        <w:t>skeletal muscle mass as predictors, was fitted (14); the dependent variable (predicted or outcome) was</w:t>
      </w:r>
      <w:r w:rsidR="00890675" w:rsidRPr="00656A6E">
        <w:rPr>
          <w:rFonts w:ascii="Times New Roman" w:hAnsi="Times New Roman" w:cs="Times New Roman"/>
          <w:color w:val="000000" w:themeColor="text1"/>
          <w:lang w:val="en-GB"/>
        </w:rPr>
        <w:t xml:space="preserve"> </w:t>
      </w:r>
      <w:r w:rsidRPr="00656A6E">
        <w:rPr>
          <w:rFonts w:ascii="Times New Roman" w:hAnsi="Times New Roman" w:cs="Times New Roman"/>
          <w:color w:val="000000" w:themeColor="text1"/>
          <w:lang w:val="en-GB"/>
        </w:rPr>
        <w:t>average hip bone mineral density. A stepwise backward selection approach was followed to select the</w:t>
      </w:r>
      <w:r w:rsidR="00890675" w:rsidRPr="00656A6E">
        <w:rPr>
          <w:rFonts w:ascii="Times New Roman" w:hAnsi="Times New Roman" w:cs="Times New Roman"/>
          <w:color w:val="000000" w:themeColor="text1"/>
          <w:lang w:val="en-GB"/>
        </w:rPr>
        <w:t xml:space="preserve"> </w:t>
      </w:r>
      <w:r w:rsidRPr="00656A6E">
        <w:rPr>
          <w:rFonts w:ascii="Times New Roman" w:hAnsi="Times New Roman" w:cs="Times New Roman"/>
          <w:color w:val="000000" w:themeColor="text1"/>
          <w:lang w:val="en-GB"/>
        </w:rPr>
        <w:t>final predictors in the regression model. The final model included predictors which linear coefficients had</w:t>
      </w:r>
      <w:r w:rsidR="00890675" w:rsidRPr="00656A6E">
        <w:rPr>
          <w:rFonts w:ascii="Times New Roman" w:hAnsi="Times New Roman" w:cs="Times New Roman"/>
          <w:color w:val="000000" w:themeColor="text1"/>
          <w:lang w:val="en-GB"/>
        </w:rPr>
        <w:t xml:space="preserve"> </w:t>
      </w:r>
      <w:r w:rsidRPr="00656A6E">
        <w:rPr>
          <w:rFonts w:ascii="Times New Roman" w:hAnsi="Times New Roman" w:cs="Times New Roman"/>
          <w:color w:val="000000" w:themeColor="text1"/>
          <w:lang w:val="en-GB"/>
        </w:rPr>
        <w:t>a p &lt;0.05 (16).</w:t>
      </w:r>
    </w:p>
    <w:p w:rsidR="003B15A3" w:rsidRPr="00656A6E" w:rsidRDefault="003B15A3" w:rsidP="00890675">
      <w:pPr>
        <w:jc w:val="both"/>
        <w:rPr>
          <w:rFonts w:ascii="Times New Roman" w:hAnsi="Times New Roman" w:cs="Times New Roman"/>
          <w:color w:val="000000" w:themeColor="text1"/>
          <w:lang w:val="en-GB"/>
        </w:rPr>
      </w:pPr>
      <w:r w:rsidRPr="00656A6E">
        <w:rPr>
          <w:rFonts w:ascii="Times New Roman" w:hAnsi="Times New Roman" w:cs="Times New Roman"/>
          <w:color w:val="000000" w:themeColor="text1"/>
          <w:lang w:val="en-GB"/>
        </w:rPr>
        <w:t>The following information was estimated from the final model: log likelihood (LL), Akaike Information</w:t>
      </w:r>
      <w:r w:rsidR="00890675" w:rsidRPr="00656A6E">
        <w:rPr>
          <w:rFonts w:ascii="Times New Roman" w:hAnsi="Times New Roman" w:cs="Times New Roman"/>
          <w:color w:val="000000" w:themeColor="text1"/>
          <w:lang w:val="en-GB"/>
        </w:rPr>
        <w:t xml:space="preserve"> </w:t>
      </w:r>
      <w:r w:rsidRPr="00656A6E">
        <w:rPr>
          <w:rFonts w:ascii="Times New Roman" w:hAnsi="Times New Roman" w:cs="Times New Roman"/>
          <w:color w:val="000000" w:themeColor="text1"/>
          <w:lang w:val="en-GB"/>
        </w:rPr>
        <w:t>Criterion (AIC), Bayesian Information Criterion (BIC), adjust R-squared (Adj-R</w:t>
      </w:r>
      <w:r w:rsidRPr="00656A6E">
        <w:rPr>
          <w:rFonts w:ascii="Times New Roman" w:hAnsi="Times New Roman" w:cs="Times New Roman"/>
          <w:color w:val="000000" w:themeColor="text1"/>
          <w:vertAlign w:val="superscript"/>
          <w:lang w:val="en-GB"/>
        </w:rPr>
        <w:t>2</w:t>
      </w:r>
      <w:r w:rsidRPr="00656A6E">
        <w:rPr>
          <w:rFonts w:ascii="Times New Roman" w:hAnsi="Times New Roman" w:cs="Times New Roman"/>
          <w:color w:val="000000" w:themeColor="text1"/>
          <w:lang w:val="en-GB"/>
        </w:rPr>
        <w:t>). Also, for each predictor in the final model, their linear coefficients and standardized linear coefficients were computed. In addition, the adequate compliance of the following assumptions for ordinary least squares (OLS)</w:t>
      </w:r>
      <w:r w:rsidR="00890675" w:rsidRPr="00656A6E">
        <w:rPr>
          <w:rFonts w:ascii="Times New Roman" w:hAnsi="Times New Roman" w:cs="Times New Roman"/>
          <w:color w:val="000000" w:themeColor="text1"/>
          <w:lang w:val="en-GB"/>
        </w:rPr>
        <w:t xml:space="preserve"> </w:t>
      </w:r>
      <w:r w:rsidRPr="00656A6E">
        <w:rPr>
          <w:rFonts w:ascii="Times New Roman" w:hAnsi="Times New Roman" w:cs="Times New Roman"/>
          <w:color w:val="000000" w:themeColor="text1"/>
          <w:lang w:val="en-GB"/>
        </w:rPr>
        <w:t>regressions were assessed: normality of residuals, homoscedasticity,</w:t>
      </w:r>
      <w:r w:rsidR="00890675" w:rsidRPr="00656A6E">
        <w:rPr>
          <w:rFonts w:ascii="Times New Roman" w:hAnsi="Times New Roman" w:cs="Times New Roman"/>
          <w:color w:val="000000" w:themeColor="text1"/>
          <w:lang w:val="en-GB"/>
        </w:rPr>
        <w:t xml:space="preserve"> </w:t>
      </w:r>
      <w:r w:rsidRPr="00656A6E">
        <w:rPr>
          <w:rFonts w:ascii="Times New Roman" w:hAnsi="Times New Roman" w:cs="Times New Roman"/>
          <w:color w:val="000000" w:themeColor="text1"/>
          <w:lang w:val="en-GB"/>
        </w:rPr>
        <w:t>multicollinearity, functional form (linearity), and model specification, independence (15,16). The normality of residuals was evaluated with graphic methods (p-norm, q-norm and kernel density estimation on histogram) and tests for normality of a</w:t>
      </w:r>
      <w:r w:rsidR="00890675" w:rsidRPr="00656A6E">
        <w:rPr>
          <w:rFonts w:ascii="Times New Roman" w:hAnsi="Times New Roman" w:cs="Times New Roman"/>
          <w:color w:val="000000" w:themeColor="text1"/>
          <w:lang w:val="en-GB"/>
        </w:rPr>
        <w:t xml:space="preserve"> </w:t>
      </w:r>
      <w:r w:rsidRPr="00656A6E">
        <w:rPr>
          <w:rFonts w:ascii="Times New Roman" w:hAnsi="Times New Roman" w:cs="Times New Roman"/>
          <w:color w:val="000000" w:themeColor="text1"/>
          <w:lang w:val="en-GB"/>
        </w:rPr>
        <w:t xml:space="preserve">random variable based on the quantile-mean covariance (17,18,19). The </w:t>
      </w:r>
      <w:r w:rsidRPr="00656A6E">
        <w:rPr>
          <w:rFonts w:ascii="Times New Roman" w:hAnsi="Times New Roman" w:cs="Times New Roman"/>
          <w:color w:val="000000" w:themeColor="text1"/>
          <w:lang w:val="en-GB"/>
        </w:rPr>
        <w:lastRenderedPageBreak/>
        <w:t>error variance constant</w:t>
      </w:r>
      <w:r w:rsidR="00890675" w:rsidRPr="00656A6E">
        <w:rPr>
          <w:rFonts w:ascii="Times New Roman" w:hAnsi="Times New Roman" w:cs="Times New Roman"/>
          <w:color w:val="000000" w:themeColor="text1"/>
          <w:lang w:val="en-GB"/>
        </w:rPr>
        <w:t xml:space="preserve"> </w:t>
      </w:r>
      <w:r w:rsidRPr="00656A6E">
        <w:rPr>
          <w:rFonts w:ascii="Times New Roman" w:hAnsi="Times New Roman" w:cs="Times New Roman"/>
          <w:color w:val="000000" w:themeColor="text1"/>
          <w:lang w:val="en-GB"/>
        </w:rPr>
        <w:t>(homoscedasticity) was assessed plotting the residuals versus fitted (predicted) values and the Breusch-Pagan test (null hypothesis: variance of the residuals is homogenous)</w:t>
      </w:r>
      <w:r w:rsidR="00840B30" w:rsidRPr="00656A6E">
        <w:rPr>
          <w:rFonts w:ascii="Times New Roman" w:hAnsi="Times New Roman" w:cs="Times New Roman"/>
          <w:color w:val="000000" w:themeColor="text1"/>
          <w:lang w:val="en-GB"/>
        </w:rPr>
        <w:t xml:space="preserve"> </w:t>
      </w:r>
      <w:r w:rsidRPr="00656A6E">
        <w:rPr>
          <w:rFonts w:ascii="Times New Roman" w:hAnsi="Times New Roman" w:cs="Times New Roman"/>
          <w:color w:val="000000" w:themeColor="text1"/>
          <w:lang w:val="en-GB"/>
        </w:rPr>
        <w:t>(20). The variance inflation factor (VIF)</w:t>
      </w:r>
      <w:r w:rsidR="0054059C" w:rsidRPr="00656A6E">
        <w:rPr>
          <w:rFonts w:ascii="Times New Roman" w:hAnsi="Times New Roman" w:cs="Times New Roman"/>
          <w:color w:val="000000" w:themeColor="text1"/>
          <w:lang w:val="en-GB"/>
        </w:rPr>
        <w:t xml:space="preserve"> </w:t>
      </w:r>
      <w:r w:rsidRPr="00656A6E">
        <w:rPr>
          <w:rFonts w:ascii="Times New Roman" w:hAnsi="Times New Roman" w:cs="Times New Roman"/>
          <w:color w:val="000000" w:themeColor="text1"/>
          <w:lang w:val="en-GB"/>
        </w:rPr>
        <w:t>for each predictor in the final model was studied to avoid multicollinearity (16).</w:t>
      </w:r>
      <w:r w:rsidR="00840B30" w:rsidRPr="00656A6E">
        <w:rPr>
          <w:rFonts w:ascii="Times New Roman" w:hAnsi="Times New Roman" w:cs="Times New Roman"/>
          <w:color w:val="000000" w:themeColor="text1"/>
          <w:lang w:val="en-GB"/>
        </w:rPr>
        <w:t xml:space="preserve"> </w:t>
      </w:r>
      <w:r w:rsidRPr="00656A6E">
        <w:rPr>
          <w:rFonts w:ascii="Times New Roman" w:hAnsi="Times New Roman" w:cs="Times New Roman"/>
          <w:color w:val="000000" w:themeColor="text1"/>
          <w:lang w:val="en-GB"/>
        </w:rPr>
        <w:t xml:space="preserve">When we estimate linear regressions, we assume that the relationship between the response variable and the predictors is linear. The linearity assumption of the regression between the response and the predictors was established through the augmented component-plus-residual plot (21). A model specification error can occur when one or more relevant variables are omitted from the model or one or more irrelevant variables are included in the model. The </w:t>
      </w:r>
      <w:proofErr w:type="spellStart"/>
      <w:r w:rsidRPr="00656A6E">
        <w:rPr>
          <w:rFonts w:ascii="Times New Roman" w:hAnsi="Times New Roman" w:cs="Times New Roman"/>
          <w:color w:val="000000" w:themeColor="text1"/>
          <w:lang w:val="en-GB"/>
        </w:rPr>
        <w:t>linktest</w:t>
      </w:r>
      <w:proofErr w:type="spellEnd"/>
      <w:r w:rsidRPr="00656A6E">
        <w:rPr>
          <w:rFonts w:ascii="Times New Roman" w:hAnsi="Times New Roman" w:cs="Times New Roman"/>
          <w:color w:val="000000" w:themeColor="text1"/>
          <w:lang w:val="en-GB"/>
        </w:rPr>
        <w:t xml:space="preserve"> (22,</w:t>
      </w:r>
      <w:r w:rsidR="00840B30" w:rsidRPr="00656A6E">
        <w:rPr>
          <w:rFonts w:ascii="Times New Roman" w:hAnsi="Times New Roman" w:cs="Times New Roman"/>
          <w:color w:val="000000" w:themeColor="text1"/>
          <w:lang w:val="en-GB"/>
        </w:rPr>
        <w:t xml:space="preserve"> </w:t>
      </w:r>
      <w:r w:rsidRPr="00656A6E">
        <w:rPr>
          <w:rFonts w:ascii="Times New Roman" w:hAnsi="Times New Roman" w:cs="Times New Roman"/>
          <w:color w:val="000000" w:themeColor="text1"/>
          <w:lang w:val="en-GB"/>
        </w:rPr>
        <w:t>23) and Ramsey</w:t>
      </w:r>
      <w:r w:rsidR="00840B30" w:rsidRPr="00656A6E">
        <w:rPr>
          <w:rFonts w:ascii="Times New Roman" w:hAnsi="Times New Roman" w:cs="Times New Roman"/>
          <w:color w:val="000000" w:themeColor="text1"/>
          <w:lang w:val="en-GB"/>
        </w:rPr>
        <w:t xml:space="preserve"> </w:t>
      </w:r>
      <w:r w:rsidRPr="00656A6E">
        <w:rPr>
          <w:rFonts w:ascii="Times New Roman" w:hAnsi="Times New Roman" w:cs="Times New Roman"/>
          <w:color w:val="000000" w:themeColor="text1"/>
          <w:lang w:val="en-GB"/>
        </w:rPr>
        <w:t>(24) reset test were using to assess specification error. Finally, the assumption of independent errors was evaluated with the Durbin-Watson test and Durbin's alternative test (25,26).</w:t>
      </w:r>
    </w:p>
    <w:p w:rsidR="00C65108" w:rsidRPr="00656A6E" w:rsidRDefault="00C65108" w:rsidP="003B15A3">
      <w:pPr>
        <w:rPr>
          <w:rFonts w:ascii="Times New Roman" w:hAnsi="Times New Roman" w:cs="Times New Roman"/>
          <w:color w:val="000000" w:themeColor="text1"/>
          <w:lang w:val="en-GB"/>
        </w:rPr>
      </w:pPr>
    </w:p>
    <w:p w:rsidR="003B15A3" w:rsidRPr="00656A6E" w:rsidRDefault="003B15A3" w:rsidP="003B15A3">
      <w:pPr>
        <w:rPr>
          <w:rFonts w:ascii="Times New Roman" w:hAnsi="Times New Roman" w:cs="Times New Roman"/>
          <w:b/>
          <w:color w:val="000000" w:themeColor="text1"/>
          <w:lang w:val="en-GB"/>
        </w:rPr>
      </w:pPr>
      <w:r w:rsidRPr="00656A6E">
        <w:rPr>
          <w:rFonts w:ascii="Times New Roman" w:hAnsi="Times New Roman" w:cs="Times New Roman"/>
          <w:b/>
          <w:color w:val="000000" w:themeColor="text1"/>
          <w:lang w:val="en-GB"/>
        </w:rPr>
        <w:t>Ethical considerations</w:t>
      </w:r>
    </w:p>
    <w:p w:rsidR="003B15A3" w:rsidRPr="00656A6E" w:rsidRDefault="003B15A3" w:rsidP="00890675">
      <w:pPr>
        <w:jc w:val="both"/>
        <w:rPr>
          <w:rFonts w:ascii="Times New Roman" w:hAnsi="Times New Roman" w:cs="Times New Roman"/>
          <w:color w:val="000000" w:themeColor="text1"/>
          <w:lang w:val="en-GB"/>
        </w:rPr>
      </w:pPr>
      <w:r w:rsidRPr="00656A6E">
        <w:rPr>
          <w:rFonts w:ascii="Times New Roman" w:hAnsi="Times New Roman" w:cs="Times New Roman"/>
          <w:color w:val="000000" w:themeColor="text1"/>
          <w:lang w:val="en-GB"/>
        </w:rPr>
        <w:t xml:space="preserve">The study was approved by the CEGEP (Centro de </w:t>
      </w:r>
      <w:proofErr w:type="spellStart"/>
      <w:r w:rsidRPr="00656A6E">
        <w:rPr>
          <w:rFonts w:ascii="Times New Roman" w:hAnsi="Times New Roman" w:cs="Times New Roman"/>
          <w:color w:val="000000" w:themeColor="text1"/>
          <w:lang w:val="en-GB"/>
        </w:rPr>
        <w:t>Estudios</w:t>
      </w:r>
      <w:proofErr w:type="spellEnd"/>
      <w:r w:rsidRPr="00656A6E">
        <w:rPr>
          <w:rFonts w:ascii="Times New Roman" w:hAnsi="Times New Roman" w:cs="Times New Roman"/>
          <w:color w:val="000000" w:themeColor="text1"/>
          <w:lang w:val="en-GB"/>
        </w:rPr>
        <w:t xml:space="preserve"> </w:t>
      </w:r>
      <w:proofErr w:type="spellStart"/>
      <w:r w:rsidRPr="00656A6E">
        <w:rPr>
          <w:rFonts w:ascii="Times New Roman" w:hAnsi="Times New Roman" w:cs="Times New Roman"/>
          <w:color w:val="000000" w:themeColor="text1"/>
          <w:lang w:val="en-GB"/>
        </w:rPr>
        <w:t>Ginecológicos</w:t>
      </w:r>
      <w:proofErr w:type="spellEnd"/>
      <w:r w:rsidRPr="00656A6E">
        <w:rPr>
          <w:rFonts w:ascii="Times New Roman" w:hAnsi="Times New Roman" w:cs="Times New Roman"/>
          <w:color w:val="000000" w:themeColor="text1"/>
          <w:lang w:val="en-GB"/>
        </w:rPr>
        <w:t xml:space="preserve"> y </w:t>
      </w:r>
      <w:proofErr w:type="spellStart"/>
      <w:r w:rsidRPr="00656A6E">
        <w:rPr>
          <w:rFonts w:ascii="Times New Roman" w:hAnsi="Times New Roman" w:cs="Times New Roman"/>
          <w:color w:val="000000" w:themeColor="text1"/>
          <w:lang w:val="en-GB"/>
        </w:rPr>
        <w:t>Preventivos</w:t>
      </w:r>
      <w:proofErr w:type="spellEnd"/>
      <w:r w:rsidRPr="00656A6E">
        <w:rPr>
          <w:rFonts w:ascii="Times New Roman" w:hAnsi="Times New Roman" w:cs="Times New Roman"/>
          <w:color w:val="000000" w:themeColor="text1"/>
          <w:lang w:val="en-GB"/>
        </w:rPr>
        <w:t>, Santiago, Chile) and in complete agreement with the Declaration of Helsinki. All patients provided written informed consent.</w:t>
      </w:r>
    </w:p>
    <w:p w:rsidR="003B15A3" w:rsidRPr="00656A6E" w:rsidRDefault="003B15A3" w:rsidP="003B15A3">
      <w:pPr>
        <w:rPr>
          <w:rFonts w:ascii="Times New Roman" w:hAnsi="Times New Roman" w:cs="Times New Roman"/>
          <w:color w:val="000000" w:themeColor="text1"/>
          <w:lang w:val="en-GB"/>
        </w:rPr>
      </w:pPr>
    </w:p>
    <w:p w:rsidR="00C65108" w:rsidRPr="00656A6E" w:rsidRDefault="00C65108" w:rsidP="003B15A3">
      <w:pPr>
        <w:rPr>
          <w:rFonts w:ascii="Times New Roman" w:hAnsi="Times New Roman" w:cs="Times New Roman"/>
          <w:color w:val="000000" w:themeColor="text1"/>
          <w:lang w:val="en-GB"/>
        </w:rPr>
      </w:pPr>
    </w:p>
    <w:p w:rsidR="00C65108" w:rsidRPr="00656A6E" w:rsidRDefault="00C65108" w:rsidP="003B15A3">
      <w:pPr>
        <w:rPr>
          <w:rFonts w:ascii="Times New Roman" w:hAnsi="Times New Roman" w:cs="Times New Roman"/>
          <w:color w:val="000000" w:themeColor="text1"/>
          <w:lang w:val="en-GB"/>
        </w:rPr>
      </w:pPr>
    </w:p>
    <w:p w:rsidR="00C65108" w:rsidRPr="00656A6E" w:rsidRDefault="00C65108" w:rsidP="003B15A3">
      <w:pPr>
        <w:rPr>
          <w:rFonts w:ascii="Times New Roman" w:hAnsi="Times New Roman" w:cs="Times New Roman"/>
          <w:color w:val="000000" w:themeColor="text1"/>
          <w:lang w:val="en-GB"/>
        </w:rPr>
      </w:pPr>
    </w:p>
    <w:p w:rsidR="00C65108" w:rsidRPr="00656A6E" w:rsidRDefault="00C65108" w:rsidP="003B15A3">
      <w:pPr>
        <w:rPr>
          <w:rFonts w:ascii="Times New Roman" w:hAnsi="Times New Roman" w:cs="Times New Roman"/>
          <w:color w:val="000000" w:themeColor="text1"/>
          <w:lang w:val="en-GB"/>
        </w:rPr>
      </w:pPr>
    </w:p>
    <w:p w:rsidR="00C65108" w:rsidRPr="00656A6E" w:rsidRDefault="00C65108" w:rsidP="003B15A3">
      <w:pPr>
        <w:rPr>
          <w:rFonts w:ascii="Times New Roman" w:hAnsi="Times New Roman" w:cs="Times New Roman"/>
          <w:color w:val="000000" w:themeColor="text1"/>
          <w:lang w:val="en-GB"/>
        </w:rPr>
      </w:pPr>
    </w:p>
    <w:p w:rsidR="00C65108" w:rsidRPr="00656A6E" w:rsidRDefault="00C65108" w:rsidP="003B15A3">
      <w:pPr>
        <w:rPr>
          <w:rFonts w:ascii="Times New Roman" w:hAnsi="Times New Roman" w:cs="Times New Roman"/>
          <w:color w:val="000000" w:themeColor="text1"/>
          <w:lang w:val="en-GB"/>
        </w:rPr>
      </w:pPr>
    </w:p>
    <w:p w:rsidR="00C65108" w:rsidRPr="00656A6E" w:rsidRDefault="00C65108" w:rsidP="003B15A3">
      <w:pPr>
        <w:rPr>
          <w:rFonts w:ascii="Times New Roman" w:hAnsi="Times New Roman" w:cs="Times New Roman"/>
          <w:color w:val="000000" w:themeColor="text1"/>
          <w:lang w:val="en-GB"/>
        </w:rPr>
      </w:pPr>
    </w:p>
    <w:p w:rsidR="00C65108" w:rsidRPr="00656A6E" w:rsidRDefault="00C65108" w:rsidP="003B15A3">
      <w:pPr>
        <w:rPr>
          <w:rFonts w:ascii="Times New Roman" w:hAnsi="Times New Roman" w:cs="Times New Roman"/>
          <w:color w:val="000000" w:themeColor="text1"/>
          <w:lang w:val="en-GB"/>
        </w:rPr>
      </w:pPr>
    </w:p>
    <w:p w:rsidR="00C65108" w:rsidRPr="00656A6E" w:rsidRDefault="00C65108" w:rsidP="003B15A3">
      <w:pPr>
        <w:rPr>
          <w:rFonts w:ascii="Times New Roman" w:hAnsi="Times New Roman" w:cs="Times New Roman"/>
          <w:color w:val="000000" w:themeColor="text1"/>
          <w:lang w:val="en-GB"/>
        </w:rPr>
      </w:pPr>
    </w:p>
    <w:p w:rsidR="00C65108" w:rsidRPr="00656A6E" w:rsidRDefault="00C65108" w:rsidP="003B15A3">
      <w:pPr>
        <w:rPr>
          <w:rFonts w:ascii="Times New Roman" w:hAnsi="Times New Roman" w:cs="Times New Roman"/>
          <w:color w:val="000000" w:themeColor="text1"/>
          <w:lang w:val="en-GB"/>
        </w:rPr>
      </w:pPr>
    </w:p>
    <w:p w:rsidR="00C65108" w:rsidRPr="00656A6E" w:rsidRDefault="00C65108" w:rsidP="003B15A3">
      <w:pPr>
        <w:rPr>
          <w:rFonts w:ascii="Times New Roman" w:hAnsi="Times New Roman" w:cs="Times New Roman"/>
          <w:color w:val="000000" w:themeColor="text1"/>
          <w:lang w:val="en-GB"/>
        </w:rPr>
      </w:pPr>
    </w:p>
    <w:p w:rsidR="00C65108" w:rsidRPr="00656A6E" w:rsidRDefault="00C65108" w:rsidP="003B15A3">
      <w:pPr>
        <w:rPr>
          <w:rFonts w:ascii="Times New Roman" w:hAnsi="Times New Roman" w:cs="Times New Roman"/>
          <w:color w:val="000000" w:themeColor="text1"/>
          <w:lang w:val="en-GB"/>
        </w:rPr>
      </w:pPr>
    </w:p>
    <w:p w:rsidR="00C65108" w:rsidRPr="00656A6E" w:rsidRDefault="00C65108" w:rsidP="003B15A3">
      <w:pPr>
        <w:rPr>
          <w:rFonts w:ascii="Times New Roman" w:hAnsi="Times New Roman" w:cs="Times New Roman"/>
          <w:color w:val="000000" w:themeColor="text1"/>
          <w:lang w:val="en-GB"/>
        </w:rPr>
      </w:pPr>
    </w:p>
    <w:p w:rsidR="00C65108" w:rsidRPr="00656A6E" w:rsidRDefault="00C65108" w:rsidP="003B15A3">
      <w:pPr>
        <w:rPr>
          <w:rFonts w:ascii="Times New Roman" w:hAnsi="Times New Roman" w:cs="Times New Roman"/>
          <w:color w:val="000000" w:themeColor="text1"/>
          <w:lang w:val="en-GB"/>
        </w:rPr>
      </w:pPr>
    </w:p>
    <w:p w:rsidR="00C65108" w:rsidRPr="00656A6E" w:rsidRDefault="00C65108" w:rsidP="003B15A3">
      <w:pPr>
        <w:rPr>
          <w:rFonts w:ascii="Times New Roman" w:hAnsi="Times New Roman" w:cs="Times New Roman"/>
          <w:color w:val="000000" w:themeColor="text1"/>
          <w:lang w:val="en-GB"/>
        </w:rPr>
      </w:pPr>
    </w:p>
    <w:p w:rsidR="00C65108" w:rsidRPr="00656A6E" w:rsidRDefault="00C65108" w:rsidP="003B15A3">
      <w:pPr>
        <w:rPr>
          <w:rFonts w:ascii="Times New Roman" w:hAnsi="Times New Roman" w:cs="Times New Roman"/>
          <w:color w:val="000000" w:themeColor="text1"/>
          <w:lang w:val="en-GB"/>
        </w:rPr>
      </w:pPr>
    </w:p>
    <w:p w:rsidR="003B15A3" w:rsidRPr="00656A6E" w:rsidRDefault="003B15A3" w:rsidP="003B15A3">
      <w:pPr>
        <w:rPr>
          <w:rFonts w:ascii="Times New Roman" w:hAnsi="Times New Roman" w:cs="Times New Roman"/>
          <w:color w:val="000000" w:themeColor="text1"/>
          <w:lang w:val="en-GB"/>
        </w:rPr>
      </w:pPr>
    </w:p>
    <w:p w:rsidR="003B15A3" w:rsidRPr="00656A6E" w:rsidRDefault="003B15A3" w:rsidP="003B15A3">
      <w:pPr>
        <w:rPr>
          <w:rFonts w:ascii="Times New Roman" w:hAnsi="Times New Roman" w:cs="Times New Roman"/>
          <w:b/>
          <w:bCs/>
          <w:color w:val="000000" w:themeColor="text1"/>
          <w:lang w:val="en-GB"/>
        </w:rPr>
      </w:pPr>
      <w:r w:rsidRPr="00656A6E">
        <w:rPr>
          <w:rFonts w:ascii="Times New Roman" w:hAnsi="Times New Roman" w:cs="Times New Roman"/>
          <w:b/>
          <w:bCs/>
          <w:color w:val="000000" w:themeColor="text1"/>
          <w:lang w:val="en-GB"/>
        </w:rPr>
        <w:lastRenderedPageBreak/>
        <w:t>Results</w:t>
      </w:r>
    </w:p>
    <w:p w:rsidR="003B15A3" w:rsidRPr="00656A6E" w:rsidRDefault="003B15A3" w:rsidP="00890675">
      <w:pPr>
        <w:jc w:val="both"/>
        <w:rPr>
          <w:rFonts w:ascii="Times New Roman" w:hAnsi="Times New Roman" w:cs="Times New Roman"/>
          <w:color w:val="000000" w:themeColor="text1"/>
          <w:lang w:val="en-GB"/>
        </w:rPr>
      </w:pPr>
      <w:r w:rsidRPr="00656A6E">
        <w:rPr>
          <w:rFonts w:ascii="Times New Roman" w:hAnsi="Times New Roman" w:cs="Times New Roman"/>
          <w:color w:val="000000" w:themeColor="text1"/>
          <w:lang w:val="en-GB"/>
        </w:rPr>
        <w:t>For this study, 673 women were invited, and 596 (88.5%) accepted to participate. All variables were</w:t>
      </w:r>
      <w:r w:rsidR="00890675" w:rsidRPr="00656A6E">
        <w:rPr>
          <w:rFonts w:ascii="Times New Roman" w:hAnsi="Times New Roman" w:cs="Times New Roman"/>
          <w:color w:val="000000" w:themeColor="text1"/>
          <w:lang w:val="en-GB"/>
        </w:rPr>
        <w:t xml:space="preserve"> </w:t>
      </w:r>
      <w:r w:rsidRPr="00656A6E">
        <w:rPr>
          <w:rFonts w:ascii="Times New Roman" w:hAnsi="Times New Roman" w:cs="Times New Roman"/>
          <w:color w:val="000000" w:themeColor="text1"/>
          <w:lang w:val="en-GB"/>
        </w:rPr>
        <w:t>symmetrically distributed. The mean ± standard deviation of variables of interest was: age 55.</w:t>
      </w:r>
      <w:r w:rsidR="00E766BC" w:rsidRPr="00656A6E">
        <w:rPr>
          <w:rFonts w:ascii="Times New Roman" w:hAnsi="Times New Roman" w:cs="Times New Roman"/>
          <w:color w:val="000000" w:themeColor="text1"/>
          <w:lang w:val="en-GB"/>
        </w:rPr>
        <w:t>36</w:t>
      </w:r>
      <w:r w:rsidRPr="00656A6E">
        <w:rPr>
          <w:rFonts w:ascii="Times New Roman" w:hAnsi="Times New Roman" w:cs="Times New Roman"/>
          <w:color w:val="000000" w:themeColor="text1"/>
          <w:lang w:val="en-GB"/>
        </w:rPr>
        <w:t xml:space="preserve"> ± 12.</w:t>
      </w:r>
      <w:r w:rsidR="00E766BC" w:rsidRPr="00656A6E">
        <w:rPr>
          <w:rFonts w:ascii="Times New Roman" w:hAnsi="Times New Roman" w:cs="Times New Roman"/>
          <w:color w:val="000000" w:themeColor="text1"/>
          <w:lang w:val="en-GB"/>
        </w:rPr>
        <w:t>77</w:t>
      </w:r>
      <w:r w:rsidR="00890675" w:rsidRPr="00656A6E">
        <w:rPr>
          <w:rFonts w:ascii="Times New Roman" w:hAnsi="Times New Roman" w:cs="Times New Roman"/>
          <w:color w:val="000000" w:themeColor="text1"/>
          <w:lang w:val="en-GB"/>
        </w:rPr>
        <w:t xml:space="preserve"> </w:t>
      </w:r>
      <w:r w:rsidRPr="00656A6E">
        <w:rPr>
          <w:rFonts w:ascii="Times New Roman" w:hAnsi="Times New Roman" w:cs="Times New Roman"/>
          <w:color w:val="000000" w:themeColor="text1"/>
          <w:lang w:val="en-GB"/>
        </w:rPr>
        <w:t>years, weight 63.</w:t>
      </w:r>
      <w:r w:rsidR="00E766BC" w:rsidRPr="00656A6E">
        <w:rPr>
          <w:rFonts w:ascii="Times New Roman" w:hAnsi="Times New Roman" w:cs="Times New Roman"/>
          <w:color w:val="000000" w:themeColor="text1"/>
          <w:lang w:val="en-GB"/>
        </w:rPr>
        <w:t>36</w:t>
      </w:r>
      <w:r w:rsidRPr="00656A6E">
        <w:rPr>
          <w:rFonts w:ascii="Times New Roman" w:hAnsi="Times New Roman" w:cs="Times New Roman"/>
          <w:color w:val="000000" w:themeColor="text1"/>
          <w:lang w:val="en-GB"/>
        </w:rPr>
        <w:t xml:space="preserve"> ± 9.4</w:t>
      </w:r>
      <w:r w:rsidR="00E766BC" w:rsidRPr="00656A6E">
        <w:rPr>
          <w:rFonts w:ascii="Times New Roman" w:hAnsi="Times New Roman" w:cs="Times New Roman"/>
          <w:color w:val="000000" w:themeColor="text1"/>
          <w:lang w:val="en-GB"/>
        </w:rPr>
        <w:t>1</w:t>
      </w:r>
      <w:r w:rsidRPr="00656A6E">
        <w:rPr>
          <w:rFonts w:ascii="Times New Roman" w:hAnsi="Times New Roman" w:cs="Times New Roman"/>
          <w:color w:val="000000" w:themeColor="text1"/>
          <w:lang w:val="en-GB"/>
        </w:rPr>
        <w:t xml:space="preserve"> </w:t>
      </w:r>
      <w:r w:rsidR="00E766BC" w:rsidRPr="00656A6E">
        <w:rPr>
          <w:rFonts w:ascii="Times New Roman" w:hAnsi="Times New Roman" w:cs="Times New Roman"/>
          <w:color w:val="000000" w:themeColor="text1"/>
          <w:lang w:val="en-GB"/>
        </w:rPr>
        <w:t>k</w:t>
      </w:r>
      <w:r w:rsidRPr="00656A6E">
        <w:rPr>
          <w:rFonts w:ascii="Times New Roman" w:hAnsi="Times New Roman" w:cs="Times New Roman"/>
          <w:color w:val="000000" w:themeColor="text1"/>
          <w:lang w:val="en-GB"/>
        </w:rPr>
        <w:t>g, height 1.61 ± 0.06 m, body mass index 24.54 ± 3.59 Kg/m2, average hip bone</w:t>
      </w:r>
      <w:r w:rsidR="00890675" w:rsidRPr="00656A6E">
        <w:rPr>
          <w:rFonts w:ascii="Times New Roman" w:hAnsi="Times New Roman" w:cs="Times New Roman"/>
          <w:color w:val="000000" w:themeColor="text1"/>
          <w:lang w:val="en-GB"/>
        </w:rPr>
        <w:t xml:space="preserve"> </w:t>
      </w:r>
      <w:r w:rsidRPr="00656A6E">
        <w:rPr>
          <w:rFonts w:ascii="Times New Roman" w:hAnsi="Times New Roman" w:cs="Times New Roman"/>
          <w:color w:val="000000" w:themeColor="text1"/>
          <w:lang w:val="en-GB"/>
        </w:rPr>
        <w:t>mineral density 0.914 ± 0.122 gr/cm</w:t>
      </w:r>
      <w:r w:rsidRPr="00656A6E">
        <w:rPr>
          <w:rFonts w:ascii="Times New Roman" w:hAnsi="Times New Roman" w:cs="Times New Roman"/>
          <w:color w:val="000000" w:themeColor="text1"/>
          <w:vertAlign w:val="superscript"/>
          <w:lang w:val="en-GB"/>
        </w:rPr>
        <w:t>2</w:t>
      </w:r>
      <w:r w:rsidRPr="00656A6E">
        <w:rPr>
          <w:rFonts w:ascii="Times New Roman" w:hAnsi="Times New Roman" w:cs="Times New Roman"/>
          <w:color w:val="000000" w:themeColor="text1"/>
          <w:lang w:val="en-GB"/>
        </w:rPr>
        <w:t xml:space="preserve">, android fat 2.12 ± 0.83 </w:t>
      </w:r>
      <w:r w:rsidR="0054059C" w:rsidRPr="00656A6E">
        <w:rPr>
          <w:rFonts w:ascii="Times New Roman" w:hAnsi="Times New Roman" w:cs="Times New Roman"/>
          <w:color w:val="000000" w:themeColor="text1"/>
          <w:lang w:val="en-GB"/>
        </w:rPr>
        <w:t>k</w:t>
      </w:r>
      <w:r w:rsidRPr="00656A6E">
        <w:rPr>
          <w:rFonts w:ascii="Times New Roman" w:hAnsi="Times New Roman" w:cs="Times New Roman"/>
          <w:color w:val="000000" w:themeColor="text1"/>
          <w:lang w:val="en-GB"/>
        </w:rPr>
        <w:t>g, gynoid fat 4.54 ± 1.07 Kg and</w:t>
      </w:r>
      <w:r w:rsidR="00890675" w:rsidRPr="00656A6E">
        <w:rPr>
          <w:rFonts w:ascii="Times New Roman" w:hAnsi="Times New Roman" w:cs="Times New Roman"/>
          <w:color w:val="000000" w:themeColor="text1"/>
          <w:lang w:val="en-GB"/>
        </w:rPr>
        <w:t xml:space="preserve"> </w:t>
      </w:r>
      <w:r w:rsidRPr="00656A6E">
        <w:rPr>
          <w:rFonts w:ascii="Times New Roman" w:hAnsi="Times New Roman" w:cs="Times New Roman"/>
          <w:color w:val="000000" w:themeColor="text1"/>
          <w:lang w:val="en-GB"/>
        </w:rPr>
        <w:t xml:space="preserve">appendicular skeletal muscle mass 15.15 ± 1.97 </w:t>
      </w:r>
      <w:r w:rsidR="0054059C" w:rsidRPr="00656A6E">
        <w:rPr>
          <w:rFonts w:ascii="Times New Roman" w:hAnsi="Times New Roman" w:cs="Times New Roman"/>
          <w:color w:val="000000" w:themeColor="text1"/>
          <w:lang w:val="en-GB"/>
        </w:rPr>
        <w:t>k</w:t>
      </w:r>
      <w:r w:rsidRPr="00656A6E">
        <w:rPr>
          <w:rFonts w:ascii="Times New Roman" w:hAnsi="Times New Roman" w:cs="Times New Roman"/>
          <w:color w:val="000000" w:themeColor="text1"/>
          <w:lang w:val="en-GB"/>
        </w:rPr>
        <w:t>g.</w:t>
      </w:r>
    </w:p>
    <w:p w:rsidR="003B15A3" w:rsidRPr="00656A6E" w:rsidRDefault="003B15A3" w:rsidP="00890675">
      <w:pPr>
        <w:jc w:val="both"/>
        <w:rPr>
          <w:rFonts w:ascii="Times New Roman" w:hAnsi="Times New Roman" w:cs="Times New Roman"/>
          <w:color w:val="000000" w:themeColor="text1"/>
          <w:lang w:val="en-GB"/>
        </w:rPr>
      </w:pPr>
      <w:r w:rsidRPr="00656A6E">
        <w:rPr>
          <w:rFonts w:ascii="Times New Roman" w:hAnsi="Times New Roman" w:cs="Times New Roman"/>
          <w:color w:val="000000" w:themeColor="text1"/>
          <w:lang w:val="en-GB"/>
        </w:rPr>
        <w:t>The Binned scatterplots between average hip bone mineral density and the following variables: age,</w:t>
      </w:r>
      <w:r w:rsidR="00890675" w:rsidRPr="00656A6E">
        <w:rPr>
          <w:rFonts w:ascii="Times New Roman" w:hAnsi="Times New Roman" w:cs="Times New Roman"/>
          <w:color w:val="000000" w:themeColor="text1"/>
          <w:lang w:val="en-GB"/>
        </w:rPr>
        <w:t xml:space="preserve"> </w:t>
      </w:r>
      <w:r w:rsidRPr="00656A6E">
        <w:rPr>
          <w:rFonts w:ascii="Times New Roman" w:hAnsi="Times New Roman" w:cs="Times New Roman"/>
          <w:color w:val="000000" w:themeColor="text1"/>
          <w:lang w:val="en-GB"/>
        </w:rPr>
        <w:t>height,</w:t>
      </w:r>
      <w:r w:rsidR="00890675" w:rsidRPr="00656A6E">
        <w:rPr>
          <w:rFonts w:ascii="Times New Roman" w:hAnsi="Times New Roman" w:cs="Times New Roman"/>
          <w:color w:val="000000" w:themeColor="text1"/>
          <w:lang w:val="en-GB"/>
        </w:rPr>
        <w:t xml:space="preserve"> weight,</w:t>
      </w:r>
      <w:r w:rsidRPr="00656A6E">
        <w:rPr>
          <w:rFonts w:ascii="Times New Roman" w:hAnsi="Times New Roman" w:cs="Times New Roman"/>
          <w:color w:val="000000" w:themeColor="text1"/>
          <w:lang w:val="en-GB"/>
        </w:rPr>
        <w:t xml:space="preserve"> android fat, gynecoid fat, and appendicular skeletal muscle mass, suggested there is a linear</w:t>
      </w:r>
      <w:r w:rsidR="00890675" w:rsidRPr="00656A6E">
        <w:rPr>
          <w:rFonts w:ascii="Times New Roman" w:hAnsi="Times New Roman" w:cs="Times New Roman"/>
          <w:color w:val="000000" w:themeColor="text1"/>
          <w:lang w:val="en-GB"/>
        </w:rPr>
        <w:t xml:space="preserve"> </w:t>
      </w:r>
      <w:r w:rsidRPr="00656A6E">
        <w:rPr>
          <w:rFonts w:ascii="Times New Roman" w:hAnsi="Times New Roman" w:cs="Times New Roman"/>
          <w:color w:val="000000" w:themeColor="text1"/>
          <w:lang w:val="en-GB"/>
        </w:rPr>
        <w:t>relationship among these variables (figure 1). The Pearson´s correlation</w:t>
      </w:r>
      <w:r w:rsidR="00890675" w:rsidRPr="00656A6E">
        <w:rPr>
          <w:rFonts w:ascii="Times New Roman" w:hAnsi="Times New Roman" w:cs="Times New Roman"/>
          <w:color w:val="000000" w:themeColor="text1"/>
          <w:lang w:val="en-GB"/>
        </w:rPr>
        <w:t xml:space="preserve"> </w:t>
      </w:r>
      <w:r w:rsidRPr="00656A6E">
        <w:rPr>
          <w:rFonts w:ascii="Times New Roman" w:hAnsi="Times New Roman" w:cs="Times New Roman"/>
          <w:color w:val="000000" w:themeColor="text1"/>
          <w:lang w:val="en-GB"/>
        </w:rPr>
        <w:t>coefficients are shown on Table 1. Of note, the correlation between average hip bone mineral density and age, height,</w:t>
      </w:r>
      <w:r w:rsidR="0054059C" w:rsidRPr="00656A6E">
        <w:rPr>
          <w:rFonts w:ascii="Times New Roman" w:hAnsi="Times New Roman" w:cs="Times New Roman"/>
          <w:color w:val="000000" w:themeColor="text1"/>
          <w:lang w:val="en-GB"/>
        </w:rPr>
        <w:t xml:space="preserve"> weight,</w:t>
      </w:r>
      <w:r w:rsidRPr="00656A6E">
        <w:rPr>
          <w:rFonts w:ascii="Times New Roman" w:hAnsi="Times New Roman" w:cs="Times New Roman"/>
          <w:color w:val="000000" w:themeColor="text1"/>
          <w:lang w:val="en-GB"/>
        </w:rPr>
        <w:t xml:space="preserve"> android fat, gynoid fat</w:t>
      </w:r>
      <w:r w:rsidR="0054059C" w:rsidRPr="00656A6E">
        <w:rPr>
          <w:rFonts w:ascii="Times New Roman" w:hAnsi="Times New Roman" w:cs="Times New Roman"/>
          <w:color w:val="000000" w:themeColor="text1"/>
          <w:lang w:val="en-GB"/>
        </w:rPr>
        <w:t xml:space="preserve"> and </w:t>
      </w:r>
      <w:r w:rsidRPr="00656A6E">
        <w:rPr>
          <w:rFonts w:ascii="Times New Roman" w:hAnsi="Times New Roman" w:cs="Times New Roman"/>
          <w:color w:val="000000" w:themeColor="text1"/>
          <w:lang w:val="en-GB"/>
        </w:rPr>
        <w:t>appendicular skeletal muscle mass, and was highly significant (p &lt;0.01).</w:t>
      </w:r>
    </w:p>
    <w:p w:rsidR="006C0D29" w:rsidRPr="00656A6E" w:rsidRDefault="006C0D29" w:rsidP="006C0D29">
      <w:pPr>
        <w:jc w:val="both"/>
        <w:rPr>
          <w:rFonts w:ascii="Times New Roman" w:hAnsi="Times New Roman" w:cs="Times New Roman"/>
          <w:color w:val="000000" w:themeColor="text1"/>
          <w:lang w:val="en-GB"/>
        </w:rPr>
      </w:pPr>
      <w:bookmarkStart w:id="6" w:name="_Hlk17130454"/>
      <w:r w:rsidRPr="00656A6E">
        <w:rPr>
          <w:rFonts w:ascii="Times New Roman" w:hAnsi="Times New Roman" w:cs="Times New Roman"/>
          <w:color w:val="000000" w:themeColor="text1"/>
          <w:lang w:val="en-GB"/>
        </w:rPr>
        <w:t>The weight is not suitable to be incorporated in linear regression model (15,16) because gynoid fat and android fat are linear combination for the weight (Pearson coefficient greater to 0,8).</w:t>
      </w:r>
    </w:p>
    <w:bookmarkEnd w:id="6"/>
    <w:p w:rsidR="003B15A3" w:rsidRPr="00656A6E" w:rsidRDefault="003B15A3" w:rsidP="0054059C">
      <w:pPr>
        <w:jc w:val="both"/>
        <w:rPr>
          <w:rFonts w:ascii="Times New Roman" w:hAnsi="Times New Roman" w:cs="Times New Roman"/>
          <w:color w:val="000000" w:themeColor="text1"/>
          <w:lang w:val="en-GB"/>
        </w:rPr>
      </w:pPr>
      <w:r w:rsidRPr="00656A6E">
        <w:rPr>
          <w:rFonts w:ascii="Times New Roman" w:hAnsi="Times New Roman" w:cs="Times New Roman"/>
          <w:color w:val="000000" w:themeColor="text1"/>
          <w:lang w:val="en-GB"/>
        </w:rPr>
        <w:t>The stepwise backward selection approach yielded a final linear regression model including age (linear</w:t>
      </w:r>
      <w:r w:rsidR="00890675" w:rsidRPr="00656A6E">
        <w:rPr>
          <w:rFonts w:ascii="Times New Roman" w:hAnsi="Times New Roman" w:cs="Times New Roman"/>
          <w:color w:val="000000" w:themeColor="text1"/>
          <w:lang w:val="en-GB"/>
        </w:rPr>
        <w:t xml:space="preserve"> </w:t>
      </w:r>
      <w:r w:rsidRPr="00656A6E">
        <w:rPr>
          <w:rFonts w:ascii="Times New Roman" w:hAnsi="Times New Roman" w:cs="Times New Roman"/>
          <w:color w:val="000000" w:themeColor="text1"/>
          <w:lang w:val="en-GB"/>
        </w:rPr>
        <w:t>coefficient of -0.004; 95% CI: -0.005 to -0.003; p &lt;0.001), appendicular skeletal muscle mass (linear</w:t>
      </w:r>
      <w:r w:rsidR="00890675" w:rsidRPr="00656A6E">
        <w:rPr>
          <w:rFonts w:ascii="Times New Roman" w:hAnsi="Times New Roman" w:cs="Times New Roman"/>
          <w:color w:val="000000" w:themeColor="text1"/>
          <w:lang w:val="en-GB"/>
        </w:rPr>
        <w:t xml:space="preserve"> </w:t>
      </w:r>
      <w:r w:rsidRPr="00656A6E">
        <w:rPr>
          <w:rFonts w:ascii="Times New Roman" w:hAnsi="Times New Roman" w:cs="Times New Roman"/>
          <w:color w:val="000000" w:themeColor="text1"/>
          <w:lang w:val="en-GB"/>
        </w:rPr>
        <w:t>coefficient of 0.013; 95% CI: 0.009 to 0.018; p &lt;0.001), and gynoid fat (linear coefficient of 0.013; 95%</w:t>
      </w:r>
      <w:r w:rsidR="00890675" w:rsidRPr="00656A6E">
        <w:rPr>
          <w:rFonts w:ascii="Times New Roman" w:hAnsi="Times New Roman" w:cs="Times New Roman"/>
          <w:color w:val="000000" w:themeColor="text1"/>
          <w:lang w:val="en-GB"/>
        </w:rPr>
        <w:t xml:space="preserve"> </w:t>
      </w:r>
      <w:r w:rsidRPr="00656A6E">
        <w:rPr>
          <w:rFonts w:ascii="Times New Roman" w:hAnsi="Times New Roman" w:cs="Times New Roman"/>
          <w:color w:val="000000" w:themeColor="text1"/>
          <w:lang w:val="en-GB"/>
        </w:rPr>
        <w:t>CI: 0.005 to 0.022; p =0.002). The android fat showed a very close positive correlation with the gynoid fat</w:t>
      </w:r>
      <w:r w:rsidR="00890675" w:rsidRPr="00656A6E">
        <w:rPr>
          <w:rFonts w:ascii="Times New Roman" w:hAnsi="Times New Roman" w:cs="Times New Roman"/>
          <w:color w:val="000000" w:themeColor="text1"/>
          <w:lang w:val="en-GB"/>
        </w:rPr>
        <w:t xml:space="preserve"> </w:t>
      </w:r>
      <w:r w:rsidRPr="00656A6E">
        <w:rPr>
          <w:rFonts w:ascii="Times New Roman" w:hAnsi="Times New Roman" w:cs="Times New Roman"/>
          <w:color w:val="000000" w:themeColor="text1"/>
          <w:lang w:val="en-GB"/>
        </w:rPr>
        <w:t>and was automatically excluded from the final model. The linear coefficient of the intercept in the final</w:t>
      </w:r>
      <w:r w:rsidR="00890675" w:rsidRPr="00656A6E">
        <w:rPr>
          <w:rFonts w:ascii="Times New Roman" w:hAnsi="Times New Roman" w:cs="Times New Roman"/>
          <w:color w:val="000000" w:themeColor="text1"/>
          <w:lang w:val="en-GB"/>
        </w:rPr>
        <w:t xml:space="preserve"> </w:t>
      </w:r>
      <w:r w:rsidRPr="00656A6E">
        <w:rPr>
          <w:rFonts w:ascii="Times New Roman" w:hAnsi="Times New Roman" w:cs="Times New Roman"/>
          <w:color w:val="000000" w:themeColor="text1"/>
          <w:lang w:val="en-GB"/>
        </w:rPr>
        <w:t>model was 0.880 (95% CI: 0.800 to 0.959; p &lt;0.01). The final model had these characteristics: LL was</w:t>
      </w:r>
      <w:r w:rsidR="00890675" w:rsidRPr="00656A6E">
        <w:rPr>
          <w:rFonts w:ascii="Times New Roman" w:hAnsi="Times New Roman" w:cs="Times New Roman"/>
          <w:color w:val="000000" w:themeColor="text1"/>
          <w:lang w:val="en-GB"/>
        </w:rPr>
        <w:t xml:space="preserve"> </w:t>
      </w:r>
      <w:r w:rsidRPr="00656A6E">
        <w:rPr>
          <w:rFonts w:ascii="Times New Roman" w:hAnsi="Times New Roman" w:cs="Times New Roman"/>
          <w:color w:val="000000" w:themeColor="text1"/>
          <w:lang w:val="en-GB"/>
        </w:rPr>
        <w:t>506.82, AIC was -1005.64 and BIC was -988.08, Adj-R</w:t>
      </w:r>
      <w:r w:rsidRPr="00656A6E">
        <w:rPr>
          <w:rFonts w:ascii="Times New Roman" w:hAnsi="Times New Roman" w:cs="Times New Roman"/>
          <w:color w:val="000000" w:themeColor="text1"/>
          <w:vertAlign w:val="superscript"/>
          <w:lang w:val="en-GB"/>
        </w:rPr>
        <w:t>2</w:t>
      </w:r>
      <w:r w:rsidRPr="00656A6E">
        <w:rPr>
          <w:rFonts w:ascii="Times New Roman" w:hAnsi="Times New Roman" w:cs="Times New Roman"/>
          <w:color w:val="000000" w:themeColor="text1"/>
          <w:lang w:val="en-GB"/>
        </w:rPr>
        <w:t xml:space="preserve"> was 0.28. The standardized linear coefficients for</w:t>
      </w:r>
      <w:r w:rsidR="00890675" w:rsidRPr="00656A6E">
        <w:rPr>
          <w:rFonts w:ascii="Times New Roman" w:hAnsi="Times New Roman" w:cs="Times New Roman"/>
          <w:color w:val="000000" w:themeColor="text1"/>
          <w:lang w:val="en-GB"/>
        </w:rPr>
        <w:t xml:space="preserve"> </w:t>
      </w:r>
      <w:r w:rsidRPr="00656A6E">
        <w:rPr>
          <w:rFonts w:ascii="Times New Roman" w:hAnsi="Times New Roman" w:cs="Times New Roman"/>
          <w:color w:val="000000" w:themeColor="text1"/>
          <w:lang w:val="en-GB"/>
        </w:rPr>
        <w:t xml:space="preserve">the final model were as follow: age: -0.43, appendicular skeletal muscle mass: 0.22 and gynoid fat: 0.12. </w:t>
      </w:r>
    </w:p>
    <w:p w:rsidR="003B15A3" w:rsidRPr="00656A6E" w:rsidRDefault="003B15A3" w:rsidP="0054059C">
      <w:pPr>
        <w:jc w:val="both"/>
        <w:rPr>
          <w:rFonts w:ascii="Times New Roman" w:hAnsi="Times New Roman" w:cs="Times New Roman"/>
          <w:color w:val="000000" w:themeColor="text1"/>
          <w:lang w:val="en-GB"/>
        </w:rPr>
      </w:pPr>
      <w:r w:rsidRPr="00656A6E">
        <w:rPr>
          <w:rFonts w:ascii="Times New Roman" w:hAnsi="Times New Roman" w:cs="Times New Roman"/>
          <w:color w:val="000000" w:themeColor="text1"/>
          <w:lang w:val="en-GB"/>
        </w:rPr>
        <w:t>The final regression model residuals showed normal distribution on plots: p-norm, q-norm and kernel</w:t>
      </w:r>
      <w:r w:rsidR="00890675" w:rsidRPr="00656A6E">
        <w:rPr>
          <w:rFonts w:ascii="Times New Roman" w:hAnsi="Times New Roman" w:cs="Times New Roman"/>
          <w:color w:val="000000" w:themeColor="text1"/>
          <w:lang w:val="en-GB"/>
        </w:rPr>
        <w:t xml:space="preserve"> </w:t>
      </w:r>
      <w:r w:rsidRPr="00656A6E">
        <w:rPr>
          <w:rFonts w:ascii="Times New Roman" w:hAnsi="Times New Roman" w:cs="Times New Roman"/>
          <w:color w:val="000000" w:themeColor="text1"/>
          <w:lang w:val="en-GB"/>
        </w:rPr>
        <w:t>density estimation on histogram. Tests for normality of a random variable based on the quantile-mean</w:t>
      </w:r>
      <w:r w:rsidR="00890675" w:rsidRPr="00656A6E">
        <w:rPr>
          <w:rFonts w:ascii="Times New Roman" w:hAnsi="Times New Roman" w:cs="Times New Roman"/>
          <w:color w:val="000000" w:themeColor="text1"/>
          <w:lang w:val="en-GB"/>
        </w:rPr>
        <w:t xml:space="preserve"> </w:t>
      </w:r>
      <w:r w:rsidRPr="00656A6E">
        <w:rPr>
          <w:rFonts w:ascii="Times New Roman" w:hAnsi="Times New Roman" w:cs="Times New Roman"/>
          <w:color w:val="000000" w:themeColor="text1"/>
          <w:lang w:val="en-GB"/>
        </w:rPr>
        <w:t>covariance showed (epsilon 0.05 and T3) a p value of 0.1. Plots of the final model residuals versus fitted</w:t>
      </w:r>
      <w:r w:rsidR="00890675" w:rsidRPr="00656A6E">
        <w:rPr>
          <w:rFonts w:ascii="Times New Roman" w:hAnsi="Times New Roman" w:cs="Times New Roman"/>
          <w:color w:val="000000" w:themeColor="text1"/>
          <w:lang w:val="en-GB"/>
        </w:rPr>
        <w:t xml:space="preserve"> </w:t>
      </w:r>
      <w:r w:rsidRPr="00656A6E">
        <w:rPr>
          <w:rFonts w:ascii="Times New Roman" w:hAnsi="Times New Roman" w:cs="Times New Roman"/>
          <w:color w:val="000000" w:themeColor="text1"/>
          <w:lang w:val="en-GB"/>
        </w:rPr>
        <w:t>values did not show any patterns. The Breusch-Pagan test yielded a p value of 0.13. The VIF for each</w:t>
      </w:r>
      <w:r w:rsidR="00890675" w:rsidRPr="00656A6E">
        <w:rPr>
          <w:rFonts w:ascii="Times New Roman" w:hAnsi="Times New Roman" w:cs="Times New Roman"/>
          <w:color w:val="000000" w:themeColor="text1"/>
          <w:lang w:val="en-GB"/>
        </w:rPr>
        <w:t xml:space="preserve"> </w:t>
      </w:r>
      <w:r w:rsidRPr="00656A6E">
        <w:rPr>
          <w:rFonts w:ascii="Times New Roman" w:hAnsi="Times New Roman" w:cs="Times New Roman"/>
          <w:color w:val="000000" w:themeColor="text1"/>
          <w:lang w:val="en-GB"/>
        </w:rPr>
        <w:t>predictor in the final model were, age: 1.02, appendicular skeletal muscle mass: 1.14 and gynoid fat: 1.12.</w:t>
      </w:r>
    </w:p>
    <w:p w:rsidR="003B15A3" w:rsidRPr="00656A6E" w:rsidRDefault="003B15A3" w:rsidP="00890675">
      <w:pPr>
        <w:jc w:val="both"/>
        <w:rPr>
          <w:rFonts w:ascii="Times New Roman" w:hAnsi="Times New Roman" w:cs="Times New Roman"/>
          <w:color w:val="000000" w:themeColor="text1"/>
          <w:lang w:val="en-GB"/>
        </w:rPr>
      </w:pPr>
      <w:r w:rsidRPr="00656A6E">
        <w:rPr>
          <w:rFonts w:ascii="Times New Roman" w:hAnsi="Times New Roman" w:cs="Times New Roman"/>
          <w:color w:val="000000" w:themeColor="text1"/>
          <w:lang w:val="en-GB"/>
        </w:rPr>
        <w:t>The condition number for all the predictors on the final model was 23.76. On final model, for each</w:t>
      </w:r>
      <w:r w:rsidR="00890675" w:rsidRPr="00656A6E">
        <w:rPr>
          <w:rFonts w:ascii="Times New Roman" w:hAnsi="Times New Roman" w:cs="Times New Roman"/>
          <w:color w:val="000000" w:themeColor="text1"/>
          <w:lang w:val="en-GB"/>
        </w:rPr>
        <w:t xml:space="preserve"> </w:t>
      </w:r>
      <w:r w:rsidRPr="00656A6E">
        <w:rPr>
          <w:rFonts w:ascii="Times New Roman" w:hAnsi="Times New Roman" w:cs="Times New Roman"/>
          <w:color w:val="000000" w:themeColor="text1"/>
          <w:lang w:val="en-GB"/>
        </w:rPr>
        <w:t>predictor, the augmented component-plus-residual plot showed a linear fit. The link test showed a correct specification for the final model. The Ramsey reset test showed a p value of 0.59. The Durbin-Watson test showed a value of 2.0002. Durbin's alternative test showed p value of 0.81.</w:t>
      </w:r>
    </w:p>
    <w:p w:rsidR="003B15A3" w:rsidRPr="00656A6E" w:rsidRDefault="003B15A3" w:rsidP="003B15A3">
      <w:pPr>
        <w:rPr>
          <w:rFonts w:ascii="Times New Roman" w:hAnsi="Times New Roman" w:cs="Times New Roman"/>
          <w:color w:val="000000" w:themeColor="text1"/>
          <w:lang w:val="en-GB"/>
        </w:rPr>
      </w:pPr>
    </w:p>
    <w:p w:rsidR="00C65108" w:rsidRPr="00656A6E" w:rsidRDefault="00C65108" w:rsidP="003B15A3">
      <w:pPr>
        <w:rPr>
          <w:rFonts w:ascii="Times New Roman" w:hAnsi="Times New Roman" w:cs="Times New Roman"/>
          <w:b/>
          <w:bCs/>
          <w:color w:val="000000" w:themeColor="text1"/>
          <w:lang w:val="en-GB"/>
        </w:rPr>
      </w:pPr>
      <w:bookmarkStart w:id="7" w:name="_Hlk17130946"/>
    </w:p>
    <w:p w:rsidR="00C65108" w:rsidRPr="00656A6E" w:rsidRDefault="00C65108" w:rsidP="003B15A3">
      <w:pPr>
        <w:rPr>
          <w:rFonts w:ascii="Times New Roman" w:hAnsi="Times New Roman" w:cs="Times New Roman"/>
          <w:b/>
          <w:bCs/>
          <w:color w:val="000000" w:themeColor="text1"/>
          <w:lang w:val="en-GB"/>
        </w:rPr>
      </w:pPr>
    </w:p>
    <w:p w:rsidR="00C65108" w:rsidRPr="00656A6E" w:rsidRDefault="00C65108" w:rsidP="003B15A3">
      <w:pPr>
        <w:rPr>
          <w:rFonts w:ascii="Times New Roman" w:hAnsi="Times New Roman" w:cs="Times New Roman"/>
          <w:b/>
          <w:bCs/>
          <w:color w:val="000000" w:themeColor="text1"/>
          <w:lang w:val="en-GB"/>
        </w:rPr>
      </w:pPr>
    </w:p>
    <w:p w:rsidR="00C65108" w:rsidRPr="00656A6E" w:rsidRDefault="00C65108" w:rsidP="003B15A3">
      <w:pPr>
        <w:rPr>
          <w:rFonts w:ascii="Times New Roman" w:hAnsi="Times New Roman" w:cs="Times New Roman"/>
          <w:b/>
          <w:bCs/>
          <w:color w:val="000000" w:themeColor="text1"/>
          <w:lang w:val="en-GB"/>
        </w:rPr>
      </w:pPr>
    </w:p>
    <w:p w:rsidR="00C65108" w:rsidRPr="00656A6E" w:rsidRDefault="00C65108" w:rsidP="003B15A3">
      <w:pPr>
        <w:rPr>
          <w:rFonts w:ascii="Times New Roman" w:hAnsi="Times New Roman" w:cs="Times New Roman"/>
          <w:b/>
          <w:bCs/>
          <w:color w:val="000000" w:themeColor="text1"/>
          <w:lang w:val="en-GB"/>
        </w:rPr>
      </w:pPr>
    </w:p>
    <w:p w:rsidR="00C65108" w:rsidRPr="00656A6E" w:rsidRDefault="00C65108" w:rsidP="003B15A3">
      <w:pPr>
        <w:rPr>
          <w:rFonts w:ascii="Times New Roman" w:hAnsi="Times New Roman" w:cs="Times New Roman"/>
          <w:b/>
          <w:bCs/>
          <w:color w:val="000000" w:themeColor="text1"/>
          <w:lang w:val="en-GB"/>
        </w:rPr>
      </w:pPr>
    </w:p>
    <w:p w:rsidR="006C0D29" w:rsidRPr="00656A6E" w:rsidRDefault="003B15A3" w:rsidP="003B15A3">
      <w:pPr>
        <w:rPr>
          <w:rFonts w:ascii="Times New Roman" w:hAnsi="Times New Roman" w:cs="Times New Roman"/>
          <w:b/>
          <w:bCs/>
          <w:color w:val="000000" w:themeColor="text1"/>
          <w:lang w:val="en-GB"/>
        </w:rPr>
      </w:pPr>
      <w:r w:rsidRPr="00656A6E">
        <w:rPr>
          <w:rFonts w:ascii="Times New Roman" w:hAnsi="Times New Roman" w:cs="Times New Roman"/>
          <w:b/>
          <w:bCs/>
          <w:color w:val="000000" w:themeColor="text1"/>
          <w:lang w:val="en-GB"/>
        </w:rPr>
        <w:lastRenderedPageBreak/>
        <w:t>Discussion</w:t>
      </w:r>
    </w:p>
    <w:p w:rsidR="003B15A3" w:rsidRPr="00656A6E" w:rsidRDefault="00EB4D72" w:rsidP="00890675">
      <w:pPr>
        <w:jc w:val="both"/>
        <w:rPr>
          <w:rFonts w:ascii="Times New Roman" w:hAnsi="Times New Roman" w:cs="Times New Roman"/>
          <w:color w:val="000000" w:themeColor="text1"/>
          <w:lang w:val="en-GB"/>
        </w:rPr>
      </w:pPr>
      <w:r w:rsidRPr="00656A6E">
        <w:rPr>
          <w:rFonts w:ascii="Times New Roman" w:hAnsi="Times New Roman" w:cs="Times New Roman"/>
          <w:color w:val="000000" w:themeColor="text1"/>
          <w:lang w:val="en-GB"/>
        </w:rPr>
        <w:t xml:space="preserve">The result of univariate analysis (binned scatter plots and Pearson´s correlation coefficients) </w:t>
      </w:r>
      <w:r w:rsidR="003B15A3" w:rsidRPr="00656A6E">
        <w:rPr>
          <w:rFonts w:ascii="Times New Roman" w:hAnsi="Times New Roman" w:cs="Times New Roman"/>
          <w:color w:val="000000" w:themeColor="text1"/>
          <w:lang w:val="en-GB"/>
        </w:rPr>
        <w:t>supports that bone mineral density it is related to age, gynoid fat and appendicular skeletal muscle mass.</w:t>
      </w:r>
      <w:r w:rsidRPr="00656A6E">
        <w:rPr>
          <w:rFonts w:ascii="Times New Roman" w:hAnsi="Times New Roman" w:cs="Times New Roman"/>
          <w:color w:val="000000" w:themeColor="text1"/>
          <w:lang w:val="en-GB"/>
        </w:rPr>
        <w:t xml:space="preserve"> However,</w:t>
      </w:r>
      <w:r w:rsidR="003B15A3" w:rsidRPr="00656A6E">
        <w:rPr>
          <w:rFonts w:ascii="Times New Roman" w:hAnsi="Times New Roman" w:cs="Times New Roman"/>
          <w:color w:val="000000" w:themeColor="text1"/>
          <w:lang w:val="en-GB"/>
        </w:rPr>
        <w:t xml:space="preserve"> </w:t>
      </w:r>
      <w:r w:rsidRPr="00656A6E">
        <w:rPr>
          <w:rFonts w:ascii="Times New Roman" w:hAnsi="Times New Roman" w:cs="Times New Roman"/>
          <w:color w:val="000000" w:themeColor="text1"/>
          <w:lang w:val="en-GB"/>
        </w:rPr>
        <w:t>t</w:t>
      </w:r>
      <w:r w:rsidR="003B15A3" w:rsidRPr="00656A6E">
        <w:rPr>
          <w:rFonts w:ascii="Times New Roman" w:hAnsi="Times New Roman" w:cs="Times New Roman"/>
          <w:color w:val="000000" w:themeColor="text1"/>
          <w:lang w:val="en-GB"/>
        </w:rPr>
        <w:t>he significant correlation between bone mineral density of the hip and height and android fat It could be a product of confounding factor, among which highlight: gynoid fat, appendicular skeletal muscle mass and other not considered but mentioned in the study limitations.</w:t>
      </w:r>
    </w:p>
    <w:p w:rsidR="003B15A3" w:rsidRPr="00656A6E" w:rsidRDefault="003B15A3" w:rsidP="00890675">
      <w:pPr>
        <w:jc w:val="both"/>
        <w:rPr>
          <w:rFonts w:ascii="Times New Roman" w:hAnsi="Times New Roman" w:cs="Times New Roman"/>
          <w:color w:val="000000" w:themeColor="text1"/>
          <w:lang w:val="en-GB"/>
        </w:rPr>
      </w:pPr>
      <w:r w:rsidRPr="00656A6E">
        <w:rPr>
          <w:rFonts w:ascii="Times New Roman" w:hAnsi="Times New Roman" w:cs="Times New Roman"/>
          <w:color w:val="000000" w:themeColor="text1"/>
          <w:lang w:val="en-GB"/>
        </w:rPr>
        <w:t>The final regression model indicates indicate that appendicular skeletal muscle mass is associated with better bone density which could be explained by the cross-talking between muscle and bone. Numerous studies support the concept of a bone-muscle unit, where constant cross-talking between the two tissues takes place, involving molecules released by the skeletal muscle secretome, which affects bone, and osteokines secreted by the osteoblasts and osteocytes, which, in turn, impact muscle cells (2). Also, the association between bone mineral density and muscle can be influenced by estrogen, since the muscle has estrogen receptors that seem to play a significant role in the apoptosis of muscle cells</w:t>
      </w:r>
      <w:r w:rsidR="00840B30" w:rsidRPr="00656A6E">
        <w:rPr>
          <w:rFonts w:ascii="Times New Roman" w:hAnsi="Times New Roman" w:cs="Times New Roman"/>
          <w:color w:val="000000" w:themeColor="text1"/>
          <w:lang w:val="en-GB"/>
        </w:rPr>
        <w:t xml:space="preserve"> </w:t>
      </w:r>
      <w:r w:rsidRPr="00656A6E">
        <w:rPr>
          <w:rFonts w:ascii="Times New Roman" w:hAnsi="Times New Roman" w:cs="Times New Roman"/>
          <w:color w:val="000000" w:themeColor="text1"/>
          <w:lang w:val="en-GB"/>
        </w:rPr>
        <w:t xml:space="preserve">(3). </w:t>
      </w:r>
    </w:p>
    <w:p w:rsidR="003B15A3" w:rsidRPr="00656A6E" w:rsidRDefault="003B15A3" w:rsidP="00890675">
      <w:pPr>
        <w:jc w:val="both"/>
        <w:rPr>
          <w:rFonts w:ascii="Times New Roman" w:hAnsi="Times New Roman" w:cs="Times New Roman"/>
          <w:color w:val="000000" w:themeColor="text1"/>
          <w:lang w:val="en-GB"/>
        </w:rPr>
      </w:pPr>
      <w:r w:rsidRPr="00656A6E">
        <w:rPr>
          <w:rFonts w:ascii="Times New Roman" w:hAnsi="Times New Roman" w:cs="Times New Roman"/>
          <w:color w:val="000000" w:themeColor="text1"/>
          <w:lang w:val="en-GB"/>
        </w:rPr>
        <w:t>Another result is the negative effect of age on bone mineral density. Aging progressively triggers greater cellular senescence, a process that is expressed in bone as osteoporosis (4</w:t>
      </w:r>
      <w:r w:rsidR="00840B30" w:rsidRPr="00656A6E">
        <w:rPr>
          <w:rFonts w:ascii="Times New Roman" w:hAnsi="Times New Roman" w:cs="Times New Roman"/>
          <w:color w:val="000000" w:themeColor="text1"/>
          <w:lang w:val="en-GB"/>
        </w:rPr>
        <w:t>). The</w:t>
      </w:r>
      <w:r w:rsidR="002D0F17" w:rsidRPr="00656A6E">
        <w:rPr>
          <w:rFonts w:ascii="Times New Roman" w:hAnsi="Times New Roman" w:cs="Times New Roman"/>
          <w:color w:val="000000" w:themeColor="text1"/>
          <w:lang w:val="en-GB"/>
        </w:rPr>
        <w:t xml:space="preserve"> oe</w:t>
      </w:r>
      <w:r w:rsidRPr="00656A6E">
        <w:rPr>
          <w:rFonts w:ascii="Times New Roman" w:hAnsi="Times New Roman" w:cs="Times New Roman"/>
          <w:color w:val="000000" w:themeColor="text1"/>
          <w:lang w:val="en-GB"/>
        </w:rPr>
        <w:t>stradiol attenuates this process by increasing osteogenic differentiation by promoting increased expression of SATB2, a protein that regulates cellular transcription and which is crucial for osteogenic differentiation of bone stem cells and therefore for bone quality (5).</w:t>
      </w:r>
    </w:p>
    <w:p w:rsidR="003B15A3" w:rsidRPr="00656A6E" w:rsidRDefault="003B15A3" w:rsidP="00890675">
      <w:pPr>
        <w:jc w:val="both"/>
        <w:rPr>
          <w:rFonts w:ascii="Times New Roman" w:hAnsi="Times New Roman" w:cs="Times New Roman"/>
          <w:color w:val="000000" w:themeColor="text1"/>
          <w:lang w:val="en-GB"/>
        </w:rPr>
      </w:pPr>
      <w:bookmarkStart w:id="8" w:name="_Hlk17129758"/>
      <w:r w:rsidRPr="00656A6E">
        <w:rPr>
          <w:rFonts w:ascii="Times New Roman" w:hAnsi="Times New Roman" w:cs="Times New Roman"/>
          <w:color w:val="000000" w:themeColor="text1"/>
          <w:lang w:val="en-GB"/>
        </w:rPr>
        <w:t>On the absence of detailed information about menopause status, some epidemiologic studies consider age alone as a crude proxy for menopause status (28). On this study the age incorporated</w:t>
      </w:r>
      <w:r w:rsidR="006C0D29" w:rsidRPr="00656A6E">
        <w:rPr>
          <w:rFonts w:ascii="Times New Roman" w:hAnsi="Times New Roman" w:cs="Times New Roman"/>
          <w:color w:val="000000" w:themeColor="text1"/>
          <w:lang w:val="en-GB"/>
        </w:rPr>
        <w:t>:</w:t>
      </w:r>
      <w:r w:rsidRPr="00656A6E">
        <w:rPr>
          <w:rFonts w:ascii="Times New Roman" w:hAnsi="Times New Roman" w:cs="Times New Roman"/>
          <w:color w:val="000000" w:themeColor="text1"/>
          <w:lang w:val="en-GB"/>
        </w:rPr>
        <w:t xml:space="preserve">  the aging and the menopausal status linked to hypoestrogenism. </w:t>
      </w:r>
      <w:bookmarkEnd w:id="8"/>
      <w:r w:rsidRPr="00656A6E">
        <w:rPr>
          <w:rFonts w:ascii="Times New Roman" w:hAnsi="Times New Roman" w:cs="Times New Roman"/>
          <w:color w:val="000000" w:themeColor="text1"/>
          <w:lang w:val="en-GB"/>
        </w:rPr>
        <w:t>Although several of the factors associated with low bone mass in women are linked to hypoestrogenism, we cannot consider it to be the most relevant factor in bone metabolism and in the risk of osteoporosis, since many other conditions can modify bone mass. Proof of this is the broad list of diseases that can cause secondary osteoporosis</w:t>
      </w:r>
      <w:r w:rsidR="00840B30" w:rsidRPr="00656A6E">
        <w:rPr>
          <w:rFonts w:ascii="Times New Roman" w:hAnsi="Times New Roman" w:cs="Times New Roman"/>
          <w:color w:val="000000" w:themeColor="text1"/>
          <w:lang w:val="en-GB"/>
        </w:rPr>
        <w:t xml:space="preserve"> </w:t>
      </w:r>
      <w:r w:rsidRPr="00656A6E">
        <w:rPr>
          <w:rFonts w:ascii="Times New Roman" w:hAnsi="Times New Roman" w:cs="Times New Roman"/>
          <w:color w:val="000000" w:themeColor="text1"/>
          <w:lang w:val="en-GB"/>
        </w:rPr>
        <w:t xml:space="preserve">(29). However, hypoestrogenism is another factor to consider when assessing the risks of osteoporosis in a woman and the important thing is that it is a modifiable factor and that there is solid evidence that shows the positive results of menopausal hormone therapy in the prevention of osteoporotic fractures (30). </w:t>
      </w:r>
    </w:p>
    <w:p w:rsidR="003B15A3" w:rsidRPr="00656A6E" w:rsidRDefault="003B15A3" w:rsidP="00890675">
      <w:pPr>
        <w:jc w:val="both"/>
        <w:rPr>
          <w:rFonts w:ascii="Times New Roman" w:hAnsi="Times New Roman" w:cs="Times New Roman"/>
          <w:color w:val="000000" w:themeColor="text1"/>
          <w:lang w:val="en-GB"/>
        </w:rPr>
      </w:pPr>
      <w:r w:rsidRPr="00656A6E">
        <w:rPr>
          <w:rFonts w:ascii="Times New Roman" w:hAnsi="Times New Roman" w:cs="Times New Roman"/>
          <w:color w:val="000000" w:themeColor="text1"/>
          <w:lang w:val="en-GB"/>
        </w:rPr>
        <w:t>The principal result indicates that gynoid fat independent of age and appendicular skeletal muscle mass predict bone mineral density of the hip. This result support that the gynoid fat is associated with better bone mineral density; being consistent with evidence observed (7</w:t>
      </w:r>
      <w:r w:rsidR="00441AA5" w:rsidRPr="00656A6E">
        <w:rPr>
          <w:rFonts w:ascii="Times New Roman" w:hAnsi="Times New Roman" w:cs="Times New Roman"/>
          <w:color w:val="000000" w:themeColor="text1"/>
          <w:lang w:val="en-GB"/>
        </w:rPr>
        <w:t>-</w:t>
      </w:r>
      <w:r w:rsidRPr="00656A6E">
        <w:rPr>
          <w:rFonts w:ascii="Times New Roman" w:hAnsi="Times New Roman" w:cs="Times New Roman"/>
          <w:color w:val="000000" w:themeColor="text1"/>
          <w:lang w:val="en-GB"/>
        </w:rPr>
        <w:t>9). The bone mineral density has been describe associated inter alia, to ethnicity, sex, age, body phenotype, oestrogen, calcium and lifestyle factors (31). The positive association between g</w:t>
      </w:r>
      <w:r w:rsidR="00890675" w:rsidRPr="00656A6E">
        <w:rPr>
          <w:rFonts w:ascii="Times New Roman" w:hAnsi="Times New Roman" w:cs="Times New Roman"/>
          <w:color w:val="000000" w:themeColor="text1"/>
          <w:lang w:val="en-GB"/>
        </w:rPr>
        <w:t>y</w:t>
      </w:r>
      <w:r w:rsidRPr="00656A6E">
        <w:rPr>
          <w:rFonts w:ascii="Times New Roman" w:hAnsi="Times New Roman" w:cs="Times New Roman"/>
          <w:color w:val="000000" w:themeColor="text1"/>
          <w:lang w:val="en-GB"/>
        </w:rPr>
        <w:t>noid fat and bone mineral density can not only be explained by the positive relationship between g</w:t>
      </w:r>
      <w:r w:rsidR="001A012E" w:rsidRPr="00656A6E">
        <w:rPr>
          <w:rFonts w:ascii="Times New Roman" w:hAnsi="Times New Roman" w:cs="Times New Roman"/>
          <w:color w:val="000000" w:themeColor="text1"/>
          <w:lang w:val="en-GB"/>
        </w:rPr>
        <w:t>y</w:t>
      </w:r>
      <w:r w:rsidRPr="00656A6E">
        <w:rPr>
          <w:rFonts w:ascii="Times New Roman" w:hAnsi="Times New Roman" w:cs="Times New Roman"/>
          <w:color w:val="000000" w:themeColor="text1"/>
          <w:lang w:val="en-GB"/>
        </w:rPr>
        <w:t>noid fat and estrogenic effect; but also, for other factors related to greater g</w:t>
      </w:r>
      <w:r w:rsidR="001A012E" w:rsidRPr="00656A6E">
        <w:rPr>
          <w:rFonts w:ascii="Times New Roman" w:hAnsi="Times New Roman" w:cs="Times New Roman"/>
          <w:color w:val="000000" w:themeColor="text1"/>
          <w:lang w:val="en-GB"/>
        </w:rPr>
        <w:t>y</w:t>
      </w:r>
      <w:r w:rsidRPr="00656A6E">
        <w:rPr>
          <w:rFonts w:ascii="Times New Roman" w:hAnsi="Times New Roman" w:cs="Times New Roman"/>
          <w:color w:val="000000" w:themeColor="text1"/>
          <w:lang w:val="en-GB"/>
        </w:rPr>
        <w:t>noid fat such as:  lifestyle and physical exercise.</w:t>
      </w:r>
    </w:p>
    <w:p w:rsidR="003B15A3" w:rsidRPr="00656A6E" w:rsidRDefault="003B15A3" w:rsidP="00890675">
      <w:pPr>
        <w:jc w:val="both"/>
        <w:rPr>
          <w:rFonts w:ascii="Times New Roman" w:hAnsi="Times New Roman" w:cs="Times New Roman"/>
          <w:color w:val="000000" w:themeColor="text1"/>
          <w:lang w:val="en-GB"/>
        </w:rPr>
      </w:pPr>
      <w:r w:rsidRPr="00656A6E">
        <w:rPr>
          <w:rFonts w:ascii="Times New Roman" w:hAnsi="Times New Roman" w:cs="Times New Roman"/>
          <w:color w:val="000000" w:themeColor="text1"/>
          <w:lang w:val="en-GB"/>
        </w:rPr>
        <w:t xml:space="preserve">The results of this study </w:t>
      </w:r>
      <w:proofErr w:type="gramStart"/>
      <w:r w:rsidRPr="00656A6E">
        <w:rPr>
          <w:rFonts w:ascii="Times New Roman" w:hAnsi="Times New Roman" w:cs="Times New Roman"/>
          <w:color w:val="000000" w:themeColor="text1"/>
          <w:lang w:val="en-GB"/>
        </w:rPr>
        <w:t>has</w:t>
      </w:r>
      <w:proofErr w:type="gramEnd"/>
      <w:r w:rsidR="00840B30" w:rsidRPr="00656A6E">
        <w:rPr>
          <w:rFonts w:ascii="Times New Roman" w:hAnsi="Times New Roman" w:cs="Times New Roman"/>
          <w:color w:val="000000" w:themeColor="text1"/>
          <w:lang w:val="en-GB"/>
        </w:rPr>
        <w:t xml:space="preserve"> </w:t>
      </w:r>
      <w:r w:rsidRPr="00656A6E">
        <w:rPr>
          <w:rFonts w:ascii="Times New Roman" w:hAnsi="Times New Roman" w:cs="Times New Roman"/>
          <w:color w:val="000000" w:themeColor="text1"/>
          <w:lang w:val="en-GB"/>
        </w:rPr>
        <w:t>limitations due to the lack of incorporation the variables that could have influenced bone mass, such as: physical activity, menopause status, age at menopause, smoking, alcohol consumption, parity, lifetime duration of lactation, level of physical activity, personal history of fracture, family history of fracture osteoporosis, vitamin D status</w:t>
      </w:r>
      <w:r w:rsidR="00935891" w:rsidRPr="00656A6E">
        <w:rPr>
          <w:rFonts w:ascii="Times New Roman" w:hAnsi="Times New Roman" w:cs="Times New Roman"/>
          <w:color w:val="000000" w:themeColor="text1"/>
          <w:lang w:val="en-GB"/>
        </w:rPr>
        <w:t xml:space="preserve"> and</w:t>
      </w:r>
      <w:r w:rsidRPr="00656A6E">
        <w:rPr>
          <w:rFonts w:ascii="Times New Roman" w:hAnsi="Times New Roman" w:cs="Times New Roman"/>
          <w:color w:val="000000" w:themeColor="text1"/>
          <w:lang w:val="en-GB"/>
        </w:rPr>
        <w:t xml:space="preserve"> intake of supplements. </w:t>
      </w:r>
      <w:r w:rsidR="00F8288E" w:rsidRPr="00656A6E">
        <w:rPr>
          <w:rFonts w:ascii="Times New Roman" w:hAnsi="Times New Roman" w:cs="Times New Roman"/>
          <w:color w:val="000000" w:themeColor="text1"/>
          <w:lang w:val="en-GB"/>
        </w:rPr>
        <w:t>This study is an initial contribution to a causal model of the factors that affect bone mineral density in women and therefore new studies should performed for establishing causal relations.</w:t>
      </w:r>
    </w:p>
    <w:p w:rsidR="003B15A3" w:rsidRPr="00656A6E" w:rsidRDefault="003B15A3" w:rsidP="003B15A3">
      <w:pPr>
        <w:rPr>
          <w:rFonts w:ascii="Times New Roman" w:hAnsi="Times New Roman" w:cs="Times New Roman"/>
          <w:color w:val="000000" w:themeColor="text1"/>
          <w:lang w:val="en-GB"/>
        </w:rPr>
      </w:pPr>
    </w:p>
    <w:p w:rsidR="003B15A3" w:rsidRPr="00656A6E" w:rsidRDefault="003B15A3" w:rsidP="003B15A3">
      <w:pPr>
        <w:rPr>
          <w:rFonts w:ascii="Times New Roman" w:hAnsi="Times New Roman" w:cs="Times New Roman"/>
          <w:b/>
          <w:bCs/>
          <w:color w:val="000000" w:themeColor="text1"/>
          <w:lang w:val="en-GB"/>
        </w:rPr>
      </w:pPr>
      <w:r w:rsidRPr="00656A6E">
        <w:rPr>
          <w:rFonts w:ascii="Times New Roman" w:hAnsi="Times New Roman" w:cs="Times New Roman"/>
          <w:b/>
          <w:bCs/>
          <w:color w:val="000000" w:themeColor="text1"/>
          <w:lang w:val="en-GB"/>
        </w:rPr>
        <w:lastRenderedPageBreak/>
        <w:t>Conclusion</w:t>
      </w:r>
    </w:p>
    <w:p w:rsidR="003B15A3" w:rsidRPr="00656A6E" w:rsidRDefault="003B15A3" w:rsidP="003B15A3">
      <w:pPr>
        <w:rPr>
          <w:rFonts w:ascii="Times New Roman" w:hAnsi="Times New Roman" w:cs="Times New Roman"/>
          <w:color w:val="000000" w:themeColor="text1"/>
          <w:lang w:val="en-GB"/>
        </w:rPr>
      </w:pPr>
      <w:r w:rsidRPr="00656A6E">
        <w:rPr>
          <w:rFonts w:ascii="Times New Roman" w:hAnsi="Times New Roman" w:cs="Times New Roman"/>
          <w:color w:val="000000" w:themeColor="text1"/>
          <w:lang w:val="en-GB"/>
        </w:rPr>
        <w:t>Greater gynoid fat is associated with better bone mineral density in the hip; therefore, there could be lower risk of osteoporosis. It would be interesting to study whether this association could be due to some action of the gynoid fat on the bone, or an effect on hypoestrogenism, or indirect effect of lifestyle and physical exercise.</w:t>
      </w:r>
      <w:bookmarkEnd w:id="7"/>
    </w:p>
    <w:p w:rsidR="00890675" w:rsidRPr="00656A6E" w:rsidRDefault="00890675" w:rsidP="003B15A3">
      <w:pPr>
        <w:rPr>
          <w:rFonts w:ascii="Times New Roman" w:hAnsi="Times New Roman" w:cs="Times New Roman"/>
          <w:color w:val="000000" w:themeColor="text1"/>
          <w:lang w:val="en-GB"/>
        </w:rPr>
      </w:pPr>
    </w:p>
    <w:p w:rsidR="00657AEF" w:rsidRPr="00656A6E" w:rsidRDefault="00657AEF" w:rsidP="00890675">
      <w:pPr>
        <w:pStyle w:val="Sinespaciado"/>
        <w:ind w:right="757"/>
        <w:jc w:val="both"/>
        <w:rPr>
          <w:rFonts w:ascii="Times New Roman" w:eastAsia="Calibri" w:hAnsi="Times New Roman" w:cs="Times New Roman"/>
          <w:b/>
          <w:color w:val="000000" w:themeColor="text1"/>
          <w:lang w:val="en-US"/>
        </w:rPr>
      </w:pPr>
    </w:p>
    <w:p w:rsidR="00657AEF" w:rsidRPr="00656A6E" w:rsidRDefault="00657AEF" w:rsidP="00890675">
      <w:pPr>
        <w:pStyle w:val="Sinespaciado"/>
        <w:ind w:right="757"/>
        <w:jc w:val="both"/>
        <w:rPr>
          <w:rFonts w:ascii="Times New Roman" w:eastAsia="Calibri" w:hAnsi="Times New Roman" w:cs="Times New Roman"/>
          <w:b/>
          <w:color w:val="000000" w:themeColor="text1"/>
          <w:lang w:val="en-US"/>
        </w:rPr>
      </w:pPr>
    </w:p>
    <w:p w:rsidR="00C65108" w:rsidRPr="00656A6E" w:rsidRDefault="00C65108" w:rsidP="00657AEF">
      <w:pPr>
        <w:pStyle w:val="Sinespaciado"/>
        <w:ind w:right="18"/>
        <w:jc w:val="both"/>
        <w:rPr>
          <w:rFonts w:ascii="Times New Roman" w:eastAsia="Calibri" w:hAnsi="Times New Roman" w:cs="Times New Roman"/>
          <w:b/>
          <w:color w:val="000000" w:themeColor="text1"/>
          <w:lang w:val="en-US"/>
        </w:rPr>
      </w:pPr>
      <w:bookmarkStart w:id="9" w:name="_Hlk17130039"/>
    </w:p>
    <w:p w:rsidR="00C65108" w:rsidRPr="00656A6E" w:rsidRDefault="00C65108" w:rsidP="00657AEF">
      <w:pPr>
        <w:pStyle w:val="Sinespaciado"/>
        <w:ind w:right="18"/>
        <w:jc w:val="both"/>
        <w:rPr>
          <w:rFonts w:ascii="Times New Roman" w:eastAsia="Calibri" w:hAnsi="Times New Roman" w:cs="Times New Roman"/>
          <w:b/>
          <w:color w:val="000000" w:themeColor="text1"/>
          <w:lang w:val="en-US"/>
        </w:rPr>
      </w:pPr>
    </w:p>
    <w:p w:rsidR="00C65108" w:rsidRPr="00656A6E" w:rsidRDefault="00C65108" w:rsidP="00657AEF">
      <w:pPr>
        <w:pStyle w:val="Sinespaciado"/>
        <w:ind w:right="18"/>
        <w:jc w:val="both"/>
        <w:rPr>
          <w:rFonts w:ascii="Times New Roman" w:eastAsia="Calibri" w:hAnsi="Times New Roman" w:cs="Times New Roman"/>
          <w:b/>
          <w:color w:val="000000" w:themeColor="text1"/>
          <w:lang w:val="en-US"/>
        </w:rPr>
      </w:pPr>
    </w:p>
    <w:p w:rsidR="00C65108" w:rsidRPr="00656A6E" w:rsidRDefault="00C65108" w:rsidP="00657AEF">
      <w:pPr>
        <w:pStyle w:val="Sinespaciado"/>
        <w:ind w:right="18"/>
        <w:jc w:val="both"/>
        <w:rPr>
          <w:rFonts w:ascii="Times New Roman" w:eastAsia="Calibri" w:hAnsi="Times New Roman" w:cs="Times New Roman"/>
          <w:b/>
          <w:color w:val="000000" w:themeColor="text1"/>
          <w:lang w:val="en-US"/>
        </w:rPr>
      </w:pPr>
    </w:p>
    <w:p w:rsidR="00C65108" w:rsidRPr="00656A6E" w:rsidRDefault="00C65108" w:rsidP="00657AEF">
      <w:pPr>
        <w:pStyle w:val="Sinespaciado"/>
        <w:ind w:right="18"/>
        <w:jc w:val="both"/>
        <w:rPr>
          <w:rFonts w:ascii="Times New Roman" w:eastAsia="Calibri" w:hAnsi="Times New Roman" w:cs="Times New Roman"/>
          <w:b/>
          <w:color w:val="000000" w:themeColor="text1"/>
          <w:lang w:val="en-US"/>
        </w:rPr>
      </w:pPr>
    </w:p>
    <w:p w:rsidR="00C65108" w:rsidRPr="00656A6E" w:rsidRDefault="00C65108" w:rsidP="00657AEF">
      <w:pPr>
        <w:pStyle w:val="Sinespaciado"/>
        <w:ind w:right="18"/>
        <w:jc w:val="both"/>
        <w:rPr>
          <w:rFonts w:ascii="Times New Roman" w:eastAsia="Calibri" w:hAnsi="Times New Roman" w:cs="Times New Roman"/>
          <w:b/>
          <w:color w:val="000000" w:themeColor="text1"/>
          <w:lang w:val="en-US"/>
        </w:rPr>
      </w:pPr>
    </w:p>
    <w:p w:rsidR="00C65108" w:rsidRPr="00656A6E" w:rsidRDefault="00C65108" w:rsidP="00657AEF">
      <w:pPr>
        <w:pStyle w:val="Sinespaciado"/>
        <w:ind w:right="18"/>
        <w:jc w:val="both"/>
        <w:rPr>
          <w:rFonts w:ascii="Times New Roman" w:eastAsia="Calibri" w:hAnsi="Times New Roman" w:cs="Times New Roman"/>
          <w:b/>
          <w:color w:val="000000" w:themeColor="text1"/>
          <w:lang w:val="en-US"/>
        </w:rPr>
      </w:pPr>
    </w:p>
    <w:p w:rsidR="00C65108" w:rsidRPr="00656A6E" w:rsidRDefault="00C65108" w:rsidP="00657AEF">
      <w:pPr>
        <w:pStyle w:val="Sinespaciado"/>
        <w:ind w:right="18"/>
        <w:jc w:val="both"/>
        <w:rPr>
          <w:rFonts w:ascii="Times New Roman" w:eastAsia="Calibri" w:hAnsi="Times New Roman" w:cs="Times New Roman"/>
          <w:b/>
          <w:color w:val="000000" w:themeColor="text1"/>
          <w:lang w:val="en-US"/>
        </w:rPr>
      </w:pPr>
    </w:p>
    <w:p w:rsidR="00C65108" w:rsidRPr="00656A6E" w:rsidRDefault="00C65108" w:rsidP="00657AEF">
      <w:pPr>
        <w:pStyle w:val="Sinespaciado"/>
        <w:ind w:right="18"/>
        <w:jc w:val="both"/>
        <w:rPr>
          <w:rFonts w:ascii="Times New Roman" w:eastAsia="Calibri" w:hAnsi="Times New Roman" w:cs="Times New Roman"/>
          <w:b/>
          <w:color w:val="000000" w:themeColor="text1"/>
          <w:lang w:val="en-US"/>
        </w:rPr>
      </w:pPr>
    </w:p>
    <w:p w:rsidR="00C65108" w:rsidRPr="00656A6E" w:rsidRDefault="00C65108" w:rsidP="00657AEF">
      <w:pPr>
        <w:pStyle w:val="Sinespaciado"/>
        <w:ind w:right="18"/>
        <w:jc w:val="both"/>
        <w:rPr>
          <w:rFonts w:ascii="Times New Roman" w:eastAsia="Calibri" w:hAnsi="Times New Roman" w:cs="Times New Roman"/>
          <w:b/>
          <w:color w:val="000000" w:themeColor="text1"/>
          <w:lang w:val="en-US"/>
        </w:rPr>
      </w:pPr>
    </w:p>
    <w:p w:rsidR="00C65108" w:rsidRPr="00656A6E" w:rsidRDefault="00C65108" w:rsidP="00657AEF">
      <w:pPr>
        <w:pStyle w:val="Sinespaciado"/>
        <w:ind w:right="18"/>
        <w:jc w:val="both"/>
        <w:rPr>
          <w:rFonts w:ascii="Times New Roman" w:eastAsia="Calibri" w:hAnsi="Times New Roman" w:cs="Times New Roman"/>
          <w:b/>
          <w:color w:val="000000" w:themeColor="text1"/>
          <w:lang w:val="en-US"/>
        </w:rPr>
      </w:pPr>
    </w:p>
    <w:p w:rsidR="00C65108" w:rsidRPr="00656A6E" w:rsidRDefault="00C65108" w:rsidP="00657AEF">
      <w:pPr>
        <w:pStyle w:val="Sinespaciado"/>
        <w:ind w:right="18"/>
        <w:jc w:val="both"/>
        <w:rPr>
          <w:rFonts w:ascii="Times New Roman" w:eastAsia="Calibri" w:hAnsi="Times New Roman" w:cs="Times New Roman"/>
          <w:b/>
          <w:color w:val="000000" w:themeColor="text1"/>
          <w:lang w:val="en-US"/>
        </w:rPr>
      </w:pPr>
    </w:p>
    <w:p w:rsidR="00C65108" w:rsidRPr="00656A6E" w:rsidRDefault="00C65108" w:rsidP="00657AEF">
      <w:pPr>
        <w:pStyle w:val="Sinespaciado"/>
        <w:ind w:right="18"/>
        <w:jc w:val="both"/>
        <w:rPr>
          <w:rFonts w:ascii="Times New Roman" w:eastAsia="Calibri" w:hAnsi="Times New Roman" w:cs="Times New Roman"/>
          <w:b/>
          <w:color w:val="000000" w:themeColor="text1"/>
          <w:lang w:val="en-US"/>
        </w:rPr>
      </w:pPr>
    </w:p>
    <w:p w:rsidR="00C65108" w:rsidRPr="00656A6E" w:rsidRDefault="00C65108" w:rsidP="00657AEF">
      <w:pPr>
        <w:pStyle w:val="Sinespaciado"/>
        <w:ind w:right="18"/>
        <w:jc w:val="both"/>
        <w:rPr>
          <w:rFonts w:ascii="Times New Roman" w:eastAsia="Calibri" w:hAnsi="Times New Roman" w:cs="Times New Roman"/>
          <w:b/>
          <w:color w:val="000000" w:themeColor="text1"/>
          <w:lang w:val="en-US"/>
        </w:rPr>
      </w:pPr>
    </w:p>
    <w:p w:rsidR="00C65108" w:rsidRPr="00656A6E" w:rsidRDefault="00C65108" w:rsidP="00657AEF">
      <w:pPr>
        <w:pStyle w:val="Sinespaciado"/>
        <w:ind w:right="18"/>
        <w:jc w:val="both"/>
        <w:rPr>
          <w:rFonts w:ascii="Times New Roman" w:eastAsia="Calibri" w:hAnsi="Times New Roman" w:cs="Times New Roman"/>
          <w:b/>
          <w:color w:val="000000" w:themeColor="text1"/>
          <w:lang w:val="en-US"/>
        </w:rPr>
      </w:pPr>
    </w:p>
    <w:p w:rsidR="00C65108" w:rsidRPr="00656A6E" w:rsidRDefault="00C65108" w:rsidP="00657AEF">
      <w:pPr>
        <w:pStyle w:val="Sinespaciado"/>
        <w:ind w:right="18"/>
        <w:jc w:val="both"/>
        <w:rPr>
          <w:rFonts w:ascii="Times New Roman" w:eastAsia="Calibri" w:hAnsi="Times New Roman" w:cs="Times New Roman"/>
          <w:b/>
          <w:color w:val="000000" w:themeColor="text1"/>
          <w:lang w:val="en-US"/>
        </w:rPr>
      </w:pPr>
    </w:p>
    <w:p w:rsidR="00C65108" w:rsidRPr="00656A6E" w:rsidRDefault="00C65108" w:rsidP="00657AEF">
      <w:pPr>
        <w:pStyle w:val="Sinespaciado"/>
        <w:ind w:right="18"/>
        <w:jc w:val="both"/>
        <w:rPr>
          <w:rFonts w:ascii="Times New Roman" w:eastAsia="Calibri" w:hAnsi="Times New Roman" w:cs="Times New Roman"/>
          <w:b/>
          <w:color w:val="000000" w:themeColor="text1"/>
          <w:lang w:val="en-US"/>
        </w:rPr>
      </w:pPr>
    </w:p>
    <w:p w:rsidR="00C65108" w:rsidRPr="00656A6E" w:rsidRDefault="00C65108" w:rsidP="00657AEF">
      <w:pPr>
        <w:pStyle w:val="Sinespaciado"/>
        <w:ind w:right="18"/>
        <w:jc w:val="both"/>
        <w:rPr>
          <w:rFonts w:ascii="Times New Roman" w:eastAsia="Calibri" w:hAnsi="Times New Roman" w:cs="Times New Roman"/>
          <w:b/>
          <w:color w:val="000000" w:themeColor="text1"/>
          <w:lang w:val="en-US"/>
        </w:rPr>
      </w:pPr>
    </w:p>
    <w:p w:rsidR="00C65108" w:rsidRPr="00656A6E" w:rsidRDefault="00C65108" w:rsidP="00657AEF">
      <w:pPr>
        <w:pStyle w:val="Sinespaciado"/>
        <w:ind w:right="18"/>
        <w:jc w:val="both"/>
        <w:rPr>
          <w:rFonts w:ascii="Times New Roman" w:eastAsia="Calibri" w:hAnsi="Times New Roman" w:cs="Times New Roman"/>
          <w:b/>
          <w:color w:val="000000" w:themeColor="text1"/>
          <w:lang w:val="en-US"/>
        </w:rPr>
      </w:pPr>
    </w:p>
    <w:p w:rsidR="00C65108" w:rsidRPr="00656A6E" w:rsidRDefault="00C65108" w:rsidP="00657AEF">
      <w:pPr>
        <w:pStyle w:val="Sinespaciado"/>
        <w:ind w:right="18"/>
        <w:jc w:val="both"/>
        <w:rPr>
          <w:rFonts w:ascii="Times New Roman" w:eastAsia="Calibri" w:hAnsi="Times New Roman" w:cs="Times New Roman"/>
          <w:b/>
          <w:color w:val="000000" w:themeColor="text1"/>
          <w:lang w:val="en-US"/>
        </w:rPr>
      </w:pPr>
    </w:p>
    <w:p w:rsidR="00C65108" w:rsidRPr="00656A6E" w:rsidRDefault="00C65108" w:rsidP="00657AEF">
      <w:pPr>
        <w:pStyle w:val="Sinespaciado"/>
        <w:ind w:right="18"/>
        <w:jc w:val="both"/>
        <w:rPr>
          <w:rFonts w:ascii="Times New Roman" w:eastAsia="Calibri" w:hAnsi="Times New Roman" w:cs="Times New Roman"/>
          <w:b/>
          <w:color w:val="000000" w:themeColor="text1"/>
          <w:lang w:val="en-US"/>
        </w:rPr>
      </w:pPr>
    </w:p>
    <w:p w:rsidR="00C65108" w:rsidRPr="00656A6E" w:rsidRDefault="00C65108" w:rsidP="00657AEF">
      <w:pPr>
        <w:pStyle w:val="Sinespaciado"/>
        <w:ind w:right="18"/>
        <w:jc w:val="both"/>
        <w:rPr>
          <w:rFonts w:ascii="Times New Roman" w:eastAsia="Calibri" w:hAnsi="Times New Roman" w:cs="Times New Roman"/>
          <w:b/>
          <w:color w:val="000000" w:themeColor="text1"/>
          <w:lang w:val="en-US"/>
        </w:rPr>
      </w:pPr>
    </w:p>
    <w:p w:rsidR="00C65108" w:rsidRPr="00656A6E" w:rsidRDefault="00C65108" w:rsidP="00657AEF">
      <w:pPr>
        <w:pStyle w:val="Sinespaciado"/>
        <w:ind w:right="18"/>
        <w:jc w:val="both"/>
        <w:rPr>
          <w:rFonts w:ascii="Times New Roman" w:eastAsia="Calibri" w:hAnsi="Times New Roman" w:cs="Times New Roman"/>
          <w:b/>
          <w:color w:val="000000" w:themeColor="text1"/>
          <w:lang w:val="en-US"/>
        </w:rPr>
      </w:pPr>
    </w:p>
    <w:p w:rsidR="00C65108" w:rsidRPr="00656A6E" w:rsidRDefault="00C65108" w:rsidP="00657AEF">
      <w:pPr>
        <w:pStyle w:val="Sinespaciado"/>
        <w:ind w:right="18"/>
        <w:jc w:val="both"/>
        <w:rPr>
          <w:rFonts w:ascii="Times New Roman" w:eastAsia="Calibri" w:hAnsi="Times New Roman" w:cs="Times New Roman"/>
          <w:b/>
          <w:color w:val="000000" w:themeColor="text1"/>
          <w:lang w:val="en-US"/>
        </w:rPr>
      </w:pPr>
    </w:p>
    <w:p w:rsidR="00C65108" w:rsidRPr="00656A6E" w:rsidRDefault="00C65108" w:rsidP="00657AEF">
      <w:pPr>
        <w:pStyle w:val="Sinespaciado"/>
        <w:ind w:right="18"/>
        <w:jc w:val="both"/>
        <w:rPr>
          <w:rFonts w:ascii="Times New Roman" w:eastAsia="Calibri" w:hAnsi="Times New Roman" w:cs="Times New Roman"/>
          <w:b/>
          <w:color w:val="000000" w:themeColor="text1"/>
          <w:lang w:val="en-US"/>
        </w:rPr>
      </w:pPr>
    </w:p>
    <w:p w:rsidR="00C65108" w:rsidRPr="00656A6E" w:rsidRDefault="00C65108" w:rsidP="00657AEF">
      <w:pPr>
        <w:pStyle w:val="Sinespaciado"/>
        <w:ind w:right="18"/>
        <w:jc w:val="both"/>
        <w:rPr>
          <w:rFonts w:ascii="Times New Roman" w:eastAsia="Calibri" w:hAnsi="Times New Roman" w:cs="Times New Roman"/>
          <w:b/>
          <w:color w:val="000000" w:themeColor="text1"/>
          <w:lang w:val="en-US"/>
        </w:rPr>
      </w:pPr>
    </w:p>
    <w:p w:rsidR="00C65108" w:rsidRPr="00656A6E" w:rsidRDefault="00C65108" w:rsidP="00657AEF">
      <w:pPr>
        <w:pStyle w:val="Sinespaciado"/>
        <w:ind w:right="18"/>
        <w:jc w:val="both"/>
        <w:rPr>
          <w:rFonts w:ascii="Times New Roman" w:eastAsia="Calibri" w:hAnsi="Times New Roman" w:cs="Times New Roman"/>
          <w:b/>
          <w:color w:val="000000" w:themeColor="text1"/>
          <w:lang w:val="en-US"/>
        </w:rPr>
      </w:pPr>
    </w:p>
    <w:p w:rsidR="00C65108" w:rsidRPr="00656A6E" w:rsidRDefault="00C65108" w:rsidP="00657AEF">
      <w:pPr>
        <w:pStyle w:val="Sinespaciado"/>
        <w:ind w:right="18"/>
        <w:jc w:val="both"/>
        <w:rPr>
          <w:rFonts w:ascii="Times New Roman" w:eastAsia="Calibri" w:hAnsi="Times New Roman" w:cs="Times New Roman"/>
          <w:b/>
          <w:color w:val="000000" w:themeColor="text1"/>
          <w:lang w:val="en-US"/>
        </w:rPr>
      </w:pPr>
    </w:p>
    <w:p w:rsidR="00C65108" w:rsidRPr="00656A6E" w:rsidRDefault="00C65108" w:rsidP="00657AEF">
      <w:pPr>
        <w:pStyle w:val="Sinespaciado"/>
        <w:ind w:right="18"/>
        <w:jc w:val="both"/>
        <w:rPr>
          <w:rFonts w:ascii="Times New Roman" w:eastAsia="Calibri" w:hAnsi="Times New Roman" w:cs="Times New Roman"/>
          <w:b/>
          <w:color w:val="000000" w:themeColor="text1"/>
          <w:lang w:val="en-US"/>
        </w:rPr>
      </w:pPr>
    </w:p>
    <w:p w:rsidR="00C65108" w:rsidRPr="00656A6E" w:rsidRDefault="00C65108" w:rsidP="00657AEF">
      <w:pPr>
        <w:pStyle w:val="Sinespaciado"/>
        <w:ind w:right="18"/>
        <w:jc w:val="both"/>
        <w:rPr>
          <w:rFonts w:ascii="Times New Roman" w:eastAsia="Calibri" w:hAnsi="Times New Roman" w:cs="Times New Roman"/>
          <w:b/>
          <w:color w:val="000000" w:themeColor="text1"/>
          <w:lang w:val="en-US"/>
        </w:rPr>
      </w:pPr>
    </w:p>
    <w:p w:rsidR="00C65108" w:rsidRDefault="00C65108" w:rsidP="00657AEF">
      <w:pPr>
        <w:pStyle w:val="Sinespaciado"/>
        <w:ind w:right="18"/>
        <w:jc w:val="both"/>
        <w:rPr>
          <w:rFonts w:ascii="Times New Roman" w:eastAsia="Calibri" w:hAnsi="Times New Roman" w:cs="Times New Roman"/>
          <w:b/>
          <w:color w:val="000000" w:themeColor="text1"/>
          <w:lang w:val="en-US"/>
        </w:rPr>
      </w:pPr>
    </w:p>
    <w:p w:rsidR="00656A6E" w:rsidRDefault="00656A6E" w:rsidP="00657AEF">
      <w:pPr>
        <w:pStyle w:val="Sinespaciado"/>
        <w:ind w:right="18"/>
        <w:jc w:val="both"/>
        <w:rPr>
          <w:rFonts w:ascii="Times New Roman" w:eastAsia="Calibri" w:hAnsi="Times New Roman" w:cs="Times New Roman"/>
          <w:b/>
          <w:color w:val="000000" w:themeColor="text1"/>
          <w:lang w:val="en-US"/>
        </w:rPr>
      </w:pPr>
    </w:p>
    <w:p w:rsidR="00656A6E" w:rsidRDefault="00656A6E" w:rsidP="00657AEF">
      <w:pPr>
        <w:pStyle w:val="Sinespaciado"/>
        <w:ind w:right="18"/>
        <w:jc w:val="both"/>
        <w:rPr>
          <w:rFonts w:ascii="Times New Roman" w:eastAsia="Calibri" w:hAnsi="Times New Roman" w:cs="Times New Roman"/>
          <w:b/>
          <w:color w:val="000000" w:themeColor="text1"/>
          <w:lang w:val="en-US"/>
        </w:rPr>
      </w:pPr>
    </w:p>
    <w:p w:rsidR="00656A6E" w:rsidRDefault="00656A6E" w:rsidP="00657AEF">
      <w:pPr>
        <w:pStyle w:val="Sinespaciado"/>
        <w:ind w:right="18"/>
        <w:jc w:val="both"/>
        <w:rPr>
          <w:rFonts w:ascii="Times New Roman" w:eastAsia="Calibri" w:hAnsi="Times New Roman" w:cs="Times New Roman"/>
          <w:b/>
          <w:color w:val="000000" w:themeColor="text1"/>
          <w:lang w:val="en-US"/>
        </w:rPr>
      </w:pPr>
    </w:p>
    <w:p w:rsidR="00656A6E" w:rsidRDefault="00656A6E" w:rsidP="00657AEF">
      <w:pPr>
        <w:pStyle w:val="Sinespaciado"/>
        <w:ind w:right="18"/>
        <w:jc w:val="both"/>
        <w:rPr>
          <w:rFonts w:ascii="Times New Roman" w:eastAsia="Calibri" w:hAnsi="Times New Roman" w:cs="Times New Roman"/>
          <w:b/>
          <w:color w:val="000000" w:themeColor="text1"/>
          <w:lang w:val="en-US"/>
        </w:rPr>
      </w:pPr>
    </w:p>
    <w:p w:rsidR="00656A6E" w:rsidRDefault="00656A6E" w:rsidP="00657AEF">
      <w:pPr>
        <w:pStyle w:val="Sinespaciado"/>
        <w:ind w:right="18"/>
        <w:jc w:val="both"/>
        <w:rPr>
          <w:rFonts w:ascii="Times New Roman" w:eastAsia="Calibri" w:hAnsi="Times New Roman" w:cs="Times New Roman"/>
          <w:b/>
          <w:color w:val="000000" w:themeColor="text1"/>
          <w:lang w:val="en-US"/>
        </w:rPr>
      </w:pPr>
    </w:p>
    <w:p w:rsidR="00656A6E" w:rsidRPr="00656A6E" w:rsidRDefault="00656A6E" w:rsidP="00657AEF">
      <w:pPr>
        <w:pStyle w:val="Sinespaciado"/>
        <w:ind w:right="18"/>
        <w:jc w:val="both"/>
        <w:rPr>
          <w:rFonts w:ascii="Times New Roman" w:eastAsia="Calibri" w:hAnsi="Times New Roman" w:cs="Times New Roman"/>
          <w:b/>
          <w:color w:val="000000" w:themeColor="text1"/>
          <w:lang w:val="en-US"/>
        </w:rPr>
      </w:pPr>
    </w:p>
    <w:p w:rsidR="00C65108" w:rsidRPr="00656A6E" w:rsidRDefault="00C65108" w:rsidP="00657AEF">
      <w:pPr>
        <w:pStyle w:val="Sinespaciado"/>
        <w:ind w:right="18"/>
        <w:jc w:val="both"/>
        <w:rPr>
          <w:rFonts w:ascii="Times New Roman" w:eastAsia="Calibri" w:hAnsi="Times New Roman" w:cs="Times New Roman"/>
          <w:b/>
          <w:color w:val="000000" w:themeColor="text1"/>
          <w:lang w:val="en-US"/>
        </w:rPr>
      </w:pPr>
    </w:p>
    <w:p w:rsidR="00C65108" w:rsidRPr="00656A6E" w:rsidRDefault="00C65108" w:rsidP="00657AEF">
      <w:pPr>
        <w:pStyle w:val="Sinespaciado"/>
        <w:ind w:right="18"/>
        <w:jc w:val="both"/>
        <w:rPr>
          <w:rFonts w:ascii="Times New Roman" w:eastAsia="Calibri" w:hAnsi="Times New Roman" w:cs="Times New Roman"/>
          <w:b/>
          <w:color w:val="000000" w:themeColor="text1"/>
          <w:lang w:val="en-US"/>
        </w:rPr>
      </w:pPr>
    </w:p>
    <w:p w:rsidR="00C65108" w:rsidRPr="00656A6E" w:rsidRDefault="00C65108" w:rsidP="00657AEF">
      <w:pPr>
        <w:pStyle w:val="Sinespaciado"/>
        <w:ind w:right="18"/>
        <w:jc w:val="both"/>
        <w:rPr>
          <w:rFonts w:ascii="Times New Roman" w:eastAsia="Calibri" w:hAnsi="Times New Roman" w:cs="Times New Roman"/>
          <w:b/>
          <w:color w:val="000000" w:themeColor="text1"/>
          <w:lang w:val="en-US"/>
        </w:rPr>
      </w:pPr>
    </w:p>
    <w:p w:rsidR="003B15A3" w:rsidRPr="00656A6E" w:rsidRDefault="003B15A3" w:rsidP="00657AEF">
      <w:pPr>
        <w:pStyle w:val="Sinespaciado"/>
        <w:ind w:right="18"/>
        <w:jc w:val="both"/>
        <w:rPr>
          <w:rFonts w:ascii="Times New Roman" w:eastAsia="Calibri" w:hAnsi="Times New Roman" w:cs="Times New Roman"/>
          <w:color w:val="000000" w:themeColor="text1"/>
          <w:lang w:val="en"/>
        </w:rPr>
      </w:pPr>
      <w:r w:rsidRPr="00656A6E">
        <w:rPr>
          <w:rFonts w:ascii="Times New Roman" w:eastAsia="Calibri" w:hAnsi="Times New Roman" w:cs="Times New Roman"/>
          <w:b/>
          <w:color w:val="000000" w:themeColor="text1"/>
          <w:lang w:val="en-US"/>
        </w:rPr>
        <w:lastRenderedPageBreak/>
        <w:t>Figure 1</w:t>
      </w:r>
      <w:r w:rsidRPr="00656A6E">
        <w:rPr>
          <w:rFonts w:ascii="Times New Roman" w:eastAsia="Calibri" w:hAnsi="Times New Roman" w:cs="Times New Roman"/>
          <w:color w:val="000000" w:themeColor="text1"/>
          <w:lang w:val="en-US"/>
        </w:rPr>
        <w:t xml:space="preserve"> </w:t>
      </w:r>
      <w:r w:rsidRPr="00656A6E">
        <w:rPr>
          <w:rFonts w:ascii="Times New Roman" w:hAnsi="Times New Roman" w:cs="Times New Roman"/>
          <w:color w:val="000000" w:themeColor="text1"/>
          <w:lang w:val="en-US"/>
        </w:rPr>
        <w:t>Binned scatterplots between average hip bone mineral density and following variables:  age, height, android fat, gynecoid fat, appendicular skeletal muscle mass on 596 who attended a preventive health control on city Santiago of Chile, during the period January 2015 and October 2016.</w:t>
      </w:r>
      <w:r w:rsidR="006C0D29" w:rsidRPr="00656A6E">
        <w:rPr>
          <w:rFonts w:ascii="Times New Roman" w:hAnsi="Times New Roman" w:cs="Times New Roman"/>
          <w:color w:val="000000" w:themeColor="text1"/>
          <w:lang w:val="en-US"/>
        </w:rPr>
        <w:t xml:space="preserve"> (y= simple linear regression using method ordinary least squares for predictor according plot).</w:t>
      </w:r>
    </w:p>
    <w:p w:rsidR="003B15A3" w:rsidRPr="00656A6E" w:rsidRDefault="003B15A3" w:rsidP="003B15A3">
      <w:pPr>
        <w:pStyle w:val="HTMLconformatoprevio"/>
        <w:shd w:val="clear" w:color="auto" w:fill="FFFFFF"/>
        <w:spacing w:line="360" w:lineRule="auto"/>
        <w:jc w:val="both"/>
        <w:rPr>
          <w:rFonts w:ascii="Times New Roman" w:eastAsia="Calibri" w:hAnsi="Times New Roman" w:cs="Times New Roman"/>
          <w:color w:val="000000" w:themeColor="text1"/>
          <w:sz w:val="22"/>
          <w:szCs w:val="22"/>
          <w:lang w:val="en"/>
        </w:rPr>
      </w:pPr>
    </w:p>
    <w:p w:rsidR="003B15A3" w:rsidRPr="00C65108" w:rsidRDefault="003B15A3" w:rsidP="003B15A3">
      <w:pPr>
        <w:pStyle w:val="HTMLconformatoprevio"/>
        <w:shd w:val="clear" w:color="auto" w:fill="FFFFFF"/>
        <w:spacing w:line="360" w:lineRule="auto"/>
        <w:jc w:val="center"/>
        <w:rPr>
          <w:rFonts w:ascii="Times New Roman" w:eastAsia="Calibri" w:hAnsi="Times New Roman" w:cs="Times New Roman"/>
          <w:sz w:val="22"/>
          <w:szCs w:val="22"/>
          <w:lang w:val="en"/>
        </w:rPr>
      </w:pPr>
      <w:r w:rsidRPr="00C65108">
        <w:rPr>
          <w:rFonts w:ascii="Times New Roman" w:eastAsia="Calibri" w:hAnsi="Times New Roman" w:cs="Times New Roman"/>
          <w:noProof/>
          <w:sz w:val="22"/>
          <w:szCs w:val="22"/>
          <w:lang w:val="en"/>
        </w:rPr>
        <w:drawing>
          <wp:inline distT="0" distB="0" distL="0" distR="0" wp14:anchorId="5B0E9431" wp14:editId="59580B25">
            <wp:extent cx="2516400" cy="182880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516400" cy="1828800"/>
                    </a:xfrm>
                    <a:prstGeom prst="rect">
                      <a:avLst/>
                    </a:prstGeom>
                    <a:noFill/>
                    <a:ln>
                      <a:noFill/>
                    </a:ln>
                  </pic:spPr>
                </pic:pic>
              </a:graphicData>
            </a:graphic>
          </wp:inline>
        </w:drawing>
      </w:r>
      <w:r w:rsidRPr="00C65108">
        <w:rPr>
          <w:rFonts w:ascii="Times New Roman" w:eastAsia="Calibri" w:hAnsi="Times New Roman" w:cs="Times New Roman"/>
          <w:noProof/>
          <w:sz w:val="22"/>
          <w:szCs w:val="22"/>
          <w:lang w:val="en"/>
        </w:rPr>
        <w:drawing>
          <wp:inline distT="0" distB="0" distL="0" distR="0" wp14:anchorId="21B06123" wp14:editId="068B3543">
            <wp:extent cx="2516400" cy="1828800"/>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516400" cy="1828800"/>
                    </a:xfrm>
                    <a:prstGeom prst="rect">
                      <a:avLst/>
                    </a:prstGeom>
                    <a:noFill/>
                    <a:ln>
                      <a:noFill/>
                    </a:ln>
                  </pic:spPr>
                </pic:pic>
              </a:graphicData>
            </a:graphic>
          </wp:inline>
        </w:drawing>
      </w:r>
      <w:r w:rsidR="00EB4D72" w:rsidRPr="00C65108">
        <w:rPr>
          <w:rFonts w:ascii="Times New Roman" w:eastAsia="Calibri" w:hAnsi="Times New Roman" w:cs="Times New Roman"/>
          <w:noProof/>
          <w:sz w:val="22"/>
          <w:szCs w:val="22"/>
          <w:lang w:val="en"/>
        </w:rPr>
        <w:t xml:space="preserve"> </w:t>
      </w:r>
      <w:r w:rsidR="00EB4D72" w:rsidRPr="00C65108">
        <w:rPr>
          <w:rFonts w:ascii="Times New Roman" w:eastAsia="Calibri" w:hAnsi="Times New Roman" w:cs="Times New Roman"/>
          <w:noProof/>
          <w:sz w:val="22"/>
          <w:szCs w:val="22"/>
          <w:lang w:val="en"/>
        </w:rPr>
        <w:drawing>
          <wp:inline distT="0" distB="0" distL="0" distR="0" wp14:anchorId="4BDB642E" wp14:editId="3A9F2788">
            <wp:extent cx="2516400" cy="18288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516400" cy="1828800"/>
                    </a:xfrm>
                    <a:prstGeom prst="rect">
                      <a:avLst/>
                    </a:prstGeom>
                    <a:noFill/>
                    <a:ln>
                      <a:noFill/>
                    </a:ln>
                  </pic:spPr>
                </pic:pic>
              </a:graphicData>
            </a:graphic>
          </wp:inline>
        </w:drawing>
      </w:r>
      <w:r w:rsidR="00EB4D72" w:rsidRPr="00C65108">
        <w:rPr>
          <w:rFonts w:ascii="Times New Roman" w:hAnsi="Times New Roman" w:cs="Times New Roman"/>
          <w:noProof/>
          <w:color w:val="000000" w:themeColor="text1"/>
          <w:sz w:val="22"/>
          <w:szCs w:val="22"/>
          <w:lang w:val="en"/>
        </w:rPr>
        <w:drawing>
          <wp:inline distT="0" distB="0" distL="0" distR="0" wp14:anchorId="5DB3874B" wp14:editId="4B5A418E">
            <wp:extent cx="2516400" cy="1828800"/>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16400" cy="1828800"/>
                    </a:xfrm>
                    <a:prstGeom prst="rect">
                      <a:avLst/>
                    </a:prstGeom>
                    <a:noFill/>
                    <a:ln>
                      <a:noFill/>
                    </a:ln>
                  </pic:spPr>
                </pic:pic>
              </a:graphicData>
            </a:graphic>
          </wp:inline>
        </w:drawing>
      </w:r>
    </w:p>
    <w:p w:rsidR="003B15A3" w:rsidRPr="00C65108" w:rsidRDefault="003B15A3" w:rsidP="003B15A3">
      <w:pPr>
        <w:pStyle w:val="HTMLconformatoprevio"/>
        <w:shd w:val="clear" w:color="auto" w:fill="FFFFFF"/>
        <w:spacing w:line="360" w:lineRule="auto"/>
        <w:jc w:val="center"/>
        <w:rPr>
          <w:rFonts w:ascii="Times New Roman" w:eastAsia="Calibri" w:hAnsi="Times New Roman" w:cs="Times New Roman"/>
          <w:sz w:val="22"/>
          <w:szCs w:val="22"/>
          <w:lang w:val="en"/>
        </w:rPr>
      </w:pPr>
      <w:r w:rsidRPr="00C65108">
        <w:rPr>
          <w:rFonts w:ascii="Times New Roman" w:eastAsia="Calibri" w:hAnsi="Times New Roman" w:cs="Times New Roman"/>
          <w:noProof/>
          <w:sz w:val="22"/>
          <w:szCs w:val="22"/>
          <w:lang w:val="en"/>
        </w:rPr>
        <w:drawing>
          <wp:inline distT="0" distB="0" distL="0" distR="0" wp14:anchorId="704BCFFB" wp14:editId="2776B198">
            <wp:extent cx="2516400" cy="1828800"/>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16400" cy="1828800"/>
                    </a:xfrm>
                    <a:prstGeom prst="rect">
                      <a:avLst/>
                    </a:prstGeom>
                    <a:noFill/>
                    <a:ln>
                      <a:noFill/>
                    </a:ln>
                  </pic:spPr>
                </pic:pic>
              </a:graphicData>
            </a:graphic>
          </wp:inline>
        </w:drawing>
      </w:r>
      <w:r w:rsidR="00EB4D72" w:rsidRPr="00C65108">
        <w:rPr>
          <w:rFonts w:ascii="Times New Roman" w:eastAsia="Calibri" w:hAnsi="Times New Roman" w:cs="Times New Roman"/>
          <w:noProof/>
          <w:sz w:val="22"/>
          <w:szCs w:val="22"/>
          <w:lang w:val="en"/>
        </w:rPr>
        <w:drawing>
          <wp:inline distT="0" distB="0" distL="0" distR="0" wp14:anchorId="4CC507C5" wp14:editId="3DC7F259">
            <wp:extent cx="2516400" cy="1828800"/>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16400" cy="1828800"/>
                    </a:xfrm>
                    <a:prstGeom prst="rect">
                      <a:avLst/>
                    </a:prstGeom>
                    <a:noFill/>
                    <a:ln>
                      <a:noFill/>
                    </a:ln>
                  </pic:spPr>
                </pic:pic>
              </a:graphicData>
            </a:graphic>
          </wp:inline>
        </w:drawing>
      </w:r>
    </w:p>
    <w:p w:rsidR="003B15A3" w:rsidRPr="00C65108" w:rsidRDefault="003B15A3" w:rsidP="003B15A3">
      <w:pPr>
        <w:pStyle w:val="HTMLconformatoprevio"/>
        <w:shd w:val="clear" w:color="auto" w:fill="FFFFFF"/>
        <w:spacing w:line="360" w:lineRule="auto"/>
        <w:rPr>
          <w:rFonts w:ascii="Times New Roman" w:eastAsia="Calibri" w:hAnsi="Times New Roman" w:cs="Times New Roman"/>
          <w:sz w:val="22"/>
          <w:szCs w:val="22"/>
          <w:lang w:val="en"/>
        </w:rPr>
      </w:pPr>
    </w:p>
    <w:bookmarkEnd w:id="9"/>
    <w:p w:rsidR="003B15A3" w:rsidRPr="00C65108" w:rsidRDefault="003B15A3" w:rsidP="003B15A3">
      <w:pPr>
        <w:pStyle w:val="HTMLconformatoprevio"/>
        <w:shd w:val="clear" w:color="auto" w:fill="FFFFFF"/>
        <w:spacing w:line="360" w:lineRule="auto"/>
        <w:jc w:val="center"/>
        <w:rPr>
          <w:rFonts w:ascii="Times New Roman" w:eastAsia="Calibri" w:hAnsi="Times New Roman" w:cs="Times New Roman"/>
          <w:sz w:val="22"/>
          <w:szCs w:val="22"/>
          <w:lang w:val="en"/>
        </w:rPr>
      </w:pPr>
    </w:p>
    <w:p w:rsidR="003B15A3" w:rsidRPr="00C65108" w:rsidRDefault="003B15A3" w:rsidP="003B15A3">
      <w:pPr>
        <w:rPr>
          <w:rFonts w:ascii="Times New Roman" w:eastAsia="Calibri" w:hAnsi="Times New Roman" w:cs="Times New Roman"/>
          <w:b/>
          <w:lang w:val="en-US"/>
        </w:rPr>
      </w:pPr>
      <w:r w:rsidRPr="00C65108">
        <w:rPr>
          <w:rFonts w:ascii="Times New Roman" w:eastAsia="Calibri" w:hAnsi="Times New Roman" w:cs="Times New Roman"/>
          <w:b/>
          <w:lang w:val="en-US"/>
        </w:rPr>
        <w:br w:type="page"/>
      </w:r>
    </w:p>
    <w:p w:rsidR="003B15A3" w:rsidRPr="00C65108" w:rsidRDefault="003B15A3" w:rsidP="00657AEF">
      <w:pPr>
        <w:pStyle w:val="Sinespaciado"/>
        <w:spacing w:line="276" w:lineRule="auto"/>
        <w:ind w:right="18"/>
        <w:jc w:val="both"/>
        <w:rPr>
          <w:rFonts w:ascii="Times New Roman" w:hAnsi="Times New Roman" w:cs="Times New Roman"/>
          <w:lang w:val="en-US"/>
        </w:rPr>
      </w:pPr>
      <w:r w:rsidRPr="00C65108">
        <w:rPr>
          <w:rFonts w:ascii="Times New Roman" w:eastAsia="Calibri" w:hAnsi="Times New Roman" w:cs="Times New Roman"/>
          <w:b/>
          <w:lang w:val="en"/>
        </w:rPr>
        <w:lastRenderedPageBreak/>
        <w:t>Table 1</w:t>
      </w:r>
      <w:r w:rsidRPr="00C65108">
        <w:rPr>
          <w:rFonts w:ascii="Times New Roman" w:hAnsi="Times New Roman" w:cs="Times New Roman"/>
          <w:lang w:val="en-US"/>
        </w:rPr>
        <w:t xml:space="preserve"> The Pearson´s correlation coefficient between the pairs: average hip bone mineral density, age, height, android fat, gynecoid fat, appendicular skeletal muscle mass on 596 women who attended a preventive health control on city Santiago of Chile, during the period January 2015 and October 2016.</w:t>
      </w:r>
    </w:p>
    <w:p w:rsidR="003B15A3" w:rsidRPr="00C65108" w:rsidRDefault="003B15A3" w:rsidP="003B15A3">
      <w:pPr>
        <w:pStyle w:val="Sinespaciado"/>
        <w:rPr>
          <w:rFonts w:ascii="Times New Roman" w:eastAsia="Calibri" w:hAnsi="Times New Roman" w:cs="Times New Roman"/>
          <w:lang w:val="en"/>
        </w:rPr>
      </w:pPr>
    </w:p>
    <w:tbl>
      <w:tblPr>
        <w:tblStyle w:val="Tablaconcuadrcula"/>
        <w:tblW w:w="0" w:type="auto"/>
        <w:jc w:val="center"/>
        <w:tblCellMar>
          <w:left w:w="57" w:type="dxa"/>
          <w:right w:w="57" w:type="dxa"/>
        </w:tblCellMar>
        <w:tblLook w:val="04A0" w:firstRow="1" w:lastRow="0" w:firstColumn="1" w:lastColumn="0" w:noHBand="0" w:noVBand="1"/>
      </w:tblPr>
      <w:tblGrid>
        <w:gridCol w:w="1435"/>
        <w:gridCol w:w="2853"/>
        <w:gridCol w:w="3984"/>
      </w:tblGrid>
      <w:tr w:rsidR="003B15A3" w:rsidRPr="00C65108" w:rsidTr="00657AEF">
        <w:trPr>
          <w:trHeight w:val="624"/>
          <w:jc w:val="center"/>
        </w:trPr>
        <w:tc>
          <w:tcPr>
            <w:tcW w:w="4288" w:type="dxa"/>
            <w:gridSpan w:val="2"/>
            <w:vAlign w:val="center"/>
          </w:tcPr>
          <w:p w:rsidR="003B15A3" w:rsidRPr="00C65108" w:rsidRDefault="003B15A3" w:rsidP="002D0F17">
            <w:pPr>
              <w:pStyle w:val="Sinespaciado"/>
              <w:jc w:val="center"/>
              <w:rPr>
                <w:rFonts w:ascii="Times New Roman" w:hAnsi="Times New Roman" w:cs="Times New Roman"/>
                <w:b/>
                <w:bCs/>
                <w:lang w:val="en-GB"/>
              </w:rPr>
            </w:pPr>
            <w:r w:rsidRPr="00C65108">
              <w:rPr>
                <w:rFonts w:ascii="Times New Roman" w:hAnsi="Times New Roman" w:cs="Times New Roman"/>
                <w:b/>
                <w:bCs/>
                <w:lang w:val="en-GB"/>
              </w:rPr>
              <w:t>Variables</w:t>
            </w:r>
          </w:p>
        </w:tc>
        <w:tc>
          <w:tcPr>
            <w:tcW w:w="3984" w:type="dxa"/>
            <w:vAlign w:val="center"/>
          </w:tcPr>
          <w:p w:rsidR="003B15A3" w:rsidRPr="00C65108" w:rsidRDefault="003B15A3" w:rsidP="00657AEF">
            <w:pPr>
              <w:pStyle w:val="Sinespaciado"/>
              <w:jc w:val="center"/>
              <w:rPr>
                <w:rFonts w:ascii="Times New Roman" w:hAnsi="Times New Roman" w:cs="Times New Roman"/>
                <w:b/>
                <w:bCs/>
                <w:lang w:val="en-GB"/>
              </w:rPr>
            </w:pPr>
            <w:r w:rsidRPr="00C65108">
              <w:rPr>
                <w:rFonts w:ascii="Times New Roman" w:hAnsi="Times New Roman" w:cs="Times New Roman"/>
                <w:b/>
                <w:bCs/>
                <w:lang w:val="en-GB"/>
              </w:rPr>
              <w:t>Pearson´s correlation</w:t>
            </w:r>
            <w:r w:rsidR="00657AEF" w:rsidRPr="00C65108">
              <w:rPr>
                <w:rFonts w:ascii="Times New Roman" w:hAnsi="Times New Roman" w:cs="Times New Roman"/>
                <w:b/>
                <w:bCs/>
                <w:lang w:val="en-GB"/>
              </w:rPr>
              <w:t xml:space="preserve"> </w:t>
            </w:r>
            <w:r w:rsidRPr="00C65108">
              <w:rPr>
                <w:rFonts w:ascii="Times New Roman" w:hAnsi="Times New Roman" w:cs="Times New Roman"/>
                <w:b/>
                <w:bCs/>
                <w:lang w:val="en-GB"/>
              </w:rPr>
              <w:t>coefficient</w:t>
            </w:r>
          </w:p>
        </w:tc>
      </w:tr>
      <w:tr w:rsidR="003B15A3" w:rsidRPr="00C65108" w:rsidTr="00657AEF">
        <w:trPr>
          <w:trHeight w:val="506"/>
          <w:jc w:val="center"/>
        </w:trPr>
        <w:tc>
          <w:tcPr>
            <w:tcW w:w="1435" w:type="dxa"/>
            <w:vMerge w:val="restart"/>
            <w:vAlign w:val="center"/>
          </w:tcPr>
          <w:p w:rsidR="003B15A3" w:rsidRPr="00C65108" w:rsidRDefault="003B15A3" w:rsidP="009E6D9B">
            <w:pPr>
              <w:pStyle w:val="Sinespaciado"/>
              <w:rPr>
                <w:rFonts w:ascii="Times New Roman" w:hAnsi="Times New Roman" w:cs="Times New Roman"/>
                <w:lang w:val="en-GB"/>
              </w:rPr>
            </w:pPr>
            <w:r w:rsidRPr="00C65108">
              <w:rPr>
                <w:rFonts w:ascii="Times New Roman" w:hAnsi="Times New Roman" w:cs="Times New Roman"/>
                <w:lang w:val="en-GB"/>
              </w:rPr>
              <w:t>Average hip bone mineral density</w:t>
            </w:r>
          </w:p>
        </w:tc>
        <w:tc>
          <w:tcPr>
            <w:tcW w:w="2853" w:type="dxa"/>
            <w:vAlign w:val="center"/>
          </w:tcPr>
          <w:p w:rsidR="003B15A3" w:rsidRPr="00C65108" w:rsidRDefault="003B15A3" w:rsidP="009E6D9B">
            <w:pPr>
              <w:pStyle w:val="Sinespaciado"/>
              <w:rPr>
                <w:rFonts w:ascii="Times New Roman" w:hAnsi="Times New Roman" w:cs="Times New Roman"/>
                <w:lang w:val="en-GB"/>
              </w:rPr>
            </w:pPr>
            <w:r w:rsidRPr="00C65108">
              <w:rPr>
                <w:rFonts w:ascii="Times New Roman" w:hAnsi="Times New Roman" w:cs="Times New Roman"/>
                <w:lang w:val="en-GB"/>
              </w:rPr>
              <w:t>Age</w:t>
            </w:r>
          </w:p>
        </w:tc>
        <w:tc>
          <w:tcPr>
            <w:tcW w:w="3984" w:type="dxa"/>
            <w:vAlign w:val="center"/>
          </w:tcPr>
          <w:p w:rsidR="003B15A3" w:rsidRPr="00C65108" w:rsidRDefault="003B15A3" w:rsidP="009E6D9B">
            <w:pPr>
              <w:pStyle w:val="Sinespaciado"/>
              <w:jc w:val="center"/>
              <w:rPr>
                <w:rFonts w:ascii="Times New Roman" w:hAnsi="Times New Roman" w:cs="Times New Roman"/>
                <w:lang w:val="en-GB"/>
              </w:rPr>
            </w:pPr>
            <w:r w:rsidRPr="00C65108">
              <w:rPr>
                <w:rFonts w:ascii="Times New Roman" w:hAnsi="Times New Roman" w:cs="Times New Roman"/>
                <w:lang w:val="en-GB"/>
              </w:rPr>
              <w:t>-0.46*</w:t>
            </w:r>
          </w:p>
        </w:tc>
      </w:tr>
      <w:tr w:rsidR="003B15A3" w:rsidRPr="00C65108" w:rsidTr="00657AEF">
        <w:trPr>
          <w:trHeight w:val="506"/>
          <w:jc w:val="center"/>
        </w:trPr>
        <w:tc>
          <w:tcPr>
            <w:tcW w:w="1435" w:type="dxa"/>
            <w:vMerge/>
            <w:vAlign w:val="center"/>
          </w:tcPr>
          <w:p w:rsidR="003B15A3" w:rsidRPr="00C65108" w:rsidRDefault="003B15A3" w:rsidP="009E6D9B">
            <w:pPr>
              <w:pStyle w:val="Sinespaciado"/>
              <w:rPr>
                <w:rFonts w:ascii="Times New Roman" w:hAnsi="Times New Roman" w:cs="Times New Roman"/>
                <w:lang w:val="en-GB"/>
              </w:rPr>
            </w:pPr>
          </w:p>
        </w:tc>
        <w:tc>
          <w:tcPr>
            <w:tcW w:w="2853" w:type="dxa"/>
            <w:vAlign w:val="center"/>
          </w:tcPr>
          <w:p w:rsidR="003B15A3" w:rsidRPr="00C65108" w:rsidRDefault="003B15A3" w:rsidP="009E6D9B">
            <w:pPr>
              <w:pStyle w:val="Sinespaciado"/>
              <w:rPr>
                <w:rFonts w:ascii="Times New Roman" w:hAnsi="Times New Roman" w:cs="Times New Roman"/>
                <w:lang w:val="en-GB"/>
              </w:rPr>
            </w:pPr>
            <w:r w:rsidRPr="00C65108">
              <w:rPr>
                <w:rFonts w:ascii="Times New Roman" w:hAnsi="Times New Roman" w:cs="Times New Roman"/>
                <w:lang w:val="en-GB"/>
              </w:rPr>
              <w:t>Height</w:t>
            </w:r>
          </w:p>
        </w:tc>
        <w:tc>
          <w:tcPr>
            <w:tcW w:w="3984" w:type="dxa"/>
            <w:vAlign w:val="center"/>
          </w:tcPr>
          <w:p w:rsidR="003B15A3" w:rsidRPr="00C65108" w:rsidRDefault="003B15A3" w:rsidP="009E6D9B">
            <w:pPr>
              <w:pStyle w:val="Sinespaciado"/>
              <w:jc w:val="center"/>
              <w:rPr>
                <w:rFonts w:ascii="Times New Roman" w:hAnsi="Times New Roman" w:cs="Times New Roman"/>
                <w:lang w:val="en-GB"/>
              </w:rPr>
            </w:pPr>
            <w:r w:rsidRPr="00C65108">
              <w:rPr>
                <w:rFonts w:ascii="Times New Roman" w:hAnsi="Times New Roman" w:cs="Times New Roman"/>
                <w:lang w:val="en-GB"/>
              </w:rPr>
              <w:t>0.11*</w:t>
            </w:r>
          </w:p>
        </w:tc>
      </w:tr>
      <w:tr w:rsidR="003B15A3" w:rsidRPr="00C65108" w:rsidTr="00657AEF">
        <w:trPr>
          <w:trHeight w:val="506"/>
          <w:jc w:val="center"/>
        </w:trPr>
        <w:tc>
          <w:tcPr>
            <w:tcW w:w="1435" w:type="dxa"/>
            <w:vMerge/>
            <w:vAlign w:val="center"/>
          </w:tcPr>
          <w:p w:rsidR="003B15A3" w:rsidRPr="00C65108" w:rsidRDefault="003B15A3" w:rsidP="009E6D9B">
            <w:pPr>
              <w:pStyle w:val="Sinespaciado"/>
              <w:rPr>
                <w:rFonts w:ascii="Times New Roman" w:hAnsi="Times New Roman" w:cs="Times New Roman"/>
                <w:lang w:val="en-GB"/>
              </w:rPr>
            </w:pPr>
          </w:p>
        </w:tc>
        <w:tc>
          <w:tcPr>
            <w:tcW w:w="2853" w:type="dxa"/>
            <w:vAlign w:val="center"/>
          </w:tcPr>
          <w:p w:rsidR="003B15A3" w:rsidRPr="00C65108" w:rsidRDefault="003B15A3" w:rsidP="009E6D9B">
            <w:pPr>
              <w:pStyle w:val="Sinespaciado"/>
              <w:rPr>
                <w:rFonts w:ascii="Times New Roman" w:hAnsi="Times New Roman" w:cs="Times New Roman"/>
                <w:lang w:val="en-GB"/>
              </w:rPr>
            </w:pPr>
            <w:r w:rsidRPr="00C65108">
              <w:rPr>
                <w:rFonts w:ascii="Times New Roman" w:hAnsi="Times New Roman" w:cs="Times New Roman"/>
                <w:lang w:val="en-GB"/>
              </w:rPr>
              <w:t>Android fat</w:t>
            </w:r>
          </w:p>
        </w:tc>
        <w:tc>
          <w:tcPr>
            <w:tcW w:w="3984" w:type="dxa"/>
            <w:vAlign w:val="center"/>
          </w:tcPr>
          <w:p w:rsidR="003B15A3" w:rsidRPr="00C65108" w:rsidRDefault="003B15A3" w:rsidP="009E6D9B">
            <w:pPr>
              <w:pStyle w:val="Sinespaciado"/>
              <w:jc w:val="center"/>
              <w:rPr>
                <w:rFonts w:ascii="Times New Roman" w:hAnsi="Times New Roman" w:cs="Times New Roman"/>
                <w:lang w:val="en-GB"/>
              </w:rPr>
            </w:pPr>
            <w:r w:rsidRPr="00C65108">
              <w:rPr>
                <w:rFonts w:ascii="Times New Roman" w:hAnsi="Times New Roman" w:cs="Times New Roman"/>
                <w:lang w:val="en-GB"/>
              </w:rPr>
              <w:t>0.16*</w:t>
            </w:r>
          </w:p>
        </w:tc>
      </w:tr>
      <w:tr w:rsidR="003B15A3" w:rsidRPr="00C65108" w:rsidTr="00657AEF">
        <w:trPr>
          <w:trHeight w:val="506"/>
          <w:jc w:val="center"/>
        </w:trPr>
        <w:tc>
          <w:tcPr>
            <w:tcW w:w="1435" w:type="dxa"/>
            <w:vMerge/>
            <w:vAlign w:val="center"/>
          </w:tcPr>
          <w:p w:rsidR="003B15A3" w:rsidRPr="00C65108" w:rsidRDefault="003B15A3" w:rsidP="009E6D9B">
            <w:pPr>
              <w:pStyle w:val="Sinespaciado"/>
              <w:rPr>
                <w:rFonts w:ascii="Times New Roman" w:hAnsi="Times New Roman" w:cs="Times New Roman"/>
                <w:lang w:val="en-GB"/>
              </w:rPr>
            </w:pPr>
          </w:p>
        </w:tc>
        <w:tc>
          <w:tcPr>
            <w:tcW w:w="2853" w:type="dxa"/>
            <w:vAlign w:val="center"/>
          </w:tcPr>
          <w:p w:rsidR="003B15A3" w:rsidRPr="00C65108" w:rsidRDefault="003B15A3" w:rsidP="009E6D9B">
            <w:pPr>
              <w:pStyle w:val="Sinespaciado"/>
              <w:rPr>
                <w:rFonts w:ascii="Times New Roman" w:hAnsi="Times New Roman" w:cs="Times New Roman"/>
                <w:lang w:val="en-GB"/>
              </w:rPr>
            </w:pPr>
            <w:r w:rsidRPr="00C65108">
              <w:rPr>
                <w:rFonts w:ascii="Times New Roman" w:hAnsi="Times New Roman" w:cs="Times New Roman"/>
                <w:lang w:val="en-GB"/>
              </w:rPr>
              <w:t>Gynoid fat</w:t>
            </w:r>
          </w:p>
        </w:tc>
        <w:tc>
          <w:tcPr>
            <w:tcW w:w="3984" w:type="dxa"/>
            <w:vAlign w:val="center"/>
          </w:tcPr>
          <w:p w:rsidR="003B15A3" w:rsidRPr="00C65108" w:rsidRDefault="003B15A3" w:rsidP="009E6D9B">
            <w:pPr>
              <w:pStyle w:val="Sinespaciado"/>
              <w:jc w:val="center"/>
              <w:rPr>
                <w:rFonts w:ascii="Times New Roman" w:hAnsi="Times New Roman" w:cs="Times New Roman"/>
                <w:lang w:val="en-GB"/>
              </w:rPr>
            </w:pPr>
            <w:r w:rsidRPr="00C65108">
              <w:rPr>
                <w:rFonts w:ascii="Times New Roman" w:hAnsi="Times New Roman" w:cs="Times New Roman"/>
                <w:lang w:val="en-GB"/>
              </w:rPr>
              <w:t>0.18*</w:t>
            </w:r>
          </w:p>
        </w:tc>
      </w:tr>
      <w:tr w:rsidR="003B15A3" w:rsidRPr="00C65108" w:rsidTr="00657AEF">
        <w:trPr>
          <w:trHeight w:val="506"/>
          <w:jc w:val="center"/>
        </w:trPr>
        <w:tc>
          <w:tcPr>
            <w:tcW w:w="1435" w:type="dxa"/>
            <w:vMerge/>
            <w:vAlign w:val="center"/>
          </w:tcPr>
          <w:p w:rsidR="003B15A3" w:rsidRPr="00C65108" w:rsidRDefault="003B15A3" w:rsidP="009E6D9B">
            <w:pPr>
              <w:pStyle w:val="Sinespaciado"/>
              <w:rPr>
                <w:rFonts w:ascii="Times New Roman" w:hAnsi="Times New Roman" w:cs="Times New Roman"/>
                <w:lang w:val="en-GB"/>
              </w:rPr>
            </w:pPr>
          </w:p>
        </w:tc>
        <w:tc>
          <w:tcPr>
            <w:tcW w:w="2853" w:type="dxa"/>
            <w:vAlign w:val="center"/>
          </w:tcPr>
          <w:p w:rsidR="003B15A3" w:rsidRPr="00C65108" w:rsidRDefault="003B15A3" w:rsidP="009E6D9B">
            <w:pPr>
              <w:pStyle w:val="Sinespaciado"/>
              <w:rPr>
                <w:rFonts w:ascii="Times New Roman" w:hAnsi="Times New Roman" w:cs="Times New Roman"/>
                <w:lang w:val="en-GB"/>
              </w:rPr>
            </w:pPr>
            <w:r w:rsidRPr="00C65108">
              <w:rPr>
                <w:rFonts w:ascii="Times New Roman" w:hAnsi="Times New Roman" w:cs="Times New Roman"/>
                <w:lang w:val="en-GB"/>
              </w:rPr>
              <w:t>Appendicular skeletal muscle mass</w:t>
            </w:r>
          </w:p>
        </w:tc>
        <w:tc>
          <w:tcPr>
            <w:tcW w:w="3984" w:type="dxa"/>
            <w:vAlign w:val="center"/>
          </w:tcPr>
          <w:p w:rsidR="003B15A3" w:rsidRPr="00C65108" w:rsidRDefault="003B15A3" w:rsidP="009E6D9B">
            <w:pPr>
              <w:pStyle w:val="Sinespaciado"/>
              <w:jc w:val="center"/>
              <w:rPr>
                <w:rFonts w:ascii="Times New Roman" w:hAnsi="Times New Roman" w:cs="Times New Roman"/>
                <w:lang w:val="en-GB"/>
              </w:rPr>
            </w:pPr>
            <w:r w:rsidRPr="00C65108">
              <w:rPr>
                <w:rFonts w:ascii="Times New Roman" w:hAnsi="Times New Roman" w:cs="Times New Roman"/>
                <w:lang w:val="en-GB"/>
              </w:rPr>
              <w:t>0.30*</w:t>
            </w:r>
          </w:p>
        </w:tc>
      </w:tr>
      <w:tr w:rsidR="003B15A3" w:rsidRPr="00C65108" w:rsidTr="00657AEF">
        <w:trPr>
          <w:trHeight w:val="506"/>
          <w:jc w:val="center"/>
        </w:trPr>
        <w:tc>
          <w:tcPr>
            <w:tcW w:w="1435" w:type="dxa"/>
            <w:vMerge/>
            <w:vAlign w:val="center"/>
          </w:tcPr>
          <w:p w:rsidR="003B15A3" w:rsidRPr="00C65108" w:rsidRDefault="003B15A3" w:rsidP="009E6D9B">
            <w:pPr>
              <w:pStyle w:val="Sinespaciado"/>
              <w:rPr>
                <w:rFonts w:ascii="Times New Roman" w:hAnsi="Times New Roman" w:cs="Times New Roman"/>
                <w:lang w:val="en-GB"/>
              </w:rPr>
            </w:pPr>
          </w:p>
        </w:tc>
        <w:tc>
          <w:tcPr>
            <w:tcW w:w="2853" w:type="dxa"/>
            <w:vAlign w:val="center"/>
          </w:tcPr>
          <w:p w:rsidR="003B15A3" w:rsidRPr="00756061" w:rsidRDefault="003B15A3" w:rsidP="009E6D9B">
            <w:pPr>
              <w:pStyle w:val="Sinespaciado"/>
              <w:rPr>
                <w:rFonts w:ascii="Times New Roman" w:hAnsi="Times New Roman" w:cs="Times New Roman"/>
                <w:color w:val="000000" w:themeColor="text1"/>
                <w:lang w:val="en-GB"/>
              </w:rPr>
            </w:pPr>
            <w:r w:rsidRPr="00756061">
              <w:rPr>
                <w:rFonts w:ascii="Times New Roman" w:hAnsi="Times New Roman" w:cs="Times New Roman"/>
                <w:color w:val="000000" w:themeColor="text1"/>
                <w:lang w:val="en-GB"/>
              </w:rPr>
              <w:t>Weight</w:t>
            </w:r>
          </w:p>
        </w:tc>
        <w:tc>
          <w:tcPr>
            <w:tcW w:w="3984" w:type="dxa"/>
            <w:vAlign w:val="center"/>
          </w:tcPr>
          <w:p w:rsidR="003B15A3" w:rsidRPr="00756061" w:rsidRDefault="003B15A3" w:rsidP="009E6D9B">
            <w:pPr>
              <w:pStyle w:val="Sinespaciado"/>
              <w:jc w:val="center"/>
              <w:rPr>
                <w:rFonts w:ascii="Times New Roman" w:hAnsi="Times New Roman" w:cs="Times New Roman"/>
                <w:color w:val="000000" w:themeColor="text1"/>
                <w:lang w:val="en-GB"/>
              </w:rPr>
            </w:pPr>
            <w:r w:rsidRPr="00756061">
              <w:rPr>
                <w:rFonts w:ascii="Times New Roman" w:hAnsi="Times New Roman" w:cs="Times New Roman"/>
                <w:color w:val="000000" w:themeColor="text1"/>
                <w:lang w:val="en-GB"/>
              </w:rPr>
              <w:t>0.27*</w:t>
            </w:r>
          </w:p>
        </w:tc>
      </w:tr>
      <w:tr w:rsidR="003B15A3" w:rsidRPr="00C65108" w:rsidTr="00657AEF">
        <w:trPr>
          <w:trHeight w:val="506"/>
          <w:jc w:val="center"/>
        </w:trPr>
        <w:tc>
          <w:tcPr>
            <w:tcW w:w="1435" w:type="dxa"/>
            <w:vMerge w:val="restart"/>
            <w:vAlign w:val="center"/>
          </w:tcPr>
          <w:p w:rsidR="003B15A3" w:rsidRPr="00C65108" w:rsidRDefault="003B15A3" w:rsidP="009E6D9B">
            <w:pPr>
              <w:pStyle w:val="Sinespaciado"/>
              <w:rPr>
                <w:rFonts w:ascii="Times New Roman" w:hAnsi="Times New Roman" w:cs="Times New Roman"/>
                <w:lang w:val="en-GB"/>
              </w:rPr>
            </w:pPr>
            <w:r w:rsidRPr="00C65108">
              <w:rPr>
                <w:rFonts w:ascii="Times New Roman" w:hAnsi="Times New Roman" w:cs="Times New Roman"/>
                <w:lang w:val="en-GB"/>
              </w:rPr>
              <w:t>Age</w:t>
            </w:r>
          </w:p>
        </w:tc>
        <w:tc>
          <w:tcPr>
            <w:tcW w:w="2853" w:type="dxa"/>
            <w:vAlign w:val="center"/>
          </w:tcPr>
          <w:p w:rsidR="003B15A3" w:rsidRPr="00756061" w:rsidRDefault="003B15A3" w:rsidP="009E6D9B">
            <w:pPr>
              <w:pStyle w:val="Sinespaciado"/>
              <w:rPr>
                <w:rFonts w:ascii="Times New Roman" w:hAnsi="Times New Roman" w:cs="Times New Roman"/>
                <w:color w:val="000000" w:themeColor="text1"/>
                <w:lang w:val="en-GB"/>
              </w:rPr>
            </w:pPr>
            <w:r w:rsidRPr="00756061">
              <w:rPr>
                <w:rFonts w:ascii="Times New Roman" w:hAnsi="Times New Roman" w:cs="Times New Roman"/>
                <w:color w:val="000000" w:themeColor="text1"/>
                <w:lang w:val="en-GB"/>
              </w:rPr>
              <w:t>Height</w:t>
            </w:r>
          </w:p>
        </w:tc>
        <w:tc>
          <w:tcPr>
            <w:tcW w:w="3984" w:type="dxa"/>
            <w:vAlign w:val="center"/>
          </w:tcPr>
          <w:p w:rsidR="003B15A3" w:rsidRPr="00756061" w:rsidRDefault="003B15A3" w:rsidP="009E6D9B">
            <w:pPr>
              <w:pStyle w:val="Sinespaciado"/>
              <w:jc w:val="center"/>
              <w:rPr>
                <w:rFonts w:ascii="Times New Roman" w:hAnsi="Times New Roman" w:cs="Times New Roman"/>
                <w:color w:val="000000" w:themeColor="text1"/>
                <w:lang w:val="en-GB"/>
              </w:rPr>
            </w:pPr>
            <w:r w:rsidRPr="00756061">
              <w:rPr>
                <w:rFonts w:ascii="Times New Roman" w:hAnsi="Times New Roman" w:cs="Times New Roman"/>
                <w:color w:val="000000" w:themeColor="text1"/>
                <w:lang w:val="en-GB"/>
              </w:rPr>
              <w:t>-0.11*</w:t>
            </w:r>
          </w:p>
        </w:tc>
      </w:tr>
      <w:tr w:rsidR="003B15A3" w:rsidRPr="00C65108" w:rsidTr="00657AEF">
        <w:trPr>
          <w:trHeight w:val="506"/>
          <w:jc w:val="center"/>
        </w:trPr>
        <w:tc>
          <w:tcPr>
            <w:tcW w:w="1435" w:type="dxa"/>
            <w:vMerge/>
            <w:vAlign w:val="center"/>
          </w:tcPr>
          <w:p w:rsidR="003B15A3" w:rsidRPr="00C65108" w:rsidRDefault="003B15A3" w:rsidP="009E6D9B">
            <w:pPr>
              <w:pStyle w:val="Sinespaciado"/>
              <w:rPr>
                <w:rFonts w:ascii="Times New Roman" w:hAnsi="Times New Roman" w:cs="Times New Roman"/>
                <w:lang w:val="en-GB"/>
              </w:rPr>
            </w:pPr>
          </w:p>
        </w:tc>
        <w:tc>
          <w:tcPr>
            <w:tcW w:w="2853" w:type="dxa"/>
            <w:vAlign w:val="center"/>
          </w:tcPr>
          <w:p w:rsidR="003B15A3" w:rsidRPr="00756061" w:rsidRDefault="003B15A3" w:rsidP="009E6D9B">
            <w:pPr>
              <w:pStyle w:val="Sinespaciado"/>
              <w:rPr>
                <w:rFonts w:ascii="Times New Roman" w:hAnsi="Times New Roman" w:cs="Times New Roman"/>
                <w:color w:val="000000" w:themeColor="text1"/>
                <w:lang w:val="en-GB"/>
              </w:rPr>
            </w:pPr>
            <w:r w:rsidRPr="00756061">
              <w:rPr>
                <w:rFonts w:ascii="Times New Roman" w:hAnsi="Times New Roman" w:cs="Times New Roman"/>
                <w:color w:val="000000" w:themeColor="text1"/>
                <w:lang w:val="en-GB"/>
              </w:rPr>
              <w:t>Android fat</w:t>
            </w:r>
          </w:p>
        </w:tc>
        <w:tc>
          <w:tcPr>
            <w:tcW w:w="3984" w:type="dxa"/>
            <w:vAlign w:val="center"/>
          </w:tcPr>
          <w:p w:rsidR="003B15A3" w:rsidRPr="00756061" w:rsidRDefault="003B15A3" w:rsidP="009E6D9B">
            <w:pPr>
              <w:pStyle w:val="Sinespaciado"/>
              <w:jc w:val="center"/>
              <w:rPr>
                <w:rFonts w:ascii="Times New Roman" w:hAnsi="Times New Roman" w:cs="Times New Roman"/>
                <w:color w:val="000000" w:themeColor="text1"/>
                <w:lang w:val="en-GB"/>
              </w:rPr>
            </w:pPr>
            <w:r w:rsidRPr="00756061">
              <w:rPr>
                <w:rFonts w:ascii="Times New Roman" w:hAnsi="Times New Roman" w:cs="Times New Roman"/>
                <w:color w:val="000000" w:themeColor="text1"/>
                <w:lang w:val="en-GB"/>
              </w:rPr>
              <w:t>0.17*</w:t>
            </w:r>
          </w:p>
        </w:tc>
      </w:tr>
      <w:tr w:rsidR="003B15A3" w:rsidRPr="00C65108" w:rsidTr="00657AEF">
        <w:trPr>
          <w:trHeight w:val="506"/>
          <w:jc w:val="center"/>
        </w:trPr>
        <w:tc>
          <w:tcPr>
            <w:tcW w:w="1435" w:type="dxa"/>
            <w:vMerge/>
            <w:vAlign w:val="center"/>
          </w:tcPr>
          <w:p w:rsidR="003B15A3" w:rsidRPr="00C65108" w:rsidRDefault="003B15A3" w:rsidP="009E6D9B">
            <w:pPr>
              <w:pStyle w:val="Sinespaciado"/>
              <w:rPr>
                <w:rFonts w:ascii="Times New Roman" w:hAnsi="Times New Roman" w:cs="Times New Roman"/>
                <w:lang w:val="en-GB"/>
              </w:rPr>
            </w:pPr>
          </w:p>
        </w:tc>
        <w:tc>
          <w:tcPr>
            <w:tcW w:w="2853" w:type="dxa"/>
            <w:vAlign w:val="center"/>
          </w:tcPr>
          <w:p w:rsidR="003B15A3" w:rsidRPr="00756061" w:rsidRDefault="003B15A3" w:rsidP="009E6D9B">
            <w:pPr>
              <w:pStyle w:val="Sinespaciado"/>
              <w:rPr>
                <w:rFonts w:ascii="Times New Roman" w:hAnsi="Times New Roman" w:cs="Times New Roman"/>
                <w:color w:val="000000" w:themeColor="text1"/>
                <w:lang w:val="en-GB"/>
              </w:rPr>
            </w:pPr>
            <w:r w:rsidRPr="00756061">
              <w:rPr>
                <w:rFonts w:ascii="Times New Roman" w:hAnsi="Times New Roman" w:cs="Times New Roman"/>
                <w:color w:val="000000" w:themeColor="text1"/>
                <w:lang w:val="en-GB"/>
              </w:rPr>
              <w:t>Gynoid fat</w:t>
            </w:r>
          </w:p>
        </w:tc>
        <w:tc>
          <w:tcPr>
            <w:tcW w:w="3984" w:type="dxa"/>
            <w:vAlign w:val="center"/>
          </w:tcPr>
          <w:p w:rsidR="003B15A3" w:rsidRPr="00756061" w:rsidRDefault="003B15A3" w:rsidP="009E6D9B">
            <w:pPr>
              <w:pStyle w:val="Sinespaciado"/>
              <w:jc w:val="center"/>
              <w:rPr>
                <w:rFonts w:ascii="Times New Roman" w:hAnsi="Times New Roman" w:cs="Times New Roman"/>
                <w:color w:val="000000" w:themeColor="text1"/>
                <w:lang w:val="en-GB"/>
              </w:rPr>
            </w:pPr>
            <w:r w:rsidRPr="00756061">
              <w:rPr>
                <w:rFonts w:ascii="Times New Roman" w:hAnsi="Times New Roman" w:cs="Times New Roman"/>
                <w:color w:val="000000" w:themeColor="text1"/>
                <w:lang w:val="en-GB"/>
              </w:rPr>
              <w:t>0.01</w:t>
            </w:r>
          </w:p>
        </w:tc>
      </w:tr>
      <w:tr w:rsidR="003B15A3" w:rsidRPr="00C65108" w:rsidTr="00657AEF">
        <w:trPr>
          <w:trHeight w:val="506"/>
          <w:jc w:val="center"/>
        </w:trPr>
        <w:tc>
          <w:tcPr>
            <w:tcW w:w="1435" w:type="dxa"/>
            <w:vMerge/>
            <w:vAlign w:val="center"/>
          </w:tcPr>
          <w:p w:rsidR="003B15A3" w:rsidRPr="00C65108" w:rsidRDefault="003B15A3" w:rsidP="009E6D9B">
            <w:pPr>
              <w:pStyle w:val="Sinespaciado"/>
              <w:rPr>
                <w:rFonts w:ascii="Times New Roman" w:hAnsi="Times New Roman" w:cs="Times New Roman"/>
                <w:lang w:val="en-GB"/>
              </w:rPr>
            </w:pPr>
          </w:p>
        </w:tc>
        <w:tc>
          <w:tcPr>
            <w:tcW w:w="2853" w:type="dxa"/>
            <w:vAlign w:val="center"/>
          </w:tcPr>
          <w:p w:rsidR="003B15A3" w:rsidRPr="00756061" w:rsidRDefault="003B15A3" w:rsidP="009E6D9B">
            <w:pPr>
              <w:pStyle w:val="Sinespaciado"/>
              <w:rPr>
                <w:rFonts w:ascii="Times New Roman" w:hAnsi="Times New Roman" w:cs="Times New Roman"/>
                <w:color w:val="000000" w:themeColor="text1"/>
                <w:lang w:val="en-GB"/>
              </w:rPr>
            </w:pPr>
            <w:r w:rsidRPr="00756061">
              <w:rPr>
                <w:rFonts w:ascii="Times New Roman" w:hAnsi="Times New Roman" w:cs="Times New Roman"/>
                <w:color w:val="000000" w:themeColor="text1"/>
                <w:lang w:val="en-GB"/>
              </w:rPr>
              <w:t>Appendicular skeletal muscle mass</w:t>
            </w:r>
          </w:p>
        </w:tc>
        <w:tc>
          <w:tcPr>
            <w:tcW w:w="3984" w:type="dxa"/>
            <w:vAlign w:val="center"/>
          </w:tcPr>
          <w:p w:rsidR="003B15A3" w:rsidRPr="00756061" w:rsidRDefault="003B15A3" w:rsidP="009E6D9B">
            <w:pPr>
              <w:pStyle w:val="Sinespaciado"/>
              <w:jc w:val="center"/>
              <w:rPr>
                <w:rFonts w:ascii="Times New Roman" w:hAnsi="Times New Roman" w:cs="Times New Roman"/>
                <w:color w:val="000000" w:themeColor="text1"/>
                <w:lang w:val="en-GB"/>
              </w:rPr>
            </w:pPr>
            <w:r w:rsidRPr="00756061">
              <w:rPr>
                <w:rFonts w:ascii="Times New Roman" w:hAnsi="Times New Roman" w:cs="Times New Roman"/>
                <w:color w:val="000000" w:themeColor="text1"/>
                <w:lang w:val="en-GB"/>
              </w:rPr>
              <w:t>-0.12*</w:t>
            </w:r>
          </w:p>
        </w:tc>
      </w:tr>
      <w:tr w:rsidR="003B15A3" w:rsidRPr="00C65108" w:rsidTr="00657AEF">
        <w:trPr>
          <w:trHeight w:val="506"/>
          <w:jc w:val="center"/>
        </w:trPr>
        <w:tc>
          <w:tcPr>
            <w:tcW w:w="1435" w:type="dxa"/>
            <w:vMerge/>
            <w:vAlign w:val="center"/>
          </w:tcPr>
          <w:p w:rsidR="003B15A3" w:rsidRPr="00C65108" w:rsidRDefault="003B15A3" w:rsidP="009E6D9B">
            <w:pPr>
              <w:pStyle w:val="Sinespaciado"/>
              <w:rPr>
                <w:rFonts w:ascii="Times New Roman" w:hAnsi="Times New Roman" w:cs="Times New Roman"/>
                <w:lang w:val="en-GB"/>
              </w:rPr>
            </w:pPr>
          </w:p>
        </w:tc>
        <w:tc>
          <w:tcPr>
            <w:tcW w:w="2853" w:type="dxa"/>
            <w:vAlign w:val="center"/>
          </w:tcPr>
          <w:p w:rsidR="003B15A3" w:rsidRPr="00756061" w:rsidRDefault="003B15A3" w:rsidP="009E6D9B">
            <w:pPr>
              <w:pStyle w:val="Sinespaciado"/>
              <w:rPr>
                <w:rFonts w:ascii="Times New Roman" w:hAnsi="Times New Roman" w:cs="Times New Roman"/>
                <w:color w:val="000000" w:themeColor="text1"/>
                <w:lang w:val="en-GB"/>
              </w:rPr>
            </w:pPr>
            <w:r w:rsidRPr="00756061">
              <w:rPr>
                <w:rFonts w:ascii="Times New Roman" w:hAnsi="Times New Roman" w:cs="Times New Roman"/>
                <w:color w:val="000000" w:themeColor="text1"/>
                <w:lang w:val="en-GB"/>
              </w:rPr>
              <w:t>Wei</w:t>
            </w:r>
            <w:r w:rsidR="00B71AE5" w:rsidRPr="00756061">
              <w:rPr>
                <w:rFonts w:ascii="Times New Roman" w:hAnsi="Times New Roman" w:cs="Times New Roman"/>
                <w:color w:val="000000" w:themeColor="text1"/>
                <w:lang w:val="en-GB"/>
              </w:rPr>
              <w:t>g</w:t>
            </w:r>
            <w:r w:rsidRPr="00756061">
              <w:rPr>
                <w:rFonts w:ascii="Times New Roman" w:hAnsi="Times New Roman" w:cs="Times New Roman"/>
                <w:color w:val="000000" w:themeColor="text1"/>
                <w:lang w:val="en-GB"/>
              </w:rPr>
              <w:t>h</w:t>
            </w:r>
            <w:r w:rsidR="00B71AE5" w:rsidRPr="00756061">
              <w:rPr>
                <w:rFonts w:ascii="Times New Roman" w:hAnsi="Times New Roman" w:cs="Times New Roman"/>
                <w:color w:val="000000" w:themeColor="text1"/>
                <w:lang w:val="en-GB"/>
              </w:rPr>
              <w:t>t</w:t>
            </w:r>
          </w:p>
        </w:tc>
        <w:tc>
          <w:tcPr>
            <w:tcW w:w="3984" w:type="dxa"/>
            <w:vAlign w:val="center"/>
          </w:tcPr>
          <w:p w:rsidR="003B15A3" w:rsidRPr="00756061" w:rsidRDefault="003B15A3" w:rsidP="009E6D9B">
            <w:pPr>
              <w:pStyle w:val="Sinespaciado"/>
              <w:jc w:val="center"/>
              <w:rPr>
                <w:rFonts w:ascii="Times New Roman" w:hAnsi="Times New Roman" w:cs="Times New Roman"/>
                <w:color w:val="000000" w:themeColor="text1"/>
                <w:lang w:val="en-GB"/>
              </w:rPr>
            </w:pPr>
            <w:r w:rsidRPr="00756061">
              <w:rPr>
                <w:rFonts w:ascii="Times New Roman" w:hAnsi="Times New Roman" w:cs="Times New Roman"/>
                <w:color w:val="000000" w:themeColor="text1"/>
                <w:lang w:val="en-GB"/>
              </w:rPr>
              <w:t>0.</w:t>
            </w:r>
            <w:r w:rsidR="00B71AE5" w:rsidRPr="00756061">
              <w:rPr>
                <w:rFonts w:ascii="Times New Roman" w:hAnsi="Times New Roman" w:cs="Times New Roman"/>
                <w:color w:val="000000" w:themeColor="text1"/>
                <w:lang w:val="en-GB"/>
              </w:rPr>
              <w:t>07</w:t>
            </w:r>
          </w:p>
        </w:tc>
      </w:tr>
      <w:tr w:rsidR="003B15A3" w:rsidRPr="00C65108" w:rsidTr="00657AEF">
        <w:trPr>
          <w:trHeight w:val="506"/>
          <w:jc w:val="center"/>
        </w:trPr>
        <w:tc>
          <w:tcPr>
            <w:tcW w:w="1435" w:type="dxa"/>
            <w:vMerge w:val="restart"/>
            <w:vAlign w:val="center"/>
          </w:tcPr>
          <w:p w:rsidR="003B15A3" w:rsidRPr="00C65108" w:rsidRDefault="003B15A3" w:rsidP="009E6D9B">
            <w:pPr>
              <w:pStyle w:val="Sinespaciado"/>
              <w:rPr>
                <w:rFonts w:ascii="Times New Roman" w:hAnsi="Times New Roman" w:cs="Times New Roman"/>
                <w:lang w:val="en-GB"/>
              </w:rPr>
            </w:pPr>
            <w:r w:rsidRPr="00C65108">
              <w:rPr>
                <w:rFonts w:ascii="Times New Roman" w:hAnsi="Times New Roman" w:cs="Times New Roman"/>
                <w:lang w:val="en-GB"/>
              </w:rPr>
              <w:t>Height</w:t>
            </w:r>
          </w:p>
        </w:tc>
        <w:tc>
          <w:tcPr>
            <w:tcW w:w="2853" w:type="dxa"/>
            <w:vAlign w:val="center"/>
          </w:tcPr>
          <w:p w:rsidR="003B15A3" w:rsidRPr="00C65108" w:rsidRDefault="003B15A3" w:rsidP="009E6D9B">
            <w:pPr>
              <w:pStyle w:val="Sinespaciado"/>
              <w:rPr>
                <w:rFonts w:ascii="Times New Roman" w:hAnsi="Times New Roman" w:cs="Times New Roman"/>
                <w:lang w:val="en-GB"/>
              </w:rPr>
            </w:pPr>
            <w:r w:rsidRPr="00C65108">
              <w:rPr>
                <w:rFonts w:ascii="Times New Roman" w:hAnsi="Times New Roman" w:cs="Times New Roman"/>
                <w:lang w:val="en-GB"/>
              </w:rPr>
              <w:t>Android fat</w:t>
            </w:r>
          </w:p>
        </w:tc>
        <w:tc>
          <w:tcPr>
            <w:tcW w:w="3984" w:type="dxa"/>
            <w:vAlign w:val="center"/>
          </w:tcPr>
          <w:p w:rsidR="003B15A3" w:rsidRPr="00C65108" w:rsidRDefault="003B15A3" w:rsidP="009E6D9B">
            <w:pPr>
              <w:pStyle w:val="Sinespaciado"/>
              <w:jc w:val="center"/>
              <w:rPr>
                <w:rFonts w:ascii="Times New Roman" w:hAnsi="Times New Roman" w:cs="Times New Roman"/>
                <w:lang w:val="en-GB"/>
              </w:rPr>
            </w:pPr>
            <w:r w:rsidRPr="00C65108">
              <w:rPr>
                <w:rFonts w:ascii="Times New Roman" w:hAnsi="Times New Roman" w:cs="Times New Roman"/>
                <w:lang w:val="en-GB"/>
              </w:rPr>
              <w:t>0.03</w:t>
            </w:r>
          </w:p>
        </w:tc>
      </w:tr>
      <w:tr w:rsidR="003B15A3" w:rsidRPr="00C65108" w:rsidTr="00657AEF">
        <w:trPr>
          <w:trHeight w:val="506"/>
          <w:jc w:val="center"/>
        </w:trPr>
        <w:tc>
          <w:tcPr>
            <w:tcW w:w="1435" w:type="dxa"/>
            <w:vMerge/>
            <w:vAlign w:val="center"/>
          </w:tcPr>
          <w:p w:rsidR="003B15A3" w:rsidRPr="00C65108" w:rsidRDefault="003B15A3" w:rsidP="009E6D9B">
            <w:pPr>
              <w:pStyle w:val="Sinespaciado"/>
              <w:rPr>
                <w:rFonts w:ascii="Times New Roman" w:hAnsi="Times New Roman" w:cs="Times New Roman"/>
                <w:lang w:val="en-GB"/>
              </w:rPr>
            </w:pPr>
          </w:p>
        </w:tc>
        <w:tc>
          <w:tcPr>
            <w:tcW w:w="2853" w:type="dxa"/>
            <w:vAlign w:val="center"/>
          </w:tcPr>
          <w:p w:rsidR="003B15A3" w:rsidRPr="00C65108" w:rsidRDefault="003B15A3" w:rsidP="009E6D9B">
            <w:pPr>
              <w:pStyle w:val="Sinespaciado"/>
              <w:rPr>
                <w:rFonts w:ascii="Times New Roman" w:hAnsi="Times New Roman" w:cs="Times New Roman"/>
                <w:lang w:val="en-GB"/>
              </w:rPr>
            </w:pPr>
            <w:r w:rsidRPr="00C65108">
              <w:rPr>
                <w:rFonts w:ascii="Times New Roman" w:hAnsi="Times New Roman" w:cs="Times New Roman"/>
                <w:lang w:val="en-GB"/>
              </w:rPr>
              <w:t>Gynoid fat</w:t>
            </w:r>
          </w:p>
        </w:tc>
        <w:tc>
          <w:tcPr>
            <w:tcW w:w="3984" w:type="dxa"/>
            <w:vAlign w:val="center"/>
          </w:tcPr>
          <w:p w:rsidR="003B15A3" w:rsidRPr="00C65108" w:rsidRDefault="003B15A3" w:rsidP="009E6D9B">
            <w:pPr>
              <w:pStyle w:val="Sinespaciado"/>
              <w:jc w:val="center"/>
              <w:rPr>
                <w:rFonts w:ascii="Times New Roman" w:hAnsi="Times New Roman" w:cs="Times New Roman"/>
                <w:lang w:val="en-GB"/>
              </w:rPr>
            </w:pPr>
            <w:r w:rsidRPr="00C65108">
              <w:rPr>
                <w:rFonts w:ascii="Times New Roman" w:hAnsi="Times New Roman" w:cs="Times New Roman"/>
                <w:lang w:val="en-GB"/>
              </w:rPr>
              <w:t>0.19*</w:t>
            </w:r>
          </w:p>
        </w:tc>
      </w:tr>
      <w:tr w:rsidR="003B15A3" w:rsidRPr="00C65108" w:rsidTr="00657AEF">
        <w:trPr>
          <w:trHeight w:val="506"/>
          <w:jc w:val="center"/>
        </w:trPr>
        <w:tc>
          <w:tcPr>
            <w:tcW w:w="1435" w:type="dxa"/>
            <w:vMerge/>
            <w:vAlign w:val="center"/>
          </w:tcPr>
          <w:p w:rsidR="003B15A3" w:rsidRPr="00C65108" w:rsidRDefault="003B15A3" w:rsidP="009E6D9B">
            <w:pPr>
              <w:pStyle w:val="Sinespaciado"/>
              <w:rPr>
                <w:rFonts w:ascii="Times New Roman" w:hAnsi="Times New Roman" w:cs="Times New Roman"/>
                <w:lang w:val="en-GB"/>
              </w:rPr>
            </w:pPr>
          </w:p>
        </w:tc>
        <w:tc>
          <w:tcPr>
            <w:tcW w:w="2853" w:type="dxa"/>
            <w:vAlign w:val="center"/>
          </w:tcPr>
          <w:p w:rsidR="003B15A3" w:rsidRPr="00C65108" w:rsidRDefault="003B15A3" w:rsidP="009E6D9B">
            <w:pPr>
              <w:pStyle w:val="Sinespaciado"/>
              <w:rPr>
                <w:rFonts w:ascii="Times New Roman" w:hAnsi="Times New Roman" w:cs="Times New Roman"/>
                <w:lang w:val="en-GB"/>
              </w:rPr>
            </w:pPr>
            <w:r w:rsidRPr="00C65108">
              <w:rPr>
                <w:rFonts w:ascii="Times New Roman" w:hAnsi="Times New Roman" w:cs="Times New Roman"/>
                <w:lang w:val="en-GB"/>
              </w:rPr>
              <w:t>Appendicular skeletal muscle mass</w:t>
            </w:r>
          </w:p>
        </w:tc>
        <w:tc>
          <w:tcPr>
            <w:tcW w:w="3984" w:type="dxa"/>
            <w:vAlign w:val="center"/>
          </w:tcPr>
          <w:p w:rsidR="003B15A3" w:rsidRPr="00C65108" w:rsidRDefault="003B15A3" w:rsidP="009E6D9B">
            <w:pPr>
              <w:pStyle w:val="Sinespaciado"/>
              <w:jc w:val="center"/>
              <w:rPr>
                <w:rFonts w:ascii="Times New Roman" w:hAnsi="Times New Roman" w:cs="Times New Roman"/>
                <w:lang w:val="en-GB"/>
              </w:rPr>
            </w:pPr>
            <w:r w:rsidRPr="00C65108">
              <w:rPr>
                <w:rFonts w:ascii="Times New Roman" w:hAnsi="Times New Roman" w:cs="Times New Roman"/>
                <w:lang w:val="en-GB"/>
              </w:rPr>
              <w:t>0.55*</w:t>
            </w:r>
          </w:p>
        </w:tc>
      </w:tr>
      <w:tr w:rsidR="003B15A3" w:rsidRPr="00C65108" w:rsidTr="00657AEF">
        <w:trPr>
          <w:trHeight w:val="506"/>
          <w:jc w:val="center"/>
        </w:trPr>
        <w:tc>
          <w:tcPr>
            <w:tcW w:w="1435" w:type="dxa"/>
            <w:vMerge/>
            <w:vAlign w:val="center"/>
          </w:tcPr>
          <w:p w:rsidR="003B15A3" w:rsidRPr="00C65108" w:rsidRDefault="003B15A3" w:rsidP="009E6D9B">
            <w:pPr>
              <w:pStyle w:val="Sinespaciado"/>
              <w:rPr>
                <w:rFonts w:ascii="Times New Roman" w:hAnsi="Times New Roman" w:cs="Times New Roman"/>
                <w:lang w:val="en-GB"/>
              </w:rPr>
            </w:pPr>
          </w:p>
        </w:tc>
        <w:tc>
          <w:tcPr>
            <w:tcW w:w="2853" w:type="dxa"/>
            <w:vAlign w:val="center"/>
          </w:tcPr>
          <w:p w:rsidR="003B15A3" w:rsidRPr="00756061" w:rsidRDefault="003B15A3" w:rsidP="009E6D9B">
            <w:pPr>
              <w:pStyle w:val="Sinespaciado"/>
              <w:rPr>
                <w:rFonts w:ascii="Times New Roman" w:hAnsi="Times New Roman" w:cs="Times New Roman"/>
                <w:color w:val="000000" w:themeColor="text1"/>
                <w:lang w:val="en-GB"/>
              </w:rPr>
            </w:pPr>
            <w:r w:rsidRPr="00756061">
              <w:rPr>
                <w:rFonts w:ascii="Times New Roman" w:hAnsi="Times New Roman" w:cs="Times New Roman"/>
                <w:color w:val="000000" w:themeColor="text1"/>
                <w:lang w:val="en-GB"/>
              </w:rPr>
              <w:t>Weight</w:t>
            </w:r>
          </w:p>
        </w:tc>
        <w:tc>
          <w:tcPr>
            <w:tcW w:w="3984" w:type="dxa"/>
            <w:vAlign w:val="center"/>
          </w:tcPr>
          <w:p w:rsidR="003B15A3" w:rsidRPr="00756061" w:rsidRDefault="003B15A3" w:rsidP="009E6D9B">
            <w:pPr>
              <w:pStyle w:val="Sinespaciado"/>
              <w:jc w:val="center"/>
              <w:rPr>
                <w:rFonts w:ascii="Times New Roman" w:hAnsi="Times New Roman" w:cs="Times New Roman"/>
                <w:color w:val="000000" w:themeColor="text1"/>
                <w:lang w:val="en-GB"/>
              </w:rPr>
            </w:pPr>
            <w:r w:rsidRPr="00756061">
              <w:rPr>
                <w:rFonts w:ascii="Times New Roman" w:hAnsi="Times New Roman" w:cs="Times New Roman"/>
                <w:color w:val="000000" w:themeColor="text1"/>
                <w:lang w:val="en-GB"/>
              </w:rPr>
              <w:t>0.30*</w:t>
            </w:r>
          </w:p>
        </w:tc>
      </w:tr>
      <w:tr w:rsidR="003B15A3" w:rsidRPr="00C65108" w:rsidTr="00657AEF">
        <w:trPr>
          <w:trHeight w:val="506"/>
          <w:jc w:val="center"/>
        </w:trPr>
        <w:tc>
          <w:tcPr>
            <w:tcW w:w="1435" w:type="dxa"/>
            <w:vMerge w:val="restart"/>
            <w:vAlign w:val="center"/>
          </w:tcPr>
          <w:p w:rsidR="003B15A3" w:rsidRPr="00C65108" w:rsidRDefault="003B15A3" w:rsidP="009E6D9B">
            <w:pPr>
              <w:pStyle w:val="Sinespaciado"/>
              <w:rPr>
                <w:rFonts w:ascii="Times New Roman" w:hAnsi="Times New Roman" w:cs="Times New Roman"/>
                <w:lang w:val="en-GB"/>
              </w:rPr>
            </w:pPr>
            <w:r w:rsidRPr="00C65108">
              <w:rPr>
                <w:rFonts w:ascii="Times New Roman" w:hAnsi="Times New Roman" w:cs="Times New Roman"/>
                <w:lang w:val="en-GB"/>
              </w:rPr>
              <w:t>Android fat</w:t>
            </w:r>
          </w:p>
        </w:tc>
        <w:tc>
          <w:tcPr>
            <w:tcW w:w="2853" w:type="dxa"/>
            <w:vAlign w:val="center"/>
          </w:tcPr>
          <w:p w:rsidR="003B15A3" w:rsidRPr="00756061" w:rsidRDefault="003B15A3" w:rsidP="009E6D9B">
            <w:pPr>
              <w:pStyle w:val="Sinespaciado"/>
              <w:rPr>
                <w:rFonts w:ascii="Times New Roman" w:hAnsi="Times New Roman" w:cs="Times New Roman"/>
                <w:color w:val="000000" w:themeColor="text1"/>
                <w:lang w:val="en-GB"/>
              </w:rPr>
            </w:pPr>
            <w:r w:rsidRPr="00756061">
              <w:rPr>
                <w:rFonts w:ascii="Times New Roman" w:hAnsi="Times New Roman" w:cs="Times New Roman"/>
                <w:color w:val="000000" w:themeColor="text1"/>
                <w:lang w:val="en-GB"/>
              </w:rPr>
              <w:t>Gynoid fat</w:t>
            </w:r>
          </w:p>
        </w:tc>
        <w:tc>
          <w:tcPr>
            <w:tcW w:w="3984" w:type="dxa"/>
            <w:vAlign w:val="center"/>
          </w:tcPr>
          <w:p w:rsidR="003B15A3" w:rsidRPr="00756061" w:rsidRDefault="003B15A3" w:rsidP="009E6D9B">
            <w:pPr>
              <w:pStyle w:val="Sinespaciado"/>
              <w:jc w:val="center"/>
              <w:rPr>
                <w:rFonts w:ascii="Times New Roman" w:hAnsi="Times New Roman" w:cs="Times New Roman"/>
                <w:color w:val="000000" w:themeColor="text1"/>
                <w:lang w:val="en-GB"/>
              </w:rPr>
            </w:pPr>
            <w:r w:rsidRPr="00756061">
              <w:rPr>
                <w:rFonts w:ascii="Times New Roman" w:hAnsi="Times New Roman" w:cs="Times New Roman"/>
                <w:color w:val="000000" w:themeColor="text1"/>
                <w:lang w:val="en-GB"/>
              </w:rPr>
              <w:t>0.74*</w:t>
            </w:r>
          </w:p>
        </w:tc>
      </w:tr>
      <w:tr w:rsidR="003B15A3" w:rsidRPr="00C65108" w:rsidTr="00657AEF">
        <w:trPr>
          <w:trHeight w:val="506"/>
          <w:jc w:val="center"/>
        </w:trPr>
        <w:tc>
          <w:tcPr>
            <w:tcW w:w="1435" w:type="dxa"/>
            <w:vMerge/>
            <w:vAlign w:val="center"/>
          </w:tcPr>
          <w:p w:rsidR="003B15A3" w:rsidRPr="00C65108" w:rsidRDefault="003B15A3" w:rsidP="009E6D9B">
            <w:pPr>
              <w:pStyle w:val="Sinespaciado"/>
              <w:rPr>
                <w:rFonts w:ascii="Times New Roman" w:hAnsi="Times New Roman" w:cs="Times New Roman"/>
                <w:lang w:val="en-GB"/>
              </w:rPr>
            </w:pPr>
          </w:p>
        </w:tc>
        <w:tc>
          <w:tcPr>
            <w:tcW w:w="2853" w:type="dxa"/>
            <w:vAlign w:val="center"/>
          </w:tcPr>
          <w:p w:rsidR="003B15A3" w:rsidRPr="00756061" w:rsidRDefault="003B15A3" w:rsidP="009E6D9B">
            <w:pPr>
              <w:pStyle w:val="Sinespaciado"/>
              <w:rPr>
                <w:rFonts w:ascii="Times New Roman" w:hAnsi="Times New Roman" w:cs="Times New Roman"/>
                <w:color w:val="000000" w:themeColor="text1"/>
                <w:lang w:val="en-GB"/>
              </w:rPr>
            </w:pPr>
            <w:r w:rsidRPr="00756061">
              <w:rPr>
                <w:rFonts w:ascii="Times New Roman" w:hAnsi="Times New Roman" w:cs="Times New Roman"/>
                <w:color w:val="000000" w:themeColor="text1"/>
                <w:lang w:val="en-GB"/>
              </w:rPr>
              <w:t>Appendicular skeletal muscle mass</w:t>
            </w:r>
          </w:p>
        </w:tc>
        <w:tc>
          <w:tcPr>
            <w:tcW w:w="3984" w:type="dxa"/>
            <w:vAlign w:val="center"/>
          </w:tcPr>
          <w:p w:rsidR="003B15A3" w:rsidRPr="00756061" w:rsidRDefault="003B15A3" w:rsidP="009E6D9B">
            <w:pPr>
              <w:pStyle w:val="Sinespaciado"/>
              <w:jc w:val="center"/>
              <w:rPr>
                <w:rFonts w:ascii="Times New Roman" w:hAnsi="Times New Roman" w:cs="Times New Roman"/>
                <w:color w:val="000000" w:themeColor="text1"/>
                <w:lang w:val="en-GB"/>
              </w:rPr>
            </w:pPr>
            <w:r w:rsidRPr="00756061">
              <w:rPr>
                <w:rFonts w:ascii="Times New Roman" w:hAnsi="Times New Roman" w:cs="Times New Roman"/>
                <w:color w:val="000000" w:themeColor="text1"/>
                <w:lang w:val="en-GB"/>
              </w:rPr>
              <w:t>0.28*</w:t>
            </w:r>
          </w:p>
        </w:tc>
      </w:tr>
      <w:tr w:rsidR="003B15A3" w:rsidRPr="00C65108" w:rsidTr="00657AEF">
        <w:trPr>
          <w:trHeight w:val="506"/>
          <w:jc w:val="center"/>
        </w:trPr>
        <w:tc>
          <w:tcPr>
            <w:tcW w:w="1435" w:type="dxa"/>
            <w:vMerge/>
            <w:vAlign w:val="center"/>
          </w:tcPr>
          <w:p w:rsidR="003B15A3" w:rsidRPr="00C65108" w:rsidRDefault="003B15A3" w:rsidP="009E6D9B">
            <w:pPr>
              <w:pStyle w:val="Sinespaciado"/>
              <w:rPr>
                <w:rFonts w:ascii="Times New Roman" w:hAnsi="Times New Roman" w:cs="Times New Roman"/>
                <w:lang w:val="en-GB"/>
              </w:rPr>
            </w:pPr>
          </w:p>
        </w:tc>
        <w:tc>
          <w:tcPr>
            <w:tcW w:w="2853" w:type="dxa"/>
            <w:vAlign w:val="center"/>
          </w:tcPr>
          <w:p w:rsidR="003B15A3" w:rsidRPr="00756061" w:rsidRDefault="003B15A3" w:rsidP="009E6D9B">
            <w:pPr>
              <w:pStyle w:val="Sinespaciado"/>
              <w:rPr>
                <w:rFonts w:ascii="Times New Roman" w:hAnsi="Times New Roman" w:cs="Times New Roman"/>
                <w:color w:val="000000" w:themeColor="text1"/>
                <w:lang w:val="en-GB"/>
              </w:rPr>
            </w:pPr>
            <w:r w:rsidRPr="00756061">
              <w:rPr>
                <w:rFonts w:ascii="Times New Roman" w:hAnsi="Times New Roman" w:cs="Times New Roman"/>
                <w:color w:val="000000" w:themeColor="text1"/>
                <w:lang w:val="en-GB"/>
              </w:rPr>
              <w:t>Weight</w:t>
            </w:r>
          </w:p>
        </w:tc>
        <w:tc>
          <w:tcPr>
            <w:tcW w:w="3984" w:type="dxa"/>
            <w:vAlign w:val="center"/>
          </w:tcPr>
          <w:p w:rsidR="003B15A3" w:rsidRPr="00756061" w:rsidRDefault="003B15A3" w:rsidP="009E6D9B">
            <w:pPr>
              <w:pStyle w:val="Sinespaciado"/>
              <w:jc w:val="center"/>
              <w:rPr>
                <w:rFonts w:ascii="Times New Roman" w:hAnsi="Times New Roman" w:cs="Times New Roman"/>
                <w:color w:val="000000" w:themeColor="text1"/>
                <w:lang w:val="en-GB"/>
              </w:rPr>
            </w:pPr>
            <w:r w:rsidRPr="00756061">
              <w:rPr>
                <w:rFonts w:ascii="Times New Roman" w:hAnsi="Times New Roman" w:cs="Times New Roman"/>
                <w:color w:val="000000" w:themeColor="text1"/>
                <w:lang w:val="en-GB"/>
              </w:rPr>
              <w:t>0.85*</w:t>
            </w:r>
          </w:p>
        </w:tc>
      </w:tr>
      <w:tr w:rsidR="003B15A3" w:rsidRPr="00C65108" w:rsidTr="00657AEF">
        <w:trPr>
          <w:trHeight w:val="506"/>
          <w:jc w:val="center"/>
        </w:trPr>
        <w:tc>
          <w:tcPr>
            <w:tcW w:w="1435" w:type="dxa"/>
            <w:vMerge w:val="restart"/>
            <w:vAlign w:val="center"/>
          </w:tcPr>
          <w:p w:rsidR="003B15A3" w:rsidRPr="00C65108" w:rsidRDefault="003B15A3" w:rsidP="009E6D9B">
            <w:pPr>
              <w:pStyle w:val="Sinespaciado"/>
              <w:rPr>
                <w:rFonts w:ascii="Times New Roman" w:hAnsi="Times New Roman" w:cs="Times New Roman"/>
                <w:lang w:val="en-GB"/>
              </w:rPr>
            </w:pPr>
            <w:r w:rsidRPr="00C65108">
              <w:rPr>
                <w:rFonts w:ascii="Times New Roman" w:hAnsi="Times New Roman" w:cs="Times New Roman"/>
                <w:lang w:val="en-GB"/>
              </w:rPr>
              <w:t>Gynoid fat</w:t>
            </w:r>
          </w:p>
        </w:tc>
        <w:tc>
          <w:tcPr>
            <w:tcW w:w="2853" w:type="dxa"/>
            <w:vAlign w:val="center"/>
          </w:tcPr>
          <w:p w:rsidR="003B15A3" w:rsidRPr="00756061" w:rsidRDefault="003B15A3" w:rsidP="009E6D9B">
            <w:pPr>
              <w:pStyle w:val="Sinespaciado"/>
              <w:rPr>
                <w:rFonts w:ascii="Times New Roman" w:hAnsi="Times New Roman" w:cs="Times New Roman"/>
                <w:color w:val="000000" w:themeColor="text1"/>
                <w:lang w:val="en-GB"/>
              </w:rPr>
            </w:pPr>
            <w:r w:rsidRPr="00756061">
              <w:rPr>
                <w:rFonts w:ascii="Times New Roman" w:hAnsi="Times New Roman" w:cs="Times New Roman"/>
                <w:color w:val="000000" w:themeColor="text1"/>
                <w:lang w:val="en-GB"/>
              </w:rPr>
              <w:t>Appendicular skeletal muscle mass</w:t>
            </w:r>
          </w:p>
        </w:tc>
        <w:tc>
          <w:tcPr>
            <w:tcW w:w="3984" w:type="dxa"/>
            <w:vAlign w:val="center"/>
          </w:tcPr>
          <w:p w:rsidR="003B15A3" w:rsidRPr="00756061" w:rsidRDefault="003B15A3" w:rsidP="009E6D9B">
            <w:pPr>
              <w:pStyle w:val="Sinespaciado"/>
              <w:jc w:val="center"/>
              <w:rPr>
                <w:rFonts w:ascii="Times New Roman" w:hAnsi="Times New Roman" w:cs="Times New Roman"/>
                <w:color w:val="000000" w:themeColor="text1"/>
                <w:lang w:val="en-GB"/>
              </w:rPr>
            </w:pPr>
            <w:r w:rsidRPr="00756061">
              <w:rPr>
                <w:rFonts w:ascii="Times New Roman" w:hAnsi="Times New Roman" w:cs="Times New Roman"/>
                <w:color w:val="000000" w:themeColor="text1"/>
                <w:lang w:val="en-GB"/>
              </w:rPr>
              <w:t>0.32*</w:t>
            </w:r>
          </w:p>
        </w:tc>
      </w:tr>
      <w:tr w:rsidR="003B15A3" w:rsidRPr="00C65108" w:rsidTr="00657AEF">
        <w:trPr>
          <w:trHeight w:val="506"/>
          <w:jc w:val="center"/>
        </w:trPr>
        <w:tc>
          <w:tcPr>
            <w:tcW w:w="1435" w:type="dxa"/>
            <w:vMerge/>
            <w:vAlign w:val="center"/>
          </w:tcPr>
          <w:p w:rsidR="003B15A3" w:rsidRPr="00C65108" w:rsidRDefault="003B15A3" w:rsidP="009E6D9B">
            <w:pPr>
              <w:pStyle w:val="Sinespaciado"/>
              <w:rPr>
                <w:rFonts w:ascii="Times New Roman" w:hAnsi="Times New Roman" w:cs="Times New Roman"/>
                <w:lang w:val="en-GB"/>
              </w:rPr>
            </w:pPr>
          </w:p>
        </w:tc>
        <w:tc>
          <w:tcPr>
            <w:tcW w:w="2853" w:type="dxa"/>
            <w:vAlign w:val="center"/>
          </w:tcPr>
          <w:p w:rsidR="003B15A3" w:rsidRPr="00756061" w:rsidRDefault="003B15A3" w:rsidP="009E6D9B">
            <w:pPr>
              <w:pStyle w:val="Sinespaciado"/>
              <w:rPr>
                <w:rFonts w:ascii="Times New Roman" w:hAnsi="Times New Roman" w:cs="Times New Roman"/>
                <w:color w:val="000000" w:themeColor="text1"/>
                <w:lang w:val="en-GB"/>
              </w:rPr>
            </w:pPr>
            <w:r w:rsidRPr="00756061">
              <w:rPr>
                <w:rFonts w:ascii="Times New Roman" w:hAnsi="Times New Roman" w:cs="Times New Roman"/>
                <w:color w:val="000000" w:themeColor="text1"/>
                <w:lang w:val="en-GB"/>
              </w:rPr>
              <w:t>Weight</w:t>
            </w:r>
          </w:p>
        </w:tc>
        <w:tc>
          <w:tcPr>
            <w:tcW w:w="3984" w:type="dxa"/>
            <w:vAlign w:val="center"/>
          </w:tcPr>
          <w:p w:rsidR="003B15A3" w:rsidRPr="00756061" w:rsidRDefault="003B15A3" w:rsidP="009E6D9B">
            <w:pPr>
              <w:pStyle w:val="Sinespaciado"/>
              <w:jc w:val="center"/>
              <w:rPr>
                <w:rFonts w:ascii="Times New Roman" w:hAnsi="Times New Roman" w:cs="Times New Roman"/>
                <w:color w:val="000000" w:themeColor="text1"/>
                <w:lang w:val="en-GB"/>
              </w:rPr>
            </w:pPr>
            <w:r w:rsidRPr="00756061">
              <w:rPr>
                <w:rFonts w:ascii="Times New Roman" w:hAnsi="Times New Roman" w:cs="Times New Roman"/>
                <w:color w:val="000000" w:themeColor="text1"/>
                <w:lang w:val="en-GB"/>
              </w:rPr>
              <w:t>0.82*</w:t>
            </w:r>
          </w:p>
        </w:tc>
      </w:tr>
    </w:tbl>
    <w:p w:rsidR="003B15A3" w:rsidRPr="00C65108" w:rsidRDefault="003B15A3" w:rsidP="00657AEF">
      <w:pPr>
        <w:pStyle w:val="Sinespaciado"/>
        <w:ind w:left="360"/>
        <w:rPr>
          <w:rFonts w:ascii="Times New Roman" w:hAnsi="Times New Roman" w:cs="Times New Roman"/>
          <w:lang w:val="en"/>
        </w:rPr>
      </w:pPr>
      <w:r w:rsidRPr="00C65108">
        <w:rPr>
          <w:rFonts w:ascii="Times New Roman" w:hAnsi="Times New Roman" w:cs="Times New Roman"/>
          <w:lang w:val="en"/>
        </w:rPr>
        <w:t>* indicate p value less than 0.01</w:t>
      </w:r>
    </w:p>
    <w:p w:rsidR="00C65108" w:rsidRDefault="00C65108" w:rsidP="003B15A3">
      <w:pPr>
        <w:rPr>
          <w:rFonts w:ascii="Times New Roman" w:hAnsi="Times New Roman" w:cs="Times New Roman"/>
          <w:b/>
          <w:bCs/>
          <w:lang w:val="en-GB"/>
        </w:rPr>
      </w:pPr>
    </w:p>
    <w:p w:rsidR="003B15A3" w:rsidRPr="00C65108" w:rsidRDefault="003B15A3" w:rsidP="003B15A3">
      <w:pPr>
        <w:rPr>
          <w:rFonts w:ascii="Times New Roman" w:hAnsi="Times New Roman" w:cs="Times New Roman"/>
          <w:b/>
          <w:bCs/>
          <w:lang w:val="en-GB"/>
        </w:rPr>
      </w:pPr>
      <w:r w:rsidRPr="00C65108">
        <w:rPr>
          <w:rFonts w:ascii="Times New Roman" w:hAnsi="Times New Roman" w:cs="Times New Roman"/>
          <w:b/>
          <w:bCs/>
          <w:lang w:val="en-GB"/>
        </w:rPr>
        <w:lastRenderedPageBreak/>
        <w:t>References</w:t>
      </w:r>
    </w:p>
    <w:p w:rsidR="003B15A3" w:rsidRPr="00C65108" w:rsidRDefault="003B15A3" w:rsidP="003B15A3">
      <w:pPr>
        <w:rPr>
          <w:rFonts w:ascii="Times New Roman" w:hAnsi="Times New Roman" w:cs="Times New Roman"/>
          <w:lang w:val="en-GB"/>
        </w:rPr>
      </w:pPr>
    </w:p>
    <w:p w:rsidR="003B15A3" w:rsidRPr="00C65108" w:rsidRDefault="003B15A3" w:rsidP="0070267C">
      <w:pPr>
        <w:spacing w:line="276" w:lineRule="auto"/>
        <w:jc w:val="both"/>
        <w:rPr>
          <w:rFonts w:ascii="Times New Roman" w:hAnsi="Times New Roman" w:cs="Times New Roman"/>
          <w:lang w:val="en-GB"/>
        </w:rPr>
      </w:pPr>
      <w:bookmarkStart w:id="10" w:name="_Hlk17194854"/>
      <w:r w:rsidRPr="00C65108">
        <w:rPr>
          <w:rFonts w:ascii="Times New Roman" w:hAnsi="Times New Roman" w:cs="Times New Roman"/>
          <w:lang w:val="en-GB"/>
        </w:rPr>
        <w:t>1.</w:t>
      </w:r>
      <w:r w:rsidR="0070267C" w:rsidRPr="00C65108">
        <w:rPr>
          <w:rFonts w:ascii="Times New Roman" w:hAnsi="Times New Roman" w:cs="Times New Roman"/>
          <w:lang w:val="en-GB"/>
        </w:rPr>
        <w:t xml:space="preserve"> Kruger MC, Wolber FM. Osteoporosis: Modern Paradigms for Last Century's Bones. Nutrients 2016;</w:t>
      </w:r>
      <w:r w:rsidR="008918F2">
        <w:rPr>
          <w:rFonts w:ascii="Times New Roman" w:hAnsi="Times New Roman" w:cs="Times New Roman"/>
          <w:lang w:val="en-GB"/>
        </w:rPr>
        <w:t xml:space="preserve"> </w:t>
      </w:r>
      <w:r w:rsidR="0070267C" w:rsidRPr="00C65108">
        <w:rPr>
          <w:rFonts w:ascii="Times New Roman" w:hAnsi="Times New Roman" w:cs="Times New Roman"/>
          <w:lang w:val="en-GB"/>
        </w:rPr>
        <w:t>8(6). pii: E376. doi: 10.3390/nu8060376.</w:t>
      </w:r>
    </w:p>
    <w:p w:rsidR="003B15A3" w:rsidRPr="00C65108" w:rsidRDefault="003B15A3" w:rsidP="0070267C">
      <w:pPr>
        <w:spacing w:line="276" w:lineRule="auto"/>
        <w:jc w:val="both"/>
        <w:rPr>
          <w:rFonts w:ascii="Times New Roman" w:hAnsi="Times New Roman" w:cs="Times New Roman"/>
          <w:lang w:val="en-GB"/>
        </w:rPr>
      </w:pPr>
      <w:r w:rsidRPr="00C65108">
        <w:rPr>
          <w:rFonts w:ascii="Times New Roman" w:hAnsi="Times New Roman" w:cs="Times New Roman"/>
          <w:lang w:val="en-GB"/>
        </w:rPr>
        <w:t xml:space="preserve">2. </w:t>
      </w:r>
      <w:r w:rsidR="0070267C" w:rsidRPr="00C65108">
        <w:rPr>
          <w:rFonts w:ascii="Times New Roman" w:hAnsi="Times New Roman" w:cs="Times New Roman"/>
          <w:lang w:val="en-GB"/>
        </w:rPr>
        <w:t xml:space="preserve">Reginster JY, Beaudart C, Buckinx F, Bruyère O. Osteoporosis and sarcopenia: two diseases or one? </w:t>
      </w:r>
      <w:proofErr w:type="spellStart"/>
      <w:r w:rsidR="0070267C" w:rsidRPr="00C65108">
        <w:rPr>
          <w:rFonts w:ascii="Times New Roman" w:hAnsi="Times New Roman" w:cs="Times New Roman"/>
          <w:lang w:val="en-GB"/>
        </w:rPr>
        <w:t>Curr</w:t>
      </w:r>
      <w:proofErr w:type="spellEnd"/>
      <w:r w:rsidR="0070267C" w:rsidRPr="00C65108">
        <w:rPr>
          <w:rFonts w:ascii="Times New Roman" w:hAnsi="Times New Roman" w:cs="Times New Roman"/>
          <w:lang w:val="en-GB"/>
        </w:rPr>
        <w:t xml:space="preserve"> </w:t>
      </w:r>
      <w:proofErr w:type="spellStart"/>
      <w:r w:rsidR="0070267C" w:rsidRPr="00C65108">
        <w:rPr>
          <w:rFonts w:ascii="Times New Roman" w:hAnsi="Times New Roman" w:cs="Times New Roman"/>
          <w:lang w:val="en-GB"/>
        </w:rPr>
        <w:t>Opin</w:t>
      </w:r>
      <w:proofErr w:type="spellEnd"/>
      <w:r w:rsidR="0070267C" w:rsidRPr="00C65108">
        <w:rPr>
          <w:rFonts w:ascii="Times New Roman" w:hAnsi="Times New Roman" w:cs="Times New Roman"/>
          <w:lang w:val="en-GB"/>
        </w:rPr>
        <w:t xml:space="preserve"> Clin </w:t>
      </w:r>
      <w:proofErr w:type="spellStart"/>
      <w:r w:rsidR="0070267C" w:rsidRPr="00C65108">
        <w:rPr>
          <w:rFonts w:ascii="Times New Roman" w:hAnsi="Times New Roman" w:cs="Times New Roman"/>
          <w:lang w:val="en-GB"/>
        </w:rPr>
        <w:t>Nutr</w:t>
      </w:r>
      <w:proofErr w:type="spellEnd"/>
      <w:r w:rsidR="0070267C" w:rsidRPr="00C65108">
        <w:rPr>
          <w:rFonts w:ascii="Times New Roman" w:hAnsi="Times New Roman" w:cs="Times New Roman"/>
          <w:lang w:val="en-GB"/>
        </w:rPr>
        <w:t xml:space="preserve"> </w:t>
      </w:r>
      <w:proofErr w:type="spellStart"/>
      <w:r w:rsidR="0070267C" w:rsidRPr="00C65108">
        <w:rPr>
          <w:rFonts w:ascii="Times New Roman" w:hAnsi="Times New Roman" w:cs="Times New Roman"/>
          <w:lang w:val="en-GB"/>
        </w:rPr>
        <w:t>Metab</w:t>
      </w:r>
      <w:proofErr w:type="spellEnd"/>
      <w:r w:rsidR="0070267C" w:rsidRPr="00C65108">
        <w:rPr>
          <w:rFonts w:ascii="Times New Roman" w:hAnsi="Times New Roman" w:cs="Times New Roman"/>
          <w:lang w:val="en-GB"/>
        </w:rPr>
        <w:t xml:space="preserve"> Care </w:t>
      </w:r>
      <w:r w:rsidR="008918F2" w:rsidRPr="00C65108">
        <w:rPr>
          <w:rFonts w:ascii="Times New Roman" w:hAnsi="Times New Roman" w:cs="Times New Roman"/>
          <w:lang w:val="en-GB"/>
        </w:rPr>
        <w:t>2016; 19:31</w:t>
      </w:r>
      <w:r w:rsidR="0070267C" w:rsidRPr="00C65108">
        <w:rPr>
          <w:rFonts w:ascii="Times New Roman" w:hAnsi="Times New Roman" w:cs="Times New Roman"/>
          <w:lang w:val="en-GB"/>
        </w:rPr>
        <w:t xml:space="preserve">-6. </w:t>
      </w:r>
    </w:p>
    <w:p w:rsidR="003B15A3" w:rsidRPr="00C65108" w:rsidRDefault="003B15A3" w:rsidP="0070267C">
      <w:pPr>
        <w:spacing w:line="276" w:lineRule="auto"/>
        <w:jc w:val="both"/>
        <w:rPr>
          <w:rFonts w:ascii="Times New Roman" w:hAnsi="Times New Roman" w:cs="Times New Roman"/>
          <w:lang w:val="en-GB"/>
        </w:rPr>
      </w:pPr>
      <w:r w:rsidRPr="00C65108">
        <w:rPr>
          <w:rFonts w:ascii="Times New Roman" w:hAnsi="Times New Roman" w:cs="Times New Roman"/>
          <w:lang w:val="en-GB"/>
        </w:rPr>
        <w:t>3..</w:t>
      </w:r>
      <w:r w:rsidR="0070267C" w:rsidRPr="00C65108">
        <w:rPr>
          <w:rFonts w:ascii="Times New Roman" w:hAnsi="Times New Roman" w:cs="Times New Roman"/>
          <w:lang w:val="en-GB"/>
        </w:rPr>
        <w:t xml:space="preserve"> Boland R, Vasconsuelo A, Milanesi L, Ronda AC, de Boland AR. 17beta-estradiol signaling in skeletal muscle cells and its relationship to apoptosis. Steroids2008;</w:t>
      </w:r>
      <w:r w:rsidR="008918F2">
        <w:rPr>
          <w:rFonts w:ascii="Times New Roman" w:hAnsi="Times New Roman" w:cs="Times New Roman"/>
          <w:lang w:val="en-GB"/>
        </w:rPr>
        <w:t xml:space="preserve"> </w:t>
      </w:r>
      <w:r w:rsidR="0070267C" w:rsidRPr="00C65108">
        <w:rPr>
          <w:rFonts w:ascii="Times New Roman" w:hAnsi="Times New Roman" w:cs="Times New Roman"/>
          <w:lang w:val="en-GB"/>
        </w:rPr>
        <w:t>73:859-63</w:t>
      </w:r>
      <w:r w:rsidR="008918F2">
        <w:rPr>
          <w:rFonts w:ascii="Times New Roman" w:hAnsi="Times New Roman" w:cs="Times New Roman"/>
          <w:lang w:val="en-GB"/>
        </w:rPr>
        <w:t>.</w:t>
      </w:r>
    </w:p>
    <w:p w:rsidR="003B15A3" w:rsidRPr="00C65108" w:rsidRDefault="003B15A3" w:rsidP="00872EAE">
      <w:pPr>
        <w:spacing w:line="276" w:lineRule="auto"/>
        <w:jc w:val="both"/>
        <w:rPr>
          <w:rFonts w:ascii="Times New Roman" w:hAnsi="Times New Roman" w:cs="Times New Roman"/>
          <w:lang w:val="en-GB"/>
        </w:rPr>
      </w:pPr>
      <w:r w:rsidRPr="00C65108">
        <w:rPr>
          <w:rFonts w:ascii="Times New Roman" w:hAnsi="Times New Roman" w:cs="Times New Roman"/>
          <w:lang w:val="en-GB"/>
        </w:rPr>
        <w:t>4. Farr JN, Fraser DG, Wang H, Jaehn K, Ogrodnik MB, Weivoda MM, et al. Identification of Senescent</w:t>
      </w:r>
      <w:r w:rsidR="00890675" w:rsidRPr="00C65108">
        <w:rPr>
          <w:rFonts w:ascii="Times New Roman" w:hAnsi="Times New Roman" w:cs="Times New Roman"/>
          <w:lang w:val="en-GB"/>
        </w:rPr>
        <w:t xml:space="preserve"> </w:t>
      </w:r>
      <w:r w:rsidRPr="00C65108">
        <w:rPr>
          <w:rFonts w:ascii="Times New Roman" w:hAnsi="Times New Roman" w:cs="Times New Roman"/>
          <w:lang w:val="en-GB"/>
        </w:rPr>
        <w:t xml:space="preserve">Cells in the Bone Microenvironment. J Bone Miner Res </w:t>
      </w:r>
      <w:r w:rsidR="0070267C" w:rsidRPr="00C65108">
        <w:rPr>
          <w:rFonts w:ascii="Times New Roman" w:hAnsi="Times New Roman" w:cs="Times New Roman"/>
          <w:lang w:val="en-GB"/>
        </w:rPr>
        <w:t>2016</w:t>
      </w:r>
      <w:r w:rsidRPr="00C65108">
        <w:rPr>
          <w:rFonts w:ascii="Times New Roman" w:hAnsi="Times New Roman" w:cs="Times New Roman"/>
          <w:lang w:val="en-GB"/>
        </w:rPr>
        <w:t>; 31:1920-29</w:t>
      </w:r>
      <w:r w:rsidR="008918F2">
        <w:rPr>
          <w:rFonts w:ascii="Times New Roman" w:hAnsi="Times New Roman" w:cs="Times New Roman"/>
          <w:lang w:val="en-GB"/>
        </w:rPr>
        <w:t>.</w:t>
      </w:r>
    </w:p>
    <w:p w:rsidR="003B15A3" w:rsidRPr="00C65108" w:rsidRDefault="003B15A3" w:rsidP="00872EAE">
      <w:pPr>
        <w:spacing w:line="276" w:lineRule="auto"/>
        <w:jc w:val="both"/>
        <w:rPr>
          <w:rFonts w:ascii="Times New Roman" w:hAnsi="Times New Roman" w:cs="Times New Roman"/>
          <w:lang w:val="en-GB"/>
        </w:rPr>
      </w:pPr>
      <w:r w:rsidRPr="00C65108">
        <w:rPr>
          <w:rFonts w:ascii="Times New Roman" w:hAnsi="Times New Roman" w:cs="Times New Roman"/>
        </w:rPr>
        <w:t xml:space="preserve">5. Wu G, Xu R, Zhang P, Xiao T, Fu Y, Zhang Y, et al. </w:t>
      </w:r>
      <w:r w:rsidRPr="00C65108">
        <w:rPr>
          <w:rFonts w:ascii="Times New Roman" w:hAnsi="Times New Roman" w:cs="Times New Roman"/>
          <w:lang w:val="en-GB"/>
        </w:rPr>
        <w:t>Estrogen regulates stemness and senescence of</w:t>
      </w:r>
      <w:r w:rsidR="00890675" w:rsidRPr="00C65108">
        <w:rPr>
          <w:rFonts w:ascii="Times New Roman" w:hAnsi="Times New Roman" w:cs="Times New Roman"/>
          <w:lang w:val="en-GB"/>
        </w:rPr>
        <w:t xml:space="preserve"> </w:t>
      </w:r>
      <w:r w:rsidRPr="00C65108">
        <w:rPr>
          <w:rFonts w:ascii="Times New Roman" w:hAnsi="Times New Roman" w:cs="Times New Roman"/>
          <w:lang w:val="en-GB"/>
        </w:rPr>
        <w:t>bone marrow stromal cells to prevent osteoporosis via ER</w:t>
      </w:r>
      <w:r w:rsidRPr="00C65108">
        <w:rPr>
          <w:rFonts w:ascii="Times New Roman" w:hAnsi="Times New Roman" w:cs="Times New Roman"/>
        </w:rPr>
        <w:t>β</w:t>
      </w:r>
      <w:r w:rsidRPr="00C65108">
        <w:rPr>
          <w:rFonts w:ascii="Times New Roman" w:hAnsi="Times New Roman" w:cs="Times New Roman"/>
          <w:lang w:val="en-GB"/>
        </w:rPr>
        <w:t xml:space="preserve">-SATB2 pathway. J Cell </w:t>
      </w:r>
      <w:proofErr w:type="spellStart"/>
      <w:r w:rsidRPr="00C65108">
        <w:rPr>
          <w:rFonts w:ascii="Times New Roman" w:hAnsi="Times New Roman" w:cs="Times New Roman"/>
          <w:lang w:val="en-GB"/>
        </w:rPr>
        <w:t>Physiol</w:t>
      </w:r>
      <w:proofErr w:type="spellEnd"/>
      <w:r w:rsidRPr="00C65108">
        <w:rPr>
          <w:rFonts w:ascii="Times New Roman" w:hAnsi="Times New Roman" w:cs="Times New Roman"/>
          <w:lang w:val="en-GB"/>
        </w:rPr>
        <w:t xml:space="preserve"> 2018;</w:t>
      </w:r>
      <w:r w:rsidR="008918F2">
        <w:rPr>
          <w:rFonts w:ascii="Times New Roman" w:hAnsi="Times New Roman" w:cs="Times New Roman"/>
          <w:lang w:val="en-GB"/>
        </w:rPr>
        <w:t xml:space="preserve"> </w:t>
      </w:r>
      <w:r w:rsidRPr="00C65108">
        <w:rPr>
          <w:rFonts w:ascii="Times New Roman" w:hAnsi="Times New Roman" w:cs="Times New Roman"/>
          <w:lang w:val="en-GB"/>
        </w:rPr>
        <w:t>233:4194-04.</w:t>
      </w:r>
    </w:p>
    <w:p w:rsidR="003B15A3" w:rsidRPr="00C65108" w:rsidRDefault="003B15A3" w:rsidP="00872EAE">
      <w:pPr>
        <w:spacing w:line="276" w:lineRule="auto"/>
        <w:jc w:val="both"/>
        <w:rPr>
          <w:rFonts w:ascii="Times New Roman" w:hAnsi="Times New Roman" w:cs="Times New Roman"/>
          <w:lang w:val="en-GB"/>
        </w:rPr>
      </w:pPr>
      <w:r w:rsidRPr="00C65108">
        <w:rPr>
          <w:rFonts w:ascii="Times New Roman" w:hAnsi="Times New Roman" w:cs="Times New Roman"/>
          <w:lang w:val="en-GB"/>
        </w:rPr>
        <w:t>6.Pedersen SB, Kristensen K, Hermann PA, Katzenellenbogen JA, Richelsen B. Estrogen controls</w:t>
      </w:r>
      <w:r w:rsidR="00890675" w:rsidRPr="00C65108">
        <w:rPr>
          <w:rFonts w:ascii="Times New Roman" w:hAnsi="Times New Roman" w:cs="Times New Roman"/>
          <w:lang w:val="en-GB"/>
        </w:rPr>
        <w:t xml:space="preserve"> </w:t>
      </w:r>
      <w:r w:rsidRPr="00C65108">
        <w:rPr>
          <w:rFonts w:ascii="Times New Roman" w:hAnsi="Times New Roman" w:cs="Times New Roman"/>
          <w:lang w:val="en-GB"/>
        </w:rPr>
        <w:t>lipolysis by up-regulating alpha2A-adrenergic receptors directly in human adipose tissue through the</w:t>
      </w:r>
      <w:r w:rsidR="00890675" w:rsidRPr="00C65108">
        <w:rPr>
          <w:rFonts w:ascii="Times New Roman" w:hAnsi="Times New Roman" w:cs="Times New Roman"/>
          <w:lang w:val="en-GB"/>
        </w:rPr>
        <w:t xml:space="preserve"> </w:t>
      </w:r>
      <w:r w:rsidRPr="00C65108">
        <w:rPr>
          <w:rFonts w:ascii="Times New Roman" w:hAnsi="Times New Roman" w:cs="Times New Roman"/>
          <w:lang w:val="en-GB"/>
        </w:rPr>
        <w:t xml:space="preserve">estrogen receptor alpha. Implications for the female fat distribution. J Clin Endocrinol </w:t>
      </w:r>
      <w:proofErr w:type="spellStart"/>
      <w:r w:rsidRPr="00C65108">
        <w:rPr>
          <w:rFonts w:ascii="Times New Roman" w:hAnsi="Times New Roman" w:cs="Times New Roman"/>
          <w:lang w:val="en-GB"/>
        </w:rPr>
        <w:t>Metab</w:t>
      </w:r>
      <w:proofErr w:type="spellEnd"/>
      <w:r w:rsidR="0070267C" w:rsidRPr="00C65108">
        <w:rPr>
          <w:rFonts w:ascii="Times New Roman" w:hAnsi="Times New Roman" w:cs="Times New Roman"/>
          <w:lang w:val="en-GB"/>
        </w:rPr>
        <w:t xml:space="preserve"> </w:t>
      </w:r>
      <w:r w:rsidRPr="00C65108">
        <w:rPr>
          <w:rFonts w:ascii="Times New Roman" w:hAnsi="Times New Roman" w:cs="Times New Roman"/>
          <w:lang w:val="en-GB"/>
        </w:rPr>
        <w:t>2004;</w:t>
      </w:r>
      <w:r w:rsidR="008918F2">
        <w:rPr>
          <w:rFonts w:ascii="Times New Roman" w:hAnsi="Times New Roman" w:cs="Times New Roman"/>
          <w:lang w:val="en-GB"/>
        </w:rPr>
        <w:t xml:space="preserve"> </w:t>
      </w:r>
      <w:r w:rsidRPr="00C65108">
        <w:rPr>
          <w:rFonts w:ascii="Times New Roman" w:hAnsi="Times New Roman" w:cs="Times New Roman"/>
          <w:lang w:val="en-GB"/>
        </w:rPr>
        <w:t>89:1869-78.</w:t>
      </w:r>
    </w:p>
    <w:p w:rsidR="003B15A3" w:rsidRPr="00C65108" w:rsidRDefault="003B15A3" w:rsidP="00872EAE">
      <w:pPr>
        <w:spacing w:line="276" w:lineRule="auto"/>
        <w:jc w:val="both"/>
        <w:rPr>
          <w:rFonts w:ascii="Times New Roman" w:hAnsi="Times New Roman" w:cs="Times New Roman"/>
          <w:lang w:val="en-GB"/>
        </w:rPr>
      </w:pPr>
      <w:r w:rsidRPr="00C65108">
        <w:rPr>
          <w:rFonts w:ascii="Times New Roman" w:hAnsi="Times New Roman" w:cs="Times New Roman"/>
          <w:lang w:val="en-GB"/>
        </w:rPr>
        <w:t xml:space="preserve">7. Kim JH, Choi HJ, Ku EJ, Hong AR, Kim KM, Kim SW, </w:t>
      </w:r>
      <w:r w:rsidR="0070267C" w:rsidRPr="00C65108">
        <w:rPr>
          <w:rFonts w:ascii="Times New Roman" w:hAnsi="Times New Roman" w:cs="Times New Roman"/>
          <w:lang w:val="en-GB"/>
        </w:rPr>
        <w:t>et al</w:t>
      </w:r>
      <w:r w:rsidRPr="00C65108">
        <w:rPr>
          <w:rFonts w:ascii="Times New Roman" w:hAnsi="Times New Roman" w:cs="Times New Roman"/>
          <w:lang w:val="en-GB"/>
        </w:rPr>
        <w:t>. Regional body fat depots</w:t>
      </w:r>
      <w:r w:rsidR="00872EAE" w:rsidRPr="00C65108">
        <w:rPr>
          <w:rFonts w:ascii="Times New Roman" w:hAnsi="Times New Roman" w:cs="Times New Roman"/>
          <w:lang w:val="en-GB"/>
        </w:rPr>
        <w:t xml:space="preserve"> </w:t>
      </w:r>
      <w:r w:rsidRPr="00C65108">
        <w:rPr>
          <w:rFonts w:ascii="Times New Roman" w:hAnsi="Times New Roman" w:cs="Times New Roman"/>
          <w:lang w:val="en-GB"/>
        </w:rPr>
        <w:t xml:space="preserve">differently affect bone microarchitecture in postmenopausal Korean women. </w:t>
      </w:r>
      <w:proofErr w:type="spellStart"/>
      <w:r w:rsidRPr="00C65108">
        <w:rPr>
          <w:rFonts w:ascii="Times New Roman" w:hAnsi="Times New Roman" w:cs="Times New Roman"/>
          <w:lang w:val="en-GB"/>
        </w:rPr>
        <w:t>Osteoporos</w:t>
      </w:r>
      <w:proofErr w:type="spellEnd"/>
      <w:r w:rsidRPr="00C65108">
        <w:rPr>
          <w:rFonts w:ascii="Times New Roman" w:hAnsi="Times New Roman" w:cs="Times New Roman"/>
          <w:lang w:val="en-GB"/>
        </w:rPr>
        <w:t xml:space="preserve"> Int 2016;</w:t>
      </w:r>
      <w:r w:rsidR="008918F2">
        <w:rPr>
          <w:rFonts w:ascii="Times New Roman" w:hAnsi="Times New Roman" w:cs="Times New Roman"/>
          <w:lang w:val="en-GB"/>
        </w:rPr>
        <w:t xml:space="preserve"> </w:t>
      </w:r>
      <w:r w:rsidRPr="00C65108">
        <w:rPr>
          <w:rFonts w:ascii="Times New Roman" w:hAnsi="Times New Roman" w:cs="Times New Roman"/>
          <w:lang w:val="en-GB"/>
        </w:rPr>
        <w:t>27:1161-68</w:t>
      </w:r>
      <w:r w:rsidR="008918F2">
        <w:rPr>
          <w:rFonts w:ascii="Times New Roman" w:hAnsi="Times New Roman" w:cs="Times New Roman"/>
          <w:lang w:val="en-GB"/>
        </w:rPr>
        <w:t>.</w:t>
      </w:r>
    </w:p>
    <w:p w:rsidR="003B15A3" w:rsidRPr="00C65108" w:rsidRDefault="003B15A3" w:rsidP="00872EAE">
      <w:pPr>
        <w:spacing w:line="276" w:lineRule="auto"/>
        <w:jc w:val="both"/>
        <w:rPr>
          <w:rFonts w:ascii="Times New Roman" w:hAnsi="Times New Roman" w:cs="Times New Roman"/>
          <w:lang w:val="en-GB"/>
        </w:rPr>
      </w:pPr>
      <w:r w:rsidRPr="00C65108">
        <w:rPr>
          <w:rFonts w:ascii="Times New Roman" w:hAnsi="Times New Roman" w:cs="Times New Roman"/>
          <w:lang w:val="en-GB"/>
        </w:rPr>
        <w:t>8. Hawamdeh ZM, Sheikh-Ali RF, Alsharif A, Otom AH, Ibrahim AI, Alhadidi FA, et al.</w:t>
      </w:r>
      <w:r w:rsidR="00872EAE" w:rsidRPr="00C65108">
        <w:rPr>
          <w:rFonts w:ascii="Times New Roman" w:hAnsi="Times New Roman" w:cs="Times New Roman"/>
          <w:lang w:val="en-GB"/>
        </w:rPr>
        <w:t xml:space="preserve"> </w:t>
      </w:r>
      <w:r w:rsidRPr="00C65108">
        <w:rPr>
          <w:rFonts w:ascii="Times New Roman" w:hAnsi="Times New Roman" w:cs="Times New Roman"/>
          <w:lang w:val="en-GB"/>
        </w:rPr>
        <w:t>The influence of aging on the association between adiposity and bone mineral density in Jordanian</w:t>
      </w:r>
      <w:r w:rsidR="00872EAE" w:rsidRPr="00C65108">
        <w:rPr>
          <w:rFonts w:ascii="Times New Roman" w:hAnsi="Times New Roman" w:cs="Times New Roman"/>
          <w:lang w:val="en-GB"/>
        </w:rPr>
        <w:t xml:space="preserve"> </w:t>
      </w:r>
      <w:r w:rsidRPr="00C65108">
        <w:rPr>
          <w:rFonts w:ascii="Times New Roman" w:hAnsi="Times New Roman" w:cs="Times New Roman"/>
          <w:lang w:val="en-GB"/>
        </w:rPr>
        <w:t xml:space="preserve">postmenopausal women. J Clin </w:t>
      </w:r>
      <w:proofErr w:type="spellStart"/>
      <w:r w:rsidRPr="00C65108">
        <w:rPr>
          <w:rFonts w:ascii="Times New Roman" w:hAnsi="Times New Roman" w:cs="Times New Roman"/>
          <w:lang w:val="en-GB"/>
        </w:rPr>
        <w:t>Densitom</w:t>
      </w:r>
      <w:proofErr w:type="spellEnd"/>
      <w:r w:rsidRPr="00C65108">
        <w:rPr>
          <w:rFonts w:ascii="Times New Roman" w:hAnsi="Times New Roman" w:cs="Times New Roman"/>
          <w:lang w:val="en-GB"/>
        </w:rPr>
        <w:t xml:space="preserve"> 2014;</w:t>
      </w:r>
      <w:r w:rsidR="008918F2">
        <w:rPr>
          <w:rFonts w:ascii="Times New Roman" w:hAnsi="Times New Roman" w:cs="Times New Roman"/>
          <w:lang w:val="en-GB"/>
        </w:rPr>
        <w:t xml:space="preserve"> </w:t>
      </w:r>
      <w:r w:rsidRPr="00C65108">
        <w:rPr>
          <w:rFonts w:ascii="Times New Roman" w:hAnsi="Times New Roman" w:cs="Times New Roman"/>
          <w:lang w:val="en-GB"/>
        </w:rPr>
        <w:t>17:143-</w:t>
      </w:r>
      <w:r w:rsidR="008918F2">
        <w:rPr>
          <w:rFonts w:ascii="Times New Roman" w:hAnsi="Times New Roman" w:cs="Times New Roman"/>
          <w:lang w:val="en-GB"/>
        </w:rPr>
        <w:t>4</w:t>
      </w:r>
      <w:r w:rsidRPr="00C65108">
        <w:rPr>
          <w:rFonts w:ascii="Times New Roman" w:hAnsi="Times New Roman" w:cs="Times New Roman"/>
          <w:lang w:val="en-GB"/>
        </w:rPr>
        <w:t>9</w:t>
      </w:r>
      <w:r w:rsidR="008918F2">
        <w:rPr>
          <w:rFonts w:ascii="Times New Roman" w:hAnsi="Times New Roman" w:cs="Times New Roman"/>
          <w:lang w:val="en-GB"/>
        </w:rPr>
        <w:t>.</w:t>
      </w:r>
    </w:p>
    <w:p w:rsidR="003B15A3" w:rsidRPr="00C65108" w:rsidRDefault="003B15A3" w:rsidP="00872EAE">
      <w:pPr>
        <w:spacing w:line="276" w:lineRule="auto"/>
        <w:jc w:val="both"/>
        <w:rPr>
          <w:rFonts w:ascii="Times New Roman" w:hAnsi="Times New Roman" w:cs="Times New Roman"/>
          <w:lang w:val="en-GB"/>
        </w:rPr>
      </w:pPr>
      <w:r w:rsidRPr="00C65108">
        <w:rPr>
          <w:rFonts w:ascii="Times New Roman" w:hAnsi="Times New Roman" w:cs="Times New Roman"/>
          <w:lang w:val="en-GB"/>
        </w:rPr>
        <w:t>9. Shao HD, Li GW, Liu Y, Qiu YY, Yao JH, Tang GY. Contributions of fat mass and fat distribution to</w:t>
      </w:r>
      <w:r w:rsidR="00872EAE" w:rsidRPr="00C65108">
        <w:rPr>
          <w:rFonts w:ascii="Times New Roman" w:hAnsi="Times New Roman" w:cs="Times New Roman"/>
          <w:lang w:val="en-GB"/>
        </w:rPr>
        <w:t xml:space="preserve"> </w:t>
      </w:r>
      <w:r w:rsidRPr="00C65108">
        <w:rPr>
          <w:rFonts w:ascii="Times New Roman" w:hAnsi="Times New Roman" w:cs="Times New Roman"/>
          <w:lang w:val="en-GB"/>
        </w:rPr>
        <w:t xml:space="preserve">hip bone strength in healthy postmenopausal Chinese women. J Bone Miner </w:t>
      </w:r>
      <w:proofErr w:type="spellStart"/>
      <w:r w:rsidRPr="00C65108">
        <w:rPr>
          <w:rFonts w:ascii="Times New Roman" w:hAnsi="Times New Roman" w:cs="Times New Roman"/>
          <w:lang w:val="en-GB"/>
        </w:rPr>
        <w:t>Metab</w:t>
      </w:r>
      <w:proofErr w:type="spellEnd"/>
      <w:r w:rsidRPr="00C65108">
        <w:rPr>
          <w:rFonts w:ascii="Times New Roman" w:hAnsi="Times New Roman" w:cs="Times New Roman"/>
          <w:lang w:val="en-GB"/>
        </w:rPr>
        <w:t xml:space="preserve"> 2015; 33:507-15</w:t>
      </w:r>
      <w:r w:rsidR="008918F2">
        <w:rPr>
          <w:rFonts w:ascii="Times New Roman" w:hAnsi="Times New Roman" w:cs="Times New Roman"/>
          <w:lang w:val="en-GB"/>
        </w:rPr>
        <w:t>.</w:t>
      </w:r>
    </w:p>
    <w:p w:rsidR="003B15A3" w:rsidRPr="00C65108" w:rsidRDefault="003B15A3" w:rsidP="00872EAE">
      <w:pPr>
        <w:spacing w:line="276" w:lineRule="auto"/>
        <w:jc w:val="both"/>
        <w:rPr>
          <w:rFonts w:ascii="Times New Roman" w:hAnsi="Times New Roman" w:cs="Times New Roman"/>
          <w:lang w:val="en-GB"/>
        </w:rPr>
      </w:pPr>
      <w:r w:rsidRPr="00C65108">
        <w:rPr>
          <w:rFonts w:ascii="Times New Roman" w:hAnsi="Times New Roman" w:cs="Times New Roman"/>
          <w:lang w:val="en-GB"/>
        </w:rPr>
        <w:t>10. Namwongprom S, Rojanasthien S, Wongboontan C, Mangklabruks A. Contribution of Android and</w:t>
      </w:r>
      <w:r w:rsidR="00872EAE" w:rsidRPr="00C65108">
        <w:rPr>
          <w:rFonts w:ascii="Times New Roman" w:hAnsi="Times New Roman" w:cs="Times New Roman"/>
          <w:lang w:val="en-GB"/>
        </w:rPr>
        <w:t xml:space="preserve"> </w:t>
      </w:r>
      <w:r w:rsidRPr="00C65108">
        <w:rPr>
          <w:rFonts w:ascii="Times New Roman" w:hAnsi="Times New Roman" w:cs="Times New Roman"/>
          <w:lang w:val="en-GB"/>
        </w:rPr>
        <w:t xml:space="preserve">Gynoid Adiposity to Bone Mineral Density in Healthy Postmenopausal Thai Women. J Clin </w:t>
      </w:r>
      <w:proofErr w:type="spellStart"/>
      <w:r w:rsidRPr="00C65108">
        <w:rPr>
          <w:rFonts w:ascii="Times New Roman" w:hAnsi="Times New Roman" w:cs="Times New Roman"/>
          <w:lang w:val="en-GB"/>
        </w:rPr>
        <w:t>Densitom</w:t>
      </w:r>
      <w:proofErr w:type="spellEnd"/>
      <w:r w:rsidR="00872EAE" w:rsidRPr="00C65108">
        <w:rPr>
          <w:rFonts w:ascii="Times New Roman" w:hAnsi="Times New Roman" w:cs="Times New Roman"/>
          <w:lang w:val="en-GB"/>
        </w:rPr>
        <w:t xml:space="preserve"> </w:t>
      </w:r>
      <w:r w:rsidRPr="00C65108">
        <w:rPr>
          <w:rFonts w:ascii="Times New Roman" w:hAnsi="Times New Roman" w:cs="Times New Roman"/>
          <w:lang w:val="en-GB"/>
        </w:rPr>
        <w:t>201</w:t>
      </w:r>
      <w:r w:rsidR="0070267C" w:rsidRPr="00C65108">
        <w:rPr>
          <w:rFonts w:ascii="Times New Roman" w:hAnsi="Times New Roman" w:cs="Times New Roman"/>
          <w:lang w:val="en-GB"/>
        </w:rPr>
        <w:t>9</w:t>
      </w:r>
      <w:r w:rsidRPr="00C65108">
        <w:rPr>
          <w:rFonts w:ascii="Times New Roman" w:hAnsi="Times New Roman" w:cs="Times New Roman"/>
          <w:lang w:val="en-GB"/>
        </w:rPr>
        <w:t>;</w:t>
      </w:r>
      <w:r w:rsidR="008918F2">
        <w:rPr>
          <w:rFonts w:ascii="Times New Roman" w:hAnsi="Times New Roman" w:cs="Times New Roman"/>
          <w:lang w:val="en-GB"/>
        </w:rPr>
        <w:t xml:space="preserve"> </w:t>
      </w:r>
      <w:r w:rsidR="0070267C" w:rsidRPr="00C65108">
        <w:rPr>
          <w:rFonts w:ascii="Times New Roman" w:hAnsi="Times New Roman" w:cs="Times New Roman"/>
          <w:lang w:val="en-GB"/>
        </w:rPr>
        <w:t>22</w:t>
      </w:r>
      <w:r w:rsidRPr="00C65108">
        <w:rPr>
          <w:rFonts w:ascii="Times New Roman" w:hAnsi="Times New Roman" w:cs="Times New Roman"/>
          <w:lang w:val="en-GB"/>
        </w:rPr>
        <w:t xml:space="preserve"> </w:t>
      </w:r>
      <w:r w:rsidR="0070267C" w:rsidRPr="00C65108">
        <w:rPr>
          <w:rFonts w:ascii="Times New Roman" w:hAnsi="Times New Roman" w:cs="Times New Roman"/>
          <w:lang w:val="en-GB"/>
        </w:rPr>
        <w:t>346-50</w:t>
      </w:r>
      <w:r w:rsidR="008918F2">
        <w:rPr>
          <w:rFonts w:ascii="Times New Roman" w:hAnsi="Times New Roman" w:cs="Times New Roman"/>
          <w:lang w:val="en-GB"/>
        </w:rPr>
        <w:t>.</w:t>
      </w:r>
    </w:p>
    <w:p w:rsidR="003B15A3" w:rsidRPr="00C65108" w:rsidRDefault="003B15A3" w:rsidP="00CD24A2">
      <w:pPr>
        <w:spacing w:line="276" w:lineRule="auto"/>
        <w:jc w:val="both"/>
        <w:rPr>
          <w:rFonts w:ascii="Times New Roman" w:hAnsi="Times New Roman" w:cs="Times New Roman"/>
          <w:lang w:val="en-GB"/>
        </w:rPr>
      </w:pPr>
      <w:r w:rsidRPr="00C65108">
        <w:rPr>
          <w:rFonts w:ascii="Times New Roman" w:hAnsi="Times New Roman" w:cs="Times New Roman"/>
          <w:lang w:val="en-GB"/>
        </w:rPr>
        <w:t xml:space="preserve">11. </w:t>
      </w:r>
      <w:r w:rsidR="00CD24A2" w:rsidRPr="00C65108">
        <w:rPr>
          <w:rFonts w:ascii="Times New Roman" w:hAnsi="Times New Roman" w:cs="Times New Roman"/>
          <w:lang w:val="en-GB"/>
        </w:rPr>
        <w:t>Baumgartner RN, Koehler KM, Gallagher D, Romero L, Heymsfield SB, Ross RR, et al</w:t>
      </w:r>
      <w:r w:rsidRPr="00C65108">
        <w:rPr>
          <w:rFonts w:ascii="Times New Roman" w:hAnsi="Times New Roman" w:cs="Times New Roman"/>
          <w:lang w:val="en-GB"/>
        </w:rPr>
        <w:t>. Epidemiology of sarcopenia among the elderly in New</w:t>
      </w:r>
      <w:r w:rsidR="00872EAE" w:rsidRPr="00C65108">
        <w:rPr>
          <w:rFonts w:ascii="Times New Roman" w:hAnsi="Times New Roman" w:cs="Times New Roman"/>
          <w:lang w:val="en-GB"/>
        </w:rPr>
        <w:t xml:space="preserve"> </w:t>
      </w:r>
      <w:r w:rsidRPr="00C65108">
        <w:rPr>
          <w:rFonts w:ascii="Times New Roman" w:hAnsi="Times New Roman" w:cs="Times New Roman"/>
          <w:lang w:val="en-GB"/>
        </w:rPr>
        <w:t xml:space="preserve">Mexico. Am J </w:t>
      </w:r>
      <w:proofErr w:type="spellStart"/>
      <w:r w:rsidRPr="00C65108">
        <w:rPr>
          <w:rFonts w:ascii="Times New Roman" w:hAnsi="Times New Roman" w:cs="Times New Roman"/>
          <w:lang w:val="en-GB"/>
        </w:rPr>
        <w:t>Epidemiol</w:t>
      </w:r>
      <w:proofErr w:type="spellEnd"/>
      <w:r w:rsidRPr="00C65108">
        <w:rPr>
          <w:rFonts w:ascii="Times New Roman" w:hAnsi="Times New Roman" w:cs="Times New Roman"/>
          <w:lang w:val="en-GB"/>
        </w:rPr>
        <w:t xml:space="preserve"> 1998; 147:755-63.</w:t>
      </w:r>
    </w:p>
    <w:p w:rsidR="003B15A3" w:rsidRPr="00C65108" w:rsidRDefault="003B15A3" w:rsidP="00872EAE">
      <w:pPr>
        <w:spacing w:line="276" w:lineRule="auto"/>
        <w:jc w:val="both"/>
        <w:rPr>
          <w:rFonts w:ascii="Times New Roman" w:hAnsi="Times New Roman" w:cs="Times New Roman"/>
          <w:lang w:val="en-GB"/>
        </w:rPr>
      </w:pPr>
      <w:r w:rsidRPr="00C65108">
        <w:rPr>
          <w:rFonts w:ascii="Times New Roman" w:hAnsi="Times New Roman" w:cs="Times New Roman"/>
          <w:lang w:val="en-GB"/>
        </w:rPr>
        <w:t>12. Mazess RB, Barden HS, Bisek JP, Hanson J. Dual-energy X-ray absorptiometry for total-body and</w:t>
      </w:r>
      <w:r w:rsidR="00872EAE" w:rsidRPr="00C65108">
        <w:rPr>
          <w:rFonts w:ascii="Times New Roman" w:hAnsi="Times New Roman" w:cs="Times New Roman"/>
          <w:lang w:val="en-GB"/>
        </w:rPr>
        <w:t xml:space="preserve"> </w:t>
      </w:r>
      <w:r w:rsidRPr="00C65108">
        <w:rPr>
          <w:rFonts w:ascii="Times New Roman" w:hAnsi="Times New Roman" w:cs="Times New Roman"/>
          <w:lang w:val="en-GB"/>
        </w:rPr>
        <w:t xml:space="preserve">regional bone-mineral and soft-tissue composition. Am J Clin </w:t>
      </w:r>
      <w:proofErr w:type="spellStart"/>
      <w:r w:rsidRPr="00C65108">
        <w:rPr>
          <w:rFonts w:ascii="Times New Roman" w:hAnsi="Times New Roman" w:cs="Times New Roman"/>
          <w:lang w:val="en-GB"/>
        </w:rPr>
        <w:t>Nutr</w:t>
      </w:r>
      <w:proofErr w:type="spellEnd"/>
      <w:r w:rsidRPr="00C65108">
        <w:rPr>
          <w:rFonts w:ascii="Times New Roman" w:hAnsi="Times New Roman" w:cs="Times New Roman"/>
          <w:lang w:val="en-GB"/>
        </w:rPr>
        <w:t xml:space="preserve"> 1990; 51:1106-12.</w:t>
      </w:r>
    </w:p>
    <w:p w:rsidR="003B15A3" w:rsidRPr="00C65108" w:rsidRDefault="003B15A3" w:rsidP="00872EAE">
      <w:pPr>
        <w:spacing w:line="276" w:lineRule="auto"/>
        <w:jc w:val="both"/>
        <w:rPr>
          <w:rFonts w:ascii="Times New Roman" w:hAnsi="Times New Roman" w:cs="Times New Roman"/>
          <w:lang w:val="en-GB"/>
        </w:rPr>
      </w:pPr>
      <w:r w:rsidRPr="00C65108">
        <w:rPr>
          <w:rFonts w:ascii="Times New Roman" w:hAnsi="Times New Roman" w:cs="Times New Roman"/>
          <w:lang w:val="en-GB"/>
        </w:rPr>
        <w:t>13. Rosner B. Fundamentals of biostatistics. Eight ed. Boston: Cengaje Learning; 2016. 927 p.</w:t>
      </w:r>
    </w:p>
    <w:p w:rsidR="003B15A3" w:rsidRPr="00C65108" w:rsidRDefault="003B15A3" w:rsidP="00872EAE">
      <w:pPr>
        <w:spacing w:line="276" w:lineRule="auto"/>
        <w:jc w:val="both"/>
        <w:rPr>
          <w:rFonts w:ascii="Times New Roman" w:hAnsi="Times New Roman" w:cs="Times New Roman"/>
          <w:lang w:val="en-GB"/>
        </w:rPr>
      </w:pPr>
      <w:r w:rsidRPr="00C65108">
        <w:rPr>
          <w:rFonts w:ascii="Times New Roman" w:hAnsi="Times New Roman" w:cs="Times New Roman"/>
          <w:lang w:val="en-GB"/>
        </w:rPr>
        <w:t>14. Acock AC. A gentle introduction to stata. Texas: Stata Press; 2014. 468 p.</w:t>
      </w:r>
    </w:p>
    <w:p w:rsidR="003B15A3" w:rsidRPr="00C65108" w:rsidRDefault="003B15A3" w:rsidP="00872EAE">
      <w:pPr>
        <w:spacing w:line="276" w:lineRule="auto"/>
        <w:jc w:val="both"/>
        <w:rPr>
          <w:rFonts w:ascii="Times New Roman" w:hAnsi="Times New Roman" w:cs="Times New Roman"/>
          <w:lang w:val="en-GB"/>
        </w:rPr>
      </w:pPr>
      <w:r w:rsidRPr="00C65108">
        <w:rPr>
          <w:rFonts w:ascii="Times New Roman" w:hAnsi="Times New Roman" w:cs="Times New Roman"/>
          <w:lang w:val="en-GB"/>
        </w:rPr>
        <w:t>15. Hamilton LC. Statistics with sata updated for version 12: Brooks Cole, Cengage Learning; 2013.</w:t>
      </w:r>
    </w:p>
    <w:p w:rsidR="003B15A3" w:rsidRPr="00C65108" w:rsidRDefault="003B15A3" w:rsidP="00872EAE">
      <w:pPr>
        <w:spacing w:line="276" w:lineRule="auto"/>
        <w:jc w:val="both"/>
        <w:rPr>
          <w:rFonts w:ascii="Times New Roman" w:hAnsi="Times New Roman" w:cs="Times New Roman"/>
          <w:lang w:val="en-GB"/>
        </w:rPr>
      </w:pPr>
      <w:r w:rsidRPr="00C65108">
        <w:rPr>
          <w:rFonts w:ascii="Times New Roman" w:hAnsi="Times New Roman" w:cs="Times New Roman"/>
          <w:lang w:val="en-GB"/>
        </w:rPr>
        <w:lastRenderedPageBreak/>
        <w:t>16. Belsley DA, Kuh E, Welsch R. Regression Diagnostics Identifying Influential Data and Sources of</w:t>
      </w:r>
      <w:r w:rsidR="00872EAE" w:rsidRPr="00C65108">
        <w:rPr>
          <w:rFonts w:ascii="Times New Roman" w:hAnsi="Times New Roman" w:cs="Times New Roman"/>
          <w:lang w:val="en-GB"/>
        </w:rPr>
        <w:t xml:space="preserve"> </w:t>
      </w:r>
      <w:r w:rsidRPr="00C65108">
        <w:rPr>
          <w:rFonts w:ascii="Times New Roman" w:hAnsi="Times New Roman" w:cs="Times New Roman"/>
          <w:lang w:val="en-GB"/>
        </w:rPr>
        <w:t>Collinearity. New Jersey: John Wiley &amp; Sons, Inc.; 2004. 292 p.</w:t>
      </w:r>
    </w:p>
    <w:p w:rsidR="003B15A3" w:rsidRPr="00C65108" w:rsidRDefault="003B15A3" w:rsidP="00872EAE">
      <w:pPr>
        <w:spacing w:line="276" w:lineRule="auto"/>
        <w:jc w:val="both"/>
        <w:rPr>
          <w:rFonts w:ascii="Times New Roman" w:hAnsi="Times New Roman" w:cs="Times New Roman"/>
          <w:lang w:val="en-GB"/>
        </w:rPr>
      </w:pPr>
      <w:r w:rsidRPr="00C65108">
        <w:rPr>
          <w:rFonts w:ascii="Times New Roman" w:hAnsi="Times New Roman" w:cs="Times New Roman"/>
          <w:lang w:val="en-GB"/>
        </w:rPr>
        <w:t>17. Das K, Imon AHM. A Brief Review of Tests for Normality. American Journal of Theoretical and</w:t>
      </w:r>
      <w:r w:rsidR="00872EAE" w:rsidRPr="00C65108">
        <w:rPr>
          <w:rFonts w:ascii="Times New Roman" w:hAnsi="Times New Roman" w:cs="Times New Roman"/>
          <w:lang w:val="en-GB"/>
        </w:rPr>
        <w:t xml:space="preserve"> </w:t>
      </w:r>
      <w:r w:rsidRPr="00C65108">
        <w:rPr>
          <w:rFonts w:ascii="Times New Roman" w:hAnsi="Times New Roman" w:cs="Times New Roman"/>
          <w:lang w:val="en-GB"/>
        </w:rPr>
        <w:t>Applied Statistics 2016; 5:5-12.</w:t>
      </w:r>
    </w:p>
    <w:p w:rsidR="003B15A3" w:rsidRPr="00C65108" w:rsidRDefault="003B15A3" w:rsidP="00872EAE">
      <w:pPr>
        <w:spacing w:line="276" w:lineRule="auto"/>
        <w:jc w:val="both"/>
        <w:rPr>
          <w:rFonts w:ascii="Times New Roman" w:hAnsi="Times New Roman" w:cs="Times New Roman"/>
          <w:lang w:val="en-GB"/>
        </w:rPr>
      </w:pPr>
      <w:r w:rsidRPr="00C65108">
        <w:rPr>
          <w:rFonts w:ascii="Times New Roman" w:hAnsi="Times New Roman" w:cs="Times New Roman"/>
          <w:lang w:val="en-GB"/>
        </w:rPr>
        <w:t>18. Bera AK, Galvao AF, Wang L, Xiao Z. A new characterization of the normal distribution and test for</w:t>
      </w:r>
      <w:r w:rsidR="00872EAE" w:rsidRPr="00C65108">
        <w:rPr>
          <w:rFonts w:ascii="Times New Roman" w:hAnsi="Times New Roman" w:cs="Times New Roman"/>
          <w:lang w:val="en-GB"/>
        </w:rPr>
        <w:t xml:space="preserve"> </w:t>
      </w:r>
      <w:r w:rsidRPr="00C65108">
        <w:rPr>
          <w:rFonts w:ascii="Times New Roman" w:hAnsi="Times New Roman" w:cs="Times New Roman"/>
          <w:lang w:val="en-GB"/>
        </w:rPr>
        <w:t>normality. Econometric Theory Cambridge University Press 2016; 32:1216-52.</w:t>
      </w:r>
    </w:p>
    <w:p w:rsidR="003B15A3" w:rsidRPr="00C65108" w:rsidRDefault="003B15A3" w:rsidP="00872EAE">
      <w:pPr>
        <w:spacing w:line="276" w:lineRule="auto"/>
        <w:jc w:val="both"/>
        <w:rPr>
          <w:rFonts w:ascii="Times New Roman" w:hAnsi="Times New Roman" w:cs="Times New Roman"/>
          <w:lang w:val="en-GB"/>
        </w:rPr>
      </w:pPr>
      <w:r w:rsidRPr="00C65108">
        <w:rPr>
          <w:rFonts w:ascii="Times New Roman" w:hAnsi="Times New Roman" w:cs="Times New Roman"/>
          <w:lang w:val="en-GB"/>
        </w:rPr>
        <w:t>19. Alejo J, Bera AK, Galvao AF, Montes-Rojas G, Xiao Z. Tests for normality based on the quantile mean</w:t>
      </w:r>
      <w:r w:rsidR="00872EAE" w:rsidRPr="00C65108">
        <w:rPr>
          <w:rFonts w:ascii="Times New Roman" w:hAnsi="Times New Roman" w:cs="Times New Roman"/>
          <w:lang w:val="en-GB"/>
        </w:rPr>
        <w:t xml:space="preserve"> </w:t>
      </w:r>
      <w:r w:rsidRPr="00C65108">
        <w:rPr>
          <w:rFonts w:ascii="Times New Roman" w:hAnsi="Times New Roman" w:cs="Times New Roman"/>
          <w:lang w:val="en-GB"/>
        </w:rPr>
        <w:t>covariance. The Stata Journal 2016; 16:1-19.</w:t>
      </w:r>
    </w:p>
    <w:p w:rsidR="003B15A3" w:rsidRPr="00C65108" w:rsidRDefault="003B15A3" w:rsidP="00872EAE">
      <w:pPr>
        <w:spacing w:line="276" w:lineRule="auto"/>
        <w:jc w:val="both"/>
        <w:rPr>
          <w:rFonts w:ascii="Times New Roman" w:hAnsi="Times New Roman" w:cs="Times New Roman"/>
          <w:lang w:val="en-GB"/>
        </w:rPr>
      </w:pPr>
      <w:r w:rsidRPr="00C65108">
        <w:rPr>
          <w:rFonts w:ascii="Times New Roman" w:hAnsi="Times New Roman" w:cs="Times New Roman"/>
          <w:lang w:val="en-GB"/>
        </w:rPr>
        <w:t>20. Breusch TS, Pagan A. A Simple Test for Heteroscedasticity and Random Coefficient Variation. Econmetrica 1979; 47:1287-94.</w:t>
      </w:r>
    </w:p>
    <w:p w:rsidR="003B15A3" w:rsidRPr="00C65108" w:rsidRDefault="003B15A3" w:rsidP="00872EAE">
      <w:pPr>
        <w:spacing w:line="276" w:lineRule="auto"/>
        <w:jc w:val="both"/>
        <w:rPr>
          <w:rFonts w:ascii="Times New Roman" w:hAnsi="Times New Roman" w:cs="Times New Roman"/>
          <w:lang w:val="en-GB"/>
        </w:rPr>
      </w:pPr>
      <w:r w:rsidRPr="00C65108">
        <w:rPr>
          <w:rFonts w:ascii="Times New Roman" w:hAnsi="Times New Roman" w:cs="Times New Roman"/>
          <w:lang w:val="en-GB"/>
        </w:rPr>
        <w:t>21. Mallows CL. Augmented partial residuals. Technometrics 1986; 28:313-19.</w:t>
      </w:r>
    </w:p>
    <w:p w:rsidR="003B15A3" w:rsidRPr="00C65108" w:rsidRDefault="003B15A3" w:rsidP="00872EAE">
      <w:pPr>
        <w:spacing w:line="276" w:lineRule="auto"/>
        <w:jc w:val="both"/>
        <w:rPr>
          <w:rFonts w:ascii="Times New Roman" w:hAnsi="Times New Roman" w:cs="Times New Roman"/>
          <w:lang w:val="en-GB"/>
        </w:rPr>
      </w:pPr>
      <w:r w:rsidRPr="00C65108">
        <w:rPr>
          <w:rFonts w:ascii="Times New Roman" w:hAnsi="Times New Roman" w:cs="Times New Roman"/>
          <w:lang w:val="en-GB"/>
        </w:rPr>
        <w:t>22. Pregibon D. Goodness of link test for generalized models. Applied Statistics 1980; 29:15-24.</w:t>
      </w:r>
    </w:p>
    <w:p w:rsidR="003B15A3" w:rsidRPr="00C65108" w:rsidRDefault="003B15A3" w:rsidP="00872EAE">
      <w:pPr>
        <w:spacing w:line="276" w:lineRule="auto"/>
        <w:jc w:val="both"/>
        <w:rPr>
          <w:rFonts w:ascii="Times New Roman" w:hAnsi="Times New Roman" w:cs="Times New Roman"/>
          <w:lang w:val="en-GB"/>
        </w:rPr>
      </w:pPr>
      <w:r w:rsidRPr="00C65108">
        <w:rPr>
          <w:rFonts w:ascii="Times New Roman" w:hAnsi="Times New Roman" w:cs="Times New Roman"/>
          <w:lang w:val="en-GB"/>
        </w:rPr>
        <w:t>23. Deb P, Norton EC, Manning WG. Health Econometrics using Stata. Texas: Stata Press; 2017. 264 p.</w:t>
      </w:r>
    </w:p>
    <w:p w:rsidR="003B15A3" w:rsidRPr="00C65108" w:rsidRDefault="003B15A3" w:rsidP="00872EAE">
      <w:pPr>
        <w:spacing w:line="276" w:lineRule="auto"/>
        <w:jc w:val="both"/>
        <w:rPr>
          <w:rFonts w:ascii="Times New Roman" w:hAnsi="Times New Roman" w:cs="Times New Roman"/>
          <w:lang w:val="en-GB"/>
        </w:rPr>
      </w:pPr>
      <w:r w:rsidRPr="00C65108">
        <w:rPr>
          <w:rFonts w:ascii="Times New Roman" w:hAnsi="Times New Roman" w:cs="Times New Roman"/>
          <w:lang w:val="en-GB"/>
        </w:rPr>
        <w:t>24. Ramsey JB. Tests for Specification Errors in Classical Linear Least-Squares Regression Analysis.</w:t>
      </w:r>
      <w:r w:rsidR="00872EAE" w:rsidRPr="00C65108">
        <w:rPr>
          <w:rFonts w:ascii="Times New Roman" w:hAnsi="Times New Roman" w:cs="Times New Roman"/>
          <w:lang w:val="en-GB"/>
        </w:rPr>
        <w:t xml:space="preserve"> </w:t>
      </w:r>
      <w:r w:rsidRPr="00C65108">
        <w:rPr>
          <w:rFonts w:ascii="Times New Roman" w:hAnsi="Times New Roman" w:cs="Times New Roman"/>
          <w:lang w:val="en-GB"/>
        </w:rPr>
        <w:t>Journal of the Royal Statistical Society Series B (Methodological) 1969; 31:350-71.</w:t>
      </w:r>
    </w:p>
    <w:p w:rsidR="003B15A3" w:rsidRPr="00C65108" w:rsidRDefault="003B15A3" w:rsidP="00872EAE">
      <w:pPr>
        <w:spacing w:line="276" w:lineRule="auto"/>
        <w:jc w:val="both"/>
        <w:rPr>
          <w:rFonts w:ascii="Times New Roman" w:hAnsi="Times New Roman" w:cs="Times New Roman"/>
          <w:lang w:val="en-GB"/>
        </w:rPr>
      </w:pPr>
      <w:r w:rsidRPr="00C65108">
        <w:rPr>
          <w:rFonts w:ascii="Times New Roman" w:hAnsi="Times New Roman" w:cs="Times New Roman"/>
          <w:lang w:val="en-GB"/>
        </w:rPr>
        <w:t>25. Durbin J. Testing for serial correlation in least-squares regressions when some of the regressors are</w:t>
      </w:r>
      <w:r w:rsidR="00872EAE" w:rsidRPr="00C65108">
        <w:rPr>
          <w:rFonts w:ascii="Times New Roman" w:hAnsi="Times New Roman" w:cs="Times New Roman"/>
          <w:lang w:val="en-GB"/>
        </w:rPr>
        <w:t xml:space="preserve"> </w:t>
      </w:r>
      <w:r w:rsidRPr="00C65108">
        <w:rPr>
          <w:rFonts w:ascii="Times New Roman" w:hAnsi="Times New Roman" w:cs="Times New Roman"/>
          <w:lang w:val="en-GB"/>
        </w:rPr>
        <w:t>lagged dependent variables. Econometrica 1970; 38:410-21.</w:t>
      </w:r>
    </w:p>
    <w:p w:rsidR="003B15A3" w:rsidRPr="00C65108" w:rsidRDefault="003B15A3" w:rsidP="00872EAE">
      <w:pPr>
        <w:spacing w:line="276" w:lineRule="auto"/>
        <w:jc w:val="both"/>
        <w:rPr>
          <w:rFonts w:ascii="Times New Roman" w:hAnsi="Times New Roman" w:cs="Times New Roman"/>
          <w:lang w:val="en-GB"/>
        </w:rPr>
      </w:pPr>
      <w:r w:rsidRPr="00C65108">
        <w:rPr>
          <w:rFonts w:ascii="Times New Roman" w:hAnsi="Times New Roman" w:cs="Times New Roman"/>
          <w:lang w:val="en-GB"/>
        </w:rPr>
        <w:t xml:space="preserve">26. Durbin J, Watson GS. Testing for Serial Correlation in Least Squares Regression. II. </w:t>
      </w:r>
      <w:proofErr w:type="spellStart"/>
      <w:r w:rsidRPr="00C65108">
        <w:rPr>
          <w:rFonts w:ascii="Times New Roman" w:hAnsi="Times New Roman" w:cs="Times New Roman"/>
          <w:lang w:val="en-GB"/>
        </w:rPr>
        <w:t>Biometrika</w:t>
      </w:r>
      <w:proofErr w:type="spellEnd"/>
      <w:r w:rsidRPr="00C65108">
        <w:rPr>
          <w:rFonts w:ascii="Times New Roman" w:hAnsi="Times New Roman" w:cs="Times New Roman"/>
          <w:lang w:val="en-GB"/>
        </w:rPr>
        <w:t xml:space="preserve"> 1951;</w:t>
      </w:r>
      <w:r w:rsidR="008918F2">
        <w:rPr>
          <w:rFonts w:ascii="Times New Roman" w:hAnsi="Times New Roman" w:cs="Times New Roman"/>
          <w:lang w:val="en-GB"/>
        </w:rPr>
        <w:t xml:space="preserve"> </w:t>
      </w:r>
      <w:r w:rsidRPr="00C65108">
        <w:rPr>
          <w:rFonts w:ascii="Times New Roman" w:hAnsi="Times New Roman" w:cs="Times New Roman"/>
          <w:lang w:val="en-GB"/>
        </w:rPr>
        <w:t>38:159-77.</w:t>
      </w:r>
    </w:p>
    <w:p w:rsidR="0036645F" w:rsidRDefault="003B15A3" w:rsidP="00872EAE">
      <w:pPr>
        <w:spacing w:line="276" w:lineRule="auto"/>
        <w:jc w:val="both"/>
        <w:rPr>
          <w:rFonts w:ascii="Times New Roman" w:hAnsi="Times New Roman" w:cs="Times New Roman"/>
          <w:lang w:val="en-GB"/>
        </w:rPr>
      </w:pPr>
      <w:r w:rsidRPr="00C65108">
        <w:rPr>
          <w:rFonts w:ascii="Times New Roman" w:hAnsi="Times New Roman" w:cs="Times New Roman"/>
          <w:lang w:val="en-GB"/>
        </w:rPr>
        <w:t>27. Spangenberg A, Maghsoodi N, Dulnoan D, et al. Bone Mineral Density and Body Composition are Associated with Circulating Angiogenic Factors in Post-menopausal Women. Calcif Tissue Int. 2016;</w:t>
      </w:r>
      <w:r w:rsidR="008918F2">
        <w:rPr>
          <w:rFonts w:ascii="Times New Roman" w:hAnsi="Times New Roman" w:cs="Times New Roman"/>
          <w:lang w:val="en-GB"/>
        </w:rPr>
        <w:t xml:space="preserve"> </w:t>
      </w:r>
      <w:r w:rsidRPr="00C65108">
        <w:rPr>
          <w:rFonts w:ascii="Times New Roman" w:hAnsi="Times New Roman" w:cs="Times New Roman"/>
          <w:lang w:val="en-GB"/>
        </w:rPr>
        <w:t>99:608</w:t>
      </w:r>
      <w:r w:rsidR="008918F2">
        <w:rPr>
          <w:rFonts w:ascii="Times New Roman" w:hAnsi="Times New Roman" w:cs="Times New Roman"/>
          <w:lang w:val="en-GB"/>
        </w:rPr>
        <w:t>-</w:t>
      </w:r>
      <w:r w:rsidRPr="00C65108">
        <w:rPr>
          <w:rFonts w:ascii="Times New Roman" w:hAnsi="Times New Roman" w:cs="Times New Roman"/>
          <w:lang w:val="en-GB"/>
        </w:rPr>
        <w:t xml:space="preserve">15. </w:t>
      </w:r>
    </w:p>
    <w:p w:rsidR="003B15A3" w:rsidRPr="00C65108" w:rsidRDefault="003B15A3" w:rsidP="00872EAE">
      <w:pPr>
        <w:spacing w:line="276" w:lineRule="auto"/>
        <w:jc w:val="both"/>
        <w:rPr>
          <w:rFonts w:ascii="Times New Roman" w:hAnsi="Times New Roman" w:cs="Times New Roman"/>
          <w:lang w:val="en-GB"/>
        </w:rPr>
      </w:pPr>
      <w:r w:rsidRPr="00C65108">
        <w:rPr>
          <w:rFonts w:ascii="Times New Roman" w:hAnsi="Times New Roman" w:cs="Times New Roman"/>
          <w:lang w:val="en-GB"/>
        </w:rPr>
        <w:t>28. Phipps AI, Ichikawa L, Bowles EJ, Carney PA, Kerlikowske K, et al. Defining menopause status in epidemiologic studies: A comparison of multiple approaches and their effects on breast cancer rates. Maturitas. 2010;</w:t>
      </w:r>
      <w:r w:rsidR="0036645F">
        <w:rPr>
          <w:rFonts w:ascii="Times New Roman" w:hAnsi="Times New Roman" w:cs="Times New Roman"/>
          <w:lang w:val="en-GB"/>
        </w:rPr>
        <w:t xml:space="preserve"> </w:t>
      </w:r>
      <w:r w:rsidRPr="00C65108">
        <w:rPr>
          <w:rFonts w:ascii="Times New Roman" w:hAnsi="Times New Roman" w:cs="Times New Roman"/>
          <w:lang w:val="en-GB"/>
        </w:rPr>
        <w:t>67:60-</w:t>
      </w:r>
      <w:r w:rsidR="0036645F">
        <w:rPr>
          <w:rFonts w:ascii="Times New Roman" w:hAnsi="Times New Roman" w:cs="Times New Roman"/>
          <w:lang w:val="en-GB"/>
        </w:rPr>
        <w:t>6</w:t>
      </w:r>
      <w:r w:rsidRPr="00C65108">
        <w:rPr>
          <w:rFonts w:ascii="Times New Roman" w:hAnsi="Times New Roman" w:cs="Times New Roman"/>
          <w:lang w:val="en-GB"/>
        </w:rPr>
        <w:t>6</w:t>
      </w:r>
      <w:r w:rsidR="0036645F">
        <w:rPr>
          <w:rFonts w:ascii="Times New Roman" w:hAnsi="Times New Roman" w:cs="Times New Roman"/>
          <w:lang w:val="en-GB"/>
        </w:rPr>
        <w:t>.</w:t>
      </w:r>
    </w:p>
    <w:p w:rsidR="003B15A3" w:rsidRPr="00C65108" w:rsidRDefault="003B15A3" w:rsidP="00872EAE">
      <w:pPr>
        <w:spacing w:line="276" w:lineRule="auto"/>
        <w:jc w:val="both"/>
        <w:rPr>
          <w:rFonts w:ascii="Times New Roman" w:hAnsi="Times New Roman" w:cs="Times New Roman"/>
          <w:lang w:val="en-GB"/>
        </w:rPr>
      </w:pPr>
      <w:r w:rsidRPr="00C65108">
        <w:rPr>
          <w:rFonts w:ascii="Times New Roman" w:hAnsi="Times New Roman" w:cs="Times New Roman"/>
          <w:lang w:val="en-GB"/>
        </w:rPr>
        <w:t>29. Emkey GR, Epstein S. Secondary osteoporosis: pathophysiology &amp; diagnosis. Best Pract Res Clin</w:t>
      </w:r>
      <w:r w:rsidR="00872EAE" w:rsidRPr="00C65108">
        <w:rPr>
          <w:rFonts w:ascii="Times New Roman" w:hAnsi="Times New Roman" w:cs="Times New Roman"/>
          <w:lang w:val="en-GB"/>
        </w:rPr>
        <w:t xml:space="preserve"> </w:t>
      </w:r>
      <w:r w:rsidRPr="00C65108">
        <w:rPr>
          <w:rFonts w:ascii="Times New Roman" w:hAnsi="Times New Roman" w:cs="Times New Roman"/>
          <w:lang w:val="en-GB"/>
        </w:rPr>
        <w:t xml:space="preserve">Endocrinol </w:t>
      </w:r>
      <w:proofErr w:type="spellStart"/>
      <w:r w:rsidRPr="00C65108">
        <w:rPr>
          <w:rFonts w:ascii="Times New Roman" w:hAnsi="Times New Roman" w:cs="Times New Roman"/>
          <w:lang w:val="en-GB"/>
        </w:rPr>
        <w:t>Metab</w:t>
      </w:r>
      <w:proofErr w:type="spellEnd"/>
      <w:r w:rsidRPr="00C65108">
        <w:rPr>
          <w:rFonts w:ascii="Times New Roman" w:hAnsi="Times New Roman" w:cs="Times New Roman"/>
          <w:lang w:val="en-GB"/>
        </w:rPr>
        <w:t xml:space="preserve"> 2014; 28:911-35</w:t>
      </w:r>
      <w:r w:rsidR="0036645F">
        <w:rPr>
          <w:rFonts w:ascii="Times New Roman" w:hAnsi="Times New Roman" w:cs="Times New Roman"/>
          <w:lang w:val="en-GB"/>
        </w:rPr>
        <w:t>.</w:t>
      </w:r>
    </w:p>
    <w:p w:rsidR="003B15A3" w:rsidRPr="00C65108" w:rsidRDefault="003B15A3" w:rsidP="00872EAE">
      <w:pPr>
        <w:spacing w:line="276" w:lineRule="auto"/>
        <w:jc w:val="both"/>
        <w:rPr>
          <w:rFonts w:ascii="Times New Roman" w:hAnsi="Times New Roman" w:cs="Times New Roman"/>
        </w:rPr>
      </w:pPr>
      <w:r w:rsidRPr="00C65108">
        <w:rPr>
          <w:rFonts w:ascii="Times New Roman" w:hAnsi="Times New Roman" w:cs="Times New Roman"/>
          <w:lang w:val="en-GB"/>
        </w:rPr>
        <w:t>30. Bowring CE, Francis RM. National Osteoporosis Society's Position statement on hormone</w:t>
      </w:r>
      <w:r w:rsidR="00CD24A2" w:rsidRPr="00C65108">
        <w:rPr>
          <w:rFonts w:ascii="Times New Roman" w:hAnsi="Times New Roman" w:cs="Times New Roman"/>
          <w:lang w:val="en-GB"/>
        </w:rPr>
        <w:t xml:space="preserve"> </w:t>
      </w:r>
      <w:r w:rsidRPr="00C65108">
        <w:rPr>
          <w:rFonts w:ascii="Times New Roman" w:hAnsi="Times New Roman" w:cs="Times New Roman"/>
          <w:lang w:val="en-GB"/>
        </w:rPr>
        <w:t xml:space="preserve">replacement therapy in the prevention and treatment of osteoporosis. </w:t>
      </w:r>
      <w:proofErr w:type="spellStart"/>
      <w:r w:rsidRPr="00C65108">
        <w:rPr>
          <w:rFonts w:ascii="Times New Roman" w:hAnsi="Times New Roman" w:cs="Times New Roman"/>
        </w:rPr>
        <w:t>Menopause</w:t>
      </w:r>
      <w:proofErr w:type="spellEnd"/>
      <w:r w:rsidRPr="00C65108">
        <w:rPr>
          <w:rFonts w:ascii="Times New Roman" w:hAnsi="Times New Roman" w:cs="Times New Roman"/>
        </w:rPr>
        <w:t xml:space="preserve"> </w:t>
      </w:r>
      <w:proofErr w:type="spellStart"/>
      <w:r w:rsidRPr="00C65108">
        <w:rPr>
          <w:rFonts w:ascii="Times New Roman" w:hAnsi="Times New Roman" w:cs="Times New Roman"/>
        </w:rPr>
        <w:t>Int</w:t>
      </w:r>
      <w:proofErr w:type="spellEnd"/>
      <w:r w:rsidRPr="00C65108">
        <w:rPr>
          <w:rFonts w:ascii="Times New Roman" w:hAnsi="Times New Roman" w:cs="Times New Roman"/>
        </w:rPr>
        <w:t xml:space="preserve"> 2011; 17:63-</w:t>
      </w:r>
      <w:r w:rsidR="0036645F">
        <w:rPr>
          <w:rFonts w:ascii="Times New Roman" w:hAnsi="Times New Roman" w:cs="Times New Roman"/>
        </w:rPr>
        <w:t>6</w:t>
      </w:r>
      <w:r w:rsidRPr="00C65108">
        <w:rPr>
          <w:rFonts w:ascii="Times New Roman" w:hAnsi="Times New Roman" w:cs="Times New Roman"/>
        </w:rPr>
        <w:t>5</w:t>
      </w:r>
    </w:p>
    <w:p w:rsidR="002520E3" w:rsidRPr="00C65108" w:rsidRDefault="003B15A3" w:rsidP="00CE26B4">
      <w:pPr>
        <w:spacing w:line="276" w:lineRule="auto"/>
        <w:jc w:val="both"/>
        <w:rPr>
          <w:rFonts w:ascii="Times New Roman" w:hAnsi="Times New Roman" w:cs="Times New Roman"/>
          <w:lang w:val="en-GB"/>
        </w:rPr>
      </w:pPr>
      <w:r w:rsidRPr="00C65108">
        <w:rPr>
          <w:rFonts w:ascii="Times New Roman" w:hAnsi="Times New Roman" w:cs="Times New Roman"/>
        </w:rPr>
        <w:t xml:space="preserve">31.Santoro A, </w:t>
      </w:r>
      <w:proofErr w:type="spellStart"/>
      <w:r w:rsidRPr="00C65108">
        <w:rPr>
          <w:rFonts w:ascii="Times New Roman" w:hAnsi="Times New Roman" w:cs="Times New Roman"/>
        </w:rPr>
        <w:t>Bazzocchi</w:t>
      </w:r>
      <w:proofErr w:type="spellEnd"/>
      <w:r w:rsidRPr="00C65108">
        <w:rPr>
          <w:rFonts w:ascii="Times New Roman" w:hAnsi="Times New Roman" w:cs="Times New Roman"/>
        </w:rPr>
        <w:t xml:space="preserve"> A, </w:t>
      </w:r>
      <w:proofErr w:type="spellStart"/>
      <w:r w:rsidRPr="00C65108">
        <w:rPr>
          <w:rFonts w:ascii="Times New Roman" w:hAnsi="Times New Roman" w:cs="Times New Roman"/>
        </w:rPr>
        <w:t>Guidarelli</w:t>
      </w:r>
      <w:proofErr w:type="spellEnd"/>
      <w:r w:rsidRPr="00C65108">
        <w:rPr>
          <w:rFonts w:ascii="Times New Roman" w:hAnsi="Times New Roman" w:cs="Times New Roman"/>
        </w:rPr>
        <w:t xml:space="preserve"> G, Ostan R, Giampieri E, Mercatelli </w:t>
      </w:r>
      <w:proofErr w:type="gramStart"/>
      <w:r w:rsidRPr="00C65108">
        <w:rPr>
          <w:rFonts w:ascii="Times New Roman" w:hAnsi="Times New Roman" w:cs="Times New Roman"/>
        </w:rPr>
        <w:t>D,et al.</w:t>
      </w:r>
      <w:proofErr w:type="gramEnd"/>
      <w:r w:rsidRPr="00C65108">
        <w:rPr>
          <w:rFonts w:ascii="Times New Roman" w:hAnsi="Times New Roman" w:cs="Times New Roman"/>
        </w:rPr>
        <w:t xml:space="preserve"> </w:t>
      </w:r>
      <w:r w:rsidRPr="00C65108">
        <w:rPr>
          <w:rFonts w:ascii="Times New Roman" w:hAnsi="Times New Roman" w:cs="Times New Roman"/>
          <w:lang w:val="en-GB"/>
        </w:rPr>
        <w:t>A Cross-Sectional Analysis of Body Composition Among</w:t>
      </w:r>
      <w:r w:rsidR="002D0F17" w:rsidRPr="00C65108">
        <w:rPr>
          <w:rFonts w:ascii="Times New Roman" w:hAnsi="Times New Roman" w:cs="Times New Roman"/>
          <w:lang w:val="en-GB"/>
        </w:rPr>
        <w:t xml:space="preserve"> </w:t>
      </w:r>
      <w:r w:rsidRPr="00C65108">
        <w:rPr>
          <w:rFonts w:ascii="Times New Roman" w:hAnsi="Times New Roman" w:cs="Times New Roman"/>
          <w:lang w:val="en-GB"/>
        </w:rPr>
        <w:t xml:space="preserve">Healthy Elderly </w:t>
      </w:r>
      <w:r w:rsidR="002D0F17" w:rsidRPr="00C65108">
        <w:rPr>
          <w:rFonts w:ascii="Times New Roman" w:hAnsi="Times New Roman" w:cs="Times New Roman"/>
          <w:lang w:val="en-GB"/>
        </w:rPr>
        <w:t>from</w:t>
      </w:r>
      <w:r w:rsidRPr="00C65108">
        <w:rPr>
          <w:rFonts w:ascii="Times New Roman" w:hAnsi="Times New Roman" w:cs="Times New Roman"/>
          <w:lang w:val="en-GB"/>
        </w:rPr>
        <w:t xml:space="preserve"> the European NU-AGE Study: Sex and Country Specific</w:t>
      </w:r>
      <w:r w:rsidR="002D0F17" w:rsidRPr="00C65108">
        <w:rPr>
          <w:rFonts w:ascii="Times New Roman" w:hAnsi="Times New Roman" w:cs="Times New Roman"/>
          <w:lang w:val="en-GB"/>
        </w:rPr>
        <w:t xml:space="preserve"> </w:t>
      </w:r>
      <w:r w:rsidRPr="00C65108">
        <w:rPr>
          <w:rFonts w:ascii="Times New Roman" w:hAnsi="Times New Roman" w:cs="Times New Roman"/>
          <w:lang w:val="en-GB"/>
        </w:rPr>
        <w:t xml:space="preserve">Features. Front </w:t>
      </w:r>
      <w:proofErr w:type="spellStart"/>
      <w:r w:rsidRPr="00C65108">
        <w:rPr>
          <w:rFonts w:ascii="Times New Roman" w:hAnsi="Times New Roman" w:cs="Times New Roman"/>
          <w:lang w:val="en-GB"/>
        </w:rPr>
        <w:t>Physiol</w:t>
      </w:r>
      <w:proofErr w:type="spellEnd"/>
      <w:r w:rsidRPr="00C65108">
        <w:rPr>
          <w:rFonts w:ascii="Times New Roman" w:hAnsi="Times New Roman" w:cs="Times New Roman"/>
          <w:lang w:val="en-GB"/>
        </w:rPr>
        <w:t xml:space="preserve"> 2018;</w:t>
      </w:r>
      <w:r w:rsidR="00865053" w:rsidRPr="00C65108">
        <w:rPr>
          <w:rFonts w:ascii="Times New Roman" w:hAnsi="Times New Roman" w:cs="Times New Roman"/>
          <w:lang w:val="en-GB"/>
        </w:rPr>
        <w:t xml:space="preserve"> </w:t>
      </w:r>
      <w:r w:rsidRPr="00C65108">
        <w:rPr>
          <w:rFonts w:ascii="Times New Roman" w:hAnsi="Times New Roman" w:cs="Times New Roman"/>
          <w:lang w:val="en-GB"/>
        </w:rPr>
        <w:t>9:1693</w:t>
      </w:r>
      <w:r w:rsidR="00ED3CDF" w:rsidRPr="00C65108">
        <w:rPr>
          <w:rFonts w:ascii="Times New Roman" w:hAnsi="Times New Roman" w:cs="Times New Roman"/>
          <w:lang w:val="en-GB"/>
        </w:rPr>
        <w:t>.</w:t>
      </w:r>
      <w:r w:rsidR="00ED3CDF" w:rsidRPr="00C65108">
        <w:rPr>
          <w:rFonts w:ascii="Times New Roman" w:hAnsi="Times New Roman" w:cs="Times New Roman"/>
        </w:rPr>
        <w:t xml:space="preserve"> </w:t>
      </w:r>
      <w:proofErr w:type="spellStart"/>
      <w:r w:rsidR="00ED3CDF" w:rsidRPr="00C65108">
        <w:rPr>
          <w:rFonts w:ascii="Times New Roman" w:hAnsi="Times New Roman" w:cs="Times New Roman"/>
          <w:lang w:val="en-GB"/>
        </w:rPr>
        <w:t>doi</w:t>
      </w:r>
      <w:proofErr w:type="spellEnd"/>
      <w:r w:rsidR="00ED3CDF" w:rsidRPr="00C65108">
        <w:rPr>
          <w:rFonts w:ascii="Times New Roman" w:hAnsi="Times New Roman" w:cs="Times New Roman"/>
          <w:lang w:val="en-GB"/>
        </w:rPr>
        <w:t>: 10.3389/fphys.2018.01693.</w:t>
      </w:r>
      <w:bookmarkEnd w:id="10"/>
    </w:p>
    <w:sectPr w:rsidR="002520E3" w:rsidRPr="00C6510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5A3"/>
    <w:rsid w:val="00073181"/>
    <w:rsid w:val="000A0F5F"/>
    <w:rsid w:val="000B2C9D"/>
    <w:rsid w:val="001A012E"/>
    <w:rsid w:val="001A1A23"/>
    <w:rsid w:val="00243620"/>
    <w:rsid w:val="002D0F17"/>
    <w:rsid w:val="0036135E"/>
    <w:rsid w:val="0036645F"/>
    <w:rsid w:val="003B15A3"/>
    <w:rsid w:val="00441AA5"/>
    <w:rsid w:val="004849AD"/>
    <w:rsid w:val="00486C3E"/>
    <w:rsid w:val="004F3C0A"/>
    <w:rsid w:val="00520DCC"/>
    <w:rsid w:val="0054059C"/>
    <w:rsid w:val="00644C74"/>
    <w:rsid w:val="00656A6E"/>
    <w:rsid w:val="00657AEF"/>
    <w:rsid w:val="006948E2"/>
    <w:rsid w:val="006C0D29"/>
    <w:rsid w:val="0070267C"/>
    <w:rsid w:val="00756061"/>
    <w:rsid w:val="0076553B"/>
    <w:rsid w:val="00840B30"/>
    <w:rsid w:val="00865053"/>
    <w:rsid w:val="00872EAE"/>
    <w:rsid w:val="00890675"/>
    <w:rsid w:val="008918F2"/>
    <w:rsid w:val="008E7B4E"/>
    <w:rsid w:val="00935891"/>
    <w:rsid w:val="00964587"/>
    <w:rsid w:val="00A041CA"/>
    <w:rsid w:val="00A273AC"/>
    <w:rsid w:val="00A71C34"/>
    <w:rsid w:val="00A87E0B"/>
    <w:rsid w:val="00AB2B64"/>
    <w:rsid w:val="00B71AE5"/>
    <w:rsid w:val="00B850BE"/>
    <w:rsid w:val="00BB5223"/>
    <w:rsid w:val="00BC6D15"/>
    <w:rsid w:val="00BE332C"/>
    <w:rsid w:val="00BF44AA"/>
    <w:rsid w:val="00C65108"/>
    <w:rsid w:val="00CC2ABC"/>
    <w:rsid w:val="00CD24A2"/>
    <w:rsid w:val="00CE26B4"/>
    <w:rsid w:val="00CF4193"/>
    <w:rsid w:val="00D10234"/>
    <w:rsid w:val="00DB4CFE"/>
    <w:rsid w:val="00DC2C95"/>
    <w:rsid w:val="00E50AE1"/>
    <w:rsid w:val="00E766BC"/>
    <w:rsid w:val="00EB4D72"/>
    <w:rsid w:val="00ED3CDF"/>
    <w:rsid w:val="00EE5119"/>
    <w:rsid w:val="00F063CE"/>
    <w:rsid w:val="00F8288E"/>
    <w:rsid w:val="00FA3F1D"/>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87B08"/>
  <w15:chartTrackingRefBased/>
  <w15:docId w15:val="{974574EA-D82D-4138-996F-3D5AE3CD0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3B15A3"/>
    <w:pPr>
      <w:spacing w:after="0" w:line="240" w:lineRule="auto"/>
    </w:pPr>
    <w:rPr>
      <w:lang w:val="es-ES"/>
    </w:rPr>
  </w:style>
  <w:style w:type="paragraph" w:styleId="HTMLconformatoprevio">
    <w:name w:val="HTML Preformatted"/>
    <w:basedOn w:val="Normal"/>
    <w:link w:val="HTMLconformatoprevioCar"/>
    <w:uiPriority w:val="99"/>
    <w:unhideWhenUsed/>
    <w:rsid w:val="003B15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CL"/>
    </w:rPr>
  </w:style>
  <w:style w:type="character" w:customStyle="1" w:styleId="HTMLconformatoprevioCar">
    <w:name w:val="HTML con formato previo Car"/>
    <w:basedOn w:val="Fuentedeprrafopredeter"/>
    <w:link w:val="HTMLconformatoprevio"/>
    <w:uiPriority w:val="99"/>
    <w:rsid w:val="003B15A3"/>
    <w:rPr>
      <w:rFonts w:ascii="Courier New" w:eastAsia="Times New Roman" w:hAnsi="Courier New" w:cs="Courier New"/>
      <w:sz w:val="20"/>
      <w:szCs w:val="20"/>
      <w:lang w:eastAsia="es-CL"/>
    </w:rPr>
  </w:style>
  <w:style w:type="table" w:styleId="Tablaconcuadrcula">
    <w:name w:val="Table Grid"/>
    <w:basedOn w:val="Tablanormal"/>
    <w:uiPriority w:val="39"/>
    <w:rsid w:val="003B15A3"/>
    <w:pPr>
      <w:spacing w:after="0" w:line="240" w:lineRule="auto"/>
    </w:pPr>
    <w:rPr>
      <w:rFonts w:ascii="Arial" w:hAnsi="Arial" w:cs="Arial Narrow"/>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inespaciadoCar">
    <w:name w:val="Sin espaciado Car"/>
    <w:basedOn w:val="Fuentedeprrafopredeter"/>
    <w:link w:val="Sinespaciado"/>
    <w:uiPriority w:val="1"/>
    <w:rsid w:val="003B15A3"/>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8103380">
      <w:bodyDiv w:val="1"/>
      <w:marLeft w:val="0"/>
      <w:marRight w:val="0"/>
      <w:marTop w:val="0"/>
      <w:marBottom w:val="0"/>
      <w:divBdr>
        <w:top w:val="none" w:sz="0" w:space="0" w:color="auto"/>
        <w:left w:val="none" w:sz="0" w:space="0" w:color="auto"/>
        <w:bottom w:val="none" w:sz="0" w:space="0" w:color="auto"/>
        <w:right w:val="none" w:sz="0" w:space="0" w:color="auto"/>
      </w:divBdr>
    </w:div>
    <w:div w:id="1409227701">
      <w:bodyDiv w:val="1"/>
      <w:marLeft w:val="0"/>
      <w:marRight w:val="0"/>
      <w:marTop w:val="0"/>
      <w:marBottom w:val="0"/>
      <w:divBdr>
        <w:top w:val="none" w:sz="0" w:space="0" w:color="auto"/>
        <w:left w:val="none" w:sz="0" w:space="0" w:color="auto"/>
        <w:bottom w:val="none" w:sz="0" w:space="0" w:color="auto"/>
        <w:right w:val="none" w:sz="0" w:space="0" w:color="auto"/>
      </w:divBdr>
    </w:div>
    <w:div w:id="1634478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3" Type="http://schemas.openxmlformats.org/officeDocument/2006/relationships/webSettings" Target="webSettings.xml"/><Relationship Id="rId7" Type="http://schemas.openxmlformats.org/officeDocument/2006/relationships/image" Target="media/image4.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11" Type="http://schemas.openxmlformats.org/officeDocument/2006/relationships/theme" Target="theme/theme1.xml"/><Relationship Id="rId5" Type="http://schemas.openxmlformats.org/officeDocument/2006/relationships/image" Target="media/image2.emf"/><Relationship Id="rId10" Type="http://schemas.openxmlformats.org/officeDocument/2006/relationships/fontTable" Target="fontTable.xml"/><Relationship Id="rId4" Type="http://schemas.openxmlformats.org/officeDocument/2006/relationships/image" Target="media/image1.emf"/><Relationship Id="rId9" Type="http://schemas.openxmlformats.org/officeDocument/2006/relationships/image" Target="media/image6.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199</TotalTime>
  <Pages>12</Pages>
  <Words>3746</Words>
  <Characters>20606</Characters>
  <Application>Microsoft Office Word</Application>
  <DocSecurity>0</DocSecurity>
  <Lines>171</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Socrates Aedo</dc:creator>
  <cp:keywords/>
  <dc:description/>
  <cp:lastModifiedBy>Juan Enrique Blumel</cp:lastModifiedBy>
  <cp:revision>23</cp:revision>
  <dcterms:created xsi:type="dcterms:W3CDTF">2019-08-19T22:32:00Z</dcterms:created>
  <dcterms:modified xsi:type="dcterms:W3CDTF">2019-11-26T12:20:00Z</dcterms:modified>
</cp:coreProperties>
</file>