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817229" w14:textId="389D840E" w:rsidR="00C7573F" w:rsidRPr="00AB286D" w:rsidRDefault="00C7573F" w:rsidP="00C7573F">
      <w:pPr>
        <w:spacing w:line="480" w:lineRule="auto"/>
        <w:jc w:val="both"/>
        <w:rPr>
          <w:rFonts w:ascii="Times New Roman" w:hAnsi="Times New Roman" w:cs="Times New Roman"/>
          <w:b/>
          <w:i/>
          <w:sz w:val="24"/>
          <w:szCs w:val="24"/>
          <w:u w:val="single"/>
        </w:rPr>
      </w:pPr>
      <w:r w:rsidRPr="00AB286D">
        <w:rPr>
          <w:rFonts w:ascii="Times New Roman" w:hAnsi="Times New Roman" w:cs="Times New Roman"/>
          <w:b/>
          <w:i/>
          <w:sz w:val="24"/>
          <w:szCs w:val="24"/>
          <w:u w:val="single"/>
        </w:rPr>
        <w:t>Nanotechnology in the diagnosis and treatment of lung cancer</w:t>
      </w:r>
    </w:p>
    <w:p w14:paraId="7D8D8112" w14:textId="2DEA0C92" w:rsidR="00C7573F" w:rsidRPr="00AB286D" w:rsidRDefault="00C7573F" w:rsidP="00C7573F">
      <w:pPr>
        <w:spacing w:line="480" w:lineRule="auto"/>
        <w:jc w:val="both"/>
        <w:rPr>
          <w:rFonts w:ascii="Times New Roman" w:hAnsi="Times New Roman" w:cs="Times New Roman"/>
          <w:i/>
          <w:sz w:val="24"/>
          <w:szCs w:val="24"/>
        </w:rPr>
      </w:pPr>
      <w:r w:rsidRPr="00AB286D">
        <w:rPr>
          <w:rFonts w:ascii="Times New Roman" w:hAnsi="Times New Roman" w:cs="Times New Roman"/>
          <w:i/>
          <w:sz w:val="24"/>
          <w:szCs w:val="24"/>
        </w:rPr>
        <w:t>Alexander M. Cryer</w:t>
      </w:r>
      <w:r w:rsidRPr="00AB286D">
        <w:rPr>
          <w:rFonts w:ascii="Times New Roman" w:hAnsi="Times New Roman" w:cs="Times New Roman"/>
          <w:i/>
          <w:sz w:val="24"/>
          <w:szCs w:val="24"/>
          <w:vertAlign w:val="superscript"/>
        </w:rPr>
        <w:t>1*</w:t>
      </w:r>
      <w:r w:rsidR="005B263D">
        <w:rPr>
          <w:rFonts w:ascii="Times New Roman" w:hAnsi="Times New Roman" w:cs="Times New Roman"/>
          <w:i/>
          <w:sz w:val="24"/>
          <w:szCs w:val="24"/>
        </w:rPr>
        <w:t xml:space="preserve"> and Andrew J. Thorley</w:t>
      </w:r>
      <w:r w:rsidR="005B263D">
        <w:rPr>
          <w:rFonts w:ascii="Times New Roman" w:hAnsi="Times New Roman" w:cs="Times New Roman"/>
          <w:i/>
          <w:sz w:val="24"/>
          <w:szCs w:val="24"/>
          <w:vertAlign w:val="superscript"/>
        </w:rPr>
        <w:t>1</w:t>
      </w:r>
      <w:r w:rsidRPr="00AB286D">
        <w:rPr>
          <w:rFonts w:ascii="Times New Roman" w:hAnsi="Times New Roman" w:cs="Times New Roman"/>
          <w:i/>
          <w:sz w:val="24"/>
          <w:szCs w:val="24"/>
          <w:vertAlign w:val="superscript"/>
        </w:rPr>
        <w:t>*</w:t>
      </w:r>
    </w:p>
    <w:p w14:paraId="5505891A" w14:textId="692D4DA9" w:rsidR="00C7573F" w:rsidRPr="00AB286D" w:rsidRDefault="00C7573F" w:rsidP="005B263D">
      <w:pPr>
        <w:spacing w:after="0" w:line="480" w:lineRule="auto"/>
        <w:jc w:val="both"/>
        <w:rPr>
          <w:rFonts w:ascii="Times New Roman" w:hAnsi="Times New Roman" w:cs="Times New Roman"/>
          <w:i/>
          <w:sz w:val="24"/>
          <w:szCs w:val="24"/>
        </w:rPr>
      </w:pPr>
      <w:r w:rsidRPr="00AB286D">
        <w:rPr>
          <w:rFonts w:ascii="Times New Roman" w:hAnsi="Times New Roman" w:cs="Times New Roman"/>
          <w:i/>
          <w:sz w:val="24"/>
          <w:szCs w:val="24"/>
          <w:vertAlign w:val="superscript"/>
        </w:rPr>
        <w:t>1</w:t>
      </w:r>
      <w:r w:rsidRPr="00AB286D">
        <w:rPr>
          <w:rFonts w:ascii="Times New Roman" w:hAnsi="Times New Roman" w:cs="Times New Roman"/>
          <w:i/>
          <w:sz w:val="24"/>
          <w:szCs w:val="24"/>
        </w:rPr>
        <w:t xml:space="preserve">National Heart </w:t>
      </w:r>
      <w:r w:rsidR="0024335C">
        <w:rPr>
          <w:rFonts w:ascii="Times New Roman" w:hAnsi="Times New Roman" w:cs="Times New Roman"/>
          <w:i/>
          <w:sz w:val="24"/>
          <w:szCs w:val="24"/>
        </w:rPr>
        <w:t>and</w:t>
      </w:r>
      <w:r w:rsidRPr="00AB286D">
        <w:rPr>
          <w:rFonts w:ascii="Times New Roman" w:hAnsi="Times New Roman" w:cs="Times New Roman"/>
          <w:i/>
          <w:sz w:val="24"/>
          <w:szCs w:val="24"/>
        </w:rPr>
        <w:t xml:space="preserve"> Lung Institute, Imperial College London, </w:t>
      </w:r>
      <w:r w:rsidR="00AB286D">
        <w:rPr>
          <w:rFonts w:ascii="Times New Roman" w:hAnsi="Times New Roman" w:cs="Times New Roman"/>
          <w:i/>
          <w:sz w:val="24"/>
          <w:szCs w:val="24"/>
        </w:rPr>
        <w:t>UK</w:t>
      </w:r>
    </w:p>
    <w:p w14:paraId="76847CBA" w14:textId="77777777" w:rsidR="00603021" w:rsidRDefault="00603021" w:rsidP="00AB286D">
      <w:pPr>
        <w:spacing w:line="480" w:lineRule="auto"/>
        <w:jc w:val="both"/>
        <w:rPr>
          <w:rFonts w:ascii="Times New Roman" w:hAnsi="Times New Roman" w:cs="Times New Roman"/>
          <w:sz w:val="24"/>
          <w:szCs w:val="24"/>
        </w:rPr>
      </w:pPr>
    </w:p>
    <w:p w14:paraId="08D40B09" w14:textId="77777777" w:rsidR="00AE201B" w:rsidRDefault="00957B46" w:rsidP="00AB286D">
      <w:pPr>
        <w:spacing w:line="480" w:lineRule="auto"/>
        <w:jc w:val="both"/>
        <w:rPr>
          <w:rFonts w:ascii="Times New Roman" w:hAnsi="Times New Roman" w:cs="Times New Roman"/>
          <w:sz w:val="24"/>
          <w:szCs w:val="24"/>
        </w:rPr>
      </w:pPr>
      <w:r>
        <w:rPr>
          <w:rFonts w:ascii="Times New Roman" w:hAnsi="Times New Roman" w:cs="Times New Roman"/>
          <w:sz w:val="24"/>
          <w:szCs w:val="24"/>
        </w:rPr>
        <w:t>*</w:t>
      </w:r>
      <w:r w:rsidR="00AB286D">
        <w:rPr>
          <w:rFonts w:ascii="Times New Roman" w:hAnsi="Times New Roman" w:cs="Times New Roman"/>
          <w:sz w:val="24"/>
          <w:szCs w:val="24"/>
        </w:rPr>
        <w:t xml:space="preserve">Corresponding authors. </w:t>
      </w:r>
    </w:p>
    <w:p w14:paraId="26BF89F9" w14:textId="77777777" w:rsidR="00AE201B" w:rsidRDefault="00AB286D" w:rsidP="00AB286D">
      <w:pPr>
        <w:spacing w:line="480" w:lineRule="auto"/>
        <w:jc w:val="both"/>
        <w:rPr>
          <w:rFonts w:ascii="Times New Roman" w:hAnsi="Times New Roman" w:cs="Times New Roman"/>
          <w:sz w:val="24"/>
          <w:szCs w:val="24"/>
        </w:rPr>
      </w:pPr>
      <w:r>
        <w:rPr>
          <w:rFonts w:ascii="Times New Roman" w:hAnsi="Times New Roman" w:cs="Times New Roman"/>
          <w:sz w:val="24"/>
          <w:szCs w:val="24"/>
        </w:rPr>
        <w:t>Correspondence should be addressed to</w:t>
      </w:r>
      <w:r w:rsidR="00AE201B">
        <w:rPr>
          <w:rFonts w:ascii="Times New Roman" w:hAnsi="Times New Roman" w:cs="Times New Roman"/>
          <w:sz w:val="24"/>
          <w:szCs w:val="24"/>
        </w:rPr>
        <w:t>:</w:t>
      </w:r>
    </w:p>
    <w:p w14:paraId="3484F19D" w14:textId="2FAF04F3" w:rsidR="00AE201B" w:rsidRDefault="00AB286D" w:rsidP="00AB286D">
      <w:pPr>
        <w:spacing w:line="480" w:lineRule="auto"/>
        <w:jc w:val="both"/>
        <w:rPr>
          <w:rFonts w:ascii="Times New Roman" w:hAnsi="Times New Roman" w:cs="Times New Roman"/>
          <w:sz w:val="24"/>
          <w:szCs w:val="24"/>
        </w:rPr>
      </w:pPr>
      <w:r>
        <w:rPr>
          <w:rFonts w:ascii="Times New Roman" w:hAnsi="Times New Roman" w:cs="Times New Roman"/>
          <w:sz w:val="24"/>
          <w:szCs w:val="24"/>
        </w:rPr>
        <w:t>A.M.C</w:t>
      </w:r>
      <w:r w:rsidR="00A23B56">
        <w:rPr>
          <w:rFonts w:ascii="Times New Roman" w:hAnsi="Times New Roman" w:cs="Times New Roman"/>
          <w:sz w:val="24"/>
          <w:szCs w:val="24"/>
        </w:rPr>
        <w:t>ryer</w:t>
      </w:r>
      <w:r>
        <w:rPr>
          <w:rFonts w:ascii="Times New Roman" w:hAnsi="Times New Roman" w:cs="Times New Roman"/>
          <w:sz w:val="24"/>
          <w:szCs w:val="24"/>
        </w:rPr>
        <w:t>. (</w:t>
      </w:r>
      <w:hyperlink r:id="rId9" w:history="1">
        <w:r w:rsidRPr="0025243D">
          <w:rPr>
            <w:rStyle w:val="Hyperlink"/>
            <w:rFonts w:ascii="Times New Roman" w:hAnsi="Times New Roman" w:cs="Times New Roman"/>
            <w:sz w:val="24"/>
            <w:szCs w:val="24"/>
          </w:rPr>
          <w:t>a.cryer14@imperial.ac.uk</w:t>
        </w:r>
      </w:hyperlink>
      <w:r>
        <w:rPr>
          <w:rFonts w:ascii="Times New Roman" w:hAnsi="Times New Roman" w:cs="Times New Roman"/>
          <w:sz w:val="24"/>
          <w:szCs w:val="24"/>
        </w:rPr>
        <w:t xml:space="preserve">) </w:t>
      </w:r>
    </w:p>
    <w:p w14:paraId="1FFECB08" w14:textId="6BC6C717" w:rsidR="00AB286D" w:rsidRPr="00957B46" w:rsidRDefault="00AB286D" w:rsidP="00AB286D">
      <w:pPr>
        <w:spacing w:line="480" w:lineRule="auto"/>
        <w:jc w:val="both"/>
        <w:rPr>
          <w:rFonts w:ascii="Times New Roman" w:hAnsi="Times New Roman" w:cs="Times New Roman"/>
          <w:sz w:val="24"/>
          <w:szCs w:val="24"/>
        </w:rPr>
      </w:pPr>
      <w:r>
        <w:rPr>
          <w:rFonts w:ascii="Times New Roman" w:hAnsi="Times New Roman" w:cs="Times New Roman"/>
          <w:sz w:val="24"/>
          <w:szCs w:val="24"/>
        </w:rPr>
        <w:t>A.J.T</w:t>
      </w:r>
      <w:r w:rsidR="00A23B56">
        <w:rPr>
          <w:rFonts w:ascii="Times New Roman" w:hAnsi="Times New Roman" w:cs="Times New Roman"/>
          <w:sz w:val="24"/>
          <w:szCs w:val="24"/>
        </w:rPr>
        <w:t>horley</w:t>
      </w:r>
      <w:r>
        <w:rPr>
          <w:rFonts w:ascii="Times New Roman" w:hAnsi="Times New Roman" w:cs="Times New Roman"/>
          <w:sz w:val="24"/>
          <w:szCs w:val="24"/>
        </w:rPr>
        <w:t>. (</w:t>
      </w:r>
      <w:hyperlink r:id="rId10" w:history="1">
        <w:r w:rsidRPr="0025243D">
          <w:rPr>
            <w:rStyle w:val="Hyperlink"/>
            <w:rFonts w:ascii="Times New Roman" w:hAnsi="Times New Roman" w:cs="Times New Roman"/>
            <w:sz w:val="24"/>
            <w:szCs w:val="24"/>
          </w:rPr>
          <w:t>andrew.thorley@imperial.ac.uk</w:t>
        </w:r>
      </w:hyperlink>
      <w:r>
        <w:rPr>
          <w:rFonts w:ascii="Times New Roman" w:hAnsi="Times New Roman" w:cs="Times New Roman"/>
          <w:sz w:val="24"/>
          <w:szCs w:val="24"/>
        </w:rPr>
        <w:t>)</w:t>
      </w:r>
    </w:p>
    <w:p w14:paraId="6CD67EDD" w14:textId="399208EB" w:rsidR="00C7573F" w:rsidRPr="0053069E" w:rsidRDefault="0024335C" w:rsidP="0053069E">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Address: </w:t>
      </w:r>
      <w:r w:rsidRPr="0053069E">
        <w:rPr>
          <w:rFonts w:ascii="Times New Roman" w:hAnsi="Times New Roman" w:cs="Times New Roman"/>
          <w:sz w:val="24"/>
          <w:szCs w:val="24"/>
        </w:rPr>
        <w:t xml:space="preserve">National Heart and Lung Institute, Imperial College London, </w:t>
      </w:r>
      <w:r>
        <w:rPr>
          <w:rFonts w:ascii="Times New Roman" w:hAnsi="Times New Roman" w:cs="Times New Roman"/>
          <w:sz w:val="24"/>
          <w:szCs w:val="24"/>
        </w:rPr>
        <w:t>Exhibition Road</w:t>
      </w:r>
      <w:r w:rsidRPr="0053069E">
        <w:rPr>
          <w:rFonts w:ascii="Times New Roman" w:hAnsi="Times New Roman" w:cs="Times New Roman"/>
          <w:sz w:val="24"/>
          <w:szCs w:val="24"/>
        </w:rPr>
        <w:t>, London, SW7 2AZ, United Kingdom.</w:t>
      </w:r>
    </w:p>
    <w:p w14:paraId="7BCDE396" w14:textId="77777777" w:rsidR="00C7573F" w:rsidRDefault="00C7573F" w:rsidP="00C7573F">
      <w:pPr>
        <w:spacing w:line="480" w:lineRule="auto"/>
        <w:jc w:val="both"/>
        <w:rPr>
          <w:rFonts w:ascii="Times New Roman" w:hAnsi="Times New Roman" w:cs="Times New Roman"/>
          <w:b/>
          <w:sz w:val="24"/>
          <w:szCs w:val="24"/>
        </w:rPr>
      </w:pPr>
    </w:p>
    <w:p w14:paraId="24A0E2B6" w14:textId="77777777" w:rsidR="00C7573F" w:rsidRDefault="00C7573F" w:rsidP="00C7573F">
      <w:pPr>
        <w:spacing w:line="480" w:lineRule="auto"/>
        <w:jc w:val="both"/>
        <w:rPr>
          <w:rFonts w:ascii="Times New Roman" w:hAnsi="Times New Roman" w:cs="Times New Roman"/>
          <w:b/>
          <w:sz w:val="24"/>
          <w:szCs w:val="24"/>
        </w:rPr>
      </w:pPr>
    </w:p>
    <w:p w14:paraId="4B262547" w14:textId="77777777" w:rsidR="00C7573F" w:rsidRDefault="00C7573F" w:rsidP="00C7573F">
      <w:pPr>
        <w:spacing w:line="480" w:lineRule="auto"/>
        <w:jc w:val="both"/>
        <w:rPr>
          <w:rFonts w:ascii="Times New Roman" w:hAnsi="Times New Roman" w:cs="Times New Roman"/>
          <w:b/>
          <w:sz w:val="24"/>
          <w:szCs w:val="24"/>
        </w:rPr>
      </w:pPr>
    </w:p>
    <w:p w14:paraId="1170E15F" w14:textId="77777777" w:rsidR="00C7573F" w:rsidRDefault="00C7573F" w:rsidP="00C7573F">
      <w:pPr>
        <w:spacing w:line="480" w:lineRule="auto"/>
        <w:jc w:val="both"/>
        <w:rPr>
          <w:rFonts w:ascii="Times New Roman" w:hAnsi="Times New Roman" w:cs="Times New Roman"/>
          <w:b/>
          <w:sz w:val="24"/>
          <w:szCs w:val="24"/>
        </w:rPr>
      </w:pPr>
    </w:p>
    <w:p w14:paraId="3282C56A" w14:textId="77777777" w:rsidR="00C7573F" w:rsidRDefault="00C7573F" w:rsidP="00C7573F">
      <w:pPr>
        <w:spacing w:line="480" w:lineRule="auto"/>
        <w:jc w:val="both"/>
        <w:rPr>
          <w:rFonts w:ascii="Times New Roman" w:hAnsi="Times New Roman" w:cs="Times New Roman"/>
          <w:b/>
          <w:sz w:val="24"/>
          <w:szCs w:val="24"/>
        </w:rPr>
      </w:pPr>
    </w:p>
    <w:p w14:paraId="5DDC4D6C" w14:textId="77777777" w:rsidR="00C7573F" w:rsidRDefault="00C7573F" w:rsidP="00C7573F">
      <w:pPr>
        <w:spacing w:line="480" w:lineRule="auto"/>
        <w:jc w:val="both"/>
        <w:rPr>
          <w:rFonts w:ascii="Times New Roman" w:hAnsi="Times New Roman" w:cs="Times New Roman"/>
          <w:b/>
          <w:sz w:val="24"/>
          <w:szCs w:val="24"/>
        </w:rPr>
      </w:pPr>
    </w:p>
    <w:p w14:paraId="679300DF" w14:textId="77777777" w:rsidR="00C7573F" w:rsidRDefault="00C7573F" w:rsidP="00C7573F">
      <w:pPr>
        <w:spacing w:line="480" w:lineRule="auto"/>
        <w:jc w:val="both"/>
        <w:rPr>
          <w:rFonts w:ascii="Times New Roman" w:hAnsi="Times New Roman" w:cs="Times New Roman"/>
          <w:b/>
          <w:sz w:val="24"/>
          <w:szCs w:val="24"/>
        </w:rPr>
      </w:pPr>
    </w:p>
    <w:p w14:paraId="0D9566A6" w14:textId="77777777" w:rsidR="00C7573F" w:rsidRDefault="00C7573F" w:rsidP="00C7573F">
      <w:pPr>
        <w:spacing w:line="480" w:lineRule="auto"/>
        <w:jc w:val="both"/>
        <w:rPr>
          <w:rFonts w:ascii="Times New Roman" w:hAnsi="Times New Roman" w:cs="Times New Roman"/>
          <w:b/>
          <w:sz w:val="24"/>
          <w:szCs w:val="24"/>
        </w:rPr>
      </w:pPr>
    </w:p>
    <w:p w14:paraId="378F968B" w14:textId="77777777" w:rsidR="00C7573F" w:rsidRDefault="00C7573F" w:rsidP="00C7573F">
      <w:pPr>
        <w:spacing w:line="480" w:lineRule="auto"/>
        <w:jc w:val="both"/>
        <w:rPr>
          <w:rFonts w:ascii="Times New Roman" w:hAnsi="Times New Roman" w:cs="Times New Roman"/>
          <w:b/>
          <w:sz w:val="24"/>
          <w:szCs w:val="24"/>
        </w:rPr>
      </w:pPr>
    </w:p>
    <w:p w14:paraId="1A8F1ABB" w14:textId="77777777" w:rsidR="00C7573F" w:rsidRDefault="00C7573F" w:rsidP="00C7573F">
      <w:pPr>
        <w:spacing w:line="480" w:lineRule="auto"/>
        <w:jc w:val="both"/>
        <w:rPr>
          <w:rFonts w:ascii="Times New Roman" w:hAnsi="Times New Roman" w:cs="Times New Roman"/>
          <w:b/>
          <w:sz w:val="24"/>
          <w:szCs w:val="24"/>
        </w:rPr>
      </w:pPr>
    </w:p>
    <w:p w14:paraId="4170A9C8" w14:textId="4AC3FDB7" w:rsidR="00C7573F" w:rsidRDefault="00957B46" w:rsidP="00C7573F">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Abstract</w:t>
      </w:r>
    </w:p>
    <w:p w14:paraId="67D6B6F2" w14:textId="30511B18" w:rsidR="00040AA3" w:rsidRDefault="00693880" w:rsidP="00C7573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Lung cancer is an umbrella term for a subset of heterogeneous diseases that are collectively responsible for the most cancer-related deaths worldwide. </w:t>
      </w:r>
      <w:r w:rsidR="009E7CB4">
        <w:rPr>
          <w:rFonts w:ascii="Times New Roman" w:hAnsi="Times New Roman" w:cs="Times New Roman"/>
          <w:sz w:val="24"/>
          <w:szCs w:val="24"/>
        </w:rPr>
        <w:t>Despite the tremendous progress made in understanding lung tumour biology, advances in early diagnosis</w:t>
      </w:r>
      <w:r w:rsidR="007804AE">
        <w:rPr>
          <w:rFonts w:ascii="Times New Roman" w:hAnsi="Times New Roman" w:cs="Times New Roman"/>
          <w:sz w:val="24"/>
          <w:szCs w:val="24"/>
        </w:rPr>
        <w:t xml:space="preserve">, multimodal therapy and </w:t>
      </w:r>
      <w:r w:rsidR="009E7CB4">
        <w:rPr>
          <w:rFonts w:ascii="Times New Roman" w:hAnsi="Times New Roman" w:cs="Times New Roman"/>
          <w:sz w:val="24"/>
          <w:szCs w:val="24"/>
        </w:rPr>
        <w:t>deciphering molecular mechanisms of drug resistance, overall curative outcomes remain low, es</w:t>
      </w:r>
      <w:r w:rsidR="005461A3">
        <w:rPr>
          <w:rFonts w:ascii="Times New Roman" w:hAnsi="Times New Roman" w:cs="Times New Roman"/>
          <w:sz w:val="24"/>
          <w:szCs w:val="24"/>
        </w:rPr>
        <w:t xml:space="preserve">pecially in metastatic disease. </w:t>
      </w:r>
      <w:r w:rsidR="00040AA3">
        <w:rPr>
          <w:rFonts w:ascii="Times New Roman" w:hAnsi="Times New Roman" w:cs="Times New Roman"/>
          <w:sz w:val="24"/>
          <w:szCs w:val="24"/>
        </w:rPr>
        <w:t>N</w:t>
      </w:r>
      <w:r w:rsidR="005461A3">
        <w:rPr>
          <w:rFonts w:ascii="Times New Roman" w:hAnsi="Times New Roman" w:cs="Times New Roman"/>
          <w:sz w:val="24"/>
          <w:szCs w:val="24"/>
        </w:rPr>
        <w:t>anotechnology</w:t>
      </w:r>
      <w:r w:rsidR="00040AA3">
        <w:rPr>
          <w:rFonts w:ascii="Times New Roman" w:hAnsi="Times New Roman" w:cs="Times New Roman"/>
          <w:sz w:val="24"/>
          <w:szCs w:val="24"/>
        </w:rPr>
        <w:t>, in particular nanoparticles (NPs),</w:t>
      </w:r>
      <w:r w:rsidR="005461A3">
        <w:rPr>
          <w:rFonts w:ascii="Times New Roman" w:hAnsi="Times New Roman" w:cs="Times New Roman"/>
          <w:sz w:val="24"/>
          <w:szCs w:val="24"/>
        </w:rPr>
        <w:t xml:space="preserve"> </w:t>
      </w:r>
      <w:r w:rsidR="00040AA3">
        <w:rPr>
          <w:rFonts w:ascii="Times New Roman" w:hAnsi="Times New Roman" w:cs="Times New Roman"/>
          <w:sz w:val="24"/>
          <w:szCs w:val="24"/>
        </w:rPr>
        <w:t xml:space="preserve">continue to </w:t>
      </w:r>
      <w:r w:rsidR="007728C4">
        <w:rPr>
          <w:rFonts w:ascii="Times New Roman" w:hAnsi="Times New Roman" w:cs="Times New Roman"/>
          <w:sz w:val="24"/>
          <w:szCs w:val="24"/>
        </w:rPr>
        <w:t xml:space="preserve">progressively </w:t>
      </w:r>
      <w:r w:rsidR="00040AA3">
        <w:rPr>
          <w:rFonts w:ascii="Times New Roman" w:hAnsi="Times New Roman" w:cs="Times New Roman"/>
          <w:sz w:val="24"/>
          <w:szCs w:val="24"/>
        </w:rPr>
        <w:t>impact</w:t>
      </w:r>
      <w:r w:rsidR="00D73742">
        <w:rPr>
          <w:rFonts w:ascii="Times New Roman" w:hAnsi="Times New Roman" w:cs="Times New Roman"/>
          <w:sz w:val="24"/>
          <w:szCs w:val="24"/>
        </w:rPr>
        <w:t xml:space="preserve"> the way by which tumours are diagnosed and treated</w:t>
      </w:r>
      <w:r w:rsidR="00040AA3">
        <w:rPr>
          <w:rFonts w:ascii="Times New Roman" w:hAnsi="Times New Roman" w:cs="Times New Roman"/>
          <w:sz w:val="24"/>
          <w:szCs w:val="24"/>
        </w:rPr>
        <w:t>. The unique physicochemical properties of materials at the nanoscale grant access to a diverse molecular too</w:t>
      </w:r>
      <w:r w:rsidR="00855207">
        <w:rPr>
          <w:rFonts w:ascii="Times New Roman" w:hAnsi="Times New Roman" w:cs="Times New Roman"/>
          <w:sz w:val="24"/>
          <w:szCs w:val="24"/>
        </w:rPr>
        <w:t>l</w:t>
      </w:r>
      <w:r w:rsidR="00040AA3">
        <w:rPr>
          <w:rFonts w:ascii="Times New Roman" w:hAnsi="Times New Roman" w:cs="Times New Roman"/>
          <w:sz w:val="24"/>
          <w:szCs w:val="24"/>
        </w:rPr>
        <w:t xml:space="preserve">kit that can be manipulated for use in respiratory oncology. </w:t>
      </w:r>
      <w:r w:rsidR="00855207">
        <w:rPr>
          <w:rFonts w:ascii="Times New Roman" w:hAnsi="Times New Roman" w:cs="Times New Roman"/>
          <w:sz w:val="24"/>
          <w:szCs w:val="24"/>
        </w:rPr>
        <w:t xml:space="preserve"> This realisation has resulted in several clinically approved NP formulations and many more in clinical </w:t>
      </w:r>
      <w:r w:rsidR="006C05D6">
        <w:rPr>
          <w:rFonts w:ascii="Times New Roman" w:hAnsi="Times New Roman" w:cs="Times New Roman"/>
          <w:sz w:val="24"/>
          <w:szCs w:val="24"/>
        </w:rPr>
        <w:t xml:space="preserve">trials. </w:t>
      </w:r>
      <w:r w:rsidR="00650DFA">
        <w:rPr>
          <w:rFonts w:ascii="Times New Roman" w:hAnsi="Times New Roman" w:cs="Times New Roman"/>
          <w:sz w:val="24"/>
          <w:szCs w:val="24"/>
        </w:rPr>
        <w:t xml:space="preserve">However, NPs are not a panacea and have yet to be utilised to maximal effect in lung cancer, and medicine in a wider context. This review serves to: </w:t>
      </w:r>
      <w:r w:rsidR="00DC0E98" w:rsidRPr="003125DE">
        <w:rPr>
          <w:rFonts w:ascii="Times New Roman" w:hAnsi="Times New Roman" w:cs="Times New Roman"/>
          <w:sz w:val="24"/>
          <w:szCs w:val="24"/>
        </w:rPr>
        <w:t xml:space="preserve">describe </w:t>
      </w:r>
      <w:r w:rsidR="00650DFA" w:rsidRPr="003125DE">
        <w:rPr>
          <w:rFonts w:ascii="Times New Roman" w:hAnsi="Times New Roman" w:cs="Times New Roman"/>
          <w:sz w:val="24"/>
          <w:szCs w:val="24"/>
        </w:rPr>
        <w:t>t</w:t>
      </w:r>
      <w:r w:rsidR="00650DFA">
        <w:rPr>
          <w:rFonts w:ascii="Times New Roman" w:hAnsi="Times New Roman" w:cs="Times New Roman"/>
          <w:sz w:val="24"/>
          <w:szCs w:val="24"/>
        </w:rPr>
        <w:t>h</w:t>
      </w:r>
      <w:r w:rsidR="004E1C06">
        <w:rPr>
          <w:rFonts w:ascii="Times New Roman" w:hAnsi="Times New Roman" w:cs="Times New Roman"/>
          <w:sz w:val="24"/>
          <w:szCs w:val="24"/>
        </w:rPr>
        <w:t xml:space="preserve">e complexity of lung cancer, </w:t>
      </w:r>
      <w:r w:rsidR="00650DFA">
        <w:rPr>
          <w:rFonts w:ascii="Times New Roman" w:hAnsi="Times New Roman" w:cs="Times New Roman"/>
          <w:sz w:val="24"/>
          <w:szCs w:val="24"/>
        </w:rPr>
        <w:t xml:space="preserve">the current diagnostic and </w:t>
      </w:r>
      <w:r w:rsidR="00650DFA" w:rsidRPr="003125DE">
        <w:rPr>
          <w:rFonts w:ascii="Times New Roman" w:hAnsi="Times New Roman" w:cs="Times New Roman"/>
          <w:sz w:val="24"/>
          <w:szCs w:val="24"/>
        </w:rPr>
        <w:t>therapeutic environment,</w:t>
      </w:r>
      <w:r w:rsidR="004E1C06" w:rsidRPr="003125DE">
        <w:rPr>
          <w:rFonts w:ascii="Times New Roman" w:hAnsi="Times New Roman" w:cs="Times New Roman"/>
          <w:sz w:val="24"/>
          <w:szCs w:val="24"/>
        </w:rPr>
        <w:t xml:space="preserve"> and </w:t>
      </w:r>
      <w:r w:rsidR="0051309A">
        <w:rPr>
          <w:rFonts w:ascii="Times New Roman" w:hAnsi="Times New Roman" w:cs="Times New Roman"/>
          <w:sz w:val="24"/>
          <w:szCs w:val="24"/>
        </w:rPr>
        <w:t>highlig</w:t>
      </w:r>
      <w:r w:rsidR="00F319B5">
        <w:rPr>
          <w:rFonts w:ascii="Times New Roman" w:hAnsi="Times New Roman" w:cs="Times New Roman"/>
          <w:sz w:val="24"/>
          <w:szCs w:val="24"/>
        </w:rPr>
        <w:t xml:space="preserve">ht the recent advancements of </w:t>
      </w:r>
      <w:r w:rsidR="0051309A">
        <w:rPr>
          <w:rFonts w:ascii="Times New Roman" w:hAnsi="Times New Roman" w:cs="Times New Roman"/>
          <w:sz w:val="24"/>
          <w:szCs w:val="24"/>
        </w:rPr>
        <w:t>nanotechnology based approach</w:t>
      </w:r>
      <w:r w:rsidR="00F319B5">
        <w:rPr>
          <w:rFonts w:ascii="Times New Roman" w:hAnsi="Times New Roman" w:cs="Times New Roman"/>
          <w:sz w:val="24"/>
          <w:szCs w:val="24"/>
        </w:rPr>
        <w:t>es</w:t>
      </w:r>
      <w:r w:rsidR="0051309A">
        <w:rPr>
          <w:rFonts w:ascii="Times New Roman" w:hAnsi="Times New Roman" w:cs="Times New Roman"/>
          <w:sz w:val="24"/>
          <w:szCs w:val="24"/>
        </w:rPr>
        <w:t xml:space="preserve"> in diagnosis and treatment of respiratory malignancies</w:t>
      </w:r>
      <w:r w:rsidR="004E1C06">
        <w:rPr>
          <w:rFonts w:ascii="Times New Roman" w:hAnsi="Times New Roman" w:cs="Times New Roman"/>
          <w:sz w:val="24"/>
          <w:szCs w:val="24"/>
        </w:rPr>
        <w:t xml:space="preserve">. Finally, </w:t>
      </w:r>
      <w:r w:rsidR="00D20EE0">
        <w:rPr>
          <w:rFonts w:ascii="Times New Roman" w:hAnsi="Times New Roman" w:cs="Times New Roman"/>
          <w:sz w:val="24"/>
          <w:szCs w:val="24"/>
        </w:rPr>
        <w:t>a brief</w:t>
      </w:r>
      <w:r w:rsidR="00DC0E98">
        <w:rPr>
          <w:rFonts w:ascii="Times New Roman" w:hAnsi="Times New Roman" w:cs="Times New Roman"/>
          <w:sz w:val="24"/>
          <w:szCs w:val="24"/>
        </w:rPr>
        <w:t xml:space="preserve"> outlook on the future directions of nanomedicine is provided; </w:t>
      </w:r>
      <w:r w:rsidR="00D20EE0">
        <w:rPr>
          <w:rFonts w:ascii="Times New Roman" w:hAnsi="Times New Roman" w:cs="Times New Roman"/>
          <w:sz w:val="24"/>
          <w:szCs w:val="24"/>
        </w:rPr>
        <w:t>presentl</w:t>
      </w:r>
      <w:r w:rsidR="00DC0E98">
        <w:rPr>
          <w:rFonts w:ascii="Times New Roman" w:hAnsi="Times New Roman" w:cs="Times New Roman"/>
          <w:sz w:val="24"/>
          <w:szCs w:val="24"/>
        </w:rPr>
        <w:t xml:space="preserve">y the full potential of the field is yet to be realised. By </w:t>
      </w:r>
      <w:r w:rsidR="003125DE">
        <w:rPr>
          <w:rFonts w:ascii="Times New Roman" w:hAnsi="Times New Roman" w:cs="Times New Roman"/>
          <w:sz w:val="24"/>
          <w:szCs w:val="24"/>
        </w:rPr>
        <w:t>gleaning</w:t>
      </w:r>
      <w:r w:rsidR="00DC0E98">
        <w:rPr>
          <w:rFonts w:ascii="Times New Roman" w:hAnsi="Times New Roman" w:cs="Times New Roman"/>
          <w:sz w:val="24"/>
          <w:szCs w:val="24"/>
        </w:rPr>
        <w:t xml:space="preserve"> lessons and integrating advancements </w:t>
      </w:r>
      <w:r w:rsidR="003125DE">
        <w:rPr>
          <w:rFonts w:ascii="Times New Roman" w:hAnsi="Times New Roman" w:cs="Times New Roman"/>
          <w:sz w:val="24"/>
          <w:szCs w:val="24"/>
        </w:rPr>
        <w:t>from neighbouring disciplines</w:t>
      </w:r>
      <w:r w:rsidR="00D20EE0">
        <w:rPr>
          <w:rFonts w:ascii="Times New Roman" w:hAnsi="Times New Roman" w:cs="Times New Roman"/>
          <w:sz w:val="24"/>
          <w:szCs w:val="24"/>
        </w:rPr>
        <w:t xml:space="preserve">, nanomedicine can be elevated to a position where the current barriers that stymie full clinical impact are lifted. </w:t>
      </w:r>
    </w:p>
    <w:p w14:paraId="210EF860" w14:textId="60FA37C1" w:rsidR="00040AA3" w:rsidRPr="00092EBC" w:rsidRDefault="00092EBC" w:rsidP="00C7573F">
      <w:pPr>
        <w:spacing w:line="480" w:lineRule="auto"/>
        <w:jc w:val="both"/>
        <w:rPr>
          <w:rFonts w:ascii="Times New Roman" w:hAnsi="Times New Roman" w:cs="Times New Roman"/>
          <w:sz w:val="24"/>
          <w:szCs w:val="24"/>
        </w:rPr>
      </w:pPr>
      <w:r>
        <w:rPr>
          <w:rFonts w:ascii="Times New Roman" w:hAnsi="Times New Roman" w:cs="Times New Roman"/>
          <w:i/>
          <w:sz w:val="24"/>
          <w:szCs w:val="24"/>
        </w:rPr>
        <w:t xml:space="preserve">Keywords: </w:t>
      </w:r>
      <w:r>
        <w:rPr>
          <w:rFonts w:ascii="Times New Roman" w:hAnsi="Times New Roman" w:cs="Times New Roman"/>
          <w:sz w:val="24"/>
          <w:szCs w:val="24"/>
        </w:rPr>
        <w:t>nanoparticles, nanomedicine, cancer, lung, diagnosis, treatment</w:t>
      </w:r>
    </w:p>
    <w:p w14:paraId="565B49C6" w14:textId="77777777" w:rsidR="00040AA3" w:rsidRPr="00693880" w:rsidRDefault="00040AA3" w:rsidP="00C7573F">
      <w:pPr>
        <w:spacing w:line="480" w:lineRule="auto"/>
        <w:jc w:val="both"/>
        <w:rPr>
          <w:rFonts w:ascii="Times New Roman" w:hAnsi="Times New Roman" w:cs="Times New Roman"/>
          <w:sz w:val="24"/>
          <w:szCs w:val="24"/>
        </w:rPr>
      </w:pPr>
    </w:p>
    <w:p w14:paraId="6BF188EF" w14:textId="77777777" w:rsidR="00957B46" w:rsidRDefault="00957B46" w:rsidP="00C7573F">
      <w:pPr>
        <w:spacing w:line="480" w:lineRule="auto"/>
        <w:jc w:val="both"/>
        <w:rPr>
          <w:rFonts w:ascii="Times New Roman" w:hAnsi="Times New Roman" w:cs="Times New Roman"/>
          <w:b/>
          <w:sz w:val="24"/>
          <w:szCs w:val="24"/>
        </w:rPr>
      </w:pPr>
    </w:p>
    <w:p w14:paraId="2C1F21BA" w14:textId="77777777" w:rsidR="00957B46" w:rsidRDefault="00957B46" w:rsidP="00C7573F">
      <w:pPr>
        <w:spacing w:line="480" w:lineRule="auto"/>
        <w:jc w:val="both"/>
        <w:rPr>
          <w:rFonts w:ascii="Times New Roman" w:hAnsi="Times New Roman" w:cs="Times New Roman"/>
          <w:b/>
          <w:sz w:val="24"/>
          <w:szCs w:val="24"/>
        </w:rPr>
      </w:pPr>
    </w:p>
    <w:p w14:paraId="415D9B6F" w14:textId="77777777" w:rsidR="00957B46" w:rsidRDefault="00957B46" w:rsidP="00C7573F">
      <w:pPr>
        <w:spacing w:line="480" w:lineRule="auto"/>
        <w:jc w:val="both"/>
        <w:rPr>
          <w:rFonts w:ascii="Times New Roman" w:hAnsi="Times New Roman" w:cs="Times New Roman"/>
          <w:b/>
          <w:sz w:val="24"/>
          <w:szCs w:val="24"/>
        </w:rPr>
      </w:pPr>
    </w:p>
    <w:p w14:paraId="3F20DA60" w14:textId="0957DB51" w:rsidR="00957B46" w:rsidRDefault="00092EBC" w:rsidP="00C7573F">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Contents</w:t>
      </w:r>
      <w:r w:rsidR="00E825D8">
        <w:rPr>
          <w:rFonts w:ascii="Times New Roman" w:hAnsi="Times New Roman" w:cs="Times New Roman"/>
          <w:sz w:val="24"/>
          <w:szCs w:val="24"/>
        </w:rPr>
        <w:t>:</w:t>
      </w:r>
    </w:p>
    <w:p w14:paraId="3CC93767" w14:textId="06750C92" w:rsidR="00092EBC" w:rsidRDefault="00092EBC" w:rsidP="00092EBC">
      <w:pPr>
        <w:pStyle w:val="ListParagraph"/>
        <w:numPr>
          <w:ilvl w:val="0"/>
          <w:numId w:val="16"/>
        </w:numPr>
        <w:spacing w:line="480" w:lineRule="auto"/>
        <w:jc w:val="both"/>
        <w:rPr>
          <w:rFonts w:ascii="Times New Roman" w:hAnsi="Times New Roman" w:cs="Times New Roman"/>
          <w:sz w:val="24"/>
          <w:szCs w:val="24"/>
        </w:rPr>
      </w:pPr>
      <w:r>
        <w:rPr>
          <w:rFonts w:ascii="Times New Roman" w:hAnsi="Times New Roman" w:cs="Times New Roman"/>
          <w:sz w:val="24"/>
          <w:szCs w:val="24"/>
        </w:rPr>
        <w:t>Introduction</w:t>
      </w:r>
    </w:p>
    <w:p w14:paraId="5484D1E4" w14:textId="702276C9" w:rsidR="00092EBC" w:rsidRDefault="001115C5" w:rsidP="00092EBC">
      <w:pPr>
        <w:pStyle w:val="ListParagraph"/>
        <w:numPr>
          <w:ilvl w:val="0"/>
          <w:numId w:val="16"/>
        </w:numPr>
        <w:spacing w:line="480" w:lineRule="auto"/>
        <w:jc w:val="both"/>
        <w:rPr>
          <w:rFonts w:ascii="Times New Roman" w:hAnsi="Times New Roman" w:cs="Times New Roman"/>
          <w:sz w:val="24"/>
          <w:szCs w:val="24"/>
        </w:rPr>
      </w:pPr>
      <w:r>
        <w:rPr>
          <w:rFonts w:ascii="Times New Roman" w:hAnsi="Times New Roman" w:cs="Times New Roman"/>
          <w:sz w:val="24"/>
          <w:szCs w:val="24"/>
        </w:rPr>
        <w:t>C</w:t>
      </w:r>
      <w:r w:rsidR="00E825D8">
        <w:rPr>
          <w:rFonts w:ascii="Times New Roman" w:hAnsi="Times New Roman" w:cs="Times New Roman"/>
          <w:sz w:val="24"/>
          <w:szCs w:val="24"/>
        </w:rPr>
        <w:t>lassification</w:t>
      </w:r>
      <w:r>
        <w:rPr>
          <w:rFonts w:ascii="Times New Roman" w:hAnsi="Times New Roman" w:cs="Times New Roman"/>
          <w:sz w:val="24"/>
          <w:szCs w:val="24"/>
        </w:rPr>
        <w:t xml:space="preserve"> and biology of</w:t>
      </w:r>
      <w:r w:rsidR="00092EBC">
        <w:rPr>
          <w:rFonts w:ascii="Times New Roman" w:hAnsi="Times New Roman" w:cs="Times New Roman"/>
          <w:sz w:val="24"/>
          <w:szCs w:val="24"/>
        </w:rPr>
        <w:t xml:space="preserve"> </w:t>
      </w:r>
      <w:r>
        <w:rPr>
          <w:rFonts w:ascii="Times New Roman" w:hAnsi="Times New Roman" w:cs="Times New Roman"/>
          <w:sz w:val="24"/>
          <w:szCs w:val="24"/>
        </w:rPr>
        <w:t>l</w:t>
      </w:r>
      <w:r w:rsidR="00092EBC">
        <w:rPr>
          <w:rFonts w:ascii="Times New Roman" w:hAnsi="Times New Roman" w:cs="Times New Roman"/>
          <w:sz w:val="24"/>
          <w:szCs w:val="24"/>
        </w:rPr>
        <w:t>ung cancer</w:t>
      </w:r>
    </w:p>
    <w:p w14:paraId="536FF05D" w14:textId="61F5A36F" w:rsidR="00092EBC" w:rsidRDefault="00092EBC" w:rsidP="00092EBC">
      <w:pPr>
        <w:pStyle w:val="ListParagraph"/>
        <w:numPr>
          <w:ilvl w:val="0"/>
          <w:numId w:val="16"/>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Current state of </w:t>
      </w:r>
      <w:r w:rsidR="001115C5">
        <w:rPr>
          <w:rFonts w:ascii="Times New Roman" w:hAnsi="Times New Roman" w:cs="Times New Roman"/>
          <w:sz w:val="24"/>
          <w:szCs w:val="24"/>
        </w:rPr>
        <w:t xml:space="preserve">diagnosis and treatment in </w:t>
      </w:r>
      <w:r>
        <w:rPr>
          <w:rFonts w:ascii="Times New Roman" w:hAnsi="Times New Roman" w:cs="Times New Roman"/>
          <w:sz w:val="24"/>
          <w:szCs w:val="24"/>
        </w:rPr>
        <w:t>lung cancer</w:t>
      </w:r>
    </w:p>
    <w:p w14:paraId="5AE9DC9B" w14:textId="29A75239" w:rsidR="00092EBC" w:rsidRDefault="001115C5" w:rsidP="00092EBC">
      <w:pPr>
        <w:pStyle w:val="ListParagraph"/>
        <w:numPr>
          <w:ilvl w:val="0"/>
          <w:numId w:val="16"/>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role of </w:t>
      </w:r>
      <w:r w:rsidR="00F319B5">
        <w:rPr>
          <w:rFonts w:ascii="Times New Roman" w:hAnsi="Times New Roman" w:cs="Times New Roman"/>
          <w:sz w:val="24"/>
          <w:szCs w:val="24"/>
        </w:rPr>
        <w:t>nanotechnology</w:t>
      </w:r>
      <w:r>
        <w:rPr>
          <w:rFonts w:ascii="Times New Roman" w:hAnsi="Times New Roman" w:cs="Times New Roman"/>
          <w:sz w:val="24"/>
          <w:szCs w:val="24"/>
        </w:rPr>
        <w:t xml:space="preserve"> in lung cancer</w:t>
      </w:r>
    </w:p>
    <w:p w14:paraId="70A38655" w14:textId="6F867EB7" w:rsidR="00092EBC" w:rsidRDefault="00092EBC" w:rsidP="00092EBC">
      <w:pPr>
        <w:pStyle w:val="ListParagraph"/>
        <w:numPr>
          <w:ilvl w:val="0"/>
          <w:numId w:val="16"/>
        </w:numPr>
        <w:spacing w:line="480" w:lineRule="auto"/>
        <w:jc w:val="both"/>
        <w:rPr>
          <w:rFonts w:ascii="Times New Roman" w:hAnsi="Times New Roman" w:cs="Times New Roman"/>
          <w:sz w:val="24"/>
          <w:szCs w:val="24"/>
        </w:rPr>
      </w:pPr>
      <w:r>
        <w:rPr>
          <w:rFonts w:ascii="Times New Roman" w:hAnsi="Times New Roman" w:cs="Times New Roman"/>
          <w:sz w:val="24"/>
          <w:szCs w:val="24"/>
        </w:rPr>
        <w:t>Nanotechnology in lung cancer</w:t>
      </w:r>
      <w:r w:rsidR="001115C5">
        <w:rPr>
          <w:rFonts w:ascii="Times New Roman" w:hAnsi="Times New Roman" w:cs="Times New Roman"/>
          <w:sz w:val="24"/>
          <w:szCs w:val="24"/>
        </w:rPr>
        <w:t xml:space="preserve"> diagnosis</w:t>
      </w:r>
    </w:p>
    <w:p w14:paraId="142BCDE5" w14:textId="6A3C7CC5" w:rsidR="001115C5" w:rsidRDefault="001115C5" w:rsidP="001115C5">
      <w:pPr>
        <w:pStyle w:val="ListParagraph"/>
        <w:numPr>
          <w:ilvl w:val="0"/>
          <w:numId w:val="16"/>
        </w:numPr>
        <w:spacing w:line="480" w:lineRule="auto"/>
        <w:jc w:val="both"/>
        <w:rPr>
          <w:rFonts w:ascii="Times New Roman" w:hAnsi="Times New Roman" w:cs="Times New Roman"/>
          <w:sz w:val="24"/>
          <w:szCs w:val="24"/>
        </w:rPr>
      </w:pPr>
      <w:r>
        <w:rPr>
          <w:rFonts w:ascii="Times New Roman" w:hAnsi="Times New Roman" w:cs="Times New Roman"/>
          <w:sz w:val="24"/>
          <w:szCs w:val="24"/>
        </w:rPr>
        <w:t>Nanotechnology in lung cancer treatment</w:t>
      </w:r>
    </w:p>
    <w:p w14:paraId="53B1D6B8" w14:textId="417B6960" w:rsidR="00603021" w:rsidRPr="00833FCE" w:rsidRDefault="001115C5">
      <w:pPr>
        <w:pStyle w:val="ListParagraph"/>
        <w:numPr>
          <w:ilvl w:val="0"/>
          <w:numId w:val="16"/>
        </w:numPr>
        <w:spacing w:line="480" w:lineRule="auto"/>
        <w:jc w:val="both"/>
        <w:rPr>
          <w:rFonts w:ascii="Times New Roman" w:hAnsi="Times New Roman" w:cs="Times New Roman"/>
          <w:sz w:val="24"/>
          <w:szCs w:val="24"/>
        </w:rPr>
      </w:pPr>
      <w:r>
        <w:rPr>
          <w:rFonts w:ascii="Times New Roman" w:hAnsi="Times New Roman" w:cs="Times New Roman"/>
          <w:sz w:val="24"/>
          <w:szCs w:val="24"/>
        </w:rPr>
        <w:t>Theranostic strategies in lung cancer</w:t>
      </w:r>
    </w:p>
    <w:p w14:paraId="1458459F" w14:textId="77777777" w:rsidR="00092EBC" w:rsidRDefault="00092EBC" w:rsidP="00092EBC">
      <w:pPr>
        <w:pStyle w:val="ListParagraph"/>
        <w:numPr>
          <w:ilvl w:val="0"/>
          <w:numId w:val="16"/>
        </w:numPr>
        <w:spacing w:line="480" w:lineRule="auto"/>
        <w:jc w:val="both"/>
        <w:rPr>
          <w:rFonts w:ascii="Times New Roman" w:hAnsi="Times New Roman" w:cs="Times New Roman"/>
          <w:sz w:val="24"/>
          <w:szCs w:val="24"/>
        </w:rPr>
      </w:pPr>
      <w:r>
        <w:rPr>
          <w:rFonts w:ascii="Times New Roman" w:hAnsi="Times New Roman" w:cs="Times New Roman"/>
          <w:sz w:val="24"/>
          <w:szCs w:val="24"/>
        </w:rPr>
        <w:t>Conclusions and outlook</w:t>
      </w:r>
    </w:p>
    <w:p w14:paraId="4433D98B" w14:textId="197399BD" w:rsidR="00092EBC" w:rsidRPr="00092EBC" w:rsidRDefault="00092EBC" w:rsidP="00092EBC">
      <w:pPr>
        <w:pStyle w:val="ListParagraph"/>
        <w:spacing w:line="480" w:lineRule="auto"/>
        <w:jc w:val="both"/>
        <w:rPr>
          <w:rFonts w:ascii="Times New Roman" w:hAnsi="Times New Roman" w:cs="Times New Roman"/>
          <w:sz w:val="24"/>
          <w:szCs w:val="24"/>
        </w:rPr>
      </w:pPr>
      <w:r w:rsidRPr="00092EBC">
        <w:rPr>
          <w:rFonts w:ascii="Times New Roman" w:hAnsi="Times New Roman" w:cs="Times New Roman"/>
          <w:sz w:val="24"/>
          <w:szCs w:val="24"/>
        </w:rPr>
        <w:t>References</w:t>
      </w:r>
    </w:p>
    <w:p w14:paraId="6A6661AD" w14:textId="77777777" w:rsidR="00957B46" w:rsidRDefault="00957B46" w:rsidP="00C7573F">
      <w:pPr>
        <w:spacing w:line="480" w:lineRule="auto"/>
        <w:jc w:val="both"/>
        <w:rPr>
          <w:rFonts w:ascii="Times New Roman" w:hAnsi="Times New Roman" w:cs="Times New Roman"/>
          <w:b/>
          <w:sz w:val="24"/>
          <w:szCs w:val="24"/>
        </w:rPr>
      </w:pPr>
    </w:p>
    <w:p w14:paraId="74BE0AA7" w14:textId="77777777" w:rsidR="00957B46" w:rsidRDefault="00957B46" w:rsidP="00C7573F">
      <w:pPr>
        <w:spacing w:line="480" w:lineRule="auto"/>
        <w:jc w:val="both"/>
        <w:rPr>
          <w:rFonts w:ascii="Times New Roman" w:hAnsi="Times New Roman" w:cs="Times New Roman"/>
          <w:b/>
          <w:sz w:val="24"/>
          <w:szCs w:val="24"/>
        </w:rPr>
      </w:pPr>
    </w:p>
    <w:p w14:paraId="39AB9C95" w14:textId="77777777" w:rsidR="00957B46" w:rsidRDefault="00957B46" w:rsidP="00C7573F">
      <w:pPr>
        <w:spacing w:line="480" w:lineRule="auto"/>
        <w:jc w:val="both"/>
        <w:rPr>
          <w:rFonts w:ascii="Times New Roman" w:hAnsi="Times New Roman" w:cs="Times New Roman"/>
          <w:b/>
          <w:sz w:val="24"/>
          <w:szCs w:val="24"/>
        </w:rPr>
      </w:pPr>
    </w:p>
    <w:p w14:paraId="07A2D9F9" w14:textId="77777777" w:rsidR="00957B46" w:rsidRDefault="00957B46" w:rsidP="00C7573F">
      <w:pPr>
        <w:spacing w:line="480" w:lineRule="auto"/>
        <w:jc w:val="both"/>
        <w:rPr>
          <w:rFonts w:ascii="Times New Roman" w:hAnsi="Times New Roman" w:cs="Times New Roman"/>
          <w:b/>
          <w:sz w:val="24"/>
          <w:szCs w:val="24"/>
        </w:rPr>
      </w:pPr>
    </w:p>
    <w:p w14:paraId="0D90D0C5" w14:textId="77777777" w:rsidR="00957B46" w:rsidRDefault="00957B46" w:rsidP="00C7573F">
      <w:pPr>
        <w:spacing w:line="480" w:lineRule="auto"/>
        <w:jc w:val="both"/>
        <w:rPr>
          <w:rFonts w:ascii="Times New Roman" w:hAnsi="Times New Roman" w:cs="Times New Roman"/>
          <w:b/>
          <w:sz w:val="24"/>
          <w:szCs w:val="24"/>
        </w:rPr>
      </w:pPr>
    </w:p>
    <w:p w14:paraId="07A5C899" w14:textId="77777777" w:rsidR="00957B46" w:rsidRDefault="00957B46" w:rsidP="00C7573F">
      <w:pPr>
        <w:spacing w:line="480" w:lineRule="auto"/>
        <w:jc w:val="both"/>
        <w:rPr>
          <w:rFonts w:ascii="Times New Roman" w:hAnsi="Times New Roman" w:cs="Times New Roman"/>
          <w:b/>
          <w:sz w:val="24"/>
          <w:szCs w:val="24"/>
        </w:rPr>
      </w:pPr>
    </w:p>
    <w:p w14:paraId="7E0D3D71" w14:textId="77777777" w:rsidR="00957B46" w:rsidRDefault="00957B46" w:rsidP="00C7573F">
      <w:pPr>
        <w:spacing w:line="480" w:lineRule="auto"/>
        <w:jc w:val="both"/>
        <w:rPr>
          <w:rFonts w:ascii="Times New Roman" w:hAnsi="Times New Roman" w:cs="Times New Roman"/>
          <w:b/>
          <w:sz w:val="24"/>
          <w:szCs w:val="24"/>
        </w:rPr>
      </w:pPr>
    </w:p>
    <w:p w14:paraId="5CFB0A2A" w14:textId="77777777" w:rsidR="00957B46" w:rsidRDefault="00957B46" w:rsidP="00C7573F">
      <w:pPr>
        <w:spacing w:line="480" w:lineRule="auto"/>
        <w:jc w:val="both"/>
        <w:rPr>
          <w:rFonts w:ascii="Times New Roman" w:hAnsi="Times New Roman" w:cs="Times New Roman"/>
          <w:b/>
          <w:sz w:val="24"/>
          <w:szCs w:val="24"/>
        </w:rPr>
      </w:pPr>
    </w:p>
    <w:p w14:paraId="25C1DFAD" w14:textId="77777777" w:rsidR="00957B46" w:rsidRDefault="00957B46" w:rsidP="00C7573F">
      <w:pPr>
        <w:spacing w:line="480" w:lineRule="auto"/>
        <w:jc w:val="both"/>
        <w:rPr>
          <w:rFonts w:ascii="Times New Roman" w:hAnsi="Times New Roman" w:cs="Times New Roman"/>
          <w:b/>
          <w:sz w:val="24"/>
          <w:szCs w:val="24"/>
        </w:rPr>
      </w:pPr>
    </w:p>
    <w:p w14:paraId="19AEB156" w14:textId="77777777" w:rsidR="00957B46" w:rsidRDefault="00957B46" w:rsidP="00C7573F">
      <w:pPr>
        <w:spacing w:line="480" w:lineRule="auto"/>
        <w:jc w:val="both"/>
        <w:rPr>
          <w:rFonts w:ascii="Times New Roman" w:hAnsi="Times New Roman" w:cs="Times New Roman"/>
          <w:b/>
          <w:sz w:val="24"/>
          <w:szCs w:val="24"/>
        </w:rPr>
      </w:pPr>
    </w:p>
    <w:p w14:paraId="5DD600A4" w14:textId="77777777" w:rsidR="00957B46" w:rsidRDefault="00957B46" w:rsidP="00C7573F">
      <w:pPr>
        <w:spacing w:line="480" w:lineRule="auto"/>
        <w:jc w:val="both"/>
        <w:rPr>
          <w:rFonts w:ascii="Times New Roman" w:hAnsi="Times New Roman" w:cs="Times New Roman"/>
          <w:b/>
          <w:sz w:val="24"/>
          <w:szCs w:val="24"/>
        </w:rPr>
      </w:pPr>
    </w:p>
    <w:p w14:paraId="31D277E9" w14:textId="77777777" w:rsidR="00097E55" w:rsidRDefault="00097E55" w:rsidP="00C7573F">
      <w:pPr>
        <w:spacing w:line="480" w:lineRule="auto"/>
        <w:jc w:val="both"/>
        <w:rPr>
          <w:rFonts w:ascii="Times New Roman" w:hAnsi="Times New Roman" w:cs="Times New Roman"/>
          <w:b/>
          <w:sz w:val="24"/>
          <w:szCs w:val="24"/>
        </w:rPr>
      </w:pPr>
    </w:p>
    <w:p w14:paraId="2774B84B" w14:textId="3DAF51D6" w:rsidR="00E94FAD" w:rsidRPr="00F51034" w:rsidRDefault="007F77AB" w:rsidP="00155AB4">
      <w:pPr>
        <w:spacing w:line="480" w:lineRule="auto"/>
        <w:jc w:val="both"/>
        <w:rPr>
          <w:rFonts w:ascii="Times New Roman" w:hAnsi="Times New Roman" w:cs="Times New Roman"/>
          <w:b/>
          <w:sz w:val="24"/>
          <w:szCs w:val="24"/>
        </w:rPr>
      </w:pPr>
      <w:r w:rsidRPr="00F51034">
        <w:rPr>
          <w:rFonts w:ascii="Times New Roman" w:hAnsi="Times New Roman" w:cs="Times New Roman"/>
          <w:sz w:val="24"/>
          <w:szCs w:val="24"/>
        </w:rPr>
        <w:lastRenderedPageBreak/>
        <w:t xml:space="preserve">Abbreviations: </w:t>
      </w:r>
      <w:r w:rsidR="00E94FAD" w:rsidRPr="00F51034">
        <w:rPr>
          <w:rFonts w:ascii="Times New Roman" w:hAnsi="Times New Roman" w:cs="Times New Roman"/>
          <w:sz w:val="24"/>
          <w:szCs w:val="24"/>
        </w:rPr>
        <w:t xml:space="preserve">Abbreviations: ACUPA, </w:t>
      </w:r>
      <w:r w:rsidR="00E94FAD" w:rsidRPr="00F51034">
        <w:rPr>
          <w:rStyle w:val="A1"/>
          <w:rFonts w:ascii="Times New Roman" w:hAnsi="Times New Roman" w:cs="Times New Roman"/>
          <w:sz w:val="24"/>
          <w:szCs w:val="24"/>
        </w:rPr>
        <w:t xml:space="preserve">S,S-2-[3-[5-amino-1-carboxypentyl]-ureido]-pentanedioic acid; </w:t>
      </w:r>
      <w:r w:rsidR="00E94FAD" w:rsidRPr="00F51034">
        <w:rPr>
          <w:rFonts w:ascii="Times New Roman" w:hAnsi="Times New Roman" w:cs="Times New Roman"/>
          <w:sz w:val="24"/>
          <w:szCs w:val="24"/>
        </w:rPr>
        <w:t xml:space="preserve">ADC,  adenocarcinoma; BAP1, breast cancer type 1 susceptibility protein (BRCA1)-associated protein; </w:t>
      </w:r>
      <w:r w:rsidR="004E48F0" w:rsidRPr="00F51034">
        <w:rPr>
          <w:rFonts w:ascii="Times New Roman" w:hAnsi="Times New Roman" w:cs="Times New Roman"/>
          <w:sz w:val="24"/>
          <w:szCs w:val="24"/>
        </w:rPr>
        <w:t>BD, biodistribution;</w:t>
      </w:r>
      <w:r w:rsidR="004C58F7" w:rsidRPr="00F51034">
        <w:rPr>
          <w:rFonts w:ascii="Times New Roman" w:hAnsi="Times New Roman" w:cs="Times New Roman"/>
          <w:sz w:val="24"/>
          <w:szCs w:val="24"/>
        </w:rPr>
        <w:t xml:space="preserve"> </w:t>
      </w:r>
      <w:r w:rsidR="00E94FAD" w:rsidRPr="00F51034">
        <w:rPr>
          <w:rFonts w:ascii="Times New Roman" w:hAnsi="Times New Roman" w:cs="Times New Roman"/>
          <w:sz w:val="24"/>
          <w:szCs w:val="24"/>
        </w:rPr>
        <w:t xml:space="preserve">CEA, carcinoembryonic antigen; </w:t>
      </w:r>
      <w:r w:rsidR="00E94FAD" w:rsidRPr="00F51034">
        <w:rPr>
          <w:rFonts w:ascii="Times New Roman" w:hAnsi="Times New Roman" w:cs="Times New Roman"/>
          <w:color w:val="000000"/>
          <w:sz w:val="24"/>
          <w:szCs w:val="24"/>
          <w:shd w:val="clear" w:color="auto" w:fill="FFFFFF"/>
        </w:rPr>
        <w:t xml:space="preserve">Ce6, chlorin e6; </w:t>
      </w:r>
      <w:r w:rsidR="00E94FAD" w:rsidRPr="00F51034">
        <w:rPr>
          <w:rFonts w:ascii="Times New Roman" w:hAnsi="Times New Roman" w:cs="Times New Roman"/>
          <w:sz w:val="24"/>
          <w:szCs w:val="24"/>
        </w:rPr>
        <w:t xml:space="preserve">CT, computerised tomography; CTCs, circulating tumour cells CR, complete response; </w:t>
      </w:r>
      <w:r w:rsidR="00665A0A">
        <w:rPr>
          <w:rFonts w:ascii="Times New Roman" w:hAnsi="Times New Roman" w:cs="Times New Roman"/>
          <w:sz w:val="24"/>
          <w:szCs w:val="24"/>
          <w:shd w:val="clear" w:color="auto" w:fill="FFFFFF"/>
        </w:rPr>
        <w:t xml:space="preserve">DOTAP:Chol, </w:t>
      </w:r>
      <w:r w:rsidR="00665A0A" w:rsidRPr="00AA2B23">
        <w:rPr>
          <w:rFonts w:ascii="Times New Roman" w:hAnsi="Times New Roman" w:cs="Times New Roman"/>
          <w:sz w:val="24"/>
          <w:szCs w:val="24"/>
          <w:shd w:val="clear" w:color="auto" w:fill="FFFFFF"/>
        </w:rPr>
        <w:t>1,2-dioleoyl-3-trimethylammoniumpropane</w:t>
      </w:r>
      <w:r w:rsidR="00665A0A">
        <w:rPr>
          <w:rFonts w:ascii="Times New Roman" w:hAnsi="Times New Roman" w:cs="Times New Roman"/>
          <w:color w:val="000000"/>
          <w:sz w:val="24"/>
          <w:szCs w:val="24"/>
          <w:shd w:val="clear" w:color="auto" w:fill="FFFFFF"/>
        </w:rPr>
        <w:t xml:space="preserve">:Cholesterol; </w:t>
      </w:r>
      <w:r w:rsidR="00E94FAD" w:rsidRPr="00F51034">
        <w:rPr>
          <w:rFonts w:ascii="Times New Roman" w:hAnsi="Times New Roman" w:cs="Times New Roman"/>
          <w:sz w:val="24"/>
          <w:szCs w:val="24"/>
        </w:rPr>
        <w:t xml:space="preserve">DOX, </w:t>
      </w:r>
      <w:r w:rsidR="00E94FAD" w:rsidRPr="00F51034">
        <w:rPr>
          <w:rFonts w:ascii="Times New Roman" w:hAnsi="Times New Roman" w:cs="Times New Roman"/>
          <w:sz w:val="24"/>
          <w:szCs w:val="24"/>
          <w:shd w:val="clear" w:color="auto" w:fill="FFFFFF"/>
        </w:rPr>
        <w:t xml:space="preserve">doxorubicin; </w:t>
      </w:r>
      <w:r w:rsidR="00E94FAD" w:rsidRPr="00F51034">
        <w:rPr>
          <w:rFonts w:ascii="Times New Roman" w:hAnsi="Times New Roman" w:cs="Times New Roman"/>
          <w:sz w:val="24"/>
          <w:szCs w:val="24"/>
        </w:rPr>
        <w:t xml:space="preserve">EGFR, epidermal growth factor receptor; EPR, enhanced permeability and retention; FDA, Food and Drug Administration; </w:t>
      </w:r>
      <w:r w:rsidR="00E94FAD" w:rsidRPr="00F51034">
        <w:rPr>
          <w:rFonts w:ascii="Times New Roman" w:hAnsi="Times New Roman" w:cs="Times New Roman"/>
          <w:color w:val="000000"/>
          <w:sz w:val="24"/>
          <w:szCs w:val="24"/>
          <w:shd w:val="clear" w:color="auto" w:fill="FFFFFF"/>
        </w:rPr>
        <w:t xml:space="preserve">HA, hyaluronic acid; </w:t>
      </w:r>
      <w:r w:rsidR="00E94FAD" w:rsidRPr="00F51034">
        <w:rPr>
          <w:rFonts w:ascii="Times New Roman" w:hAnsi="Times New Roman" w:cs="Times New Roman"/>
          <w:sz w:val="24"/>
          <w:szCs w:val="24"/>
        </w:rPr>
        <w:t xml:space="preserve">HDAC, histone deacetylase;  HER2, human epidermal growth factor receptor 2; IHC, immunohistochemical; KRAS, </w:t>
      </w:r>
      <w:r w:rsidR="00E94FAD" w:rsidRPr="00F51034">
        <w:rPr>
          <w:rStyle w:val="Emphasis"/>
          <w:rFonts w:ascii="Times New Roman" w:hAnsi="Times New Roman" w:cs="Times New Roman"/>
          <w:bCs/>
          <w:i w:val="0"/>
          <w:iCs w:val="0"/>
          <w:sz w:val="24"/>
          <w:szCs w:val="24"/>
          <w:shd w:val="clear" w:color="auto" w:fill="FFFFFF"/>
        </w:rPr>
        <w:t xml:space="preserve">Kirsten rat sarcoma viral </w:t>
      </w:r>
      <w:r w:rsidR="00E94FAD" w:rsidRPr="00F51034">
        <w:rPr>
          <w:rFonts w:ascii="Times New Roman" w:hAnsi="Times New Roman" w:cs="Times New Roman"/>
          <w:sz w:val="24"/>
          <w:szCs w:val="24"/>
          <w:shd w:val="clear" w:color="auto" w:fill="FFFFFF"/>
        </w:rPr>
        <w:t xml:space="preserve">oncogene homolog; </w:t>
      </w:r>
      <w:r w:rsidR="00E94FAD" w:rsidRPr="00F51034">
        <w:rPr>
          <w:rFonts w:ascii="Times New Roman" w:hAnsi="Times New Roman" w:cs="Times New Roman"/>
          <w:sz w:val="24"/>
          <w:szCs w:val="24"/>
        </w:rPr>
        <w:t xml:space="preserve">LCC, large cell carcinoma; </w:t>
      </w:r>
      <w:r w:rsidR="00E94FAD" w:rsidRPr="00F51034">
        <w:rPr>
          <w:rFonts w:ascii="Times New Roman" w:hAnsi="Times New Roman" w:cs="Times New Roman"/>
          <w:bCs/>
          <w:sz w:val="24"/>
          <w:szCs w:val="24"/>
          <w:shd w:val="clear" w:color="auto" w:fill="FFFFFF"/>
        </w:rPr>
        <w:t xml:space="preserve">MELs, </w:t>
      </w:r>
      <w:r w:rsidR="00E94FAD" w:rsidRPr="00F51034">
        <w:rPr>
          <w:rFonts w:ascii="Times New Roman" w:hAnsi="Times New Roman" w:cs="Times New Roman"/>
          <w:sz w:val="24"/>
          <w:szCs w:val="24"/>
        </w:rPr>
        <w:t xml:space="preserve">macrophage membrane coated emtansine liposomes; MMP, matrix metalloproteinase; MPM, malignant pleural mesothelioma; </w:t>
      </w:r>
      <w:r w:rsidR="00155AB4" w:rsidRPr="00D53314">
        <w:rPr>
          <w:rFonts w:ascii="Times New Roman" w:hAnsi="Times New Roman" w:cs="Times New Roman"/>
          <w:sz w:val="24"/>
          <w:szCs w:val="24"/>
        </w:rPr>
        <w:t xml:space="preserve">MPS, mononuclear phagocyte system,  </w:t>
      </w:r>
      <w:r w:rsidR="00E94FAD" w:rsidRPr="00F51034">
        <w:rPr>
          <w:rFonts w:ascii="Times New Roman" w:hAnsi="Times New Roman" w:cs="Times New Roman"/>
          <w:sz w:val="24"/>
          <w:szCs w:val="24"/>
        </w:rPr>
        <w:t>MRI, magnetic resonance imaging; MTD, maximum tolerated dose</w:t>
      </w:r>
      <w:r w:rsidR="00492CAE" w:rsidRPr="00F51034">
        <w:rPr>
          <w:rFonts w:ascii="Times New Roman" w:hAnsi="Times New Roman" w:cs="Times New Roman"/>
          <w:sz w:val="24"/>
          <w:szCs w:val="24"/>
        </w:rPr>
        <w:t xml:space="preserve">; </w:t>
      </w:r>
      <w:r w:rsidR="00E94FAD" w:rsidRPr="00F51034">
        <w:rPr>
          <w:rFonts w:ascii="Times New Roman" w:hAnsi="Times New Roman" w:cs="Times New Roman"/>
          <w:sz w:val="24"/>
          <w:szCs w:val="24"/>
        </w:rPr>
        <w:t>NGs, nanoghosts; NIR, near-infrared</w:t>
      </w:r>
      <w:r w:rsidR="004E48F0" w:rsidRPr="00F51034">
        <w:rPr>
          <w:rFonts w:ascii="Times New Roman" w:hAnsi="Times New Roman" w:cs="Times New Roman"/>
          <w:sz w:val="24"/>
          <w:szCs w:val="24"/>
        </w:rPr>
        <w:t xml:space="preserve">; </w:t>
      </w:r>
      <w:r w:rsidR="00E94FAD" w:rsidRPr="00F51034">
        <w:rPr>
          <w:rFonts w:ascii="Times New Roman" w:hAnsi="Times New Roman" w:cs="Times New Roman"/>
          <w:sz w:val="24"/>
          <w:szCs w:val="24"/>
        </w:rPr>
        <w:t>NPs, nanoparticles; NSCLC, non-small cell lung cancer;</w:t>
      </w:r>
      <w:r w:rsidR="00E94FAD" w:rsidRPr="00F51034">
        <w:rPr>
          <w:rFonts w:ascii="Times New Roman" w:hAnsi="Times New Roman" w:cs="Times New Roman"/>
          <w:color w:val="000000"/>
          <w:sz w:val="24"/>
          <w:szCs w:val="24"/>
          <w:shd w:val="clear" w:color="auto" w:fill="FFFFFF"/>
        </w:rPr>
        <w:t xml:space="preserve"> </w:t>
      </w:r>
      <w:r w:rsidR="00E94FAD" w:rsidRPr="00F51034">
        <w:rPr>
          <w:rFonts w:ascii="Times New Roman" w:hAnsi="Times New Roman" w:cs="Times New Roman"/>
          <w:sz w:val="24"/>
          <w:szCs w:val="24"/>
        </w:rPr>
        <w:t xml:space="preserve">PD-1, programmed cell death protein 1; PEG, polyethylene glycol; PET, positron emission tomography; PFS, progression free survival; PPX, paclitaxel poliglumex; PR, partial response; </w:t>
      </w:r>
      <w:r w:rsidR="00E94FAD" w:rsidRPr="00F51034">
        <w:rPr>
          <w:rFonts w:ascii="Times New Roman" w:hAnsi="Times New Roman" w:cs="Times New Roman"/>
          <w:color w:val="000000"/>
          <w:sz w:val="24"/>
          <w:szCs w:val="24"/>
          <w:shd w:val="clear" w:color="auto" w:fill="FFFFFF"/>
        </w:rPr>
        <w:t xml:space="preserve">ROS, </w:t>
      </w:r>
      <w:r w:rsidR="00E94FAD" w:rsidRPr="00F51034">
        <w:rPr>
          <w:rFonts w:ascii="Times New Roman" w:hAnsi="Times New Roman" w:cs="Times New Roman"/>
          <w:sz w:val="24"/>
          <w:szCs w:val="24"/>
        </w:rPr>
        <w:t>reactive oxygen species; SCC, squamous cell carcinoma; SCLC, small cell lung cancer; SD, stable disease;</w:t>
      </w:r>
      <w:r w:rsidR="00665A0A" w:rsidRPr="00665A0A">
        <w:rPr>
          <w:rFonts w:ascii="Times New Roman" w:hAnsi="Times New Roman" w:cs="Times New Roman"/>
          <w:sz w:val="24"/>
          <w:szCs w:val="24"/>
        </w:rPr>
        <w:t xml:space="preserve"> </w:t>
      </w:r>
      <w:r w:rsidR="00665A0A" w:rsidRPr="00C7573F">
        <w:rPr>
          <w:rFonts w:ascii="Times New Roman" w:hAnsi="Times New Roman" w:cs="Times New Roman"/>
          <w:color w:val="000000"/>
          <w:sz w:val="24"/>
          <w:szCs w:val="24"/>
          <w:shd w:val="clear" w:color="auto" w:fill="FFFFFF"/>
        </w:rPr>
        <w:t>SiBiGdNPs</w:t>
      </w:r>
      <w:r w:rsidR="00665A0A">
        <w:rPr>
          <w:rFonts w:ascii="Times New Roman" w:hAnsi="Times New Roman" w:cs="Times New Roman"/>
          <w:color w:val="000000"/>
          <w:sz w:val="24"/>
          <w:szCs w:val="24"/>
          <w:shd w:val="clear" w:color="auto" w:fill="FFFFFF"/>
        </w:rPr>
        <w:t xml:space="preserve">, </w:t>
      </w:r>
      <w:r w:rsidR="00665A0A" w:rsidRPr="00C7573F">
        <w:rPr>
          <w:rFonts w:ascii="Times New Roman" w:hAnsi="Times New Roman" w:cs="Times New Roman"/>
          <w:color w:val="000000"/>
          <w:sz w:val="24"/>
          <w:szCs w:val="24"/>
          <w:shd w:val="clear" w:color="auto" w:fill="FFFFFF"/>
        </w:rPr>
        <w:t>silica-based bi</w:t>
      </w:r>
      <w:r w:rsidR="00665A0A">
        <w:rPr>
          <w:rFonts w:ascii="Times New Roman" w:hAnsi="Times New Roman" w:cs="Times New Roman"/>
          <w:color w:val="000000"/>
          <w:sz w:val="24"/>
          <w:szCs w:val="24"/>
          <w:shd w:val="clear" w:color="auto" w:fill="FFFFFF"/>
        </w:rPr>
        <w:t>smuth gadolinium nanoparticles</w:t>
      </w:r>
      <w:r w:rsidR="00665A0A">
        <w:rPr>
          <w:rFonts w:ascii="Times New Roman" w:hAnsi="Times New Roman" w:cs="Times New Roman"/>
          <w:b/>
          <w:sz w:val="24"/>
          <w:szCs w:val="24"/>
        </w:rPr>
        <w:t xml:space="preserve">; </w:t>
      </w:r>
      <w:r w:rsidR="00665A0A">
        <w:rPr>
          <w:rFonts w:ascii="Times New Roman" w:hAnsi="Times New Roman" w:cs="Times New Roman"/>
          <w:sz w:val="24"/>
          <w:szCs w:val="24"/>
        </w:rPr>
        <w:t xml:space="preserve">siLuc, siRNA against luciferase; siUBB, siRNA against ubiquitin B; </w:t>
      </w:r>
      <w:r w:rsidR="00E94FAD" w:rsidRPr="00F51034">
        <w:rPr>
          <w:rFonts w:ascii="Times New Roman" w:hAnsi="Times New Roman" w:cs="Times New Roman"/>
          <w:sz w:val="24"/>
          <w:szCs w:val="24"/>
          <w:shd w:val="clear" w:color="auto" w:fill="FFFFFF"/>
        </w:rPr>
        <w:t xml:space="preserve">SLNs, </w:t>
      </w:r>
      <w:r w:rsidR="00E94FAD" w:rsidRPr="00F51034">
        <w:rPr>
          <w:rFonts w:ascii="Times New Roman" w:hAnsi="Times New Roman" w:cs="Times New Roman"/>
          <w:color w:val="000000"/>
          <w:sz w:val="24"/>
          <w:szCs w:val="24"/>
          <w:shd w:val="clear" w:color="auto" w:fill="FFFFFF"/>
        </w:rPr>
        <w:t xml:space="preserve">solid lipid nanoparticles; </w:t>
      </w:r>
      <w:r w:rsidR="00E94FAD" w:rsidRPr="00F51034">
        <w:rPr>
          <w:rFonts w:ascii="Times New Roman" w:hAnsi="Times New Roman" w:cs="Times New Roman"/>
          <w:sz w:val="24"/>
          <w:szCs w:val="24"/>
        </w:rPr>
        <w:t xml:space="preserve">SPIONs, superparamagentic iron oxide nanoparticles; </w:t>
      </w:r>
      <w:r w:rsidR="00155AB4">
        <w:rPr>
          <w:rFonts w:ascii="Times New Roman" w:hAnsi="Times New Roman" w:cs="Times New Roman"/>
          <w:sz w:val="24"/>
          <w:szCs w:val="24"/>
        </w:rPr>
        <w:t xml:space="preserve">TCNPs – targeted chitosan nanoparticles; </w:t>
      </w:r>
      <w:r w:rsidR="00E94FAD" w:rsidRPr="00F51034">
        <w:rPr>
          <w:rFonts w:ascii="Times New Roman" w:hAnsi="Times New Roman" w:cs="Times New Roman"/>
          <w:sz w:val="24"/>
          <w:szCs w:val="24"/>
          <w:shd w:val="clear" w:color="auto" w:fill="FFFFFF"/>
        </w:rPr>
        <w:t>UCNPs, upconversion nanoparticles</w:t>
      </w:r>
      <w:r w:rsidR="004C58F7" w:rsidRPr="00F51034">
        <w:rPr>
          <w:rFonts w:ascii="Times New Roman" w:hAnsi="Times New Roman" w:cs="Times New Roman"/>
          <w:sz w:val="24"/>
          <w:szCs w:val="24"/>
          <w:shd w:val="clear" w:color="auto" w:fill="FFFFFF"/>
        </w:rPr>
        <w:t xml:space="preserve">. </w:t>
      </w:r>
    </w:p>
    <w:p w14:paraId="0B4099FF" w14:textId="77777777" w:rsidR="002135FB" w:rsidRDefault="002135FB" w:rsidP="00E94FAD">
      <w:pPr>
        <w:spacing w:line="480" w:lineRule="auto"/>
        <w:jc w:val="both"/>
        <w:rPr>
          <w:rFonts w:ascii="Times New Roman" w:hAnsi="Times New Roman" w:cs="Times New Roman"/>
          <w:b/>
          <w:sz w:val="24"/>
          <w:szCs w:val="24"/>
        </w:rPr>
      </w:pPr>
    </w:p>
    <w:p w14:paraId="59FCFB82" w14:textId="77777777" w:rsidR="004E48F0" w:rsidRDefault="004E48F0" w:rsidP="00E94FAD">
      <w:pPr>
        <w:spacing w:line="480" w:lineRule="auto"/>
        <w:jc w:val="both"/>
        <w:rPr>
          <w:rFonts w:ascii="Times New Roman" w:hAnsi="Times New Roman" w:cs="Times New Roman"/>
          <w:b/>
          <w:sz w:val="24"/>
          <w:szCs w:val="24"/>
        </w:rPr>
      </w:pPr>
    </w:p>
    <w:p w14:paraId="59497FB8" w14:textId="77777777" w:rsidR="004E48F0" w:rsidRDefault="004E48F0" w:rsidP="00E94FAD">
      <w:pPr>
        <w:spacing w:line="480" w:lineRule="auto"/>
        <w:jc w:val="both"/>
        <w:rPr>
          <w:rFonts w:ascii="Times New Roman" w:hAnsi="Times New Roman" w:cs="Times New Roman"/>
          <w:b/>
          <w:sz w:val="24"/>
          <w:szCs w:val="24"/>
        </w:rPr>
      </w:pPr>
    </w:p>
    <w:p w14:paraId="242047D8" w14:textId="77777777" w:rsidR="00155AB4" w:rsidRDefault="00155AB4" w:rsidP="00E94FAD">
      <w:pPr>
        <w:spacing w:line="480" w:lineRule="auto"/>
        <w:jc w:val="both"/>
        <w:rPr>
          <w:rFonts w:ascii="Times New Roman" w:hAnsi="Times New Roman" w:cs="Times New Roman"/>
          <w:b/>
          <w:sz w:val="24"/>
          <w:szCs w:val="24"/>
        </w:rPr>
      </w:pPr>
    </w:p>
    <w:p w14:paraId="3977099F" w14:textId="2CE0BB4C" w:rsidR="00C7573F" w:rsidRPr="00833FCE" w:rsidRDefault="003E79DB" w:rsidP="00833FCE">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1. </w:t>
      </w:r>
      <w:r w:rsidR="00B81B2F" w:rsidRPr="00833FCE">
        <w:rPr>
          <w:rFonts w:ascii="Times New Roman" w:hAnsi="Times New Roman" w:cs="Times New Roman"/>
          <w:b/>
          <w:sz w:val="24"/>
          <w:szCs w:val="24"/>
        </w:rPr>
        <w:t>Introduction</w:t>
      </w:r>
    </w:p>
    <w:p w14:paraId="3068CD5F" w14:textId="682F334A" w:rsidR="00D67AC7" w:rsidRPr="00C7573F" w:rsidRDefault="00B81B2F" w:rsidP="00855465">
      <w:pPr>
        <w:spacing w:line="480" w:lineRule="auto"/>
        <w:jc w:val="both"/>
        <w:rPr>
          <w:rFonts w:ascii="Times New Roman" w:hAnsi="Times New Roman" w:cs="Times New Roman"/>
          <w:sz w:val="24"/>
          <w:szCs w:val="24"/>
        </w:rPr>
      </w:pPr>
      <w:r w:rsidRPr="00C7573F">
        <w:rPr>
          <w:rFonts w:ascii="Times New Roman" w:hAnsi="Times New Roman" w:cs="Times New Roman"/>
          <w:sz w:val="24"/>
          <w:szCs w:val="24"/>
        </w:rPr>
        <w:t xml:space="preserve">     </w:t>
      </w:r>
      <w:r w:rsidR="00737641" w:rsidRPr="00C7573F">
        <w:rPr>
          <w:rFonts w:ascii="Times New Roman" w:hAnsi="Times New Roman" w:cs="Times New Roman"/>
          <w:sz w:val="24"/>
          <w:szCs w:val="24"/>
        </w:rPr>
        <w:t xml:space="preserve">Cancer still stands as one of the </w:t>
      </w:r>
      <w:r w:rsidR="00814C70" w:rsidRPr="00C7573F">
        <w:rPr>
          <w:rFonts w:ascii="Times New Roman" w:hAnsi="Times New Roman" w:cs="Times New Roman"/>
          <w:sz w:val="24"/>
          <w:szCs w:val="24"/>
        </w:rPr>
        <w:t xml:space="preserve">world’s </w:t>
      </w:r>
      <w:r w:rsidR="00737641" w:rsidRPr="00C7573F">
        <w:rPr>
          <w:rFonts w:ascii="Times New Roman" w:hAnsi="Times New Roman" w:cs="Times New Roman"/>
          <w:sz w:val="24"/>
          <w:szCs w:val="24"/>
        </w:rPr>
        <w:t>most</w:t>
      </w:r>
      <w:r w:rsidR="00814C70" w:rsidRPr="00C7573F">
        <w:rPr>
          <w:rFonts w:ascii="Times New Roman" w:hAnsi="Times New Roman" w:cs="Times New Roman"/>
          <w:sz w:val="24"/>
          <w:szCs w:val="24"/>
        </w:rPr>
        <w:t xml:space="preserve"> insidious diseases, with over 1</w:t>
      </w:r>
      <w:r w:rsidR="00013A8B">
        <w:rPr>
          <w:rFonts w:ascii="Times New Roman" w:hAnsi="Times New Roman" w:cs="Times New Roman"/>
          <w:sz w:val="24"/>
          <w:szCs w:val="24"/>
        </w:rPr>
        <w:t>8</w:t>
      </w:r>
      <w:r w:rsidR="00814C70" w:rsidRPr="00C7573F">
        <w:rPr>
          <w:rFonts w:ascii="Times New Roman" w:hAnsi="Times New Roman" w:cs="Times New Roman"/>
          <w:sz w:val="24"/>
          <w:szCs w:val="24"/>
        </w:rPr>
        <w:t xml:space="preserve"> million new cases and </w:t>
      </w:r>
      <w:r w:rsidR="00013A8B">
        <w:rPr>
          <w:rFonts w:ascii="Times New Roman" w:hAnsi="Times New Roman" w:cs="Times New Roman"/>
          <w:sz w:val="24"/>
          <w:szCs w:val="24"/>
        </w:rPr>
        <w:t>9.6</w:t>
      </w:r>
      <w:r w:rsidR="00814C70" w:rsidRPr="00C7573F">
        <w:rPr>
          <w:rFonts w:ascii="Times New Roman" w:hAnsi="Times New Roman" w:cs="Times New Roman"/>
          <w:sz w:val="24"/>
          <w:szCs w:val="24"/>
        </w:rPr>
        <w:t xml:space="preserve"> million deaths occurring annually</w:t>
      </w:r>
      <w:r w:rsidR="00013A8B">
        <w:rPr>
          <w:rFonts w:ascii="Times New Roman" w:hAnsi="Times New Roman" w:cs="Times New Roman"/>
          <w:sz w:val="24"/>
          <w:szCs w:val="24"/>
        </w:rPr>
        <w:t xml:space="preserve"> </w:t>
      </w:r>
      <w:r w:rsidR="00013A8B">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&lt;EndNote&gt;&lt;Cite&gt;&lt;Author&gt;Bray&lt;/Author&gt;&lt;Year&gt;2018&lt;/Year&gt;&lt;RecNum&gt;291&lt;/RecNum&gt;&lt;DisplayText&gt;(Bray, et al., 2018)&lt;/DisplayText&gt;&lt;record&gt;&lt;rec-number&gt;291&lt;/rec-number&gt;&lt;foreign-keys&gt;&lt;key app="EN" db-id="d2f9wz5pi9w2v5eaarwxfp9pzw9ezrxddvvv" timestamp="1550085918"&gt;291&lt;/key&gt;&lt;/foreign-keys&gt;&lt;ref-type name="Journal Article"&gt;17&lt;/ref-type&gt;&lt;contributors&gt;&lt;authors&gt;&lt;author&gt;Bray, Freddie&lt;/author&gt;&lt;author&gt;Ferlay, Jacques&lt;/author&gt;&lt;author&gt;Soerjomataram, Isabelle&lt;/author&gt;&lt;author&gt;Siegel, Rebecca L.&lt;/author&gt;&lt;author&gt;Torre, Lindsey A.&lt;/author&gt;&lt;author&gt;Jemal, Ahmedin&lt;/author&gt;&lt;/authors&gt;&lt;/contributors&gt;&lt;titles&gt;&lt;title&gt;Global cancer statistics 2018: GLOBOCAN estimates of incidence and mortality worldwide for 36 cancers in 185 countries&lt;/title&gt;&lt;secondary-title&gt;CA: A Cancer Journal for Clinicians&lt;/secondary-title&gt;&lt;/titles&gt;&lt;periodical&gt;&lt;full-title&gt;CA: A Cancer Journal for Clinicians&lt;/full-title&gt;&lt;/periodical&gt;&lt;pages&gt;394-424&lt;/pages&gt;&lt;volume&gt;68&lt;/volume&gt;&lt;number&gt;6&lt;/number&gt;&lt;keywords&gt;&lt;keyword&gt;cancer&lt;/keyword&gt;&lt;keyword&gt;epidemiology&lt;/keyword&gt;&lt;keyword&gt;incidence&lt;/keyword&gt;&lt;keyword&gt;survival&lt;/keyword&gt;&lt;/keywords&gt;&lt;dates&gt;&lt;year&gt;2018&lt;/year&gt;&lt;pub-dates&gt;&lt;date&gt;2018/11/01&lt;/date&gt;&lt;/pub-dates&gt;&lt;/dates&gt;&lt;publisher&gt;American Cancer Society&lt;/publisher&gt;&lt;isbn&gt;0007-9235&lt;/isbn&gt;&lt;urls&gt;&lt;related-urls&gt;&lt;url&gt;https://doi.org/10.3322/caac.21492&lt;/url&gt;&lt;/related-urls&gt;&lt;/urls&gt;&lt;electronic-resource-num&gt;10.3322/caac.21492&lt;/electronic-resource-num&gt;&lt;access-date&gt;2019/02/13&lt;/access-date&gt;&lt;/record&gt;&lt;/Cite&gt;&lt;/EndNote&gt;</w:instrText>
      </w:r>
      <w:r w:rsidR="00013A8B">
        <w:rPr>
          <w:rFonts w:ascii="Times New Roman" w:hAnsi="Times New Roman" w:cs="Times New Roman"/>
          <w:sz w:val="24"/>
          <w:szCs w:val="24"/>
        </w:rPr>
        <w:fldChar w:fldCharType="separate"/>
      </w:r>
      <w:r w:rsidR="00013A8B">
        <w:rPr>
          <w:rFonts w:ascii="Times New Roman" w:hAnsi="Times New Roman" w:cs="Times New Roman"/>
          <w:noProof/>
          <w:sz w:val="24"/>
          <w:szCs w:val="24"/>
        </w:rPr>
        <w:t>(Bray, et al., 2018)</w:t>
      </w:r>
      <w:r w:rsidR="00013A8B">
        <w:rPr>
          <w:rFonts w:ascii="Times New Roman" w:hAnsi="Times New Roman" w:cs="Times New Roman"/>
          <w:sz w:val="24"/>
          <w:szCs w:val="24"/>
        </w:rPr>
        <w:fldChar w:fldCharType="end"/>
      </w:r>
      <w:r w:rsidR="00013A8B">
        <w:rPr>
          <w:rFonts w:ascii="Times New Roman" w:hAnsi="Times New Roman" w:cs="Times New Roman"/>
          <w:sz w:val="24"/>
          <w:szCs w:val="24"/>
        </w:rPr>
        <w:t xml:space="preserve">. </w:t>
      </w:r>
      <w:r w:rsidR="00814C70" w:rsidRPr="00C7573F">
        <w:rPr>
          <w:rFonts w:ascii="Times New Roman" w:hAnsi="Times New Roman" w:cs="Times New Roman"/>
          <w:sz w:val="24"/>
          <w:szCs w:val="24"/>
        </w:rPr>
        <w:t xml:space="preserve">Disquietingly, the global burden of cancer is set to increase; </w:t>
      </w:r>
      <w:r w:rsidR="00E53870" w:rsidRPr="00C7573F">
        <w:rPr>
          <w:rFonts w:ascii="Times New Roman" w:hAnsi="Times New Roman" w:cs="Times New Roman"/>
          <w:sz w:val="24"/>
          <w:szCs w:val="24"/>
        </w:rPr>
        <w:t>the International Agenc</w:t>
      </w:r>
      <w:r w:rsidR="00097E55">
        <w:rPr>
          <w:rFonts w:ascii="Times New Roman" w:hAnsi="Times New Roman" w:cs="Times New Roman"/>
          <w:sz w:val="24"/>
          <w:szCs w:val="24"/>
        </w:rPr>
        <w:t xml:space="preserve">y for Research on Cancer </w:t>
      </w:r>
      <w:r w:rsidR="00E53870" w:rsidRPr="00C7573F">
        <w:rPr>
          <w:rFonts w:ascii="Times New Roman" w:hAnsi="Times New Roman" w:cs="Times New Roman"/>
          <w:sz w:val="24"/>
          <w:szCs w:val="24"/>
        </w:rPr>
        <w:t>estima</w:t>
      </w:r>
      <w:r w:rsidR="00EF5E39" w:rsidRPr="00C7573F">
        <w:rPr>
          <w:rFonts w:ascii="Times New Roman" w:hAnsi="Times New Roman" w:cs="Times New Roman"/>
          <w:sz w:val="24"/>
          <w:szCs w:val="24"/>
        </w:rPr>
        <w:t>tes that by 2030 there will be</w:t>
      </w:r>
      <w:r w:rsidR="00814C70" w:rsidRPr="00C7573F">
        <w:rPr>
          <w:rFonts w:ascii="Times New Roman" w:hAnsi="Times New Roman" w:cs="Times New Roman"/>
          <w:sz w:val="24"/>
          <w:szCs w:val="24"/>
        </w:rPr>
        <w:t xml:space="preserve"> 2</w:t>
      </w:r>
      <w:r w:rsidR="00013A8B">
        <w:rPr>
          <w:rFonts w:ascii="Times New Roman" w:hAnsi="Times New Roman" w:cs="Times New Roman"/>
          <w:sz w:val="24"/>
          <w:szCs w:val="24"/>
        </w:rPr>
        <w:t>2</w:t>
      </w:r>
      <w:r w:rsidR="00814C70" w:rsidRPr="00C7573F">
        <w:rPr>
          <w:rFonts w:ascii="Times New Roman" w:hAnsi="Times New Roman" w:cs="Times New Roman"/>
          <w:sz w:val="24"/>
          <w:szCs w:val="24"/>
        </w:rPr>
        <w:t>.</w:t>
      </w:r>
      <w:r w:rsidR="00013A8B">
        <w:rPr>
          <w:rFonts w:ascii="Times New Roman" w:hAnsi="Times New Roman" w:cs="Times New Roman"/>
          <w:sz w:val="24"/>
          <w:szCs w:val="24"/>
        </w:rPr>
        <w:t>2</w:t>
      </w:r>
      <w:r w:rsidR="00814C70" w:rsidRPr="00C7573F">
        <w:rPr>
          <w:rFonts w:ascii="Times New Roman" w:hAnsi="Times New Roman" w:cs="Times New Roman"/>
          <w:sz w:val="24"/>
          <w:szCs w:val="24"/>
        </w:rPr>
        <w:t xml:space="preserve"> million n</w:t>
      </w:r>
      <w:r w:rsidR="00E53870" w:rsidRPr="00C7573F">
        <w:rPr>
          <w:rFonts w:ascii="Times New Roman" w:hAnsi="Times New Roman" w:cs="Times New Roman"/>
          <w:sz w:val="24"/>
          <w:szCs w:val="24"/>
        </w:rPr>
        <w:t>ew cases and 13.2 million deaths</w:t>
      </w:r>
      <w:r w:rsidR="00013A8B">
        <w:rPr>
          <w:rFonts w:ascii="Times New Roman" w:hAnsi="Times New Roman" w:cs="Times New Roman"/>
          <w:sz w:val="24"/>
          <w:szCs w:val="24"/>
        </w:rPr>
        <w:t xml:space="preserve"> </w:t>
      </w:r>
      <w:r w:rsidR="00013A8B">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&lt;EndNote&gt;&lt;Cite&gt;&lt;Author&gt;Bray&lt;/Author&gt;&lt;Year&gt;2012&lt;/Year&gt;&lt;RecNum&gt;292&lt;/RecNum&gt;&lt;DisplayText&gt;(Bray, Jemal, Grey, Ferlay, &amp;amp; Forman, 2012)&lt;/DisplayText&gt;&lt;record&gt;&lt;rec-number&gt;292&lt;/rec-number&gt;&lt;foreign-keys&gt;&lt;key app="EN" db-id="d2f9wz5pi9w2v5eaarwxfp9pzw9ezrxddvvv" timestamp="1550086324"&gt;292&lt;/key&gt;&lt;/foreign-keys&gt;&lt;ref-type name="Journal Article"&gt;17&lt;/ref-type&gt;&lt;contributors&gt;&lt;authors&gt;&lt;author&gt;Bray, Freddie&lt;/author&gt;&lt;author&gt;Jemal, Ahmedin&lt;/author&gt;&lt;author&gt;Grey, Nathan&lt;/author&gt;&lt;author&gt;Ferlay, Jacques&lt;/author&gt;&lt;author&gt;Forman, David&lt;/author&gt;&lt;/authors&gt;&lt;/contributors&gt;&lt;titles&gt;&lt;title&gt;Global cancer transitions according to the Human Development Index (2008-2030): a population-based study&lt;/title&gt;&lt;secondary-title&gt;The Lancet Oncology&lt;/secondary-title&gt;&lt;/titles&gt;&lt;periodical&gt;&lt;full-title&gt;The Lancet Oncology&lt;/full-title&gt;&lt;/periodical&gt;&lt;pages&gt;790-801&lt;/pages&gt;&lt;volume&gt;13&lt;/volume&gt;&lt;number&gt;8&lt;/number&gt;&lt;dates&gt;&lt;year&gt;2012&lt;/year&gt;&lt;/dates&gt;&lt;publisher&gt;Elsevier&lt;/publisher&gt;&lt;isbn&gt;1470-2045&lt;/isbn&gt;&lt;urls&gt;&lt;related-urls&gt;&lt;url&gt;&lt;style face="underline" font="default" size="100%"&gt;https://doi.org/10.1016/S1470-2045(12)70211-5&lt;/style&gt;&lt;/url&gt;&lt;/related-urls&gt;&lt;/urls&gt;&lt;electronic-resource-num&gt;10.1016/S1470-2045(12)70211-5&lt;/electronic-resource-num&gt;&lt;access-date&gt;2019/02/13&lt;/access-date&gt;&lt;/record&gt;&lt;/Cite&gt;&lt;/EndNote&gt;</w:instrText>
      </w:r>
      <w:r w:rsidR="00013A8B">
        <w:rPr>
          <w:rFonts w:ascii="Times New Roman" w:hAnsi="Times New Roman" w:cs="Times New Roman"/>
          <w:sz w:val="24"/>
          <w:szCs w:val="24"/>
        </w:rPr>
        <w:fldChar w:fldCharType="separate"/>
      </w:r>
      <w:r w:rsidR="00013A8B">
        <w:rPr>
          <w:rFonts w:ascii="Times New Roman" w:hAnsi="Times New Roman" w:cs="Times New Roman"/>
          <w:noProof/>
          <w:sz w:val="24"/>
          <w:szCs w:val="24"/>
        </w:rPr>
        <w:t>(Bray, Jemal, Grey, Ferlay, &amp; Forman, 2012)</w:t>
      </w:r>
      <w:r w:rsidR="00013A8B">
        <w:rPr>
          <w:rFonts w:ascii="Times New Roman" w:hAnsi="Times New Roman" w:cs="Times New Roman"/>
          <w:sz w:val="24"/>
          <w:szCs w:val="24"/>
        </w:rPr>
        <w:fldChar w:fldCharType="end"/>
      </w:r>
      <w:r w:rsidR="00013A8B">
        <w:rPr>
          <w:rFonts w:ascii="Times New Roman" w:hAnsi="Times New Roman" w:cs="Times New Roman"/>
          <w:sz w:val="24"/>
          <w:szCs w:val="24"/>
        </w:rPr>
        <w:t xml:space="preserve">. </w:t>
      </w:r>
      <w:r w:rsidR="00A062B3" w:rsidRPr="00C7573F">
        <w:rPr>
          <w:rFonts w:ascii="Times New Roman" w:hAnsi="Times New Roman" w:cs="Times New Roman"/>
          <w:sz w:val="24"/>
          <w:szCs w:val="24"/>
        </w:rPr>
        <w:t xml:space="preserve">Of the subtypes of cancer, lung cancer is the most prevalent cause of cancer </w:t>
      </w:r>
      <w:r w:rsidR="00C660F3" w:rsidRPr="00C7573F">
        <w:rPr>
          <w:rFonts w:ascii="Times New Roman" w:hAnsi="Times New Roman" w:cs="Times New Roman"/>
          <w:sz w:val="24"/>
          <w:szCs w:val="24"/>
        </w:rPr>
        <w:t>mortality</w:t>
      </w:r>
      <w:r w:rsidR="00A062B3" w:rsidRPr="00C7573F">
        <w:rPr>
          <w:rFonts w:ascii="Times New Roman" w:hAnsi="Times New Roman" w:cs="Times New Roman"/>
          <w:sz w:val="24"/>
          <w:szCs w:val="24"/>
        </w:rPr>
        <w:t xml:space="preserve">, comprising 19% of cancer deaths and 3% of </w:t>
      </w:r>
      <w:r w:rsidR="006C6905" w:rsidRPr="00C7573F">
        <w:rPr>
          <w:rFonts w:ascii="Times New Roman" w:hAnsi="Times New Roman" w:cs="Times New Roman"/>
          <w:sz w:val="24"/>
          <w:szCs w:val="24"/>
        </w:rPr>
        <w:t xml:space="preserve">all </w:t>
      </w:r>
      <w:r w:rsidR="00A062B3" w:rsidRPr="00C7573F">
        <w:rPr>
          <w:rFonts w:ascii="Times New Roman" w:hAnsi="Times New Roman" w:cs="Times New Roman"/>
          <w:sz w:val="24"/>
          <w:szCs w:val="24"/>
        </w:rPr>
        <w:t>deaths globally.</w:t>
      </w:r>
      <w:r w:rsidR="002C3CB4" w:rsidRPr="00C7573F">
        <w:rPr>
          <w:rFonts w:ascii="Times New Roman" w:hAnsi="Times New Roman" w:cs="Times New Roman"/>
          <w:sz w:val="24"/>
          <w:szCs w:val="24"/>
        </w:rPr>
        <w:t xml:space="preserve"> </w:t>
      </w:r>
      <w:r w:rsidR="00B312CF" w:rsidRPr="00C7573F">
        <w:rPr>
          <w:rFonts w:ascii="Times New Roman" w:hAnsi="Times New Roman" w:cs="Times New Roman"/>
          <w:sz w:val="24"/>
          <w:szCs w:val="24"/>
        </w:rPr>
        <w:t>Moreover, l</w:t>
      </w:r>
      <w:r w:rsidR="002C3CB4" w:rsidRPr="00C7573F">
        <w:rPr>
          <w:rFonts w:ascii="Times New Roman" w:hAnsi="Times New Roman" w:cs="Times New Roman"/>
          <w:sz w:val="24"/>
          <w:szCs w:val="24"/>
        </w:rPr>
        <w:t>ung cancer has a d</w:t>
      </w:r>
      <w:r w:rsidR="00B312CF" w:rsidRPr="00C7573F">
        <w:rPr>
          <w:rFonts w:ascii="Times New Roman" w:hAnsi="Times New Roman" w:cs="Times New Roman"/>
          <w:sz w:val="24"/>
          <w:szCs w:val="24"/>
        </w:rPr>
        <w:t>ismal 5 year survival rate of approximately 1</w:t>
      </w:r>
      <w:r w:rsidR="00677CBA">
        <w:rPr>
          <w:rFonts w:ascii="Times New Roman" w:hAnsi="Times New Roman" w:cs="Times New Roman"/>
          <w:sz w:val="24"/>
          <w:szCs w:val="24"/>
        </w:rPr>
        <w:t>9</w:t>
      </w:r>
      <w:r w:rsidR="002C3CB4" w:rsidRPr="00C7573F">
        <w:rPr>
          <w:rFonts w:ascii="Times New Roman" w:hAnsi="Times New Roman" w:cs="Times New Roman"/>
          <w:sz w:val="24"/>
          <w:szCs w:val="24"/>
        </w:rPr>
        <w:t>%, second only to pancreatic cancer</w:t>
      </w:r>
      <w:r w:rsidR="002E2424" w:rsidRPr="00C7573F">
        <w:rPr>
          <w:rFonts w:ascii="Times New Roman" w:hAnsi="Times New Roman" w:cs="Times New Roman"/>
          <w:sz w:val="24"/>
          <w:szCs w:val="24"/>
        </w:rPr>
        <w:t>,</w:t>
      </w:r>
      <w:r w:rsidR="002C3CB4" w:rsidRPr="00C7573F">
        <w:rPr>
          <w:rFonts w:ascii="Times New Roman" w:hAnsi="Times New Roman" w:cs="Times New Roman"/>
          <w:sz w:val="24"/>
          <w:szCs w:val="24"/>
        </w:rPr>
        <w:t xml:space="preserve"> as the ca</w:t>
      </w:r>
      <w:r w:rsidR="00B312CF" w:rsidRPr="00C7573F">
        <w:rPr>
          <w:rFonts w:ascii="Times New Roman" w:hAnsi="Times New Roman" w:cs="Times New Roman"/>
          <w:sz w:val="24"/>
          <w:szCs w:val="24"/>
        </w:rPr>
        <w:t>n</w:t>
      </w:r>
      <w:r w:rsidR="00DD1A18" w:rsidRPr="00C7573F">
        <w:rPr>
          <w:rFonts w:ascii="Times New Roman" w:hAnsi="Times New Roman" w:cs="Times New Roman"/>
          <w:sz w:val="24"/>
          <w:szCs w:val="24"/>
        </w:rPr>
        <w:t>cer with the poorest prognosis</w:t>
      </w:r>
      <w:r w:rsidR="0053069E">
        <w:rPr>
          <w:rFonts w:ascii="Times New Roman" w:hAnsi="Times New Roman" w:cs="Times New Roman"/>
          <w:sz w:val="24"/>
          <w:szCs w:val="24"/>
        </w:rPr>
        <w:t xml:space="preserve"> </w:t>
      </w:r>
      <w:r w:rsidR="00677CBA">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&lt;EndNote&gt;&lt;Cite&gt;&lt;Author&gt;Siegel&lt;/Author&gt;&lt;Year&gt;2019&lt;/Year&gt;&lt;RecNum&gt;285&lt;/RecNum&gt;&lt;DisplayText&gt;(Siegel, Miller, &amp;amp; Jemal, 2019)&lt;/DisplayText&gt;&lt;record&gt;&lt;rec-number&gt;285&lt;/rec-number&gt;&lt;foreign-keys&gt;&lt;key app="EN" db-id="d2f9wz5pi9w2v5eaarwxfp9pzw9ezrxddvvv" timestamp="1549459576"&gt;285&lt;/key&gt;&lt;/foreign-keys&gt;&lt;ref-type name="Journal Article"&gt;17&lt;/ref-type&gt;&lt;contributors&gt;&lt;authors&gt;&lt;author&gt;Siegel, Rebecca L.&lt;/author&gt;&lt;author&gt;Miller, Kimberly D.&lt;/author&gt;&lt;author&gt;Jemal, Ahmedin&lt;/author&gt;&lt;/authors&gt;&lt;/contributors&gt;&lt;titles&gt;&lt;title&gt;Cancer statistics, 2019&lt;/title&gt;&lt;secondary-title&gt;CA: A Cancer Journal for Clinicians&lt;/secondary-title&gt;&lt;/titles&gt;&lt;periodical&gt;&lt;full-title&gt;CA: A Cancer Journal for Clinicians&lt;/full-title&gt;&lt;/periodical&gt;&lt;pages&gt;7-34&lt;/pages&gt;&lt;volume&gt;69&lt;/volume&gt;&lt;number&gt;1&lt;/number&gt;&lt;keywords&gt;&lt;keyword&gt;cancer cases&lt;/keyword&gt;&lt;keyword&gt;cancer statistics&lt;/keyword&gt;&lt;keyword&gt;death rates&lt;/keyword&gt;&lt;keyword&gt;incidence&lt;/keyword&gt;&lt;keyword&gt;mortality&lt;/keyword&gt;&lt;/keywords&gt;&lt;dates&gt;&lt;year&gt;2019&lt;/year&gt;&lt;pub-dates&gt;&lt;date&gt;2019/01/01&lt;/date&gt;&lt;/pub-dates&gt;&lt;/dates&gt;&lt;publisher&gt;American Cancer Society&lt;/publisher&gt;&lt;isbn&gt;0007-9235&lt;/isbn&gt;&lt;urls&gt;&lt;related-urls&gt;&lt;url&gt;https://doi.org/10.3322/caac.21551&lt;/url&gt;&lt;/related-urls&gt;&lt;/urls&gt;&lt;electronic-resource-num&gt;10.3322/caac.21551&lt;/electronic-resource-num&gt;&lt;access-date&gt;2019/02/06&lt;/access-date&gt;&lt;/record&gt;&lt;/Cite&gt;&lt;/EndNote&gt;</w:instrText>
      </w:r>
      <w:r w:rsidR="00677CBA">
        <w:rPr>
          <w:rFonts w:ascii="Times New Roman" w:hAnsi="Times New Roman" w:cs="Times New Roman"/>
          <w:sz w:val="24"/>
          <w:szCs w:val="24"/>
        </w:rPr>
        <w:fldChar w:fldCharType="separate"/>
      </w:r>
      <w:r w:rsidR="00543CCD">
        <w:rPr>
          <w:rFonts w:ascii="Times New Roman" w:hAnsi="Times New Roman" w:cs="Times New Roman"/>
          <w:noProof/>
          <w:sz w:val="24"/>
          <w:szCs w:val="24"/>
        </w:rPr>
        <w:t>(Siegel, Miller, &amp; Jemal, 2019)</w:t>
      </w:r>
      <w:r w:rsidR="00677CBA">
        <w:rPr>
          <w:rFonts w:ascii="Times New Roman" w:hAnsi="Times New Roman" w:cs="Times New Roman"/>
          <w:sz w:val="24"/>
          <w:szCs w:val="24"/>
        </w:rPr>
        <w:fldChar w:fldCharType="end"/>
      </w:r>
      <w:r w:rsidR="00DD1A18" w:rsidRPr="00C7573F">
        <w:rPr>
          <w:rFonts w:ascii="Times New Roman" w:hAnsi="Times New Roman" w:cs="Times New Roman"/>
          <w:sz w:val="24"/>
          <w:szCs w:val="24"/>
        </w:rPr>
        <w:t xml:space="preserve">, </w:t>
      </w:r>
      <w:r w:rsidR="00B312CF" w:rsidRPr="00C7573F">
        <w:rPr>
          <w:rFonts w:ascii="Times New Roman" w:hAnsi="Times New Roman" w:cs="Times New Roman"/>
          <w:sz w:val="24"/>
          <w:szCs w:val="24"/>
        </w:rPr>
        <w:t>demonstrating a serious unmet need for curative therapies.</w:t>
      </w:r>
      <w:r w:rsidR="00A062B3" w:rsidRPr="00C7573F">
        <w:rPr>
          <w:rFonts w:ascii="Times New Roman" w:hAnsi="Times New Roman" w:cs="Times New Roman"/>
          <w:sz w:val="24"/>
          <w:szCs w:val="24"/>
        </w:rPr>
        <w:t xml:space="preserve"> </w:t>
      </w:r>
      <w:r w:rsidR="00603BDC" w:rsidRPr="00C7573F">
        <w:rPr>
          <w:rFonts w:ascii="Times New Roman" w:hAnsi="Times New Roman" w:cs="Times New Roman"/>
          <w:sz w:val="24"/>
          <w:szCs w:val="24"/>
        </w:rPr>
        <w:t xml:space="preserve">Currently, there is a lack of reciprocity between the outstanding progress made in deciphering cancer at a molecular level and </w:t>
      </w:r>
      <w:r w:rsidR="00891582" w:rsidRPr="00C7573F">
        <w:rPr>
          <w:rFonts w:ascii="Times New Roman" w:hAnsi="Times New Roman" w:cs="Times New Roman"/>
          <w:sz w:val="24"/>
          <w:szCs w:val="24"/>
        </w:rPr>
        <w:t xml:space="preserve">clinically relevant translational advances. Therefore, it seems our understanding of the disease does not match our ability to treat it. This is principally due to two main reasons; </w:t>
      </w:r>
      <w:r w:rsidR="005E12E9" w:rsidRPr="00C7573F">
        <w:rPr>
          <w:rFonts w:ascii="Times New Roman" w:hAnsi="Times New Roman" w:cs="Times New Roman"/>
          <w:sz w:val="24"/>
          <w:szCs w:val="24"/>
        </w:rPr>
        <w:t>the</w:t>
      </w:r>
      <w:r w:rsidR="00C660F3" w:rsidRPr="00C7573F">
        <w:rPr>
          <w:rFonts w:ascii="Times New Roman" w:hAnsi="Times New Roman" w:cs="Times New Roman"/>
          <w:sz w:val="24"/>
          <w:szCs w:val="24"/>
        </w:rPr>
        <w:t xml:space="preserve"> majority of lung cancers are diagnosed at an advanced stage</w:t>
      </w:r>
      <w:r w:rsidR="005E12E9" w:rsidRPr="00C7573F">
        <w:rPr>
          <w:rFonts w:ascii="Times New Roman" w:hAnsi="Times New Roman" w:cs="Times New Roman"/>
          <w:sz w:val="24"/>
          <w:szCs w:val="24"/>
        </w:rPr>
        <w:t>,</w:t>
      </w:r>
      <w:r w:rsidR="00C660F3" w:rsidRPr="00C7573F">
        <w:rPr>
          <w:rFonts w:ascii="Times New Roman" w:hAnsi="Times New Roman" w:cs="Times New Roman"/>
          <w:sz w:val="24"/>
          <w:szCs w:val="24"/>
        </w:rPr>
        <w:t xml:space="preserve"> and the inability to effectively deliver therapeutic regimens to the tumour </w:t>
      </w:r>
      <w:r w:rsidR="005E12E9" w:rsidRPr="00C7573F">
        <w:rPr>
          <w:rFonts w:ascii="Times New Roman" w:hAnsi="Times New Roman" w:cs="Times New Roman"/>
          <w:sz w:val="24"/>
          <w:szCs w:val="24"/>
        </w:rPr>
        <w:t xml:space="preserve">at sufficient concentrations </w:t>
      </w:r>
      <w:r w:rsidR="00C660F3" w:rsidRPr="00C7573F">
        <w:rPr>
          <w:rFonts w:ascii="Times New Roman" w:hAnsi="Times New Roman" w:cs="Times New Roman"/>
          <w:sz w:val="24"/>
          <w:szCs w:val="24"/>
        </w:rPr>
        <w:t xml:space="preserve">without subsequent collateral damage to healthy tissue. </w:t>
      </w:r>
      <w:r w:rsidR="008F5B78" w:rsidRPr="00C7573F">
        <w:rPr>
          <w:rFonts w:ascii="Times New Roman" w:hAnsi="Times New Roman" w:cs="Times New Roman"/>
          <w:sz w:val="24"/>
          <w:szCs w:val="24"/>
        </w:rPr>
        <w:t xml:space="preserve">One would envision an ideal therapeutic scenario as one where highly selective delivery of a curative remedy to the burden of tumour cells in the very earliest stages of their malignant metamorphosis could be achieved. This “magic bullet” </w:t>
      </w:r>
      <w:r w:rsidR="006668E6" w:rsidRPr="00C7573F">
        <w:rPr>
          <w:rFonts w:ascii="Times New Roman" w:hAnsi="Times New Roman" w:cs="Times New Roman"/>
          <w:sz w:val="24"/>
          <w:szCs w:val="24"/>
        </w:rPr>
        <w:t>paradigm</w:t>
      </w:r>
      <w:r w:rsidR="008F5B78" w:rsidRPr="00C7573F">
        <w:rPr>
          <w:rFonts w:ascii="Times New Roman" w:hAnsi="Times New Roman" w:cs="Times New Roman"/>
          <w:sz w:val="24"/>
          <w:szCs w:val="24"/>
        </w:rPr>
        <w:t xml:space="preserve"> has been around since the time of Paul E</w:t>
      </w:r>
      <w:r w:rsidR="006668E6" w:rsidRPr="00C7573F">
        <w:rPr>
          <w:rFonts w:ascii="Times New Roman" w:hAnsi="Times New Roman" w:cs="Times New Roman"/>
          <w:sz w:val="24"/>
          <w:szCs w:val="24"/>
        </w:rPr>
        <w:t>hrlich’s immunological work</w:t>
      </w:r>
      <w:r w:rsidR="00DD1A18" w:rsidRPr="00C7573F">
        <w:rPr>
          <w:rFonts w:ascii="Times New Roman" w:hAnsi="Times New Roman" w:cs="Times New Roman"/>
          <w:sz w:val="24"/>
          <w:szCs w:val="24"/>
        </w:rPr>
        <w:t xml:space="preserve">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&lt;EndNote&gt;&lt;Cite&gt;&lt;Author&gt;Strebhardt&lt;/Author&gt;&lt;Year&gt;2008&lt;/Year&gt;&lt;RecNum&gt;294&lt;/RecNum&gt;&lt;DisplayText&gt;(Strebhardt &amp;amp; Ullrich, 2008)&lt;/DisplayText&gt;&lt;record&gt;&lt;rec-number&gt;294&lt;/rec-number&gt;&lt;foreign-keys&gt;&lt;key app="EN" db-id="d2f9wz5pi9w2v5eaarwxfp9pzw9ezrxddvvv" timestamp="1550154946"&gt;294&lt;/key&gt;&lt;/foreign-keys&gt;&lt;ref-type name="Journal Article"&gt;17&lt;/ref-type&gt;&lt;contributors&gt;&lt;authors&gt;&lt;author&gt;Strebhardt, Klaus&lt;/author&gt;&lt;author&gt;Ullrich, Axel&lt;/author&gt;&lt;/authors&gt;&lt;/contributors&gt;&lt;titles&gt;&lt;title&gt;Paul Ehrlich&amp;apos;s magic bullet concept: 100 years of progress&lt;/title&gt;&lt;secondary-title&gt;Nat Rev Cancer&lt;/secondary-title&gt;&lt;/titles&gt;&lt;periodical&gt;&lt;full-title&gt;Nat Rev Cancer&lt;/full-title&gt;&lt;/periodical&gt;&lt;pages&gt;473-480&lt;/pages&gt;&lt;volume&gt;8&lt;/volume&gt;&lt;number&gt;6&lt;/number&gt;&lt;reprint-edition&gt;Not in File&lt;/reprint-edition&gt;&lt;dates&gt;&lt;year&gt;2008&lt;/year&gt;&lt;pub-dates&gt;&lt;date&gt;6/2008 print&lt;/date&gt;&lt;/pub-dates&gt;&lt;/dates&gt;&lt;isbn&gt;1474-175X&lt;/isbn&gt;&lt;label&gt;50&lt;/label&gt;&lt;urls&gt;&lt;related-urls&gt;&lt;url&gt;http://dx.doi.org/10.1038/nrc2394&lt;/url&gt;&lt;/related-urls&gt;&lt;/urls&gt;&lt;electronic-resource-num&gt;10.1038/nrc2394&lt;/electronic-resource-num&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(Strebhardt &amp; Ullrich, 2008)</w:t>
      </w:r>
      <w:r w:rsidR="00C7421C" w:rsidRPr="00C7573F">
        <w:rPr>
          <w:rFonts w:ascii="Times New Roman" w:hAnsi="Times New Roman" w:cs="Times New Roman"/>
          <w:sz w:val="24"/>
          <w:szCs w:val="24"/>
        </w:rPr>
        <w:fldChar w:fldCharType="end"/>
      </w:r>
      <w:r w:rsidR="006668E6" w:rsidRPr="00C7573F">
        <w:rPr>
          <w:rFonts w:ascii="Times New Roman" w:hAnsi="Times New Roman" w:cs="Times New Roman"/>
          <w:sz w:val="24"/>
          <w:szCs w:val="24"/>
        </w:rPr>
        <w:t xml:space="preserve">, from which the concept was originally derived. </w:t>
      </w:r>
      <w:r w:rsidR="00254DFF" w:rsidRPr="00C7573F">
        <w:rPr>
          <w:rFonts w:ascii="Times New Roman" w:hAnsi="Times New Roman" w:cs="Times New Roman"/>
          <w:sz w:val="24"/>
          <w:szCs w:val="24"/>
        </w:rPr>
        <w:t>This proposal now has the potential to go from premonition to reality with the advent of nanotechnology.</w:t>
      </w:r>
    </w:p>
    <w:p w14:paraId="3F9B792C" w14:textId="3AC3A54B" w:rsidR="00D67AC7" w:rsidRPr="0053069E" w:rsidRDefault="00254DFF" w:rsidP="00855465">
      <w:pPr>
        <w:spacing w:line="480" w:lineRule="auto"/>
        <w:jc w:val="both"/>
        <w:rPr>
          <w:rFonts w:ascii="Times New Roman" w:hAnsi="Times New Roman" w:cs="Times New Roman"/>
          <w:sz w:val="24"/>
          <w:szCs w:val="24"/>
        </w:rPr>
      </w:pPr>
      <w:r w:rsidRPr="00C7573F">
        <w:rPr>
          <w:rFonts w:ascii="Times New Roman" w:hAnsi="Times New Roman" w:cs="Times New Roman"/>
          <w:sz w:val="24"/>
          <w:szCs w:val="24"/>
        </w:rPr>
        <w:t xml:space="preserve"> </w:t>
      </w:r>
      <w:r w:rsidR="00D67AC7" w:rsidRPr="00C7573F">
        <w:rPr>
          <w:rFonts w:ascii="Times New Roman" w:hAnsi="Times New Roman" w:cs="Times New Roman"/>
          <w:sz w:val="24"/>
          <w:szCs w:val="24"/>
        </w:rPr>
        <w:t xml:space="preserve">      </w:t>
      </w:r>
      <w:r w:rsidR="00B45A2E" w:rsidRPr="00C7573F">
        <w:rPr>
          <w:rFonts w:ascii="Times New Roman" w:hAnsi="Times New Roman" w:cs="Times New Roman"/>
          <w:sz w:val="24"/>
          <w:szCs w:val="24"/>
        </w:rPr>
        <w:t xml:space="preserve">Nanotechnology can be broadly defined </w:t>
      </w:r>
      <w:r w:rsidR="00E02257" w:rsidRPr="00C7573F">
        <w:rPr>
          <w:rFonts w:ascii="Times New Roman" w:hAnsi="Times New Roman" w:cs="Times New Roman"/>
          <w:sz w:val="24"/>
          <w:szCs w:val="24"/>
        </w:rPr>
        <w:t>as fabrication and application of man-made materials, devices and systems that fall within the size range of 1-100nm in at least one dimension</w:t>
      </w:r>
      <w:r w:rsidR="009031CE" w:rsidRPr="00C7573F">
        <w:rPr>
          <w:rFonts w:ascii="Times New Roman" w:hAnsi="Times New Roman" w:cs="Times New Roman"/>
          <w:sz w:val="24"/>
          <w:szCs w:val="24"/>
        </w:rPr>
        <w:t>, however</w:t>
      </w:r>
      <w:r w:rsidR="006768E8" w:rsidRPr="00C7573F">
        <w:rPr>
          <w:rFonts w:ascii="Times New Roman" w:hAnsi="Times New Roman" w:cs="Times New Roman"/>
          <w:sz w:val="24"/>
          <w:szCs w:val="24"/>
        </w:rPr>
        <w:t xml:space="preserve"> this size range is often not strictly adhered to in the literature, and is not of critical importance when addressing unmet medical needs</w:t>
      </w:r>
      <w:r w:rsidR="00E02257" w:rsidRPr="00C7573F">
        <w:rPr>
          <w:rFonts w:ascii="Times New Roman" w:hAnsi="Times New Roman" w:cs="Times New Roman"/>
          <w:sz w:val="24"/>
          <w:szCs w:val="24"/>
        </w:rPr>
        <w:t xml:space="preserve">. </w:t>
      </w:r>
      <w:r w:rsidR="00FA16B3" w:rsidRPr="00C7573F">
        <w:rPr>
          <w:rFonts w:ascii="Times New Roman" w:hAnsi="Times New Roman" w:cs="Times New Roman"/>
          <w:sz w:val="24"/>
          <w:szCs w:val="24"/>
        </w:rPr>
        <w:t xml:space="preserve">The innate physicochemical </w:t>
      </w:r>
      <w:r w:rsidR="00FA16B3" w:rsidRPr="00C7573F">
        <w:rPr>
          <w:rFonts w:ascii="Times New Roman" w:hAnsi="Times New Roman" w:cs="Times New Roman"/>
          <w:sz w:val="24"/>
          <w:szCs w:val="24"/>
        </w:rPr>
        <w:lastRenderedPageBreak/>
        <w:t xml:space="preserve">properties these materials possess, by virtue of their size and composition, allow them to be engineered towards use in a biological and medical context. </w:t>
      </w:r>
      <w:r w:rsidR="00DE13EC" w:rsidRPr="00C7573F">
        <w:rPr>
          <w:rFonts w:ascii="Times New Roman" w:hAnsi="Times New Roman" w:cs="Times New Roman"/>
          <w:sz w:val="24"/>
          <w:szCs w:val="24"/>
        </w:rPr>
        <w:t xml:space="preserve">One aspect within the remit of nanomedicine that has been </w:t>
      </w:r>
      <w:r w:rsidR="005E12E9" w:rsidRPr="00C7573F">
        <w:rPr>
          <w:rFonts w:ascii="Times New Roman" w:hAnsi="Times New Roman" w:cs="Times New Roman"/>
          <w:sz w:val="24"/>
          <w:szCs w:val="24"/>
        </w:rPr>
        <w:t>an</w:t>
      </w:r>
      <w:r w:rsidR="00DE13EC" w:rsidRPr="00C7573F">
        <w:rPr>
          <w:rFonts w:ascii="Times New Roman" w:hAnsi="Times New Roman" w:cs="Times New Roman"/>
          <w:sz w:val="24"/>
          <w:szCs w:val="24"/>
        </w:rPr>
        <w:t xml:space="preserve"> area of intense investigation, particularly over the past two decades, is </w:t>
      </w:r>
      <w:r w:rsidR="00033EE4" w:rsidRPr="00C7573F">
        <w:rPr>
          <w:rFonts w:ascii="Times New Roman" w:hAnsi="Times New Roman" w:cs="Times New Roman"/>
          <w:sz w:val="24"/>
          <w:szCs w:val="24"/>
        </w:rPr>
        <w:t>nano</w:t>
      </w:r>
      <w:r w:rsidR="00F21A42" w:rsidRPr="00C7573F">
        <w:rPr>
          <w:rFonts w:ascii="Times New Roman" w:hAnsi="Times New Roman" w:cs="Times New Roman"/>
          <w:sz w:val="24"/>
          <w:szCs w:val="24"/>
        </w:rPr>
        <w:t>particle research. “Nanoparticle” is an umbrella term for the many different shapes and sizes of nanovector structures</w:t>
      </w:r>
      <w:r w:rsidR="00C873BF">
        <w:rPr>
          <w:rFonts w:ascii="Times New Roman" w:hAnsi="Times New Roman" w:cs="Times New Roman"/>
          <w:sz w:val="24"/>
          <w:szCs w:val="24"/>
        </w:rPr>
        <w:t xml:space="preserve"> (Figure 1)</w:t>
      </w:r>
      <w:r w:rsidR="00F21A42" w:rsidRPr="00C7573F">
        <w:rPr>
          <w:rFonts w:ascii="Times New Roman" w:hAnsi="Times New Roman" w:cs="Times New Roman"/>
          <w:sz w:val="24"/>
          <w:szCs w:val="24"/>
        </w:rPr>
        <w:t>, and these nanoparticles have the potential to revolutionise the way in which disease</w:t>
      </w:r>
      <w:r w:rsidR="00012596" w:rsidRPr="00C7573F">
        <w:rPr>
          <w:rFonts w:ascii="Times New Roman" w:hAnsi="Times New Roman" w:cs="Times New Roman"/>
          <w:sz w:val="24"/>
          <w:szCs w:val="24"/>
        </w:rPr>
        <w:t>s</w:t>
      </w:r>
      <w:r w:rsidR="00F21A42" w:rsidRPr="00C7573F">
        <w:rPr>
          <w:rFonts w:ascii="Times New Roman" w:hAnsi="Times New Roman" w:cs="Times New Roman"/>
          <w:sz w:val="24"/>
          <w:szCs w:val="24"/>
        </w:rPr>
        <w:t xml:space="preserve">, such as cancer, are currently diagnosed and treated. </w:t>
      </w:r>
      <w:r w:rsidR="00012596" w:rsidRPr="00C7573F">
        <w:rPr>
          <w:rFonts w:ascii="Times New Roman" w:hAnsi="Times New Roman" w:cs="Times New Roman"/>
          <w:sz w:val="24"/>
          <w:szCs w:val="24"/>
        </w:rPr>
        <w:t xml:space="preserve">Nanoparticles are </w:t>
      </w:r>
      <w:r w:rsidR="00F21A42" w:rsidRPr="00C7573F">
        <w:rPr>
          <w:rFonts w:ascii="Times New Roman" w:hAnsi="Times New Roman" w:cs="Times New Roman"/>
          <w:sz w:val="24"/>
          <w:szCs w:val="24"/>
        </w:rPr>
        <w:t>afford</w:t>
      </w:r>
      <w:r w:rsidR="00012596" w:rsidRPr="00C7573F">
        <w:rPr>
          <w:rFonts w:ascii="Times New Roman" w:hAnsi="Times New Roman" w:cs="Times New Roman"/>
          <w:sz w:val="24"/>
          <w:szCs w:val="24"/>
        </w:rPr>
        <w:t>ed</w:t>
      </w:r>
      <w:r w:rsidR="00F21A42" w:rsidRPr="00C7573F">
        <w:rPr>
          <w:rFonts w:ascii="Times New Roman" w:hAnsi="Times New Roman" w:cs="Times New Roman"/>
          <w:sz w:val="24"/>
          <w:szCs w:val="24"/>
        </w:rPr>
        <w:t xml:space="preserve"> such potential </w:t>
      </w:r>
      <w:r w:rsidR="00012596" w:rsidRPr="00C7573F">
        <w:rPr>
          <w:rFonts w:ascii="Times New Roman" w:hAnsi="Times New Roman" w:cs="Times New Roman"/>
          <w:sz w:val="24"/>
          <w:szCs w:val="24"/>
        </w:rPr>
        <w:t>due to their high surface area to volume ratio compared with thei</w:t>
      </w:r>
      <w:r w:rsidR="00812CBF">
        <w:rPr>
          <w:rFonts w:ascii="Times New Roman" w:hAnsi="Times New Roman" w:cs="Times New Roman"/>
          <w:sz w:val="24"/>
          <w:szCs w:val="24"/>
        </w:rPr>
        <w:t>r macromolecular counterparts,</w:t>
      </w:r>
      <w:r w:rsidR="00012596" w:rsidRPr="00C7573F">
        <w:rPr>
          <w:rFonts w:ascii="Times New Roman" w:hAnsi="Times New Roman" w:cs="Times New Roman"/>
          <w:sz w:val="24"/>
          <w:szCs w:val="24"/>
        </w:rPr>
        <w:t xml:space="preserve"> tuneable</w:t>
      </w:r>
      <w:r w:rsidR="00B96CC0" w:rsidRPr="00C7573F">
        <w:rPr>
          <w:rFonts w:ascii="Times New Roman" w:hAnsi="Times New Roman" w:cs="Times New Roman"/>
          <w:sz w:val="24"/>
          <w:szCs w:val="24"/>
        </w:rPr>
        <w:t xml:space="preserve"> thermal, magnetic,</w:t>
      </w:r>
      <w:r w:rsidR="00012596" w:rsidRPr="00C7573F">
        <w:rPr>
          <w:rFonts w:ascii="Times New Roman" w:hAnsi="Times New Roman" w:cs="Times New Roman"/>
          <w:sz w:val="24"/>
          <w:szCs w:val="24"/>
        </w:rPr>
        <w:t xml:space="preserve"> opt</w:t>
      </w:r>
      <w:r w:rsidR="00B96CC0" w:rsidRPr="00C7573F">
        <w:rPr>
          <w:rFonts w:ascii="Times New Roman" w:hAnsi="Times New Roman" w:cs="Times New Roman"/>
          <w:sz w:val="24"/>
          <w:szCs w:val="24"/>
        </w:rPr>
        <w:t>ical and electrical properties and ability to sy</w:t>
      </w:r>
      <w:r w:rsidR="00184ADD" w:rsidRPr="00C7573F">
        <w:rPr>
          <w:rFonts w:ascii="Times New Roman" w:hAnsi="Times New Roman" w:cs="Times New Roman"/>
          <w:sz w:val="24"/>
          <w:szCs w:val="24"/>
        </w:rPr>
        <w:t xml:space="preserve">nthesise a diversity of shapes and </w:t>
      </w:r>
      <w:r w:rsidR="00B96CC0" w:rsidRPr="00C7573F">
        <w:rPr>
          <w:rFonts w:ascii="Times New Roman" w:hAnsi="Times New Roman" w:cs="Times New Roman"/>
          <w:sz w:val="24"/>
          <w:szCs w:val="24"/>
        </w:rPr>
        <w:t>sizes</w:t>
      </w:r>
      <w:r w:rsidR="00184ADD" w:rsidRPr="00C7573F">
        <w:rPr>
          <w:rFonts w:ascii="Times New Roman" w:hAnsi="Times New Roman" w:cs="Times New Roman"/>
          <w:sz w:val="24"/>
          <w:szCs w:val="24"/>
        </w:rPr>
        <w:t>, either hollow or solid,</w:t>
      </w:r>
      <w:r w:rsidR="00B96CC0" w:rsidRPr="00C7573F">
        <w:rPr>
          <w:rFonts w:ascii="Times New Roman" w:hAnsi="Times New Roman" w:cs="Times New Roman"/>
          <w:sz w:val="24"/>
          <w:szCs w:val="24"/>
        </w:rPr>
        <w:t xml:space="preserve"> with </w:t>
      </w:r>
      <w:r w:rsidR="002371B2" w:rsidRPr="00C7573F">
        <w:rPr>
          <w:rFonts w:ascii="Times New Roman" w:hAnsi="Times New Roman" w:cs="Times New Roman"/>
          <w:sz w:val="24"/>
          <w:szCs w:val="24"/>
        </w:rPr>
        <w:t>desirable</w:t>
      </w:r>
      <w:r w:rsidR="00B96CC0" w:rsidRPr="00C7573F">
        <w:rPr>
          <w:rFonts w:ascii="Times New Roman" w:hAnsi="Times New Roman" w:cs="Times New Roman"/>
          <w:sz w:val="24"/>
          <w:szCs w:val="24"/>
        </w:rPr>
        <w:t xml:space="preserve"> chemical composition and surface </w:t>
      </w:r>
      <w:r w:rsidR="00B96CC0" w:rsidRPr="0053069E">
        <w:rPr>
          <w:rFonts w:ascii="Times New Roman" w:hAnsi="Times New Roman" w:cs="Times New Roman"/>
          <w:sz w:val="24"/>
          <w:szCs w:val="24"/>
        </w:rPr>
        <w:t>chemistry</w:t>
      </w:r>
      <w:r w:rsidR="00BE7407" w:rsidRPr="0053069E">
        <w:rPr>
          <w:rFonts w:ascii="Times New Roman" w:hAnsi="Times New Roman" w:cs="Times New Roman"/>
          <w:sz w:val="24"/>
          <w:szCs w:val="24"/>
        </w:rPr>
        <w:t xml:space="preserve"> that can be manipulated with exogenous and endogenous stimuli</w:t>
      </w:r>
      <w:r w:rsidR="002371B2" w:rsidRPr="0053069E">
        <w:rPr>
          <w:rFonts w:ascii="Times New Roman" w:hAnsi="Times New Roman" w:cs="Times New Roman"/>
          <w:sz w:val="24"/>
          <w:szCs w:val="24"/>
        </w:rPr>
        <w:t xml:space="preserve">. Due to their multifaceted characteristics, nanoparticles </w:t>
      </w:r>
      <w:r w:rsidR="00BE7407" w:rsidRPr="0053069E">
        <w:rPr>
          <w:rFonts w:ascii="Times New Roman" w:hAnsi="Times New Roman" w:cs="Times New Roman"/>
          <w:sz w:val="24"/>
          <w:szCs w:val="24"/>
        </w:rPr>
        <w:t>have the potential to</w:t>
      </w:r>
      <w:r w:rsidR="002371B2" w:rsidRPr="0053069E">
        <w:rPr>
          <w:rFonts w:ascii="Times New Roman" w:hAnsi="Times New Roman" w:cs="Times New Roman"/>
          <w:sz w:val="24"/>
          <w:szCs w:val="24"/>
        </w:rPr>
        <w:t xml:space="preserve"> overcome the biological and chemical barriers </w:t>
      </w:r>
      <w:r w:rsidR="00D06339" w:rsidRPr="0053069E">
        <w:rPr>
          <w:rFonts w:ascii="Times New Roman" w:hAnsi="Times New Roman" w:cs="Times New Roman"/>
          <w:sz w:val="24"/>
          <w:szCs w:val="24"/>
        </w:rPr>
        <w:t>within the human body allowing for augmented therapeutic and diagnostic localisation and efficacy with lower invasiveness and higher biocompatibility,</w:t>
      </w:r>
      <w:r w:rsidR="00812CBF" w:rsidRPr="0053069E">
        <w:rPr>
          <w:rFonts w:ascii="Times New Roman" w:hAnsi="Times New Roman" w:cs="Times New Roman"/>
          <w:sz w:val="24"/>
          <w:szCs w:val="24"/>
        </w:rPr>
        <w:t xml:space="preserve"> with the aim to improve</w:t>
      </w:r>
      <w:r w:rsidR="00D06339" w:rsidRPr="0053069E">
        <w:rPr>
          <w:rFonts w:ascii="Times New Roman" w:hAnsi="Times New Roman" w:cs="Times New Roman"/>
          <w:sz w:val="24"/>
          <w:szCs w:val="24"/>
        </w:rPr>
        <w:t xml:space="preserve"> patient quality of life. </w:t>
      </w:r>
      <w:r w:rsidR="0097263A" w:rsidRPr="0053069E">
        <w:rPr>
          <w:rFonts w:ascii="Times New Roman" w:hAnsi="Times New Roman" w:cs="Times New Roman"/>
          <w:sz w:val="24"/>
          <w:szCs w:val="24"/>
        </w:rPr>
        <w:t xml:space="preserve">However, despite promising pre-clinical results, the full translational potential of nanoparticles is yet to be realised. This is </w:t>
      </w:r>
      <w:r w:rsidR="00603021" w:rsidRPr="0053069E">
        <w:rPr>
          <w:rFonts w:ascii="Times New Roman" w:hAnsi="Times New Roman" w:cs="Times New Roman"/>
          <w:sz w:val="24"/>
          <w:szCs w:val="24"/>
        </w:rPr>
        <w:t xml:space="preserve">primarily </w:t>
      </w:r>
      <w:r w:rsidR="0097263A" w:rsidRPr="0053069E">
        <w:rPr>
          <w:rFonts w:ascii="Times New Roman" w:hAnsi="Times New Roman" w:cs="Times New Roman"/>
          <w:sz w:val="24"/>
          <w:szCs w:val="24"/>
        </w:rPr>
        <w:t>due to the challenges associated with reproducibility, large-scale manufacturing</w:t>
      </w:r>
      <w:r w:rsidR="00603021" w:rsidRPr="0053069E">
        <w:rPr>
          <w:rFonts w:ascii="Times New Roman" w:hAnsi="Times New Roman" w:cs="Times New Roman"/>
          <w:sz w:val="24"/>
          <w:szCs w:val="24"/>
        </w:rPr>
        <w:t xml:space="preserve">, </w:t>
      </w:r>
      <w:r w:rsidR="0097263A" w:rsidRPr="0053069E">
        <w:rPr>
          <w:rFonts w:ascii="Times New Roman" w:hAnsi="Times New Roman" w:cs="Times New Roman"/>
          <w:sz w:val="24"/>
          <w:szCs w:val="24"/>
        </w:rPr>
        <w:t xml:space="preserve">and potential </w:t>
      </w:r>
      <w:r w:rsidR="00603021" w:rsidRPr="0053069E">
        <w:rPr>
          <w:rFonts w:ascii="Times New Roman" w:hAnsi="Times New Roman" w:cs="Times New Roman"/>
          <w:sz w:val="24"/>
          <w:szCs w:val="24"/>
        </w:rPr>
        <w:t>toxicological and safety hazards</w:t>
      </w:r>
      <w:r w:rsidR="0097263A" w:rsidRPr="0053069E">
        <w:rPr>
          <w:rFonts w:ascii="Times New Roman" w:hAnsi="Times New Roman" w:cs="Times New Roman"/>
          <w:sz w:val="24"/>
          <w:szCs w:val="24"/>
        </w:rPr>
        <w:t xml:space="preserve"> that </w:t>
      </w:r>
      <w:r w:rsidR="0072015A" w:rsidRPr="0053069E">
        <w:rPr>
          <w:rFonts w:ascii="Times New Roman" w:hAnsi="Times New Roman" w:cs="Times New Roman"/>
          <w:sz w:val="24"/>
          <w:szCs w:val="24"/>
        </w:rPr>
        <w:t xml:space="preserve">may be inadequately assessed, </w:t>
      </w:r>
      <w:r w:rsidR="0097263A" w:rsidRPr="0053069E">
        <w:rPr>
          <w:rFonts w:ascii="Times New Roman" w:hAnsi="Times New Roman" w:cs="Times New Roman"/>
          <w:sz w:val="24"/>
          <w:szCs w:val="24"/>
        </w:rPr>
        <w:t>overlooked</w:t>
      </w:r>
      <w:r w:rsidR="0072015A" w:rsidRPr="0053069E">
        <w:rPr>
          <w:rFonts w:ascii="Times New Roman" w:hAnsi="Times New Roman" w:cs="Times New Roman"/>
          <w:sz w:val="24"/>
          <w:szCs w:val="24"/>
        </w:rPr>
        <w:t xml:space="preserve"> or underestimated</w:t>
      </w:r>
      <w:r w:rsidR="0097263A" w:rsidRPr="0053069E">
        <w:rPr>
          <w:rFonts w:ascii="Times New Roman" w:hAnsi="Times New Roman" w:cs="Times New Roman"/>
          <w:sz w:val="24"/>
          <w:szCs w:val="24"/>
        </w:rPr>
        <w:t>.</w:t>
      </w:r>
      <w:r w:rsidR="00157307" w:rsidRPr="0053069E">
        <w:rPr>
          <w:rFonts w:ascii="Times New Roman" w:hAnsi="Times New Roman" w:cs="Times New Roman"/>
          <w:sz w:val="24"/>
          <w:szCs w:val="24"/>
        </w:rPr>
        <w:t xml:space="preserve"> </w:t>
      </w:r>
      <w:r w:rsidR="00867A23" w:rsidRPr="0053069E">
        <w:rPr>
          <w:rFonts w:ascii="Times New Roman" w:hAnsi="Times New Roman" w:cs="Times New Roman"/>
          <w:sz w:val="24"/>
          <w:szCs w:val="24"/>
        </w:rPr>
        <w:t>For example, elongated and bio-persistent nanoparticles</w:t>
      </w:r>
      <w:r w:rsidR="0072015A" w:rsidRPr="0053069E">
        <w:rPr>
          <w:rFonts w:ascii="Times New Roman" w:hAnsi="Times New Roman" w:cs="Times New Roman"/>
          <w:sz w:val="24"/>
          <w:szCs w:val="24"/>
        </w:rPr>
        <w:t>,</w:t>
      </w:r>
      <w:r w:rsidR="00867A23" w:rsidRPr="0053069E">
        <w:rPr>
          <w:rFonts w:ascii="Times New Roman" w:hAnsi="Times New Roman" w:cs="Times New Roman"/>
          <w:sz w:val="24"/>
          <w:szCs w:val="24"/>
        </w:rPr>
        <w:t xml:space="preserve"> </w:t>
      </w:r>
      <w:r w:rsidR="0072015A" w:rsidRPr="0053069E">
        <w:rPr>
          <w:rFonts w:ascii="Times New Roman" w:hAnsi="Times New Roman" w:cs="Times New Roman"/>
          <w:sz w:val="24"/>
          <w:szCs w:val="24"/>
        </w:rPr>
        <w:t xml:space="preserve">used pre-clinically for pulmonary drug delivery, </w:t>
      </w:r>
      <w:r w:rsidR="00867A23" w:rsidRPr="0053069E">
        <w:rPr>
          <w:rFonts w:ascii="Times New Roman" w:hAnsi="Times New Roman" w:cs="Times New Roman"/>
          <w:sz w:val="24"/>
          <w:szCs w:val="24"/>
        </w:rPr>
        <w:t>have been shown to induce fibrosis</w:t>
      </w:r>
      <w:r w:rsidR="002C0DCB">
        <w:rPr>
          <w:rFonts w:ascii="Times New Roman" w:hAnsi="Times New Roman" w:cs="Times New Roman"/>
          <w:sz w:val="24"/>
          <w:szCs w:val="24"/>
        </w:rPr>
        <w:t xml:space="preserve"> </w:t>
      </w:r>
      <w:r w:rsidR="00867A23" w:rsidRPr="0053069E">
        <w:rPr>
          <w:rFonts w:ascii="Times New Roman" w:hAnsi="Times New Roman" w:cs="Times New Roman"/>
          <w:sz w:val="24"/>
          <w:szCs w:val="24"/>
        </w:rPr>
        <w:fldChar w:fldCharType="begin">
          <w:fldData xml:space="preserve">PEVuZE5vdGU+PENpdGU+PEF1dGhvcj5XYW5nPC9BdXRob3I+PFllYXI+MjAxMzwvWWVhcj48UmVj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</w:fldData>
        </w:fldChar>
      </w:r>
      <w:r w:rsidR="00035188">
        <w:rPr>
          <w:rFonts w:ascii="Times New Roman" w:hAnsi="Times New Roman" w:cs="Times New Roman"/>
          <w:sz w:val="24"/>
          <w:szCs w:val="24"/>
        </w:rPr>
        <w:instrText xml:space="preserve"> ADDIN EN.CITE </w:instrText>
      </w:r>
      <w:r w:rsidR="00035188">
        <w:rPr>
          <w:rFonts w:ascii="Times New Roman" w:hAnsi="Times New Roman" w:cs="Times New Roman"/>
          <w:sz w:val="24"/>
          <w:szCs w:val="24"/>
        </w:rPr>
        <w:fldChar w:fldCharType="begin">
          <w:fldData xml:space="preserve">PEVuZE5vdGU+PENpdGU+PEF1dGhvcj5XYW5nPC9BdXRob3I+PFllYXI+MjAxMzwvWWVhcj48UmVj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</w:fldData>
        </w:fldChar>
      </w:r>
      <w:r w:rsidR="00035188">
        <w:rPr>
          <w:rFonts w:ascii="Times New Roman" w:hAnsi="Times New Roman" w:cs="Times New Roman"/>
          <w:sz w:val="24"/>
          <w:szCs w:val="24"/>
        </w:rPr>
        <w:instrText xml:space="preserve"> ADDIN EN.CITE.DATA </w:instrText>
      </w:r>
      <w:r w:rsidR="00035188">
        <w:rPr>
          <w:rFonts w:ascii="Times New Roman" w:hAnsi="Times New Roman" w:cs="Times New Roman"/>
          <w:sz w:val="24"/>
          <w:szCs w:val="24"/>
        </w:rPr>
      </w:r>
      <w:r w:rsidR="00035188">
        <w:rPr>
          <w:rFonts w:ascii="Times New Roman" w:hAnsi="Times New Roman" w:cs="Times New Roman"/>
          <w:sz w:val="24"/>
          <w:szCs w:val="24"/>
        </w:rPr>
        <w:fldChar w:fldCharType="end"/>
      </w:r>
      <w:r w:rsidR="00867A23" w:rsidRPr="0053069E">
        <w:rPr>
          <w:rFonts w:ascii="Times New Roman" w:hAnsi="Times New Roman" w:cs="Times New Roman"/>
          <w:sz w:val="24"/>
          <w:szCs w:val="24"/>
        </w:rPr>
      </w:r>
      <w:r w:rsidR="00867A23" w:rsidRPr="0053069E">
        <w:rPr>
          <w:rFonts w:ascii="Times New Roman" w:hAnsi="Times New Roman" w:cs="Times New Roman"/>
          <w:sz w:val="24"/>
          <w:szCs w:val="24"/>
        </w:rPr>
        <w:fldChar w:fldCharType="separate"/>
      </w:r>
      <w:r w:rsidR="00543CCD">
        <w:rPr>
          <w:rFonts w:ascii="Times New Roman" w:hAnsi="Times New Roman" w:cs="Times New Roman"/>
          <w:noProof/>
          <w:sz w:val="24"/>
          <w:szCs w:val="24"/>
        </w:rPr>
        <w:t>(P. Wang, et al., 2013)</w:t>
      </w:r>
      <w:r w:rsidR="00867A23" w:rsidRPr="0053069E">
        <w:rPr>
          <w:rFonts w:ascii="Times New Roman" w:hAnsi="Times New Roman" w:cs="Times New Roman"/>
          <w:sz w:val="24"/>
          <w:szCs w:val="24"/>
        </w:rPr>
        <w:fldChar w:fldCharType="end"/>
      </w:r>
      <w:r w:rsidR="00867A23" w:rsidRPr="0053069E">
        <w:rPr>
          <w:rFonts w:ascii="Times New Roman" w:hAnsi="Times New Roman" w:cs="Times New Roman"/>
          <w:sz w:val="24"/>
          <w:szCs w:val="24"/>
        </w:rPr>
        <w:t xml:space="preserve"> and asbestos-like scarring of the lung</w:t>
      </w:r>
      <w:r w:rsidR="002C0DCB">
        <w:rPr>
          <w:rFonts w:ascii="Times New Roman" w:hAnsi="Times New Roman" w:cs="Times New Roman"/>
          <w:sz w:val="24"/>
          <w:szCs w:val="24"/>
        </w:rPr>
        <w:t xml:space="preserve"> </w:t>
      </w:r>
      <w:r w:rsidR="00867A23" w:rsidRPr="0053069E">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&lt;EndNote&gt;&lt;Cite&gt;&lt;Author&gt;Poland&lt;/Author&gt;&lt;Year&gt;2008&lt;/Year&gt;&lt;RecNum&gt;274&lt;/RecNum&gt;&lt;DisplayText&gt;(Poland, et al., 2008)&lt;/DisplayText&gt;&lt;record&gt;&lt;rec-number&gt;274&lt;/rec-number&gt;&lt;foreign-keys&gt;&lt;key app="EN" db-id="d2f9wz5pi9w2v5eaarwxfp9pzw9ezrxddvvv" timestamp="1549360966"&gt;274&lt;/key&gt;&lt;/foreign-keys&gt;&lt;ref-type name="Journal Article"&gt;17&lt;/ref-type&gt;&lt;contributors&gt;&lt;authors&gt;&lt;author&gt;Poland, Craig A.&lt;/author&gt;&lt;author&gt;Duffin, Rodger&lt;/author&gt;&lt;author&gt;Kinloch, Ian&lt;/author&gt;&lt;author&gt;Maynard, Andrew&lt;/author&gt;&lt;author&gt;Wallace, William A. H.&lt;/author&gt;&lt;author&gt;Seaton, Anthony&lt;/author&gt;&lt;author&gt;Stone, Vicki&lt;/author&gt;&lt;author&gt;Brown, Simon&lt;/author&gt;&lt;author&gt;MacNee, William&lt;/author&gt;&lt;author&gt;Donaldson, Ken&lt;/author&gt;&lt;/authors&gt;&lt;/contributors&gt;&lt;titles&gt;&lt;title&gt;Carbon nanotubes introduced into the abdominal cavity of mice show asbestos-like pathogenicity in a pilot study&lt;/title&gt;&lt;secondary-title&gt;Nature Nanotechnology&lt;/secondary-title&gt;&lt;/titles&gt;&lt;periodical&gt;&lt;full-title&gt;Nature nanotechnology&lt;/full-title&gt;&lt;/periodical&gt;&lt;pages&gt;423&lt;/pages&gt;&lt;volume&gt;3&lt;/volume&gt;&lt;dates&gt;&lt;year&gt;2008&lt;/year&gt;&lt;pub-dates&gt;&lt;date&gt;05/20/online&lt;/date&gt;&lt;/pub-dates&gt;&lt;/dates&gt;&lt;publisher&gt;Nature Publishing Group&lt;/publisher&gt;&lt;urls&gt;&lt;related-urls&gt;&lt;url&gt;https://doi.org/10.1038/nnano.2008.111&lt;/url&gt;&lt;/related-urls&gt;&lt;/urls&gt;&lt;electronic-resource-num&gt;10.1038/nnano.2008.111&amp;#xD;https://www.nature.com/articles/nnano.2008.111#supplementary-information&lt;/electronic-resource-num&gt;&lt;/record&gt;&lt;/Cite&gt;&lt;/EndNote&gt;</w:instrText>
      </w:r>
      <w:r w:rsidR="00867A23" w:rsidRPr="0053069E">
        <w:rPr>
          <w:rFonts w:ascii="Times New Roman" w:hAnsi="Times New Roman" w:cs="Times New Roman"/>
          <w:sz w:val="24"/>
          <w:szCs w:val="24"/>
        </w:rPr>
        <w:fldChar w:fldCharType="separate"/>
      </w:r>
      <w:r w:rsidR="00543CCD">
        <w:rPr>
          <w:rFonts w:ascii="Times New Roman" w:hAnsi="Times New Roman" w:cs="Times New Roman"/>
          <w:noProof/>
          <w:sz w:val="24"/>
          <w:szCs w:val="24"/>
        </w:rPr>
        <w:t>(Poland, et al., 2008)</w:t>
      </w:r>
      <w:r w:rsidR="00867A23" w:rsidRPr="0053069E">
        <w:rPr>
          <w:rFonts w:ascii="Times New Roman" w:hAnsi="Times New Roman" w:cs="Times New Roman"/>
          <w:sz w:val="24"/>
          <w:szCs w:val="24"/>
        </w:rPr>
        <w:fldChar w:fldCharType="end"/>
      </w:r>
      <w:r w:rsidR="00867A23" w:rsidRPr="0053069E">
        <w:rPr>
          <w:rFonts w:ascii="Times New Roman" w:hAnsi="Times New Roman" w:cs="Times New Roman"/>
          <w:sz w:val="24"/>
          <w:szCs w:val="24"/>
        </w:rPr>
        <w:t xml:space="preserve"> exemplifying the importance of long-term safety assessments of nanomaterials. </w:t>
      </w:r>
    </w:p>
    <w:p w14:paraId="621EDAFD" w14:textId="4D3610C4" w:rsidR="00097E55" w:rsidRPr="00F319B5" w:rsidRDefault="00D67AC7" w:rsidP="001115C5">
      <w:pPr>
        <w:spacing w:line="480" w:lineRule="auto"/>
        <w:jc w:val="both"/>
        <w:rPr>
          <w:rFonts w:ascii="Times New Roman" w:hAnsi="Times New Roman" w:cs="Times New Roman"/>
          <w:sz w:val="24"/>
          <w:szCs w:val="24"/>
        </w:rPr>
      </w:pPr>
      <w:r w:rsidRPr="00C7573F">
        <w:rPr>
          <w:rFonts w:ascii="Times New Roman" w:hAnsi="Times New Roman" w:cs="Times New Roman"/>
          <w:sz w:val="24"/>
          <w:szCs w:val="24"/>
        </w:rPr>
        <w:t xml:space="preserve">     </w:t>
      </w:r>
      <w:r w:rsidR="00055F1C" w:rsidRPr="00C7573F">
        <w:rPr>
          <w:rFonts w:ascii="Times New Roman" w:hAnsi="Times New Roman" w:cs="Times New Roman"/>
          <w:sz w:val="24"/>
          <w:szCs w:val="24"/>
        </w:rPr>
        <w:t>Given the vast realm of nanotechnology, even in an oncological context, this review will focus on the diagnostic and therapeutic application of nanotechnology in lung cancer. However, the concepts addressed here can be applied to a broad spectrum of other cancers</w:t>
      </w:r>
      <w:r w:rsidR="00325F57" w:rsidRPr="00C7573F">
        <w:rPr>
          <w:rFonts w:ascii="Times New Roman" w:hAnsi="Times New Roman" w:cs="Times New Roman"/>
          <w:sz w:val="24"/>
          <w:szCs w:val="24"/>
        </w:rPr>
        <w:t xml:space="preserve"> and </w:t>
      </w:r>
      <w:r w:rsidR="00055F1C" w:rsidRPr="00C7573F">
        <w:rPr>
          <w:rFonts w:ascii="Times New Roman" w:hAnsi="Times New Roman" w:cs="Times New Roman"/>
          <w:sz w:val="24"/>
          <w:szCs w:val="24"/>
        </w:rPr>
        <w:t xml:space="preserve">other diseases as we will review the current diagnostic and therapeutic arsenal and, using </w:t>
      </w:r>
      <w:r w:rsidR="00055F1C" w:rsidRPr="00C7573F">
        <w:rPr>
          <w:rFonts w:ascii="Times New Roman" w:hAnsi="Times New Roman" w:cs="Times New Roman"/>
          <w:sz w:val="24"/>
          <w:szCs w:val="24"/>
        </w:rPr>
        <w:lastRenderedPageBreak/>
        <w:t>examples, how nanotechnology seeks to complement and enhance them. We also look to discuss future advances for nanotechnology in r</w:t>
      </w:r>
      <w:r w:rsidR="00325F57" w:rsidRPr="00C7573F">
        <w:rPr>
          <w:rFonts w:ascii="Times New Roman" w:hAnsi="Times New Roman" w:cs="Times New Roman"/>
          <w:sz w:val="24"/>
          <w:szCs w:val="24"/>
        </w:rPr>
        <w:t xml:space="preserve">elation to lung cancer but also on a broader scale, in relation to </w:t>
      </w:r>
      <w:r w:rsidR="00055F1C" w:rsidRPr="00C7573F">
        <w:rPr>
          <w:rFonts w:ascii="Times New Roman" w:hAnsi="Times New Roman" w:cs="Times New Roman"/>
          <w:sz w:val="24"/>
          <w:szCs w:val="24"/>
        </w:rPr>
        <w:t>other pernicious diseases</w:t>
      </w:r>
      <w:r w:rsidR="00325F57" w:rsidRPr="00C7573F">
        <w:rPr>
          <w:rFonts w:ascii="Times New Roman" w:hAnsi="Times New Roman" w:cs="Times New Roman"/>
          <w:sz w:val="24"/>
          <w:szCs w:val="24"/>
        </w:rPr>
        <w:t>, in a unified attempt to ameliorate the human condition.</w:t>
      </w:r>
    </w:p>
    <w:p w14:paraId="5F2F409C" w14:textId="0C911C0D" w:rsidR="00172B2C" w:rsidRDefault="00172B2C" w:rsidP="001115C5">
      <w:pPr>
        <w:spacing w:line="480" w:lineRule="auto"/>
        <w:jc w:val="both"/>
        <w:rPr>
          <w:rFonts w:ascii="Times New Roman" w:hAnsi="Times New Roman" w:cs="Times New Roman"/>
          <w:b/>
          <w:sz w:val="24"/>
          <w:szCs w:val="24"/>
        </w:rPr>
      </w:pPr>
      <w:r w:rsidRPr="00172B2C">
        <w:rPr>
          <w:rFonts w:ascii="Times New Roman" w:hAnsi="Times New Roman" w:cs="Times New Roman"/>
          <w:b/>
          <w:noProof/>
          <w:sz w:val="24"/>
          <w:szCs w:val="24"/>
          <w:lang w:eastAsia="zh-CN"/>
        </w:rPr>
        <w:drawing>
          <wp:inline distT="0" distB="0" distL="0" distR="0" wp14:anchorId="5BB6F8F6" wp14:editId="371296C8">
            <wp:extent cx="5731510" cy="4585104"/>
            <wp:effectExtent l="0" t="0" r="2540" b="6350"/>
            <wp:docPr id="2" name="Picture 2" descr="H:\Me\PhD\Manuscripts\Nanotechnology in the diagnosis and treatment of lung cancer\NP fig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Me\PhD\Manuscripts\Nanotechnology in the diagnosis and treatment of lung cancer\NP figure.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4585104"/>
                    </a:xfrm>
                    <a:prstGeom prst="rect">
                      <a:avLst/>
                    </a:prstGeom>
                    <a:noFill/>
                    <a:ln>
                      <a:noFill/>
                    </a:ln>
                  </pic:spPr>
                </pic:pic>
              </a:graphicData>
            </a:graphic>
          </wp:inline>
        </w:drawing>
      </w:r>
    </w:p>
    <w:p w14:paraId="39C1F8DF" w14:textId="1A57D5DD" w:rsidR="00677CBA" w:rsidRDefault="00677CBA" w:rsidP="00833FCE">
      <w:pPr>
        <w:spacing w:after="0" w:line="240" w:lineRule="auto"/>
        <w:jc w:val="both"/>
        <w:rPr>
          <w:rFonts w:ascii="Times New Roman" w:hAnsi="Times New Roman" w:cs="Times New Roman"/>
          <w:b/>
          <w:sz w:val="24"/>
          <w:szCs w:val="24"/>
        </w:rPr>
      </w:pPr>
      <w:r w:rsidRPr="00FD10FE">
        <w:rPr>
          <w:rFonts w:ascii="Times New Roman" w:hAnsi="Times New Roman" w:cs="Times New Roman"/>
          <w:b/>
          <w:sz w:val="24"/>
          <w:szCs w:val="24"/>
        </w:rPr>
        <w:t>Figure 1.</w:t>
      </w:r>
      <w:r>
        <w:rPr>
          <w:rFonts w:ascii="Times New Roman" w:hAnsi="Times New Roman" w:cs="Times New Roman"/>
          <w:sz w:val="24"/>
          <w:szCs w:val="24"/>
        </w:rPr>
        <w:t xml:space="preserve"> Spectrum of nanoparticles used in diagnosis and treatment of cancer. Nanoparticle composition can generically be defined as organic (polymers, lipids, dendrimers, proteins) or inorganic (metals, rare earth elements, carbonaceous).  Although spheres are primarily depicted (and used) nanoparticles can take the form of a variety of shapes such as rods, wires and other geometric structures (triangles, diamonds etc.). The physicochemical properties of nanoparticles dictates their </w:t>
      </w:r>
      <w:r>
        <w:rPr>
          <w:rFonts w:ascii="Times New Roman" w:hAnsi="Times New Roman" w:cs="Times New Roman"/>
          <w:i/>
          <w:sz w:val="24"/>
          <w:szCs w:val="24"/>
        </w:rPr>
        <w:t xml:space="preserve">in vitro </w:t>
      </w:r>
      <w:r>
        <w:rPr>
          <w:rFonts w:ascii="Times New Roman" w:hAnsi="Times New Roman" w:cs="Times New Roman"/>
          <w:sz w:val="24"/>
          <w:szCs w:val="24"/>
        </w:rPr>
        <w:t xml:space="preserve">and </w:t>
      </w:r>
      <w:r>
        <w:rPr>
          <w:rFonts w:ascii="Times New Roman" w:hAnsi="Times New Roman" w:cs="Times New Roman"/>
          <w:i/>
          <w:sz w:val="24"/>
          <w:szCs w:val="24"/>
        </w:rPr>
        <w:t xml:space="preserve">in vivo </w:t>
      </w:r>
      <w:r>
        <w:rPr>
          <w:rFonts w:ascii="Times New Roman" w:hAnsi="Times New Roman" w:cs="Times New Roman"/>
          <w:sz w:val="24"/>
          <w:szCs w:val="24"/>
        </w:rPr>
        <w:t>behaviour meaning they can be engineered to overcome the barriers of the body to effectively target the disease site.</w:t>
      </w:r>
    </w:p>
    <w:p w14:paraId="61755F9F" w14:textId="77777777" w:rsidR="00677CBA" w:rsidRDefault="00677CBA" w:rsidP="001115C5">
      <w:pPr>
        <w:spacing w:line="480" w:lineRule="auto"/>
        <w:jc w:val="both"/>
        <w:rPr>
          <w:rFonts w:ascii="Times New Roman" w:hAnsi="Times New Roman" w:cs="Times New Roman"/>
          <w:b/>
          <w:sz w:val="24"/>
          <w:szCs w:val="24"/>
        </w:rPr>
      </w:pPr>
    </w:p>
    <w:p w14:paraId="0638BAD0" w14:textId="6A57DFAC" w:rsidR="001115C5" w:rsidRPr="001115C5" w:rsidRDefault="00B81B2F" w:rsidP="001115C5">
      <w:pPr>
        <w:spacing w:line="480" w:lineRule="auto"/>
        <w:jc w:val="both"/>
        <w:rPr>
          <w:rFonts w:ascii="Times New Roman" w:hAnsi="Times New Roman" w:cs="Times New Roman"/>
          <w:sz w:val="24"/>
          <w:szCs w:val="24"/>
        </w:rPr>
      </w:pPr>
      <w:r w:rsidRPr="001115C5">
        <w:rPr>
          <w:rFonts w:ascii="Times New Roman" w:hAnsi="Times New Roman" w:cs="Times New Roman"/>
          <w:b/>
          <w:sz w:val="24"/>
          <w:szCs w:val="24"/>
        </w:rPr>
        <w:t xml:space="preserve">2. </w:t>
      </w:r>
      <w:r w:rsidR="00E825D8">
        <w:rPr>
          <w:rFonts w:ascii="Times New Roman" w:hAnsi="Times New Roman" w:cs="Times New Roman"/>
          <w:b/>
          <w:sz w:val="24"/>
          <w:szCs w:val="24"/>
        </w:rPr>
        <w:t>Classification</w:t>
      </w:r>
      <w:r w:rsidR="001115C5" w:rsidRPr="001115C5">
        <w:rPr>
          <w:rFonts w:ascii="Times New Roman" w:hAnsi="Times New Roman" w:cs="Times New Roman"/>
          <w:b/>
          <w:sz w:val="24"/>
          <w:szCs w:val="24"/>
        </w:rPr>
        <w:t xml:space="preserve"> and biology of lung cancer</w:t>
      </w:r>
    </w:p>
    <w:p w14:paraId="2B269C57" w14:textId="72F5C7A3" w:rsidR="00D67AC7" w:rsidRPr="00C7573F" w:rsidRDefault="00D67AC7" w:rsidP="00855465">
      <w:pPr>
        <w:spacing w:line="480" w:lineRule="auto"/>
        <w:jc w:val="both"/>
        <w:rPr>
          <w:rFonts w:ascii="Times New Roman" w:hAnsi="Times New Roman" w:cs="Times New Roman"/>
          <w:sz w:val="24"/>
          <w:szCs w:val="24"/>
        </w:rPr>
      </w:pPr>
      <w:r w:rsidRPr="00C7573F">
        <w:rPr>
          <w:rFonts w:ascii="Times New Roman" w:hAnsi="Times New Roman" w:cs="Times New Roman"/>
          <w:sz w:val="24"/>
          <w:szCs w:val="24"/>
        </w:rPr>
        <w:lastRenderedPageBreak/>
        <w:t xml:space="preserve">     Lung cancer is a disease of multiple aetiologies that arises as a result of neoplastic metamorphosis of epithelial cells in the lung. A plethora of epigenetic, genetic and molecular aberrations underlie the progression of the disease and also influence disease heterogeneity</w:t>
      </w:r>
      <w:r w:rsidR="00D90AD4" w:rsidRPr="00C7573F">
        <w:rPr>
          <w:rFonts w:ascii="Times New Roman" w:hAnsi="Times New Roman" w:cs="Times New Roman"/>
          <w:sz w:val="24"/>
          <w:szCs w:val="24"/>
        </w:rPr>
        <w:t>,</w:t>
      </w:r>
      <w:r w:rsidRPr="00C7573F">
        <w:rPr>
          <w:rFonts w:ascii="Times New Roman" w:hAnsi="Times New Roman" w:cs="Times New Roman"/>
          <w:sz w:val="24"/>
          <w:szCs w:val="24"/>
        </w:rPr>
        <w:t xml:space="preserve"> and ultimately the diagnostic, therapeutic and prognostic outcomes</w:t>
      </w:r>
      <w:r w:rsidR="00004625" w:rsidRPr="00C7573F">
        <w:rPr>
          <w:rFonts w:ascii="Times New Roman" w:hAnsi="Times New Roman" w:cs="Times New Roman"/>
          <w:sz w:val="24"/>
          <w:szCs w:val="24"/>
        </w:rPr>
        <w:t xml:space="preserve">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&lt;EndNote&gt;&lt;Cite&gt;&lt;Author&gt;Herbst&lt;/Author&gt;&lt;Year&gt;2008&lt;/Year&gt;&lt;RecNum&gt;295&lt;/RecNum&gt;&lt;DisplayText&gt;(Herbst, Heymach, &amp;amp; Lippman, 2008)&lt;/DisplayText&gt;&lt;record&gt;&lt;rec-number&gt;295&lt;/rec-number&gt;&lt;foreign-keys&gt;&lt;key app="EN" db-id="d2f9wz5pi9w2v5eaarwxfp9pzw9ezrxddvvv" timestamp="1550154946"&gt;295&lt;/key&gt;&lt;/foreign-keys&gt;&lt;ref-type name="Conference Paper"&gt;47&lt;/ref-type&gt;&lt;contributors&gt;&lt;authors&gt;&lt;author&gt;Herbst, Roy S.&lt;/author&gt;&lt;author&gt;Heymach, John V.&lt;/author&gt;&lt;author&gt;Lippman, Scott M.&lt;/author&gt;&lt;/authors&gt;&lt;/contributors&gt;&lt;titles&gt;&lt;title&gt;Lung Cancer&lt;/title&gt;&lt;secondary-title&gt;New England Journal of Medicine&lt;/secondary-title&gt;&lt;/titles&gt;&lt;periodical&gt;&lt;full-title&gt;New England Journal of Medicine&lt;/full-title&gt;&lt;/periodical&gt;&lt;pages&gt;1367-1380&lt;/pages&gt;&lt;volume&gt;359&lt;/volume&gt;&lt;number&gt;13&lt;/number&gt;&lt;reprint-edition&gt;Not in File&lt;/reprint-edition&gt;&lt;keywords&gt;&lt;keyword&gt;cancer&lt;/keyword&gt;&lt;keyword&gt;Lung&lt;/keyword&gt;&lt;/keywords&gt;&lt;dates&gt;&lt;year&gt;2008&lt;/year&gt;&lt;pub-dates&gt;&lt;date&gt;9/25/2008&lt;/date&gt;&lt;/pub-dates&gt;&lt;/dates&gt;&lt;publisher&gt;Massachusetts Medical Society&lt;/publisher&gt;&lt;isbn&gt;0028-4793&lt;/isbn&gt;&lt;label&gt;38&lt;/label&gt;&lt;urls&gt;&lt;related-urls&gt;&lt;url&gt;http://dx.doi.org/10.1056/NEJMra0802714&lt;/url&gt;&lt;/related-urls&gt;&lt;/urls&gt;&lt;electronic-resource-num&gt;doi: 10.1056/NEJMra0802714&lt;/electronic-resource-num&gt;&lt;access-date&gt;2/21/2015&lt;/access-date&gt;&lt;/record&gt;&lt;/Cite&gt;&lt;/EndNote&gt;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(Herbst, Heymach, &amp; Lippman, 2008)</w:t>
      </w:r>
      <w:r w:rsidR="00C7421C" w:rsidRPr="00C7573F">
        <w:rPr>
          <w:rFonts w:ascii="Times New Roman" w:hAnsi="Times New Roman" w:cs="Times New Roman"/>
          <w:sz w:val="24"/>
          <w:szCs w:val="24"/>
        </w:rPr>
        <w:fldChar w:fldCharType="end"/>
      </w:r>
      <w:r w:rsidR="00004625" w:rsidRPr="00C7573F">
        <w:rPr>
          <w:rFonts w:ascii="Times New Roman" w:hAnsi="Times New Roman" w:cs="Times New Roman"/>
          <w:sz w:val="24"/>
          <w:szCs w:val="24"/>
        </w:rPr>
        <w:t>.</w:t>
      </w:r>
      <w:r w:rsidRPr="00C7573F">
        <w:rPr>
          <w:rFonts w:ascii="Times New Roman" w:hAnsi="Times New Roman" w:cs="Times New Roman"/>
          <w:sz w:val="24"/>
          <w:szCs w:val="24"/>
        </w:rPr>
        <w:t xml:space="preserve"> In order to be able to devise a comprehensive, personalised treatment strategy for lung cancer, one must consider not only genetic and molecular information, but also histopathological and clinical characteristics. As such, three main categories of respiratory malignancy have been ascribed based on the above criteria; these are non-small cell lung cancer (NSCLC), small cell lung cancer (SCLC) and malignant pleural mesothelioma (MPM). </w:t>
      </w:r>
    </w:p>
    <w:p w14:paraId="034887F5" w14:textId="77777777" w:rsidR="00004625" w:rsidRPr="00C7573F" w:rsidRDefault="00B81B2F" w:rsidP="00855465">
      <w:pPr>
        <w:spacing w:line="480" w:lineRule="auto"/>
        <w:jc w:val="both"/>
        <w:rPr>
          <w:rFonts w:ascii="Times New Roman" w:hAnsi="Times New Roman" w:cs="Times New Roman"/>
          <w:i/>
          <w:sz w:val="24"/>
          <w:szCs w:val="24"/>
        </w:rPr>
      </w:pPr>
      <w:r w:rsidRPr="00C7573F">
        <w:rPr>
          <w:rFonts w:ascii="Times New Roman" w:hAnsi="Times New Roman" w:cs="Times New Roman"/>
          <w:i/>
          <w:sz w:val="24"/>
          <w:szCs w:val="24"/>
        </w:rPr>
        <w:t>2.1</w:t>
      </w:r>
      <w:r w:rsidR="007D67AF" w:rsidRPr="00C7573F">
        <w:rPr>
          <w:rFonts w:ascii="Times New Roman" w:hAnsi="Times New Roman" w:cs="Times New Roman"/>
          <w:i/>
          <w:sz w:val="24"/>
          <w:szCs w:val="24"/>
        </w:rPr>
        <w:t>.</w:t>
      </w:r>
      <w:r w:rsidRPr="00C7573F">
        <w:rPr>
          <w:rFonts w:ascii="Times New Roman" w:hAnsi="Times New Roman" w:cs="Times New Roman"/>
          <w:i/>
          <w:sz w:val="24"/>
          <w:szCs w:val="24"/>
        </w:rPr>
        <w:t xml:space="preserve"> </w:t>
      </w:r>
      <w:r w:rsidR="00004625" w:rsidRPr="00C7573F">
        <w:rPr>
          <w:rFonts w:ascii="Times New Roman" w:hAnsi="Times New Roman" w:cs="Times New Roman"/>
          <w:i/>
          <w:sz w:val="24"/>
          <w:szCs w:val="24"/>
        </w:rPr>
        <w:t xml:space="preserve">Non-small cell lung cancer </w:t>
      </w:r>
    </w:p>
    <w:p w14:paraId="72156E5A" w14:textId="0B99F7B0" w:rsidR="00AA72D7" w:rsidRPr="00AA72D7" w:rsidRDefault="00B81B2F" w:rsidP="00855465">
      <w:pPr>
        <w:spacing w:line="480" w:lineRule="auto"/>
        <w:jc w:val="both"/>
        <w:rPr>
          <w:rFonts w:ascii="Times New Roman" w:hAnsi="Times New Roman" w:cs="Times New Roman"/>
          <w:sz w:val="24"/>
          <w:szCs w:val="24"/>
        </w:rPr>
      </w:pPr>
      <w:r w:rsidRPr="00C7573F">
        <w:rPr>
          <w:rFonts w:ascii="Times New Roman" w:hAnsi="Times New Roman" w:cs="Times New Roman"/>
          <w:sz w:val="24"/>
          <w:szCs w:val="24"/>
        </w:rPr>
        <w:t xml:space="preserve">     NSCLC is the predominant form of lung cancer with approximately 85% of total lung cancer cases falling into the diagnostic remit of NSCLC. Of these cases, approximately 65% present with either metastatic or locally advanced disease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&lt;EndNote&gt;&lt;Cite&gt;&lt;Author&gt;Reck&lt;/Author&gt;&lt;Year&gt;2013&lt;/Year&gt;&lt;RecNum&gt;296&lt;/RecNum&gt;&lt;DisplayText&gt;(Reck, Heigener, Mok, Soria, &amp;amp; Rabe, 2013)&lt;/DisplayText&gt;&lt;record&gt;&lt;rec-number&gt;296&lt;/rec-number&gt;&lt;foreign-keys&gt;&lt;key app="EN" db-id="d2f9wz5pi9w2v5eaarwxfp9pzw9ezrxddvvv" timestamp="1550154946"&gt;296&lt;/key&gt;&lt;/foreign-keys&gt;&lt;ref-type name="Journal Article"&gt;17&lt;/ref-type&gt;&lt;contributors&gt;&lt;authors&gt;&lt;author&gt;Reck, Martin&lt;/author&gt;&lt;author&gt;Heigener, David F.&lt;/author&gt;&lt;author&gt;Mok, Tony&lt;/author&gt;&lt;author&gt;Soria, Jean Charles&lt;/author&gt;&lt;author&gt;Rabe, Klaus F.&lt;/author&gt;&lt;/authors&gt;&lt;/contributors&gt;&lt;titles&gt;&lt;title&gt;Management of non-small-cell lung cancer: recent developments&lt;/title&gt;&lt;secondary-title&gt;The Lancet&lt;/secondary-title&gt;&lt;/titles&gt;&lt;periodical&gt;&lt;full-title&gt;The Lancet&lt;/full-title&gt;&lt;/periodical&gt;&lt;pages&gt;709-719&lt;/pages&gt;&lt;volume&gt;382&lt;/volume&gt;&lt;number&gt;9893&lt;/number&gt;&lt;reprint-edition&gt;Not in File&lt;/reprint-edition&gt;&lt;keywords&gt;&lt;keyword&gt;cancer&lt;/keyword&gt;&lt;keyword&gt;Cancer treatment&lt;/keyword&gt;&lt;/keywords&gt;&lt;dates&gt;&lt;year&gt;2013&lt;/year&gt;&lt;pub-dates&gt;&lt;date&gt;8/2013&lt;/date&gt;&lt;/pub-dates&gt;&lt;/dates&gt;&lt;isbn&gt;0140-6736&lt;/isbn&gt;&lt;label&gt;27&lt;/label&gt;&lt;urls&gt;&lt;related-urls&gt;&lt;url&gt;http://www.sciencedirect.com/science/article/pii/S0140673613615020&lt;/url&gt;&lt;/related-urls&gt;&lt;/urls&gt;&lt;access-date&gt;8/30/2013&lt;/access-date&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(Reck, Heigener, Mok, Soria, &amp; Rabe, 2013)</w:t>
      </w:r>
      <w:r w:rsidR="00C7421C" w:rsidRPr="00C7573F">
        <w:rPr>
          <w:rFonts w:ascii="Times New Roman" w:hAnsi="Times New Roman" w:cs="Times New Roman"/>
          <w:sz w:val="24"/>
          <w:szCs w:val="24"/>
        </w:rPr>
        <w:fldChar w:fldCharType="end"/>
      </w:r>
      <w:r w:rsidRPr="00C7573F">
        <w:rPr>
          <w:rFonts w:ascii="Times New Roman" w:hAnsi="Times New Roman" w:cs="Times New Roman"/>
          <w:sz w:val="24"/>
          <w:szCs w:val="24"/>
        </w:rPr>
        <w:t xml:space="preserve">. Cigarette smoking is the most </w:t>
      </w:r>
      <w:r w:rsidR="005E12E9" w:rsidRPr="00C7573F">
        <w:rPr>
          <w:rFonts w:ascii="Times New Roman" w:hAnsi="Times New Roman" w:cs="Times New Roman"/>
          <w:sz w:val="24"/>
          <w:szCs w:val="24"/>
        </w:rPr>
        <w:t>common</w:t>
      </w:r>
      <w:r w:rsidRPr="00C7573F">
        <w:rPr>
          <w:rFonts w:ascii="Times New Roman" w:hAnsi="Times New Roman" w:cs="Times New Roman"/>
          <w:sz w:val="24"/>
          <w:szCs w:val="24"/>
        </w:rPr>
        <w:t xml:space="preserve"> risk factor, but other risk factors include second-hand cigarette smoke, certain foods (cured and barbequed meats, deep-fried consumables), alcohol, a sedentary lifestyle, air pollutants</w:t>
      </w:r>
      <w:r w:rsidR="00D90AD4" w:rsidRPr="00C7573F">
        <w:rPr>
          <w:rFonts w:ascii="Times New Roman" w:hAnsi="Times New Roman" w:cs="Times New Roman"/>
          <w:sz w:val="24"/>
          <w:szCs w:val="24"/>
        </w:rPr>
        <w:t>,</w:t>
      </w:r>
      <w:r w:rsidRPr="00C7573F">
        <w:rPr>
          <w:rFonts w:ascii="Times New Roman" w:hAnsi="Times New Roman" w:cs="Times New Roman"/>
          <w:sz w:val="24"/>
          <w:szCs w:val="24"/>
        </w:rPr>
        <w:t xml:space="preserve"> and genetic susceptibility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&lt;EndNote&gt;&lt;Cite&gt;&lt;Author&gt;Molina&lt;/Author&gt;&lt;Year&gt;2008&lt;/Year&gt;&lt;RecNum&gt;297&lt;/RecNum&gt;&lt;DisplayText&gt;(Molina, Yang, Cassivi, Schild, &amp;amp; Adjei, 2008)&lt;/DisplayText&gt;&lt;record&gt;&lt;rec-number&gt;297&lt;/rec-number&gt;&lt;foreign-keys&gt;&lt;key app="EN" db-id="d2f9wz5pi9w2v5eaarwxfp9pzw9ezrxddvvv" timestamp="1550154946"&gt;297&lt;/key&gt;&lt;/foreign-keys&gt;&lt;ref-type name="Journal Article"&gt;17&lt;/ref-type&gt;&lt;contributors&gt;&lt;authors&gt;&lt;author&gt;Molina, Julian R.&lt;/author&gt;&lt;author&gt;Yang, Ping&lt;/author&gt;&lt;author&gt;Cassivi, Stephen D.&lt;/author&gt;&lt;author&gt;Schild, Steven E.&lt;/author&gt;&lt;author&gt;Adjei, Alex A.&lt;/author&gt;&lt;/authors&gt;&lt;/contributors&gt;&lt;titles&gt;&lt;title&gt;&lt;style face="normal" font="default" size="100%"&gt;Non&lt;/style&gt;&lt;style face="normal" font="Symbol" charset="2" size="100%"&gt;-&lt;/style&gt;&lt;style face="normal" font="default" size="100%"&gt;Small Cell Lung Cancer: Epidemiology, Risk Factors, Treatment, and Survivorship&lt;/style&gt;&lt;/title&gt;&lt;secondary-title&gt;Mayo Clin Proc&lt;/secondary-title&gt;&lt;/titles&gt;&lt;periodical&gt;&lt;full-title&gt;Mayo Clin Proc&lt;/full-title&gt;&lt;/periodical&gt;&lt;pages&gt;584-594&lt;/pages&gt;&lt;volume&gt;83&lt;/volume&gt;&lt;number&gt;5&lt;/number&gt;&lt;reprint-edition&gt;Not in File&lt;/reprint-edition&gt;&lt;keywords&gt;&lt;keyword&gt;Adenocarcinoma&lt;/keyword&gt;&lt;keyword&gt;cancer&lt;/keyword&gt;&lt;keyword&gt;Computed tomography&lt;/keyword&gt;&lt;keyword&gt;incidence&lt;/keyword&gt;&lt;keyword&gt;Lung&lt;/keyword&gt;&lt;keyword&gt;mortality&lt;/keyword&gt;&lt;keyword&gt;Surgery&lt;/keyword&gt;&lt;keyword&gt;Targeted therapies&lt;/keyword&gt;&lt;/keywords&gt;&lt;dates&gt;&lt;year&gt;2008&lt;/year&gt;&lt;pub-dates&gt;&lt;date&gt;5/2008&lt;/date&gt;&lt;/pub-dates&gt;&lt;/dates&gt;&lt;isbn&gt;0025-6196&lt;/isbn&gt;&lt;label&gt;37&lt;/label&gt;&lt;urls&gt;&lt;related-urls&gt;&lt;url&gt;http://www.ncbi.nlm.nih.gov/pmc/articles/PMC2718421/&lt;/url&gt;&lt;/related-urls&gt;&lt;/urls&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(Molina, Yang, Cassivi, Schild, &amp; Adjei, 2008)</w:t>
      </w:r>
      <w:r w:rsidR="00C7421C" w:rsidRPr="00C7573F">
        <w:rPr>
          <w:rFonts w:ascii="Times New Roman" w:hAnsi="Times New Roman" w:cs="Times New Roman"/>
          <w:sz w:val="24"/>
          <w:szCs w:val="24"/>
        </w:rPr>
        <w:fldChar w:fldCharType="end"/>
      </w:r>
      <w:r w:rsidR="00133CB6" w:rsidRPr="00C7573F">
        <w:rPr>
          <w:rFonts w:ascii="Times New Roman" w:hAnsi="Times New Roman" w:cs="Times New Roman"/>
          <w:sz w:val="24"/>
          <w:szCs w:val="24"/>
        </w:rPr>
        <w:t xml:space="preserve">, most notably activating mutations in the proto-oncogene epidermal growth factor receptor (EGFR)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&lt;EndNote&gt;&lt;Cite&gt;&lt;Author&gt;Rudin&lt;/Author&gt;&lt;Year&gt;2009&lt;/Year&gt;&lt;RecNum&gt;298&lt;/RecNum&gt;&lt;DisplayText&gt;(Rudin, et al., 2009)&lt;/DisplayText&gt;&lt;record&gt;&lt;rec-number&gt;298&lt;/rec-number&gt;&lt;foreign-keys&gt;&lt;key app="EN" db-id="d2f9wz5pi9w2v5eaarwxfp9pzw9ezrxddvvv" timestamp="1550154946"&gt;298&lt;/key&gt;&lt;/foreign-keys&gt;&lt;ref-type name="Journal Article"&gt;17&lt;/ref-type&gt;&lt;contributors&gt;&lt;authors&gt;&lt;author&gt;Rudin, Charles M.&lt;/author&gt;&lt;author&gt;Avila-Tang, Erika&lt;/author&gt;&lt;author&gt;Harris, Curtis C.&lt;/author&gt;&lt;author&gt;Herman, James G.&lt;/author&gt;&lt;author&gt;Hirsch, Fred R.&lt;/author&gt;&lt;author&gt;Pao, William&lt;/author&gt;&lt;author&gt;Schwartz, Ann G.&lt;/author&gt;&lt;author&gt;Vahakangas, Kirsi H.&lt;/author&gt;&lt;author&gt;Samet, Jonathan M.&lt;/author&gt;&lt;/authors&gt;&lt;/contributors&gt;&lt;titles&gt;&lt;title&gt;LUNG CANCER IN NEVER SMOKERS: MOLECULAR PROFILES AND THERAPEUTIC IMPLICATIONS&lt;/title&gt;&lt;secondary-title&gt;Clin Cancer Res&lt;/secondary-title&gt;&lt;/titles&gt;&lt;periodical&gt;&lt;full-title&gt;Clin Cancer Res&lt;/full-title&gt;&lt;/periodical&gt;&lt;pages&gt;5646-5661&lt;/pages&gt;&lt;volume&gt;15&lt;/volume&gt;&lt;number&gt;18&lt;/number&gt;&lt;reprint-edition&gt;Not in File&lt;/reprint-edition&gt;&lt;keywords&gt;&lt;keyword&gt;cancer&lt;/keyword&gt;&lt;keyword&gt;EGFR&lt;/keyword&gt;&lt;keyword&gt;Exposure&lt;/keyword&gt;&lt;keyword&gt;Lung&lt;/keyword&gt;&lt;keyword&gt;Molecular&lt;/keyword&gt;&lt;keyword&gt;Targeted therapies&lt;/keyword&gt;&lt;/keywords&gt;&lt;dates&gt;&lt;year&gt;2009&lt;/year&gt;&lt;pub-dates&gt;&lt;date&gt;9/15/2009&lt;/date&gt;&lt;/pub-dates&gt;&lt;/dates&gt;&lt;isbn&gt;1078-0432&lt;/isbn&gt;&lt;label&gt;78&lt;/label&gt;&lt;urls&gt;&lt;related-urls&gt;&lt;url&gt;http://www.ncbi.nlm.nih.gov/pmc/articles/PMC2950319/&lt;/url&gt;&lt;/related-urls&gt;&lt;/urls&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(Rudin, et al., 2009)</w:t>
      </w:r>
      <w:r w:rsidR="00C7421C" w:rsidRPr="00C7573F">
        <w:rPr>
          <w:rFonts w:ascii="Times New Roman" w:hAnsi="Times New Roman" w:cs="Times New Roman"/>
          <w:sz w:val="24"/>
          <w:szCs w:val="24"/>
        </w:rPr>
        <w:fldChar w:fldCharType="end"/>
      </w:r>
      <w:r w:rsidR="00133CB6" w:rsidRPr="00C7573F">
        <w:rPr>
          <w:rFonts w:ascii="Times New Roman" w:hAnsi="Times New Roman" w:cs="Times New Roman"/>
          <w:sz w:val="24"/>
          <w:szCs w:val="24"/>
        </w:rPr>
        <w:t>. T</w:t>
      </w:r>
      <w:r w:rsidRPr="00C7573F">
        <w:rPr>
          <w:rFonts w:ascii="Times New Roman" w:hAnsi="Times New Roman" w:cs="Times New Roman"/>
          <w:sz w:val="24"/>
          <w:szCs w:val="24"/>
        </w:rPr>
        <w:t>he term NSCLC is a clinical umbrella term used to designate a wide vari</w:t>
      </w:r>
      <w:r w:rsidR="005E12E9" w:rsidRPr="00C7573F">
        <w:rPr>
          <w:rFonts w:ascii="Times New Roman" w:hAnsi="Times New Roman" w:cs="Times New Roman"/>
          <w:sz w:val="24"/>
          <w:szCs w:val="24"/>
        </w:rPr>
        <w:t>ety</w:t>
      </w:r>
      <w:r w:rsidRPr="00C7573F">
        <w:rPr>
          <w:rFonts w:ascii="Times New Roman" w:hAnsi="Times New Roman" w:cs="Times New Roman"/>
          <w:sz w:val="24"/>
          <w:szCs w:val="24"/>
        </w:rPr>
        <w:t xml:space="preserve"> of malignancies, including squamous-cell carcinoma (SCC), adenocarcinoma (ADC), large-cell carcinoma (LCC) and other less differentiated variants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&lt;EndNote&gt;&lt;Cite&gt;&lt;Author&gt;Goldstraw&lt;/Author&gt;&lt;Year&gt;2011&lt;/Year&gt;&lt;RecNum&gt;299&lt;/RecNum&gt;&lt;DisplayText&gt;(Goldstraw, et al., 2011)&lt;/DisplayText&gt;&lt;record&gt;&lt;rec-number&gt;299&lt;/rec-number&gt;&lt;foreign-keys&gt;&lt;key app="EN" db-id="d2f9wz5pi9w2v5eaarwxfp9pzw9ezrxddvvv" timestamp="1550154947"&gt;299&lt;/key&gt;&lt;/foreign-keys&gt;&lt;ref-type name="Conference Paper"&gt;47&lt;/ref-type&gt;&lt;contributors&gt;&lt;authors&gt;&lt;author&gt;Goldstraw, Peter&lt;/author&gt;&lt;author&gt;Ball, David&lt;/author&gt;&lt;author&gt;Jett, James R.&lt;/author&gt;&lt;author&gt;Le Chevalier, Thierry&lt;/author&gt;&lt;author&gt;Lim, Eric&lt;/author&gt;&lt;author&gt;Nicholson, Andrew G.&lt;/author&gt;&lt;author&gt;Shepherd, Frances A.&lt;/author&gt;&lt;/authors&gt;&lt;/contributors&gt;&lt;titles&gt;&lt;title&gt;Non-small-cell lung cancer&lt;/title&gt;&lt;secondary-title&gt;The Lancet&lt;/secondary-title&gt;&lt;/titles&gt;&lt;periodical&gt;&lt;full-title&gt;The Lancet&lt;/full-title&gt;&lt;/periodical&gt;&lt;pages&gt;1727-1740&lt;/pages&gt;&lt;volume&gt;378&lt;/volume&gt;&lt;number&gt;9804&lt;/number&gt;&lt;reprint-edition&gt;Not in File&lt;/reprint-edition&gt;&lt;keywords&gt;&lt;keyword&gt;cancer&lt;/keyword&gt;&lt;keyword&gt;Lung&lt;/keyword&gt;&lt;/keywords&gt;&lt;dates&gt;&lt;year&gt;2011&lt;/year&gt;&lt;pub-dates&gt;&lt;date&gt;7/7/2011&lt;/date&gt;&lt;/pub-dates&gt;&lt;/dates&gt;&lt;publisher&gt;Elsevier&lt;/publisher&gt;&lt;label&gt;36&lt;/label&gt;&lt;urls&gt;&lt;related-urls&gt;&lt;url&gt;http://www.thelancet.com/journals/lancet/article/PIIS0140-6736(10)62101-0/abstract&lt;/url&gt;&lt;/related-urls&gt;&lt;/urls&gt;&lt;electronic-resource-num&gt;doi: 10.1016/S0140-6736(10)62101-0&lt;/electronic-resource-num&gt;&lt;access-date&gt;2/21/2015&lt;/access-date&gt;&lt;/record&gt;&lt;/Cite&gt;&lt;/EndNote&gt;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(Goldstraw, et al., 2011)</w:t>
      </w:r>
      <w:r w:rsidR="00C7421C" w:rsidRPr="00C7573F">
        <w:rPr>
          <w:rFonts w:ascii="Times New Roman" w:hAnsi="Times New Roman" w:cs="Times New Roman"/>
          <w:sz w:val="24"/>
          <w:szCs w:val="24"/>
        </w:rPr>
        <w:fldChar w:fldCharType="end"/>
      </w:r>
      <w:r w:rsidR="00241C76" w:rsidRPr="00C7573F">
        <w:rPr>
          <w:rFonts w:ascii="Times New Roman" w:hAnsi="Times New Roman" w:cs="Times New Roman"/>
          <w:sz w:val="24"/>
          <w:szCs w:val="24"/>
        </w:rPr>
        <w:t xml:space="preserve"> that each possess different cellular, genetic and epigenetic heterogeneity</w:t>
      </w:r>
      <w:r w:rsidR="005A4F95" w:rsidRPr="00C7573F">
        <w:rPr>
          <w:rFonts w:ascii="Times New Roman" w:hAnsi="Times New Roman" w:cs="Times New Roman"/>
          <w:sz w:val="24"/>
          <w:szCs w:val="24"/>
        </w:rPr>
        <w:t xml:space="preserve"> that gives rise to unique tumour microenvironments </w:t>
      </w:r>
      <w:r w:rsidR="00FE1762" w:rsidRPr="00C7573F">
        <w:rPr>
          <w:rFonts w:ascii="Times New Roman" w:hAnsi="Times New Roman" w:cs="Times New Roman"/>
          <w:sz w:val="24"/>
          <w:szCs w:val="24"/>
        </w:rPr>
        <w:t>in</w:t>
      </w:r>
      <w:r w:rsidR="005A4F95" w:rsidRPr="00C7573F">
        <w:rPr>
          <w:rFonts w:ascii="Times New Roman" w:hAnsi="Times New Roman" w:cs="Times New Roman"/>
          <w:sz w:val="24"/>
          <w:szCs w:val="24"/>
        </w:rPr>
        <w:t xml:space="preserve"> patients, significantly contributing to the difficulty</w:t>
      </w:r>
      <w:r w:rsidR="00FE1762" w:rsidRPr="00C7573F">
        <w:rPr>
          <w:rFonts w:ascii="Times New Roman" w:hAnsi="Times New Roman" w:cs="Times New Roman"/>
          <w:sz w:val="24"/>
          <w:szCs w:val="24"/>
        </w:rPr>
        <w:t xml:space="preserve"> of</w:t>
      </w:r>
      <w:r w:rsidR="005A4F95" w:rsidRPr="00C7573F">
        <w:rPr>
          <w:rFonts w:ascii="Times New Roman" w:hAnsi="Times New Roman" w:cs="Times New Roman"/>
          <w:sz w:val="24"/>
          <w:szCs w:val="24"/>
        </w:rPr>
        <w:t xml:space="preserve"> treating NSCLC</w:t>
      </w:r>
      <w:r w:rsidR="00FE1762" w:rsidRPr="00C7573F">
        <w:rPr>
          <w:rFonts w:ascii="Times New Roman" w:hAnsi="Times New Roman" w:cs="Times New Roman"/>
          <w:sz w:val="24"/>
          <w:szCs w:val="24"/>
        </w:rPr>
        <w:t xml:space="preserve"> </w:t>
      </w:r>
      <w:r w:rsidR="00C7421C" w:rsidRPr="00C7573F">
        <w:rPr>
          <w:rFonts w:ascii="Times New Roman" w:hAnsi="Times New Roman" w:cs="Times New Roman"/>
          <w:sz w:val="24"/>
          <w:szCs w:val="24"/>
        </w:rPr>
        <w:fldChar w:fldCharType="begin">
          <w:fldData xml:space="preserve">PEVuZE5vdGU+PENpdGU+PEF1dGhvcj5DaGVuPC9BdXRob3I+PFllYXI+MjAxNDwvWWVhcj48UmVj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</w:fldData>
        </w:fldChar>
      </w:r>
      <w:r w:rsidR="00035188">
        <w:rPr>
          <w:rFonts w:ascii="Times New Roman" w:hAnsi="Times New Roman" w:cs="Times New Roman"/>
          <w:sz w:val="24"/>
          <w:szCs w:val="24"/>
        </w:rPr>
        <w:instrText xml:space="preserve"> ADDIN EN.CITE </w:instrText>
      </w:r>
      <w:r w:rsidR="00035188">
        <w:rPr>
          <w:rFonts w:ascii="Times New Roman" w:hAnsi="Times New Roman" w:cs="Times New Roman"/>
          <w:sz w:val="24"/>
          <w:szCs w:val="24"/>
        </w:rPr>
        <w:fldChar w:fldCharType="begin">
          <w:fldData xml:space="preserve">PEVuZE5vdGU+PENpdGU+PEF1dGhvcj5DaGVuPC9BdXRob3I+PFllYXI+MjAxNDwvWWVhcj48UmVj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</w:fldData>
        </w:fldChar>
      </w:r>
      <w:r w:rsidR="00035188">
        <w:rPr>
          <w:rFonts w:ascii="Times New Roman" w:hAnsi="Times New Roman" w:cs="Times New Roman"/>
          <w:sz w:val="24"/>
          <w:szCs w:val="24"/>
        </w:rPr>
        <w:instrText xml:space="preserve"> ADDIN EN.CITE.DATA </w:instrText>
      </w:r>
      <w:r w:rsidR="00035188">
        <w:rPr>
          <w:rFonts w:ascii="Times New Roman" w:hAnsi="Times New Roman" w:cs="Times New Roman"/>
          <w:sz w:val="24"/>
          <w:szCs w:val="24"/>
        </w:rPr>
      </w:r>
      <w:r w:rsidR="00035188">
        <w:rPr>
          <w:rFonts w:ascii="Times New Roman" w:hAnsi="Times New Roman" w:cs="Times New Roman"/>
          <w:sz w:val="24"/>
          <w:szCs w:val="24"/>
        </w:rPr>
        <w:fldChar w:fldCharType="end"/>
      </w:r>
      <w:r w:rsidR="00C7421C" w:rsidRPr="00C7573F">
        <w:rPr>
          <w:rFonts w:ascii="Times New Roman" w:hAnsi="Times New Roman" w:cs="Times New Roman"/>
          <w:sz w:val="24"/>
          <w:szCs w:val="24"/>
        </w:rPr>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(Z. Chen, Fillmore, Hammerman, Kim, &amp; Wong, 2014; Gridelli, et al., 2015)</w:t>
      </w:r>
      <w:r w:rsidR="00C7421C" w:rsidRPr="00C7573F">
        <w:rPr>
          <w:rFonts w:ascii="Times New Roman" w:hAnsi="Times New Roman" w:cs="Times New Roman"/>
          <w:sz w:val="24"/>
          <w:szCs w:val="24"/>
        </w:rPr>
        <w:fldChar w:fldCharType="end"/>
      </w:r>
      <w:r w:rsidR="00241C76" w:rsidRPr="00C7573F">
        <w:rPr>
          <w:rFonts w:ascii="Times New Roman" w:hAnsi="Times New Roman" w:cs="Times New Roman"/>
          <w:sz w:val="24"/>
          <w:szCs w:val="24"/>
        </w:rPr>
        <w:t xml:space="preserve">. </w:t>
      </w:r>
      <w:r w:rsidRPr="00C7573F">
        <w:rPr>
          <w:rFonts w:ascii="Times New Roman" w:hAnsi="Times New Roman" w:cs="Times New Roman"/>
          <w:sz w:val="24"/>
          <w:szCs w:val="24"/>
        </w:rPr>
        <w:t xml:space="preserve"> NSCLC is currently diagnosed using pathological characteristics consisting of histological alterations, immunohistochemical</w:t>
      </w:r>
      <w:r w:rsidR="003D3375" w:rsidRPr="00C7573F">
        <w:rPr>
          <w:rFonts w:ascii="Times New Roman" w:hAnsi="Times New Roman" w:cs="Times New Roman"/>
          <w:sz w:val="24"/>
          <w:szCs w:val="24"/>
        </w:rPr>
        <w:t xml:space="preserve"> (IHC)</w:t>
      </w:r>
      <w:r w:rsidRPr="00C7573F">
        <w:rPr>
          <w:rFonts w:ascii="Times New Roman" w:hAnsi="Times New Roman" w:cs="Times New Roman"/>
          <w:sz w:val="24"/>
          <w:szCs w:val="24"/>
        </w:rPr>
        <w:t xml:space="preserve"> staining, </w:t>
      </w:r>
      <w:r w:rsidRPr="00C7573F">
        <w:rPr>
          <w:rFonts w:ascii="Times New Roman" w:hAnsi="Times New Roman" w:cs="Times New Roman"/>
          <w:sz w:val="24"/>
          <w:szCs w:val="24"/>
        </w:rPr>
        <w:lastRenderedPageBreak/>
        <w:t xml:space="preserve">mutational and molecular genetics analysis, and imaging techniques in order to ascertain the subtype of NSCLC, and saliently, the stage of disease progression </w:t>
      </w:r>
      <w:r w:rsidR="00C7421C" w:rsidRPr="00C7573F">
        <w:rPr>
          <w:rFonts w:ascii="Times New Roman" w:hAnsi="Times New Roman" w:cs="Times New Roman"/>
          <w:sz w:val="24"/>
          <w:szCs w:val="24"/>
        </w:rPr>
        <w:fldChar w:fldCharType="begin">
          <w:fldData xml:space="preserve">PEVuZE5vdGU+PENpdGU+PEF1dGhvcj5FdHRpbmdlcjwvQXV0aG9yPjxZZWFyPjIwMTI8L1llYXI+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</w:fldData>
        </w:fldChar>
      </w:r>
      <w:r w:rsidR="00C60E5A">
        <w:rPr>
          <w:rFonts w:ascii="Times New Roman" w:hAnsi="Times New Roman" w:cs="Times New Roman"/>
          <w:sz w:val="24"/>
          <w:szCs w:val="24"/>
        </w:rPr>
        <w:instrText xml:space="preserve"> ADDIN EN.CITE </w:instrText>
      </w:r>
      <w:r w:rsidR="00C60E5A">
        <w:rPr>
          <w:rFonts w:ascii="Times New Roman" w:hAnsi="Times New Roman" w:cs="Times New Roman"/>
          <w:sz w:val="24"/>
          <w:szCs w:val="24"/>
        </w:rPr>
        <w:fldChar w:fldCharType="begin">
          <w:fldData xml:space="preserve">PEVuZE5vdGU+PENpdGU+PEF1dGhvcj5FdHRpbmdlcjwvQXV0aG9yPjxZZWFyPjIwMTI8L1llYXI+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</w:fldData>
        </w:fldChar>
      </w:r>
      <w:r w:rsidR="00C60E5A">
        <w:rPr>
          <w:rFonts w:ascii="Times New Roman" w:hAnsi="Times New Roman" w:cs="Times New Roman"/>
          <w:sz w:val="24"/>
          <w:szCs w:val="24"/>
        </w:rPr>
        <w:instrText xml:space="preserve"> ADDIN EN.CITE.DATA </w:instrText>
      </w:r>
      <w:r w:rsidR="00C60E5A">
        <w:rPr>
          <w:rFonts w:ascii="Times New Roman" w:hAnsi="Times New Roman" w:cs="Times New Roman"/>
          <w:sz w:val="24"/>
          <w:szCs w:val="24"/>
        </w:rPr>
      </w:r>
      <w:r w:rsidR="00C60E5A">
        <w:rPr>
          <w:rFonts w:ascii="Times New Roman" w:hAnsi="Times New Roman" w:cs="Times New Roman"/>
          <w:sz w:val="24"/>
          <w:szCs w:val="24"/>
        </w:rPr>
        <w:fldChar w:fldCharType="end"/>
      </w:r>
      <w:r w:rsidR="00C7421C" w:rsidRPr="00C7573F">
        <w:rPr>
          <w:rFonts w:ascii="Times New Roman" w:hAnsi="Times New Roman" w:cs="Times New Roman"/>
          <w:sz w:val="24"/>
          <w:szCs w:val="24"/>
        </w:rPr>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(Ettinger, et al., 2012; Travis, et al., 2015)</w:t>
      </w:r>
      <w:r w:rsidR="00C7421C" w:rsidRPr="00C7573F">
        <w:rPr>
          <w:rFonts w:ascii="Times New Roman" w:hAnsi="Times New Roman" w:cs="Times New Roman"/>
          <w:sz w:val="24"/>
          <w:szCs w:val="24"/>
        </w:rPr>
        <w:fldChar w:fldCharType="end"/>
      </w:r>
      <w:r w:rsidR="00587A74" w:rsidRPr="00C7573F">
        <w:rPr>
          <w:rFonts w:ascii="Times New Roman" w:hAnsi="Times New Roman" w:cs="Times New Roman"/>
          <w:sz w:val="24"/>
          <w:szCs w:val="24"/>
        </w:rPr>
        <w:t>.</w:t>
      </w:r>
    </w:p>
    <w:p w14:paraId="4426A02A" w14:textId="538F9492" w:rsidR="004906B3" w:rsidRPr="00C7573F" w:rsidRDefault="0088415E" w:rsidP="00855465">
      <w:pPr>
        <w:spacing w:line="480" w:lineRule="auto"/>
        <w:jc w:val="both"/>
        <w:rPr>
          <w:rFonts w:ascii="Times New Roman" w:hAnsi="Times New Roman" w:cs="Times New Roman"/>
          <w:sz w:val="24"/>
          <w:szCs w:val="24"/>
        </w:rPr>
      </w:pPr>
      <w:r w:rsidRPr="00C7573F">
        <w:rPr>
          <w:rFonts w:ascii="Times New Roman" w:hAnsi="Times New Roman" w:cs="Times New Roman"/>
          <w:i/>
          <w:sz w:val="24"/>
          <w:szCs w:val="24"/>
        </w:rPr>
        <w:t>2.1.1</w:t>
      </w:r>
      <w:r w:rsidR="007D67AF" w:rsidRPr="00C7573F">
        <w:rPr>
          <w:rFonts w:ascii="Times New Roman" w:hAnsi="Times New Roman" w:cs="Times New Roman"/>
          <w:i/>
          <w:sz w:val="24"/>
          <w:szCs w:val="24"/>
        </w:rPr>
        <w:t>.</w:t>
      </w:r>
      <w:r w:rsidR="00B81B2F" w:rsidRPr="00C7573F">
        <w:rPr>
          <w:rFonts w:ascii="Times New Roman" w:hAnsi="Times New Roman" w:cs="Times New Roman"/>
          <w:i/>
          <w:sz w:val="24"/>
          <w:szCs w:val="24"/>
        </w:rPr>
        <w:t xml:space="preserve"> Adenocarcinoma</w:t>
      </w:r>
    </w:p>
    <w:p w14:paraId="3118C92F" w14:textId="35EDD13A" w:rsidR="00B81B2F" w:rsidRPr="00C7573F" w:rsidRDefault="003E79DB" w:rsidP="00833FC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81B2F" w:rsidRPr="00C7573F">
        <w:rPr>
          <w:rFonts w:ascii="Times New Roman" w:hAnsi="Times New Roman" w:cs="Times New Roman"/>
          <w:sz w:val="24"/>
          <w:szCs w:val="24"/>
        </w:rPr>
        <w:t xml:space="preserve">Of the different histological variants of NSCLC, ADC is the most prevalent worldwide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&lt;EndNote&gt;&lt;Cite&gt;&lt;Author&gt;Tang&lt;/Author&gt;&lt;Year&gt;2014&lt;/Year&gt;&lt;RecNum&gt;303&lt;/RecNum&gt;&lt;DisplayText&gt;(E. R. Tang, Schreiner, &amp;amp; Pua, 2014)&lt;/DisplayText&gt;&lt;record&gt;&lt;rec-number&gt;303&lt;/rec-number&gt;&lt;foreign-keys&gt;&lt;key app="EN" db-id="d2f9wz5pi9w2v5eaarwxfp9pzw9ezrxddvvv" timestamp="1550154947"&gt;303&lt;/key&gt;&lt;/foreign-keys&gt;&lt;ref-type name="Journal Article"&gt;17&lt;/ref-type&gt;&lt;contributors&gt;&lt;authors&gt;&lt;author&gt;Tang, Elizabeth R.&lt;/author&gt;&lt;author&gt;Schreiner, Andrew M.&lt;/author&gt;&lt;author&gt;Pua, Bradley B.&lt;/author&gt;&lt;/authors&gt;&lt;/contributors&gt;&lt;titles&gt;&lt;title&gt;Advances in lung adenocarcinoma classification: a summary of the new international multidisciplinary classification system (IASLC/ATS/ERS)&lt;/title&gt;&lt;secondary-title&gt;J Thorac Dis&lt;/secondary-title&gt;&lt;/titles&gt;&lt;periodical&gt;&lt;full-title&gt;J Thorac Dis&lt;/full-title&gt;&lt;/periodical&gt;&lt;pages&gt;S489-S501&lt;/pages&gt;&lt;volume&gt;6&lt;/volume&gt;&lt;number&gt;Suppl 5&lt;/number&gt;&lt;reprint-edition&gt;Not in File&lt;/reprint-edition&gt;&lt;keywords&gt;&lt;keyword&gt;Adenocarcinoma&lt;/keyword&gt;&lt;keyword&gt;cancer&lt;/keyword&gt;&lt;/keywords&gt;&lt;dates&gt;&lt;year&gt;2014&lt;/year&gt;&lt;pub-dates&gt;&lt;date&gt;10/1/2014 received&lt;/date&gt;&lt;/pub-dates&gt;&lt;/dates&gt;&lt;isbn&gt;2072-1439&lt;/isbn&gt;&lt;label&gt;31&lt;/label&gt;&lt;urls&gt;&lt;related-urls&gt;&lt;url&gt;http://www.ncbi.nlm.nih.gov/pmc/articles/PMC4209385/&lt;/url&gt;&lt;/related-urls&gt;&lt;/urls&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(E. R. Tang, Schreiner, &amp; Pua, 2014)</w:t>
      </w:r>
      <w:r w:rsidR="00C7421C" w:rsidRPr="00C7573F">
        <w:rPr>
          <w:rFonts w:ascii="Times New Roman" w:hAnsi="Times New Roman" w:cs="Times New Roman"/>
          <w:sz w:val="24"/>
          <w:szCs w:val="24"/>
        </w:rPr>
        <w:fldChar w:fldCharType="end"/>
      </w:r>
      <w:r w:rsidR="00B81B2F" w:rsidRPr="00C7573F">
        <w:rPr>
          <w:rFonts w:ascii="Times New Roman" w:hAnsi="Times New Roman" w:cs="Times New Roman"/>
          <w:sz w:val="24"/>
          <w:szCs w:val="24"/>
        </w:rPr>
        <w:t xml:space="preserve"> and the incidence rate of ADC is increasing fastest in women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&lt;EndNote&gt;&lt;Cite&gt;&lt;Author&gt;Sereno&lt;/Author&gt;&lt;Year&gt;2012&lt;/Year&gt;&lt;RecNum&gt;304&lt;/RecNum&gt;&lt;DisplayText&gt;(Sereno, et al., 2012)&lt;/DisplayText&gt;&lt;record&gt;&lt;rec-number&gt;304&lt;/rec-number&gt;&lt;foreign-keys&gt;&lt;key app="EN" db-id="d2f9wz5pi9w2v5eaarwxfp9pzw9ezrxddvvv" timestamp="1550154947"&gt;304&lt;/key&gt;&lt;/foreign-keys&gt;&lt;ref-type name="Conference Paper"&gt;47&lt;/ref-type&gt;&lt;contributors&gt;&lt;authors&gt;&lt;author&gt;Sereno, Maria&lt;/author&gt;&lt;author&gt;Esteban, Isabel Rodriguez&lt;/author&gt;&lt;author&gt;Zambrana, Francisco&lt;/author&gt;&lt;author&gt;Merino, Maria&lt;/author&gt;&lt;author&gt;Gomez-Raposo, Cesar&lt;/author&gt;&lt;author&gt;Lopez-Gomez, Miriam&lt;/author&gt;&lt;author&gt;Saenz, Enrique Casado&lt;/author&gt;&lt;/authors&gt;&lt;/contributors&gt;&lt;titles&gt;&lt;title&gt;Squamous-cell carcinoma of the lungs: Is it really so different?&lt;/title&gt;&lt;secondary-title&gt;Critical Reviews in Oncology / Hematology&lt;/secondary-title&gt;&lt;/titles&gt;&lt;pages&gt;327-339&lt;/pages&gt;&lt;volume&gt;84&lt;/volume&gt;&lt;number&gt;3&lt;/number&gt;&lt;reprint-edition&gt;Not in File&lt;/reprint-edition&gt;&lt;keywords&gt;&lt;keyword&gt;Lung&lt;/keyword&gt;&lt;keyword&gt;Oncology&lt;/keyword&gt;&lt;/keywords&gt;&lt;dates&gt;&lt;year&gt;2012&lt;/year&gt;&lt;pub-dates&gt;&lt;date&gt;7/23/2012&lt;/date&gt;&lt;/pub-dates&gt;&lt;/dates&gt;&lt;publisher&gt;Elsevier&lt;/publisher&gt;&lt;label&gt;34&lt;/label&gt;&lt;urls&gt;&lt;related-urls&gt;&lt;url&gt;http://www.croh-online.com/article/S1040-8428(12)00136-9/abstract&lt;/url&gt;&lt;/related-urls&gt;&lt;/urls&gt;&lt;electronic-resource-num&gt;doi: 10.1016/j.critrevonc.2012.06.009&lt;/electronic-resource-num&gt;&lt;access-date&gt;2/21/2015&lt;/access-date&gt;&lt;/record&gt;&lt;/Cite&gt;&lt;/EndNote&gt;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(Sereno, et al., 2012)</w:t>
      </w:r>
      <w:r w:rsidR="00C7421C" w:rsidRPr="00C7573F">
        <w:rPr>
          <w:rFonts w:ascii="Times New Roman" w:hAnsi="Times New Roman" w:cs="Times New Roman"/>
          <w:sz w:val="24"/>
          <w:szCs w:val="24"/>
        </w:rPr>
        <w:fldChar w:fldCharType="end"/>
      </w:r>
      <w:r w:rsidR="00B81B2F" w:rsidRPr="00C7573F">
        <w:rPr>
          <w:rFonts w:ascii="Times New Roman" w:hAnsi="Times New Roman" w:cs="Times New Roman"/>
          <w:sz w:val="24"/>
          <w:szCs w:val="24"/>
        </w:rPr>
        <w:t xml:space="preserve">. Due to the expansive heterogeneity that exists within ADC, the disease is notoriously difficult to accurately classify. Recently, the International Association for the Study of Lung Cancer, American Thoracic Society and European Respiratory Society created a multidisciplinary consortium in order establish a more precise classification of ADC </w:t>
      </w:r>
      <w:r w:rsidR="00C7421C" w:rsidRPr="00C7573F">
        <w:rPr>
          <w:rFonts w:ascii="Times New Roman" w:hAnsi="Times New Roman" w:cs="Times New Roman"/>
          <w:sz w:val="24"/>
          <w:szCs w:val="24"/>
        </w:rPr>
        <w:fldChar w:fldCharType="begin">
          <w:fldData xml:space="preserve">PEVuZE5vdGU+PENpdGU+PEF1dGhvcj5UcmF2aXM8L0F1dGhvcj48WWVhcj4yMDExPC9ZZWFyPjxS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=
</w:fldData>
        </w:fldChar>
      </w:r>
      <w:r w:rsidR="00035188">
        <w:rPr>
          <w:rFonts w:ascii="Times New Roman" w:hAnsi="Times New Roman" w:cs="Times New Roman"/>
          <w:sz w:val="24"/>
          <w:szCs w:val="24"/>
        </w:rPr>
        <w:instrText xml:space="preserve"> ADDIN EN.CITE </w:instrText>
      </w:r>
      <w:r w:rsidR="00035188">
        <w:rPr>
          <w:rFonts w:ascii="Times New Roman" w:hAnsi="Times New Roman" w:cs="Times New Roman"/>
          <w:sz w:val="24"/>
          <w:szCs w:val="24"/>
        </w:rPr>
        <w:fldChar w:fldCharType="begin">
          <w:fldData xml:space="preserve">PEVuZE5vdGU+PENpdGU+PEF1dGhvcj5UcmF2aXM8L0F1dGhvcj48WWVhcj4yMDExPC9ZZWFyPjxS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=
</w:fldData>
        </w:fldChar>
      </w:r>
      <w:r w:rsidR="00035188">
        <w:rPr>
          <w:rFonts w:ascii="Times New Roman" w:hAnsi="Times New Roman" w:cs="Times New Roman"/>
          <w:sz w:val="24"/>
          <w:szCs w:val="24"/>
        </w:rPr>
        <w:instrText xml:space="preserve"> ADDIN EN.CITE.DATA </w:instrText>
      </w:r>
      <w:r w:rsidR="00035188">
        <w:rPr>
          <w:rFonts w:ascii="Times New Roman" w:hAnsi="Times New Roman" w:cs="Times New Roman"/>
          <w:sz w:val="24"/>
          <w:szCs w:val="24"/>
        </w:rPr>
      </w:r>
      <w:r w:rsidR="00035188">
        <w:rPr>
          <w:rFonts w:ascii="Times New Roman" w:hAnsi="Times New Roman" w:cs="Times New Roman"/>
          <w:sz w:val="24"/>
          <w:szCs w:val="24"/>
        </w:rPr>
        <w:fldChar w:fldCharType="end"/>
      </w:r>
      <w:r w:rsidR="00C7421C" w:rsidRPr="00C7573F">
        <w:rPr>
          <w:rFonts w:ascii="Times New Roman" w:hAnsi="Times New Roman" w:cs="Times New Roman"/>
          <w:sz w:val="24"/>
          <w:szCs w:val="24"/>
        </w:rPr>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(Travis, et al., 2011)</w:t>
      </w:r>
      <w:r w:rsidR="00C7421C" w:rsidRPr="00C7573F">
        <w:rPr>
          <w:rFonts w:ascii="Times New Roman" w:hAnsi="Times New Roman" w:cs="Times New Roman"/>
          <w:sz w:val="24"/>
          <w:szCs w:val="24"/>
        </w:rPr>
        <w:fldChar w:fldCharType="end"/>
      </w:r>
      <w:r w:rsidR="00B81B2F" w:rsidRPr="00C7573F">
        <w:rPr>
          <w:rFonts w:ascii="Times New Roman" w:hAnsi="Times New Roman" w:cs="Times New Roman"/>
          <w:sz w:val="24"/>
          <w:szCs w:val="24"/>
        </w:rPr>
        <w:t>.</w:t>
      </w:r>
      <w:r>
        <w:rPr>
          <w:rFonts w:ascii="Times New Roman" w:hAnsi="Times New Roman" w:cs="Times New Roman"/>
          <w:sz w:val="24"/>
          <w:szCs w:val="24"/>
        </w:rPr>
        <w:t xml:space="preserve"> </w:t>
      </w:r>
      <w:r w:rsidR="00B81B2F" w:rsidRPr="00C7573F">
        <w:rPr>
          <w:rFonts w:ascii="Times New Roman" w:hAnsi="Times New Roman" w:cs="Times New Roman"/>
          <w:noProof/>
          <w:sz w:val="24"/>
          <w:szCs w:val="24"/>
          <w:lang w:eastAsia="zh-CN"/>
        </w:rPr>
        <w:drawing>
          <wp:anchor distT="0" distB="0" distL="114300" distR="114300" simplePos="0" relativeHeight="251659264" behindDoc="1" locked="0" layoutInCell="1" allowOverlap="1" wp14:anchorId="675C4425" wp14:editId="59AF2F9C">
            <wp:simplePos x="0" y="0"/>
            <wp:positionH relativeFrom="margin">
              <wp:posOffset>1045210</wp:posOffset>
            </wp:positionH>
            <wp:positionV relativeFrom="paragraph">
              <wp:posOffset>44144403</wp:posOffset>
            </wp:positionV>
            <wp:extent cx="4039870" cy="6029325"/>
            <wp:effectExtent l="0" t="0" r="0" b="9525"/>
            <wp:wrapNone/>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is moa.png"/>
                    <pic:cNvPicPr/>
                  </pic:nvPicPr>
                  <pic:blipFill>
                    <a:blip r:embed="rId12">
                      <a:extLst>
                        <a:ext uri="{28A0092B-C50C-407E-A947-70E740481C1C}">
                          <a14:useLocalDpi xmlns:a14="http://schemas.microsoft.com/office/drawing/2010/main" val="0"/>
                        </a:ext>
                      </a:extLst>
                    </a:blip>
                    <a:stretch>
                      <a:fillRect/>
                    </a:stretch>
                  </pic:blipFill>
                  <pic:spPr>
                    <a:xfrm>
                      <a:off x="0" y="0"/>
                      <a:ext cx="4039870" cy="6029325"/>
                    </a:xfrm>
                    <a:prstGeom prst="rect">
                      <a:avLst/>
                    </a:prstGeom>
                  </pic:spPr>
                </pic:pic>
              </a:graphicData>
            </a:graphic>
            <wp14:sizeRelH relativeFrom="page">
              <wp14:pctWidth>0</wp14:pctWidth>
            </wp14:sizeRelH>
            <wp14:sizeRelV relativeFrom="page">
              <wp14:pctHeight>0</wp14:pctHeight>
            </wp14:sizeRelV>
          </wp:anchor>
        </w:drawing>
      </w:r>
      <w:r w:rsidR="00C420B4" w:rsidRPr="00C7573F">
        <w:rPr>
          <w:rFonts w:ascii="Times New Roman" w:hAnsi="Times New Roman" w:cs="Times New Roman"/>
          <w:sz w:val="24"/>
          <w:szCs w:val="24"/>
        </w:rPr>
        <w:t xml:space="preserve">The majority of </w:t>
      </w:r>
      <w:r w:rsidR="00B81B2F" w:rsidRPr="00C7573F">
        <w:rPr>
          <w:rFonts w:ascii="Times New Roman" w:hAnsi="Times New Roman" w:cs="Times New Roman"/>
          <w:sz w:val="24"/>
          <w:szCs w:val="24"/>
        </w:rPr>
        <w:t xml:space="preserve">ADC cases can be </w:t>
      </w:r>
      <w:r w:rsidR="00C420B4" w:rsidRPr="00C7573F">
        <w:rPr>
          <w:rFonts w:ascii="Times New Roman" w:hAnsi="Times New Roman" w:cs="Times New Roman"/>
          <w:sz w:val="24"/>
          <w:szCs w:val="24"/>
        </w:rPr>
        <w:t xml:space="preserve">distinguished from SCC by absence of SCC-specific </w:t>
      </w:r>
      <w:r w:rsidR="00B81B2F" w:rsidRPr="00C7573F">
        <w:rPr>
          <w:rFonts w:ascii="Times New Roman" w:hAnsi="Times New Roman" w:cs="Times New Roman"/>
          <w:sz w:val="24"/>
          <w:szCs w:val="24"/>
        </w:rPr>
        <w:t>morphological</w:t>
      </w:r>
      <w:r w:rsidR="00C420B4" w:rsidRPr="00C7573F">
        <w:rPr>
          <w:rFonts w:ascii="Times New Roman" w:hAnsi="Times New Roman" w:cs="Times New Roman"/>
          <w:sz w:val="24"/>
          <w:szCs w:val="24"/>
        </w:rPr>
        <w:t xml:space="preserve"> characteristics </w:t>
      </w:r>
      <w:r w:rsidR="00B81B2F" w:rsidRPr="00C7573F">
        <w:rPr>
          <w:rFonts w:ascii="Times New Roman" w:hAnsi="Times New Roman" w:cs="Times New Roman"/>
          <w:sz w:val="24"/>
          <w:szCs w:val="24"/>
        </w:rPr>
        <w:t>and concomitant</w:t>
      </w:r>
      <w:r w:rsidR="00F42D0E" w:rsidRPr="00C7573F">
        <w:rPr>
          <w:rFonts w:ascii="Times New Roman" w:hAnsi="Times New Roman" w:cs="Times New Roman"/>
          <w:sz w:val="24"/>
          <w:szCs w:val="24"/>
        </w:rPr>
        <w:t xml:space="preserve"> </w:t>
      </w:r>
      <w:r w:rsidR="00C420B4" w:rsidRPr="00C7573F">
        <w:rPr>
          <w:rFonts w:ascii="Times New Roman" w:hAnsi="Times New Roman" w:cs="Times New Roman"/>
          <w:sz w:val="24"/>
          <w:szCs w:val="24"/>
        </w:rPr>
        <w:t xml:space="preserve">positive expression of </w:t>
      </w:r>
      <w:r w:rsidR="00F42D0E" w:rsidRPr="00C7573F">
        <w:rPr>
          <w:rFonts w:ascii="Times New Roman" w:hAnsi="Times New Roman" w:cs="Times New Roman"/>
          <w:sz w:val="24"/>
          <w:szCs w:val="24"/>
        </w:rPr>
        <w:t>mucin,</w:t>
      </w:r>
      <w:r w:rsidR="00B81B2F" w:rsidRPr="00C7573F">
        <w:rPr>
          <w:rFonts w:ascii="Times New Roman" w:hAnsi="Times New Roman" w:cs="Times New Roman"/>
          <w:sz w:val="24"/>
          <w:szCs w:val="24"/>
        </w:rPr>
        <w:t xml:space="preserve"> thyroid</w:t>
      </w:r>
      <w:r w:rsidR="00F42D0E" w:rsidRPr="00C7573F">
        <w:rPr>
          <w:rFonts w:ascii="Times New Roman" w:hAnsi="Times New Roman" w:cs="Times New Roman"/>
          <w:sz w:val="24"/>
          <w:szCs w:val="24"/>
        </w:rPr>
        <w:t xml:space="preserve"> transcription factor-1 and </w:t>
      </w:r>
      <w:r w:rsidR="009346B9" w:rsidRPr="00C7573F">
        <w:rPr>
          <w:rFonts w:ascii="Times New Roman" w:hAnsi="Times New Roman" w:cs="Times New Roman"/>
          <w:sz w:val="24"/>
          <w:szCs w:val="24"/>
        </w:rPr>
        <w:t>cytokeratin-7</w:t>
      </w:r>
      <w:r w:rsidR="00074926" w:rsidRPr="00C7573F">
        <w:rPr>
          <w:rFonts w:ascii="Times New Roman" w:hAnsi="Times New Roman" w:cs="Times New Roman"/>
          <w:sz w:val="24"/>
          <w:szCs w:val="24"/>
        </w:rPr>
        <w:t xml:space="preserve"> </w:t>
      </w:r>
      <w:r w:rsidR="00C7421C" w:rsidRPr="00C7573F">
        <w:rPr>
          <w:rFonts w:ascii="Times New Roman" w:hAnsi="Times New Roman" w:cs="Times New Roman"/>
          <w:sz w:val="24"/>
          <w:szCs w:val="24"/>
        </w:rPr>
        <w:fldChar w:fldCharType="begin">
          <w:fldData xml:space="preserve">PEVuZE5vdGU+PENpdGU+PEF1dGhvcj5UYW5nPC9BdXRob3I+PFllYXI+MjAxNDwvWWVhcj48UmVj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</w:fldData>
        </w:fldChar>
      </w:r>
      <w:r w:rsidR="00035188">
        <w:rPr>
          <w:rFonts w:ascii="Times New Roman" w:hAnsi="Times New Roman" w:cs="Times New Roman"/>
          <w:sz w:val="24"/>
          <w:szCs w:val="24"/>
        </w:rPr>
        <w:instrText xml:space="preserve"> ADDIN EN.CITE </w:instrText>
      </w:r>
      <w:r w:rsidR="00035188">
        <w:rPr>
          <w:rFonts w:ascii="Times New Roman" w:hAnsi="Times New Roman" w:cs="Times New Roman"/>
          <w:sz w:val="24"/>
          <w:szCs w:val="24"/>
        </w:rPr>
        <w:fldChar w:fldCharType="begin">
          <w:fldData xml:space="preserve">PEVuZE5vdGU+PENpdGU+PEF1dGhvcj5UYW5nPC9BdXRob3I+PFllYXI+MjAxNDwvWWVhcj48UmVj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</w:fldData>
        </w:fldChar>
      </w:r>
      <w:r w:rsidR="00035188">
        <w:rPr>
          <w:rFonts w:ascii="Times New Roman" w:hAnsi="Times New Roman" w:cs="Times New Roman"/>
          <w:sz w:val="24"/>
          <w:szCs w:val="24"/>
        </w:rPr>
        <w:instrText xml:space="preserve"> ADDIN EN.CITE.DATA </w:instrText>
      </w:r>
      <w:r w:rsidR="00035188">
        <w:rPr>
          <w:rFonts w:ascii="Times New Roman" w:hAnsi="Times New Roman" w:cs="Times New Roman"/>
          <w:sz w:val="24"/>
          <w:szCs w:val="24"/>
        </w:rPr>
      </w:r>
      <w:r w:rsidR="00035188">
        <w:rPr>
          <w:rFonts w:ascii="Times New Roman" w:hAnsi="Times New Roman" w:cs="Times New Roman"/>
          <w:sz w:val="24"/>
          <w:szCs w:val="24"/>
        </w:rPr>
        <w:fldChar w:fldCharType="end"/>
      </w:r>
      <w:r w:rsidR="00C7421C" w:rsidRPr="00C7573F">
        <w:rPr>
          <w:rFonts w:ascii="Times New Roman" w:hAnsi="Times New Roman" w:cs="Times New Roman"/>
          <w:sz w:val="24"/>
          <w:szCs w:val="24"/>
        </w:rPr>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(Rossi, et al., 2004; E. R. Tang, et al., 2014)</w:t>
      </w:r>
      <w:r w:rsidR="00C7421C" w:rsidRPr="00C7573F">
        <w:rPr>
          <w:rFonts w:ascii="Times New Roman" w:hAnsi="Times New Roman" w:cs="Times New Roman"/>
          <w:sz w:val="24"/>
          <w:szCs w:val="24"/>
        </w:rPr>
        <w:fldChar w:fldCharType="end"/>
      </w:r>
      <w:r w:rsidR="00B81B2F" w:rsidRPr="00C7573F">
        <w:rPr>
          <w:rFonts w:ascii="Times New Roman" w:hAnsi="Times New Roman" w:cs="Times New Roman"/>
          <w:sz w:val="24"/>
          <w:szCs w:val="24"/>
        </w:rPr>
        <w:t xml:space="preserve">. Mutations in genes such as </w:t>
      </w:r>
      <w:r w:rsidR="00B81B2F" w:rsidRPr="00C7573F">
        <w:rPr>
          <w:rFonts w:ascii="Times New Roman" w:hAnsi="Times New Roman" w:cs="Times New Roman"/>
          <w:i/>
          <w:sz w:val="24"/>
          <w:szCs w:val="24"/>
        </w:rPr>
        <w:t xml:space="preserve">EGFR, ELM4-ALK, BRAF </w:t>
      </w:r>
      <w:r w:rsidR="00B81B2F" w:rsidRPr="00C7573F">
        <w:rPr>
          <w:rFonts w:ascii="Times New Roman" w:hAnsi="Times New Roman" w:cs="Times New Roman"/>
          <w:sz w:val="24"/>
          <w:szCs w:val="24"/>
        </w:rPr>
        <w:t>and</w:t>
      </w:r>
      <w:r w:rsidR="00B81B2F" w:rsidRPr="00C7573F">
        <w:rPr>
          <w:rFonts w:ascii="Times New Roman" w:hAnsi="Times New Roman" w:cs="Times New Roman"/>
          <w:i/>
          <w:sz w:val="24"/>
          <w:szCs w:val="24"/>
        </w:rPr>
        <w:t xml:space="preserve"> KRAS</w:t>
      </w:r>
      <w:r w:rsidR="00B81B2F" w:rsidRPr="00C7573F">
        <w:rPr>
          <w:rFonts w:ascii="Times New Roman" w:hAnsi="Times New Roman" w:cs="Times New Roman"/>
          <w:sz w:val="24"/>
          <w:szCs w:val="24"/>
        </w:rPr>
        <w:t xml:space="preserve"> are</w:t>
      </w:r>
      <w:r w:rsidR="00E40FB5" w:rsidRPr="00C7573F">
        <w:rPr>
          <w:rFonts w:ascii="Times New Roman" w:hAnsi="Times New Roman" w:cs="Times New Roman"/>
          <w:sz w:val="24"/>
          <w:szCs w:val="24"/>
        </w:rPr>
        <w:t xml:space="preserve"> almost</w:t>
      </w:r>
      <w:r w:rsidR="00B81B2F" w:rsidRPr="00C7573F">
        <w:rPr>
          <w:rFonts w:ascii="Times New Roman" w:hAnsi="Times New Roman" w:cs="Times New Roman"/>
          <w:sz w:val="24"/>
          <w:szCs w:val="24"/>
        </w:rPr>
        <w:t xml:space="preserve"> mutually exclusive </w:t>
      </w:r>
      <w:r w:rsidR="00E40FB5" w:rsidRPr="00C7573F">
        <w:rPr>
          <w:rFonts w:ascii="Times New Roman" w:hAnsi="Times New Roman" w:cs="Times New Roman"/>
          <w:sz w:val="24"/>
          <w:szCs w:val="24"/>
        </w:rPr>
        <w:t xml:space="preserve">to </w:t>
      </w:r>
      <w:r w:rsidR="00833842" w:rsidRPr="00C7573F">
        <w:rPr>
          <w:rFonts w:ascii="Times New Roman" w:hAnsi="Times New Roman" w:cs="Times New Roman"/>
          <w:sz w:val="24"/>
          <w:szCs w:val="24"/>
        </w:rPr>
        <w:t>ADC</w:t>
      </w:r>
      <w:r w:rsidR="00576A4A">
        <w:rPr>
          <w:rFonts w:ascii="Times New Roman" w:hAnsi="Times New Roman" w:cs="Times New Roman"/>
          <w:sz w:val="24"/>
          <w:szCs w:val="24"/>
        </w:rPr>
        <w:t xml:space="preserve"> </w:t>
      </w:r>
      <w:r w:rsidR="00576A4A" w:rsidRPr="00D53314">
        <w:rPr>
          <w:rFonts w:ascii="Times New Roman" w:hAnsi="Times New Roman" w:cs="Times New Roman"/>
          <w:sz w:val="24"/>
          <w:szCs w:val="24"/>
        </w:rPr>
        <w:fldChar w:fldCharType="begin">
          <w:fldData xml:space="preserve">PEVuZE5vdGU+PENpdGU+PEF1dGhvcj5CaXR0bmVyPC9BdXRob3I+PFllYXI+MjAxNDwvWWVhcj48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==
</w:fldData>
        </w:fldChar>
      </w:r>
      <w:r w:rsidR="00576A4A" w:rsidRPr="00D53314">
        <w:rPr>
          <w:rFonts w:ascii="Times New Roman" w:hAnsi="Times New Roman" w:cs="Times New Roman"/>
          <w:sz w:val="24"/>
          <w:szCs w:val="24"/>
        </w:rPr>
        <w:instrText xml:space="preserve"> ADDIN EN.CITE </w:instrText>
      </w:r>
      <w:r w:rsidR="00576A4A" w:rsidRPr="00D53314">
        <w:rPr>
          <w:rFonts w:ascii="Times New Roman" w:hAnsi="Times New Roman" w:cs="Times New Roman"/>
          <w:sz w:val="24"/>
          <w:szCs w:val="24"/>
        </w:rPr>
        <w:fldChar w:fldCharType="begin">
          <w:fldData xml:space="preserve">PEVuZE5vdGU+PENpdGU+PEF1dGhvcj5CaXR0bmVyPC9BdXRob3I+PFllYXI+MjAxNDwvWWVhcj48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==
</w:fldData>
        </w:fldChar>
      </w:r>
      <w:r w:rsidR="00576A4A" w:rsidRPr="00D53314">
        <w:rPr>
          <w:rFonts w:ascii="Times New Roman" w:hAnsi="Times New Roman" w:cs="Times New Roman"/>
          <w:sz w:val="24"/>
          <w:szCs w:val="24"/>
        </w:rPr>
        <w:instrText xml:space="preserve"> ADDIN EN.CITE.DATA </w:instrText>
      </w:r>
      <w:r w:rsidR="00576A4A" w:rsidRPr="00D53314">
        <w:rPr>
          <w:rFonts w:ascii="Times New Roman" w:hAnsi="Times New Roman" w:cs="Times New Roman"/>
          <w:sz w:val="24"/>
          <w:szCs w:val="24"/>
        </w:rPr>
      </w:r>
      <w:r w:rsidR="00576A4A" w:rsidRPr="00D53314">
        <w:rPr>
          <w:rFonts w:ascii="Times New Roman" w:hAnsi="Times New Roman" w:cs="Times New Roman"/>
          <w:sz w:val="24"/>
          <w:szCs w:val="24"/>
        </w:rPr>
        <w:fldChar w:fldCharType="end"/>
      </w:r>
      <w:r w:rsidR="00576A4A" w:rsidRPr="00D53314">
        <w:rPr>
          <w:rFonts w:ascii="Times New Roman" w:hAnsi="Times New Roman" w:cs="Times New Roman"/>
          <w:sz w:val="24"/>
          <w:szCs w:val="24"/>
        </w:rPr>
      </w:r>
      <w:r w:rsidR="00576A4A" w:rsidRPr="00D53314">
        <w:rPr>
          <w:rFonts w:ascii="Times New Roman" w:hAnsi="Times New Roman" w:cs="Times New Roman"/>
          <w:sz w:val="24"/>
          <w:szCs w:val="24"/>
        </w:rPr>
        <w:fldChar w:fldCharType="separate"/>
      </w:r>
      <w:r w:rsidR="00576A4A" w:rsidRPr="00D53314">
        <w:rPr>
          <w:rFonts w:ascii="Times New Roman" w:hAnsi="Times New Roman" w:cs="Times New Roman"/>
          <w:noProof/>
          <w:sz w:val="24"/>
          <w:szCs w:val="24"/>
        </w:rPr>
        <w:t>(Bittner, Ostoros, &amp; Géczi, 2014; Yousem, 2012)</w:t>
      </w:r>
      <w:r w:rsidR="00576A4A" w:rsidRPr="00D53314">
        <w:rPr>
          <w:rFonts w:ascii="Times New Roman" w:hAnsi="Times New Roman" w:cs="Times New Roman"/>
          <w:sz w:val="24"/>
          <w:szCs w:val="24"/>
        </w:rPr>
        <w:fldChar w:fldCharType="end"/>
      </w:r>
      <w:r w:rsidR="00F51034" w:rsidRPr="00D53314">
        <w:rPr>
          <w:rFonts w:ascii="Times New Roman" w:hAnsi="Times New Roman" w:cs="Times New Roman"/>
          <w:sz w:val="24"/>
          <w:szCs w:val="24"/>
        </w:rPr>
        <w:t xml:space="preserve"> </w:t>
      </w:r>
      <w:r w:rsidR="00833842" w:rsidRPr="00D53314">
        <w:rPr>
          <w:rFonts w:ascii="Times New Roman" w:hAnsi="Times New Roman" w:cs="Times New Roman"/>
          <w:sz w:val="24"/>
          <w:szCs w:val="24"/>
        </w:rPr>
        <w:t xml:space="preserve"> </w:t>
      </w:r>
      <w:r w:rsidR="00833842" w:rsidRPr="00C7573F">
        <w:rPr>
          <w:rFonts w:ascii="Times New Roman" w:hAnsi="Times New Roman" w:cs="Times New Roman"/>
          <w:sz w:val="24"/>
          <w:szCs w:val="24"/>
        </w:rPr>
        <w:t>which may complement histological analysis in order to accurate</w:t>
      </w:r>
      <w:r w:rsidR="004377C1" w:rsidRPr="00C7573F">
        <w:rPr>
          <w:rFonts w:ascii="Times New Roman" w:hAnsi="Times New Roman" w:cs="Times New Roman"/>
          <w:sz w:val="24"/>
          <w:szCs w:val="24"/>
        </w:rPr>
        <w:t>ly</w:t>
      </w:r>
      <w:r w:rsidR="00833842" w:rsidRPr="00C7573F">
        <w:rPr>
          <w:rFonts w:ascii="Times New Roman" w:hAnsi="Times New Roman" w:cs="Times New Roman"/>
          <w:sz w:val="24"/>
          <w:szCs w:val="24"/>
        </w:rPr>
        <w:t xml:space="preserve"> grade the disease progression. </w:t>
      </w:r>
      <w:r w:rsidR="00B81B2F" w:rsidRPr="00C7573F">
        <w:rPr>
          <w:rFonts w:ascii="Times New Roman" w:hAnsi="Times New Roman" w:cs="Times New Roman"/>
          <w:sz w:val="24"/>
          <w:szCs w:val="24"/>
        </w:rPr>
        <w:t xml:space="preserve">These molecular aberrations combined with reformed ADC classification guidelines facilitate more </w:t>
      </w:r>
      <w:r w:rsidR="00E751E1">
        <w:rPr>
          <w:rFonts w:ascii="Times New Roman" w:hAnsi="Times New Roman" w:cs="Times New Roman"/>
          <w:sz w:val="24"/>
          <w:szCs w:val="24"/>
        </w:rPr>
        <w:t>specific</w:t>
      </w:r>
      <w:r w:rsidR="00E751E1" w:rsidRPr="00C7573F">
        <w:rPr>
          <w:rFonts w:ascii="Times New Roman" w:hAnsi="Times New Roman" w:cs="Times New Roman"/>
          <w:sz w:val="24"/>
          <w:szCs w:val="24"/>
        </w:rPr>
        <w:t xml:space="preserve"> </w:t>
      </w:r>
      <w:r w:rsidR="00B81B2F" w:rsidRPr="00C7573F">
        <w:rPr>
          <w:rFonts w:ascii="Times New Roman" w:hAnsi="Times New Roman" w:cs="Times New Roman"/>
          <w:sz w:val="24"/>
          <w:szCs w:val="24"/>
        </w:rPr>
        <w:t xml:space="preserve">ADC assignment and improved efficacious treatment regimens. </w:t>
      </w:r>
    </w:p>
    <w:p w14:paraId="6A2EEF78" w14:textId="3075454D" w:rsidR="003E79DB" w:rsidRPr="00C7573F" w:rsidRDefault="0088415E" w:rsidP="0088415E">
      <w:pPr>
        <w:spacing w:line="480" w:lineRule="auto"/>
        <w:jc w:val="both"/>
        <w:rPr>
          <w:rFonts w:ascii="Times New Roman" w:hAnsi="Times New Roman" w:cs="Times New Roman"/>
          <w:i/>
          <w:sz w:val="24"/>
          <w:szCs w:val="24"/>
        </w:rPr>
      </w:pPr>
      <w:r w:rsidRPr="00C7573F">
        <w:rPr>
          <w:rFonts w:ascii="Times New Roman" w:hAnsi="Times New Roman" w:cs="Times New Roman"/>
          <w:i/>
          <w:sz w:val="24"/>
          <w:szCs w:val="24"/>
        </w:rPr>
        <w:t>2.1.2. Squamous-cell carcinoma</w:t>
      </w:r>
    </w:p>
    <w:p w14:paraId="33EA98CC" w14:textId="45CC82C0" w:rsidR="0088415E" w:rsidRPr="00C7573F" w:rsidRDefault="003E79DB" w:rsidP="00833FC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8415E" w:rsidRPr="00C7573F">
        <w:rPr>
          <w:rFonts w:ascii="Times New Roman" w:hAnsi="Times New Roman" w:cs="Times New Roman"/>
          <w:sz w:val="24"/>
          <w:szCs w:val="24"/>
        </w:rPr>
        <w:t xml:space="preserve">SCC is the second most histologically common subtype of NSCLC, accounting for approximately 20-30% of all NSCLC cases, and is the most prevalent NSCLC lineage in men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&lt;EndNote&gt;&lt;Cite&gt;&lt;Author&gt;Drilon&lt;/Author&gt;&lt;Year&gt;2012&lt;/Year&gt;&lt;RecNum&gt;309&lt;/RecNum&gt;&lt;DisplayText&gt;(Drilon, Rekhtman, Ladanyi, &amp;amp; Paik, 2012)&lt;/DisplayText&gt;&lt;record&gt;&lt;rec-number&gt;309&lt;/rec-number&gt;&lt;foreign-keys&gt;&lt;key app="EN" db-id="d2f9wz5pi9w2v5eaarwxfp9pzw9ezrxddvvv" timestamp="1550154948"&gt;309&lt;/key&gt;&lt;/foreign-keys&gt;&lt;ref-type name="Conference Paper"&gt;47&lt;/ref-type&gt;&lt;contributors&gt;&lt;authors&gt;&lt;author&gt;Drilon, Alexander&lt;/author&gt;&lt;author&gt;Rekhtman, Natasha&lt;/author&gt;&lt;author&gt;Ladanyi, Marc&lt;/author&gt;&lt;author&gt;Paik, Paul&lt;/author&gt;&lt;/authors&gt;&lt;/contributors&gt;&lt;titles&gt;&lt;title&gt;Squamous-cell carcinomas of the lung: emerging biology, controversies, and the promise of targeted therapy&lt;/title&gt;&lt;secondary-title&gt;The Lancet Oncology&lt;/secondary-title&gt;&lt;/titles&gt;&lt;periodical&gt;&lt;full-title&gt;The Lancet Oncology&lt;/full-title&gt;&lt;/periodical&gt;&lt;pages&gt;e418-e426&lt;/pages&gt;&lt;volume&gt;13&lt;/volume&gt;&lt;number&gt;10&lt;/number&gt;&lt;reprint-edition&gt;Not in File&lt;/reprint-edition&gt;&lt;keywords&gt;&lt;keyword&gt;Lung&lt;/keyword&gt;&lt;keyword&gt;Oncology&lt;/keyword&gt;&lt;keyword&gt;Targeted therapies&lt;/keyword&gt;&lt;/keywords&gt;&lt;dates&gt;&lt;year&gt;2012&lt;/year&gt;&lt;pub-dates&gt;&lt;date&gt;7/7/2012&lt;/date&gt;&lt;/pub-dates&gt;&lt;/dates&gt;&lt;publisher&gt;Elsevier&lt;/publisher&gt;&lt;label&gt;33&lt;/label&gt;&lt;urls&gt;&lt;related-urls&gt;&lt;url&gt;http://www.thelancet.com/journals/lanonc/article/PIIS1470-2045(12)70291-7/abstract&lt;/url&gt;&lt;/related-urls&gt;&lt;/urls&gt;&lt;electronic-resource-num&gt;doi: 10.1016/S1470-2045(12)70291-7&lt;/electronic-resource-num&gt;&lt;access-date&gt;2/21/2015&lt;/access-date&gt;&lt;/record&gt;&lt;/Cite&gt;&lt;/EndNote&gt;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(Drilon, Rekhtman, Ladanyi, &amp; Paik, 2012)</w:t>
      </w:r>
      <w:r w:rsidR="00C7421C" w:rsidRPr="00C7573F">
        <w:rPr>
          <w:rFonts w:ascii="Times New Roman" w:hAnsi="Times New Roman" w:cs="Times New Roman"/>
          <w:sz w:val="24"/>
          <w:szCs w:val="24"/>
        </w:rPr>
        <w:fldChar w:fldCharType="end"/>
      </w:r>
      <w:r w:rsidR="0088415E" w:rsidRPr="00C7573F">
        <w:rPr>
          <w:rFonts w:ascii="Times New Roman" w:hAnsi="Times New Roman" w:cs="Times New Roman"/>
          <w:sz w:val="24"/>
          <w:szCs w:val="24"/>
        </w:rPr>
        <w:t xml:space="preserve">. SCC is most strongly associated with cigarette smoking; other specific risk factors include a familial predisposition and polymorphisms in certain genes involved in DNA repair, such as </w:t>
      </w:r>
      <w:r w:rsidR="0088415E" w:rsidRPr="00C7573F">
        <w:rPr>
          <w:rFonts w:ascii="Times New Roman" w:hAnsi="Times New Roman" w:cs="Times New Roman"/>
          <w:i/>
          <w:sz w:val="24"/>
          <w:szCs w:val="24"/>
        </w:rPr>
        <w:t>MLH1</w:t>
      </w:r>
      <w:r w:rsidR="0088415E" w:rsidRPr="00C7573F">
        <w:rPr>
          <w:rFonts w:ascii="Times New Roman" w:hAnsi="Times New Roman" w:cs="Times New Roman"/>
          <w:sz w:val="24"/>
          <w:szCs w:val="24"/>
        </w:rPr>
        <w:t xml:space="preserve">, and detoxification such as </w:t>
      </w:r>
      <w:r w:rsidR="0088415E" w:rsidRPr="00C7573F">
        <w:rPr>
          <w:rFonts w:ascii="Times New Roman" w:hAnsi="Times New Roman" w:cs="Times New Roman"/>
          <w:i/>
          <w:sz w:val="24"/>
          <w:szCs w:val="24"/>
        </w:rPr>
        <w:t>CYP2A6</w:t>
      </w:r>
      <w:r w:rsidR="0088415E" w:rsidRPr="00C7573F">
        <w:rPr>
          <w:rFonts w:ascii="Times New Roman" w:hAnsi="Times New Roman" w:cs="Times New Roman"/>
          <w:sz w:val="24"/>
          <w:szCs w:val="24"/>
        </w:rPr>
        <w:t xml:space="preserve"> and </w:t>
      </w:r>
      <w:r w:rsidR="0088415E" w:rsidRPr="00C7573F">
        <w:rPr>
          <w:rFonts w:ascii="Times New Roman" w:hAnsi="Times New Roman" w:cs="Times New Roman"/>
          <w:i/>
          <w:sz w:val="24"/>
          <w:szCs w:val="24"/>
        </w:rPr>
        <w:lastRenderedPageBreak/>
        <w:t>CYP1A2</w:t>
      </w:r>
      <w:r w:rsidR="0088415E" w:rsidRPr="00C7573F">
        <w:rPr>
          <w:rFonts w:ascii="Times New Roman" w:hAnsi="Times New Roman" w:cs="Times New Roman"/>
          <w:sz w:val="24"/>
          <w:szCs w:val="24"/>
        </w:rPr>
        <w:t xml:space="preserve">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&lt;EndNote&gt;&lt;Cite&gt;&lt;Author&gt;Sereno&lt;/Author&gt;&lt;Year&gt;2012&lt;/Year&gt;&lt;RecNum&gt;304&lt;/RecNum&gt;&lt;DisplayText&gt;(Sereno, et al., 2012)&lt;/DisplayText&gt;&lt;record&gt;&lt;rec-number&gt;304&lt;/rec-number&gt;&lt;foreign-keys&gt;&lt;key app="EN" db-id="d2f9wz5pi9w2v5eaarwxfp9pzw9ezrxddvvv" timestamp="1550154947"&gt;304&lt;/key&gt;&lt;/foreign-keys&gt;&lt;ref-type name="Conference Paper"&gt;47&lt;/ref-type&gt;&lt;contributors&gt;&lt;authors&gt;&lt;author&gt;Sereno, Maria&lt;/author&gt;&lt;author&gt;Esteban, Isabel Rodriguez&lt;/author&gt;&lt;author&gt;Zambrana, Francisco&lt;/author&gt;&lt;author&gt;Merino, Maria&lt;/author&gt;&lt;author&gt;Gomez-Raposo, Cesar&lt;/author&gt;&lt;author&gt;Lopez-Gomez, Miriam&lt;/author&gt;&lt;author&gt;Saenz, Enrique Casado&lt;/author&gt;&lt;/authors&gt;&lt;/contributors&gt;&lt;titles&gt;&lt;title&gt;Squamous-cell carcinoma of the lungs: Is it really so different?&lt;/title&gt;&lt;secondary-title&gt;Critical Reviews in Oncology / Hematology&lt;/secondary-title&gt;&lt;/titles&gt;&lt;pages&gt;327-339&lt;/pages&gt;&lt;volume&gt;84&lt;/volume&gt;&lt;number&gt;3&lt;/number&gt;&lt;reprint-edition&gt;Not in File&lt;/reprint-edition&gt;&lt;keywords&gt;&lt;keyword&gt;Lung&lt;/keyword&gt;&lt;keyword&gt;Oncology&lt;/keyword&gt;&lt;/keywords&gt;&lt;dates&gt;&lt;year&gt;2012&lt;/year&gt;&lt;pub-dates&gt;&lt;date&gt;7/23/2012&lt;/date&gt;&lt;/pub-dates&gt;&lt;/dates&gt;&lt;publisher&gt;Elsevier&lt;/publisher&gt;&lt;label&gt;34&lt;/label&gt;&lt;urls&gt;&lt;related-urls&gt;&lt;url&gt;http://www.croh-online.com/article/S1040-8428(12)00136-9/abstract&lt;/url&gt;&lt;/related-urls&gt;&lt;/urls&gt;&lt;electronic-resource-num&gt;doi: 10.1016/j.critrevonc.2012.06.009&lt;/electronic-resource-num&gt;&lt;access-date&gt;2/21/2015&lt;/access-date&gt;&lt;/record&gt;&lt;/Cite&gt;&lt;/EndNote&gt;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(Sereno, et al., 2012)</w:t>
      </w:r>
      <w:r w:rsidR="00C7421C" w:rsidRPr="00C7573F">
        <w:rPr>
          <w:rFonts w:ascii="Times New Roman" w:hAnsi="Times New Roman" w:cs="Times New Roman"/>
          <w:sz w:val="24"/>
          <w:szCs w:val="24"/>
        </w:rPr>
        <w:fldChar w:fldCharType="end"/>
      </w:r>
      <w:r w:rsidR="0088415E" w:rsidRPr="00C7573F">
        <w:rPr>
          <w:rFonts w:ascii="Times New Roman" w:hAnsi="Times New Roman" w:cs="Times New Roman"/>
          <w:sz w:val="24"/>
          <w:szCs w:val="24"/>
        </w:rPr>
        <w:t xml:space="preserve">. Archetypically, SCC was designated as arising from the central airway, however the frequency of diagnosis of more peripheral tumours is increasing and even rivalling cases presenting as a central airway tumour. Histologically, a well differentiated SCC presents with keratinsation and pearl formation with a dense cytoplasm, and irregular hyperchromatic nuclei </w:t>
      </w:r>
      <w:r w:rsidR="00C7421C" w:rsidRPr="00C7573F">
        <w:rPr>
          <w:rFonts w:ascii="Times New Roman" w:hAnsi="Times New Roman" w:cs="Times New Roman"/>
          <w:sz w:val="24"/>
          <w:szCs w:val="24"/>
        </w:rPr>
        <w:fldChar w:fldCharType="begin">
          <w:fldData xml:space="preserve">PEVuZE5vdGU+PENpdGU+PEF1dGhvcj5Ecmlsb248L0F1dGhvcj48WWVhcj4yMDEyPC9ZZWFyPjxS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</w:fldData>
        </w:fldChar>
      </w:r>
      <w:r w:rsidR="00035188">
        <w:rPr>
          <w:rFonts w:ascii="Times New Roman" w:hAnsi="Times New Roman" w:cs="Times New Roman"/>
          <w:sz w:val="24"/>
          <w:szCs w:val="24"/>
        </w:rPr>
        <w:instrText xml:space="preserve"> ADDIN EN.CITE </w:instrText>
      </w:r>
      <w:r w:rsidR="00035188">
        <w:rPr>
          <w:rFonts w:ascii="Times New Roman" w:hAnsi="Times New Roman" w:cs="Times New Roman"/>
          <w:sz w:val="24"/>
          <w:szCs w:val="24"/>
        </w:rPr>
        <w:fldChar w:fldCharType="begin">
          <w:fldData xml:space="preserve">PEVuZE5vdGU+PENpdGU+PEF1dGhvcj5Ecmlsb248L0F1dGhvcj48WWVhcj4yMDEyPC9ZZWFyPjxS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</w:fldData>
        </w:fldChar>
      </w:r>
      <w:r w:rsidR="00035188">
        <w:rPr>
          <w:rFonts w:ascii="Times New Roman" w:hAnsi="Times New Roman" w:cs="Times New Roman"/>
          <w:sz w:val="24"/>
          <w:szCs w:val="24"/>
        </w:rPr>
        <w:instrText xml:space="preserve"> ADDIN EN.CITE.DATA </w:instrText>
      </w:r>
      <w:r w:rsidR="00035188">
        <w:rPr>
          <w:rFonts w:ascii="Times New Roman" w:hAnsi="Times New Roman" w:cs="Times New Roman"/>
          <w:sz w:val="24"/>
          <w:szCs w:val="24"/>
        </w:rPr>
      </w:r>
      <w:r w:rsidR="00035188">
        <w:rPr>
          <w:rFonts w:ascii="Times New Roman" w:hAnsi="Times New Roman" w:cs="Times New Roman"/>
          <w:sz w:val="24"/>
          <w:szCs w:val="24"/>
        </w:rPr>
        <w:fldChar w:fldCharType="end"/>
      </w:r>
      <w:r w:rsidR="00C7421C" w:rsidRPr="00C7573F">
        <w:rPr>
          <w:rFonts w:ascii="Times New Roman" w:hAnsi="Times New Roman" w:cs="Times New Roman"/>
          <w:sz w:val="24"/>
          <w:szCs w:val="24"/>
        </w:rPr>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(Drilon, et al., 2012; Stinchcombe, 2014)</w:t>
      </w:r>
      <w:r w:rsidR="00C7421C" w:rsidRPr="00C7573F">
        <w:rPr>
          <w:rFonts w:ascii="Times New Roman" w:hAnsi="Times New Roman" w:cs="Times New Roman"/>
          <w:sz w:val="24"/>
          <w:szCs w:val="24"/>
        </w:rPr>
        <w:fldChar w:fldCharType="end"/>
      </w:r>
      <w:r w:rsidR="0088415E" w:rsidRPr="00C7573F">
        <w:rPr>
          <w:rFonts w:ascii="Times New Roman" w:hAnsi="Times New Roman" w:cs="Times New Roman"/>
          <w:sz w:val="24"/>
          <w:szCs w:val="24"/>
        </w:rPr>
        <w:t>. Although there are no SCC specific markers, positive expression of p63, cytokeratin-5, desmocollin-3 and Δnp63 have been used to differentiate SCC from other variants of NSCLC, in</w:t>
      </w:r>
      <w:r w:rsidR="00587A74" w:rsidRPr="00C7573F">
        <w:rPr>
          <w:rFonts w:ascii="Times New Roman" w:hAnsi="Times New Roman" w:cs="Times New Roman"/>
          <w:sz w:val="24"/>
          <w:szCs w:val="24"/>
        </w:rPr>
        <w:t xml:space="preserve"> combination with miRNA profiles</w:t>
      </w:r>
      <w:r w:rsidR="00587A74"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&lt;EndNote&gt;&lt;Cite&gt;&lt;Author&gt;Barbareschi&lt;/Author&gt;&lt;Year&gt;2011&lt;/Year&gt;&lt;RecNum&gt;311&lt;/RecNum&gt;&lt;DisplayText&gt;(Barbareschi, et al., 2011)&lt;/DisplayText&gt;&lt;record&gt;&lt;rec-number&gt;311&lt;/rec-number&gt;&lt;foreign-keys&gt;&lt;key app="EN" db-id="d2f9wz5pi9w2v5eaarwxfp9pzw9ezrxddvvv" timestamp="1550154948"&gt;311&lt;/key&gt;&lt;/foreign-keys&gt;&lt;ref-type name="Journal Article"&gt;17&lt;/ref-type&gt;&lt;contributors&gt;&lt;authors&gt;&lt;author&gt;Barbareschi, Mattia&lt;/author&gt;&lt;author&gt;Cantaloni, Chiara&lt;/author&gt;&lt;author&gt;Del Vescovo, Valerio&lt;/author&gt;&lt;author&gt;Cavazza, Alberto&lt;/author&gt;&lt;author&gt;Monica, Valentina&lt;/author&gt;&lt;author&gt;Carella, Rodolfo&lt;/author&gt;&lt;author&gt;Rossi, Giulio&lt;/author&gt;&lt;author&gt;Morelli, Luca&lt;/author&gt;&lt;author&gt;Cucino, Alberto&lt;/author&gt;&lt;author&gt;Silvestri, Massimo&lt;/author&gt;&lt;author&gt;Tirone, Giuseppe&lt;/author&gt;&lt;author&gt;Pelosi, Giuseppe&lt;/author&gt;&lt;author&gt;Graziano, Paolo&lt;/author&gt;&lt;author&gt;Papotti, Mauro&lt;/author&gt;&lt;author&gt;Palma, Paolo Dalla&lt;/author&gt;&lt;author&gt;Doglioni, Claudio&lt;/author&gt;&lt;author&gt;Denti, Michela Alessandra&lt;/author&gt;&lt;/authors&gt;&lt;/contributors&gt;&lt;titles&gt;&lt;title&gt;Heterogeneity of Large Cell Carcinoma of the LungAn Immunophenotypic and miRNA-Based Analysis&lt;/title&gt;&lt;secondary-title&gt;American Journal of Clinical Pathology&lt;/secondary-title&gt;&lt;/titles&gt;&lt;periodical&gt;&lt;full-title&gt;American Journal of Clinical Pathology&lt;/full-title&gt;&lt;/periodical&gt;&lt;pages&gt;773-782&lt;/pages&gt;&lt;volume&gt;136&lt;/volume&gt;&lt;number&gt;5&lt;/number&gt;&lt;dates&gt;&lt;year&gt;2011&lt;/year&gt;&lt;/dates&gt;&lt;isbn&gt;0002-9173&lt;/isbn&gt;&lt;urls&gt;&lt;related-urls&gt;&lt;url&gt;http://dx.doi.org/10.1309/AJCPYY79XAGRAYCJ&lt;/url&gt;&lt;/related-urls&gt;&lt;/urls&gt;&lt;electronic-resource-num&gt;10.1309/AJCPYY79XAGRAYCJ&lt;/electronic-resource-num&gt;&lt;/record&gt;&lt;/Cite&gt;&lt;/EndNote&gt;</w:instrText>
      </w:r>
      <w:r w:rsidR="00587A74"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(Barbareschi, et al., 2011)</w:t>
      </w:r>
      <w:r w:rsidR="00587A74" w:rsidRPr="00C7573F">
        <w:rPr>
          <w:rFonts w:ascii="Times New Roman" w:hAnsi="Times New Roman" w:cs="Times New Roman"/>
          <w:sz w:val="24"/>
          <w:szCs w:val="24"/>
        </w:rPr>
        <w:fldChar w:fldCharType="end"/>
      </w:r>
      <w:r w:rsidR="0088415E" w:rsidRPr="00C7573F">
        <w:rPr>
          <w:rFonts w:ascii="Times New Roman" w:hAnsi="Times New Roman" w:cs="Times New Roman"/>
          <w:sz w:val="24"/>
          <w:szCs w:val="24"/>
        </w:rPr>
        <w:t>. In addition, genetic analysis is utilised to identify oncogenic driver mutations (typically involved in highly salient cell signalling pathways) and to potentially distinguish between otherwise indiscriminate or undifferentiated subtypes of NSCLC. The Cancer Genome Atlas Research Network characterised the genetic and epigenetic architecture of 178 SCC cases</w:t>
      </w:r>
      <w:r w:rsidR="00665A0A">
        <w:rPr>
          <w:rFonts w:ascii="Times New Roman" w:hAnsi="Times New Roman" w:cs="Times New Roman"/>
          <w:sz w:val="24"/>
          <w:szCs w:val="24"/>
        </w:rPr>
        <w:t xml:space="preserve"> </w:t>
      </w:r>
      <w:r w:rsidR="00665A0A">
        <w:rPr>
          <w:rFonts w:ascii="Times New Roman" w:hAnsi="Times New Roman" w:cs="Times New Roman"/>
          <w:sz w:val="24"/>
          <w:szCs w:val="24"/>
        </w:rPr>
        <w:fldChar w:fldCharType="begin">
          <w:fldData xml:space="preserve">PEVuZE5vdGU+PENpdGU+PEF1dGhvcj5UaGUgQ2FuY2VyIEdlbm9tZSBBdGxhcyBSZXNlYXJjaDwv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</w:fldData>
        </w:fldChar>
      </w:r>
      <w:r w:rsidR="00035188">
        <w:rPr>
          <w:rFonts w:ascii="Times New Roman" w:hAnsi="Times New Roman" w:cs="Times New Roman"/>
          <w:sz w:val="24"/>
          <w:szCs w:val="24"/>
        </w:rPr>
        <w:instrText xml:space="preserve"> ADDIN EN.CITE </w:instrText>
      </w:r>
      <w:r w:rsidR="00035188">
        <w:rPr>
          <w:rFonts w:ascii="Times New Roman" w:hAnsi="Times New Roman" w:cs="Times New Roman"/>
          <w:sz w:val="24"/>
          <w:szCs w:val="24"/>
        </w:rPr>
        <w:fldChar w:fldCharType="begin">
          <w:fldData xml:space="preserve">PEVuZE5vdGU+PENpdGU+PEF1dGhvcj5UaGUgQ2FuY2VyIEdlbm9tZSBBdGxhcyBSZXNlYXJjaDwv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</w:fldData>
        </w:fldChar>
      </w:r>
      <w:r w:rsidR="00035188">
        <w:rPr>
          <w:rFonts w:ascii="Times New Roman" w:hAnsi="Times New Roman" w:cs="Times New Roman"/>
          <w:sz w:val="24"/>
          <w:szCs w:val="24"/>
        </w:rPr>
        <w:instrText xml:space="preserve"> ADDIN EN.CITE.DATA </w:instrText>
      </w:r>
      <w:r w:rsidR="00035188">
        <w:rPr>
          <w:rFonts w:ascii="Times New Roman" w:hAnsi="Times New Roman" w:cs="Times New Roman"/>
          <w:sz w:val="24"/>
          <w:szCs w:val="24"/>
        </w:rPr>
      </w:r>
      <w:r w:rsidR="00035188">
        <w:rPr>
          <w:rFonts w:ascii="Times New Roman" w:hAnsi="Times New Roman" w:cs="Times New Roman"/>
          <w:sz w:val="24"/>
          <w:szCs w:val="24"/>
        </w:rPr>
        <w:fldChar w:fldCharType="end"/>
      </w:r>
      <w:r w:rsidR="00665A0A">
        <w:rPr>
          <w:rFonts w:ascii="Times New Roman" w:hAnsi="Times New Roman" w:cs="Times New Roman"/>
          <w:sz w:val="24"/>
          <w:szCs w:val="24"/>
        </w:rPr>
      </w:r>
      <w:r w:rsidR="00665A0A">
        <w:rPr>
          <w:rFonts w:ascii="Times New Roman" w:hAnsi="Times New Roman" w:cs="Times New Roman"/>
          <w:sz w:val="24"/>
          <w:szCs w:val="24"/>
        </w:rPr>
        <w:fldChar w:fldCharType="separate"/>
      </w:r>
      <w:r w:rsidR="00665A0A">
        <w:rPr>
          <w:rFonts w:ascii="Times New Roman" w:hAnsi="Times New Roman" w:cs="Times New Roman"/>
          <w:noProof/>
          <w:sz w:val="24"/>
          <w:szCs w:val="24"/>
        </w:rPr>
        <w:t>(The Cancer Genome Atlas Research, et al., 2012)</w:t>
      </w:r>
      <w:r w:rsidR="00665A0A">
        <w:rPr>
          <w:rFonts w:ascii="Times New Roman" w:hAnsi="Times New Roman" w:cs="Times New Roman"/>
          <w:sz w:val="24"/>
          <w:szCs w:val="24"/>
        </w:rPr>
        <w:fldChar w:fldCharType="end"/>
      </w:r>
      <w:r w:rsidR="0088415E" w:rsidRPr="00C7573F">
        <w:rPr>
          <w:rFonts w:ascii="Times New Roman" w:hAnsi="Times New Roman" w:cs="Times New Roman"/>
          <w:sz w:val="24"/>
          <w:szCs w:val="24"/>
        </w:rPr>
        <w:t xml:space="preserve"> and found statistically recurrent mutations in 11 genes, including </w:t>
      </w:r>
      <w:r w:rsidR="0088415E" w:rsidRPr="00C7573F">
        <w:rPr>
          <w:rFonts w:ascii="Times New Roman" w:hAnsi="Times New Roman" w:cs="Times New Roman"/>
          <w:i/>
          <w:sz w:val="24"/>
          <w:szCs w:val="24"/>
        </w:rPr>
        <w:t>TP53</w:t>
      </w:r>
      <w:r w:rsidR="0088415E" w:rsidRPr="00C7573F">
        <w:rPr>
          <w:rFonts w:ascii="Times New Roman" w:hAnsi="Times New Roman" w:cs="Times New Roman"/>
          <w:sz w:val="24"/>
          <w:szCs w:val="24"/>
        </w:rPr>
        <w:t xml:space="preserve">, in almost all of the samples profiled, and a proportion had significantly altered pathways such as the </w:t>
      </w:r>
      <w:r w:rsidR="0088415E" w:rsidRPr="00C7573F">
        <w:rPr>
          <w:rFonts w:ascii="Times New Roman" w:hAnsi="Times New Roman" w:cs="Times New Roman"/>
          <w:i/>
          <w:sz w:val="24"/>
          <w:szCs w:val="24"/>
        </w:rPr>
        <w:t>KEAP2</w:t>
      </w:r>
      <w:r w:rsidR="0088415E" w:rsidRPr="00C7573F">
        <w:rPr>
          <w:rFonts w:ascii="Times New Roman" w:hAnsi="Times New Roman" w:cs="Times New Roman"/>
          <w:sz w:val="24"/>
          <w:szCs w:val="24"/>
        </w:rPr>
        <w:t xml:space="preserve"> and </w:t>
      </w:r>
      <w:r w:rsidR="0088415E" w:rsidRPr="00C7573F">
        <w:rPr>
          <w:rFonts w:ascii="Times New Roman" w:hAnsi="Times New Roman" w:cs="Times New Roman"/>
          <w:i/>
          <w:sz w:val="24"/>
          <w:szCs w:val="24"/>
        </w:rPr>
        <w:t>PI3K</w:t>
      </w:r>
      <w:r w:rsidR="0088415E" w:rsidRPr="00C7573F">
        <w:rPr>
          <w:rFonts w:ascii="Times New Roman" w:hAnsi="Times New Roman" w:cs="Times New Roman"/>
          <w:sz w:val="24"/>
          <w:szCs w:val="24"/>
        </w:rPr>
        <w:t xml:space="preserve">, </w:t>
      </w:r>
      <w:r w:rsidR="0088415E" w:rsidRPr="00C7573F">
        <w:rPr>
          <w:rFonts w:ascii="Times New Roman" w:hAnsi="Times New Roman" w:cs="Times New Roman"/>
          <w:i/>
          <w:sz w:val="24"/>
          <w:szCs w:val="24"/>
        </w:rPr>
        <w:t>RB1</w:t>
      </w:r>
      <w:r w:rsidR="0088415E" w:rsidRPr="00C7573F">
        <w:rPr>
          <w:rFonts w:ascii="Times New Roman" w:hAnsi="Times New Roman" w:cs="Times New Roman"/>
          <w:sz w:val="24"/>
          <w:szCs w:val="24"/>
        </w:rPr>
        <w:t xml:space="preserve"> and </w:t>
      </w:r>
      <w:r w:rsidR="0088415E" w:rsidRPr="00C7573F">
        <w:rPr>
          <w:rFonts w:ascii="Times New Roman" w:hAnsi="Times New Roman" w:cs="Times New Roman"/>
          <w:i/>
          <w:sz w:val="24"/>
          <w:szCs w:val="24"/>
        </w:rPr>
        <w:t>CDKN2A</w:t>
      </w:r>
      <w:r w:rsidR="0088415E" w:rsidRPr="00C7573F">
        <w:rPr>
          <w:rFonts w:ascii="Times New Roman" w:hAnsi="Times New Roman" w:cs="Times New Roman"/>
          <w:sz w:val="24"/>
          <w:szCs w:val="24"/>
        </w:rPr>
        <w:t xml:space="preserve"> pathways. The study also revealed differences from that of ADC, such as altered mutational landscape of </w:t>
      </w:r>
      <w:r w:rsidR="0088415E" w:rsidRPr="00C7573F">
        <w:rPr>
          <w:rFonts w:ascii="Times New Roman" w:hAnsi="Times New Roman" w:cs="Times New Roman"/>
          <w:i/>
          <w:sz w:val="24"/>
          <w:szCs w:val="24"/>
        </w:rPr>
        <w:t>EGFR</w:t>
      </w:r>
      <w:r w:rsidR="0088415E" w:rsidRPr="00C7573F">
        <w:rPr>
          <w:rFonts w:ascii="Times New Roman" w:hAnsi="Times New Roman" w:cs="Times New Roman"/>
          <w:sz w:val="24"/>
          <w:szCs w:val="24"/>
        </w:rPr>
        <w:t xml:space="preserve">, </w:t>
      </w:r>
      <w:r w:rsidR="0088415E" w:rsidRPr="00C7573F">
        <w:rPr>
          <w:rFonts w:ascii="Times New Roman" w:hAnsi="Times New Roman" w:cs="Times New Roman"/>
          <w:i/>
          <w:sz w:val="24"/>
          <w:szCs w:val="24"/>
        </w:rPr>
        <w:t>KRAS</w:t>
      </w:r>
      <w:r w:rsidR="0088415E" w:rsidRPr="00C7573F">
        <w:rPr>
          <w:rFonts w:ascii="Times New Roman" w:hAnsi="Times New Roman" w:cs="Times New Roman"/>
          <w:sz w:val="24"/>
          <w:szCs w:val="24"/>
        </w:rPr>
        <w:t xml:space="preserve"> and </w:t>
      </w:r>
      <w:r w:rsidR="0088415E" w:rsidRPr="00C7573F">
        <w:rPr>
          <w:rFonts w:ascii="Times New Roman" w:hAnsi="Times New Roman" w:cs="Times New Roman"/>
          <w:i/>
          <w:sz w:val="24"/>
          <w:szCs w:val="24"/>
        </w:rPr>
        <w:t>FGFR</w:t>
      </w:r>
      <w:r w:rsidR="0088415E" w:rsidRPr="00C7573F">
        <w:rPr>
          <w:rFonts w:ascii="Times New Roman" w:hAnsi="Times New Roman" w:cs="Times New Roman"/>
          <w:sz w:val="24"/>
          <w:szCs w:val="24"/>
        </w:rPr>
        <w:t>, that may act as a diagnostic fingerprint when morphological differentiation is unclear</w:t>
      </w:r>
    </w:p>
    <w:p w14:paraId="1EEAD9BB" w14:textId="77777777" w:rsidR="00F80347" w:rsidRPr="00C7573F" w:rsidRDefault="00274E44" w:rsidP="00855465">
      <w:pPr>
        <w:spacing w:line="480" w:lineRule="auto"/>
        <w:jc w:val="both"/>
        <w:rPr>
          <w:rFonts w:ascii="Times New Roman" w:hAnsi="Times New Roman" w:cs="Times New Roman"/>
          <w:i/>
          <w:sz w:val="24"/>
          <w:szCs w:val="24"/>
        </w:rPr>
      </w:pPr>
      <w:r w:rsidRPr="00C7573F">
        <w:rPr>
          <w:rFonts w:ascii="Times New Roman" w:hAnsi="Times New Roman" w:cs="Times New Roman"/>
          <w:i/>
          <w:sz w:val="24"/>
          <w:szCs w:val="24"/>
        </w:rPr>
        <w:t>2.1.3. Large-</w:t>
      </w:r>
      <w:r w:rsidR="00F80347" w:rsidRPr="00C7573F">
        <w:rPr>
          <w:rFonts w:ascii="Times New Roman" w:hAnsi="Times New Roman" w:cs="Times New Roman"/>
          <w:i/>
          <w:sz w:val="24"/>
          <w:szCs w:val="24"/>
        </w:rPr>
        <w:t xml:space="preserve">cell carcinoma </w:t>
      </w:r>
    </w:p>
    <w:p w14:paraId="32AFA39D" w14:textId="62F600E7" w:rsidR="006703C0" w:rsidRPr="00C7573F" w:rsidRDefault="0075630D" w:rsidP="00855465">
      <w:pPr>
        <w:pStyle w:val="NormalWeb"/>
        <w:shd w:val="clear" w:color="auto" w:fill="FFFFFF"/>
        <w:spacing w:before="0" w:beforeAutospacing="0" w:after="135" w:afterAutospacing="0" w:line="480" w:lineRule="auto"/>
        <w:ind w:left="90"/>
        <w:jc w:val="both"/>
        <w:textAlignment w:val="baseline"/>
      </w:pPr>
      <w:r w:rsidRPr="00C7573F">
        <w:t xml:space="preserve">     </w:t>
      </w:r>
      <w:r w:rsidR="003A35D1" w:rsidRPr="00C7573F">
        <w:t xml:space="preserve">LCC is the third most common NSCLC subtype and accounts for approximately 3-9% of NSCLC cases. </w:t>
      </w:r>
      <w:r w:rsidRPr="00C7573F">
        <w:t>LC</w:t>
      </w:r>
      <w:r w:rsidR="00FC6621" w:rsidRPr="00C7573F">
        <w:t>C is the collective term for undifferentiated</w:t>
      </w:r>
      <w:r w:rsidRPr="00C7573F">
        <w:t xml:space="preserve"> respiratory malignancies that do not fall into the domain of SCC or </w:t>
      </w:r>
      <w:r w:rsidR="00FC6621" w:rsidRPr="00C7573F">
        <w:t>ADC,</w:t>
      </w:r>
      <w:r w:rsidRPr="00C7573F">
        <w:t xml:space="preserve"> are not of neuroendocrine origin </w:t>
      </w:r>
      <w:r w:rsidR="00FC6621" w:rsidRPr="00C7573F">
        <w:t>and have no other specific clinical traits</w:t>
      </w:r>
      <w:r w:rsidR="003A35D1" w:rsidRPr="00C7573F">
        <w:t>. This designation is assigned solely to tumours from surgical resection that</w:t>
      </w:r>
      <w:r w:rsidR="004953DC" w:rsidRPr="00C7573F">
        <w:t>, when biopsied or examined cytologically,</w:t>
      </w:r>
      <w:r w:rsidR="003A35D1" w:rsidRPr="00C7573F">
        <w:t xml:space="preserve"> have a lack of differentiating mo</w:t>
      </w:r>
      <w:r w:rsidR="004953DC" w:rsidRPr="00C7573F">
        <w:t>rphology under light microscopy, however this may not be the case for the actual tumour itself</w:t>
      </w:r>
      <w:r w:rsidR="00C23E8C" w:rsidRPr="00C7573F">
        <w:t xml:space="preserve"> </w:t>
      </w:r>
      <w:r w:rsidR="00C7421C" w:rsidRPr="00C7573F">
        <w:fldChar w:fldCharType="begin"/>
      </w:r>
      <w:r w:rsidR="00035188">
        <w:instrText xml:space="preserve"> ADDIN EN.CITE &lt;EndNote&gt;&lt;Cite&gt;&lt;Author&gt;Sholl&lt;/Author&gt;&lt;Year&gt;2014&lt;/Year&gt;&lt;RecNum&gt;312&lt;/RecNum&gt;&lt;DisplayText&gt;(Sholl, 2014)&lt;/DisplayText&gt;&lt;record&gt;&lt;rec-number&gt;312&lt;/rec-number&gt;&lt;foreign-keys&gt;&lt;key app="EN" db-id="d2f9wz5pi9w2v5eaarwxfp9pzw9ezrxddvvv" timestamp="1550154948"&gt;312&lt;/key&gt;&lt;/foreign-keys&gt;&lt;ref-type name="Journal Article"&gt;17&lt;/ref-type&gt;&lt;contributors&gt;&lt;authors&gt;&lt;author&gt;Sholl, L.M.&lt;/author&gt;&lt;/authors&gt;&lt;/contributors&gt;&lt;auth-address&gt;aBrigham and Women&amp;apos;s Hospital bHarvard Medical School, Boston, Massachusetts, USA&lt;/auth-address&gt;&lt;titles&gt;&lt;title&gt;Large-cell carcinoma of the lung: a diagnostic category redefined by immunohistochemistry and genomics&lt;/title&gt;&lt;secondary-title&gt;Curr. Opin. Pulm. Med&lt;/secondary-title&gt;&lt;/titles&gt;&lt;periodical&gt;&lt;full-title&gt;Curr. Opin. Pulm. Med&lt;/full-title&gt;&lt;/periodical&gt;&lt;pages&gt;324-331&lt;/pages&gt;&lt;volume&gt;20&lt;/volume&gt;&lt;number&gt;4&lt;/number&gt;&lt;reprint-edition&gt;Not in File&lt;/reprint-edition&gt;&lt;keywords&gt;&lt;keyword&gt;Adenocarcinoma&lt;/keyword&gt;&lt;keyword&gt;analysis&lt;/keyword&gt;&lt;keyword&gt;cancer&lt;/keyword&gt;&lt;keyword&gt;Carcinoma,Large Cell&lt;/keyword&gt;&lt;keyword&gt;Cell Differentiation&lt;/keyword&gt;&lt;keyword&gt;Classification&lt;/keyword&gt;&lt;keyword&gt;Diagnosis&lt;/keyword&gt;&lt;keyword&gt;Diagnosis,Differential&lt;/keyword&gt;&lt;keyword&gt;genetics&lt;/keyword&gt;&lt;keyword&gt;Humans&lt;/keyword&gt;&lt;keyword&gt;Immunohistochemistry&lt;/keyword&gt;&lt;keyword&gt;Immunophenotyping&lt;/keyword&gt;&lt;keyword&gt;Large cell carcinoma&lt;/keyword&gt;&lt;keyword&gt;Lung&lt;/keyword&gt;&lt;keyword&gt;Lung Neoplasms&lt;/keyword&gt;&lt;keyword&gt;methods&lt;/keyword&gt;&lt;keyword&gt;Molecular&lt;/keyword&gt;&lt;keyword&gt;Pathology&lt;/keyword&gt;&lt;keyword&gt;Proteomics&lt;/keyword&gt;&lt;keyword&gt;Solid&lt;/keyword&gt;&lt;keyword&gt;Tumor Markers,Biological&lt;/keyword&gt;&lt;/keywords&gt;&lt;dates&gt;&lt;year&gt;2014&lt;/year&gt;&lt;pub-dates&gt;&lt;date&gt;7/2014&lt;/date&gt;&lt;/pub-dates&gt;&lt;/dates&gt;&lt;label&gt;83&lt;/label&gt;&lt;urls&gt;&lt;related-urls&gt;&lt;url&gt;http://www.ncbi.nlm.nih.gov/pubmed/24811836&lt;/url&gt;&lt;/related-urls&gt;&lt;/urls&gt;&lt;electronic-resource-num&gt;10.1097/MCP.0000000000000068 [doi]&lt;/electronic-resource-num&gt;&lt;/record&gt;&lt;/Cite&gt;&lt;/EndNote&gt;</w:instrText>
      </w:r>
      <w:r w:rsidR="00C7421C" w:rsidRPr="00C7573F">
        <w:fldChar w:fldCharType="separate"/>
      </w:r>
      <w:r w:rsidR="00543CCD">
        <w:rPr>
          <w:noProof/>
        </w:rPr>
        <w:t>(Sholl, 2014)</w:t>
      </w:r>
      <w:r w:rsidR="00C7421C" w:rsidRPr="00C7573F">
        <w:fldChar w:fldCharType="end"/>
      </w:r>
      <w:r w:rsidR="00C23E8C" w:rsidRPr="00C7573F">
        <w:t xml:space="preserve">. </w:t>
      </w:r>
      <w:r w:rsidR="00342ACF" w:rsidRPr="00C7573F">
        <w:t xml:space="preserve">With the diagnostic hurdles associated with LCC, it is pertinent to </w:t>
      </w:r>
      <w:r w:rsidR="00342ACF" w:rsidRPr="00C7573F">
        <w:lastRenderedPageBreak/>
        <w:t xml:space="preserve">differentiate tumours as accurately as possible using </w:t>
      </w:r>
      <w:r w:rsidR="00011DA2" w:rsidRPr="00C7573F">
        <w:t xml:space="preserve">IHC analysis for the biomarkers mentioned above </w:t>
      </w:r>
      <w:r w:rsidR="00342ACF" w:rsidRPr="00C7573F">
        <w:t xml:space="preserve">and/or genomic profiling of </w:t>
      </w:r>
      <w:r w:rsidR="00011DA2" w:rsidRPr="00C7573F">
        <w:t xml:space="preserve">canonical </w:t>
      </w:r>
      <w:r w:rsidR="00342ACF" w:rsidRPr="00C7573F">
        <w:t>driver mutations</w:t>
      </w:r>
      <w:r w:rsidR="006703C0" w:rsidRPr="00C7573F">
        <w:t xml:space="preserve"> </w:t>
      </w:r>
      <w:r w:rsidR="00C7421C" w:rsidRPr="00C7573F">
        <w:fldChar w:fldCharType="begin"/>
      </w:r>
      <w:r w:rsidR="00576A4A">
        <w:instrText xml:space="preserve"> ADDIN EN.CITE &lt;EndNote&gt;&lt;Cite&gt;&lt;Author&gt;Rekhtman&lt;/Author&gt;&lt;Year&gt;2013&lt;/Year&gt;&lt;RecNum&gt;313&lt;/RecNum&gt;&lt;DisplayText&gt;(Rekhtman, et al., 2013)&lt;/DisplayText&gt;&lt;record&gt;&lt;rec-number&gt;313&lt;/rec-number&gt;&lt;foreign-keys&gt;&lt;key app="EN" db-id="d2f9wz5pi9w2v5eaarwxfp9pzw9ezrxddvvv" timestamp="1550154949"&gt;313&lt;/key&gt;&lt;/foreign-keys&gt;&lt;ref-type name="Journal Article"&gt;17&lt;/ref-type&gt;&lt;contributors&gt;&lt;authors&gt;&lt;author&gt;Rekhtman, Natasha&lt;/author&gt;&lt;author&gt;Tafe, Laura J.&lt;/author&gt;&lt;author&gt;Chaft, Jamie E.&lt;/author&gt;&lt;author&gt;Wang, Lu&lt;/author&gt;&lt;author&gt;Arcila, Maria E.&lt;/author&gt;&lt;author&gt;Colanta, Agnes&lt;/author&gt;&lt;author&gt;Moreira, Andre L.&lt;/author&gt;&lt;author&gt;Zakowski, Maureen F.&lt;/author&gt;&lt;author&gt;Travis, William D.&lt;/author&gt;&lt;author&gt;Sima, Camelia S.&lt;/author&gt;&lt;author&gt;Kris, Mark G.&lt;/author&gt;&lt;author&gt;Ladanyi, Marc&lt;/author&gt;&lt;/authors&gt;&lt;/contributors&gt;&lt;titles&gt;&lt;title&gt;Distinct profile of driver mutations and clinical features in immunomarker-defined subsets of pulmonary large-cell carcinoma&lt;/title&gt;&lt;secondary-title&gt;Mod Pathol&lt;/secondary-title&gt;&lt;/titles&gt;&lt;periodical&gt;&lt;full-title&gt;Mod Pathol&lt;/full-title&gt;&lt;/periodical&gt;&lt;pages&gt;511-522&lt;/pages&gt;&lt;volume&gt;26&lt;/volume&gt;&lt;number&gt;4&lt;/number&gt;&lt;reprint-edition&gt;Not in File&lt;/reprint-edition&gt;&lt;keywords&gt;&lt;keyword&gt;Large cell carcinoma&lt;/keyword&gt;&lt;keyword&gt;Pulmonary&lt;/keyword&gt;&lt;/keywords&gt;&lt;dates&gt;&lt;year&gt;2013&lt;/year&gt;&lt;pub-dates&gt;&lt;date&gt;4/2013 print&lt;/date&gt;&lt;/pub-dates&gt;&lt;/dates&gt;&lt;isbn&gt;0893-3952&lt;/isbn&gt;&lt;label&gt;82&lt;/label&gt;&lt;urls&gt;&lt;related-urls&gt;&lt;url&gt;http://dx.doi.org/10.1038/modpathol.2012.195&lt;/url&gt;&lt;/related-urls&gt;&lt;/urls&gt;&lt;/record&gt;&lt;/Cite&gt;&lt;/EndNote&gt;</w:instrText>
      </w:r>
      <w:r w:rsidR="00C7421C" w:rsidRPr="00C7573F">
        <w:fldChar w:fldCharType="separate"/>
      </w:r>
      <w:r w:rsidR="00576A4A">
        <w:rPr>
          <w:noProof/>
        </w:rPr>
        <w:t>(Rekhtman, et al., 2013)</w:t>
      </w:r>
      <w:r w:rsidR="00C7421C" w:rsidRPr="00C7573F">
        <w:fldChar w:fldCharType="end"/>
      </w:r>
      <w:r w:rsidR="00011DA2" w:rsidRPr="00C7573F">
        <w:t xml:space="preserve">. Traditional pathological and </w:t>
      </w:r>
      <w:r w:rsidR="00751244" w:rsidRPr="00C7573F">
        <w:t>histological methods reveal</w:t>
      </w:r>
      <w:r w:rsidR="00011DA2" w:rsidRPr="00C7573F">
        <w:t xml:space="preserve"> inconclusive</w:t>
      </w:r>
      <w:r w:rsidR="00751244" w:rsidRPr="00C7573F">
        <w:t xml:space="preserve"> results</w:t>
      </w:r>
      <w:r w:rsidR="00011DA2" w:rsidRPr="00C7573F">
        <w:t xml:space="preserve"> in up to 70% of cases due to misrepresentative sampling of the tumour</w:t>
      </w:r>
      <w:r w:rsidR="00C23E8C" w:rsidRPr="00C7573F">
        <w:t xml:space="preserve"> </w:t>
      </w:r>
      <w:r w:rsidR="00C7421C" w:rsidRPr="00C7573F">
        <w:fldChar w:fldCharType="begin"/>
      </w:r>
      <w:r w:rsidR="00035188">
        <w:instrText xml:space="preserve"> ADDIN EN.CITE &lt;EndNote&gt;&lt;Cite&gt;&lt;Author&gt;Pelosi&lt;/Author&gt;&lt;Year&gt;2015&lt;/Year&gt;&lt;RecNum&gt;314&lt;/RecNum&gt;&lt;DisplayText&gt;(Pelosi, et al., 2015)&lt;/DisplayText&gt;&lt;record&gt;&lt;rec-number&gt;314&lt;/rec-number&gt;&lt;foreign-keys&gt;&lt;key app="EN" db-id="d2f9wz5pi9w2v5eaarwxfp9pzw9ezrxddvvv" timestamp="1550154949"&gt;314&lt;/key&gt;&lt;/foreign-keys&gt;&lt;ref-type name="Journal Article"&gt;17&lt;/ref-type&gt;&lt;contributors&gt;&lt;authors&gt;&lt;author&gt;Pelosi, Giuseppe&lt;/author&gt;&lt;author&gt;Barbareschi, Mattia&lt;/author&gt;&lt;author&gt;Cavazza, Alberto&lt;/author&gt;&lt;author&gt;Graziano, Paolo&lt;/author&gt;&lt;author&gt;Rossi, Giulio&lt;/author&gt;&lt;author&gt;Papotti, Mauro&lt;/author&gt;&lt;/authors&gt;&lt;/contributors&gt;&lt;titles&gt;&lt;title&gt;Large cell carcinoma of the lung: A tumor in search of an author. A clinically oriented critical reappraisal&lt;/title&gt;&lt;secondary-title&gt;Lung Cancer&lt;/secondary-title&gt;&lt;/titles&gt;&lt;periodical&gt;&lt;full-title&gt;Lung Cancer&lt;/full-title&gt;&lt;/periodical&gt;&lt;pages&gt;226-231&lt;/pages&gt;&lt;volume&gt;87&lt;/volume&gt;&lt;number&gt;3&lt;/number&gt;&lt;reprint-edition&gt;Not in File&lt;/reprint-edition&gt;&lt;keywords&gt;&lt;keyword&gt;Adenocarcinoma&lt;/keyword&gt;&lt;keyword&gt;analysis&lt;/keyword&gt;&lt;keyword&gt;cancer&lt;/keyword&gt;&lt;keyword&gt;Cell Differentiation&lt;/keyword&gt;&lt;keyword&gt;Classification&lt;/keyword&gt;&lt;keyword&gt;Diagnosis&lt;/keyword&gt;&lt;keyword&gt;Genetic profile&lt;/keyword&gt;&lt;keyword&gt;Immunohistochemistry&lt;/keyword&gt;&lt;keyword&gt;Large cell carcinoma&lt;/keyword&gt;&lt;keyword&gt;Lung&lt;/keyword&gt;&lt;keyword&gt;Molecular&lt;/keyword&gt;&lt;keyword&gt;Pathology&lt;/keyword&gt;&lt;/keywords&gt;&lt;dates&gt;&lt;year&gt;2015&lt;/year&gt;&lt;pub-dates&gt;&lt;date&gt;3/2015&lt;/date&gt;&lt;/pub-dates&gt;&lt;/dates&gt;&lt;isbn&gt;0169-5002&lt;/isbn&gt;&lt;label&gt;84&lt;/label&gt;&lt;urls&gt;&lt;related-urls&gt;&lt;url&gt;http://www.sciencedirect.com/science/article/pii/S0169500215000665&lt;/url&gt;&lt;/related-urls&gt;&lt;/urls&gt;&lt;/record&gt;&lt;/Cite&gt;&lt;/EndNote&gt;</w:instrText>
      </w:r>
      <w:r w:rsidR="00C7421C" w:rsidRPr="00C7573F">
        <w:fldChar w:fldCharType="separate"/>
      </w:r>
      <w:r w:rsidR="00543CCD">
        <w:rPr>
          <w:noProof/>
        </w:rPr>
        <w:t>(Pelosi, et al., 2015)</w:t>
      </w:r>
      <w:r w:rsidR="00C7421C" w:rsidRPr="00C7573F">
        <w:fldChar w:fldCharType="end"/>
      </w:r>
      <w:r w:rsidR="00011DA2" w:rsidRPr="00C7573F">
        <w:t xml:space="preserve">, highlighting the need </w:t>
      </w:r>
      <w:r w:rsidR="00C6653D" w:rsidRPr="00C7573F">
        <w:t>to elucidate a more targetable phenotype in relation to</w:t>
      </w:r>
      <w:r w:rsidR="00011DA2" w:rsidRPr="00C7573F">
        <w:t xml:space="preserve"> which</w:t>
      </w:r>
      <w:r w:rsidR="00C6653D" w:rsidRPr="00C7573F">
        <w:t xml:space="preserve"> therapeutic avenues to pursue. </w:t>
      </w:r>
    </w:p>
    <w:p w14:paraId="17249F38" w14:textId="77777777" w:rsidR="007D67AF" w:rsidRPr="00C7573F" w:rsidRDefault="007D67AF" w:rsidP="00855465">
      <w:pPr>
        <w:pStyle w:val="NormalWeb"/>
        <w:shd w:val="clear" w:color="auto" w:fill="FFFFFF"/>
        <w:spacing w:before="0" w:beforeAutospacing="0" w:after="135" w:afterAutospacing="0" w:line="480" w:lineRule="auto"/>
        <w:jc w:val="both"/>
        <w:textAlignment w:val="baseline"/>
        <w:rPr>
          <w:i/>
        </w:rPr>
      </w:pPr>
      <w:r w:rsidRPr="00C7573F">
        <w:rPr>
          <w:i/>
        </w:rPr>
        <w:t>2.2. Small cell lung cancer</w:t>
      </w:r>
    </w:p>
    <w:p w14:paraId="72FCF15F" w14:textId="6F9BD9B0" w:rsidR="004C1960" w:rsidRPr="00C7573F" w:rsidRDefault="00F42D0E" w:rsidP="00855465">
      <w:pPr>
        <w:pStyle w:val="NormalWeb"/>
        <w:shd w:val="clear" w:color="auto" w:fill="FFFFFF"/>
        <w:spacing w:before="0" w:beforeAutospacing="0" w:after="135" w:afterAutospacing="0" w:line="480" w:lineRule="auto"/>
        <w:jc w:val="both"/>
        <w:textAlignment w:val="baseline"/>
        <w:rPr>
          <w:rFonts w:eastAsia="Arial Unicode MS"/>
          <w:color w:val="FF0000"/>
        </w:rPr>
      </w:pPr>
      <w:r w:rsidRPr="00C7573F">
        <w:rPr>
          <w:rFonts w:eastAsia="Arial Unicode MS"/>
          <w:color w:val="5C5C5C"/>
          <w:sz w:val="18"/>
          <w:szCs w:val="18"/>
        </w:rPr>
        <w:t xml:space="preserve">     </w:t>
      </w:r>
      <w:r w:rsidR="00525E74" w:rsidRPr="00C7573F">
        <w:rPr>
          <w:rFonts w:eastAsia="Arial Unicode MS"/>
        </w:rPr>
        <w:t>SCLC encompasses 14% of all lung cancer cases</w:t>
      </w:r>
      <w:r w:rsidR="002A5CF6" w:rsidRPr="00C7573F">
        <w:rPr>
          <w:rFonts w:eastAsia="Arial Unicode MS"/>
        </w:rPr>
        <w:t>, with</w:t>
      </w:r>
      <w:r w:rsidR="00525E74" w:rsidRPr="00C7573F">
        <w:rPr>
          <w:rFonts w:eastAsia="Arial Unicode MS"/>
        </w:rPr>
        <w:t xml:space="preserve"> </w:t>
      </w:r>
      <w:r w:rsidR="002A5CF6" w:rsidRPr="00C7573F">
        <w:rPr>
          <w:rFonts w:eastAsia="Arial Unicode MS"/>
        </w:rPr>
        <w:t xml:space="preserve">approximately 180,000 new cases diagnosed globally each year. SCLC is traditionally thought of as either a geriatric or a smoker’s disease, with over 90% of patients </w:t>
      </w:r>
      <w:r w:rsidR="00C420B4" w:rsidRPr="00C7573F">
        <w:rPr>
          <w:rFonts w:eastAsia="Arial Unicode MS"/>
        </w:rPr>
        <w:t>falling into at least one of the</w:t>
      </w:r>
      <w:r w:rsidR="002A5CF6" w:rsidRPr="00C7573F">
        <w:rPr>
          <w:rFonts w:eastAsia="Arial Unicode MS"/>
        </w:rPr>
        <w:t xml:space="preserve">se categories. Indeed, the risk of developing SCLC is increased with duration and intensity of smoking </w:t>
      </w:r>
      <w:r w:rsidR="00C7421C" w:rsidRPr="00C7573F">
        <w:rPr>
          <w:rFonts w:eastAsia="Arial Unicode MS"/>
        </w:rPr>
        <w:fldChar w:fldCharType="begin"/>
      </w:r>
      <w:r w:rsidR="00035188">
        <w:rPr>
          <w:rFonts w:eastAsia="Arial Unicode MS"/>
        </w:rPr>
        <w:instrText xml:space="preserve"> ADDIN EN.CITE &lt;EndNote&gt;&lt;Cite&gt;&lt;Author&gt;van Meerbeeck&lt;/Author&gt;&lt;Year&gt;2012&lt;/Year&gt;&lt;RecNum&gt;315&lt;/RecNum&gt;&lt;DisplayText&gt;(van Meerbeeck, Fennell, &amp;amp; De Ruysscher, 2012)&lt;/DisplayText&gt;&lt;record&gt;&lt;rec-number&gt;315&lt;/rec-number&gt;&lt;foreign-keys&gt;&lt;key app="EN" db-id="d2f9wz5pi9w2v5eaarwxfp9pzw9ezrxddvvv" timestamp="1550154949"&gt;315&lt;/key&gt;&lt;/foreign-keys&gt;&lt;ref-type name="Journal Article"&gt;17&lt;/ref-type&gt;&lt;contributors&gt;&lt;authors&gt;&lt;author&gt;van Meerbeeck, Jan P.&lt;/author&gt;&lt;author&gt;Fennell, Dean A.&lt;/author&gt;&lt;author&gt;De Ruysscher, Dirk KM&lt;/author&gt;&lt;/authors&gt;&lt;/contributors&gt;&lt;titles&gt;&lt;title&gt;Small-cell lung cancer&lt;/title&gt;&lt;secondary-title&gt;The Lancet&lt;/secondary-title&gt;&lt;/titles&gt;&lt;periodical&gt;&lt;full-title&gt;The Lancet&lt;/full-title&gt;&lt;/periodical&gt;&lt;pages&gt;1741-1755&lt;/pages&gt;&lt;volume&gt;378&lt;/volume&gt;&lt;number&gt;9804&lt;/number&gt;&lt;reprint-edition&gt;Not in File&lt;/reprint-edition&gt;&lt;keywords&gt;&lt;keyword&gt;cancer&lt;/keyword&gt;&lt;keyword&gt;Diagnosis&lt;/keyword&gt;&lt;keyword&gt;First line&lt;/keyword&gt;&lt;keyword&gt;incidence&lt;/keyword&gt;&lt;keyword&gt;Lung&lt;/keyword&gt;&lt;keyword&gt;mortality&lt;/keyword&gt;&lt;keyword&gt;Pulmonary&lt;/keyword&gt;&lt;/keywords&gt;&lt;dates&gt;&lt;year&gt;2012&lt;/year&gt;&lt;pub-dates&gt;&lt;date&gt;2012&lt;/date&gt;&lt;/pub-dates&gt;&lt;/dates&gt;&lt;isbn&gt;0140-6736&lt;/isbn&gt;&lt;label&gt;87&lt;/label&gt;&lt;urls&gt;&lt;related-urls&gt;&lt;url&gt;http://www.sciencedirect.com/science/article/pii/S0140673611601657&lt;/url&gt;&lt;/related-urls&gt;&lt;/urls&gt;&lt;access-date&gt;11/18/2011&lt;/access-date&gt;&lt;/record&gt;&lt;/Cite&gt;&lt;/EndNote&gt;</w:instrText>
      </w:r>
      <w:r w:rsidR="00C7421C" w:rsidRPr="00C7573F">
        <w:rPr>
          <w:rFonts w:eastAsia="Arial Unicode MS"/>
        </w:rPr>
        <w:fldChar w:fldCharType="separate"/>
      </w:r>
      <w:r w:rsidR="00543CCD">
        <w:rPr>
          <w:rFonts w:eastAsia="Arial Unicode MS"/>
          <w:noProof/>
        </w:rPr>
        <w:t>(van Meerbeeck, Fennell, &amp; De Ruysscher, 2012)</w:t>
      </w:r>
      <w:r w:rsidR="00C7421C" w:rsidRPr="00C7573F">
        <w:rPr>
          <w:rFonts w:eastAsia="Arial Unicode MS"/>
        </w:rPr>
        <w:fldChar w:fldCharType="end"/>
      </w:r>
      <w:r w:rsidR="002A5CF6" w:rsidRPr="00C7573F">
        <w:rPr>
          <w:rFonts w:eastAsia="Arial Unicode MS"/>
        </w:rPr>
        <w:t xml:space="preserve">. </w:t>
      </w:r>
      <w:r w:rsidR="00C84493">
        <w:rPr>
          <w:rFonts w:eastAsia="Arial Unicode MS"/>
        </w:rPr>
        <w:t>The World Health Organisation</w:t>
      </w:r>
      <w:r w:rsidR="00587A74" w:rsidRPr="00C7573F">
        <w:rPr>
          <w:rFonts w:eastAsia="Arial Unicode MS"/>
        </w:rPr>
        <w:t xml:space="preserve"> </w:t>
      </w:r>
      <w:r w:rsidR="0036763A" w:rsidRPr="00C7573F">
        <w:rPr>
          <w:rFonts w:eastAsia="Arial Unicode MS"/>
        </w:rPr>
        <w:t>currently classes</w:t>
      </w:r>
      <w:r w:rsidR="00587A74" w:rsidRPr="00C7573F">
        <w:rPr>
          <w:rFonts w:eastAsia="Arial Unicode MS"/>
        </w:rPr>
        <w:t xml:space="preserve"> </w:t>
      </w:r>
      <w:r w:rsidR="00873616" w:rsidRPr="00C7573F">
        <w:rPr>
          <w:rFonts w:eastAsia="Arial Unicode MS"/>
        </w:rPr>
        <w:t xml:space="preserve">SCLC as </w:t>
      </w:r>
      <w:r w:rsidR="0036763A" w:rsidRPr="00C7573F">
        <w:rPr>
          <w:rFonts w:eastAsia="Arial Unicode MS"/>
          <w:shd w:val="clear" w:color="auto" w:fill="FFFFFF"/>
        </w:rPr>
        <w:t xml:space="preserve">a neuroendocrine malignancy with </w:t>
      </w:r>
      <w:r w:rsidR="000A0DFD" w:rsidRPr="00C7573F">
        <w:rPr>
          <w:rFonts w:eastAsia="Arial Unicode MS"/>
          <w:shd w:val="clear" w:color="auto" w:fill="FFFFFF"/>
        </w:rPr>
        <w:t xml:space="preserve">histological features include nuclear moulding, high number of mitoses, necrosis and crush </w:t>
      </w:r>
      <w:r w:rsidR="00C05431" w:rsidRPr="00C7573F">
        <w:rPr>
          <w:rFonts w:eastAsia="Arial Unicode MS"/>
          <w:shd w:val="clear" w:color="auto" w:fill="FFFFFF"/>
        </w:rPr>
        <w:t>artefacts</w:t>
      </w:r>
      <w:r w:rsidR="00F257A1" w:rsidRPr="00C7573F">
        <w:rPr>
          <w:rFonts w:eastAsia="Arial Unicode MS"/>
          <w:shd w:val="clear" w:color="auto" w:fill="FFFFFF"/>
        </w:rPr>
        <w:t>. S</w:t>
      </w:r>
      <w:r w:rsidR="00B73CA9" w:rsidRPr="00C7573F">
        <w:rPr>
          <w:rFonts w:eastAsia="Arial Unicode MS"/>
        </w:rPr>
        <w:t xml:space="preserve">taining for biomarkers such as </w:t>
      </w:r>
      <w:r w:rsidR="00AD7060" w:rsidRPr="00C7573F">
        <w:rPr>
          <w:rFonts w:eastAsia="Arial Unicode MS"/>
        </w:rPr>
        <w:t xml:space="preserve">CD56 and </w:t>
      </w:r>
      <w:r w:rsidR="00C84493" w:rsidRPr="00C7573F">
        <w:t>thyroid transcription factor-1</w:t>
      </w:r>
      <w:r w:rsidR="00C84493">
        <w:t xml:space="preserve"> </w:t>
      </w:r>
      <w:r w:rsidR="00AD7060" w:rsidRPr="00C7573F">
        <w:rPr>
          <w:rFonts w:eastAsia="Arial Unicode MS"/>
        </w:rPr>
        <w:t xml:space="preserve">can aid confirmation of SCLC, whereas </w:t>
      </w:r>
      <w:r w:rsidR="00582616" w:rsidRPr="00C7573F">
        <w:rPr>
          <w:rFonts w:eastAsia="Arial Unicode MS"/>
        </w:rPr>
        <w:t>chromogranin and synaptophysin staining</w:t>
      </w:r>
      <w:r w:rsidR="00AD7060" w:rsidRPr="00C7573F">
        <w:rPr>
          <w:rFonts w:eastAsia="Arial Unicode MS"/>
        </w:rPr>
        <w:t xml:space="preserve"> </w:t>
      </w:r>
      <w:r w:rsidR="00582616" w:rsidRPr="00C7573F">
        <w:rPr>
          <w:rFonts w:eastAsia="Arial Unicode MS"/>
        </w:rPr>
        <w:t>is more useful as a diagnostic exclusion tool as up to two-thirds of SCLC are negative for these markers. Additionally, as SCLC falls under the remit of neuroendocrine malignancies, it stains strongly for neuroendocrine markers, however these should be used in favour of excluding a carcinoid diagnosis as opposed to confirming SCLC</w:t>
      </w:r>
      <w:r w:rsidR="000D2157" w:rsidRPr="00C7573F">
        <w:rPr>
          <w:rFonts w:eastAsia="Arial Unicode MS"/>
        </w:rPr>
        <w:t xml:space="preserve"> </w:t>
      </w:r>
      <w:r w:rsidR="00C7421C" w:rsidRPr="00C7573F">
        <w:rPr>
          <w:rFonts w:eastAsia="Arial Unicode MS"/>
          <w:shd w:val="clear" w:color="auto" w:fill="FFFFFF"/>
        </w:rPr>
        <w:fldChar w:fldCharType="begin"/>
      </w:r>
      <w:r w:rsidR="00035188">
        <w:rPr>
          <w:rFonts w:eastAsia="Arial Unicode MS"/>
          <w:shd w:val="clear" w:color="auto" w:fill="FFFFFF"/>
        </w:rPr>
        <w:instrText xml:space="preserve"> ADDIN EN.CITE &lt;EndNote&gt;&lt;Cite&gt;&lt;Author&gt;Travis&lt;/Author&gt;&lt;Year&gt;2012&lt;/Year&gt;&lt;RecNum&gt;316&lt;/RecNum&gt;&lt;DisplayText&gt;(Travis, 2012)&lt;/DisplayText&gt;&lt;record&gt;&lt;rec-number&gt;316&lt;/rec-number&gt;&lt;foreign-keys&gt;&lt;key app="EN" db-id="d2f9wz5pi9w2v5eaarwxfp9pzw9ezrxddvvv" timestamp="1550154949"&gt;316&lt;/key&gt;&lt;/foreign-keys&gt;&lt;ref-type name="Journal Article"&gt;17&lt;/ref-type&gt;&lt;contributors&gt;&lt;authors&gt;&lt;author&gt;Travis, William D.&lt;/author&gt;&lt;/authors&gt;&lt;/contributors&gt;&lt;titles&gt;&lt;title&gt;Update on small cell carcinoma and its differentiation from squamous cell carcinoma and other non-small cell carcinomas&lt;/title&gt;&lt;secondary-title&gt;Mod Pathol&lt;/secondary-title&gt;&lt;/titles&gt;&lt;periodical&gt;&lt;full-title&gt;Mod Pathol&lt;/full-title&gt;&lt;/periodical&gt;&lt;pages&gt;S18-S30&lt;/pages&gt;&lt;volume&gt;25&lt;/volume&gt;&lt;number&gt;S1&lt;/number&gt;&lt;reprint-edition&gt;Not in File&lt;/reprint-edition&gt;&lt;dates&gt;&lt;year&gt;2012&lt;/year&gt;&lt;pub-dates&gt;&lt;date&gt;1/2012 print&lt;/date&gt;&lt;/pub-dates&gt;&lt;/dates&gt;&lt;isbn&gt;0893-3952&lt;/isbn&gt;&lt;label&gt;88&lt;/label&gt;&lt;urls&gt;&lt;related-urls&gt;&lt;url&gt;http://dx.doi.org/10.1038/modpathol.2011.150&lt;/url&gt;&lt;/related-urls&gt;&lt;/urls&gt;&lt;/record&gt;&lt;/Cite&gt;&lt;/EndNote&gt;</w:instrText>
      </w:r>
      <w:r w:rsidR="00C7421C" w:rsidRPr="00C7573F">
        <w:rPr>
          <w:rFonts w:eastAsia="Arial Unicode MS"/>
          <w:shd w:val="clear" w:color="auto" w:fill="FFFFFF"/>
        </w:rPr>
        <w:fldChar w:fldCharType="separate"/>
      </w:r>
      <w:r w:rsidR="00543CCD">
        <w:rPr>
          <w:rFonts w:eastAsia="Arial Unicode MS"/>
          <w:noProof/>
          <w:shd w:val="clear" w:color="auto" w:fill="FFFFFF"/>
        </w:rPr>
        <w:t>(Travis, 2012)</w:t>
      </w:r>
      <w:r w:rsidR="00C7421C" w:rsidRPr="00C7573F">
        <w:rPr>
          <w:rFonts w:eastAsia="Arial Unicode MS"/>
          <w:shd w:val="clear" w:color="auto" w:fill="FFFFFF"/>
        </w:rPr>
        <w:fldChar w:fldCharType="end"/>
      </w:r>
      <w:r w:rsidR="00582616" w:rsidRPr="00C7573F">
        <w:rPr>
          <w:rFonts w:eastAsia="Arial Unicode MS"/>
        </w:rPr>
        <w:t xml:space="preserve">. </w:t>
      </w:r>
      <w:r w:rsidR="00A270BA" w:rsidRPr="00C7573F">
        <w:rPr>
          <w:rFonts w:eastAsia="Arial Unicode MS"/>
        </w:rPr>
        <w:t xml:space="preserve">Genetic studies of SCLC have not propagated therapeutic advances in the same fashion as NSCLC, perhaps due to the paucity of putative targets specific to SCLC. </w:t>
      </w:r>
      <w:r w:rsidR="00E2446F" w:rsidRPr="00C7573F">
        <w:rPr>
          <w:rFonts w:eastAsia="Arial Unicode MS"/>
          <w:i/>
        </w:rPr>
        <w:t>TP53</w:t>
      </w:r>
      <w:r w:rsidR="00F257A1" w:rsidRPr="00C7573F">
        <w:rPr>
          <w:rFonts w:eastAsia="Arial Unicode MS"/>
        </w:rPr>
        <w:t xml:space="preserve"> is lost in the</w:t>
      </w:r>
      <w:r w:rsidR="00E2446F" w:rsidRPr="00C7573F">
        <w:rPr>
          <w:rFonts w:eastAsia="Arial Unicode MS"/>
        </w:rPr>
        <w:t xml:space="preserve"> vast majority of cases, a</w:t>
      </w:r>
      <w:r w:rsidR="0047073A" w:rsidRPr="00C7573F">
        <w:rPr>
          <w:rFonts w:eastAsia="Arial Unicode MS"/>
        </w:rPr>
        <w:t xml:space="preserve">s well as </w:t>
      </w:r>
      <w:r w:rsidR="0047073A" w:rsidRPr="00C7573F">
        <w:rPr>
          <w:rFonts w:eastAsia="Arial Unicode MS"/>
          <w:i/>
        </w:rPr>
        <w:t>RB1</w:t>
      </w:r>
      <w:r w:rsidR="0047073A" w:rsidRPr="00C7573F">
        <w:rPr>
          <w:rFonts w:eastAsia="Arial Unicode MS"/>
        </w:rPr>
        <w:t xml:space="preserve">, the 3p locus and amplification of </w:t>
      </w:r>
      <w:r w:rsidR="0047073A" w:rsidRPr="00C7573F">
        <w:rPr>
          <w:rFonts w:eastAsia="Arial Unicode MS"/>
          <w:i/>
        </w:rPr>
        <w:t>MYC</w:t>
      </w:r>
      <w:r w:rsidR="0047073A" w:rsidRPr="00C7573F">
        <w:rPr>
          <w:rFonts w:eastAsia="Arial Unicode MS"/>
        </w:rPr>
        <w:t xml:space="preserve"> family members </w:t>
      </w:r>
      <w:r w:rsidR="00C7421C" w:rsidRPr="00C7573F">
        <w:rPr>
          <w:rFonts w:eastAsia="Arial Unicode MS"/>
        </w:rPr>
        <w:fldChar w:fldCharType="begin"/>
      </w:r>
      <w:r w:rsidR="00035188">
        <w:rPr>
          <w:rFonts w:eastAsia="Arial Unicode MS"/>
        </w:rPr>
        <w:instrText xml:space="preserve"> ADDIN EN.CITE &lt;EndNote&gt;&lt;Cite&gt;&lt;Author&gt;Byers&lt;/Author&gt;&lt;Year&gt;2015&lt;/Year&gt;&lt;RecNum&gt;317&lt;/RecNum&gt;&lt;DisplayText&gt;(Byers &amp;amp; Rudin, 2015)&lt;/DisplayText&gt;&lt;record&gt;&lt;rec-number&gt;317&lt;/rec-number&gt;&lt;foreign-keys&gt;&lt;key app="EN" db-id="d2f9wz5pi9w2v5eaarwxfp9pzw9ezrxddvvv" timestamp="1550154949"&gt;317&lt;/key&gt;&lt;/foreign-keys&gt;&lt;ref-type name="Journal Article"&gt;17&lt;/ref-type&gt;&lt;contributors&gt;&lt;authors&gt;&lt;author&gt;Byers, Lauren Averett&lt;/author&gt;&lt;author&gt;Rudin, Charles M.&lt;/author&gt;&lt;/authors&gt;&lt;/contributors&gt;&lt;titles&gt;&lt;title&gt;Small cell lung cancer: Where do we go from here?&lt;/title&gt;&lt;secondary-title&gt;Cancer&lt;/secondary-title&gt;&lt;/titles&gt;&lt;periodical&gt;&lt;full-title&gt;Cancer&lt;/full-title&gt;&lt;/periodical&gt;&lt;pages&gt;664-672&lt;/pages&gt;&lt;volume&gt;121&lt;/volume&gt;&lt;number&gt;5&lt;/number&gt;&lt;reprint-edition&gt;Not in File&lt;/reprint-edition&gt;&lt;keywords&gt;&lt;keyword&gt;cancer&lt;/keyword&gt;&lt;keyword&gt;genomics&lt;/keyword&gt;&lt;keyword&gt;Lung&lt;/keyword&gt;&lt;keyword&gt;novel therapies&lt;/keyword&gt;&lt;keyword&gt;Proteomics&lt;/keyword&gt;&lt;keyword&gt;small cell lung cancer&lt;/keyword&gt;&lt;keyword&gt;translational research&lt;/keyword&gt;&lt;/keywords&gt;&lt;dates&gt;&lt;year&gt;2015&lt;/year&gt;&lt;pub-dates&gt;&lt;date&gt;3/1/2015&lt;/date&gt;&lt;/pub-dates&gt;&lt;/dates&gt;&lt;isbn&gt;1097-0142&lt;/isbn&gt;&lt;label&gt;89&lt;/label&gt;&lt;urls&gt;&lt;related-urls&gt;&lt;url&gt;http://dx.doi.org/10.1002/cncr.29098&lt;/url&gt;&lt;/related-urls&gt;&lt;/urls&gt;&lt;/record&gt;&lt;/Cite&gt;&lt;/EndNote&gt;</w:instrText>
      </w:r>
      <w:r w:rsidR="00C7421C" w:rsidRPr="00C7573F">
        <w:rPr>
          <w:rFonts w:eastAsia="Arial Unicode MS"/>
        </w:rPr>
        <w:fldChar w:fldCharType="separate"/>
      </w:r>
      <w:r w:rsidR="00543CCD">
        <w:rPr>
          <w:rFonts w:eastAsia="Arial Unicode MS"/>
          <w:noProof/>
        </w:rPr>
        <w:t>(Byers &amp; Rudin, 2015)</w:t>
      </w:r>
      <w:r w:rsidR="00C7421C" w:rsidRPr="00C7573F">
        <w:rPr>
          <w:rFonts w:eastAsia="Arial Unicode MS"/>
        </w:rPr>
        <w:fldChar w:fldCharType="end"/>
      </w:r>
      <w:r w:rsidR="0047073A" w:rsidRPr="00C7573F">
        <w:rPr>
          <w:rFonts w:eastAsia="Arial Unicode MS"/>
        </w:rPr>
        <w:t xml:space="preserve">. </w:t>
      </w:r>
    </w:p>
    <w:p w14:paraId="6CC4B508" w14:textId="77777777" w:rsidR="007D67AF" w:rsidRPr="00C7573F" w:rsidRDefault="007D67AF" w:rsidP="00855465">
      <w:pPr>
        <w:spacing w:line="480" w:lineRule="auto"/>
        <w:jc w:val="both"/>
        <w:rPr>
          <w:rFonts w:ascii="Times New Roman" w:hAnsi="Times New Roman" w:cs="Times New Roman"/>
          <w:i/>
          <w:sz w:val="24"/>
          <w:szCs w:val="24"/>
        </w:rPr>
      </w:pPr>
      <w:r w:rsidRPr="00C7573F">
        <w:rPr>
          <w:rFonts w:ascii="Times New Roman" w:hAnsi="Times New Roman" w:cs="Times New Roman"/>
          <w:i/>
          <w:sz w:val="24"/>
          <w:szCs w:val="24"/>
        </w:rPr>
        <w:t>2.3. Malignant pleural mesothelioma</w:t>
      </w:r>
    </w:p>
    <w:p w14:paraId="5161E6EC" w14:textId="39268E19" w:rsidR="00CD54F9" w:rsidRPr="00C7573F" w:rsidRDefault="00DD768B" w:rsidP="00855465">
      <w:pPr>
        <w:spacing w:line="480" w:lineRule="auto"/>
        <w:jc w:val="both"/>
        <w:rPr>
          <w:rFonts w:ascii="Times New Roman" w:hAnsi="Times New Roman" w:cs="Times New Roman"/>
          <w:sz w:val="24"/>
          <w:szCs w:val="24"/>
        </w:rPr>
      </w:pPr>
      <w:r w:rsidRPr="00C7573F">
        <w:rPr>
          <w:rFonts w:ascii="Times New Roman" w:hAnsi="Times New Roman" w:cs="Times New Roman"/>
          <w:sz w:val="24"/>
          <w:szCs w:val="24"/>
        </w:rPr>
        <w:lastRenderedPageBreak/>
        <w:t xml:space="preserve">     </w:t>
      </w:r>
      <w:r w:rsidR="00FB3D25" w:rsidRPr="00C7573F">
        <w:rPr>
          <w:rFonts w:ascii="Times New Roman" w:hAnsi="Times New Roman" w:cs="Times New Roman"/>
          <w:sz w:val="24"/>
          <w:szCs w:val="24"/>
        </w:rPr>
        <w:t>MPM</w:t>
      </w:r>
      <w:r w:rsidR="00F257A1" w:rsidRPr="00C7573F">
        <w:rPr>
          <w:rFonts w:ascii="Times New Roman" w:hAnsi="Times New Roman" w:cs="Times New Roman"/>
          <w:sz w:val="24"/>
          <w:szCs w:val="24"/>
        </w:rPr>
        <w:t xml:space="preserve"> is a rare </w:t>
      </w:r>
      <w:r w:rsidRPr="00C7573F">
        <w:rPr>
          <w:rFonts w:ascii="Times New Roman" w:hAnsi="Times New Roman" w:cs="Times New Roman"/>
          <w:sz w:val="24"/>
          <w:szCs w:val="24"/>
        </w:rPr>
        <w:t>thoracic malignancy</w:t>
      </w:r>
      <w:r w:rsidR="00F257A1" w:rsidRPr="00C7573F">
        <w:rPr>
          <w:rFonts w:ascii="Times New Roman" w:hAnsi="Times New Roman" w:cs="Times New Roman"/>
          <w:sz w:val="24"/>
          <w:szCs w:val="24"/>
        </w:rPr>
        <w:t>,</w:t>
      </w:r>
      <w:r w:rsidRPr="00C7573F">
        <w:rPr>
          <w:rFonts w:ascii="Times New Roman" w:hAnsi="Times New Roman" w:cs="Times New Roman"/>
          <w:sz w:val="24"/>
          <w:szCs w:val="24"/>
        </w:rPr>
        <w:t xml:space="preserve"> with an incidence of approximately 2000-3000 new cases per year. </w:t>
      </w:r>
      <w:r w:rsidR="00BB379C" w:rsidRPr="00C7573F">
        <w:rPr>
          <w:rFonts w:ascii="Times New Roman" w:hAnsi="Times New Roman" w:cs="Times New Roman"/>
          <w:sz w:val="24"/>
          <w:szCs w:val="24"/>
        </w:rPr>
        <w:t>H</w:t>
      </w:r>
      <w:r w:rsidR="00FB3D25" w:rsidRPr="00C7573F">
        <w:rPr>
          <w:rFonts w:ascii="Times New Roman" w:hAnsi="Times New Roman" w:cs="Times New Roman"/>
          <w:sz w:val="24"/>
          <w:szCs w:val="24"/>
        </w:rPr>
        <w:t>owever, the occurrence of MPM</w:t>
      </w:r>
      <w:r w:rsidR="00BB379C" w:rsidRPr="00C7573F">
        <w:rPr>
          <w:rFonts w:ascii="Times New Roman" w:hAnsi="Times New Roman" w:cs="Times New Roman"/>
          <w:sz w:val="24"/>
          <w:szCs w:val="24"/>
        </w:rPr>
        <w:t xml:space="preserve"> has </w:t>
      </w:r>
      <w:r w:rsidR="00254D8F" w:rsidRPr="00C7573F">
        <w:rPr>
          <w:rFonts w:ascii="Times New Roman" w:hAnsi="Times New Roman" w:cs="Times New Roman"/>
          <w:sz w:val="24"/>
          <w:szCs w:val="24"/>
        </w:rPr>
        <w:t>increased</w:t>
      </w:r>
      <w:r w:rsidR="00BB379C" w:rsidRPr="00C7573F">
        <w:rPr>
          <w:rFonts w:ascii="Times New Roman" w:hAnsi="Times New Roman" w:cs="Times New Roman"/>
          <w:sz w:val="24"/>
          <w:szCs w:val="24"/>
        </w:rPr>
        <w:t xml:space="preserve"> over the past five decades and continues to increase. This is widely attributable to the primary </w:t>
      </w:r>
      <w:r w:rsidR="00517B31" w:rsidRPr="00C7573F">
        <w:rPr>
          <w:rFonts w:ascii="Times New Roman" w:hAnsi="Times New Roman" w:cs="Times New Roman"/>
          <w:sz w:val="24"/>
          <w:szCs w:val="24"/>
        </w:rPr>
        <w:t>aetiological</w:t>
      </w:r>
      <w:r w:rsidR="00BB379C" w:rsidRPr="00C7573F">
        <w:rPr>
          <w:rFonts w:ascii="Times New Roman" w:hAnsi="Times New Roman" w:cs="Times New Roman"/>
          <w:sz w:val="24"/>
          <w:szCs w:val="24"/>
        </w:rPr>
        <w:t xml:space="preserve"> agent associated with MPM, asbestos</w:t>
      </w:r>
      <w:r w:rsidR="00EA5CEA" w:rsidRPr="00C7573F">
        <w:rPr>
          <w:rFonts w:ascii="Times New Roman" w:hAnsi="Times New Roman" w:cs="Times New Roman"/>
          <w:sz w:val="24"/>
          <w:szCs w:val="24"/>
        </w:rPr>
        <w:t xml:space="preserve">, although ionising radiation and simian virus 40 infection </w:t>
      </w:r>
      <w:r w:rsidR="00F257A1" w:rsidRPr="00C7573F">
        <w:rPr>
          <w:rFonts w:ascii="Times New Roman" w:hAnsi="Times New Roman" w:cs="Times New Roman"/>
          <w:sz w:val="24"/>
          <w:szCs w:val="24"/>
        </w:rPr>
        <w:t>have also been</w:t>
      </w:r>
      <w:r w:rsidR="00EA5CEA" w:rsidRPr="00C7573F">
        <w:rPr>
          <w:rFonts w:ascii="Times New Roman" w:hAnsi="Times New Roman" w:cs="Times New Roman"/>
          <w:sz w:val="24"/>
          <w:szCs w:val="24"/>
        </w:rPr>
        <w:t xml:space="preserve"> associated with MPM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&lt;EndNote&gt;&lt;Cite&gt;&lt;Author&gt;Raja&lt;/Author&gt;&lt;Year&gt;2011&lt;/Year&gt;&lt;RecNum&gt;318&lt;/RecNum&gt;&lt;DisplayText&gt;(Raja, Murthy, &amp;amp; Mason, 2011)&lt;/DisplayText&gt;&lt;record&gt;&lt;rec-number&gt;318&lt;/rec-number&gt;&lt;foreign-keys&gt;&lt;key app="EN" db-id="d2f9wz5pi9w2v5eaarwxfp9pzw9ezrxddvvv" timestamp="1550154949"&gt;318&lt;/key&gt;&lt;/foreign-keys&gt;&lt;ref-type name="Conference Paper"&gt;47&lt;/ref-type&gt;&lt;contributors&gt;&lt;authors&gt;&lt;author&gt;Raja, Siva&lt;/author&gt;&lt;author&gt;Murthy, SudishC&lt;/author&gt;&lt;author&gt;Mason, DavidP&lt;/author&gt;&lt;/authors&gt;&lt;/contributors&gt;&lt;titles&gt;&lt;title&gt;Malignant Pleural Mesothelioma&lt;/title&gt;&lt;secondary-title&gt;Curr Oncol Rep&amp;#xD;Current Oncology Reports&lt;/secondary-title&gt;&lt;/titles&gt;&lt;pages&gt;259-264&lt;/pages&gt;&lt;volume&gt;13&lt;/volume&gt;&lt;number&gt;4&lt;/number&gt;&lt;reprint-edition&gt;Not in File&lt;/reprint-edition&gt;&lt;keywords&gt;&lt;keyword&gt;Extrapleural pneumonectomy&lt;/keyword&gt;&lt;keyword&gt;Lung cancer&lt;/keyword&gt;&lt;keyword&gt;Malignant pleural mesothelioma&lt;/keyword&gt;&lt;keyword&gt;Mesothelioma&lt;/keyword&gt;&lt;keyword&gt;Multimodality therapy&lt;/keyword&gt;&lt;keyword&gt;Oncology&lt;/keyword&gt;&lt;keyword&gt;Pleurectomy&lt;/keyword&gt;&lt;/keywords&gt;&lt;dates&gt;&lt;year&gt;2011&lt;/year&gt;&lt;pub-dates&gt;&lt;date&gt;2011&lt;/date&gt;&lt;/pub-dates&gt;&lt;/dates&gt;&lt;publisher&gt;Current Science Inc.&lt;/publisher&gt;&lt;isbn&gt;1523-3790&lt;/isbn&gt;&lt;label&gt;120&lt;/label&gt;&lt;urls&gt;&lt;related-urls&gt;&lt;url&gt;http://dx.doi.org/10.1007/s11912-011-0177-9&lt;/url&gt;&lt;/related-urls&gt;&lt;/urls&gt;&lt;/record&gt;&lt;/Cite&gt;&lt;/EndNote&gt;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(Raja, Murthy, &amp; Mason, 2011)</w:t>
      </w:r>
      <w:r w:rsidR="00C7421C" w:rsidRPr="00C7573F">
        <w:rPr>
          <w:rFonts w:ascii="Times New Roman" w:hAnsi="Times New Roman" w:cs="Times New Roman"/>
          <w:sz w:val="24"/>
          <w:szCs w:val="24"/>
        </w:rPr>
        <w:fldChar w:fldCharType="end"/>
      </w:r>
      <w:r w:rsidR="00BB379C" w:rsidRPr="00C7573F">
        <w:rPr>
          <w:rFonts w:ascii="Times New Roman" w:hAnsi="Times New Roman" w:cs="Times New Roman"/>
          <w:sz w:val="24"/>
          <w:szCs w:val="24"/>
        </w:rPr>
        <w:t>.</w:t>
      </w:r>
      <w:r w:rsidR="008E6CC2" w:rsidRPr="00C7573F">
        <w:rPr>
          <w:rFonts w:ascii="Times New Roman" w:hAnsi="Times New Roman" w:cs="Times New Roman"/>
          <w:sz w:val="24"/>
          <w:szCs w:val="24"/>
        </w:rPr>
        <w:t xml:space="preserve"> </w:t>
      </w:r>
      <w:r w:rsidR="008B1A27" w:rsidRPr="00C7573F">
        <w:rPr>
          <w:rFonts w:ascii="Times New Roman" w:hAnsi="Times New Roman" w:cs="Times New Roman"/>
          <w:sz w:val="24"/>
          <w:szCs w:val="24"/>
        </w:rPr>
        <w:t xml:space="preserve">Owing to a latency period of between 20 and 60 years, asbestos was not immediately recognised as a carcinogen or to have aetiological pertinence to MPM until a definitive epidemiological study was published in 1960, linking asbestos to mesothelioma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&lt;EndNote&gt;&lt;Cite&gt;&lt;Author&gt;Wagner&lt;/Author&gt;&lt;Year&gt;1960&lt;/Year&gt;&lt;RecNum&gt;319&lt;/RecNum&gt;&lt;DisplayText&gt;(Wagner, Sleggs, &amp;amp; Marchand, 1960)&lt;/DisplayText&gt;&lt;record&gt;&lt;rec-number&gt;319&lt;/rec-number&gt;&lt;foreign-keys&gt;&lt;key app="EN" db-id="d2f9wz5pi9w2v5eaarwxfp9pzw9ezrxddvvv" timestamp="1550154949"&gt;319&lt;/key&gt;&lt;/foreign-keys&gt;&lt;ref-type name="Journal Article"&gt;17&lt;/ref-type&gt;&lt;contributors&gt;&lt;authors&gt;&lt;author&gt;Wagner, J.C.&lt;/author&gt;&lt;author&gt;Sleggs, C.A.&lt;/author&gt;&lt;author&gt;Marchand, Paul&lt;/author&gt;&lt;/authors&gt;&lt;/contributors&gt;&lt;titles&gt;&lt;title&gt;Diffuse Pleural Mesothelioma and Asbestos Exposure in the North Western Cape Province&lt;/title&gt;&lt;secondary-title&gt;Br J Ind Med&lt;/secondary-title&gt;&lt;/titles&gt;&lt;periodical&gt;&lt;full-title&gt;Br J Ind Med&lt;/full-title&gt;&lt;/periodical&gt;&lt;pages&gt;260-271&lt;/pages&gt;&lt;volume&gt;17&lt;/volume&gt;&lt;number&gt;4&lt;/number&gt;&lt;reprint-edition&gt;Not in File&lt;/reprint-edition&gt;&lt;keywords&gt;&lt;keyword&gt;Exposure&lt;/keyword&gt;&lt;keyword&gt;Mesothelioma&lt;/keyword&gt;&lt;/keywords&gt;&lt;dates&gt;&lt;year&gt;1960&lt;/year&gt;&lt;pub-dates&gt;&lt;date&gt;10/1960&lt;/date&gt;&lt;/pub-dates&gt;&lt;/dates&gt;&lt;isbn&gt;0007-1072&lt;/isbn&gt;&lt;label&gt;122&lt;/label&gt;&lt;urls&gt;&lt;related-urls&gt;&lt;url&gt;http://www.ncbi.nlm.nih.gov/pmc/articles/PMC1038078/&lt;/url&gt;&lt;/related-urls&gt;&lt;/urls&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(Wagner, Sleggs, &amp; Marchand, 1960)</w:t>
      </w:r>
      <w:r w:rsidR="00C7421C" w:rsidRPr="00C7573F">
        <w:rPr>
          <w:rFonts w:ascii="Times New Roman" w:hAnsi="Times New Roman" w:cs="Times New Roman"/>
          <w:sz w:val="24"/>
          <w:szCs w:val="24"/>
        </w:rPr>
        <w:fldChar w:fldCharType="end"/>
      </w:r>
      <w:r w:rsidR="008B1A27" w:rsidRPr="00C7573F">
        <w:rPr>
          <w:rFonts w:ascii="Times New Roman" w:hAnsi="Times New Roman" w:cs="Times New Roman"/>
          <w:sz w:val="24"/>
          <w:szCs w:val="24"/>
        </w:rPr>
        <w:t>.</w:t>
      </w:r>
      <w:r w:rsidR="00187EEB" w:rsidRPr="00C7573F">
        <w:rPr>
          <w:rFonts w:ascii="Times New Roman" w:hAnsi="Times New Roman" w:cs="Times New Roman"/>
          <w:sz w:val="24"/>
          <w:szCs w:val="24"/>
        </w:rPr>
        <w:t xml:space="preserve"> </w:t>
      </w:r>
      <w:r w:rsidR="00253077" w:rsidRPr="00C7573F">
        <w:rPr>
          <w:rFonts w:ascii="Times New Roman" w:hAnsi="Times New Roman" w:cs="Times New Roman"/>
          <w:sz w:val="24"/>
          <w:szCs w:val="24"/>
        </w:rPr>
        <w:t>Indeed, this latency period between exposure and diagnosis is the reason we are now seeing an increase in MPM cases worldwide.</w:t>
      </w:r>
      <w:r w:rsidR="0085742F" w:rsidRPr="00C7573F">
        <w:rPr>
          <w:rFonts w:ascii="Times New Roman" w:hAnsi="Times New Roman" w:cs="Times New Roman"/>
          <w:sz w:val="24"/>
          <w:szCs w:val="24"/>
        </w:rPr>
        <w:t xml:space="preserve"> </w:t>
      </w:r>
    </w:p>
    <w:p w14:paraId="17B7860F" w14:textId="6549F93E" w:rsidR="00254D8F" w:rsidRPr="00C7573F" w:rsidRDefault="00FB3D25" w:rsidP="00855465">
      <w:pPr>
        <w:spacing w:line="480" w:lineRule="auto"/>
        <w:jc w:val="both"/>
        <w:rPr>
          <w:rFonts w:ascii="Times New Roman" w:hAnsi="Times New Roman" w:cs="Times New Roman"/>
          <w:sz w:val="24"/>
          <w:szCs w:val="24"/>
        </w:rPr>
      </w:pPr>
      <w:r w:rsidRPr="00C7573F">
        <w:rPr>
          <w:rFonts w:ascii="Times New Roman" w:hAnsi="Times New Roman" w:cs="Times New Roman"/>
          <w:sz w:val="24"/>
          <w:szCs w:val="24"/>
        </w:rPr>
        <w:t xml:space="preserve">     </w:t>
      </w:r>
      <w:r w:rsidR="00AE49D1" w:rsidRPr="00C7573F">
        <w:rPr>
          <w:rFonts w:ascii="Times New Roman" w:hAnsi="Times New Roman" w:cs="Times New Roman"/>
          <w:sz w:val="24"/>
          <w:szCs w:val="24"/>
        </w:rPr>
        <w:t xml:space="preserve">Clinically, MPM </w:t>
      </w:r>
      <w:r w:rsidR="00377E3E" w:rsidRPr="00C7573F">
        <w:rPr>
          <w:rFonts w:ascii="Times New Roman" w:hAnsi="Times New Roman" w:cs="Times New Roman"/>
          <w:sz w:val="24"/>
          <w:szCs w:val="24"/>
        </w:rPr>
        <w:t xml:space="preserve">typically </w:t>
      </w:r>
      <w:r w:rsidR="00AE49D1" w:rsidRPr="00C7573F">
        <w:rPr>
          <w:rFonts w:ascii="Times New Roman" w:hAnsi="Times New Roman" w:cs="Times New Roman"/>
          <w:sz w:val="24"/>
          <w:szCs w:val="24"/>
        </w:rPr>
        <w:t xml:space="preserve">presents </w:t>
      </w:r>
      <w:r w:rsidR="00377E3E" w:rsidRPr="00C7573F">
        <w:rPr>
          <w:rFonts w:ascii="Times New Roman" w:hAnsi="Times New Roman" w:cs="Times New Roman"/>
          <w:sz w:val="24"/>
          <w:szCs w:val="24"/>
        </w:rPr>
        <w:t>with dyspnoea due to pleural effusion, and chest pain</w:t>
      </w:r>
      <w:r w:rsidR="00EC3520" w:rsidRPr="00C7573F">
        <w:rPr>
          <w:rFonts w:ascii="Times New Roman" w:hAnsi="Times New Roman" w:cs="Times New Roman"/>
          <w:sz w:val="24"/>
          <w:szCs w:val="24"/>
        </w:rPr>
        <w:t xml:space="preserve"> due to invasion of the thoracic wall,</w:t>
      </w:r>
      <w:r w:rsidR="00377E3E" w:rsidRPr="00C7573F">
        <w:rPr>
          <w:rFonts w:ascii="Times New Roman" w:hAnsi="Times New Roman" w:cs="Times New Roman"/>
          <w:sz w:val="24"/>
          <w:szCs w:val="24"/>
        </w:rPr>
        <w:t xml:space="preserve"> with the average onset of symptoms occurring 2-3 months prior to diagnosis. </w:t>
      </w:r>
      <w:r w:rsidR="00EC3520" w:rsidRPr="00C7573F">
        <w:rPr>
          <w:rFonts w:ascii="Times New Roman" w:hAnsi="Times New Roman" w:cs="Times New Roman"/>
          <w:sz w:val="24"/>
          <w:szCs w:val="24"/>
        </w:rPr>
        <w:t>Characteristic symptoms of late stage disease include malaise, weight loss, hyperhidrosis and fatigue</w:t>
      </w:r>
      <w:r w:rsidR="00254D8F" w:rsidRPr="00C7573F">
        <w:rPr>
          <w:rFonts w:ascii="Times New Roman" w:hAnsi="Times New Roman" w:cs="Times New Roman"/>
          <w:sz w:val="24"/>
          <w:szCs w:val="24"/>
        </w:rPr>
        <w:t>.</w:t>
      </w:r>
      <w:r w:rsidR="00EC3520" w:rsidRPr="00C7573F">
        <w:rPr>
          <w:rFonts w:ascii="Times New Roman" w:hAnsi="Times New Roman" w:cs="Times New Roman"/>
          <w:sz w:val="24"/>
          <w:szCs w:val="24"/>
        </w:rPr>
        <w:t xml:space="preserve"> The median survival time of untreated cases is in the range of 6-9 months and less than 5% of all cases survive longer than 5 years </w:t>
      </w:r>
      <w:r w:rsidR="00C7421C" w:rsidRPr="00C7573F">
        <w:rPr>
          <w:rFonts w:ascii="Times New Roman" w:hAnsi="Times New Roman" w:cs="Times New Roman"/>
          <w:sz w:val="24"/>
          <w:szCs w:val="24"/>
        </w:rPr>
        <w:fldChar w:fldCharType="begin">
          <w:fldData xml:space="preserve">PEVuZE5vdGU+PENpdGU+PEF1dGhvcj5SYWphPC9BdXRob3I+PFllYXI+MjAxMTwvWWVhcj48UmVj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</w:fldData>
        </w:fldChar>
      </w:r>
      <w:r w:rsidR="00035188">
        <w:rPr>
          <w:rFonts w:ascii="Times New Roman" w:hAnsi="Times New Roman" w:cs="Times New Roman"/>
          <w:sz w:val="24"/>
          <w:szCs w:val="24"/>
        </w:rPr>
        <w:instrText xml:space="preserve"> ADDIN EN.CITE </w:instrText>
      </w:r>
      <w:r w:rsidR="00035188">
        <w:rPr>
          <w:rFonts w:ascii="Times New Roman" w:hAnsi="Times New Roman" w:cs="Times New Roman"/>
          <w:sz w:val="24"/>
          <w:szCs w:val="24"/>
        </w:rPr>
        <w:fldChar w:fldCharType="begin">
          <w:fldData xml:space="preserve">PEVuZE5vdGU+PENpdGU+PEF1dGhvcj5SYWphPC9BdXRob3I+PFllYXI+MjAxMTwvWWVhcj48UmVj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</w:fldData>
        </w:fldChar>
      </w:r>
      <w:r w:rsidR="00035188">
        <w:rPr>
          <w:rFonts w:ascii="Times New Roman" w:hAnsi="Times New Roman" w:cs="Times New Roman"/>
          <w:sz w:val="24"/>
          <w:szCs w:val="24"/>
        </w:rPr>
        <w:instrText xml:space="preserve"> ADDIN EN.CITE.DATA </w:instrText>
      </w:r>
      <w:r w:rsidR="00035188">
        <w:rPr>
          <w:rFonts w:ascii="Times New Roman" w:hAnsi="Times New Roman" w:cs="Times New Roman"/>
          <w:sz w:val="24"/>
          <w:szCs w:val="24"/>
        </w:rPr>
      </w:r>
      <w:r w:rsidR="00035188">
        <w:rPr>
          <w:rFonts w:ascii="Times New Roman" w:hAnsi="Times New Roman" w:cs="Times New Roman"/>
          <w:sz w:val="24"/>
          <w:szCs w:val="24"/>
        </w:rPr>
        <w:fldChar w:fldCharType="end"/>
      </w:r>
      <w:r w:rsidR="00C7421C" w:rsidRPr="00C7573F">
        <w:rPr>
          <w:rFonts w:ascii="Times New Roman" w:hAnsi="Times New Roman" w:cs="Times New Roman"/>
          <w:sz w:val="24"/>
          <w:szCs w:val="24"/>
        </w:rPr>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(Raja, et al., 2011; van Meerbeeck, Scherpereel, Surmont, &amp; Baas, 2011)</w:t>
      </w:r>
      <w:r w:rsidR="00C7421C" w:rsidRPr="00C7573F">
        <w:rPr>
          <w:rFonts w:ascii="Times New Roman" w:hAnsi="Times New Roman" w:cs="Times New Roman"/>
          <w:sz w:val="24"/>
          <w:szCs w:val="24"/>
        </w:rPr>
        <w:fldChar w:fldCharType="end"/>
      </w:r>
      <w:r w:rsidR="00EC3520" w:rsidRPr="00C7573F">
        <w:rPr>
          <w:rFonts w:ascii="Times New Roman" w:hAnsi="Times New Roman" w:cs="Times New Roman"/>
          <w:sz w:val="24"/>
          <w:szCs w:val="24"/>
        </w:rPr>
        <w:t xml:space="preserve">. </w:t>
      </w:r>
      <w:r w:rsidR="00254D8F" w:rsidRPr="00C7573F">
        <w:rPr>
          <w:rFonts w:ascii="Times New Roman" w:hAnsi="Times New Roman" w:cs="Times New Roman"/>
          <w:sz w:val="24"/>
          <w:szCs w:val="24"/>
        </w:rPr>
        <w:t>D</w:t>
      </w:r>
      <w:r w:rsidR="00476E5F" w:rsidRPr="00C7573F">
        <w:rPr>
          <w:rFonts w:ascii="Times New Roman" w:hAnsi="Times New Roman" w:cs="Times New Roman"/>
          <w:sz w:val="24"/>
          <w:szCs w:val="24"/>
        </w:rPr>
        <w:t>iagnos</w:t>
      </w:r>
      <w:r w:rsidR="00254D8F" w:rsidRPr="00C7573F">
        <w:rPr>
          <w:rFonts w:ascii="Times New Roman" w:hAnsi="Times New Roman" w:cs="Times New Roman"/>
          <w:sz w:val="24"/>
          <w:szCs w:val="24"/>
        </w:rPr>
        <w:t>is</w:t>
      </w:r>
      <w:r w:rsidR="00476E5F" w:rsidRPr="00C7573F">
        <w:rPr>
          <w:rFonts w:ascii="Times New Roman" w:hAnsi="Times New Roman" w:cs="Times New Roman"/>
          <w:sz w:val="24"/>
          <w:szCs w:val="24"/>
        </w:rPr>
        <w:t xml:space="preserve"> usually entails chest X-ray and chest computerised tomography (CT) scans</w:t>
      </w:r>
      <w:r w:rsidR="00945DC5" w:rsidRPr="00C7573F">
        <w:rPr>
          <w:rFonts w:ascii="Times New Roman" w:hAnsi="Times New Roman" w:cs="Times New Roman"/>
          <w:sz w:val="24"/>
          <w:szCs w:val="24"/>
        </w:rPr>
        <w:t xml:space="preserve">. Position emission </w:t>
      </w:r>
      <w:r w:rsidR="004D708F" w:rsidRPr="00C7573F">
        <w:rPr>
          <w:rFonts w:ascii="Times New Roman" w:hAnsi="Times New Roman" w:cs="Times New Roman"/>
          <w:sz w:val="24"/>
          <w:szCs w:val="24"/>
        </w:rPr>
        <w:t>tomography</w:t>
      </w:r>
      <w:r w:rsidR="00945DC5" w:rsidRPr="00C7573F">
        <w:rPr>
          <w:rFonts w:ascii="Times New Roman" w:hAnsi="Times New Roman" w:cs="Times New Roman"/>
          <w:sz w:val="24"/>
          <w:szCs w:val="24"/>
        </w:rPr>
        <w:t xml:space="preserve"> (PET) scans can be useful to gauge t</w:t>
      </w:r>
      <w:r w:rsidR="00E772C6">
        <w:rPr>
          <w:rFonts w:ascii="Times New Roman" w:hAnsi="Times New Roman" w:cs="Times New Roman"/>
          <w:sz w:val="24"/>
          <w:szCs w:val="24"/>
        </w:rPr>
        <w:t>he extent of metastatic disease</w:t>
      </w:r>
      <w:r w:rsidR="0076573D" w:rsidRPr="00C7573F">
        <w:rPr>
          <w:rFonts w:ascii="Times New Roman" w:hAnsi="Times New Roman" w:cs="Times New Roman"/>
          <w:sz w:val="24"/>
          <w:szCs w:val="24"/>
        </w:rPr>
        <w:t xml:space="preserve">. </w:t>
      </w:r>
      <w:r w:rsidR="00945DC5" w:rsidRPr="00C7573F">
        <w:rPr>
          <w:rFonts w:ascii="Times New Roman" w:hAnsi="Times New Roman" w:cs="Times New Roman"/>
          <w:sz w:val="24"/>
          <w:szCs w:val="24"/>
        </w:rPr>
        <w:t>Ti</w:t>
      </w:r>
      <w:r w:rsidR="004D708F" w:rsidRPr="00C7573F">
        <w:rPr>
          <w:rFonts w:ascii="Times New Roman" w:hAnsi="Times New Roman" w:cs="Times New Roman"/>
          <w:sz w:val="24"/>
          <w:szCs w:val="24"/>
        </w:rPr>
        <w:t xml:space="preserve">ssue biopsy for cytological, </w:t>
      </w:r>
      <w:r w:rsidR="00945DC5" w:rsidRPr="00C7573F">
        <w:rPr>
          <w:rFonts w:ascii="Times New Roman" w:hAnsi="Times New Roman" w:cs="Times New Roman"/>
          <w:sz w:val="24"/>
          <w:szCs w:val="24"/>
        </w:rPr>
        <w:t xml:space="preserve">histological </w:t>
      </w:r>
      <w:r w:rsidR="004D708F" w:rsidRPr="00C7573F">
        <w:rPr>
          <w:rFonts w:ascii="Times New Roman" w:hAnsi="Times New Roman" w:cs="Times New Roman"/>
          <w:sz w:val="24"/>
          <w:szCs w:val="24"/>
        </w:rPr>
        <w:t>and IHC analysis is procured most commonly by</w:t>
      </w:r>
      <w:r w:rsidR="00945DC5" w:rsidRPr="00C7573F">
        <w:rPr>
          <w:rFonts w:ascii="Times New Roman" w:hAnsi="Times New Roman" w:cs="Times New Roman"/>
          <w:sz w:val="24"/>
          <w:szCs w:val="24"/>
        </w:rPr>
        <w:t xml:space="preserve"> thoracoscopy</w:t>
      </w:r>
      <w:r w:rsidR="003F0014" w:rsidRPr="00C7573F">
        <w:rPr>
          <w:rFonts w:ascii="Times New Roman" w:hAnsi="Times New Roman" w:cs="Times New Roman"/>
          <w:sz w:val="24"/>
          <w:szCs w:val="24"/>
        </w:rPr>
        <w:t xml:space="preserve"> in order to help fully differentiate and assign the correct subtype of MPM, either epithelioid, biphasic or sacromatoid, which then </w:t>
      </w:r>
      <w:r w:rsidR="00EC2B1C" w:rsidRPr="00C7573F">
        <w:rPr>
          <w:rFonts w:ascii="Times New Roman" w:hAnsi="Times New Roman" w:cs="Times New Roman"/>
          <w:sz w:val="24"/>
          <w:szCs w:val="24"/>
        </w:rPr>
        <w:t xml:space="preserve">aids in </w:t>
      </w:r>
      <w:r w:rsidR="00675225" w:rsidRPr="00C7573F">
        <w:rPr>
          <w:rFonts w:ascii="Times New Roman" w:hAnsi="Times New Roman" w:cs="Times New Roman"/>
          <w:sz w:val="24"/>
          <w:szCs w:val="24"/>
        </w:rPr>
        <w:t>dictating</w:t>
      </w:r>
      <w:r w:rsidR="003F0014" w:rsidRPr="00C7573F">
        <w:rPr>
          <w:rFonts w:ascii="Times New Roman" w:hAnsi="Times New Roman" w:cs="Times New Roman"/>
          <w:sz w:val="24"/>
          <w:szCs w:val="24"/>
        </w:rPr>
        <w:t xml:space="preserve"> the</w:t>
      </w:r>
      <w:r w:rsidR="00E772C6">
        <w:rPr>
          <w:rFonts w:ascii="Times New Roman" w:hAnsi="Times New Roman" w:cs="Times New Roman"/>
          <w:sz w:val="24"/>
          <w:szCs w:val="24"/>
        </w:rPr>
        <w:t xml:space="preserve"> most suitable treatment course</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&lt;EndNote&gt;&lt;Cite&gt;&lt;Author&gt;van Zandwijk&lt;/Author&gt;&lt;Year&gt;2013&lt;/Year&gt;&lt;RecNum&gt;321&lt;/RecNum&gt;&lt;DisplayText&gt;(van Zandwijk, et al., 2013)&lt;/DisplayText&gt;&lt;record&gt;&lt;rec-number&gt;321&lt;/rec-number&gt;&lt;foreign-keys&gt;&lt;key app="EN" db-id="d2f9wz5pi9w2v5eaarwxfp9pzw9ezrxddvvv" timestamp="1550154950"&gt;321&lt;/key&gt;&lt;/foreign-keys&gt;&lt;ref-type name="Journal Article"&gt;17&lt;/ref-type&gt;&lt;contributors&gt;&lt;authors&gt;&lt;author&gt;van Zandwijk, Nico&lt;/author&gt;&lt;author&gt;Clarke, Christopher&lt;/author&gt;&lt;author&gt;Henderson, Douglas&lt;/author&gt;&lt;author&gt;Musk, A.William&lt;/author&gt;&lt;author&gt;Fong, Kwun&lt;/author&gt;&lt;author&gt;Nowak, Anna&lt;/author&gt;&lt;author&gt;Loneragan, Robert&lt;/author&gt;&lt;author&gt;McCaughan, Brian&lt;/author&gt;&lt;author&gt;Boyer, Michael&lt;/author&gt;&lt;author&gt;Feigen, Malcolm&lt;/author&gt;&lt;author&gt;Currow, David&lt;/author&gt;&lt;author&gt;Schofield, Penelope&lt;/author&gt;&lt;author&gt;Nick Pavlakis, Beth Ivimey&lt;/author&gt;&lt;author&gt;McLean, Jocelyn&lt;/author&gt;&lt;author&gt;Marshall, Henry&lt;/author&gt;&lt;author&gt;Leong, Steven&lt;/author&gt;&lt;author&gt;Keena, Victoria&lt;/author&gt;&lt;author&gt;Penman, Andrew&lt;/author&gt;&lt;/authors&gt;&lt;/contributors&gt;&lt;titles&gt;&lt;title&gt;Guidelines for the diagnosis and treatment of malignant pleural mesothelioma&lt;/title&gt;&lt;secondary-title&gt;J Thorac Dis&lt;/secondary-title&gt;&lt;/titles&gt;&lt;periodical&gt;&lt;full-title&gt;J Thorac Dis&lt;/full-title&gt;&lt;/periodical&gt;&lt;pages&gt;E254-E307&lt;/pages&gt;&lt;volume&gt;5&lt;/volume&gt;&lt;number&gt;6&lt;/number&gt;&lt;reprint-edition&gt;Not in File&lt;/reprint-edition&gt;&lt;keywords&gt;&lt;keyword&gt;Diagnosis&lt;/keyword&gt;&lt;keyword&gt;Guidelines&lt;/keyword&gt;&lt;keyword&gt;Malignant pleural mesothelioma&lt;/keyword&gt;&lt;keyword&gt;Mesothelioma&lt;/keyword&gt;&lt;keyword&gt;Treatment&lt;/keyword&gt;&lt;/keywords&gt;&lt;dates&gt;&lt;year&gt;2013&lt;/year&gt;&lt;pub-dates&gt;&lt;date&gt;12/20/2013 received&lt;/date&gt;&lt;/pub-dates&gt;&lt;/dates&gt;&lt;isbn&gt;2072-1439&lt;/isbn&gt;&lt;label&gt;127&lt;/label&gt;&lt;urls&gt;&lt;related-urls&gt;&lt;url&gt;http://www.ncbi.nlm.nih.gov/pmc/articles/PMC3886874/&lt;/url&gt;&lt;/related-urls&gt;&lt;/urls&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(van Zandwijk, et al., 2013)</w:t>
      </w:r>
      <w:r w:rsidR="00C7421C" w:rsidRPr="00C7573F">
        <w:rPr>
          <w:rFonts w:ascii="Times New Roman" w:hAnsi="Times New Roman" w:cs="Times New Roman"/>
          <w:sz w:val="24"/>
          <w:szCs w:val="24"/>
        </w:rPr>
        <w:fldChar w:fldCharType="end"/>
      </w:r>
      <w:r w:rsidR="003F0014" w:rsidRPr="00C7573F">
        <w:rPr>
          <w:rFonts w:ascii="Times New Roman" w:hAnsi="Times New Roman" w:cs="Times New Roman"/>
          <w:sz w:val="24"/>
          <w:szCs w:val="24"/>
        </w:rPr>
        <w:t xml:space="preserve">.  </w:t>
      </w:r>
      <w:r w:rsidR="004D708F" w:rsidRPr="00C7573F">
        <w:rPr>
          <w:rFonts w:ascii="Times New Roman" w:hAnsi="Times New Roman" w:cs="Times New Roman"/>
          <w:sz w:val="24"/>
          <w:szCs w:val="24"/>
        </w:rPr>
        <w:t xml:space="preserve"> </w:t>
      </w:r>
      <w:r w:rsidR="00945DC5" w:rsidRPr="00C7573F">
        <w:rPr>
          <w:rFonts w:ascii="Times New Roman" w:hAnsi="Times New Roman" w:cs="Times New Roman"/>
          <w:sz w:val="24"/>
          <w:szCs w:val="24"/>
        </w:rPr>
        <w:t xml:space="preserve"> </w:t>
      </w:r>
    </w:p>
    <w:p w14:paraId="4C355797" w14:textId="45BD703C" w:rsidR="00F538E6" w:rsidRPr="00E772C6" w:rsidRDefault="00F02367" w:rsidP="001115C5">
      <w:pPr>
        <w:spacing w:line="480" w:lineRule="auto"/>
        <w:jc w:val="both"/>
        <w:rPr>
          <w:rFonts w:ascii="Times New Roman" w:hAnsi="Times New Roman" w:cs="Times New Roman"/>
          <w:sz w:val="24"/>
          <w:szCs w:val="24"/>
        </w:rPr>
      </w:pPr>
      <w:r w:rsidRPr="00C7573F">
        <w:rPr>
          <w:rFonts w:ascii="Times New Roman" w:hAnsi="Times New Roman" w:cs="Times New Roman"/>
          <w:sz w:val="24"/>
          <w:szCs w:val="24"/>
        </w:rPr>
        <w:t xml:space="preserve">     </w:t>
      </w:r>
      <w:r w:rsidR="00DF65C5" w:rsidRPr="00C7573F">
        <w:rPr>
          <w:rFonts w:ascii="Times New Roman" w:hAnsi="Times New Roman" w:cs="Times New Roman"/>
          <w:sz w:val="24"/>
          <w:szCs w:val="24"/>
        </w:rPr>
        <w:t xml:space="preserve">  </w:t>
      </w:r>
      <w:r w:rsidR="00F67C8F" w:rsidRPr="00C7573F">
        <w:rPr>
          <w:rFonts w:ascii="Times New Roman" w:hAnsi="Times New Roman" w:cs="Times New Roman"/>
          <w:sz w:val="24"/>
          <w:szCs w:val="24"/>
        </w:rPr>
        <w:t xml:space="preserve"> </w:t>
      </w:r>
      <w:r w:rsidR="00083D84" w:rsidRPr="00C7573F">
        <w:rPr>
          <w:rFonts w:ascii="Times New Roman" w:hAnsi="Times New Roman" w:cs="Times New Roman"/>
          <w:sz w:val="24"/>
          <w:szCs w:val="24"/>
        </w:rPr>
        <w:t xml:space="preserve"> </w:t>
      </w:r>
      <w:r w:rsidR="00901F99" w:rsidRPr="00C7573F">
        <w:rPr>
          <w:rFonts w:ascii="Times New Roman" w:hAnsi="Times New Roman" w:cs="Times New Roman"/>
          <w:sz w:val="24"/>
          <w:szCs w:val="24"/>
        </w:rPr>
        <w:t xml:space="preserve">Unfortunately, due to the intrinsic heterogeneity of MPM, a ubiquitous genetic fingerprint is very difficult to obtain. </w:t>
      </w:r>
      <w:r w:rsidR="009B235C" w:rsidRPr="00C7573F">
        <w:rPr>
          <w:rFonts w:ascii="Times New Roman" w:hAnsi="Times New Roman" w:cs="Times New Roman"/>
          <w:sz w:val="24"/>
          <w:szCs w:val="24"/>
        </w:rPr>
        <w:t xml:space="preserve">Surprisingly, mutations in the canonical oncogenes associated with cancer such as </w:t>
      </w:r>
      <w:r w:rsidR="009B235C" w:rsidRPr="00C7573F">
        <w:rPr>
          <w:rFonts w:ascii="Times New Roman" w:hAnsi="Times New Roman" w:cs="Times New Roman"/>
          <w:i/>
          <w:sz w:val="24"/>
          <w:szCs w:val="24"/>
        </w:rPr>
        <w:t>TP53</w:t>
      </w:r>
      <w:r w:rsidR="009B235C" w:rsidRPr="00C7573F">
        <w:rPr>
          <w:rFonts w:ascii="Times New Roman" w:hAnsi="Times New Roman" w:cs="Times New Roman"/>
          <w:sz w:val="24"/>
          <w:szCs w:val="24"/>
        </w:rPr>
        <w:t xml:space="preserve"> and </w:t>
      </w:r>
      <w:r w:rsidR="009B235C" w:rsidRPr="00C7573F">
        <w:rPr>
          <w:rFonts w:ascii="Times New Roman" w:hAnsi="Times New Roman" w:cs="Times New Roman"/>
          <w:i/>
          <w:sz w:val="24"/>
          <w:szCs w:val="24"/>
        </w:rPr>
        <w:t>RB1</w:t>
      </w:r>
      <w:r w:rsidR="009B235C" w:rsidRPr="00C7573F">
        <w:rPr>
          <w:rFonts w:ascii="Times New Roman" w:hAnsi="Times New Roman" w:cs="Times New Roman"/>
          <w:sz w:val="24"/>
          <w:szCs w:val="24"/>
        </w:rPr>
        <w:t xml:space="preserve"> occur very rarely in MPM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&lt;EndNote&gt;&lt;Cite&gt;&lt;Author&gt;Papp&lt;/Author&gt;&lt;Year&gt;2001&lt;/Year&gt;&lt;RecNum&gt;322&lt;/RecNum&gt;&lt;DisplayText&gt;(Papp, et al., 2001)&lt;/DisplayText&gt;&lt;record&gt;&lt;rec-number&gt;322&lt;/rec-number&gt;&lt;foreign-keys&gt;&lt;key app="EN" db-id="d2f9wz5pi9w2v5eaarwxfp9pzw9ezrxddvvv" timestamp="1550154950"&gt;322&lt;/key&gt;&lt;/foreign-keys&gt;&lt;ref-type name="Journal Article"&gt;17&lt;/ref-type&gt;&lt;contributors&gt;&lt;authors&gt;&lt;author&gt;Papp, T&lt;/author&gt;&lt;author&gt;Schipper H&lt;/author&gt;&lt;author&gt;Pemsel H&lt;/author&gt;&lt;author&gt;Bastrop R&lt;/author&gt;&lt;author&gt;Muller KM&lt;/author&gt;&lt;author&gt;Wiethege T&lt;/author&gt;&lt;author&gt;Weiss DG&lt;/author&gt;&lt;author&gt;Dopp E&lt;/author&gt;&lt;author&gt;Schiffmann D&lt;/author&gt;&lt;author&gt;Rahman Q&lt;/author&gt;&lt;/authors&gt;&lt;/contributors&gt;&lt;titles&gt;&lt;title&gt;Mutational analysis of N-ras, p53, p16INK4a, p14ARF and CDK4 genes in primary human malignant mesotheliomas&lt;/title&gt;&lt;secondary-title&gt;International Journal of Oncology&lt;/secondary-title&gt;&lt;/titles&gt;&lt;periodical&gt;&lt;full-title&gt;International Journal of Oncology&lt;/full-title&gt;&lt;/periodical&gt;&lt;pages&gt;425-433&lt;/pages&gt;&lt;volume&gt;18&lt;/volume&gt;&lt;number&gt;2&lt;/number&gt;&lt;reprint-edition&gt;Not in File&lt;/reprint-edition&gt;&lt;keywords&gt;&lt;keyword&gt;analysis&lt;/keyword&gt;&lt;keyword&gt;Malignant mesothelioma&lt;/keyword&gt;&lt;keyword&gt;Mesothelioma&lt;/keyword&gt;&lt;/keywords&gt;&lt;dates&gt;&lt;year&gt;2001&lt;/year&gt;&lt;pub-dates&gt;&lt;date&gt;2/1/2001&lt;/date&gt;&lt;/pub-dates&gt;&lt;/dates&gt;&lt;label&gt;133&lt;/label&gt;&lt;urls&gt;&lt;/urls&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(Papp, et al., 2001)</w:t>
      </w:r>
      <w:r w:rsidR="00C7421C" w:rsidRPr="00C7573F">
        <w:rPr>
          <w:rFonts w:ascii="Times New Roman" w:hAnsi="Times New Roman" w:cs="Times New Roman"/>
          <w:sz w:val="24"/>
          <w:szCs w:val="24"/>
        </w:rPr>
        <w:fldChar w:fldCharType="end"/>
      </w:r>
      <w:r w:rsidR="00874CA2" w:rsidRPr="00C7573F">
        <w:rPr>
          <w:rFonts w:ascii="Times New Roman" w:hAnsi="Times New Roman" w:cs="Times New Roman"/>
          <w:sz w:val="24"/>
          <w:szCs w:val="24"/>
        </w:rPr>
        <w:t xml:space="preserve"> but in cases of MPM with mutations, loss of heterozygosity at 22q12 is found in almost 100% of cases.</w:t>
      </w:r>
      <w:r w:rsidR="00E83345" w:rsidRPr="00C7573F">
        <w:rPr>
          <w:rFonts w:ascii="Times New Roman" w:hAnsi="Times New Roman" w:cs="Times New Roman"/>
          <w:sz w:val="24"/>
          <w:szCs w:val="24"/>
        </w:rPr>
        <w:t xml:space="preserve"> At </w:t>
      </w:r>
      <w:r w:rsidR="00E83345" w:rsidRPr="00C7573F">
        <w:rPr>
          <w:rFonts w:ascii="Times New Roman" w:hAnsi="Times New Roman" w:cs="Times New Roman"/>
          <w:sz w:val="24"/>
          <w:szCs w:val="24"/>
        </w:rPr>
        <w:lastRenderedPageBreak/>
        <w:t xml:space="preserve">this locus is the </w:t>
      </w:r>
      <w:r w:rsidR="00E83345" w:rsidRPr="00C7573F">
        <w:rPr>
          <w:rFonts w:ascii="Times New Roman" w:hAnsi="Times New Roman" w:cs="Times New Roman"/>
          <w:i/>
          <w:sz w:val="24"/>
          <w:szCs w:val="24"/>
        </w:rPr>
        <w:t>NF2</w:t>
      </w:r>
      <w:r w:rsidR="00E83345" w:rsidRPr="00C7573F">
        <w:rPr>
          <w:rFonts w:ascii="Times New Roman" w:hAnsi="Times New Roman" w:cs="Times New Roman"/>
          <w:sz w:val="24"/>
          <w:szCs w:val="24"/>
        </w:rPr>
        <w:t xml:space="preserve"> gene</w:t>
      </w:r>
      <w:r w:rsidR="00460B35" w:rsidRPr="00C7573F">
        <w:rPr>
          <w:rFonts w:ascii="Times New Roman" w:hAnsi="Times New Roman" w:cs="Times New Roman"/>
          <w:sz w:val="24"/>
          <w:szCs w:val="24"/>
        </w:rPr>
        <w:t xml:space="preserve"> which encodes for the tumour suppressor merlin which may act as a putative gatekeeper in MPM pathogenesis.</w:t>
      </w:r>
      <w:r w:rsidR="00C07DC0" w:rsidRPr="00C7573F">
        <w:rPr>
          <w:rFonts w:ascii="Times New Roman" w:hAnsi="Times New Roman" w:cs="Times New Roman"/>
          <w:sz w:val="24"/>
          <w:szCs w:val="24"/>
        </w:rPr>
        <w:t xml:space="preserve"> </w:t>
      </w:r>
      <w:r w:rsidR="00460B35" w:rsidRPr="00C7573F">
        <w:rPr>
          <w:rFonts w:ascii="Times New Roman" w:hAnsi="Times New Roman" w:cs="Times New Roman"/>
          <w:sz w:val="24"/>
          <w:szCs w:val="24"/>
        </w:rPr>
        <w:t>Moreover, complete allelic loss</w:t>
      </w:r>
      <w:r w:rsidR="00A55552" w:rsidRPr="00C7573F">
        <w:rPr>
          <w:rFonts w:ascii="Times New Roman" w:hAnsi="Times New Roman" w:cs="Times New Roman"/>
          <w:sz w:val="24"/>
          <w:szCs w:val="24"/>
        </w:rPr>
        <w:t xml:space="preserve"> of 22q12</w:t>
      </w:r>
      <w:r w:rsidR="00460B35" w:rsidRPr="00C7573F">
        <w:rPr>
          <w:rFonts w:ascii="Times New Roman" w:hAnsi="Times New Roman" w:cs="Times New Roman"/>
          <w:sz w:val="24"/>
          <w:szCs w:val="24"/>
        </w:rPr>
        <w:t xml:space="preserve"> </w:t>
      </w:r>
      <w:r w:rsidR="00AE6D1D" w:rsidRPr="00C7573F">
        <w:rPr>
          <w:rFonts w:ascii="Times New Roman" w:hAnsi="Times New Roman" w:cs="Times New Roman"/>
          <w:sz w:val="24"/>
          <w:szCs w:val="24"/>
        </w:rPr>
        <w:t>can result</w:t>
      </w:r>
      <w:r w:rsidR="00460B35" w:rsidRPr="00C7573F">
        <w:rPr>
          <w:rFonts w:ascii="Times New Roman" w:hAnsi="Times New Roman" w:cs="Times New Roman"/>
          <w:sz w:val="24"/>
          <w:szCs w:val="24"/>
        </w:rPr>
        <w:t xml:space="preserve"> in the</w:t>
      </w:r>
      <w:r w:rsidR="00A55552" w:rsidRPr="00C7573F">
        <w:rPr>
          <w:rFonts w:ascii="Times New Roman" w:hAnsi="Times New Roman" w:cs="Times New Roman"/>
          <w:sz w:val="24"/>
          <w:szCs w:val="24"/>
        </w:rPr>
        <w:t xml:space="preserve"> aberration of the</w:t>
      </w:r>
      <w:r w:rsidR="00460B35" w:rsidRPr="00C7573F">
        <w:rPr>
          <w:rFonts w:ascii="Times New Roman" w:hAnsi="Times New Roman" w:cs="Times New Roman"/>
          <w:sz w:val="24"/>
          <w:szCs w:val="24"/>
        </w:rPr>
        <w:t xml:space="preserve"> </w:t>
      </w:r>
      <w:r w:rsidR="00C568B6" w:rsidRPr="00C7573F">
        <w:rPr>
          <w:rFonts w:ascii="Times New Roman" w:hAnsi="Times New Roman" w:cs="Times New Roman"/>
          <w:i/>
          <w:sz w:val="24"/>
          <w:szCs w:val="24"/>
        </w:rPr>
        <w:t>CDKN2A</w:t>
      </w:r>
      <w:r w:rsidR="00460B35" w:rsidRPr="00C7573F">
        <w:rPr>
          <w:rFonts w:ascii="Times New Roman" w:hAnsi="Times New Roman" w:cs="Times New Roman"/>
          <w:sz w:val="24"/>
          <w:szCs w:val="24"/>
        </w:rPr>
        <w:t xml:space="preserve"> locus</w:t>
      </w:r>
      <w:r w:rsidR="00A55552" w:rsidRPr="00C7573F">
        <w:rPr>
          <w:rFonts w:ascii="Times New Roman" w:hAnsi="Times New Roman" w:cs="Times New Roman"/>
          <w:sz w:val="24"/>
          <w:szCs w:val="24"/>
        </w:rPr>
        <w:t xml:space="preserve"> at 9p21</w:t>
      </w:r>
      <w:r w:rsidR="00460B35" w:rsidRPr="00C7573F">
        <w:rPr>
          <w:rFonts w:ascii="Times New Roman" w:hAnsi="Times New Roman" w:cs="Times New Roman"/>
          <w:sz w:val="24"/>
          <w:szCs w:val="24"/>
        </w:rPr>
        <w:t xml:space="preserve"> which encodes for two separate tumour suppressors, p16</w:t>
      </w:r>
      <w:r w:rsidR="00460B35" w:rsidRPr="00C7573F">
        <w:rPr>
          <w:rFonts w:ascii="Times New Roman" w:hAnsi="Times New Roman" w:cs="Times New Roman"/>
          <w:sz w:val="24"/>
          <w:szCs w:val="24"/>
          <w:vertAlign w:val="superscript"/>
        </w:rPr>
        <w:t>INK4A</w:t>
      </w:r>
      <w:r w:rsidR="00460B35" w:rsidRPr="00C7573F">
        <w:rPr>
          <w:rFonts w:ascii="Times New Roman" w:hAnsi="Times New Roman" w:cs="Times New Roman"/>
          <w:sz w:val="24"/>
          <w:szCs w:val="24"/>
        </w:rPr>
        <w:t xml:space="preserve"> and p14</w:t>
      </w:r>
      <w:r w:rsidR="00460B35" w:rsidRPr="00C7573F">
        <w:rPr>
          <w:rFonts w:ascii="Times New Roman" w:hAnsi="Times New Roman" w:cs="Times New Roman"/>
          <w:sz w:val="24"/>
          <w:szCs w:val="24"/>
          <w:vertAlign w:val="superscript"/>
        </w:rPr>
        <w:t>ARF</w:t>
      </w:r>
      <w:r w:rsidR="00460B35" w:rsidRPr="00C7573F">
        <w:rPr>
          <w:rFonts w:ascii="Times New Roman" w:hAnsi="Times New Roman" w:cs="Times New Roman"/>
          <w:sz w:val="24"/>
          <w:szCs w:val="24"/>
        </w:rPr>
        <w:t xml:space="preserve"> that have </w:t>
      </w:r>
      <w:r w:rsidR="008D7B72" w:rsidRPr="00C7573F">
        <w:rPr>
          <w:rFonts w:ascii="Times New Roman" w:hAnsi="Times New Roman" w:cs="Times New Roman"/>
          <w:sz w:val="24"/>
          <w:szCs w:val="24"/>
        </w:rPr>
        <w:t>regulatory roles pertaining to</w:t>
      </w:r>
      <w:r w:rsidR="00460B35" w:rsidRPr="00C7573F">
        <w:rPr>
          <w:rFonts w:ascii="Times New Roman" w:hAnsi="Times New Roman" w:cs="Times New Roman"/>
          <w:sz w:val="24"/>
          <w:szCs w:val="24"/>
        </w:rPr>
        <w:t xml:space="preserve"> the cell cycle and p53 respectively, therefore </w:t>
      </w:r>
      <w:r w:rsidR="008D7B72" w:rsidRPr="00C7573F">
        <w:rPr>
          <w:rFonts w:ascii="Times New Roman" w:hAnsi="Times New Roman" w:cs="Times New Roman"/>
          <w:sz w:val="24"/>
          <w:szCs w:val="24"/>
        </w:rPr>
        <w:t xml:space="preserve">exacerbating and expediting the malignant transformation </w:t>
      </w:r>
      <w:r w:rsidR="00C7421C" w:rsidRPr="00C7573F">
        <w:rPr>
          <w:rFonts w:ascii="Times New Roman" w:hAnsi="Times New Roman" w:cs="Times New Roman"/>
          <w:sz w:val="24"/>
          <w:szCs w:val="24"/>
        </w:rPr>
        <w:fldChar w:fldCharType="begin">
          <w:fldData xml:space="preserve">PEVuZE5vdGU+PENpdGU+PEF1dGhvcj5Sb2JpbnNvbjwvQXV0aG9yPjxZZWFyPjIwMDU8L1llYXI+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</w:fldData>
        </w:fldChar>
      </w:r>
      <w:r w:rsidR="00035188">
        <w:rPr>
          <w:rFonts w:ascii="Times New Roman" w:hAnsi="Times New Roman" w:cs="Times New Roman"/>
          <w:sz w:val="24"/>
          <w:szCs w:val="24"/>
        </w:rPr>
        <w:instrText xml:space="preserve"> ADDIN EN.CITE </w:instrText>
      </w:r>
      <w:r w:rsidR="00035188">
        <w:rPr>
          <w:rFonts w:ascii="Times New Roman" w:hAnsi="Times New Roman" w:cs="Times New Roman"/>
          <w:sz w:val="24"/>
          <w:szCs w:val="24"/>
        </w:rPr>
        <w:fldChar w:fldCharType="begin">
          <w:fldData xml:space="preserve">PEVuZE5vdGU+PENpdGU+PEF1dGhvcj5Sb2JpbnNvbjwvQXV0aG9yPjxZZWFyPjIwMDU8L1llYXI+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</w:fldData>
        </w:fldChar>
      </w:r>
      <w:r w:rsidR="00035188">
        <w:rPr>
          <w:rFonts w:ascii="Times New Roman" w:hAnsi="Times New Roman" w:cs="Times New Roman"/>
          <w:sz w:val="24"/>
          <w:szCs w:val="24"/>
        </w:rPr>
        <w:instrText xml:space="preserve"> ADDIN EN.CITE.DATA </w:instrText>
      </w:r>
      <w:r w:rsidR="00035188">
        <w:rPr>
          <w:rFonts w:ascii="Times New Roman" w:hAnsi="Times New Roman" w:cs="Times New Roman"/>
          <w:sz w:val="24"/>
          <w:szCs w:val="24"/>
        </w:rPr>
      </w:r>
      <w:r w:rsidR="00035188">
        <w:rPr>
          <w:rFonts w:ascii="Times New Roman" w:hAnsi="Times New Roman" w:cs="Times New Roman"/>
          <w:sz w:val="24"/>
          <w:szCs w:val="24"/>
        </w:rPr>
        <w:fldChar w:fldCharType="end"/>
      </w:r>
      <w:r w:rsidR="00C7421C" w:rsidRPr="00C7573F">
        <w:rPr>
          <w:rFonts w:ascii="Times New Roman" w:hAnsi="Times New Roman" w:cs="Times New Roman"/>
          <w:sz w:val="24"/>
          <w:szCs w:val="24"/>
        </w:rPr>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(Robinson, Musk, &amp; Lake, 2005; Zucali, et al., 2011)</w:t>
      </w:r>
      <w:r w:rsidR="00C7421C" w:rsidRPr="00C7573F">
        <w:rPr>
          <w:rFonts w:ascii="Times New Roman" w:hAnsi="Times New Roman" w:cs="Times New Roman"/>
          <w:sz w:val="24"/>
          <w:szCs w:val="24"/>
        </w:rPr>
        <w:fldChar w:fldCharType="end"/>
      </w:r>
      <w:r w:rsidR="008D7B72" w:rsidRPr="00C7573F">
        <w:rPr>
          <w:rFonts w:ascii="Times New Roman" w:hAnsi="Times New Roman" w:cs="Times New Roman"/>
          <w:sz w:val="24"/>
          <w:szCs w:val="24"/>
        </w:rPr>
        <w:t>.</w:t>
      </w:r>
      <w:r w:rsidR="00A32309" w:rsidRPr="00C7573F">
        <w:rPr>
          <w:rFonts w:ascii="Times New Roman" w:hAnsi="Times New Roman" w:cs="Times New Roman"/>
          <w:sz w:val="24"/>
          <w:szCs w:val="24"/>
        </w:rPr>
        <w:t xml:space="preserve"> Additionally, the </w:t>
      </w:r>
      <w:r w:rsidR="00A32309" w:rsidRPr="00C7573F">
        <w:rPr>
          <w:rFonts w:ascii="Times New Roman" w:hAnsi="Times New Roman" w:cs="Times New Roman"/>
          <w:i/>
          <w:sz w:val="24"/>
          <w:szCs w:val="24"/>
        </w:rPr>
        <w:t>BAP1</w:t>
      </w:r>
      <w:r w:rsidR="00A32309" w:rsidRPr="00C7573F">
        <w:rPr>
          <w:rFonts w:ascii="Times New Roman" w:hAnsi="Times New Roman" w:cs="Times New Roman"/>
          <w:sz w:val="24"/>
          <w:szCs w:val="24"/>
        </w:rPr>
        <w:t xml:space="preserve"> gene, located at 3p21</w:t>
      </w:r>
      <w:r w:rsidR="00C568B6" w:rsidRPr="00C7573F">
        <w:rPr>
          <w:rFonts w:ascii="Times New Roman" w:hAnsi="Times New Roman" w:cs="Times New Roman"/>
          <w:sz w:val="24"/>
          <w:szCs w:val="24"/>
        </w:rPr>
        <w:t>, has also been identified as a driver gene in MPM</w:t>
      </w:r>
      <w:r w:rsidR="00C11328" w:rsidRPr="00C7573F">
        <w:rPr>
          <w:rFonts w:ascii="Times New Roman" w:hAnsi="Times New Roman" w:cs="Times New Roman"/>
          <w:sz w:val="24"/>
          <w:szCs w:val="24"/>
        </w:rPr>
        <w:t xml:space="preserve">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&lt;EndNote&gt;&lt;Cite&gt;&lt;Author&gt;Bott&lt;/Author&gt;&lt;Year&gt;2011&lt;/Year&gt;&lt;RecNum&gt;325&lt;/RecNum&gt;&lt;DisplayText&gt;(Bott, et al., 2011)&lt;/DisplayText&gt;&lt;record&gt;&lt;rec-number&gt;325&lt;/rec-number&gt;&lt;foreign-keys&gt;&lt;key app="EN" db-id="d2f9wz5pi9w2v5eaarwxfp9pzw9ezrxddvvv" timestamp="1550154950"&gt;325&lt;/key&gt;&lt;/foreign-keys&gt;&lt;ref-type name="Journal Article"&gt;17&lt;/ref-type&gt;&lt;contributors&gt;&lt;authors&gt;&lt;author&gt;Bott, Matthew&lt;/author&gt;&lt;author&gt;Brevet, Marie&lt;/author&gt;&lt;author&gt;Taylor, Barry S.&lt;/author&gt;&lt;author&gt;Shimizu, Shigeki&lt;/author&gt;&lt;author&gt;Ito, Tatsuo&lt;/author&gt;&lt;author&gt;Wang, Lu&lt;/author&gt;&lt;author&gt;Creaney, Jenette&lt;/author&gt;&lt;author&gt;Lake, Richard A.&lt;/author&gt;&lt;author&gt;Zakowski, Maureen F.&lt;/author&gt;&lt;author&gt;Reva, Boris&lt;/author&gt;&lt;author&gt;Sander, Chris&lt;/author&gt;&lt;author&gt;Delsite, Robert&lt;/author&gt;&lt;author&gt;Powell, Simon&lt;/author&gt;&lt;author&gt;Zhou, Qin&lt;/author&gt;&lt;author&gt;Shen, Ronglai&lt;/author&gt;&lt;author&gt;Olshen, Adam&lt;/author&gt;&lt;author&gt;Rusch, Valerie&lt;/author&gt;&lt;author&gt;Ladanyi, Marc&lt;/author&gt;&lt;/authors&gt;&lt;/contributors&gt;&lt;titles&gt;&lt;title&gt;The nuclear deubiquitinase BAP1 is commonly inactivated by somatic mutations and 3p21.1 losses in malignant pleural mesothelioma&lt;/title&gt;&lt;secondary-title&gt;Nat Genet&lt;/secondary-title&gt;&lt;/titles&gt;&lt;periodical&gt;&lt;full-title&gt;Nat Genet&lt;/full-title&gt;&lt;/periodical&gt;&lt;pages&gt;668-672&lt;/pages&gt;&lt;volume&gt;43&lt;/volume&gt;&lt;number&gt;7&lt;/number&gt;&lt;reprint-edition&gt;Not in File&lt;/reprint-edition&gt;&lt;keywords&gt;&lt;keyword&gt;Malignant pleural mesothelioma&lt;/keyword&gt;&lt;keyword&gt;Mesothelioma&lt;/keyword&gt;&lt;/keywords&gt;&lt;dates&gt;&lt;year&gt;2011&lt;/year&gt;&lt;pub-dates&gt;&lt;date&gt;7/2011 print&lt;/date&gt;&lt;/pub-dates&gt;&lt;/dates&gt;&lt;isbn&gt;1061-4036&lt;/isbn&gt;&lt;label&gt;140&lt;/label&gt;&lt;urls&gt;&lt;related-urls&gt;&lt;url&gt;http://dx.doi.org/10.1038/ng.855&lt;/url&gt;&lt;/related-urls&gt;&lt;/urls&gt;&lt;electronic-resource-num&gt;10.1038/ng.855&lt;/electronic-resource-num&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(Bott, et al., 2011)</w:t>
      </w:r>
      <w:r w:rsidR="00C7421C" w:rsidRPr="00C7573F">
        <w:rPr>
          <w:rFonts w:ascii="Times New Roman" w:hAnsi="Times New Roman" w:cs="Times New Roman"/>
          <w:sz w:val="24"/>
          <w:szCs w:val="24"/>
        </w:rPr>
        <w:fldChar w:fldCharType="end"/>
      </w:r>
      <w:r w:rsidR="00C568B6" w:rsidRPr="00C7573F">
        <w:rPr>
          <w:rFonts w:ascii="Times New Roman" w:hAnsi="Times New Roman" w:cs="Times New Roman"/>
          <w:sz w:val="24"/>
          <w:szCs w:val="24"/>
        </w:rPr>
        <w:t>. BRCA1-associated protein (BAP1)</w:t>
      </w:r>
      <w:r w:rsidR="00155AB4">
        <w:rPr>
          <w:rFonts w:ascii="Times New Roman" w:hAnsi="Times New Roman" w:cs="Times New Roman"/>
          <w:sz w:val="24"/>
          <w:szCs w:val="24"/>
        </w:rPr>
        <w:t xml:space="preserve"> </w:t>
      </w:r>
      <w:r w:rsidR="00C568B6" w:rsidRPr="00C7573F">
        <w:rPr>
          <w:rFonts w:ascii="Times New Roman" w:hAnsi="Times New Roman" w:cs="Times New Roman"/>
          <w:sz w:val="24"/>
          <w:szCs w:val="24"/>
        </w:rPr>
        <w:t xml:space="preserve"> has regulatory functions in highly salient cellular processes such as apoptosis, the cell cycle checkpoint and </w:t>
      </w:r>
      <w:r w:rsidR="003349B5" w:rsidRPr="00C7573F">
        <w:rPr>
          <w:rFonts w:ascii="Times New Roman" w:hAnsi="Times New Roman" w:cs="Times New Roman"/>
          <w:sz w:val="24"/>
          <w:szCs w:val="24"/>
        </w:rPr>
        <w:t>transcription</w:t>
      </w:r>
      <w:r w:rsidR="00C11328" w:rsidRPr="00C7573F">
        <w:rPr>
          <w:rFonts w:ascii="Times New Roman" w:hAnsi="Times New Roman" w:cs="Times New Roman"/>
          <w:sz w:val="24"/>
          <w:szCs w:val="24"/>
        </w:rPr>
        <w:t xml:space="preserve">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&lt;EndNote&gt;&lt;Cite&gt;&lt;Author&gt;Carbone&lt;/Author&gt;&lt;Year&gt;2013&lt;/Year&gt;&lt;RecNum&gt;326&lt;/RecNum&gt;&lt;DisplayText&gt;(Carbone, et al., 2013)&lt;/DisplayText&gt;&lt;record&gt;&lt;rec-number&gt;326&lt;/rec-number&gt;&lt;foreign-keys&gt;&lt;key app="EN" db-id="d2f9wz5pi9w2v5eaarwxfp9pzw9ezrxddvvv" timestamp="1550154950"&gt;326&lt;/key&gt;&lt;/foreign-keys&gt;&lt;ref-type name="Journal Article"&gt;17&lt;/ref-type&gt;&lt;contributors&gt;&lt;authors&gt;&lt;author&gt;Carbone, Michele&lt;/author&gt;&lt;author&gt;Yang, Haining&lt;/author&gt;&lt;author&gt;Pass, Harvey I.&lt;/author&gt;&lt;author&gt;Krausz, Thomas&lt;/author&gt;&lt;author&gt;Testa, Joseph R.&lt;/author&gt;&lt;author&gt;Gaudino, Giovanni&lt;/author&gt;&lt;/authors&gt;&lt;/contributors&gt;&lt;titles&gt;&lt;title&gt;BAP1 and cancer&lt;/title&gt;&lt;secondary-title&gt;Nat Rev Cancer&lt;/secondary-title&gt;&lt;/titles&gt;&lt;periodical&gt;&lt;full-title&gt;Nat Rev Cancer&lt;/full-title&gt;&lt;/periodical&gt;&lt;pages&gt;153-159&lt;/pages&gt;&lt;volume&gt;13&lt;/volume&gt;&lt;number&gt;3&lt;/number&gt;&lt;reprint-edition&gt;Not in File&lt;/reprint-edition&gt;&lt;keywords&gt;&lt;keyword&gt;cancer&lt;/keyword&gt;&lt;/keywords&gt;&lt;dates&gt;&lt;year&gt;2013&lt;/year&gt;&lt;pub-dates&gt;&lt;date&gt;3/2013 print&lt;/date&gt;&lt;/pub-dates&gt;&lt;/dates&gt;&lt;isbn&gt;1474-175X&lt;/isbn&gt;&lt;label&gt;141&lt;/label&gt;&lt;urls&gt;&lt;related-urls&gt;&lt;url&gt;http://dx.doi.org/10.1038/nrc3459&lt;/url&gt;&lt;/related-urls&gt;&lt;/urls&gt;&lt;electronic-resource-num&gt;10.1038/nrc3459&lt;/electronic-resource-num&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(Carbone, et al., 2013)</w:t>
      </w:r>
      <w:r w:rsidR="00C7421C" w:rsidRPr="00C7573F">
        <w:rPr>
          <w:rFonts w:ascii="Times New Roman" w:hAnsi="Times New Roman" w:cs="Times New Roman"/>
          <w:sz w:val="24"/>
          <w:szCs w:val="24"/>
        </w:rPr>
        <w:fldChar w:fldCharType="end"/>
      </w:r>
      <w:r w:rsidR="003349B5" w:rsidRPr="00C7573F">
        <w:rPr>
          <w:rFonts w:ascii="Times New Roman" w:hAnsi="Times New Roman" w:cs="Times New Roman"/>
          <w:sz w:val="24"/>
          <w:szCs w:val="24"/>
        </w:rPr>
        <w:t xml:space="preserve">. Mutations in the </w:t>
      </w:r>
      <w:r w:rsidR="003349B5" w:rsidRPr="00C7573F">
        <w:rPr>
          <w:rFonts w:ascii="Times New Roman" w:hAnsi="Times New Roman" w:cs="Times New Roman"/>
          <w:i/>
          <w:sz w:val="24"/>
          <w:szCs w:val="24"/>
        </w:rPr>
        <w:t>BAP1</w:t>
      </w:r>
      <w:r w:rsidR="003349B5" w:rsidRPr="00C7573F">
        <w:rPr>
          <w:rFonts w:ascii="Times New Roman" w:hAnsi="Times New Roman" w:cs="Times New Roman"/>
          <w:sz w:val="24"/>
          <w:szCs w:val="24"/>
        </w:rPr>
        <w:t xml:space="preserve"> gene have not only been found in up to 60% of MPM tumours but may even predispose an individual to MPM, as germline </w:t>
      </w:r>
      <w:r w:rsidR="003349B5" w:rsidRPr="00C7573F">
        <w:rPr>
          <w:rFonts w:ascii="Times New Roman" w:hAnsi="Times New Roman" w:cs="Times New Roman"/>
          <w:i/>
          <w:sz w:val="24"/>
          <w:szCs w:val="24"/>
        </w:rPr>
        <w:t>BAP1</w:t>
      </w:r>
      <w:r w:rsidR="003349B5" w:rsidRPr="00C7573F">
        <w:rPr>
          <w:rFonts w:ascii="Times New Roman" w:hAnsi="Times New Roman" w:cs="Times New Roman"/>
          <w:sz w:val="24"/>
          <w:szCs w:val="24"/>
        </w:rPr>
        <w:t xml:space="preserve"> mutations have been reported in families with an extremely high incidence of MPM</w:t>
      </w:r>
      <w:r w:rsidR="00C11328" w:rsidRPr="00C7573F">
        <w:rPr>
          <w:rFonts w:ascii="Times New Roman" w:hAnsi="Times New Roman" w:cs="Times New Roman"/>
          <w:sz w:val="24"/>
          <w:szCs w:val="24"/>
        </w:rPr>
        <w:t xml:space="preserve">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&lt;EndNote&gt;&lt;Cite&gt;&lt;Author&gt;Testa&lt;/Author&gt;&lt;Year&gt;2011&lt;/Year&gt;&lt;RecNum&gt;327&lt;/RecNum&gt;&lt;DisplayText&gt;(Testa, et al., 2011)&lt;/DisplayText&gt;&lt;record&gt;&lt;rec-number&gt;327&lt;/rec-number&gt;&lt;foreign-keys&gt;&lt;key app="EN" db-id="d2f9wz5pi9w2v5eaarwxfp9pzw9ezrxddvvv" timestamp="1550154950"&gt;327&lt;/key&gt;&lt;/foreign-keys&gt;&lt;ref-type name="Journal Article"&gt;17&lt;/ref-type&gt;&lt;contributors&gt;&lt;authors&gt;&lt;author&gt;Testa, Joseph R.&lt;/author&gt;&lt;author&gt;Cheung, Mitchell&lt;/author&gt;&lt;author&gt;Pei, Jianming&lt;/author&gt;&lt;author&gt;Below, Jennifer E.&lt;/author&gt;&lt;author&gt;Tan, Yinfei&lt;/author&gt;&lt;author&gt;Sementino, Eleonora&lt;/author&gt;&lt;author&gt;Cox, Nancy J.&lt;/author&gt;&lt;author&gt;Dogan, A.Umran&lt;/author&gt;&lt;author&gt;Pass, Harvey I.&lt;/author&gt;&lt;author&gt;Trusa, Sandra&lt;/author&gt;&lt;author&gt;Hesdorffer, Mary&lt;/author&gt;&lt;author&gt;Nasu, Masaki&lt;/author&gt;&lt;author&gt;Powers, Amy&lt;/author&gt;&lt;author&gt;Rivera, Zeyana&lt;/author&gt;&lt;author&gt;Comertpay, Sabahattin&lt;/author&gt;&lt;author&gt;Tanji, Mika&lt;/author&gt;&lt;author&gt;Gaudino, Giovanni&lt;/author&gt;&lt;author&gt;Yang, Haining&lt;/author&gt;&lt;author&gt;Carbone, Michele&lt;/author&gt;&lt;/authors&gt;&lt;/contributors&gt;&lt;titles&gt;&lt;title&gt;Germline BAP1 mutations predispose to malignant mesothelioma&lt;/title&gt;&lt;secondary-title&gt;Nat Genet&lt;/secondary-title&gt;&lt;/titles&gt;&lt;periodical&gt;&lt;full-title&gt;Nat Genet&lt;/full-title&gt;&lt;/periodical&gt;&lt;pages&gt;1022-1025&lt;/pages&gt;&lt;volume&gt;43&lt;/volume&gt;&lt;number&gt;10&lt;/number&gt;&lt;reprint-edition&gt;Not in File&lt;/reprint-edition&gt;&lt;keywords&gt;&lt;keyword&gt;asbestos&lt;/keyword&gt;&lt;keyword&gt;cancer&lt;/keyword&gt;&lt;keyword&gt;Exposure&lt;/keyword&gt;&lt;keyword&gt;incidence&lt;/keyword&gt;&lt;keyword&gt;Malignant mesothelioma&lt;/keyword&gt;&lt;keyword&gt;Mesothelioma&lt;/keyword&gt;&lt;/keywords&gt;&lt;dates&gt;&lt;year&gt;2011&lt;/year&gt;&lt;pub-dates&gt;&lt;date&gt;8/28/2011&lt;/date&gt;&lt;/pub-dates&gt;&lt;/dates&gt;&lt;isbn&gt;1061-4036&lt;/isbn&gt;&lt;label&gt;142&lt;/label&gt;&lt;urls&gt;&lt;related-urls&gt;&lt;url&gt;http://www.ncbi.nlm.nih.gov/pmc/articles/PMC3184199/&lt;/url&gt;&lt;/related-urls&gt;&lt;/urls&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(Testa, et al., 2011)</w:t>
      </w:r>
      <w:r w:rsidR="00C7421C" w:rsidRPr="00C7573F">
        <w:rPr>
          <w:rFonts w:ascii="Times New Roman" w:hAnsi="Times New Roman" w:cs="Times New Roman"/>
          <w:sz w:val="24"/>
          <w:szCs w:val="24"/>
        </w:rPr>
        <w:fldChar w:fldCharType="end"/>
      </w:r>
      <w:r w:rsidR="003349B5" w:rsidRPr="00C7573F">
        <w:rPr>
          <w:rFonts w:ascii="Times New Roman" w:hAnsi="Times New Roman" w:cs="Times New Roman"/>
          <w:sz w:val="24"/>
          <w:szCs w:val="24"/>
        </w:rPr>
        <w:t xml:space="preserve">. </w:t>
      </w:r>
      <w:r w:rsidR="00A32309" w:rsidRPr="00C7573F">
        <w:rPr>
          <w:rFonts w:ascii="Times New Roman" w:hAnsi="Times New Roman" w:cs="Times New Roman"/>
          <w:sz w:val="24"/>
          <w:szCs w:val="24"/>
        </w:rPr>
        <w:t>These three</w:t>
      </w:r>
      <w:r w:rsidR="00A24B7F" w:rsidRPr="00C7573F">
        <w:rPr>
          <w:rFonts w:ascii="Times New Roman" w:hAnsi="Times New Roman" w:cs="Times New Roman"/>
          <w:sz w:val="24"/>
          <w:szCs w:val="24"/>
        </w:rPr>
        <w:t xml:space="preserve"> chromosomal mutations are the most common in MPM, however there have been reports of frequent deletions w</w:t>
      </w:r>
      <w:r w:rsidR="00A32309" w:rsidRPr="00C7573F">
        <w:rPr>
          <w:rFonts w:ascii="Times New Roman" w:hAnsi="Times New Roman" w:cs="Times New Roman"/>
          <w:sz w:val="24"/>
          <w:szCs w:val="24"/>
        </w:rPr>
        <w:t>ithin the chromosome arms 1p</w:t>
      </w:r>
      <w:r w:rsidR="00A24B7F" w:rsidRPr="00C7573F">
        <w:rPr>
          <w:rFonts w:ascii="Times New Roman" w:hAnsi="Times New Roman" w:cs="Times New Roman"/>
          <w:sz w:val="24"/>
          <w:szCs w:val="24"/>
        </w:rPr>
        <w:t xml:space="preserve">, 6q and 15q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&lt;EndNote&gt;&lt;Cite&gt;&lt;Author&gt;Murthy&lt;/Author&gt;&lt;Year&gt;1999&lt;/Year&gt;&lt;RecNum&gt;328&lt;/RecNum&gt;&lt;DisplayText&gt;(Murthy &amp;amp; Testa, 1999)&lt;/DisplayText&gt;&lt;record&gt;&lt;rec-number&gt;328&lt;/rec-number&gt;&lt;foreign-keys&gt;&lt;key app="EN" db-id="d2f9wz5pi9w2v5eaarwxfp9pzw9ezrxddvvv" timestamp="1550154951"&gt;328&lt;/key&gt;&lt;/foreign-keys&gt;&lt;ref-type name="Journal Article"&gt;17&lt;/ref-type&gt;&lt;contributors&gt;&lt;authors&gt;&lt;author&gt;Murthy, Siva S.&lt;/author&gt;&lt;author&gt;Testa, Joseph R.&lt;/author&gt;&lt;/authors&gt;&lt;/contributors&gt;&lt;titles&gt;&lt;title&gt;Asbestos, chromosomal deletions, and tumor suppressor gene alterations in human malignant mesothelioma&lt;/title&gt;&lt;secondary-title&gt;Journal of Cellular Physiology&lt;/secondary-title&gt;&lt;/titles&gt;&lt;periodical&gt;&lt;full-title&gt;Journal of Cellular Physiology&lt;/full-title&gt;&lt;/periodical&gt;&lt;pages&gt;150-157&lt;/pages&gt;&lt;volume&gt;180&lt;/volume&gt;&lt;number&gt;2&lt;/number&gt;&lt;reprint-edition&gt;Not in File&lt;/reprint-edition&gt;&lt;keywords&gt;&lt;keyword&gt;asbestos&lt;/keyword&gt;&lt;keyword&gt;Malignant mesothelioma&lt;/keyword&gt;&lt;keyword&gt;Mesothelioma&lt;/keyword&gt;&lt;/keywords&gt;&lt;dates&gt;&lt;year&gt;1999&lt;/year&gt;&lt;pub-dates&gt;&lt;date&gt;8/1/1999&lt;/date&gt;&lt;/pub-dates&gt;&lt;/dates&gt;&lt;isbn&gt;1097-4652&lt;/isbn&gt;&lt;label&gt;136&lt;/label&gt;&lt;urls&gt;&lt;related-urls&gt;&lt;url&gt;http://dx.doi.org/10.1002/(SICI)1097-4652(199908)180:2&amp;lt;150::AID-JCP2&amp;gt;3.0.CO&lt;/url&gt;&lt;url&gt;2-H&lt;/url&gt;&lt;/related-urls&gt;&lt;/urls&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(Murthy &amp; Testa, 1999)</w:t>
      </w:r>
      <w:r w:rsidR="00C7421C" w:rsidRPr="00C7573F">
        <w:rPr>
          <w:rFonts w:ascii="Times New Roman" w:hAnsi="Times New Roman" w:cs="Times New Roman"/>
          <w:sz w:val="24"/>
          <w:szCs w:val="24"/>
        </w:rPr>
        <w:fldChar w:fldCharType="end"/>
      </w:r>
      <w:r w:rsidR="00C07DC0" w:rsidRPr="00C7573F">
        <w:rPr>
          <w:rFonts w:ascii="Times New Roman" w:hAnsi="Times New Roman" w:cs="Times New Roman"/>
          <w:sz w:val="24"/>
          <w:szCs w:val="24"/>
        </w:rPr>
        <w:t>.</w:t>
      </w:r>
      <w:r w:rsidR="00E772C6">
        <w:rPr>
          <w:rFonts w:ascii="Times New Roman" w:hAnsi="Times New Roman" w:cs="Times New Roman"/>
          <w:sz w:val="24"/>
          <w:szCs w:val="24"/>
        </w:rPr>
        <w:t xml:space="preserve"> T</w:t>
      </w:r>
      <w:r w:rsidR="00F15871" w:rsidRPr="00C7573F">
        <w:rPr>
          <w:rFonts w:ascii="Times New Roman" w:hAnsi="Times New Roman" w:cs="Times New Roman"/>
          <w:sz w:val="24"/>
          <w:szCs w:val="24"/>
        </w:rPr>
        <w:t>here are several proto-oncogenes implicated in MPM pathogenesis</w:t>
      </w:r>
      <w:r w:rsidR="004E2427" w:rsidRPr="00C7573F">
        <w:rPr>
          <w:rFonts w:ascii="Times New Roman" w:hAnsi="Times New Roman" w:cs="Times New Roman"/>
          <w:sz w:val="24"/>
          <w:szCs w:val="24"/>
        </w:rPr>
        <w:t xml:space="preserve">, </w:t>
      </w:r>
      <w:r w:rsidR="00F15871" w:rsidRPr="00C7573F">
        <w:rPr>
          <w:rFonts w:ascii="Times New Roman" w:hAnsi="Times New Roman" w:cs="Times New Roman"/>
          <w:sz w:val="24"/>
          <w:szCs w:val="24"/>
        </w:rPr>
        <w:t>such as</w:t>
      </w:r>
      <w:r w:rsidR="008D102E">
        <w:rPr>
          <w:rFonts w:ascii="Times New Roman" w:hAnsi="Times New Roman" w:cs="Times New Roman"/>
          <w:sz w:val="24"/>
          <w:szCs w:val="24"/>
        </w:rPr>
        <w:t xml:space="preserve"> the activating protein-1</w:t>
      </w:r>
      <w:r w:rsidR="00F15871" w:rsidRPr="00C7573F">
        <w:rPr>
          <w:rFonts w:ascii="Times New Roman" w:hAnsi="Times New Roman" w:cs="Times New Roman"/>
          <w:sz w:val="24"/>
          <w:szCs w:val="24"/>
        </w:rPr>
        <w:t xml:space="preserve"> family member </w:t>
      </w:r>
      <w:r w:rsidR="00F15871" w:rsidRPr="00C7573F">
        <w:rPr>
          <w:rFonts w:ascii="Times New Roman" w:hAnsi="Times New Roman" w:cs="Times New Roman"/>
          <w:i/>
          <w:sz w:val="24"/>
          <w:szCs w:val="24"/>
        </w:rPr>
        <w:t>fra-1</w:t>
      </w:r>
      <w:r w:rsidR="00F15871" w:rsidRPr="00C7573F">
        <w:rPr>
          <w:rFonts w:ascii="Times New Roman" w:hAnsi="Times New Roman" w:cs="Times New Roman"/>
          <w:sz w:val="24"/>
          <w:szCs w:val="24"/>
        </w:rPr>
        <w:t xml:space="preserve">, </w:t>
      </w:r>
      <w:r w:rsidR="004E2427" w:rsidRPr="00C7573F">
        <w:rPr>
          <w:rFonts w:ascii="Times New Roman" w:hAnsi="Times New Roman" w:cs="Times New Roman"/>
          <w:sz w:val="24"/>
          <w:szCs w:val="24"/>
        </w:rPr>
        <w:t xml:space="preserve">as well as </w:t>
      </w:r>
      <w:r w:rsidR="00F15871" w:rsidRPr="00C7573F">
        <w:rPr>
          <w:rFonts w:ascii="Times New Roman" w:hAnsi="Times New Roman" w:cs="Times New Roman"/>
          <w:i/>
          <w:sz w:val="24"/>
          <w:szCs w:val="24"/>
        </w:rPr>
        <w:t xml:space="preserve">c-fos, c-jun, c-Met, c-myc, </w:t>
      </w:r>
      <w:r w:rsidR="00F15871" w:rsidRPr="00C7573F">
        <w:rPr>
          <w:rFonts w:ascii="Times New Roman" w:hAnsi="Times New Roman" w:cs="Times New Roman"/>
          <w:sz w:val="24"/>
          <w:szCs w:val="24"/>
        </w:rPr>
        <w:t xml:space="preserve">and </w:t>
      </w:r>
      <w:r w:rsidR="00F15871" w:rsidRPr="00C7573F">
        <w:rPr>
          <w:rFonts w:ascii="Times New Roman" w:hAnsi="Times New Roman" w:cs="Times New Roman"/>
          <w:i/>
          <w:sz w:val="24"/>
          <w:szCs w:val="24"/>
        </w:rPr>
        <w:t>β-catenin</w:t>
      </w:r>
      <w:r w:rsidR="00F15871" w:rsidRPr="00C7573F">
        <w:rPr>
          <w:rFonts w:ascii="Times New Roman" w:hAnsi="Times New Roman" w:cs="Times New Roman"/>
          <w:sz w:val="24"/>
          <w:szCs w:val="24"/>
        </w:rPr>
        <w:t xml:space="preserve"> that all have roles in major cell signalling pathways such as the </w:t>
      </w:r>
      <w:r w:rsidR="004E2427" w:rsidRPr="00C7573F">
        <w:rPr>
          <w:rFonts w:ascii="Times New Roman" w:hAnsi="Times New Roman" w:cs="Times New Roman"/>
          <w:sz w:val="24"/>
          <w:szCs w:val="24"/>
        </w:rPr>
        <w:t>mi</w:t>
      </w:r>
      <w:r w:rsidR="008D102E">
        <w:rPr>
          <w:rFonts w:ascii="Times New Roman" w:hAnsi="Times New Roman" w:cs="Times New Roman"/>
          <w:sz w:val="24"/>
          <w:szCs w:val="24"/>
        </w:rPr>
        <w:t>togen activated protein kinase</w:t>
      </w:r>
      <w:r w:rsidR="00F15871" w:rsidRPr="00C7573F">
        <w:rPr>
          <w:rFonts w:ascii="Times New Roman" w:hAnsi="Times New Roman" w:cs="Times New Roman"/>
          <w:sz w:val="24"/>
          <w:szCs w:val="24"/>
        </w:rPr>
        <w:t xml:space="preserve"> and Wnt pathways, that have huge remit in determining cellul</w:t>
      </w:r>
      <w:r w:rsidR="004E2427" w:rsidRPr="00C7573F">
        <w:rPr>
          <w:rFonts w:ascii="Times New Roman" w:hAnsi="Times New Roman" w:cs="Times New Roman"/>
          <w:sz w:val="24"/>
          <w:szCs w:val="24"/>
        </w:rPr>
        <w:t xml:space="preserve">ar proliferation and growth </w:t>
      </w:r>
      <w:r w:rsidR="00C7421C" w:rsidRPr="00C7573F">
        <w:rPr>
          <w:rFonts w:ascii="Times New Roman" w:hAnsi="Times New Roman" w:cs="Times New Roman"/>
          <w:sz w:val="24"/>
          <w:szCs w:val="24"/>
        </w:rPr>
        <w:fldChar w:fldCharType="begin">
          <w:fldData xml:space="preserve">PEVuZE5vdGU+PENpdGU+PEF1dGhvcj5Hb3Jkb248L0F1dGhvcj48WWVhcj4yMDA1PC9ZZWFyPjxS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</w:fldData>
        </w:fldChar>
      </w:r>
      <w:r w:rsidR="00035188">
        <w:rPr>
          <w:rFonts w:ascii="Times New Roman" w:hAnsi="Times New Roman" w:cs="Times New Roman"/>
          <w:sz w:val="24"/>
          <w:szCs w:val="24"/>
        </w:rPr>
        <w:instrText xml:space="preserve"> ADDIN EN.CITE </w:instrText>
      </w:r>
      <w:r w:rsidR="00035188">
        <w:rPr>
          <w:rFonts w:ascii="Times New Roman" w:hAnsi="Times New Roman" w:cs="Times New Roman"/>
          <w:sz w:val="24"/>
          <w:szCs w:val="24"/>
        </w:rPr>
        <w:fldChar w:fldCharType="begin">
          <w:fldData xml:space="preserve">PEVuZE5vdGU+PENpdGU+PEF1dGhvcj5Hb3Jkb248L0F1dGhvcj48WWVhcj4yMDA1PC9ZZWFyPjxS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</w:fldData>
        </w:fldChar>
      </w:r>
      <w:r w:rsidR="00035188">
        <w:rPr>
          <w:rFonts w:ascii="Times New Roman" w:hAnsi="Times New Roman" w:cs="Times New Roman"/>
          <w:sz w:val="24"/>
          <w:szCs w:val="24"/>
        </w:rPr>
        <w:instrText xml:space="preserve"> ADDIN EN.CITE.DATA </w:instrText>
      </w:r>
      <w:r w:rsidR="00035188">
        <w:rPr>
          <w:rFonts w:ascii="Times New Roman" w:hAnsi="Times New Roman" w:cs="Times New Roman"/>
          <w:sz w:val="24"/>
          <w:szCs w:val="24"/>
        </w:rPr>
      </w:r>
      <w:r w:rsidR="00035188">
        <w:rPr>
          <w:rFonts w:ascii="Times New Roman" w:hAnsi="Times New Roman" w:cs="Times New Roman"/>
          <w:sz w:val="24"/>
          <w:szCs w:val="24"/>
        </w:rPr>
        <w:fldChar w:fldCharType="end"/>
      </w:r>
      <w:r w:rsidR="00C7421C" w:rsidRPr="00C7573F">
        <w:rPr>
          <w:rFonts w:ascii="Times New Roman" w:hAnsi="Times New Roman" w:cs="Times New Roman"/>
          <w:sz w:val="24"/>
          <w:szCs w:val="24"/>
        </w:rPr>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(Gordon, et al., 2005; Weiner &amp; Neragi-Miandoab, 2009)</w:t>
      </w:r>
      <w:r w:rsidR="00C7421C" w:rsidRPr="00C7573F">
        <w:rPr>
          <w:rFonts w:ascii="Times New Roman" w:hAnsi="Times New Roman" w:cs="Times New Roman"/>
          <w:sz w:val="24"/>
          <w:szCs w:val="24"/>
        </w:rPr>
        <w:fldChar w:fldCharType="end"/>
      </w:r>
      <w:r w:rsidR="004E2427" w:rsidRPr="00C7573F">
        <w:rPr>
          <w:rFonts w:ascii="Times New Roman" w:hAnsi="Times New Roman" w:cs="Times New Roman"/>
          <w:sz w:val="24"/>
          <w:szCs w:val="24"/>
        </w:rPr>
        <w:t xml:space="preserve">. Therefore it stands to reason that dysregulated signalling of these influential pathways can drive cellular proliferation far beyond physiological restrictions. </w:t>
      </w:r>
      <w:r w:rsidR="00DE00BA" w:rsidRPr="00C7573F">
        <w:rPr>
          <w:rFonts w:ascii="Times New Roman" w:hAnsi="Times New Roman" w:cs="Times New Roman"/>
          <w:sz w:val="24"/>
          <w:szCs w:val="24"/>
        </w:rPr>
        <w:t>MPM dev</w:t>
      </w:r>
      <w:r w:rsidR="00AD3B09" w:rsidRPr="00C7573F">
        <w:rPr>
          <w:rFonts w:ascii="Times New Roman" w:hAnsi="Times New Roman" w:cs="Times New Roman"/>
          <w:sz w:val="24"/>
          <w:szCs w:val="24"/>
        </w:rPr>
        <w:t>elopment has also been linked with</w:t>
      </w:r>
      <w:r w:rsidR="00DE00BA" w:rsidRPr="00C7573F">
        <w:rPr>
          <w:rFonts w:ascii="Times New Roman" w:hAnsi="Times New Roman" w:cs="Times New Roman"/>
          <w:sz w:val="24"/>
          <w:szCs w:val="24"/>
        </w:rPr>
        <w:t xml:space="preserve"> epigenetic </w:t>
      </w:r>
      <w:r w:rsidR="00AD3B09" w:rsidRPr="00C7573F">
        <w:rPr>
          <w:rFonts w:ascii="Times New Roman" w:hAnsi="Times New Roman" w:cs="Times New Roman"/>
          <w:sz w:val="24"/>
          <w:szCs w:val="24"/>
        </w:rPr>
        <w:t xml:space="preserve">alterations. Promoter hypermethylation has been observed at several loci in MPM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&lt;EndNote&gt;&lt;Cite&gt;&lt;Author&gt;Vandermeers&lt;/Author&gt;&lt;Year&gt;2013&lt;/Year&gt;&lt;RecNum&gt;331&lt;/RecNum&gt;&lt;DisplayText&gt;(Fabian Vandermeers, et al., 2013)&lt;/DisplayText&gt;&lt;record&gt;&lt;rec-number&gt;331&lt;/rec-number&gt;&lt;foreign-keys&gt;&lt;key app="EN" db-id="d2f9wz5pi9w2v5eaarwxfp9pzw9ezrxddvvv" timestamp="1550154951"&gt;331&lt;/key&gt;&lt;/foreign-keys&gt;&lt;ref-type name="Journal Article"&gt;17&lt;/ref-type&gt;&lt;contributors&gt;&lt;authors&gt;&lt;author&gt;Vandermeers, Fabian&lt;/author&gt;&lt;author&gt;Neelature Sriramareddy, Sathya&lt;/author&gt;&lt;author&gt;Costa, Chrisostome&lt;/author&gt;&lt;author&gt;Hubaux, Roland&lt;/author&gt;&lt;author&gt;Cosse, Jean Philippe&lt;/author&gt;&lt;author&gt;Willems, Luc&lt;/author&gt;&lt;/authors&gt;&lt;/contributors&gt;&lt;titles&gt;&lt;title&gt;The role of epigenetics in malignant pleural mesothelioma&lt;/title&gt;&lt;secondary-title&gt;Lung Cancer&lt;/secondary-title&gt;&lt;/titles&gt;&lt;periodical&gt;&lt;full-title&gt;Lung Cancer&lt;/full-title&gt;&lt;/periodical&gt;&lt;pages&gt;311-318&lt;/pages&gt;&lt;volume&gt;81&lt;/volume&gt;&lt;number&gt;3&lt;/number&gt;&lt;reprint-edition&gt;Not in File&lt;/reprint-edition&gt;&lt;keywords&gt;&lt;keyword&gt;asbestos&lt;/keyword&gt;&lt;keyword&gt;cancer&lt;/keyword&gt;&lt;keyword&gt;chemotherapy&lt;/keyword&gt;&lt;keyword&gt;DNA&lt;/keyword&gt;&lt;keyword&gt;DNA methylation&lt;/keyword&gt;&lt;keyword&gt;Epigenetics&lt;/keyword&gt;&lt;keyword&gt;Exposure&lt;/keyword&gt;&lt;keyword&gt;Histone acetylation&lt;/keyword&gt;&lt;keyword&gt;Malignant pleural mesothelioma&lt;/keyword&gt;&lt;keyword&gt;Mesothelioma&lt;/keyword&gt;&lt;keyword&gt;Pleura&lt;/keyword&gt;&lt;keyword&gt;Treatment&lt;/keyword&gt;&lt;/keywords&gt;&lt;dates&gt;&lt;year&gt;2013&lt;/year&gt;&lt;pub-dates&gt;&lt;date&gt;9/2013&lt;/date&gt;&lt;/pub-dates&gt;&lt;/dates&gt;&lt;isbn&gt;0169-5002&lt;/isbn&gt;&lt;label&gt;143&lt;/label&gt;&lt;urls&gt;&lt;related-urls&gt;&lt;url&gt;http://www.sciencedirect.com/science/article/pii/S0169500213002262&lt;/url&gt;&lt;/related-urls&gt;&lt;/urls&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(Fabian Vandermeers, et al., 2013)</w:t>
      </w:r>
      <w:r w:rsidR="00C7421C" w:rsidRPr="00C7573F">
        <w:rPr>
          <w:rFonts w:ascii="Times New Roman" w:hAnsi="Times New Roman" w:cs="Times New Roman"/>
          <w:sz w:val="24"/>
          <w:szCs w:val="24"/>
        </w:rPr>
        <w:fldChar w:fldCharType="end"/>
      </w:r>
      <w:r w:rsidR="00104171" w:rsidRPr="00C7573F">
        <w:rPr>
          <w:rFonts w:ascii="Times New Roman" w:hAnsi="Times New Roman" w:cs="Times New Roman"/>
          <w:sz w:val="24"/>
          <w:szCs w:val="24"/>
        </w:rPr>
        <w:t xml:space="preserve"> and there is</w:t>
      </w:r>
      <w:r w:rsidR="00AD3B09" w:rsidRPr="00C7573F">
        <w:rPr>
          <w:rFonts w:ascii="Times New Roman" w:hAnsi="Times New Roman" w:cs="Times New Roman"/>
          <w:sz w:val="24"/>
          <w:szCs w:val="24"/>
        </w:rPr>
        <w:t xml:space="preserve"> preclinical data are showing the impact of inhibition of histone deacetylases (HDACs) on MPM</w:t>
      </w:r>
      <w:r w:rsidR="00104171" w:rsidRPr="00C7573F">
        <w:rPr>
          <w:rFonts w:ascii="Times New Roman" w:hAnsi="Times New Roman" w:cs="Times New Roman"/>
          <w:sz w:val="24"/>
          <w:szCs w:val="24"/>
        </w:rPr>
        <w:t xml:space="preserve"> </w:t>
      </w:r>
      <w:r w:rsidR="00C7421C" w:rsidRPr="00C7573F">
        <w:rPr>
          <w:rFonts w:ascii="Times New Roman" w:hAnsi="Times New Roman" w:cs="Times New Roman"/>
          <w:sz w:val="24"/>
          <w:szCs w:val="24"/>
        </w:rPr>
        <w:fldChar w:fldCharType="begin">
          <w:fldData xml:space="preserve">PEVuZE5vdGU+PENpdGU+PEF1dGhvcj5TaGFvPC9BdXRob3I+PFllYXI+MjAwNzwvWWVhcj48UmVj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</w:fldData>
        </w:fldChar>
      </w:r>
      <w:r w:rsidR="00035188">
        <w:rPr>
          <w:rFonts w:ascii="Times New Roman" w:hAnsi="Times New Roman" w:cs="Times New Roman"/>
          <w:sz w:val="24"/>
          <w:szCs w:val="24"/>
        </w:rPr>
        <w:instrText xml:space="preserve"> ADDIN EN.CITE </w:instrText>
      </w:r>
      <w:r w:rsidR="00035188">
        <w:rPr>
          <w:rFonts w:ascii="Times New Roman" w:hAnsi="Times New Roman" w:cs="Times New Roman"/>
          <w:sz w:val="24"/>
          <w:szCs w:val="24"/>
        </w:rPr>
        <w:fldChar w:fldCharType="begin">
          <w:fldData xml:space="preserve">PEVuZE5vdGU+PENpdGU+PEF1dGhvcj5TaGFvPC9BdXRob3I+PFllYXI+MjAwNzwvWWVhcj48UmVj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</w:fldData>
        </w:fldChar>
      </w:r>
      <w:r w:rsidR="00035188">
        <w:rPr>
          <w:rFonts w:ascii="Times New Roman" w:hAnsi="Times New Roman" w:cs="Times New Roman"/>
          <w:sz w:val="24"/>
          <w:szCs w:val="24"/>
        </w:rPr>
        <w:instrText xml:space="preserve"> ADDIN EN.CITE.DATA </w:instrText>
      </w:r>
      <w:r w:rsidR="00035188">
        <w:rPr>
          <w:rFonts w:ascii="Times New Roman" w:hAnsi="Times New Roman" w:cs="Times New Roman"/>
          <w:sz w:val="24"/>
          <w:szCs w:val="24"/>
        </w:rPr>
      </w:r>
      <w:r w:rsidR="00035188">
        <w:rPr>
          <w:rFonts w:ascii="Times New Roman" w:hAnsi="Times New Roman" w:cs="Times New Roman"/>
          <w:sz w:val="24"/>
          <w:szCs w:val="24"/>
        </w:rPr>
        <w:fldChar w:fldCharType="end"/>
      </w:r>
      <w:r w:rsidR="00C7421C" w:rsidRPr="00C7573F">
        <w:rPr>
          <w:rFonts w:ascii="Times New Roman" w:hAnsi="Times New Roman" w:cs="Times New Roman"/>
          <w:sz w:val="24"/>
          <w:szCs w:val="24"/>
        </w:rPr>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(Y. Shao, et al., 2007; Symanowski, et al., 2009)</w:t>
      </w:r>
      <w:r w:rsidR="00C7421C" w:rsidRPr="00C7573F">
        <w:rPr>
          <w:rFonts w:ascii="Times New Roman" w:hAnsi="Times New Roman" w:cs="Times New Roman"/>
          <w:sz w:val="24"/>
          <w:szCs w:val="24"/>
        </w:rPr>
        <w:fldChar w:fldCharType="end"/>
      </w:r>
      <w:r w:rsidR="00340A09" w:rsidRPr="00C7573F">
        <w:rPr>
          <w:rFonts w:ascii="Times New Roman" w:hAnsi="Times New Roman" w:cs="Times New Roman"/>
          <w:sz w:val="24"/>
          <w:szCs w:val="24"/>
        </w:rPr>
        <w:t xml:space="preserve">. By inhibiting HDAC activity, the chromatin of, in this case, tumour suppressors remains unfolded and accessible for transcription, </w:t>
      </w:r>
      <w:r w:rsidR="00340A09" w:rsidRPr="00C7573F">
        <w:rPr>
          <w:rFonts w:ascii="Times New Roman" w:hAnsi="Times New Roman" w:cs="Times New Roman"/>
          <w:sz w:val="24"/>
          <w:szCs w:val="24"/>
        </w:rPr>
        <w:lastRenderedPageBreak/>
        <w:t>preventing loss of heterozygosity and subsequent oncongenic consequence</w:t>
      </w:r>
      <w:r w:rsidR="00104171" w:rsidRPr="00C7573F">
        <w:rPr>
          <w:rFonts w:ascii="Times New Roman" w:hAnsi="Times New Roman" w:cs="Times New Roman"/>
          <w:sz w:val="24"/>
          <w:szCs w:val="24"/>
        </w:rPr>
        <w:t>s. Based on the role of HDAC</w:t>
      </w:r>
      <w:r w:rsidR="00E772C6">
        <w:rPr>
          <w:rFonts w:ascii="Times New Roman" w:hAnsi="Times New Roman" w:cs="Times New Roman"/>
          <w:sz w:val="24"/>
          <w:szCs w:val="24"/>
        </w:rPr>
        <w:t>s</w:t>
      </w:r>
      <w:r w:rsidR="00104171" w:rsidRPr="00C7573F">
        <w:rPr>
          <w:rFonts w:ascii="Times New Roman" w:hAnsi="Times New Roman" w:cs="Times New Roman"/>
          <w:sz w:val="24"/>
          <w:szCs w:val="24"/>
        </w:rPr>
        <w:t xml:space="preserve"> in tumourigenesis, there are several HDAC inhibitors in MPM clinical trials, with preclinical data supporting the notion that these class of drugs should be used in combination with chemotherapy for greatest therapeutic effect </w:t>
      </w:r>
      <w:r w:rsidR="00C7421C" w:rsidRPr="00C7573F">
        <w:rPr>
          <w:rFonts w:ascii="Times New Roman" w:hAnsi="Times New Roman" w:cs="Times New Roman"/>
          <w:sz w:val="24"/>
          <w:szCs w:val="24"/>
        </w:rPr>
        <w:fldChar w:fldCharType="begin">
          <w:fldData xml:space="preserve">PEVuZE5vdGU+PENpdGU+PEF1dGhvcj5NYXJjaGlvbjwvQXV0aG9yPjxZZWFyPjIwMDc8L1llYXI+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</w:fldData>
        </w:fldChar>
      </w:r>
      <w:r w:rsidR="00035188">
        <w:rPr>
          <w:rFonts w:ascii="Times New Roman" w:hAnsi="Times New Roman" w:cs="Times New Roman"/>
          <w:sz w:val="24"/>
          <w:szCs w:val="24"/>
        </w:rPr>
        <w:instrText xml:space="preserve"> ADDIN EN.CITE </w:instrText>
      </w:r>
      <w:r w:rsidR="00035188">
        <w:rPr>
          <w:rFonts w:ascii="Times New Roman" w:hAnsi="Times New Roman" w:cs="Times New Roman"/>
          <w:sz w:val="24"/>
          <w:szCs w:val="24"/>
        </w:rPr>
        <w:fldChar w:fldCharType="begin">
          <w:fldData xml:space="preserve">PEVuZE5vdGU+PENpdGU+PEF1dGhvcj5NYXJjaGlvbjwvQXV0aG9yPjxZZWFyPjIwMDc8L1llYXI+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</w:fldData>
        </w:fldChar>
      </w:r>
      <w:r w:rsidR="00035188">
        <w:rPr>
          <w:rFonts w:ascii="Times New Roman" w:hAnsi="Times New Roman" w:cs="Times New Roman"/>
          <w:sz w:val="24"/>
          <w:szCs w:val="24"/>
        </w:rPr>
        <w:instrText xml:space="preserve"> ADDIN EN.CITE.DATA </w:instrText>
      </w:r>
      <w:r w:rsidR="00035188">
        <w:rPr>
          <w:rFonts w:ascii="Times New Roman" w:hAnsi="Times New Roman" w:cs="Times New Roman"/>
          <w:sz w:val="24"/>
          <w:szCs w:val="24"/>
        </w:rPr>
      </w:r>
      <w:r w:rsidR="00035188">
        <w:rPr>
          <w:rFonts w:ascii="Times New Roman" w:hAnsi="Times New Roman" w:cs="Times New Roman"/>
          <w:sz w:val="24"/>
          <w:szCs w:val="24"/>
        </w:rPr>
        <w:fldChar w:fldCharType="end"/>
      </w:r>
      <w:r w:rsidR="00C7421C" w:rsidRPr="00C7573F">
        <w:rPr>
          <w:rFonts w:ascii="Times New Roman" w:hAnsi="Times New Roman" w:cs="Times New Roman"/>
          <w:sz w:val="24"/>
          <w:szCs w:val="24"/>
        </w:rPr>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(Marchion &amp; Münster, 2007; F. Vandermeers, et al., 2009)</w:t>
      </w:r>
      <w:r w:rsidR="00C7421C" w:rsidRPr="00C7573F">
        <w:rPr>
          <w:rFonts w:ascii="Times New Roman" w:hAnsi="Times New Roman" w:cs="Times New Roman"/>
          <w:sz w:val="24"/>
          <w:szCs w:val="24"/>
        </w:rPr>
        <w:fldChar w:fldCharType="end"/>
      </w:r>
      <w:r w:rsidR="00104171" w:rsidRPr="00C7573F">
        <w:rPr>
          <w:rFonts w:ascii="Times New Roman" w:hAnsi="Times New Roman" w:cs="Times New Roman"/>
          <w:sz w:val="24"/>
          <w:szCs w:val="24"/>
        </w:rPr>
        <w:t xml:space="preserve">. </w:t>
      </w:r>
    </w:p>
    <w:p w14:paraId="6BAA5AC2" w14:textId="356E2761" w:rsidR="00817ABE" w:rsidRPr="00F538E6" w:rsidRDefault="00817ABE" w:rsidP="00855465">
      <w:pPr>
        <w:spacing w:line="480" w:lineRule="auto"/>
        <w:jc w:val="both"/>
        <w:rPr>
          <w:rFonts w:ascii="Times New Roman" w:hAnsi="Times New Roman" w:cs="Times New Roman"/>
          <w:b/>
          <w:sz w:val="24"/>
          <w:szCs w:val="24"/>
        </w:rPr>
      </w:pPr>
      <w:r w:rsidRPr="001115C5">
        <w:rPr>
          <w:rFonts w:ascii="Times New Roman" w:hAnsi="Times New Roman" w:cs="Times New Roman"/>
          <w:b/>
          <w:sz w:val="24"/>
          <w:szCs w:val="24"/>
        </w:rPr>
        <w:t xml:space="preserve">3. </w:t>
      </w:r>
      <w:r w:rsidR="001115C5" w:rsidRPr="001115C5">
        <w:rPr>
          <w:rFonts w:ascii="Times New Roman" w:hAnsi="Times New Roman" w:cs="Times New Roman"/>
          <w:b/>
          <w:sz w:val="24"/>
          <w:szCs w:val="24"/>
        </w:rPr>
        <w:t>Current state of diagnosis and treatment in lung cancer</w:t>
      </w:r>
    </w:p>
    <w:p w14:paraId="0168C6B5" w14:textId="77777777" w:rsidR="00817ABE" w:rsidRPr="00C7573F" w:rsidRDefault="00817ABE" w:rsidP="00855465">
      <w:pPr>
        <w:spacing w:line="480" w:lineRule="auto"/>
        <w:jc w:val="both"/>
        <w:rPr>
          <w:rFonts w:ascii="Times New Roman" w:hAnsi="Times New Roman" w:cs="Times New Roman"/>
          <w:i/>
          <w:sz w:val="24"/>
          <w:szCs w:val="24"/>
        </w:rPr>
      </w:pPr>
      <w:r w:rsidRPr="00C7573F">
        <w:rPr>
          <w:rFonts w:ascii="Times New Roman" w:hAnsi="Times New Roman" w:cs="Times New Roman"/>
          <w:i/>
          <w:sz w:val="24"/>
          <w:szCs w:val="24"/>
        </w:rPr>
        <w:t>3.1 Diagnosis</w:t>
      </w:r>
    </w:p>
    <w:p w14:paraId="2B9BB58B" w14:textId="2309441E" w:rsidR="00817ABE" w:rsidRPr="00C7573F" w:rsidRDefault="00817ABE" w:rsidP="00875237">
      <w:pPr>
        <w:shd w:val="clear" w:color="auto" w:fill="FFFFFF"/>
        <w:spacing w:line="480" w:lineRule="auto"/>
        <w:jc w:val="both"/>
        <w:rPr>
          <w:rFonts w:ascii="Times New Roman" w:hAnsi="Times New Roman" w:cs="Times New Roman"/>
          <w:color w:val="575757"/>
          <w:sz w:val="24"/>
          <w:szCs w:val="24"/>
        </w:rPr>
      </w:pPr>
      <w:r w:rsidRPr="00C7573F">
        <w:rPr>
          <w:rFonts w:ascii="Times New Roman" w:hAnsi="Times New Roman" w:cs="Times New Roman"/>
          <w:sz w:val="24"/>
          <w:szCs w:val="24"/>
        </w:rPr>
        <w:t xml:space="preserve">Traditionally, diagnosis of lung cancer was based on histological examination of resected tumours, which was sufficient for decisions on appropriate therapeutic intervention. However, with the advances made in molecular biology and therapeutic options, the diagnostic arsenal has had to expand in order to facilitate accurate differentiation of the subtypes of lung cancer. As most patients are diagnosed with advanced stage disease, it becomes all the more important to be able to identify the different lung cancer variants based not only histologically but also with profiled molecular aberrations in order to develop personalised treatment strategies. The discovery of activating mutations in genes such as </w:t>
      </w:r>
      <w:r w:rsidRPr="00C7573F">
        <w:rPr>
          <w:rFonts w:ascii="Times New Roman" w:hAnsi="Times New Roman" w:cs="Times New Roman"/>
          <w:i/>
          <w:sz w:val="24"/>
          <w:szCs w:val="24"/>
        </w:rPr>
        <w:t>EGFR</w:t>
      </w:r>
      <w:r w:rsidRPr="00C7573F">
        <w:rPr>
          <w:rFonts w:ascii="Times New Roman" w:hAnsi="Times New Roman" w:cs="Times New Roman"/>
          <w:sz w:val="24"/>
          <w:szCs w:val="24"/>
        </w:rPr>
        <w:t xml:space="preserve"> and </w:t>
      </w:r>
      <w:r w:rsidRPr="00C7573F">
        <w:rPr>
          <w:rFonts w:ascii="Times New Roman" w:hAnsi="Times New Roman" w:cs="Times New Roman"/>
          <w:i/>
          <w:sz w:val="24"/>
          <w:szCs w:val="24"/>
        </w:rPr>
        <w:t>ALK</w:t>
      </w:r>
      <w:r w:rsidRPr="00C7573F">
        <w:rPr>
          <w:rFonts w:ascii="Times New Roman" w:hAnsi="Times New Roman" w:cs="Times New Roman"/>
          <w:sz w:val="24"/>
          <w:szCs w:val="24"/>
        </w:rPr>
        <w:t xml:space="preserve"> paved the way for personalised medicine to become clinical reality, and although the therapies ta</w:t>
      </w:r>
      <w:r w:rsidR="008D102E">
        <w:rPr>
          <w:rFonts w:ascii="Times New Roman" w:hAnsi="Times New Roman" w:cs="Times New Roman"/>
          <w:sz w:val="24"/>
          <w:szCs w:val="24"/>
        </w:rPr>
        <w:t>rgeted towards these mutations (</w:t>
      </w:r>
      <w:r w:rsidRPr="00C7573F">
        <w:rPr>
          <w:rFonts w:ascii="Times New Roman" w:hAnsi="Times New Roman" w:cs="Times New Roman"/>
          <w:sz w:val="24"/>
          <w:szCs w:val="24"/>
        </w:rPr>
        <w:t>e.g. t</w:t>
      </w:r>
      <w:r w:rsidR="008D102E">
        <w:rPr>
          <w:rFonts w:ascii="Times New Roman" w:hAnsi="Times New Roman" w:cs="Times New Roman"/>
          <w:sz w:val="24"/>
          <w:szCs w:val="24"/>
        </w:rPr>
        <w:t>yrosine kinase inhibitors</w:t>
      </w:r>
      <w:r w:rsidR="003E79DB">
        <w:rPr>
          <w:rFonts w:ascii="Times New Roman" w:hAnsi="Times New Roman" w:cs="Times New Roman"/>
          <w:sz w:val="24"/>
          <w:szCs w:val="24"/>
        </w:rPr>
        <w:t>)</w:t>
      </w:r>
      <w:r w:rsidRPr="00C7573F">
        <w:rPr>
          <w:rFonts w:ascii="Times New Roman" w:hAnsi="Times New Roman" w:cs="Times New Roman"/>
          <w:sz w:val="24"/>
          <w:szCs w:val="24"/>
        </w:rPr>
        <w:t xml:space="preserve"> are not curative, they demonstrate encouraging efficacy in patients with sensitising mutations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&lt;EndNote&gt;&lt;Cite&gt;&lt;Author&gt;Wood&lt;/Author&gt;&lt;Year&gt;2015&lt;/Year&gt;&lt;RecNum&gt;336&lt;/RecNum&gt;&lt;DisplayText&gt;(Wood, Pernemalm, Crosbie, &amp;amp; Whetton, 2015)&lt;/DisplayText&gt;&lt;record&gt;&lt;rec-number&gt;336&lt;/rec-number&gt;&lt;foreign-keys&gt;&lt;key app="EN" db-id="d2f9wz5pi9w2v5eaarwxfp9pzw9ezrxddvvv" timestamp="1550154952"&gt;336&lt;/key&gt;&lt;/foreign-keys&gt;&lt;ref-type name="Journal Article"&gt;17&lt;/ref-type&gt;&lt;contributors&gt;&lt;authors&gt;&lt;author&gt;Wood, Steven L.&lt;/author&gt;&lt;author&gt;Pernemalm, Maria&lt;/author&gt;&lt;author&gt;Crosbie, Philip A.&lt;/author&gt;&lt;author&gt;Whetton, Anthony D.&lt;/author&gt;&lt;/authors&gt;&lt;/contributors&gt;&lt;titles&gt;&lt;title&gt;Molecular histology of lung cancer: From targets to treatments&lt;/title&gt;&lt;secondary-title&gt;Cancer Treatment Reviews&lt;/secondary-title&gt;&lt;/titles&gt;&lt;periodical&gt;&lt;full-title&gt;Cancer Treatment Reviews&lt;/full-title&gt;&lt;/periodical&gt;&lt;pages&gt;361-375&lt;/pages&gt;&lt;volume&gt;41&lt;/volume&gt;&lt;number&gt;4&lt;/number&gt;&lt;reprint-edition&gt;Not in File&lt;/reprint-edition&gt;&lt;keywords&gt;&lt;keyword&gt;Biomarkers&lt;/keyword&gt;&lt;keyword&gt;cancer&lt;/keyword&gt;&lt;keyword&gt;Cancer stem cells&lt;/keyword&gt;&lt;keyword&gt;Cancer treatment&lt;/keyword&gt;&lt;keyword&gt;DNA&lt;/keyword&gt;&lt;keyword&gt;drug resistance&lt;/keyword&gt;&lt;keyword&gt;Epidermal growth factor receptor (EGFR)&lt;/keyword&gt;&lt;keyword&gt;Lung&lt;/keyword&gt;&lt;keyword&gt;Lung cancer&lt;/keyword&gt;&lt;keyword&gt;Molecular&lt;/keyword&gt;&lt;keyword&gt;Molecular histology&lt;/keyword&gt;&lt;keyword&gt;Personalised medicine&lt;/keyword&gt;&lt;keyword&gt;survival&lt;/keyword&gt;&lt;keyword&gt;Targeted therapies&lt;/keyword&gt;&lt;keyword&gt;Targeted therapy&lt;/keyword&gt;&lt;keyword&gt;Treatment&lt;/keyword&gt;&lt;keyword&gt;Tyrosine kinase inhibitors&lt;/keyword&gt;&lt;/keywords&gt;&lt;dates&gt;&lt;year&gt;2015&lt;/year&gt;&lt;pub-dates&gt;&lt;date&gt;4/2015&lt;/date&gt;&lt;/pub-dates&gt;&lt;/dates&gt;&lt;isbn&gt;0305-7372&lt;/isbn&gt;&lt;label&gt;204&lt;/label&gt;&lt;urls&gt;&lt;related-urls&gt;&lt;url&gt;http://www.sciencedirect.com/science/article/pii/S0305737215000298&lt;/url&gt;&lt;/related-urls&gt;&lt;/urls&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(Wood, Pernemalm, Crosbie, &amp; Whetton, 2015)</w:t>
      </w:r>
      <w:r w:rsidR="00C7421C" w:rsidRPr="00C7573F">
        <w:rPr>
          <w:rFonts w:ascii="Times New Roman" w:hAnsi="Times New Roman" w:cs="Times New Roman"/>
          <w:sz w:val="24"/>
          <w:szCs w:val="24"/>
        </w:rPr>
        <w:fldChar w:fldCharType="end"/>
      </w:r>
      <w:r w:rsidRPr="00C7573F">
        <w:rPr>
          <w:rFonts w:ascii="Times New Roman" w:hAnsi="Times New Roman" w:cs="Times New Roman"/>
          <w:sz w:val="24"/>
          <w:szCs w:val="24"/>
        </w:rPr>
        <w:t>. New activating mutations are also being discovered which will pave the way for further patient stratification and therapeutic innovation</w:t>
      </w:r>
      <w:r w:rsidR="00ED7555" w:rsidRPr="00C7573F">
        <w:rPr>
          <w:rFonts w:ascii="Times New Roman" w:hAnsi="Times New Roman" w:cs="Times New Roman"/>
          <w:sz w:val="24"/>
          <w:szCs w:val="24"/>
        </w:rPr>
        <w:t>,</w:t>
      </w:r>
      <w:r w:rsidRPr="00C7573F">
        <w:rPr>
          <w:rFonts w:ascii="Times New Roman" w:hAnsi="Times New Roman" w:cs="Times New Roman"/>
          <w:sz w:val="24"/>
          <w:szCs w:val="24"/>
        </w:rPr>
        <w:t xml:space="preserve"> and </w:t>
      </w:r>
      <w:r w:rsidR="00ED7555" w:rsidRPr="00C7573F">
        <w:rPr>
          <w:rFonts w:ascii="Times New Roman" w:hAnsi="Times New Roman" w:cs="Times New Roman"/>
          <w:sz w:val="24"/>
          <w:szCs w:val="24"/>
        </w:rPr>
        <w:t>for this reason,</w:t>
      </w:r>
      <w:r w:rsidRPr="00C7573F">
        <w:rPr>
          <w:rFonts w:ascii="Times New Roman" w:hAnsi="Times New Roman" w:cs="Times New Roman"/>
          <w:sz w:val="24"/>
          <w:szCs w:val="24"/>
        </w:rPr>
        <w:t xml:space="preserve"> screens for molecular aberrations in </w:t>
      </w:r>
      <w:r w:rsidRPr="00C7573F">
        <w:rPr>
          <w:rFonts w:ascii="Times New Roman" w:hAnsi="Times New Roman" w:cs="Times New Roman"/>
          <w:i/>
          <w:sz w:val="24"/>
          <w:szCs w:val="24"/>
        </w:rPr>
        <w:t>EGFR</w:t>
      </w:r>
      <w:r w:rsidRPr="00C7573F">
        <w:rPr>
          <w:rFonts w:ascii="Times New Roman" w:hAnsi="Times New Roman" w:cs="Times New Roman"/>
          <w:sz w:val="24"/>
          <w:szCs w:val="24"/>
        </w:rPr>
        <w:t xml:space="preserve"> and </w:t>
      </w:r>
      <w:r w:rsidRPr="00C7573F">
        <w:rPr>
          <w:rFonts w:ascii="Times New Roman" w:hAnsi="Times New Roman" w:cs="Times New Roman"/>
          <w:i/>
          <w:sz w:val="24"/>
          <w:szCs w:val="24"/>
        </w:rPr>
        <w:t>ALK</w:t>
      </w:r>
      <w:r w:rsidRPr="00C7573F">
        <w:rPr>
          <w:rFonts w:ascii="Times New Roman" w:hAnsi="Times New Roman" w:cs="Times New Roman"/>
          <w:sz w:val="24"/>
          <w:szCs w:val="24"/>
        </w:rPr>
        <w:t xml:space="preserve"> are recommended particularly in lung cancers wi</w:t>
      </w:r>
      <w:r w:rsidR="00ED7555" w:rsidRPr="00C7573F">
        <w:rPr>
          <w:rFonts w:ascii="Times New Roman" w:hAnsi="Times New Roman" w:cs="Times New Roman"/>
          <w:sz w:val="24"/>
          <w:szCs w:val="24"/>
        </w:rPr>
        <w:t xml:space="preserve">th an adenocarcinoma component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&lt;EndNote&gt;&lt;Cite&gt;&lt;Author&gt;Lindeman&lt;/Author&gt;&lt;Year&gt;2013&lt;/Year&gt;&lt;RecNum&gt;337&lt;/RecNum&gt;&lt;DisplayText&gt;(Lindeman, et al., 2013)&lt;/DisplayText&gt;&lt;record&gt;&lt;rec-number&gt;337&lt;/rec-number&gt;&lt;foreign-keys&gt;&lt;key app="EN" db-id="d2f9wz5pi9w2v5eaarwxfp9pzw9ezrxddvvv" timestamp="1550154952"&gt;337&lt;/key&gt;&lt;/foreign-keys&gt;&lt;ref-type name="Journal Article"&gt;17&lt;/ref-type&gt;&lt;contributors&gt;&lt;authors&gt;&lt;author&gt;Lindeman, Neal I.&lt;/author&gt;&lt;author&gt;Cagle, Philip T.&lt;/author&gt;&lt;author&gt;Beasley, Mary Beth&lt;/author&gt;&lt;author&gt;Chitale, Dhananjay Arun&lt;/author&gt;&lt;author&gt;Dacic, Sanja&lt;/author&gt;&lt;author&gt;Giaccone, Giuseppe&lt;/author&gt;&lt;author&gt;Jenkins, Robert Brian&lt;/author&gt;&lt;author&gt;Kwiatkowski, David J.&lt;/author&gt;&lt;author&gt;Saldivar, Juan Sebastian&lt;/author&gt;&lt;author&gt;Squire, Jeremy&lt;/author&gt;&lt;author&gt;Thunnissen, Erik&lt;/author&gt;&lt;author&gt;Ladanyi, Marc&lt;/author&gt;&lt;/authors&gt;&lt;/contributors&gt;&lt;titles&gt;&lt;title&gt;Molecular Testing Guideline for Selection of Lung Cancer Patients for EGFR and ALK Tyrosine Kinase Inhibitors: Guideline from the College of American Pathologists, International Association for the Study of Lung Cancer, and Association for Molecular Pathology&lt;/title&gt;&lt;secondary-title&gt;J Thorac Oncol&lt;/secondary-title&gt;&lt;/titles&gt;&lt;periodical&gt;&lt;full-title&gt;J Thorac Oncol&lt;/full-title&gt;&lt;/periodical&gt;&lt;pages&gt;823-859&lt;/pages&gt;&lt;volume&gt;8&lt;/volume&gt;&lt;number&gt;7&lt;/number&gt;&lt;reprint-edition&gt;Not in File&lt;/reprint-edition&gt;&lt;keywords&gt;&lt;keyword&gt;Adenocarcinoma&lt;/keyword&gt;&lt;keyword&gt;analysis&lt;/keyword&gt;&lt;keyword&gt;cancer&lt;/keyword&gt;&lt;keyword&gt;EGFR&lt;/keyword&gt;&lt;keyword&gt;EGFR mutation&lt;/keyword&gt;&lt;keyword&gt;Epidermal growth factor receptor&lt;/keyword&gt;&lt;keyword&gt;Guidelines&lt;/keyword&gt;&lt;keyword&gt;Lung&lt;/keyword&gt;&lt;keyword&gt;Lung cancer&lt;/keyword&gt;&lt;keyword&gt;Molecular&lt;/keyword&gt;&lt;keyword&gt;Pathology&lt;/keyword&gt;&lt;keyword&gt;Targeting&lt;/keyword&gt;&lt;keyword&gt;Treatment&lt;/keyword&gt;&lt;keyword&gt;Tyrosine kinase inhibitors&lt;/keyword&gt;&lt;/keywords&gt;&lt;dates&gt;&lt;year&gt;2013&lt;/year&gt;&lt;pub-dates&gt;&lt;date&gt;7/2013&lt;/date&gt;&lt;/pub-dates&gt;&lt;/dates&gt;&lt;isbn&gt;1556-0864&lt;/isbn&gt;&lt;label&gt;205&lt;/label&gt;&lt;urls&gt;&lt;related-urls&gt;&lt;url&gt;http://www.ncbi.nlm.nih.gov/pmc/articles/PMC4159960/&lt;/url&gt;&lt;/related-urls&gt;&lt;/urls&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(Lindeman, et al., 2013)</w:t>
      </w:r>
      <w:r w:rsidR="00C7421C" w:rsidRPr="00C7573F">
        <w:rPr>
          <w:rFonts w:ascii="Times New Roman" w:hAnsi="Times New Roman" w:cs="Times New Roman"/>
          <w:sz w:val="24"/>
          <w:szCs w:val="24"/>
        </w:rPr>
        <w:fldChar w:fldCharType="end"/>
      </w:r>
      <w:r w:rsidRPr="00C7573F">
        <w:rPr>
          <w:rFonts w:ascii="Times New Roman" w:hAnsi="Times New Roman" w:cs="Times New Roman"/>
          <w:sz w:val="24"/>
          <w:szCs w:val="24"/>
        </w:rPr>
        <w:t xml:space="preserve">. There are a number of diagnostic methods that can act to aid IHC to discern molecular markers such as fluorescence (or chromogenic) </w:t>
      </w:r>
      <w:r w:rsidRPr="00C7573F">
        <w:rPr>
          <w:rFonts w:ascii="Times New Roman" w:hAnsi="Times New Roman" w:cs="Times New Roman"/>
          <w:i/>
          <w:sz w:val="24"/>
          <w:szCs w:val="24"/>
        </w:rPr>
        <w:t>in situ</w:t>
      </w:r>
      <w:r w:rsidRPr="00C7573F">
        <w:rPr>
          <w:rFonts w:ascii="Times New Roman" w:hAnsi="Times New Roman" w:cs="Times New Roman"/>
          <w:sz w:val="24"/>
          <w:szCs w:val="24"/>
        </w:rPr>
        <w:t xml:space="preserve"> hybridisation or more sensitive techniques such as Sanger sequencing, restriction length </w:t>
      </w:r>
      <w:r w:rsidRPr="00C7573F">
        <w:rPr>
          <w:rFonts w:ascii="Times New Roman" w:hAnsi="Times New Roman" w:cs="Times New Roman"/>
          <w:sz w:val="24"/>
          <w:szCs w:val="24"/>
        </w:rPr>
        <w:lastRenderedPageBreak/>
        <w:t>fragment polymorphism</w:t>
      </w:r>
      <w:r w:rsidR="008D102E">
        <w:rPr>
          <w:rFonts w:ascii="Times New Roman" w:hAnsi="Times New Roman" w:cs="Times New Roman"/>
          <w:sz w:val="24"/>
          <w:szCs w:val="24"/>
        </w:rPr>
        <w:t xml:space="preserve">, PCR </w:t>
      </w:r>
      <w:r w:rsidRPr="00C7573F">
        <w:rPr>
          <w:rFonts w:ascii="Times New Roman" w:hAnsi="Times New Roman" w:cs="Times New Roman"/>
          <w:sz w:val="24"/>
          <w:szCs w:val="24"/>
        </w:rPr>
        <w:t>based m</w:t>
      </w:r>
      <w:r w:rsidR="008D102E">
        <w:rPr>
          <w:rFonts w:ascii="Times New Roman" w:hAnsi="Times New Roman" w:cs="Times New Roman"/>
          <w:sz w:val="24"/>
          <w:szCs w:val="24"/>
        </w:rPr>
        <w:t>ethods or mass spectrometry</w:t>
      </w:r>
      <w:r w:rsidRPr="00C7573F">
        <w:rPr>
          <w:rFonts w:ascii="Times New Roman" w:hAnsi="Times New Roman" w:cs="Times New Roman"/>
          <w:sz w:val="24"/>
          <w:szCs w:val="24"/>
        </w:rPr>
        <w:t xml:space="preserve"> based genotyping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&lt;EndNote&gt;&lt;Cite&gt;&lt;Author&gt;Salgia&lt;/Author&gt;&lt;Year&gt;2015&lt;/Year&gt;&lt;RecNum&gt;338&lt;/RecNum&gt;&lt;DisplayText&gt;(Salgia, 2015)&lt;/DisplayText&gt;&lt;record&gt;&lt;rec-number&gt;338&lt;/rec-number&gt;&lt;foreign-keys&gt;&lt;key app="EN" db-id="d2f9wz5pi9w2v5eaarwxfp9pzw9ezrxddvvv" timestamp="1550154952"&gt;338&lt;/key&gt;&lt;/foreign-keys&gt;&lt;ref-type name="Conference Paper"&gt;47&lt;/ref-type&gt;&lt;contributors&gt;&lt;authors&gt;&lt;author&gt;Salgia, Ravi&lt;/author&gt;&lt;/authors&gt;&lt;/contributors&gt;&lt;titles&gt;&lt;title&gt;Diagnostic challenges in non-small-cell lung cancer: an integrated medicine approach&lt;/title&gt;&lt;secondary-title&gt;Future Oncology&lt;/secondary-title&gt;&lt;/titles&gt;&lt;pages&gt;489-500&lt;/pages&gt;&lt;volume&gt;11&lt;/volume&gt;&lt;number&gt;3&lt;/number&gt;&lt;reprint-edition&gt;Not in File&lt;/reprint-edition&gt;&lt;keywords&gt;&lt;keyword&gt;cancer&lt;/keyword&gt;&lt;keyword&gt;Lung&lt;/keyword&gt;&lt;keyword&gt;Lung cancer&lt;/keyword&gt;&lt;keyword&gt;Oncology&lt;/keyword&gt;&lt;/keywords&gt;&lt;dates&gt;&lt;year&gt;2015&lt;/year&gt;&lt;pub-dates&gt;&lt;date&gt;2/1/2015&lt;/date&gt;&lt;/pub-dates&gt;&lt;/dates&gt;&lt;publisher&gt;Future Medicine&lt;/publisher&gt;&lt;isbn&gt;1479-6694&lt;/isbn&gt;&lt;label&gt;206&lt;/label&gt;&lt;urls&gt;&lt;related-urls&gt;&lt;url&gt;http://dx.doi.org/10.2217/fon.14.275&lt;/url&gt;&lt;/related-urls&gt;&lt;/urls&gt;&lt;electronic-resource-num&gt;doi: 10.2217/fon.14.275&lt;/electronic-resource-num&gt;&lt;access-date&gt;12/11/2015&lt;/access-date&gt;&lt;/record&gt;&lt;/Cite&gt;&lt;/EndNote&gt;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(Salgia, 2015)</w:t>
      </w:r>
      <w:r w:rsidR="00C7421C" w:rsidRPr="00C7573F">
        <w:rPr>
          <w:rFonts w:ascii="Times New Roman" w:hAnsi="Times New Roman" w:cs="Times New Roman"/>
          <w:sz w:val="24"/>
          <w:szCs w:val="24"/>
        </w:rPr>
        <w:fldChar w:fldCharType="end"/>
      </w:r>
      <w:r w:rsidRPr="00C7573F">
        <w:rPr>
          <w:rFonts w:ascii="Times New Roman" w:hAnsi="Times New Roman" w:cs="Times New Roman"/>
          <w:sz w:val="24"/>
          <w:szCs w:val="24"/>
        </w:rPr>
        <w:t xml:space="preserve">. Indeed, advances in translational genomics has paved the way for development mulitplex diagnostic methods such as a SNapSHot which is a PCR based multiplexed genotyping technique </w:t>
      </w:r>
      <w:r w:rsidR="00C7421C" w:rsidRPr="00C7573F">
        <w:rPr>
          <w:rFonts w:ascii="Times New Roman" w:hAnsi="Times New Roman" w:cs="Times New Roman"/>
          <w:sz w:val="24"/>
          <w:szCs w:val="24"/>
        </w:rPr>
        <w:fldChar w:fldCharType="begin">
          <w:fldData xml:space="preserve">PEVuZE5vdGU+PENpdGU+PEF1dGhvcj5TZXF1aXN0PC9BdXRob3I+PFllYXI+MjAxMTwvWWVhcj48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</w:fldData>
        </w:fldChar>
      </w:r>
      <w:r w:rsidR="00035188">
        <w:rPr>
          <w:rFonts w:ascii="Times New Roman" w:hAnsi="Times New Roman" w:cs="Times New Roman"/>
          <w:sz w:val="24"/>
          <w:szCs w:val="24"/>
        </w:rPr>
        <w:instrText xml:space="preserve"> ADDIN EN.CITE </w:instrText>
      </w:r>
      <w:r w:rsidR="00035188">
        <w:rPr>
          <w:rFonts w:ascii="Times New Roman" w:hAnsi="Times New Roman" w:cs="Times New Roman"/>
          <w:sz w:val="24"/>
          <w:szCs w:val="24"/>
        </w:rPr>
        <w:fldChar w:fldCharType="begin">
          <w:fldData xml:space="preserve">PEVuZE5vdGU+PENpdGU+PEF1dGhvcj5TZXF1aXN0PC9BdXRob3I+PFllYXI+MjAxMTwvWWVhcj48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</w:fldData>
        </w:fldChar>
      </w:r>
      <w:r w:rsidR="00035188">
        <w:rPr>
          <w:rFonts w:ascii="Times New Roman" w:hAnsi="Times New Roman" w:cs="Times New Roman"/>
          <w:sz w:val="24"/>
          <w:szCs w:val="24"/>
        </w:rPr>
        <w:instrText xml:space="preserve"> ADDIN EN.CITE.DATA </w:instrText>
      </w:r>
      <w:r w:rsidR="00035188">
        <w:rPr>
          <w:rFonts w:ascii="Times New Roman" w:hAnsi="Times New Roman" w:cs="Times New Roman"/>
          <w:sz w:val="24"/>
          <w:szCs w:val="24"/>
        </w:rPr>
      </w:r>
      <w:r w:rsidR="00035188">
        <w:rPr>
          <w:rFonts w:ascii="Times New Roman" w:hAnsi="Times New Roman" w:cs="Times New Roman"/>
          <w:sz w:val="24"/>
          <w:szCs w:val="24"/>
        </w:rPr>
        <w:fldChar w:fldCharType="end"/>
      </w:r>
      <w:r w:rsidR="00C7421C" w:rsidRPr="00C7573F">
        <w:rPr>
          <w:rFonts w:ascii="Times New Roman" w:hAnsi="Times New Roman" w:cs="Times New Roman"/>
          <w:sz w:val="24"/>
          <w:szCs w:val="24"/>
        </w:rPr>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(Sequist, et al., 2011)</w:t>
      </w:r>
      <w:r w:rsidR="00C7421C" w:rsidRPr="00C7573F">
        <w:rPr>
          <w:rFonts w:ascii="Times New Roman" w:hAnsi="Times New Roman" w:cs="Times New Roman"/>
          <w:sz w:val="24"/>
          <w:szCs w:val="24"/>
        </w:rPr>
        <w:fldChar w:fldCharType="end"/>
      </w:r>
      <w:r w:rsidRPr="00C7573F">
        <w:rPr>
          <w:rFonts w:ascii="Times New Roman" w:hAnsi="Times New Roman" w:cs="Times New Roman"/>
          <w:sz w:val="24"/>
          <w:szCs w:val="24"/>
        </w:rPr>
        <w:t xml:space="preserve"> or Sequenom MassARRAY which is an array based platform for screening of mutational hotspots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&lt;EndNote&gt;&lt;Cite&gt;&lt;Author&gt;Bar&lt;/Author&gt;&lt;Year&gt;2014&lt;/Year&gt;&lt;RecNum&gt;340&lt;/RecNum&gt;&lt;DisplayText&gt;(Bar, et al., 2014)&lt;/DisplayText&gt;&lt;record&gt;&lt;rec-number&gt;340&lt;/rec-number&gt;&lt;foreign-keys&gt;&lt;key app="EN" db-id="d2f9wz5pi9w2v5eaarwxfp9pzw9ezrxddvvv" timestamp="1550154952"&gt;340&lt;/key&gt;&lt;/foreign-keys&gt;&lt;ref-type name="Journal Article"&gt;17&lt;/ref-type&gt;&lt;contributors&gt;&lt;authors&gt;&lt;author&gt;Bar, Jair&lt;/author&gt;&lt;author&gt;Damianovich, Maya&lt;/author&gt;&lt;author&gt;Hout Siloni, Goni&lt;/author&gt;&lt;author&gt;Dar, Erel&lt;/author&gt;&lt;author&gt;Cohen, Yoram&lt;/author&gt;&lt;author&gt;Perelman, Marina&lt;/author&gt;&lt;author&gt;Ben Nun, Alon&lt;/author&gt;&lt;author&gt;Simansky, David&lt;/author&gt;&lt;author&gt;Yellin, Alon&lt;/author&gt;&lt;author&gt;Urban, Damien&lt;/author&gt;&lt;author&gt;Onn, Amir&lt;/author&gt;&lt;/authors&gt;&lt;/contributors&gt;&lt;titles&gt;&lt;title&gt;&lt;style face="normal" font="default" size="100%"&gt;Genetic Mutation Screen in Early Non&lt;/style&gt;&lt;style face="normal" font="Symbol" charset="2" size="100%"&gt;-&lt;/style&gt;&lt;style face="normal" font="default" size="100%"&gt;Small-Cell Lung Cancer (NSCLC) Specimens&lt;/style&gt;&lt;/title&gt;&lt;secondary-title&gt;Clinical Lung Cancer&lt;/secondary-title&gt;&lt;/titles&gt;&lt;periodical&gt;&lt;full-title&gt;Clinical Lung Cancer&lt;/full-title&gt;&lt;/periodical&gt;&lt;pages&gt;159-165&lt;/pages&gt;&lt;volume&gt;15&lt;/volume&gt;&lt;number&gt;2&lt;/number&gt;&lt;reprint-edition&gt;Not in File&lt;/reprint-edition&gt;&lt;keywords&gt;&lt;keyword&gt;Advanced NSCLC&lt;/keyword&gt;&lt;keyword&gt;analysis&lt;/keyword&gt;&lt;keyword&gt;cancer&lt;/keyword&gt;&lt;keyword&gt;Co-mutation&lt;/keyword&gt;&lt;keyword&gt;DNA&lt;/keyword&gt;&lt;keyword&gt;EGFR&lt;/keyword&gt;&lt;keyword&gt;FFPE&lt;/keyword&gt;&lt;keyword&gt;KRAS&lt;/keyword&gt;&lt;keyword&gt;Lung&lt;/keyword&gt;&lt;keyword&gt;Lung cancer&lt;/keyword&gt;&lt;keyword&gt;methods&lt;/keyword&gt;&lt;keyword&gt;Sequenom&lt;/keyword&gt;&lt;keyword&gt;Transitions&lt;/keyword&gt;&lt;keyword&gt;Transversion&lt;/keyword&gt;&lt;/keywords&gt;&lt;dates&gt;&lt;year&gt;2014&lt;/year&gt;&lt;pub-dates&gt;&lt;date&gt;3/2014&lt;/date&gt;&lt;/pub-dates&gt;&lt;/dates&gt;&lt;isbn&gt;1525-7304&lt;/isbn&gt;&lt;label&gt;208&lt;/label&gt;&lt;urls&gt;&lt;related-urls&gt;&lt;url&gt;http://www.sciencedirect.com/science/article/pii/S1525730413002313&lt;/url&gt;&lt;/related-urls&gt;&lt;/urls&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(Bar, et al., 2014)</w:t>
      </w:r>
      <w:r w:rsidR="00C7421C" w:rsidRPr="00C7573F">
        <w:rPr>
          <w:rFonts w:ascii="Times New Roman" w:hAnsi="Times New Roman" w:cs="Times New Roman"/>
          <w:sz w:val="24"/>
          <w:szCs w:val="24"/>
        </w:rPr>
        <w:fldChar w:fldCharType="end"/>
      </w:r>
      <w:r w:rsidRPr="00C7573F">
        <w:rPr>
          <w:rFonts w:ascii="Times New Roman" w:hAnsi="Times New Roman" w:cs="Times New Roman"/>
          <w:sz w:val="24"/>
          <w:szCs w:val="24"/>
        </w:rPr>
        <w:t xml:space="preserve">. </w:t>
      </w:r>
      <w:r w:rsidR="008D102E">
        <w:rPr>
          <w:rFonts w:ascii="Times New Roman" w:hAnsi="Times New Roman" w:cs="Times New Roman"/>
          <w:sz w:val="24"/>
          <w:szCs w:val="24"/>
        </w:rPr>
        <w:t>Next generation sequencing</w:t>
      </w:r>
      <w:r w:rsidRPr="00C7573F">
        <w:rPr>
          <w:rFonts w:ascii="Times New Roman" w:hAnsi="Times New Roman" w:cs="Times New Roman"/>
          <w:sz w:val="24"/>
          <w:szCs w:val="24"/>
        </w:rPr>
        <w:t xml:space="preserve"> based technologies have not yet reached clinical approval but are capable of high throughput omics screening </w:t>
      </w:r>
      <w:r w:rsidR="00C7421C" w:rsidRPr="00C7573F">
        <w:rPr>
          <w:rFonts w:ascii="Times New Roman" w:hAnsi="Times New Roman" w:cs="Times New Roman"/>
          <w:sz w:val="24"/>
          <w:szCs w:val="24"/>
        </w:rPr>
        <w:fldChar w:fldCharType="begin">
          <w:fldData xml:space="preserve">PEVuZE5vdGU+PENpdGU+PEF1dGhvcj5IYWdlbWFubjwvQXV0aG9yPjxZZWFyPjIwMTU8L1llYXI+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</w:fldData>
        </w:fldChar>
      </w:r>
      <w:r w:rsidR="004E47E7">
        <w:rPr>
          <w:rFonts w:ascii="Times New Roman" w:hAnsi="Times New Roman" w:cs="Times New Roman"/>
          <w:sz w:val="24"/>
          <w:szCs w:val="24"/>
        </w:rPr>
        <w:instrText xml:space="preserve"> ADDIN EN.CITE </w:instrText>
      </w:r>
      <w:r w:rsidR="004E47E7">
        <w:rPr>
          <w:rFonts w:ascii="Times New Roman" w:hAnsi="Times New Roman" w:cs="Times New Roman"/>
          <w:sz w:val="24"/>
          <w:szCs w:val="24"/>
        </w:rPr>
        <w:fldChar w:fldCharType="begin">
          <w:fldData xml:space="preserve">PEVuZE5vdGU+PENpdGU+PEF1dGhvcj5IYWdlbWFubjwvQXV0aG9yPjxZZWFyPjIwMTU8L1llYXI+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</w:fldData>
        </w:fldChar>
      </w:r>
      <w:r w:rsidR="004E47E7">
        <w:rPr>
          <w:rFonts w:ascii="Times New Roman" w:hAnsi="Times New Roman" w:cs="Times New Roman"/>
          <w:sz w:val="24"/>
          <w:szCs w:val="24"/>
        </w:rPr>
        <w:instrText xml:space="preserve"> ADDIN EN.CITE.DATA </w:instrText>
      </w:r>
      <w:r w:rsidR="004E47E7">
        <w:rPr>
          <w:rFonts w:ascii="Times New Roman" w:hAnsi="Times New Roman" w:cs="Times New Roman"/>
          <w:sz w:val="24"/>
          <w:szCs w:val="24"/>
        </w:rPr>
      </w:r>
      <w:r w:rsidR="004E47E7">
        <w:rPr>
          <w:rFonts w:ascii="Times New Roman" w:hAnsi="Times New Roman" w:cs="Times New Roman"/>
          <w:sz w:val="24"/>
          <w:szCs w:val="24"/>
        </w:rPr>
        <w:fldChar w:fldCharType="end"/>
      </w:r>
      <w:r w:rsidR="00C7421C" w:rsidRPr="00C7573F">
        <w:rPr>
          <w:rFonts w:ascii="Times New Roman" w:hAnsi="Times New Roman" w:cs="Times New Roman"/>
          <w:sz w:val="24"/>
          <w:szCs w:val="24"/>
        </w:rPr>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(Hagemann, et al., 2015)</w:t>
      </w:r>
      <w:r w:rsidR="00C7421C" w:rsidRPr="00C7573F">
        <w:rPr>
          <w:rFonts w:ascii="Times New Roman" w:hAnsi="Times New Roman" w:cs="Times New Roman"/>
          <w:sz w:val="24"/>
          <w:szCs w:val="24"/>
        </w:rPr>
        <w:fldChar w:fldCharType="end"/>
      </w:r>
      <w:r w:rsidRPr="00C7573F">
        <w:rPr>
          <w:rFonts w:ascii="Times New Roman" w:hAnsi="Times New Roman" w:cs="Times New Roman"/>
          <w:sz w:val="24"/>
          <w:szCs w:val="24"/>
        </w:rPr>
        <w:t>. These technologies could be used to sequence the whole genome or exome for mutations, or the transcriptome for quantification of gene expression as well as other applications such as miRNA profiling and identifying epigenetic modifications of DNA revealing valuable diagnostic information and aiding in creating a more personalised treatment strategy. Sample acquisition is a pertinent diagnostic consideration as insufficient quantity and quality of sample precludes accurate and rapid diagnosis. Multiple biopsy samples, despite their invasive nature, are the best method of obtaining detailed information. By screening for modalities in the respiratory tract (putative airway epithelial cell biomarkers</w:t>
      </w:r>
      <w:r w:rsidR="003E79DB">
        <w:rPr>
          <w:rFonts w:ascii="Times New Roman" w:hAnsi="Times New Roman" w:cs="Times New Roman"/>
          <w:sz w:val="24"/>
          <w:szCs w:val="24"/>
        </w:rPr>
        <w:t xml:space="preserve">, </w:t>
      </w:r>
      <w:r w:rsidRPr="00C7573F">
        <w:rPr>
          <w:rFonts w:ascii="Times New Roman" w:hAnsi="Times New Roman" w:cs="Times New Roman"/>
          <w:sz w:val="24"/>
          <w:szCs w:val="24"/>
        </w:rPr>
        <w:t>sputum microRNAs/DNA methylation</w:t>
      </w:r>
      <w:r w:rsidR="003E79DB">
        <w:rPr>
          <w:rFonts w:ascii="Times New Roman" w:hAnsi="Times New Roman" w:cs="Times New Roman"/>
          <w:sz w:val="24"/>
          <w:szCs w:val="24"/>
        </w:rPr>
        <w:t>, microbiome and metabolome</w:t>
      </w:r>
      <w:r w:rsidRPr="00C7573F">
        <w:rPr>
          <w:rFonts w:ascii="Times New Roman" w:hAnsi="Times New Roman" w:cs="Times New Roman"/>
          <w:sz w:val="24"/>
          <w:szCs w:val="24"/>
        </w:rPr>
        <w:t>) or peripheral circulation (serum auto antibodies, DNA methylation patterns of leucocytes, microRNAs, proteomic signatures, circulating cell free DNA and circulating tumour cells</w:t>
      </w:r>
      <w:r w:rsidR="00903CD7">
        <w:rPr>
          <w:rFonts w:ascii="Times New Roman" w:hAnsi="Times New Roman" w:cs="Times New Roman"/>
          <w:sz w:val="24"/>
          <w:szCs w:val="24"/>
        </w:rPr>
        <w:t xml:space="preserve"> [CTCs]</w:t>
      </w:r>
      <w:r w:rsidRPr="00C7573F">
        <w:rPr>
          <w:rFonts w:ascii="Times New Roman" w:hAnsi="Times New Roman" w:cs="Times New Roman"/>
          <w:sz w:val="24"/>
          <w:szCs w:val="24"/>
        </w:rPr>
        <w:t>) early detection and diagnosis of respiratory malignancies may be expedited</w:t>
      </w:r>
      <w:r w:rsidRPr="00D53314">
        <w:rPr>
          <w:rFonts w:ascii="Times New Roman" w:hAnsi="Times New Roman" w:cs="Times New Roman"/>
          <w:sz w:val="24"/>
          <w:szCs w:val="24"/>
        </w:rPr>
        <w:t xml:space="preserve"> </w:t>
      </w:r>
      <w:r w:rsidR="00C7421C" w:rsidRPr="00D53314">
        <w:rPr>
          <w:rFonts w:ascii="Times New Roman" w:hAnsi="Times New Roman" w:cs="Times New Roman"/>
          <w:sz w:val="24"/>
          <w:szCs w:val="24"/>
        </w:rPr>
        <w:fldChar w:fldCharType="begin">
          <w:fldData xml:space="preserve">PEVuZE5vdGU+PENpdGU+PEF1dGhvcj5OYWdyYXRoPC9BdXRob3I+PFllYXI+MjAwNzwvWWVhcj48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==
</w:fldData>
        </w:fldChar>
      </w:r>
      <w:r w:rsidR="00035188" w:rsidRPr="00D53314">
        <w:rPr>
          <w:rFonts w:ascii="Times New Roman" w:hAnsi="Times New Roman" w:cs="Times New Roman"/>
          <w:sz w:val="24"/>
          <w:szCs w:val="24"/>
        </w:rPr>
        <w:instrText xml:space="preserve"> ADDIN EN.CITE </w:instrText>
      </w:r>
      <w:r w:rsidR="00035188" w:rsidRPr="00D53314">
        <w:rPr>
          <w:rFonts w:ascii="Times New Roman" w:hAnsi="Times New Roman" w:cs="Times New Roman"/>
          <w:sz w:val="24"/>
          <w:szCs w:val="24"/>
        </w:rPr>
        <w:fldChar w:fldCharType="begin">
          <w:fldData xml:space="preserve">PEVuZE5vdGU+PENpdGU+PEF1dGhvcj5OYWdyYXRoPC9BdXRob3I+PFllYXI+MjAwNzwvWWVhcj48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==
</w:fldData>
        </w:fldChar>
      </w:r>
      <w:r w:rsidR="00035188" w:rsidRPr="00D53314">
        <w:rPr>
          <w:rFonts w:ascii="Times New Roman" w:hAnsi="Times New Roman" w:cs="Times New Roman"/>
          <w:sz w:val="24"/>
          <w:szCs w:val="24"/>
        </w:rPr>
        <w:instrText xml:space="preserve"> ADDIN EN.CITE.DATA </w:instrText>
      </w:r>
      <w:r w:rsidR="00035188" w:rsidRPr="00D53314">
        <w:rPr>
          <w:rFonts w:ascii="Times New Roman" w:hAnsi="Times New Roman" w:cs="Times New Roman"/>
          <w:sz w:val="24"/>
          <w:szCs w:val="24"/>
        </w:rPr>
      </w:r>
      <w:r w:rsidR="00035188" w:rsidRPr="00D53314">
        <w:rPr>
          <w:rFonts w:ascii="Times New Roman" w:hAnsi="Times New Roman" w:cs="Times New Roman"/>
          <w:sz w:val="24"/>
          <w:szCs w:val="24"/>
        </w:rPr>
        <w:fldChar w:fldCharType="end"/>
      </w:r>
      <w:r w:rsidR="00C7421C" w:rsidRPr="00D53314">
        <w:rPr>
          <w:rFonts w:ascii="Times New Roman" w:hAnsi="Times New Roman" w:cs="Times New Roman"/>
          <w:sz w:val="24"/>
          <w:szCs w:val="24"/>
        </w:rPr>
      </w:r>
      <w:r w:rsidR="00C7421C" w:rsidRPr="00D53314">
        <w:rPr>
          <w:rFonts w:ascii="Times New Roman" w:hAnsi="Times New Roman" w:cs="Times New Roman"/>
          <w:sz w:val="24"/>
          <w:szCs w:val="24"/>
        </w:rPr>
        <w:fldChar w:fldCharType="separate"/>
      </w:r>
      <w:r w:rsidR="00543CCD" w:rsidRPr="00D53314">
        <w:rPr>
          <w:rFonts w:ascii="Times New Roman" w:hAnsi="Times New Roman" w:cs="Times New Roman"/>
          <w:noProof/>
          <w:sz w:val="24"/>
          <w:szCs w:val="24"/>
        </w:rPr>
        <w:t>(Abbosh, et al., 2017; Beane, Campbell, Lel, Vick, &amp; Spira, 2017; Hasan, Kumar, &amp; Kavuru, 2014; Nagrath, et al., 2007)</w:t>
      </w:r>
      <w:r w:rsidR="00C7421C" w:rsidRPr="00D53314">
        <w:rPr>
          <w:rFonts w:ascii="Times New Roman" w:hAnsi="Times New Roman" w:cs="Times New Roman"/>
          <w:sz w:val="24"/>
          <w:szCs w:val="24"/>
        </w:rPr>
        <w:fldChar w:fldCharType="end"/>
      </w:r>
      <w:r w:rsidR="00875237" w:rsidRPr="00C7573F">
        <w:rPr>
          <w:rFonts w:ascii="Times New Roman" w:hAnsi="Times New Roman" w:cs="Times New Roman"/>
          <w:sz w:val="24"/>
          <w:szCs w:val="24"/>
        </w:rPr>
        <w:t xml:space="preserve"> </w:t>
      </w:r>
      <w:r w:rsidRPr="00C7573F">
        <w:rPr>
          <w:rFonts w:ascii="Times New Roman" w:hAnsi="Times New Roman" w:cs="Times New Roman"/>
          <w:sz w:val="24"/>
          <w:szCs w:val="24"/>
        </w:rPr>
        <w:t>A point of contention with regards to lung cancer screening is the use of CT scans. Although chest X-rays are routinely used, there are currently no lung cancer screening programs in the UK however, the United States Preventive Services Task Force recently revised their recommendations and now advoca</w:t>
      </w:r>
      <w:r w:rsidR="008D102E">
        <w:rPr>
          <w:rFonts w:ascii="Times New Roman" w:hAnsi="Times New Roman" w:cs="Times New Roman"/>
          <w:sz w:val="24"/>
          <w:szCs w:val="24"/>
        </w:rPr>
        <w:t>te the use of low dose CT</w:t>
      </w:r>
      <w:r w:rsidRPr="00C7573F">
        <w:rPr>
          <w:rFonts w:ascii="Times New Roman" w:hAnsi="Times New Roman" w:cs="Times New Roman"/>
          <w:sz w:val="24"/>
          <w:szCs w:val="24"/>
        </w:rPr>
        <w:t xml:space="preserve"> for annual screening of lung cancer in adults aged 55-80 years who have a 30 pack-year smoking history and who currently smoke or have quit within the last 15 years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&lt;EndNote&gt;&lt;Cite&gt;&lt;Author&gt;Moyer&lt;/Author&gt;&lt;Year&gt;2014&lt;/Year&gt;&lt;RecNum&gt;346&lt;/RecNum&gt;&lt;DisplayText&gt;(Moyer, 2014)&lt;/DisplayText&gt;&lt;record&gt;&lt;rec-number&gt;346&lt;/rec-number&gt;&lt;foreign-keys&gt;&lt;key app="EN" db-id="d2f9wz5pi9w2v5eaarwxfp9pzw9ezrxddvvv" timestamp="1550154953"&gt;346&lt;/key&gt;&lt;/foreign-keys&gt;&lt;ref-type name="Journal Article"&gt;17&lt;/ref-type&gt;&lt;contributors&gt;&lt;authors&gt;&lt;author&gt;Moyer, Virginia A&lt;/author&gt;&lt;/authors&gt;&lt;/contributors&gt;&lt;titles&gt;&lt;title&gt;Screening for Lung Cancer: U.S. Preventive Services Task Force Recommendation Statement&lt;/title&gt;&lt;secondary-title&gt;Annals of Internal Medicine&lt;/secondary-title&gt;&lt;/titles&gt;&lt;periodical&gt;&lt;full-title&gt;Annals of Internal Medicine&lt;/full-title&gt;&lt;/periodical&gt;&lt;pages&gt;330-338&lt;/pages&gt;&lt;volume&gt;160&lt;/volume&gt;&lt;number&gt;5&lt;/number&gt;&lt;reprint-edition&gt;Not in File&lt;/reprint-edition&gt;&lt;keywords&gt;&lt;keyword&gt;cancer&lt;/keyword&gt;&lt;keyword&gt;Computed tomography&lt;/keyword&gt;&lt;keyword&gt;Lung&lt;/keyword&gt;&lt;keyword&gt;Lung cancer&lt;/keyword&gt;&lt;keyword&gt;Lung cancer screening&lt;/keyword&gt;&lt;keyword&gt;nonGÇôsmall cell lung cancer&lt;/keyword&gt;&lt;keyword&gt;Surgery&lt;/keyword&gt;&lt;/keywords&gt;&lt;dates&gt;&lt;year&gt;2014&lt;/year&gt;&lt;pub-dates&gt;&lt;date&gt;3/4/2014&lt;/date&gt;&lt;/pub-dates&gt;&lt;/dates&gt;&lt;isbn&gt;0003-4819&lt;/isbn&gt;&lt;label&gt;211&lt;/label&gt;&lt;urls&gt;&lt;related-urls&gt;&lt;url&gt;http://dx.doi.org/10.7326/M13-2771&lt;/url&gt;&lt;/related-urls&gt;&lt;/urls&gt;&lt;electronic-resource-num&gt;doi: 10.7326/M13-2771&lt;/electronic-resource-num&gt;&lt;/record&gt;&lt;/Cite&gt;&lt;/EndNote&gt;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(Moyer, 2014)</w:t>
      </w:r>
      <w:r w:rsidR="00C7421C" w:rsidRPr="00C7573F">
        <w:rPr>
          <w:rFonts w:ascii="Times New Roman" w:hAnsi="Times New Roman" w:cs="Times New Roman"/>
          <w:sz w:val="24"/>
          <w:szCs w:val="24"/>
        </w:rPr>
        <w:fldChar w:fldCharType="end"/>
      </w:r>
      <w:r w:rsidR="00875237" w:rsidRPr="00C7573F">
        <w:rPr>
          <w:rFonts w:ascii="Times New Roman" w:hAnsi="Times New Roman" w:cs="Times New Roman"/>
          <w:sz w:val="24"/>
          <w:szCs w:val="24"/>
        </w:rPr>
        <w:t>.</w:t>
      </w:r>
    </w:p>
    <w:p w14:paraId="0F905A49" w14:textId="77777777" w:rsidR="00817ABE" w:rsidRPr="00C7573F" w:rsidRDefault="00817ABE" w:rsidP="00855465">
      <w:pPr>
        <w:spacing w:line="480" w:lineRule="auto"/>
        <w:jc w:val="both"/>
        <w:rPr>
          <w:rFonts w:ascii="Times New Roman" w:hAnsi="Times New Roman" w:cs="Times New Roman"/>
          <w:i/>
          <w:sz w:val="24"/>
          <w:szCs w:val="24"/>
        </w:rPr>
      </w:pPr>
      <w:r w:rsidRPr="00C7573F">
        <w:rPr>
          <w:rFonts w:ascii="Times New Roman" w:hAnsi="Times New Roman" w:cs="Times New Roman"/>
          <w:i/>
          <w:sz w:val="24"/>
          <w:szCs w:val="24"/>
        </w:rPr>
        <w:lastRenderedPageBreak/>
        <w:t xml:space="preserve">3.2 Treatment </w:t>
      </w:r>
    </w:p>
    <w:p w14:paraId="2FE457C2" w14:textId="4115B26D" w:rsidR="00817ABE" w:rsidRPr="00C7573F" w:rsidRDefault="00817ABE" w:rsidP="00855465">
      <w:pPr>
        <w:spacing w:line="480" w:lineRule="auto"/>
        <w:jc w:val="both"/>
        <w:rPr>
          <w:rFonts w:ascii="Times New Roman" w:hAnsi="Times New Roman" w:cs="Times New Roman"/>
          <w:sz w:val="24"/>
          <w:szCs w:val="24"/>
        </w:rPr>
      </w:pPr>
      <w:r w:rsidRPr="00C7573F">
        <w:rPr>
          <w:rFonts w:ascii="Times New Roman" w:hAnsi="Times New Roman" w:cs="Times New Roman"/>
          <w:sz w:val="24"/>
          <w:szCs w:val="24"/>
        </w:rPr>
        <w:t xml:space="preserve">There are four main categories that encompass </w:t>
      </w:r>
      <w:r w:rsidR="00ED7555" w:rsidRPr="00C7573F">
        <w:rPr>
          <w:rFonts w:ascii="Times New Roman" w:hAnsi="Times New Roman" w:cs="Times New Roman"/>
          <w:sz w:val="24"/>
          <w:szCs w:val="24"/>
        </w:rPr>
        <w:t xml:space="preserve">currently available </w:t>
      </w:r>
      <w:r w:rsidRPr="00C7573F">
        <w:rPr>
          <w:rFonts w:ascii="Times New Roman" w:hAnsi="Times New Roman" w:cs="Times New Roman"/>
          <w:sz w:val="24"/>
          <w:szCs w:val="24"/>
        </w:rPr>
        <w:t>lung cancer treatment options: surgical resection, radiotherapy, chemotherapy and biological therapy. Surgical resection of a lung tumour is the most effective curative modality, however, due to the advanced stage or metastatic spread of lung cancer at the time of diagnosis, the resectability of a tumour is greatly diminished, r</w:t>
      </w:r>
      <w:r w:rsidR="009E3FEB" w:rsidRPr="00C7573F">
        <w:rPr>
          <w:rFonts w:ascii="Times New Roman" w:hAnsi="Times New Roman" w:cs="Times New Roman"/>
          <w:sz w:val="24"/>
          <w:szCs w:val="24"/>
        </w:rPr>
        <w:t>esulting in inoperable cancers</w:t>
      </w:r>
      <w:r w:rsidRPr="00C7573F">
        <w:rPr>
          <w:rFonts w:ascii="Times New Roman" w:hAnsi="Times New Roman" w:cs="Times New Roman"/>
          <w:sz w:val="24"/>
          <w:szCs w:val="24"/>
        </w:rPr>
        <w:t xml:space="preserve">. In an attempt to </w:t>
      </w:r>
      <w:r w:rsidR="00ED7555" w:rsidRPr="00C7573F">
        <w:rPr>
          <w:rFonts w:ascii="Times New Roman" w:hAnsi="Times New Roman" w:cs="Times New Roman"/>
          <w:sz w:val="24"/>
          <w:szCs w:val="24"/>
        </w:rPr>
        <w:t>improve</w:t>
      </w:r>
      <w:r w:rsidRPr="00C7573F">
        <w:rPr>
          <w:rFonts w:ascii="Times New Roman" w:hAnsi="Times New Roman" w:cs="Times New Roman"/>
          <w:sz w:val="24"/>
          <w:szCs w:val="24"/>
        </w:rPr>
        <w:t xml:space="preserve"> resectability, neoadjuvant chemotherapy, radiotherapy or a combination of the two (chemoradiotherapy) are </w:t>
      </w:r>
      <w:r w:rsidR="00ED7555" w:rsidRPr="00C7573F">
        <w:rPr>
          <w:rFonts w:ascii="Times New Roman" w:hAnsi="Times New Roman" w:cs="Times New Roman"/>
          <w:sz w:val="24"/>
          <w:szCs w:val="24"/>
        </w:rPr>
        <w:t xml:space="preserve">often </w:t>
      </w:r>
      <w:r w:rsidRPr="00C7573F">
        <w:rPr>
          <w:rFonts w:ascii="Times New Roman" w:hAnsi="Times New Roman" w:cs="Times New Roman"/>
          <w:sz w:val="24"/>
          <w:szCs w:val="24"/>
        </w:rPr>
        <w:t>administered. Indeed, these modalities are not only used as ind</w:t>
      </w:r>
      <w:r w:rsidR="00ED7555" w:rsidRPr="00C7573F">
        <w:rPr>
          <w:rFonts w:ascii="Times New Roman" w:hAnsi="Times New Roman" w:cs="Times New Roman"/>
          <w:sz w:val="24"/>
          <w:szCs w:val="24"/>
        </w:rPr>
        <w:t>uction therapies but also as a</w:t>
      </w:r>
      <w:r w:rsidRPr="00C7573F">
        <w:rPr>
          <w:rFonts w:ascii="Times New Roman" w:hAnsi="Times New Roman" w:cs="Times New Roman"/>
          <w:sz w:val="24"/>
          <w:szCs w:val="24"/>
        </w:rPr>
        <w:t xml:space="preserve"> definitive treatment course or postoperatively depending on the status of the patient and the course of disease. Stereotactic ablative radiotherapy involves administration of high dose radiation specifically to the tumour delineated by advanced techniques such as four dimensional-CT, PET/CT or image guided radiotherapy. </w:t>
      </w:r>
      <w:r w:rsidR="00C84493" w:rsidRPr="00C7573F">
        <w:rPr>
          <w:rFonts w:ascii="Times New Roman" w:hAnsi="Times New Roman" w:cs="Times New Roman"/>
          <w:sz w:val="24"/>
          <w:szCs w:val="24"/>
        </w:rPr>
        <w:t xml:space="preserve">Stereotactic ablative radiotherapy </w:t>
      </w:r>
      <w:r w:rsidRPr="00C7573F">
        <w:rPr>
          <w:rFonts w:ascii="Times New Roman" w:hAnsi="Times New Roman" w:cs="Times New Roman"/>
          <w:sz w:val="24"/>
          <w:szCs w:val="24"/>
        </w:rPr>
        <w:t>is recommended for patients that are medically inoperable, refuse surgery or are ineligible (elderly, poor lung function etc.) and has been shown to achieve control rates of primary tumours comparable to that a lobectomy (removal of an entire lobe containing the tumour</w:t>
      </w:r>
      <w:r w:rsidRPr="00D53314">
        <w:rPr>
          <w:rFonts w:ascii="Times New Roman" w:hAnsi="Times New Roman" w:cs="Times New Roman"/>
          <w:sz w:val="24"/>
          <w:szCs w:val="24"/>
        </w:rPr>
        <w:t xml:space="preserve">) </w:t>
      </w:r>
      <w:r w:rsidR="00C7421C" w:rsidRPr="00D53314">
        <w:rPr>
          <w:rFonts w:ascii="Times New Roman" w:hAnsi="Times New Roman" w:cs="Times New Roman"/>
          <w:sz w:val="24"/>
          <w:szCs w:val="24"/>
        </w:rPr>
        <w:fldChar w:fldCharType="begin">
          <w:fldData xml:space="preserve">PEVuZE5vdGU+PENpdGU+PEF1dGhvcj5UaW1tZXJtYW48L0F1dGhvcj48WWVhcj4yMDEwPC9ZZWFy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==
</w:fldData>
        </w:fldChar>
      </w:r>
      <w:r w:rsidR="00035188" w:rsidRPr="00D53314">
        <w:rPr>
          <w:rFonts w:ascii="Times New Roman" w:hAnsi="Times New Roman" w:cs="Times New Roman"/>
          <w:sz w:val="24"/>
          <w:szCs w:val="24"/>
        </w:rPr>
        <w:instrText xml:space="preserve"> ADDIN EN.CITE </w:instrText>
      </w:r>
      <w:r w:rsidR="00035188" w:rsidRPr="00D53314">
        <w:rPr>
          <w:rFonts w:ascii="Times New Roman" w:hAnsi="Times New Roman" w:cs="Times New Roman"/>
          <w:sz w:val="24"/>
          <w:szCs w:val="24"/>
        </w:rPr>
        <w:fldChar w:fldCharType="begin">
          <w:fldData xml:space="preserve">PEVuZE5vdGU+PENpdGU+PEF1dGhvcj5UaW1tZXJtYW48L0F1dGhvcj48WWVhcj4yMDEwPC9ZZWFy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==
</w:fldData>
        </w:fldChar>
      </w:r>
      <w:r w:rsidR="00035188" w:rsidRPr="00D53314">
        <w:rPr>
          <w:rFonts w:ascii="Times New Roman" w:hAnsi="Times New Roman" w:cs="Times New Roman"/>
          <w:sz w:val="24"/>
          <w:szCs w:val="24"/>
        </w:rPr>
        <w:instrText xml:space="preserve"> ADDIN EN.CITE.DATA </w:instrText>
      </w:r>
      <w:r w:rsidR="00035188" w:rsidRPr="00D53314">
        <w:rPr>
          <w:rFonts w:ascii="Times New Roman" w:hAnsi="Times New Roman" w:cs="Times New Roman"/>
          <w:sz w:val="24"/>
          <w:szCs w:val="24"/>
        </w:rPr>
      </w:r>
      <w:r w:rsidR="00035188" w:rsidRPr="00D53314">
        <w:rPr>
          <w:rFonts w:ascii="Times New Roman" w:hAnsi="Times New Roman" w:cs="Times New Roman"/>
          <w:sz w:val="24"/>
          <w:szCs w:val="24"/>
        </w:rPr>
        <w:fldChar w:fldCharType="end"/>
      </w:r>
      <w:r w:rsidR="00C7421C" w:rsidRPr="00D53314">
        <w:rPr>
          <w:rFonts w:ascii="Times New Roman" w:hAnsi="Times New Roman" w:cs="Times New Roman"/>
          <w:sz w:val="24"/>
          <w:szCs w:val="24"/>
        </w:rPr>
      </w:r>
      <w:r w:rsidR="00C7421C" w:rsidRPr="00D53314">
        <w:rPr>
          <w:rFonts w:ascii="Times New Roman" w:hAnsi="Times New Roman" w:cs="Times New Roman"/>
          <w:sz w:val="24"/>
          <w:szCs w:val="24"/>
        </w:rPr>
        <w:fldChar w:fldCharType="separate"/>
      </w:r>
      <w:r w:rsidR="00543CCD" w:rsidRPr="00D53314">
        <w:rPr>
          <w:rFonts w:ascii="Times New Roman" w:hAnsi="Times New Roman" w:cs="Times New Roman"/>
          <w:noProof/>
          <w:sz w:val="24"/>
          <w:szCs w:val="24"/>
        </w:rPr>
        <w:t>(Onishi, et al., 2011; Timmerman, et al., 2010)</w:t>
      </w:r>
      <w:r w:rsidR="00C7421C" w:rsidRPr="00D53314">
        <w:rPr>
          <w:rFonts w:ascii="Times New Roman" w:hAnsi="Times New Roman" w:cs="Times New Roman"/>
          <w:sz w:val="24"/>
          <w:szCs w:val="24"/>
        </w:rPr>
        <w:fldChar w:fldCharType="end"/>
      </w:r>
      <w:r w:rsidRPr="00D53314">
        <w:rPr>
          <w:rFonts w:ascii="Times New Roman" w:hAnsi="Times New Roman" w:cs="Times New Roman"/>
          <w:sz w:val="24"/>
          <w:szCs w:val="24"/>
        </w:rPr>
        <w:t xml:space="preserve">. </w:t>
      </w:r>
    </w:p>
    <w:p w14:paraId="62F4EC66" w14:textId="31A2BEBB" w:rsidR="00043983" w:rsidRDefault="00817ABE" w:rsidP="00043983">
      <w:pPr>
        <w:spacing w:line="480" w:lineRule="auto"/>
        <w:jc w:val="both"/>
        <w:rPr>
          <w:rFonts w:ascii="Times New Roman" w:hAnsi="Times New Roman" w:cs="Times New Roman"/>
          <w:sz w:val="24"/>
          <w:szCs w:val="24"/>
        </w:rPr>
      </w:pPr>
      <w:r w:rsidRPr="00C7573F">
        <w:rPr>
          <w:rFonts w:ascii="Times New Roman" w:hAnsi="Times New Roman" w:cs="Times New Roman"/>
          <w:sz w:val="24"/>
          <w:szCs w:val="24"/>
        </w:rPr>
        <w:t>Chemotherapy (Table 1) comprises an essential part of the treatment regimen for respiratory malignancies, either as neoadjuvant or adjuvant therapy, the primary course, in combination with radiotherapy</w:t>
      </w:r>
      <w:r w:rsidR="00ED7555" w:rsidRPr="00C7573F">
        <w:rPr>
          <w:rFonts w:ascii="Times New Roman" w:hAnsi="Times New Roman" w:cs="Times New Roman"/>
          <w:sz w:val="24"/>
          <w:szCs w:val="24"/>
        </w:rPr>
        <w:t>,</w:t>
      </w:r>
      <w:r w:rsidRPr="00C7573F">
        <w:rPr>
          <w:rFonts w:ascii="Times New Roman" w:hAnsi="Times New Roman" w:cs="Times New Roman"/>
          <w:sz w:val="24"/>
          <w:szCs w:val="24"/>
        </w:rPr>
        <w:t xml:space="preserve"> or for palliation. Histological information as well as disease stage and patient status highly influences the prescribed therapy. This information is of particular relevance in consideration of biological therapy. The identification of oncogenic driver mutations (in genes such as </w:t>
      </w:r>
      <w:r w:rsidRPr="00C7573F">
        <w:rPr>
          <w:rFonts w:ascii="Times New Roman" w:hAnsi="Times New Roman" w:cs="Times New Roman"/>
          <w:i/>
          <w:sz w:val="24"/>
          <w:szCs w:val="24"/>
        </w:rPr>
        <w:t>EGFR, ALK, ROS1, VEGFR</w:t>
      </w:r>
      <w:r w:rsidRPr="00C7573F">
        <w:rPr>
          <w:rFonts w:ascii="Times New Roman" w:hAnsi="Times New Roman" w:cs="Times New Roman"/>
          <w:sz w:val="24"/>
          <w:szCs w:val="24"/>
        </w:rPr>
        <w:t>) in lung cancer, led to the development of small molecules that target the products of these mutated genes with varying degrees of clinical responsiveness. With the help of clinical trial data</w:t>
      </w:r>
      <w:r w:rsidR="000B2E9B">
        <w:rPr>
          <w:rFonts w:ascii="Times New Roman" w:hAnsi="Times New Roman" w:cs="Times New Roman"/>
          <w:sz w:val="24"/>
          <w:szCs w:val="24"/>
        </w:rPr>
        <w:t xml:space="preserve"> </w:t>
      </w:r>
      <w:r w:rsidR="00C7421C" w:rsidRPr="00D53314">
        <w:rPr>
          <w:rFonts w:ascii="Times New Roman" w:hAnsi="Times New Roman" w:cs="Times New Roman"/>
          <w:sz w:val="24"/>
          <w:szCs w:val="24"/>
        </w:rPr>
        <w:fldChar w:fldCharType="begin">
          <w:fldData xml:space="preserve">PEVuZE5vdGU+PENpdGU+PEF1dGhvcj5TYW5kbGVyPC9BdXRob3I+PFllYXI+MjAwNjwvWWVhcj48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</w:fldData>
        </w:fldChar>
      </w:r>
      <w:r w:rsidR="00035188" w:rsidRPr="00D53314">
        <w:rPr>
          <w:rFonts w:ascii="Times New Roman" w:hAnsi="Times New Roman" w:cs="Times New Roman"/>
          <w:sz w:val="24"/>
          <w:szCs w:val="24"/>
        </w:rPr>
        <w:instrText xml:space="preserve"> ADDIN EN.CITE </w:instrText>
      </w:r>
      <w:r w:rsidR="00035188" w:rsidRPr="00D53314">
        <w:rPr>
          <w:rFonts w:ascii="Times New Roman" w:hAnsi="Times New Roman" w:cs="Times New Roman"/>
          <w:sz w:val="24"/>
          <w:szCs w:val="24"/>
        </w:rPr>
        <w:fldChar w:fldCharType="begin">
          <w:fldData xml:space="preserve">PEVuZE5vdGU+PENpdGU+PEF1dGhvcj5TYW5kbGVyPC9BdXRob3I+PFllYXI+MjAwNjwvWWVhcj48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</w:fldData>
        </w:fldChar>
      </w:r>
      <w:r w:rsidR="00035188" w:rsidRPr="00D53314">
        <w:rPr>
          <w:rFonts w:ascii="Times New Roman" w:hAnsi="Times New Roman" w:cs="Times New Roman"/>
          <w:sz w:val="24"/>
          <w:szCs w:val="24"/>
        </w:rPr>
        <w:instrText xml:space="preserve"> ADDIN EN.CITE.DATA </w:instrText>
      </w:r>
      <w:r w:rsidR="00035188" w:rsidRPr="00D53314">
        <w:rPr>
          <w:rFonts w:ascii="Times New Roman" w:hAnsi="Times New Roman" w:cs="Times New Roman"/>
          <w:sz w:val="24"/>
          <w:szCs w:val="24"/>
        </w:rPr>
      </w:r>
      <w:r w:rsidR="00035188" w:rsidRPr="00D53314">
        <w:rPr>
          <w:rFonts w:ascii="Times New Roman" w:hAnsi="Times New Roman" w:cs="Times New Roman"/>
          <w:sz w:val="24"/>
          <w:szCs w:val="24"/>
        </w:rPr>
        <w:fldChar w:fldCharType="end"/>
      </w:r>
      <w:r w:rsidR="00C7421C" w:rsidRPr="00D53314">
        <w:rPr>
          <w:rFonts w:ascii="Times New Roman" w:hAnsi="Times New Roman" w:cs="Times New Roman"/>
          <w:sz w:val="24"/>
          <w:szCs w:val="24"/>
        </w:rPr>
      </w:r>
      <w:r w:rsidR="00C7421C" w:rsidRPr="00D53314">
        <w:rPr>
          <w:rFonts w:ascii="Times New Roman" w:hAnsi="Times New Roman" w:cs="Times New Roman"/>
          <w:sz w:val="24"/>
          <w:szCs w:val="24"/>
        </w:rPr>
        <w:fldChar w:fldCharType="separate"/>
      </w:r>
      <w:r w:rsidR="00543CCD" w:rsidRPr="00D53314">
        <w:rPr>
          <w:rFonts w:ascii="Times New Roman" w:hAnsi="Times New Roman" w:cs="Times New Roman"/>
          <w:noProof/>
          <w:sz w:val="24"/>
          <w:szCs w:val="24"/>
        </w:rPr>
        <w:t>(Inoue, et al., 2009; Mok, et al., 2009; Sandler, et al., 2006; Shaw, et al., 2011; Zhou, et al., 2011)</w:t>
      </w:r>
      <w:r w:rsidR="00C7421C" w:rsidRPr="00D53314">
        <w:rPr>
          <w:rFonts w:ascii="Times New Roman" w:hAnsi="Times New Roman" w:cs="Times New Roman"/>
          <w:sz w:val="24"/>
          <w:szCs w:val="24"/>
        </w:rPr>
        <w:fldChar w:fldCharType="end"/>
      </w:r>
      <w:r w:rsidRPr="00D53314">
        <w:rPr>
          <w:rFonts w:ascii="Times New Roman" w:hAnsi="Times New Roman" w:cs="Times New Roman"/>
          <w:sz w:val="24"/>
          <w:szCs w:val="24"/>
        </w:rPr>
        <w:t xml:space="preserve"> </w:t>
      </w:r>
      <w:r w:rsidRPr="00C7573F">
        <w:rPr>
          <w:rFonts w:ascii="Times New Roman" w:hAnsi="Times New Roman" w:cs="Times New Roman"/>
          <w:sz w:val="24"/>
          <w:szCs w:val="24"/>
        </w:rPr>
        <w:t xml:space="preserve">several of these targeted </w:t>
      </w:r>
      <w:r w:rsidRPr="00C7573F">
        <w:rPr>
          <w:rFonts w:ascii="Times New Roman" w:hAnsi="Times New Roman" w:cs="Times New Roman"/>
          <w:sz w:val="24"/>
          <w:szCs w:val="24"/>
        </w:rPr>
        <w:lastRenderedPageBreak/>
        <w:t>therapies are now routinely used in the clinic either as first line therapies in their own right or concomitantly with chemotherapy (Table 1). Indeed, extensive clinical trial data has provided information that has facilitated the creation of guidelines as to the most appropriate scenario in which the specific therapies (chemo/radio/biological) are to be administered taking into account patient quality of life and</w:t>
      </w:r>
      <w:r w:rsidR="009E3FEB" w:rsidRPr="00C7573F">
        <w:rPr>
          <w:rFonts w:ascii="Times New Roman" w:hAnsi="Times New Roman" w:cs="Times New Roman"/>
          <w:sz w:val="24"/>
          <w:szCs w:val="24"/>
        </w:rPr>
        <w:t xml:space="preserve"> disease status</w:t>
      </w:r>
      <w:r w:rsidRPr="00C7573F">
        <w:rPr>
          <w:rFonts w:ascii="Times New Roman" w:hAnsi="Times New Roman" w:cs="Times New Roman"/>
          <w:sz w:val="24"/>
          <w:szCs w:val="24"/>
        </w:rPr>
        <w:t xml:space="preserve">. Furthermore, </w:t>
      </w:r>
      <w:r w:rsidR="009E3FEB" w:rsidRPr="00C7573F">
        <w:rPr>
          <w:rFonts w:ascii="Times New Roman" w:hAnsi="Times New Roman" w:cs="Times New Roman"/>
          <w:sz w:val="24"/>
          <w:szCs w:val="24"/>
        </w:rPr>
        <w:t>an</w:t>
      </w:r>
      <w:r w:rsidRPr="00C7573F">
        <w:rPr>
          <w:rFonts w:ascii="Times New Roman" w:hAnsi="Times New Roman" w:cs="Times New Roman"/>
          <w:sz w:val="24"/>
          <w:szCs w:val="24"/>
        </w:rPr>
        <w:t xml:space="preserve"> area that show</w:t>
      </w:r>
      <w:r w:rsidR="00ED7555" w:rsidRPr="00C7573F">
        <w:rPr>
          <w:rFonts w:ascii="Times New Roman" w:hAnsi="Times New Roman" w:cs="Times New Roman"/>
          <w:sz w:val="24"/>
          <w:szCs w:val="24"/>
        </w:rPr>
        <w:t>s</w:t>
      </w:r>
      <w:r w:rsidRPr="00C7573F">
        <w:rPr>
          <w:rFonts w:ascii="Times New Roman" w:hAnsi="Times New Roman" w:cs="Times New Roman"/>
          <w:sz w:val="24"/>
          <w:szCs w:val="24"/>
        </w:rPr>
        <w:t xml:space="preserve"> promise is that of immunotherapy. Early clinical trial data demonstrated that co-administration of ipilimumab, an anti-cytotoxic T-cell lymphocyte-4 monoclonal antibody, with paclitaxel and carboplatin resulted in both an improved progression free survival (PFS) and immune-related PFS in patients with stage IIIB/IV lung cancer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&lt;EndNote&gt;&lt;Cite&gt;&lt;Author&gt;Lynch&lt;/Author&gt;&lt;Year&gt;2012&lt;/Year&gt;&lt;RecNum&gt;354&lt;/RecNum&gt;&lt;DisplayText&gt;(Lynch, et al., 2012)&lt;/DisplayText&gt;&lt;record&gt;&lt;rec-number&gt;354&lt;/rec-number&gt;&lt;foreign-keys&gt;&lt;key app="EN" db-id="d2f9wz5pi9w2v5eaarwxfp9pzw9ezrxddvvv" timestamp="1550154954"&gt;354&lt;/key&gt;&lt;/foreign-keys&gt;&lt;ref-type name="Journal Article"&gt;17&lt;/ref-type&gt;&lt;contributors&gt;&lt;authors&gt;&lt;author&gt;Lynch, Thomas J.&lt;/author&gt;&lt;author&gt;Bondarenko, Igor&lt;/author&gt;&lt;author&gt;Luft, Alexander&lt;/author&gt;&lt;author&gt;Serwatowski, Piotr&lt;/author&gt;&lt;author&gt;Barlesi, Fabrice&lt;/author&gt;&lt;author&gt;Chacko, Raju&lt;/author&gt;&lt;author&gt;Sebastian, Martin&lt;/author&gt;&lt;author&gt;Neal, Joel&lt;/author&gt;&lt;author&gt;Lu, Haolan&lt;/author&gt;&lt;author&gt;Cuillerot, Jean Marie&lt;/author&gt;&lt;author&gt;Reck, Martin&lt;/author&gt;&lt;/authors&gt;&lt;/contributors&gt;&lt;titles&gt;&lt;title&gt;&lt;style face="normal" font="default" size="100%"&gt;Ipilimumab in Combination With Paclitaxel and Carboplatin As First-Line Treatment in Stage IIIB/IV Non&lt;/style&gt;&lt;style face="normal" font="Symbol" charset="2" size="100%"&gt;-&lt;/style&gt;&lt;style face="normal" font="default" size="100%"&gt;Small-Cell Lung Cancer: Results From a Randomized, Double-Blind, Multicenter Phase II Study&lt;/style&gt;&lt;/title&gt;&lt;secondary-title&gt;Journal of Clinical Oncology&lt;/secondary-title&gt;&lt;/titles&gt;&lt;periodical&gt;&lt;full-title&gt;Journal of Clinical Oncology&lt;/full-title&gt;&lt;/periodical&gt;&lt;pages&gt;2046-2054&lt;/pages&gt;&lt;volume&gt;30&lt;/volume&gt;&lt;number&gt;17&lt;/number&gt;&lt;reprint-edition&gt;Not in File&lt;/reprint-edition&gt;&lt;keywords&gt;&lt;keyword&gt;Antibodies&lt;/keyword&gt;&lt;keyword&gt;cancer&lt;/keyword&gt;&lt;keyword&gt;First line&lt;/keyword&gt;&lt;keyword&gt;Guidelines&lt;/keyword&gt;&lt;keyword&gt;Lung&lt;/keyword&gt;&lt;keyword&gt;Lung cancer&lt;/keyword&gt;&lt;keyword&gt;methods&lt;/keyword&gt;&lt;keyword&gt;Monoclonal antibodies&lt;/keyword&gt;&lt;keyword&gt;nonGÇôsmall cell lung cancer&lt;/keyword&gt;&lt;keyword&gt;NonGÇôsmall-cell&lt;/keyword&gt;&lt;keyword&gt;Paclitaxel&lt;/keyword&gt;&lt;keyword&gt;survival&lt;/keyword&gt;&lt;keyword&gt;Treatment&lt;/keyword&gt;&lt;/keywords&gt;&lt;dates&gt;&lt;year&gt;2012&lt;/year&gt;&lt;pub-dates&gt;&lt;date&gt;6/10/2012&lt;/date&gt;&lt;/pub-dates&gt;&lt;/dates&gt;&lt;label&gt;276&lt;/label&gt;&lt;urls&gt;&lt;related-urls&gt;&lt;url&gt;http://jco.ascopubs.org/content/30/17/2046.abstract&lt;/url&gt;&lt;/related-urls&gt;&lt;/urls&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(Lynch, et al., 2012)</w:t>
      </w:r>
      <w:r w:rsidR="00C7421C" w:rsidRPr="00C7573F">
        <w:rPr>
          <w:rFonts w:ascii="Times New Roman" w:hAnsi="Times New Roman" w:cs="Times New Roman"/>
          <w:sz w:val="24"/>
          <w:szCs w:val="24"/>
        </w:rPr>
        <w:fldChar w:fldCharType="end"/>
      </w:r>
      <w:r w:rsidRPr="00C7573F">
        <w:rPr>
          <w:rFonts w:ascii="Times New Roman" w:hAnsi="Times New Roman" w:cs="Times New Roman"/>
          <w:sz w:val="24"/>
          <w:szCs w:val="24"/>
        </w:rPr>
        <w:t>. Recently, nivolumab, a fully human IgG4 anti-programmed</w:t>
      </w:r>
      <w:r w:rsidR="00A20D86">
        <w:rPr>
          <w:rFonts w:ascii="Times New Roman" w:hAnsi="Times New Roman" w:cs="Times New Roman"/>
          <w:sz w:val="24"/>
          <w:szCs w:val="24"/>
        </w:rPr>
        <w:t xml:space="preserve"> cell</w:t>
      </w:r>
      <w:r w:rsidRPr="00C7573F">
        <w:rPr>
          <w:rFonts w:ascii="Times New Roman" w:hAnsi="Times New Roman" w:cs="Times New Roman"/>
          <w:sz w:val="24"/>
          <w:szCs w:val="24"/>
        </w:rPr>
        <w:t xml:space="preserve"> death </w:t>
      </w:r>
      <w:r w:rsidR="00A20D86">
        <w:rPr>
          <w:rFonts w:ascii="Times New Roman" w:hAnsi="Times New Roman" w:cs="Times New Roman"/>
          <w:sz w:val="24"/>
          <w:szCs w:val="24"/>
        </w:rPr>
        <w:t>protein 1</w:t>
      </w:r>
      <w:r w:rsidRPr="00C7573F">
        <w:rPr>
          <w:rFonts w:ascii="Times New Roman" w:hAnsi="Times New Roman" w:cs="Times New Roman"/>
          <w:sz w:val="24"/>
          <w:szCs w:val="24"/>
        </w:rPr>
        <w:t xml:space="preserve"> (PD-1) monoclonal antibody, outperformed docetaxel in a clinical trial involving patients with advanced NSCLC, regardless of PD-1 ligand status </w:t>
      </w:r>
      <w:r w:rsidR="00C7421C" w:rsidRPr="00C7573F">
        <w:rPr>
          <w:rFonts w:ascii="Times New Roman" w:hAnsi="Times New Roman" w:cs="Times New Roman"/>
          <w:sz w:val="24"/>
          <w:szCs w:val="24"/>
        </w:rPr>
        <w:fldChar w:fldCharType="begin">
          <w:fldData xml:space="preserve">PEVuZE5vdGU+PENpdGU+PEF1dGhvcj5CcmFobWVyPC9BdXRob3I+PFllYXI+MjAxNTwvWWVhcj48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</w:fldData>
        </w:fldChar>
      </w:r>
      <w:r w:rsidR="00035188">
        <w:rPr>
          <w:rFonts w:ascii="Times New Roman" w:hAnsi="Times New Roman" w:cs="Times New Roman"/>
          <w:sz w:val="24"/>
          <w:szCs w:val="24"/>
        </w:rPr>
        <w:instrText xml:space="preserve"> ADDIN EN.CITE </w:instrText>
      </w:r>
      <w:r w:rsidR="00035188">
        <w:rPr>
          <w:rFonts w:ascii="Times New Roman" w:hAnsi="Times New Roman" w:cs="Times New Roman"/>
          <w:sz w:val="24"/>
          <w:szCs w:val="24"/>
        </w:rPr>
        <w:fldChar w:fldCharType="begin">
          <w:fldData xml:space="preserve">PEVuZE5vdGU+PENpdGU+PEF1dGhvcj5CcmFobWVyPC9BdXRob3I+PFllYXI+MjAxNTwvWWVhcj48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</w:fldData>
        </w:fldChar>
      </w:r>
      <w:r w:rsidR="00035188">
        <w:rPr>
          <w:rFonts w:ascii="Times New Roman" w:hAnsi="Times New Roman" w:cs="Times New Roman"/>
          <w:sz w:val="24"/>
          <w:szCs w:val="24"/>
        </w:rPr>
        <w:instrText xml:space="preserve"> ADDIN EN.CITE.DATA </w:instrText>
      </w:r>
      <w:r w:rsidR="00035188">
        <w:rPr>
          <w:rFonts w:ascii="Times New Roman" w:hAnsi="Times New Roman" w:cs="Times New Roman"/>
          <w:sz w:val="24"/>
          <w:szCs w:val="24"/>
        </w:rPr>
      </w:r>
      <w:r w:rsidR="00035188">
        <w:rPr>
          <w:rFonts w:ascii="Times New Roman" w:hAnsi="Times New Roman" w:cs="Times New Roman"/>
          <w:sz w:val="24"/>
          <w:szCs w:val="24"/>
        </w:rPr>
        <w:fldChar w:fldCharType="end"/>
      </w:r>
      <w:r w:rsidR="00C7421C" w:rsidRPr="00C7573F">
        <w:rPr>
          <w:rFonts w:ascii="Times New Roman" w:hAnsi="Times New Roman" w:cs="Times New Roman"/>
          <w:sz w:val="24"/>
          <w:szCs w:val="24"/>
        </w:rPr>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(Brahmer, et al., 2015)</w:t>
      </w:r>
      <w:r w:rsidR="00C7421C" w:rsidRPr="00C7573F">
        <w:rPr>
          <w:rFonts w:ascii="Times New Roman" w:hAnsi="Times New Roman" w:cs="Times New Roman"/>
          <w:sz w:val="24"/>
          <w:szCs w:val="24"/>
        </w:rPr>
        <w:fldChar w:fldCharType="end"/>
      </w:r>
      <w:r w:rsidRPr="00C7573F">
        <w:rPr>
          <w:rFonts w:ascii="Times New Roman" w:hAnsi="Times New Roman" w:cs="Times New Roman"/>
          <w:sz w:val="24"/>
          <w:szCs w:val="24"/>
        </w:rPr>
        <w:t xml:space="preserve">. Another monoclonal anti-PD-1 antibody, pembrolizumab, has shown antitumour activity with an acceptable side effect profile in patients with advanced NSCLC </w:t>
      </w:r>
      <w:r w:rsidR="00C7421C" w:rsidRPr="00C7573F">
        <w:rPr>
          <w:rFonts w:ascii="Times New Roman" w:hAnsi="Times New Roman" w:cs="Times New Roman"/>
          <w:sz w:val="24"/>
          <w:szCs w:val="24"/>
        </w:rPr>
        <w:fldChar w:fldCharType="begin">
          <w:fldData xml:space="preserve">PEVuZE5vdGU+PENpdGU+PEF1dGhvcj5HYXJvbjwvQXV0aG9yPjxZZWFyPjIwMTU8L1llYXI+PFJl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</w:fldData>
        </w:fldChar>
      </w:r>
      <w:r w:rsidR="00035188">
        <w:rPr>
          <w:rFonts w:ascii="Times New Roman" w:hAnsi="Times New Roman" w:cs="Times New Roman"/>
          <w:sz w:val="24"/>
          <w:szCs w:val="24"/>
        </w:rPr>
        <w:instrText xml:space="preserve"> ADDIN EN.CITE </w:instrText>
      </w:r>
      <w:r w:rsidR="00035188">
        <w:rPr>
          <w:rFonts w:ascii="Times New Roman" w:hAnsi="Times New Roman" w:cs="Times New Roman"/>
          <w:sz w:val="24"/>
          <w:szCs w:val="24"/>
        </w:rPr>
        <w:fldChar w:fldCharType="begin">
          <w:fldData xml:space="preserve">PEVuZE5vdGU+PENpdGU+PEF1dGhvcj5HYXJvbjwvQXV0aG9yPjxZZWFyPjIwMTU8L1llYXI+PFJl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</w:fldData>
        </w:fldChar>
      </w:r>
      <w:r w:rsidR="00035188">
        <w:rPr>
          <w:rFonts w:ascii="Times New Roman" w:hAnsi="Times New Roman" w:cs="Times New Roman"/>
          <w:sz w:val="24"/>
          <w:szCs w:val="24"/>
        </w:rPr>
        <w:instrText xml:space="preserve"> ADDIN EN.CITE.DATA </w:instrText>
      </w:r>
      <w:r w:rsidR="00035188">
        <w:rPr>
          <w:rFonts w:ascii="Times New Roman" w:hAnsi="Times New Roman" w:cs="Times New Roman"/>
          <w:sz w:val="24"/>
          <w:szCs w:val="24"/>
        </w:rPr>
      </w:r>
      <w:r w:rsidR="00035188">
        <w:rPr>
          <w:rFonts w:ascii="Times New Roman" w:hAnsi="Times New Roman" w:cs="Times New Roman"/>
          <w:sz w:val="24"/>
          <w:szCs w:val="24"/>
        </w:rPr>
        <w:fldChar w:fldCharType="end"/>
      </w:r>
      <w:r w:rsidR="00C7421C" w:rsidRPr="00C7573F">
        <w:rPr>
          <w:rFonts w:ascii="Times New Roman" w:hAnsi="Times New Roman" w:cs="Times New Roman"/>
          <w:sz w:val="24"/>
          <w:szCs w:val="24"/>
        </w:rPr>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(Garon, et al., 2015)</w:t>
      </w:r>
      <w:r w:rsidR="00C7421C" w:rsidRPr="00C7573F">
        <w:rPr>
          <w:rFonts w:ascii="Times New Roman" w:hAnsi="Times New Roman" w:cs="Times New Roman"/>
          <w:sz w:val="24"/>
          <w:szCs w:val="24"/>
        </w:rPr>
        <w:fldChar w:fldCharType="end"/>
      </w:r>
      <w:r w:rsidRPr="00C7573F">
        <w:rPr>
          <w:rFonts w:ascii="Times New Roman" w:hAnsi="Times New Roman" w:cs="Times New Roman"/>
          <w:sz w:val="24"/>
          <w:szCs w:val="24"/>
        </w:rPr>
        <w:t xml:space="preserve">. As a result, both nivolumab and pembrolizumab have been approved by the </w:t>
      </w:r>
      <w:r w:rsidR="00A20D86">
        <w:rPr>
          <w:rFonts w:ascii="Times New Roman" w:hAnsi="Times New Roman" w:cs="Times New Roman"/>
          <w:sz w:val="24"/>
          <w:szCs w:val="24"/>
        </w:rPr>
        <w:t>Food and Drug Administration (</w:t>
      </w:r>
      <w:r w:rsidRPr="00C7573F">
        <w:rPr>
          <w:rFonts w:ascii="Times New Roman" w:hAnsi="Times New Roman" w:cs="Times New Roman"/>
          <w:sz w:val="24"/>
          <w:szCs w:val="24"/>
        </w:rPr>
        <w:t>FDA</w:t>
      </w:r>
      <w:r w:rsidR="00A20D86">
        <w:rPr>
          <w:rFonts w:ascii="Times New Roman" w:hAnsi="Times New Roman" w:cs="Times New Roman"/>
          <w:sz w:val="24"/>
          <w:szCs w:val="24"/>
        </w:rPr>
        <w:t>)</w:t>
      </w:r>
      <w:r w:rsidRPr="00C7573F">
        <w:rPr>
          <w:rFonts w:ascii="Times New Roman" w:hAnsi="Times New Roman" w:cs="Times New Roman"/>
          <w:sz w:val="24"/>
          <w:szCs w:val="24"/>
        </w:rPr>
        <w:t xml:space="preserve"> for treatment of patients with metastatic NSCLC with disease progression on or after platinum chemotherapy.</w:t>
      </w:r>
      <w:r w:rsidR="001F0FCB" w:rsidRPr="00C7573F">
        <w:rPr>
          <w:rFonts w:ascii="Times New Roman" w:hAnsi="Times New Roman" w:cs="Times New Roman"/>
          <w:sz w:val="24"/>
          <w:szCs w:val="24"/>
        </w:rPr>
        <w:t xml:space="preserve"> </w:t>
      </w:r>
      <w:r w:rsidR="00677CBA">
        <w:rPr>
          <w:rFonts w:ascii="Times New Roman" w:hAnsi="Times New Roman" w:cs="Times New Roman"/>
          <w:sz w:val="24"/>
          <w:szCs w:val="24"/>
        </w:rPr>
        <w:t>A</w:t>
      </w:r>
      <w:r w:rsidR="001F0FCB" w:rsidRPr="00C7573F">
        <w:rPr>
          <w:rFonts w:ascii="Times New Roman" w:hAnsi="Times New Roman" w:cs="Times New Roman"/>
          <w:sz w:val="24"/>
          <w:szCs w:val="24"/>
        </w:rPr>
        <w:t xml:space="preserve">s our understanding of lung cancer </w:t>
      </w:r>
      <w:r w:rsidR="00043983">
        <w:rPr>
          <w:rFonts w:ascii="Times New Roman" w:hAnsi="Times New Roman" w:cs="Times New Roman"/>
          <w:sz w:val="24"/>
          <w:szCs w:val="24"/>
        </w:rPr>
        <w:t>biology and its mutational landscape increases</w:t>
      </w:r>
      <w:r w:rsidR="001F0FCB" w:rsidRPr="00C7573F">
        <w:rPr>
          <w:rFonts w:ascii="Times New Roman" w:hAnsi="Times New Roman" w:cs="Times New Roman"/>
          <w:sz w:val="24"/>
          <w:szCs w:val="24"/>
        </w:rPr>
        <w:t>, more targeted and</w:t>
      </w:r>
      <w:r w:rsidR="001D6826" w:rsidRPr="00C7573F">
        <w:rPr>
          <w:rFonts w:ascii="Times New Roman" w:hAnsi="Times New Roman" w:cs="Times New Roman"/>
          <w:sz w:val="24"/>
          <w:szCs w:val="24"/>
        </w:rPr>
        <w:t xml:space="preserve"> immunological therapies</w:t>
      </w:r>
      <w:r w:rsidR="00C7421C" w:rsidRPr="00C7573F">
        <w:rPr>
          <w:rFonts w:ascii="Times New Roman" w:hAnsi="Times New Roman" w:cs="Times New Roman"/>
          <w:sz w:val="24"/>
          <w:szCs w:val="24"/>
        </w:rPr>
        <w:t xml:space="preserve"> are being used in </w:t>
      </w:r>
      <w:r w:rsidR="00043983" w:rsidRPr="00C7573F">
        <w:rPr>
          <w:rFonts w:ascii="Times New Roman" w:hAnsi="Times New Roman" w:cs="Times New Roman"/>
          <w:sz w:val="24"/>
          <w:szCs w:val="24"/>
        </w:rPr>
        <w:t>the clinic</w:t>
      </w:r>
      <w:r w:rsidR="0053069E">
        <w:rPr>
          <w:rFonts w:ascii="Times New Roman" w:hAnsi="Times New Roman" w:cs="Times New Roman"/>
          <w:sz w:val="24"/>
          <w:szCs w:val="24"/>
        </w:rPr>
        <w:t xml:space="preserve"> </w:t>
      </w:r>
      <w:r w:rsidR="00043983"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&lt;EndNote&gt;&lt;Cite&gt;&lt;Author&gt;Herbst&lt;/Author&gt;&lt;Year&gt;2018&lt;/Year&gt;&lt;RecNum&gt;357&lt;/RecNum&gt;&lt;DisplayText&gt;(Herbst, Morgensztern, &amp;amp; Boshoff, 2018)&lt;/DisplayText&gt;&lt;record&gt;&lt;rec-number&gt;357&lt;/rec-number&gt;&lt;foreign-keys&gt;&lt;key app="EN" db-id="d2f9wz5pi9w2v5eaarwxfp9pzw9ezrxddvvv" timestamp="1550154955"&gt;357&lt;/key&gt;&lt;/foreign-keys&gt;&lt;ref-type name="Journal Article"&gt;17&lt;/ref-type&gt;&lt;contributors&gt;&lt;authors&gt;&lt;author&gt;Herbst, Roy S.&lt;/author&gt;&lt;author&gt;Morgensztern, Daniel&lt;/author&gt;&lt;author&gt;Boshoff, Chris&lt;/author&gt;&lt;/authors&gt;&lt;/contributors&gt;&lt;titles&gt;&lt;title&gt;The biology and management of non-small cell lung cancer&lt;/title&gt;&lt;secondary-title&gt;Nature&lt;/secondary-title&gt;&lt;/titles&gt;&lt;periodical&gt;&lt;full-title&gt;Nature&lt;/full-title&gt;&lt;/periodical&gt;&lt;pages&gt;446&lt;/pages&gt;&lt;volume&gt;553&lt;/volume&gt;&lt;dates&gt;&lt;year&gt;2018&lt;/year&gt;&lt;pub-dates&gt;&lt;date&gt;01/24/online&lt;/date&gt;&lt;/pub-dates&gt;&lt;/dates&gt;&lt;publisher&gt;Macmillan Publishers Limited, part of Springer Nature. All rights reserved.&lt;/publisher&gt;&lt;work-type&gt;Review Article&lt;/work-type&gt;&lt;urls&gt;&lt;related-urls&gt;&lt;url&gt;http://dx.doi.org/10.1038/nature25183&lt;/url&gt;&lt;/related-urls&gt;&lt;/urls&gt;&lt;electronic-resource-num&gt;10.1038/nature25183&amp;#xD;https://www.nature.com/articles/nature25183#supplementary-information&lt;/electronic-resource-num&gt;&lt;/record&gt;&lt;/Cite&gt;&lt;/EndNote&gt;</w:instrText>
      </w:r>
      <w:r w:rsidR="00043983"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(Herbst, Morgensztern, &amp; Boshoff, 2018)</w:t>
      </w:r>
      <w:r w:rsidR="00043983" w:rsidRPr="00C7573F">
        <w:rPr>
          <w:rFonts w:ascii="Times New Roman" w:hAnsi="Times New Roman" w:cs="Times New Roman"/>
          <w:sz w:val="24"/>
          <w:szCs w:val="24"/>
        </w:rPr>
        <w:fldChar w:fldCharType="end"/>
      </w:r>
      <w:r w:rsidR="00043983" w:rsidRPr="00C7573F">
        <w:rPr>
          <w:rFonts w:ascii="Times New Roman" w:hAnsi="Times New Roman" w:cs="Times New Roman"/>
          <w:sz w:val="24"/>
          <w:szCs w:val="24"/>
        </w:rPr>
        <w:t>.</w:t>
      </w:r>
    </w:p>
    <w:p w14:paraId="79280FE3" w14:textId="77777777" w:rsidR="0053069E" w:rsidRDefault="0053069E" w:rsidP="00043983">
      <w:pPr>
        <w:spacing w:line="480" w:lineRule="auto"/>
        <w:jc w:val="both"/>
        <w:rPr>
          <w:rFonts w:ascii="Times New Roman" w:hAnsi="Times New Roman" w:cs="Times New Roman"/>
          <w:sz w:val="24"/>
          <w:szCs w:val="24"/>
        </w:rPr>
      </w:pPr>
    </w:p>
    <w:p w14:paraId="10F661CB" w14:textId="77777777" w:rsidR="0053069E" w:rsidRDefault="0053069E" w:rsidP="00043983">
      <w:pPr>
        <w:spacing w:line="480" w:lineRule="auto"/>
        <w:jc w:val="both"/>
        <w:rPr>
          <w:rFonts w:ascii="Times New Roman" w:hAnsi="Times New Roman" w:cs="Times New Roman"/>
          <w:sz w:val="24"/>
          <w:szCs w:val="24"/>
        </w:rPr>
      </w:pPr>
    </w:p>
    <w:p w14:paraId="09A718A0" w14:textId="77777777" w:rsidR="0053069E" w:rsidRDefault="0053069E" w:rsidP="00043983">
      <w:pPr>
        <w:spacing w:line="480" w:lineRule="auto"/>
        <w:jc w:val="both"/>
        <w:rPr>
          <w:rFonts w:ascii="Times New Roman" w:hAnsi="Times New Roman" w:cs="Times New Roman"/>
          <w:sz w:val="24"/>
          <w:szCs w:val="24"/>
        </w:rPr>
      </w:pPr>
    </w:p>
    <w:p w14:paraId="4B7BE65F" w14:textId="77777777" w:rsidR="000B2E9B" w:rsidRDefault="000B2E9B" w:rsidP="00043983">
      <w:pPr>
        <w:spacing w:line="480" w:lineRule="auto"/>
        <w:jc w:val="both"/>
        <w:rPr>
          <w:rFonts w:ascii="Times New Roman" w:hAnsi="Times New Roman" w:cs="Times New Roman"/>
          <w:sz w:val="24"/>
          <w:szCs w:val="24"/>
        </w:rPr>
      </w:pPr>
    </w:p>
    <w:p w14:paraId="6B41AD91" w14:textId="77777777" w:rsidR="000B2E9B" w:rsidRPr="00C7573F" w:rsidRDefault="000B2E9B" w:rsidP="00043983">
      <w:pPr>
        <w:spacing w:line="480" w:lineRule="auto"/>
        <w:jc w:val="both"/>
        <w:rPr>
          <w:rFonts w:ascii="Times New Roman" w:hAnsi="Times New Roman" w:cs="Times New Roman"/>
          <w:sz w:val="24"/>
          <w:szCs w:val="24"/>
        </w:rPr>
      </w:pPr>
    </w:p>
    <w:tbl>
      <w:tblPr>
        <w:tblStyle w:val="TableGrid"/>
        <w:tblpPr w:leftFromText="180" w:rightFromText="180" w:vertAnchor="text" w:horzAnchor="margin" w:tblpY="218"/>
        <w:tblW w:w="0" w:type="auto"/>
        <w:tblLook w:val="04A0" w:firstRow="1" w:lastRow="0" w:firstColumn="1" w:lastColumn="0" w:noHBand="0" w:noVBand="1"/>
      </w:tblPr>
      <w:tblGrid>
        <w:gridCol w:w="3006"/>
        <w:gridCol w:w="3005"/>
        <w:gridCol w:w="3005"/>
      </w:tblGrid>
      <w:tr w:rsidR="00043983" w:rsidRPr="00CF6B13" w14:paraId="2E02D38D" w14:textId="77777777" w:rsidTr="00043983">
        <w:tc>
          <w:tcPr>
            <w:tcW w:w="3006" w:type="dxa"/>
          </w:tcPr>
          <w:p w14:paraId="59608876" w14:textId="77777777" w:rsidR="00043983" w:rsidRPr="00CF6B13" w:rsidRDefault="00043983" w:rsidP="00043983">
            <w:pPr>
              <w:rPr>
                <w:rFonts w:ascii="Times New Roman" w:hAnsi="Times New Roman" w:cs="Times New Roman"/>
                <w:b/>
              </w:rPr>
            </w:pPr>
            <w:r w:rsidRPr="00CF6B13">
              <w:rPr>
                <w:rFonts w:ascii="Times New Roman" w:hAnsi="Times New Roman" w:cs="Times New Roman"/>
                <w:b/>
              </w:rPr>
              <w:lastRenderedPageBreak/>
              <w:t>Agent</w:t>
            </w:r>
          </w:p>
        </w:tc>
        <w:tc>
          <w:tcPr>
            <w:tcW w:w="3005" w:type="dxa"/>
          </w:tcPr>
          <w:p w14:paraId="675FF101" w14:textId="77777777" w:rsidR="00043983" w:rsidRPr="00CF6B13" w:rsidRDefault="00043983" w:rsidP="00043983">
            <w:pPr>
              <w:rPr>
                <w:rFonts w:ascii="Times New Roman" w:hAnsi="Times New Roman" w:cs="Times New Roman"/>
                <w:b/>
              </w:rPr>
            </w:pPr>
            <w:r w:rsidRPr="00CF6B13">
              <w:rPr>
                <w:rFonts w:ascii="Times New Roman" w:hAnsi="Times New Roman" w:cs="Times New Roman"/>
                <w:b/>
              </w:rPr>
              <w:t>Trade Name</w:t>
            </w:r>
          </w:p>
        </w:tc>
        <w:tc>
          <w:tcPr>
            <w:tcW w:w="3005" w:type="dxa"/>
          </w:tcPr>
          <w:p w14:paraId="66ADA0E8" w14:textId="77777777" w:rsidR="00043983" w:rsidRPr="00CF6B13" w:rsidRDefault="00043983" w:rsidP="00043983">
            <w:pPr>
              <w:rPr>
                <w:rFonts w:ascii="Times New Roman" w:hAnsi="Times New Roman" w:cs="Times New Roman"/>
                <w:b/>
              </w:rPr>
            </w:pPr>
            <w:r w:rsidRPr="00CF6B13">
              <w:rPr>
                <w:rFonts w:ascii="Times New Roman" w:hAnsi="Times New Roman" w:cs="Times New Roman"/>
                <w:b/>
              </w:rPr>
              <w:t>Mechanism of Action</w:t>
            </w:r>
          </w:p>
        </w:tc>
      </w:tr>
      <w:tr w:rsidR="00043983" w:rsidRPr="00CF6B13" w14:paraId="6E209A89" w14:textId="77777777" w:rsidTr="00043983">
        <w:tc>
          <w:tcPr>
            <w:tcW w:w="3006" w:type="dxa"/>
          </w:tcPr>
          <w:p w14:paraId="3D7A97F2"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Cisplatin</w:t>
            </w:r>
          </w:p>
        </w:tc>
        <w:tc>
          <w:tcPr>
            <w:tcW w:w="3005" w:type="dxa"/>
          </w:tcPr>
          <w:p w14:paraId="232402F2"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Platinol</w:t>
            </w:r>
          </w:p>
        </w:tc>
        <w:tc>
          <w:tcPr>
            <w:tcW w:w="3005" w:type="dxa"/>
          </w:tcPr>
          <w:p w14:paraId="3791C433"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DNA crosslinking</w:t>
            </w:r>
          </w:p>
        </w:tc>
      </w:tr>
      <w:tr w:rsidR="00043983" w:rsidRPr="00CF6B13" w14:paraId="3FC117F8" w14:textId="77777777" w:rsidTr="00043983">
        <w:tc>
          <w:tcPr>
            <w:tcW w:w="3006" w:type="dxa"/>
          </w:tcPr>
          <w:p w14:paraId="73D57AF1"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Carboplatin</w:t>
            </w:r>
          </w:p>
        </w:tc>
        <w:tc>
          <w:tcPr>
            <w:tcW w:w="3005" w:type="dxa"/>
          </w:tcPr>
          <w:p w14:paraId="5FDA7572"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Paraplatin</w:t>
            </w:r>
          </w:p>
        </w:tc>
        <w:tc>
          <w:tcPr>
            <w:tcW w:w="3005" w:type="dxa"/>
          </w:tcPr>
          <w:p w14:paraId="5AD88708"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DNA crosslinking</w:t>
            </w:r>
          </w:p>
        </w:tc>
      </w:tr>
      <w:tr w:rsidR="00043983" w:rsidRPr="00CF6B13" w14:paraId="30C910BD" w14:textId="77777777" w:rsidTr="00043983">
        <w:tc>
          <w:tcPr>
            <w:tcW w:w="3006" w:type="dxa"/>
          </w:tcPr>
          <w:p w14:paraId="6DC16BAB"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Mitomycin-C</w:t>
            </w:r>
          </w:p>
        </w:tc>
        <w:tc>
          <w:tcPr>
            <w:tcW w:w="3005" w:type="dxa"/>
          </w:tcPr>
          <w:p w14:paraId="304C7283"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Mitozytrex</w:t>
            </w:r>
          </w:p>
        </w:tc>
        <w:tc>
          <w:tcPr>
            <w:tcW w:w="3005" w:type="dxa"/>
          </w:tcPr>
          <w:p w14:paraId="7FD1DAEF"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DNA crosslinking</w:t>
            </w:r>
          </w:p>
        </w:tc>
      </w:tr>
      <w:tr w:rsidR="00043983" w:rsidRPr="00CF6B13" w14:paraId="249A2D59" w14:textId="77777777" w:rsidTr="00043983">
        <w:tc>
          <w:tcPr>
            <w:tcW w:w="3006" w:type="dxa"/>
          </w:tcPr>
          <w:p w14:paraId="2C93FDB3"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Paclitaxel</w:t>
            </w:r>
          </w:p>
        </w:tc>
        <w:tc>
          <w:tcPr>
            <w:tcW w:w="3005" w:type="dxa"/>
          </w:tcPr>
          <w:p w14:paraId="44788A1A"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Taxol</w:t>
            </w:r>
          </w:p>
        </w:tc>
        <w:tc>
          <w:tcPr>
            <w:tcW w:w="3005" w:type="dxa"/>
          </w:tcPr>
          <w:p w14:paraId="5F56EB9F"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Stabilises microtubules</w:t>
            </w:r>
          </w:p>
        </w:tc>
      </w:tr>
      <w:tr w:rsidR="00043983" w:rsidRPr="00CF6B13" w14:paraId="1DFA32C1" w14:textId="77777777" w:rsidTr="00043983">
        <w:tc>
          <w:tcPr>
            <w:tcW w:w="3006" w:type="dxa"/>
          </w:tcPr>
          <w:p w14:paraId="49CA691A"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Nab-paclitaxel</w:t>
            </w:r>
          </w:p>
        </w:tc>
        <w:tc>
          <w:tcPr>
            <w:tcW w:w="3005" w:type="dxa"/>
          </w:tcPr>
          <w:p w14:paraId="752EE601"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Abraxane</w:t>
            </w:r>
          </w:p>
        </w:tc>
        <w:tc>
          <w:tcPr>
            <w:tcW w:w="3005" w:type="dxa"/>
          </w:tcPr>
          <w:p w14:paraId="233AB338"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Stabilises microtubules</w:t>
            </w:r>
          </w:p>
        </w:tc>
      </w:tr>
      <w:tr w:rsidR="00043983" w:rsidRPr="00CF6B13" w14:paraId="124DBE4D" w14:textId="77777777" w:rsidTr="00043983">
        <w:tc>
          <w:tcPr>
            <w:tcW w:w="3006" w:type="dxa"/>
          </w:tcPr>
          <w:p w14:paraId="2279CD90"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Docetaxel</w:t>
            </w:r>
          </w:p>
        </w:tc>
        <w:tc>
          <w:tcPr>
            <w:tcW w:w="3005" w:type="dxa"/>
          </w:tcPr>
          <w:p w14:paraId="35CFD0AD"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Taxotere</w:t>
            </w:r>
          </w:p>
        </w:tc>
        <w:tc>
          <w:tcPr>
            <w:tcW w:w="3005" w:type="dxa"/>
          </w:tcPr>
          <w:p w14:paraId="00853BA4"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Stabilises microtubules</w:t>
            </w:r>
          </w:p>
        </w:tc>
      </w:tr>
      <w:tr w:rsidR="00043983" w:rsidRPr="00CF6B13" w14:paraId="671C0ADE" w14:textId="77777777" w:rsidTr="00043983">
        <w:tc>
          <w:tcPr>
            <w:tcW w:w="3006" w:type="dxa"/>
          </w:tcPr>
          <w:p w14:paraId="4B8A3A88"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Vincristine</w:t>
            </w:r>
          </w:p>
        </w:tc>
        <w:tc>
          <w:tcPr>
            <w:tcW w:w="3005" w:type="dxa"/>
          </w:tcPr>
          <w:p w14:paraId="10F45F58"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Oncovin</w:t>
            </w:r>
          </w:p>
        </w:tc>
        <w:tc>
          <w:tcPr>
            <w:tcW w:w="3005" w:type="dxa"/>
          </w:tcPr>
          <w:p w14:paraId="09FA6C5E"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Inhibits microtubule formation</w:t>
            </w:r>
          </w:p>
        </w:tc>
      </w:tr>
      <w:tr w:rsidR="00043983" w:rsidRPr="00CF6B13" w14:paraId="68732A4D" w14:textId="77777777" w:rsidTr="00043983">
        <w:tc>
          <w:tcPr>
            <w:tcW w:w="3006" w:type="dxa"/>
          </w:tcPr>
          <w:p w14:paraId="39D9D3BF"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Vinblastine</w:t>
            </w:r>
          </w:p>
        </w:tc>
        <w:tc>
          <w:tcPr>
            <w:tcW w:w="3005" w:type="dxa"/>
          </w:tcPr>
          <w:p w14:paraId="749D0BD8"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Velban</w:t>
            </w:r>
          </w:p>
        </w:tc>
        <w:tc>
          <w:tcPr>
            <w:tcW w:w="3005" w:type="dxa"/>
          </w:tcPr>
          <w:p w14:paraId="47DC45EB"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Inhibits microtubule formation</w:t>
            </w:r>
          </w:p>
        </w:tc>
      </w:tr>
      <w:tr w:rsidR="00043983" w:rsidRPr="00CF6B13" w14:paraId="76B1D2A2" w14:textId="77777777" w:rsidTr="00043983">
        <w:tc>
          <w:tcPr>
            <w:tcW w:w="3006" w:type="dxa"/>
          </w:tcPr>
          <w:p w14:paraId="252AB553"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Vinorelbine</w:t>
            </w:r>
          </w:p>
        </w:tc>
        <w:tc>
          <w:tcPr>
            <w:tcW w:w="3005" w:type="dxa"/>
          </w:tcPr>
          <w:p w14:paraId="727AF376"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Navelbine</w:t>
            </w:r>
          </w:p>
        </w:tc>
        <w:tc>
          <w:tcPr>
            <w:tcW w:w="3005" w:type="dxa"/>
          </w:tcPr>
          <w:p w14:paraId="71DAEC8D"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Inhibits microtubule formation</w:t>
            </w:r>
          </w:p>
        </w:tc>
      </w:tr>
      <w:tr w:rsidR="00043983" w:rsidRPr="00CF6B13" w14:paraId="6ADA84A4" w14:textId="77777777" w:rsidTr="00043983">
        <w:tc>
          <w:tcPr>
            <w:tcW w:w="3006" w:type="dxa"/>
          </w:tcPr>
          <w:p w14:paraId="1EEA82F8"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Topotecan</w:t>
            </w:r>
          </w:p>
        </w:tc>
        <w:tc>
          <w:tcPr>
            <w:tcW w:w="3005" w:type="dxa"/>
          </w:tcPr>
          <w:p w14:paraId="25AF3026"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Hycamtin</w:t>
            </w:r>
          </w:p>
        </w:tc>
        <w:tc>
          <w:tcPr>
            <w:tcW w:w="3005" w:type="dxa"/>
          </w:tcPr>
          <w:p w14:paraId="4CD6E34B"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Topoisomerase I inhibitor</w:t>
            </w:r>
          </w:p>
        </w:tc>
      </w:tr>
      <w:tr w:rsidR="00043983" w:rsidRPr="00CF6B13" w14:paraId="6683282A" w14:textId="77777777" w:rsidTr="00043983">
        <w:tc>
          <w:tcPr>
            <w:tcW w:w="3006" w:type="dxa"/>
          </w:tcPr>
          <w:p w14:paraId="5C1F83F5"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Irinotecan</w:t>
            </w:r>
          </w:p>
        </w:tc>
        <w:tc>
          <w:tcPr>
            <w:tcW w:w="3005" w:type="dxa"/>
          </w:tcPr>
          <w:p w14:paraId="40163BED"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Camptosar</w:t>
            </w:r>
          </w:p>
        </w:tc>
        <w:tc>
          <w:tcPr>
            <w:tcW w:w="3005" w:type="dxa"/>
          </w:tcPr>
          <w:p w14:paraId="3005B87C"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Topoisomerase I inhibitor</w:t>
            </w:r>
          </w:p>
        </w:tc>
      </w:tr>
      <w:tr w:rsidR="00043983" w:rsidRPr="00CF6B13" w14:paraId="1B4D95E3" w14:textId="77777777" w:rsidTr="00043983">
        <w:tc>
          <w:tcPr>
            <w:tcW w:w="3006" w:type="dxa"/>
          </w:tcPr>
          <w:p w14:paraId="50A8B929"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Etoposide</w:t>
            </w:r>
          </w:p>
        </w:tc>
        <w:tc>
          <w:tcPr>
            <w:tcW w:w="3005" w:type="dxa"/>
          </w:tcPr>
          <w:p w14:paraId="73D434EE"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Etopophos</w:t>
            </w:r>
          </w:p>
        </w:tc>
        <w:tc>
          <w:tcPr>
            <w:tcW w:w="3005" w:type="dxa"/>
          </w:tcPr>
          <w:p w14:paraId="2EFF82E7"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Topoisomerase II inhibitor</w:t>
            </w:r>
          </w:p>
        </w:tc>
      </w:tr>
      <w:tr w:rsidR="00043983" w:rsidRPr="00CF6B13" w14:paraId="54CE86D0" w14:textId="77777777" w:rsidTr="00043983">
        <w:tc>
          <w:tcPr>
            <w:tcW w:w="3006" w:type="dxa"/>
          </w:tcPr>
          <w:p w14:paraId="0A7BE143"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Doxorubicin</w:t>
            </w:r>
          </w:p>
        </w:tc>
        <w:tc>
          <w:tcPr>
            <w:tcW w:w="3005" w:type="dxa"/>
          </w:tcPr>
          <w:p w14:paraId="4D7D78DE"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Adriamycin</w:t>
            </w:r>
          </w:p>
        </w:tc>
        <w:tc>
          <w:tcPr>
            <w:tcW w:w="3005" w:type="dxa"/>
          </w:tcPr>
          <w:p w14:paraId="6192B8F5"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 xml:space="preserve">Topoisomerase II inhibitor </w:t>
            </w:r>
          </w:p>
        </w:tc>
      </w:tr>
      <w:tr w:rsidR="00043983" w:rsidRPr="00CF6B13" w14:paraId="0B5752A5" w14:textId="77777777" w:rsidTr="00043983">
        <w:tc>
          <w:tcPr>
            <w:tcW w:w="3006" w:type="dxa"/>
          </w:tcPr>
          <w:p w14:paraId="1216C46A"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Ifosfamide</w:t>
            </w:r>
          </w:p>
        </w:tc>
        <w:tc>
          <w:tcPr>
            <w:tcW w:w="3005" w:type="dxa"/>
          </w:tcPr>
          <w:p w14:paraId="0E79CABC"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Ifex</w:t>
            </w:r>
          </w:p>
        </w:tc>
        <w:tc>
          <w:tcPr>
            <w:tcW w:w="3005" w:type="dxa"/>
          </w:tcPr>
          <w:p w14:paraId="716358EC"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DNA alkylating agent</w:t>
            </w:r>
          </w:p>
        </w:tc>
      </w:tr>
      <w:tr w:rsidR="00043983" w:rsidRPr="00CF6B13" w14:paraId="1BDC539B" w14:textId="77777777" w:rsidTr="00043983">
        <w:tc>
          <w:tcPr>
            <w:tcW w:w="3006" w:type="dxa"/>
          </w:tcPr>
          <w:p w14:paraId="300A2FA0"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Cyclophosphamide</w:t>
            </w:r>
          </w:p>
        </w:tc>
        <w:tc>
          <w:tcPr>
            <w:tcW w:w="3005" w:type="dxa"/>
          </w:tcPr>
          <w:p w14:paraId="11D1E2FF"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Cytoxan</w:t>
            </w:r>
          </w:p>
        </w:tc>
        <w:tc>
          <w:tcPr>
            <w:tcW w:w="3005" w:type="dxa"/>
          </w:tcPr>
          <w:p w14:paraId="3BFE0A42"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DNA alkylating agent</w:t>
            </w:r>
          </w:p>
        </w:tc>
      </w:tr>
      <w:tr w:rsidR="00043983" w:rsidRPr="00CF6B13" w14:paraId="4C083DEC" w14:textId="77777777" w:rsidTr="00043983">
        <w:tc>
          <w:tcPr>
            <w:tcW w:w="3006" w:type="dxa"/>
          </w:tcPr>
          <w:p w14:paraId="6E801BAD"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Temozolomide</w:t>
            </w:r>
          </w:p>
        </w:tc>
        <w:tc>
          <w:tcPr>
            <w:tcW w:w="3005" w:type="dxa"/>
          </w:tcPr>
          <w:p w14:paraId="43B2A8CB"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Temodar</w:t>
            </w:r>
          </w:p>
        </w:tc>
        <w:tc>
          <w:tcPr>
            <w:tcW w:w="3005" w:type="dxa"/>
          </w:tcPr>
          <w:p w14:paraId="380251C8"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DNA alkylating agent</w:t>
            </w:r>
          </w:p>
        </w:tc>
      </w:tr>
      <w:tr w:rsidR="00043983" w:rsidRPr="00CF6B13" w14:paraId="10CA93B6" w14:textId="77777777" w:rsidTr="00043983">
        <w:tc>
          <w:tcPr>
            <w:tcW w:w="3006" w:type="dxa"/>
          </w:tcPr>
          <w:p w14:paraId="733C5F86"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Mechlorethamine</w:t>
            </w:r>
          </w:p>
        </w:tc>
        <w:tc>
          <w:tcPr>
            <w:tcW w:w="3005" w:type="dxa"/>
          </w:tcPr>
          <w:p w14:paraId="6E297AE2"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Mustargen</w:t>
            </w:r>
          </w:p>
        </w:tc>
        <w:tc>
          <w:tcPr>
            <w:tcW w:w="3005" w:type="dxa"/>
          </w:tcPr>
          <w:p w14:paraId="485C1CD3"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DNA alkylating agent</w:t>
            </w:r>
          </w:p>
        </w:tc>
      </w:tr>
      <w:tr w:rsidR="00043983" w:rsidRPr="00CF6B13" w14:paraId="2FF6D8E9" w14:textId="77777777" w:rsidTr="00043983">
        <w:tc>
          <w:tcPr>
            <w:tcW w:w="3006" w:type="dxa"/>
          </w:tcPr>
          <w:p w14:paraId="4691646A"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Pemetrexed</w:t>
            </w:r>
          </w:p>
        </w:tc>
        <w:tc>
          <w:tcPr>
            <w:tcW w:w="3005" w:type="dxa"/>
          </w:tcPr>
          <w:p w14:paraId="52C6124B"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Alimta</w:t>
            </w:r>
          </w:p>
        </w:tc>
        <w:tc>
          <w:tcPr>
            <w:tcW w:w="3005" w:type="dxa"/>
          </w:tcPr>
          <w:p w14:paraId="13B8B4A5"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Folate antimetabolite</w:t>
            </w:r>
          </w:p>
        </w:tc>
      </w:tr>
      <w:tr w:rsidR="00043983" w:rsidRPr="00CF6B13" w14:paraId="18CB74F5" w14:textId="77777777" w:rsidTr="00043983">
        <w:tc>
          <w:tcPr>
            <w:tcW w:w="3006" w:type="dxa"/>
          </w:tcPr>
          <w:p w14:paraId="2BEC3A9D"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Methotrexate</w:t>
            </w:r>
          </w:p>
        </w:tc>
        <w:tc>
          <w:tcPr>
            <w:tcW w:w="3005" w:type="dxa"/>
          </w:tcPr>
          <w:p w14:paraId="209155F4"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Trexall</w:t>
            </w:r>
          </w:p>
        </w:tc>
        <w:tc>
          <w:tcPr>
            <w:tcW w:w="3005" w:type="dxa"/>
          </w:tcPr>
          <w:p w14:paraId="029B3EF8"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Folate antimetabolite</w:t>
            </w:r>
          </w:p>
        </w:tc>
      </w:tr>
      <w:tr w:rsidR="00043983" w:rsidRPr="00CF6B13" w14:paraId="5EE480EF" w14:textId="77777777" w:rsidTr="00043983">
        <w:tc>
          <w:tcPr>
            <w:tcW w:w="3006" w:type="dxa"/>
          </w:tcPr>
          <w:p w14:paraId="50528BB5"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Gemcitabine</w:t>
            </w:r>
          </w:p>
        </w:tc>
        <w:tc>
          <w:tcPr>
            <w:tcW w:w="3005" w:type="dxa"/>
          </w:tcPr>
          <w:p w14:paraId="09C69226"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Gemzar</w:t>
            </w:r>
          </w:p>
        </w:tc>
        <w:tc>
          <w:tcPr>
            <w:tcW w:w="3005" w:type="dxa"/>
          </w:tcPr>
          <w:p w14:paraId="21E164CB"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Nucleoside analogue</w:t>
            </w:r>
          </w:p>
        </w:tc>
      </w:tr>
      <w:tr w:rsidR="00043983" w:rsidRPr="00CF6B13" w14:paraId="1BCC43C3" w14:textId="77777777" w:rsidTr="00043983">
        <w:tc>
          <w:tcPr>
            <w:tcW w:w="3006" w:type="dxa"/>
          </w:tcPr>
          <w:p w14:paraId="7F332BB5"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Erlotinib</w:t>
            </w:r>
          </w:p>
        </w:tc>
        <w:tc>
          <w:tcPr>
            <w:tcW w:w="3005" w:type="dxa"/>
          </w:tcPr>
          <w:p w14:paraId="6920CB9E"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Tarceva</w:t>
            </w:r>
          </w:p>
        </w:tc>
        <w:tc>
          <w:tcPr>
            <w:tcW w:w="3005" w:type="dxa"/>
          </w:tcPr>
          <w:p w14:paraId="2A3058D2"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EGFR inhibitor</w:t>
            </w:r>
          </w:p>
        </w:tc>
      </w:tr>
      <w:tr w:rsidR="00043983" w:rsidRPr="00CF6B13" w14:paraId="3D289846" w14:textId="77777777" w:rsidTr="00043983">
        <w:tc>
          <w:tcPr>
            <w:tcW w:w="3006" w:type="dxa"/>
          </w:tcPr>
          <w:p w14:paraId="065050A8"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Gefitinib</w:t>
            </w:r>
          </w:p>
        </w:tc>
        <w:tc>
          <w:tcPr>
            <w:tcW w:w="3005" w:type="dxa"/>
          </w:tcPr>
          <w:p w14:paraId="5232F514"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Iressa</w:t>
            </w:r>
          </w:p>
        </w:tc>
        <w:tc>
          <w:tcPr>
            <w:tcW w:w="3005" w:type="dxa"/>
          </w:tcPr>
          <w:p w14:paraId="07F0D503"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EGFR inhibitor</w:t>
            </w:r>
          </w:p>
        </w:tc>
      </w:tr>
      <w:tr w:rsidR="00043983" w:rsidRPr="00CF6B13" w14:paraId="75B1EE5C" w14:textId="77777777" w:rsidTr="00043983">
        <w:tc>
          <w:tcPr>
            <w:tcW w:w="3006" w:type="dxa"/>
          </w:tcPr>
          <w:p w14:paraId="59669A82"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Afatinib</w:t>
            </w:r>
          </w:p>
        </w:tc>
        <w:tc>
          <w:tcPr>
            <w:tcW w:w="3005" w:type="dxa"/>
          </w:tcPr>
          <w:p w14:paraId="50424857"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Gilotrif</w:t>
            </w:r>
          </w:p>
        </w:tc>
        <w:tc>
          <w:tcPr>
            <w:tcW w:w="3005" w:type="dxa"/>
          </w:tcPr>
          <w:p w14:paraId="19DE06A7"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EGFR/HER2 inhibitor</w:t>
            </w:r>
          </w:p>
        </w:tc>
      </w:tr>
      <w:tr w:rsidR="00043983" w:rsidRPr="00CF6B13" w14:paraId="6E85F56B" w14:textId="77777777" w:rsidTr="00043983">
        <w:tc>
          <w:tcPr>
            <w:tcW w:w="3006" w:type="dxa"/>
          </w:tcPr>
          <w:p w14:paraId="46123A61"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Cetuximab</w:t>
            </w:r>
          </w:p>
        </w:tc>
        <w:tc>
          <w:tcPr>
            <w:tcW w:w="3005" w:type="dxa"/>
          </w:tcPr>
          <w:p w14:paraId="445677ED"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Erbitux</w:t>
            </w:r>
          </w:p>
        </w:tc>
        <w:tc>
          <w:tcPr>
            <w:tcW w:w="3005" w:type="dxa"/>
          </w:tcPr>
          <w:p w14:paraId="44438D06"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EGFR inhibitor</w:t>
            </w:r>
          </w:p>
        </w:tc>
      </w:tr>
      <w:tr w:rsidR="00043983" w:rsidRPr="00CF6B13" w14:paraId="7C6A10D9" w14:textId="77777777" w:rsidTr="00043983">
        <w:tc>
          <w:tcPr>
            <w:tcW w:w="3006" w:type="dxa"/>
          </w:tcPr>
          <w:p w14:paraId="24250CB3"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Osimertinib</w:t>
            </w:r>
          </w:p>
        </w:tc>
        <w:tc>
          <w:tcPr>
            <w:tcW w:w="3005" w:type="dxa"/>
          </w:tcPr>
          <w:p w14:paraId="3C64E833"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Tagrisso</w:t>
            </w:r>
          </w:p>
        </w:tc>
        <w:tc>
          <w:tcPr>
            <w:tcW w:w="3005" w:type="dxa"/>
          </w:tcPr>
          <w:p w14:paraId="062CB6B6"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EGFR inhibitor</w:t>
            </w:r>
          </w:p>
        </w:tc>
      </w:tr>
      <w:tr w:rsidR="00043983" w:rsidRPr="00CF6B13" w14:paraId="0CE40296" w14:textId="77777777" w:rsidTr="00043983">
        <w:tc>
          <w:tcPr>
            <w:tcW w:w="3006" w:type="dxa"/>
          </w:tcPr>
          <w:p w14:paraId="0C153F89"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Necitumumab</w:t>
            </w:r>
          </w:p>
        </w:tc>
        <w:tc>
          <w:tcPr>
            <w:tcW w:w="3005" w:type="dxa"/>
          </w:tcPr>
          <w:p w14:paraId="2633110F"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Portrazza</w:t>
            </w:r>
          </w:p>
        </w:tc>
        <w:tc>
          <w:tcPr>
            <w:tcW w:w="3005" w:type="dxa"/>
          </w:tcPr>
          <w:p w14:paraId="10223F53"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EGFR inhibitor</w:t>
            </w:r>
          </w:p>
        </w:tc>
      </w:tr>
      <w:tr w:rsidR="00043983" w:rsidRPr="00CF6B13" w14:paraId="1144C76A" w14:textId="77777777" w:rsidTr="00043983">
        <w:tc>
          <w:tcPr>
            <w:tcW w:w="3006" w:type="dxa"/>
          </w:tcPr>
          <w:p w14:paraId="3076E757" w14:textId="16A2EA94" w:rsidR="00043983" w:rsidRPr="00CF6B13" w:rsidRDefault="00043983" w:rsidP="00043983">
            <w:pPr>
              <w:rPr>
                <w:rFonts w:ascii="Times New Roman" w:hAnsi="Times New Roman" w:cs="Times New Roman"/>
              </w:rPr>
            </w:pPr>
            <w:r>
              <w:rPr>
                <w:rFonts w:ascii="Times New Roman" w:hAnsi="Times New Roman" w:cs="Times New Roman"/>
              </w:rPr>
              <w:t>Dacomitinib</w:t>
            </w:r>
          </w:p>
        </w:tc>
        <w:tc>
          <w:tcPr>
            <w:tcW w:w="3005" w:type="dxa"/>
          </w:tcPr>
          <w:p w14:paraId="5C95CAFF" w14:textId="030DE4AB" w:rsidR="00043983" w:rsidRPr="00CF6B13" w:rsidRDefault="00043983" w:rsidP="00043983">
            <w:pPr>
              <w:rPr>
                <w:rFonts w:ascii="Times New Roman" w:hAnsi="Times New Roman" w:cs="Times New Roman"/>
              </w:rPr>
            </w:pPr>
            <w:r>
              <w:rPr>
                <w:rFonts w:ascii="Times New Roman" w:hAnsi="Times New Roman" w:cs="Times New Roman"/>
              </w:rPr>
              <w:t>Vizimpro</w:t>
            </w:r>
          </w:p>
        </w:tc>
        <w:tc>
          <w:tcPr>
            <w:tcW w:w="3005" w:type="dxa"/>
          </w:tcPr>
          <w:p w14:paraId="79998308" w14:textId="470A30BD" w:rsidR="00043983" w:rsidRPr="00CF6B13" w:rsidRDefault="00043983" w:rsidP="00043983">
            <w:pPr>
              <w:rPr>
                <w:rFonts w:ascii="Times New Roman" w:hAnsi="Times New Roman" w:cs="Times New Roman"/>
              </w:rPr>
            </w:pPr>
            <w:r>
              <w:rPr>
                <w:rFonts w:ascii="Times New Roman" w:hAnsi="Times New Roman" w:cs="Times New Roman"/>
              </w:rPr>
              <w:t>EGFR inhibitor</w:t>
            </w:r>
          </w:p>
        </w:tc>
      </w:tr>
      <w:tr w:rsidR="00043983" w:rsidRPr="00CF6B13" w14:paraId="3BDB1137" w14:textId="77777777" w:rsidTr="00043983">
        <w:tc>
          <w:tcPr>
            <w:tcW w:w="3006" w:type="dxa"/>
          </w:tcPr>
          <w:p w14:paraId="2243E725"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Crizotinib</w:t>
            </w:r>
          </w:p>
        </w:tc>
        <w:tc>
          <w:tcPr>
            <w:tcW w:w="3005" w:type="dxa"/>
          </w:tcPr>
          <w:p w14:paraId="22074831"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Xalkori</w:t>
            </w:r>
          </w:p>
        </w:tc>
        <w:tc>
          <w:tcPr>
            <w:tcW w:w="3005" w:type="dxa"/>
          </w:tcPr>
          <w:p w14:paraId="0C6939CC"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ALK/ROS1 inhibitor</w:t>
            </w:r>
          </w:p>
        </w:tc>
      </w:tr>
      <w:tr w:rsidR="00043983" w:rsidRPr="00CF6B13" w14:paraId="186B4EBF" w14:textId="77777777" w:rsidTr="00043983">
        <w:tc>
          <w:tcPr>
            <w:tcW w:w="3006" w:type="dxa"/>
          </w:tcPr>
          <w:p w14:paraId="5E30371B"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Ceritinib</w:t>
            </w:r>
          </w:p>
        </w:tc>
        <w:tc>
          <w:tcPr>
            <w:tcW w:w="3005" w:type="dxa"/>
          </w:tcPr>
          <w:p w14:paraId="7ABEF5A0"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Zykadia</w:t>
            </w:r>
          </w:p>
        </w:tc>
        <w:tc>
          <w:tcPr>
            <w:tcW w:w="3005" w:type="dxa"/>
          </w:tcPr>
          <w:p w14:paraId="0AE1EDC5"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ALK inhibitor</w:t>
            </w:r>
          </w:p>
        </w:tc>
      </w:tr>
      <w:tr w:rsidR="00043983" w:rsidRPr="00CF6B13" w14:paraId="692FB271" w14:textId="77777777" w:rsidTr="00043983">
        <w:tc>
          <w:tcPr>
            <w:tcW w:w="3006" w:type="dxa"/>
          </w:tcPr>
          <w:p w14:paraId="67B8C75B"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Alectinib</w:t>
            </w:r>
          </w:p>
        </w:tc>
        <w:tc>
          <w:tcPr>
            <w:tcW w:w="3005" w:type="dxa"/>
          </w:tcPr>
          <w:p w14:paraId="36C4E352"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Alecensa</w:t>
            </w:r>
          </w:p>
        </w:tc>
        <w:tc>
          <w:tcPr>
            <w:tcW w:w="3005" w:type="dxa"/>
          </w:tcPr>
          <w:p w14:paraId="3A51A4E5"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ALK inhibitor</w:t>
            </w:r>
          </w:p>
        </w:tc>
      </w:tr>
      <w:tr w:rsidR="00043983" w:rsidRPr="00CF6B13" w14:paraId="019E263E" w14:textId="77777777" w:rsidTr="00043983">
        <w:tc>
          <w:tcPr>
            <w:tcW w:w="3006" w:type="dxa"/>
          </w:tcPr>
          <w:p w14:paraId="65DD7D4E"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Brigatinib</w:t>
            </w:r>
          </w:p>
        </w:tc>
        <w:tc>
          <w:tcPr>
            <w:tcW w:w="3005" w:type="dxa"/>
          </w:tcPr>
          <w:p w14:paraId="7D1CF485"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Alunbrig</w:t>
            </w:r>
          </w:p>
        </w:tc>
        <w:tc>
          <w:tcPr>
            <w:tcW w:w="3005" w:type="dxa"/>
          </w:tcPr>
          <w:p w14:paraId="5ADD94B1"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ALK inhibitor</w:t>
            </w:r>
          </w:p>
        </w:tc>
      </w:tr>
      <w:tr w:rsidR="00043983" w:rsidRPr="00CF6B13" w14:paraId="49F17E7A" w14:textId="77777777" w:rsidTr="00043983">
        <w:tc>
          <w:tcPr>
            <w:tcW w:w="3006" w:type="dxa"/>
          </w:tcPr>
          <w:p w14:paraId="58BE85A6" w14:textId="508DE443" w:rsidR="00043983" w:rsidRPr="00CF6B13" w:rsidRDefault="00043983" w:rsidP="00043983">
            <w:pPr>
              <w:rPr>
                <w:rFonts w:ascii="Times New Roman" w:hAnsi="Times New Roman" w:cs="Times New Roman"/>
              </w:rPr>
            </w:pPr>
            <w:r>
              <w:rPr>
                <w:rFonts w:ascii="Times New Roman" w:hAnsi="Times New Roman" w:cs="Times New Roman"/>
              </w:rPr>
              <w:t>Lorlatinib</w:t>
            </w:r>
          </w:p>
        </w:tc>
        <w:tc>
          <w:tcPr>
            <w:tcW w:w="3005" w:type="dxa"/>
          </w:tcPr>
          <w:p w14:paraId="201A145D" w14:textId="6E7AC54A" w:rsidR="00043983" w:rsidRPr="00CF6B13" w:rsidRDefault="00043983" w:rsidP="00043983">
            <w:pPr>
              <w:rPr>
                <w:rFonts w:ascii="Times New Roman" w:hAnsi="Times New Roman" w:cs="Times New Roman"/>
              </w:rPr>
            </w:pPr>
            <w:r>
              <w:rPr>
                <w:rFonts w:ascii="Times New Roman" w:hAnsi="Times New Roman" w:cs="Times New Roman"/>
              </w:rPr>
              <w:t>Lorbrena</w:t>
            </w:r>
          </w:p>
        </w:tc>
        <w:tc>
          <w:tcPr>
            <w:tcW w:w="3005" w:type="dxa"/>
          </w:tcPr>
          <w:p w14:paraId="238BEC35" w14:textId="6CFC9A7A" w:rsidR="00043983" w:rsidRPr="00CF6B13" w:rsidRDefault="00043983" w:rsidP="00043983">
            <w:pPr>
              <w:rPr>
                <w:rFonts w:ascii="Times New Roman" w:hAnsi="Times New Roman" w:cs="Times New Roman"/>
              </w:rPr>
            </w:pPr>
            <w:r w:rsidRPr="00CF6B13">
              <w:rPr>
                <w:rFonts w:ascii="Times New Roman" w:hAnsi="Times New Roman" w:cs="Times New Roman"/>
              </w:rPr>
              <w:t>ALK</w:t>
            </w:r>
            <w:r>
              <w:rPr>
                <w:rFonts w:ascii="Times New Roman" w:hAnsi="Times New Roman" w:cs="Times New Roman"/>
              </w:rPr>
              <w:t>/ROS1</w:t>
            </w:r>
            <w:r w:rsidRPr="00CF6B13">
              <w:rPr>
                <w:rFonts w:ascii="Times New Roman" w:hAnsi="Times New Roman" w:cs="Times New Roman"/>
              </w:rPr>
              <w:t xml:space="preserve"> inhibitor</w:t>
            </w:r>
          </w:p>
        </w:tc>
      </w:tr>
      <w:tr w:rsidR="00043983" w:rsidRPr="00CF6B13" w14:paraId="44CB1692" w14:textId="77777777" w:rsidTr="00043983">
        <w:tc>
          <w:tcPr>
            <w:tcW w:w="3006" w:type="dxa"/>
          </w:tcPr>
          <w:p w14:paraId="2B2DC721"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Bevacizumab</w:t>
            </w:r>
          </w:p>
        </w:tc>
        <w:tc>
          <w:tcPr>
            <w:tcW w:w="3005" w:type="dxa"/>
          </w:tcPr>
          <w:p w14:paraId="163D1615"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Avastin</w:t>
            </w:r>
          </w:p>
        </w:tc>
        <w:tc>
          <w:tcPr>
            <w:tcW w:w="3005" w:type="dxa"/>
          </w:tcPr>
          <w:p w14:paraId="4084E17C"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VEGF-A inhibitor</w:t>
            </w:r>
          </w:p>
        </w:tc>
      </w:tr>
      <w:tr w:rsidR="00043983" w:rsidRPr="00CF6B13" w14:paraId="22A247CC" w14:textId="77777777" w:rsidTr="00043983">
        <w:tc>
          <w:tcPr>
            <w:tcW w:w="3006" w:type="dxa"/>
          </w:tcPr>
          <w:p w14:paraId="3E2DA9F8"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Ramucirumab</w:t>
            </w:r>
          </w:p>
        </w:tc>
        <w:tc>
          <w:tcPr>
            <w:tcW w:w="3005" w:type="dxa"/>
          </w:tcPr>
          <w:p w14:paraId="78DE5B25"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Cyramza</w:t>
            </w:r>
          </w:p>
        </w:tc>
        <w:tc>
          <w:tcPr>
            <w:tcW w:w="3005" w:type="dxa"/>
          </w:tcPr>
          <w:p w14:paraId="055B824C"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VEGFR-2 inhibitor</w:t>
            </w:r>
          </w:p>
        </w:tc>
      </w:tr>
      <w:tr w:rsidR="00043983" w:rsidRPr="00CF6B13" w14:paraId="3D5009E7" w14:textId="77777777" w:rsidTr="00043983">
        <w:tc>
          <w:tcPr>
            <w:tcW w:w="3006" w:type="dxa"/>
          </w:tcPr>
          <w:p w14:paraId="46A91AB3"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Nintedanib</w:t>
            </w:r>
          </w:p>
        </w:tc>
        <w:tc>
          <w:tcPr>
            <w:tcW w:w="3005" w:type="dxa"/>
          </w:tcPr>
          <w:p w14:paraId="60722AB4"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Vargatef</w:t>
            </w:r>
          </w:p>
        </w:tc>
        <w:tc>
          <w:tcPr>
            <w:tcW w:w="3005" w:type="dxa"/>
          </w:tcPr>
          <w:p w14:paraId="16DD27E4"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VEGFR/FGFR/PDGFR inhibitor</w:t>
            </w:r>
          </w:p>
        </w:tc>
      </w:tr>
      <w:tr w:rsidR="00043983" w:rsidRPr="00CF6B13" w14:paraId="38310455" w14:textId="77777777" w:rsidTr="00043983">
        <w:tc>
          <w:tcPr>
            <w:tcW w:w="3006" w:type="dxa"/>
          </w:tcPr>
          <w:p w14:paraId="4298C5F9"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Everolimus</w:t>
            </w:r>
          </w:p>
        </w:tc>
        <w:tc>
          <w:tcPr>
            <w:tcW w:w="3005" w:type="dxa"/>
          </w:tcPr>
          <w:p w14:paraId="79EFC03D"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Afinitor</w:t>
            </w:r>
          </w:p>
        </w:tc>
        <w:tc>
          <w:tcPr>
            <w:tcW w:w="3005" w:type="dxa"/>
          </w:tcPr>
          <w:p w14:paraId="7DAEDBBE" w14:textId="77777777" w:rsidR="00043983" w:rsidRPr="00CF6B13" w:rsidRDefault="00043983" w:rsidP="00043983">
            <w:pPr>
              <w:rPr>
                <w:rFonts w:ascii="Times New Roman" w:hAnsi="Times New Roman" w:cs="Times New Roman"/>
              </w:rPr>
            </w:pPr>
            <w:r w:rsidRPr="00CF6B13">
              <w:rPr>
                <w:rFonts w:ascii="Times New Roman" w:hAnsi="Times New Roman" w:cs="Times New Roman"/>
              </w:rPr>
              <w:t>mTOR inhibitor</w:t>
            </w:r>
          </w:p>
        </w:tc>
      </w:tr>
      <w:tr w:rsidR="00D53314" w:rsidRPr="00CF6B13" w14:paraId="3CB89624" w14:textId="77777777" w:rsidTr="00043983">
        <w:tc>
          <w:tcPr>
            <w:tcW w:w="3006" w:type="dxa"/>
          </w:tcPr>
          <w:p w14:paraId="659AB2CC" w14:textId="3BF1C06C" w:rsidR="00D53314" w:rsidRPr="00CF6B13" w:rsidRDefault="00D53314" w:rsidP="00D53314">
            <w:pPr>
              <w:rPr>
                <w:rFonts w:ascii="Times New Roman" w:hAnsi="Times New Roman" w:cs="Times New Roman"/>
              </w:rPr>
            </w:pPr>
            <w:r w:rsidRPr="00CF6B13">
              <w:rPr>
                <w:rFonts w:ascii="Times New Roman" w:hAnsi="Times New Roman" w:cs="Times New Roman"/>
              </w:rPr>
              <w:t>Dabrafenib</w:t>
            </w:r>
          </w:p>
        </w:tc>
        <w:tc>
          <w:tcPr>
            <w:tcW w:w="3005" w:type="dxa"/>
          </w:tcPr>
          <w:p w14:paraId="7ACA2D06" w14:textId="446FB5D1" w:rsidR="00D53314" w:rsidRPr="00CF6B13" w:rsidRDefault="00D53314" w:rsidP="00D53314">
            <w:pPr>
              <w:rPr>
                <w:rFonts w:ascii="Times New Roman" w:hAnsi="Times New Roman" w:cs="Times New Roman"/>
              </w:rPr>
            </w:pPr>
            <w:r w:rsidRPr="00CF6B13">
              <w:rPr>
                <w:rFonts w:ascii="Times New Roman" w:hAnsi="Times New Roman" w:cs="Times New Roman"/>
              </w:rPr>
              <w:t>Taflinlar</w:t>
            </w:r>
          </w:p>
        </w:tc>
        <w:tc>
          <w:tcPr>
            <w:tcW w:w="3005" w:type="dxa"/>
          </w:tcPr>
          <w:p w14:paraId="392E351E" w14:textId="0C9EF0D0" w:rsidR="00D53314" w:rsidRPr="00CF6B13" w:rsidRDefault="00D53314" w:rsidP="00D53314">
            <w:pPr>
              <w:rPr>
                <w:rFonts w:ascii="Times New Roman" w:hAnsi="Times New Roman" w:cs="Times New Roman"/>
              </w:rPr>
            </w:pPr>
            <w:r w:rsidRPr="00CF6B13">
              <w:rPr>
                <w:rFonts w:ascii="Times New Roman" w:hAnsi="Times New Roman" w:cs="Times New Roman"/>
              </w:rPr>
              <w:t>BRAF inhibitor</w:t>
            </w:r>
          </w:p>
        </w:tc>
      </w:tr>
      <w:tr w:rsidR="00D53314" w:rsidRPr="00CF6B13" w14:paraId="5D15B099" w14:textId="77777777" w:rsidTr="00043983">
        <w:tc>
          <w:tcPr>
            <w:tcW w:w="3006" w:type="dxa"/>
          </w:tcPr>
          <w:p w14:paraId="08DC7B4A" w14:textId="488925E4" w:rsidR="00D53314" w:rsidRPr="00CF6B13" w:rsidRDefault="00D53314" w:rsidP="00D53314">
            <w:pPr>
              <w:rPr>
                <w:rFonts w:ascii="Times New Roman" w:hAnsi="Times New Roman" w:cs="Times New Roman"/>
              </w:rPr>
            </w:pPr>
            <w:r w:rsidRPr="00CF6B13">
              <w:rPr>
                <w:rFonts w:ascii="Times New Roman" w:hAnsi="Times New Roman" w:cs="Times New Roman"/>
              </w:rPr>
              <w:t>Trametinib</w:t>
            </w:r>
          </w:p>
        </w:tc>
        <w:tc>
          <w:tcPr>
            <w:tcW w:w="3005" w:type="dxa"/>
          </w:tcPr>
          <w:p w14:paraId="0D728979" w14:textId="507F7CDC" w:rsidR="00D53314" w:rsidRPr="00CF6B13" w:rsidRDefault="00D53314" w:rsidP="00D53314">
            <w:pPr>
              <w:rPr>
                <w:rFonts w:ascii="Times New Roman" w:hAnsi="Times New Roman" w:cs="Times New Roman"/>
              </w:rPr>
            </w:pPr>
            <w:r w:rsidRPr="00CF6B13">
              <w:rPr>
                <w:rFonts w:ascii="Times New Roman" w:hAnsi="Times New Roman" w:cs="Times New Roman"/>
              </w:rPr>
              <w:t>Mekinist</w:t>
            </w:r>
          </w:p>
        </w:tc>
        <w:tc>
          <w:tcPr>
            <w:tcW w:w="3005" w:type="dxa"/>
          </w:tcPr>
          <w:p w14:paraId="7E109449" w14:textId="45E5E661" w:rsidR="00D53314" w:rsidRPr="00CF6B13" w:rsidRDefault="00D53314" w:rsidP="00D53314">
            <w:pPr>
              <w:rPr>
                <w:rFonts w:ascii="Times New Roman" w:hAnsi="Times New Roman" w:cs="Times New Roman"/>
              </w:rPr>
            </w:pPr>
            <w:r w:rsidRPr="00CF6B13">
              <w:rPr>
                <w:rFonts w:ascii="Times New Roman" w:hAnsi="Times New Roman" w:cs="Times New Roman"/>
              </w:rPr>
              <w:t>MEK inhibitor</w:t>
            </w:r>
          </w:p>
        </w:tc>
      </w:tr>
      <w:tr w:rsidR="00D53314" w:rsidRPr="00CF6B13" w14:paraId="798BED10" w14:textId="77777777" w:rsidTr="00043983">
        <w:tc>
          <w:tcPr>
            <w:tcW w:w="3006" w:type="dxa"/>
          </w:tcPr>
          <w:p w14:paraId="4B7FF18B" w14:textId="77777777" w:rsidR="00D53314" w:rsidRPr="00CF6B13" w:rsidRDefault="00D53314" w:rsidP="00D53314">
            <w:pPr>
              <w:rPr>
                <w:rFonts w:ascii="Times New Roman" w:hAnsi="Times New Roman" w:cs="Times New Roman"/>
              </w:rPr>
            </w:pPr>
            <w:r w:rsidRPr="00CF6B13">
              <w:rPr>
                <w:rFonts w:ascii="Times New Roman" w:hAnsi="Times New Roman" w:cs="Times New Roman"/>
              </w:rPr>
              <w:t>Nivolumab</w:t>
            </w:r>
          </w:p>
        </w:tc>
        <w:tc>
          <w:tcPr>
            <w:tcW w:w="3005" w:type="dxa"/>
          </w:tcPr>
          <w:p w14:paraId="066231F9" w14:textId="77777777" w:rsidR="00D53314" w:rsidRPr="00CF6B13" w:rsidRDefault="00D53314" w:rsidP="00D53314">
            <w:pPr>
              <w:rPr>
                <w:rFonts w:ascii="Times New Roman" w:hAnsi="Times New Roman" w:cs="Times New Roman"/>
              </w:rPr>
            </w:pPr>
            <w:r w:rsidRPr="00CF6B13">
              <w:rPr>
                <w:rFonts w:ascii="Times New Roman" w:hAnsi="Times New Roman" w:cs="Times New Roman"/>
              </w:rPr>
              <w:t>Opdivo</w:t>
            </w:r>
          </w:p>
        </w:tc>
        <w:tc>
          <w:tcPr>
            <w:tcW w:w="3005" w:type="dxa"/>
          </w:tcPr>
          <w:p w14:paraId="0023D415" w14:textId="77777777" w:rsidR="00D53314" w:rsidRPr="00CF6B13" w:rsidRDefault="00D53314" w:rsidP="00D53314">
            <w:pPr>
              <w:rPr>
                <w:rFonts w:ascii="Times New Roman" w:hAnsi="Times New Roman" w:cs="Times New Roman"/>
              </w:rPr>
            </w:pPr>
            <w:r w:rsidRPr="00CF6B13">
              <w:rPr>
                <w:rFonts w:ascii="Times New Roman" w:hAnsi="Times New Roman" w:cs="Times New Roman"/>
              </w:rPr>
              <w:t>PD-1 inhibitor</w:t>
            </w:r>
          </w:p>
        </w:tc>
      </w:tr>
      <w:tr w:rsidR="00D53314" w:rsidRPr="00CF6B13" w14:paraId="0142B53D" w14:textId="77777777" w:rsidTr="00043983">
        <w:tc>
          <w:tcPr>
            <w:tcW w:w="3006" w:type="dxa"/>
          </w:tcPr>
          <w:p w14:paraId="08126AF0" w14:textId="77777777" w:rsidR="00D53314" w:rsidRPr="00CF6B13" w:rsidRDefault="00D53314" w:rsidP="00D53314">
            <w:pPr>
              <w:rPr>
                <w:rFonts w:ascii="Times New Roman" w:hAnsi="Times New Roman" w:cs="Times New Roman"/>
              </w:rPr>
            </w:pPr>
            <w:r w:rsidRPr="00CF6B13">
              <w:rPr>
                <w:rFonts w:ascii="Times New Roman" w:hAnsi="Times New Roman" w:cs="Times New Roman"/>
              </w:rPr>
              <w:t>Pembrolizumab</w:t>
            </w:r>
          </w:p>
        </w:tc>
        <w:tc>
          <w:tcPr>
            <w:tcW w:w="3005" w:type="dxa"/>
          </w:tcPr>
          <w:p w14:paraId="459D3F3F" w14:textId="77777777" w:rsidR="00D53314" w:rsidRPr="00CF6B13" w:rsidRDefault="00D53314" w:rsidP="00D53314">
            <w:pPr>
              <w:rPr>
                <w:rFonts w:ascii="Times New Roman" w:hAnsi="Times New Roman" w:cs="Times New Roman"/>
              </w:rPr>
            </w:pPr>
            <w:r w:rsidRPr="00CF6B13">
              <w:rPr>
                <w:rFonts w:ascii="Times New Roman" w:hAnsi="Times New Roman" w:cs="Times New Roman"/>
              </w:rPr>
              <w:t>Keytruda</w:t>
            </w:r>
          </w:p>
        </w:tc>
        <w:tc>
          <w:tcPr>
            <w:tcW w:w="3005" w:type="dxa"/>
          </w:tcPr>
          <w:p w14:paraId="3C90275B" w14:textId="77777777" w:rsidR="00D53314" w:rsidRPr="00CF6B13" w:rsidRDefault="00D53314" w:rsidP="00D53314">
            <w:pPr>
              <w:rPr>
                <w:rFonts w:ascii="Times New Roman" w:hAnsi="Times New Roman" w:cs="Times New Roman"/>
              </w:rPr>
            </w:pPr>
            <w:r w:rsidRPr="00CF6B13">
              <w:rPr>
                <w:rFonts w:ascii="Times New Roman" w:hAnsi="Times New Roman" w:cs="Times New Roman"/>
              </w:rPr>
              <w:t>PD-1 inhibitor</w:t>
            </w:r>
          </w:p>
        </w:tc>
      </w:tr>
      <w:tr w:rsidR="00D53314" w:rsidRPr="00CF6B13" w14:paraId="16A0372F" w14:textId="77777777" w:rsidTr="00043983">
        <w:tc>
          <w:tcPr>
            <w:tcW w:w="3006" w:type="dxa"/>
          </w:tcPr>
          <w:p w14:paraId="772F9D34" w14:textId="77777777" w:rsidR="00D53314" w:rsidRPr="00CF6B13" w:rsidRDefault="00D53314" w:rsidP="00D53314">
            <w:pPr>
              <w:rPr>
                <w:rFonts w:ascii="Times New Roman" w:hAnsi="Times New Roman" w:cs="Times New Roman"/>
              </w:rPr>
            </w:pPr>
            <w:r w:rsidRPr="00CF6B13">
              <w:rPr>
                <w:rFonts w:ascii="Times New Roman" w:hAnsi="Times New Roman" w:cs="Times New Roman"/>
              </w:rPr>
              <w:t>Atezolizumab</w:t>
            </w:r>
          </w:p>
        </w:tc>
        <w:tc>
          <w:tcPr>
            <w:tcW w:w="3005" w:type="dxa"/>
          </w:tcPr>
          <w:p w14:paraId="78AECEFF" w14:textId="77777777" w:rsidR="00D53314" w:rsidRPr="00CF6B13" w:rsidRDefault="00D53314" w:rsidP="00D53314">
            <w:pPr>
              <w:rPr>
                <w:rFonts w:ascii="Times New Roman" w:hAnsi="Times New Roman" w:cs="Times New Roman"/>
              </w:rPr>
            </w:pPr>
            <w:r w:rsidRPr="00CF6B13">
              <w:rPr>
                <w:rFonts w:ascii="Times New Roman" w:hAnsi="Times New Roman" w:cs="Times New Roman"/>
              </w:rPr>
              <w:t>Tecentriq</w:t>
            </w:r>
          </w:p>
        </w:tc>
        <w:tc>
          <w:tcPr>
            <w:tcW w:w="3005" w:type="dxa"/>
          </w:tcPr>
          <w:p w14:paraId="654802CC" w14:textId="77777777" w:rsidR="00D53314" w:rsidRPr="00CF6B13" w:rsidRDefault="00D53314" w:rsidP="00D53314">
            <w:pPr>
              <w:rPr>
                <w:rFonts w:ascii="Times New Roman" w:hAnsi="Times New Roman" w:cs="Times New Roman"/>
              </w:rPr>
            </w:pPr>
            <w:r w:rsidRPr="00CF6B13">
              <w:rPr>
                <w:rFonts w:ascii="Times New Roman" w:hAnsi="Times New Roman" w:cs="Times New Roman"/>
              </w:rPr>
              <w:t>PD-L1 inhibitor</w:t>
            </w:r>
          </w:p>
        </w:tc>
      </w:tr>
      <w:tr w:rsidR="00D53314" w:rsidRPr="00CF6B13" w14:paraId="7CB98E1A" w14:textId="77777777" w:rsidTr="00043983">
        <w:tc>
          <w:tcPr>
            <w:tcW w:w="3006" w:type="dxa"/>
          </w:tcPr>
          <w:p w14:paraId="1B71CF35" w14:textId="77777777" w:rsidR="00D53314" w:rsidRPr="00CF6B13" w:rsidRDefault="00D53314" w:rsidP="00D53314">
            <w:pPr>
              <w:rPr>
                <w:rFonts w:ascii="Times New Roman" w:hAnsi="Times New Roman" w:cs="Times New Roman"/>
              </w:rPr>
            </w:pPr>
            <w:r w:rsidRPr="00CF6B13">
              <w:rPr>
                <w:rFonts w:ascii="Times New Roman" w:hAnsi="Times New Roman" w:cs="Times New Roman"/>
              </w:rPr>
              <w:t>Durvalumab</w:t>
            </w:r>
          </w:p>
        </w:tc>
        <w:tc>
          <w:tcPr>
            <w:tcW w:w="3005" w:type="dxa"/>
          </w:tcPr>
          <w:p w14:paraId="7826E284" w14:textId="77777777" w:rsidR="00D53314" w:rsidRPr="00CF6B13" w:rsidRDefault="00D53314" w:rsidP="00D53314">
            <w:pPr>
              <w:rPr>
                <w:rFonts w:ascii="Times New Roman" w:hAnsi="Times New Roman" w:cs="Times New Roman"/>
              </w:rPr>
            </w:pPr>
            <w:r w:rsidRPr="00CF6B13">
              <w:rPr>
                <w:rFonts w:ascii="Times New Roman" w:hAnsi="Times New Roman" w:cs="Times New Roman"/>
              </w:rPr>
              <w:t>Imfinzi</w:t>
            </w:r>
          </w:p>
        </w:tc>
        <w:tc>
          <w:tcPr>
            <w:tcW w:w="3005" w:type="dxa"/>
          </w:tcPr>
          <w:p w14:paraId="06CCDFFD" w14:textId="77777777" w:rsidR="00D53314" w:rsidRPr="00CF6B13" w:rsidRDefault="00D53314" w:rsidP="00D53314">
            <w:pPr>
              <w:rPr>
                <w:rFonts w:ascii="Times New Roman" w:hAnsi="Times New Roman" w:cs="Times New Roman"/>
              </w:rPr>
            </w:pPr>
            <w:r w:rsidRPr="00CF6B13">
              <w:rPr>
                <w:rFonts w:ascii="Times New Roman" w:hAnsi="Times New Roman" w:cs="Times New Roman"/>
              </w:rPr>
              <w:t>PD-L1 inhibitor</w:t>
            </w:r>
          </w:p>
        </w:tc>
      </w:tr>
    </w:tbl>
    <w:p w14:paraId="24B4630D" w14:textId="21121E42" w:rsidR="00C03B53" w:rsidRPr="00833FCE" w:rsidRDefault="00C03B53" w:rsidP="00833FCE">
      <w:pPr>
        <w:spacing w:after="0" w:line="240" w:lineRule="auto"/>
        <w:jc w:val="both"/>
        <w:rPr>
          <w:rFonts w:ascii="Times New Roman" w:hAnsi="Times New Roman" w:cs="Times New Roman"/>
          <w:sz w:val="24"/>
          <w:szCs w:val="24"/>
        </w:rPr>
      </w:pPr>
      <w:r w:rsidRPr="00833FCE">
        <w:rPr>
          <w:rFonts w:ascii="Times New Roman" w:hAnsi="Times New Roman" w:cs="Times New Roman"/>
          <w:b/>
          <w:sz w:val="24"/>
          <w:szCs w:val="24"/>
        </w:rPr>
        <w:t>Table 1.</w:t>
      </w:r>
      <w:r w:rsidRPr="00833FCE">
        <w:rPr>
          <w:rFonts w:ascii="Times New Roman" w:hAnsi="Times New Roman" w:cs="Times New Roman"/>
          <w:sz w:val="24"/>
          <w:szCs w:val="24"/>
        </w:rPr>
        <w:t xml:space="preserve"> </w:t>
      </w:r>
      <w:r w:rsidR="009C571B" w:rsidRPr="00833FCE">
        <w:rPr>
          <w:rFonts w:ascii="Times New Roman" w:hAnsi="Times New Roman" w:cs="Times New Roman"/>
          <w:sz w:val="24"/>
          <w:szCs w:val="24"/>
        </w:rPr>
        <w:t>Currently approved chemotherapy/immunotherapy for treatment of lung cancer.</w:t>
      </w:r>
    </w:p>
    <w:p w14:paraId="070A1FCF" w14:textId="7C33ADF5" w:rsidR="00FB7FF8" w:rsidRDefault="00677CBA" w:rsidP="00833FCE">
      <w:pPr>
        <w:spacing w:after="0" w:line="240" w:lineRule="auto"/>
        <w:jc w:val="both"/>
        <w:rPr>
          <w:rFonts w:ascii="Times New Roman" w:hAnsi="Times New Roman" w:cs="Times New Roman"/>
          <w:sz w:val="24"/>
          <w:szCs w:val="24"/>
        </w:rPr>
      </w:pPr>
      <w:r w:rsidRPr="00833FCE">
        <w:rPr>
          <w:rFonts w:ascii="Times New Roman" w:hAnsi="Times New Roman" w:cs="Times New Roman"/>
          <w:sz w:val="24"/>
          <w:szCs w:val="24"/>
        </w:rPr>
        <w:t>A</w:t>
      </w:r>
      <w:r w:rsidR="00FB7FF8" w:rsidRPr="00833FCE">
        <w:rPr>
          <w:rFonts w:ascii="Times New Roman" w:hAnsi="Times New Roman" w:cs="Times New Roman"/>
          <w:sz w:val="24"/>
          <w:szCs w:val="24"/>
        </w:rPr>
        <w:t xml:space="preserve">LK, anaplastic lymphoma kinase; BRAF, serine/threonine protein kinase B-raf; EGFR, epidermal growth factor receptor; FGFR, fibroblast growth factor receptor; HER2, human epidermal growth factor receptor 2; MEK, mitogen activated protein kinase kinase; mTOR, mammalian target of rapamycin; PDGFR, platelet derived growth factor receptor; PD-(L)1, programmed death receptor-(ligand)1; ROS1, ROS1 proto-oncogene receptor tyrosine kinase; VEGFR, vascular endothelial growth factor receptor. </w:t>
      </w:r>
    </w:p>
    <w:p w14:paraId="6EBC93CF" w14:textId="0ED925ED" w:rsidR="00677CBA" w:rsidRDefault="00677CBA" w:rsidP="00833FCE">
      <w:pPr>
        <w:jc w:val="both"/>
        <w:rPr>
          <w:rFonts w:ascii="Times New Roman" w:hAnsi="Times New Roman" w:cs="Times New Roman"/>
          <w:i/>
          <w:sz w:val="24"/>
          <w:szCs w:val="24"/>
        </w:rPr>
      </w:pPr>
      <w:r w:rsidRPr="00C7573F">
        <w:rPr>
          <w:rFonts w:ascii="Times New Roman" w:hAnsi="Times New Roman" w:cs="Times New Roman"/>
          <w:sz w:val="24"/>
          <w:szCs w:val="24"/>
        </w:rPr>
        <w:lastRenderedPageBreak/>
        <w:t xml:space="preserve">3.3 </w:t>
      </w:r>
      <w:r w:rsidRPr="00C7573F">
        <w:rPr>
          <w:rFonts w:ascii="Times New Roman" w:hAnsi="Times New Roman" w:cs="Times New Roman"/>
          <w:i/>
          <w:sz w:val="24"/>
          <w:szCs w:val="24"/>
        </w:rPr>
        <w:t>Defining the problem – why is lung cancer so hard to treat?</w:t>
      </w:r>
    </w:p>
    <w:p w14:paraId="20DEB917" w14:textId="77777777" w:rsidR="001D5DCB" w:rsidRPr="00C7573F" w:rsidRDefault="001D5DCB" w:rsidP="00833FCE">
      <w:pPr>
        <w:jc w:val="both"/>
        <w:rPr>
          <w:rFonts w:ascii="Times New Roman" w:hAnsi="Times New Roman" w:cs="Times New Roman"/>
          <w:i/>
          <w:sz w:val="24"/>
          <w:szCs w:val="24"/>
        </w:rPr>
      </w:pPr>
    </w:p>
    <w:p w14:paraId="442AD6D1" w14:textId="2814DA97" w:rsidR="007808D7" w:rsidRPr="00C7573F" w:rsidRDefault="00677CBA" w:rsidP="00855465">
      <w:pPr>
        <w:spacing w:line="480" w:lineRule="auto"/>
        <w:jc w:val="both"/>
        <w:rPr>
          <w:rFonts w:ascii="Times New Roman" w:hAnsi="Times New Roman" w:cs="Times New Roman"/>
          <w:sz w:val="24"/>
          <w:szCs w:val="24"/>
        </w:rPr>
      </w:pPr>
      <w:r w:rsidRPr="00C7573F">
        <w:rPr>
          <w:rFonts w:ascii="Times New Roman" w:hAnsi="Times New Roman" w:cs="Times New Roman"/>
          <w:sz w:val="24"/>
          <w:szCs w:val="24"/>
        </w:rPr>
        <w:t xml:space="preserve">     Several</w:t>
      </w:r>
      <w:r w:rsidRPr="00C7573F">
        <w:rPr>
          <w:rFonts w:ascii="Times New Roman" w:hAnsi="Times New Roman" w:cs="Times New Roman"/>
          <w:color w:val="FF0000"/>
          <w:sz w:val="24"/>
          <w:szCs w:val="24"/>
        </w:rPr>
        <w:t xml:space="preserve"> </w:t>
      </w:r>
      <w:r w:rsidRPr="00C7573F">
        <w:rPr>
          <w:rFonts w:ascii="Times New Roman" w:hAnsi="Times New Roman" w:cs="Times New Roman"/>
          <w:sz w:val="24"/>
          <w:szCs w:val="24"/>
        </w:rPr>
        <w:t>fundamental factors lie at the centre of the lung cancer conundrum: difficulty in diagnosis, the complex, stochastic and dynamic intra and inter tumour heterogeneity unique to each patient, the gaps in our present understanding of tumour biology and genomic architecture, and the ineffectiveness of the current therapeutic arsenal to achieve a curative clinical response.</w:t>
      </w:r>
      <w:r>
        <w:rPr>
          <w:rFonts w:ascii="Times New Roman" w:hAnsi="Times New Roman" w:cs="Times New Roman"/>
          <w:sz w:val="24"/>
          <w:szCs w:val="24"/>
        </w:rPr>
        <w:t xml:space="preserve"> </w:t>
      </w:r>
      <w:r w:rsidR="00042E97" w:rsidRPr="00C7573F">
        <w:rPr>
          <w:rFonts w:ascii="Times New Roman" w:hAnsi="Times New Roman" w:cs="Times New Roman"/>
          <w:sz w:val="24"/>
          <w:szCs w:val="24"/>
        </w:rPr>
        <w:t>P</w:t>
      </w:r>
      <w:r w:rsidR="00BF2A8B" w:rsidRPr="00C7573F">
        <w:rPr>
          <w:rFonts w:ascii="Times New Roman" w:hAnsi="Times New Roman" w:cs="Times New Roman"/>
          <w:sz w:val="24"/>
          <w:szCs w:val="24"/>
        </w:rPr>
        <w:t xml:space="preserve">erhaps the most important aspect with regards to improving overall survival rates, is that </w:t>
      </w:r>
      <w:r w:rsidR="00ED7555" w:rsidRPr="00C7573F">
        <w:rPr>
          <w:rFonts w:ascii="Times New Roman" w:hAnsi="Times New Roman" w:cs="Times New Roman"/>
          <w:sz w:val="24"/>
          <w:szCs w:val="24"/>
        </w:rPr>
        <w:t>the</w:t>
      </w:r>
      <w:r w:rsidR="00BF2A8B" w:rsidRPr="00C7573F">
        <w:rPr>
          <w:rFonts w:ascii="Times New Roman" w:hAnsi="Times New Roman" w:cs="Times New Roman"/>
          <w:sz w:val="24"/>
          <w:szCs w:val="24"/>
        </w:rPr>
        <w:t xml:space="preserve"> majority</w:t>
      </w:r>
      <w:r w:rsidR="0007351B" w:rsidRPr="00C7573F">
        <w:rPr>
          <w:rFonts w:ascii="Times New Roman" w:hAnsi="Times New Roman" w:cs="Times New Roman"/>
          <w:sz w:val="24"/>
          <w:szCs w:val="24"/>
        </w:rPr>
        <w:t xml:space="preserve"> (approximately 85%)</w:t>
      </w:r>
      <w:r w:rsidR="00BF2A8B" w:rsidRPr="00C7573F">
        <w:rPr>
          <w:rFonts w:ascii="Times New Roman" w:hAnsi="Times New Roman" w:cs="Times New Roman"/>
          <w:sz w:val="24"/>
          <w:szCs w:val="24"/>
        </w:rPr>
        <w:t xml:space="preserve"> of patients have either</w:t>
      </w:r>
      <w:r w:rsidR="00837061" w:rsidRPr="00C7573F">
        <w:rPr>
          <w:rFonts w:ascii="Times New Roman" w:hAnsi="Times New Roman" w:cs="Times New Roman"/>
          <w:sz w:val="24"/>
          <w:szCs w:val="24"/>
        </w:rPr>
        <w:t xml:space="preserve"> advanced or metastatic disease</w:t>
      </w:r>
      <w:r w:rsidR="0007351B" w:rsidRPr="00C7573F">
        <w:rPr>
          <w:rFonts w:ascii="Times New Roman" w:hAnsi="Times New Roman" w:cs="Times New Roman"/>
          <w:sz w:val="24"/>
          <w:szCs w:val="24"/>
        </w:rPr>
        <w:t xml:space="preserve"> at the time of diagnosis</w:t>
      </w:r>
      <w:r w:rsidR="00ED7555" w:rsidRPr="00C7573F">
        <w:rPr>
          <w:rFonts w:ascii="Times New Roman" w:hAnsi="Times New Roman" w:cs="Times New Roman"/>
          <w:sz w:val="24"/>
          <w:szCs w:val="24"/>
        </w:rPr>
        <w:t xml:space="preserve"> and as such</w:t>
      </w:r>
      <w:r w:rsidR="00A87742" w:rsidRPr="00C7573F">
        <w:rPr>
          <w:rFonts w:ascii="Times New Roman" w:hAnsi="Times New Roman" w:cs="Times New Roman"/>
          <w:sz w:val="24"/>
          <w:szCs w:val="24"/>
        </w:rPr>
        <w:t>,</w:t>
      </w:r>
      <w:r w:rsidR="005C2C94" w:rsidRPr="00C7573F">
        <w:rPr>
          <w:rFonts w:ascii="Times New Roman" w:hAnsi="Times New Roman" w:cs="Times New Roman"/>
          <w:sz w:val="24"/>
          <w:szCs w:val="24"/>
        </w:rPr>
        <w:t xml:space="preserve"> surgical resection is not </w:t>
      </w:r>
      <w:r w:rsidR="00ED7555" w:rsidRPr="00C7573F">
        <w:rPr>
          <w:rFonts w:ascii="Times New Roman" w:hAnsi="Times New Roman" w:cs="Times New Roman"/>
          <w:sz w:val="24"/>
          <w:szCs w:val="24"/>
        </w:rPr>
        <w:t xml:space="preserve">always </w:t>
      </w:r>
      <w:r w:rsidR="00A87742" w:rsidRPr="00C7573F">
        <w:rPr>
          <w:rFonts w:ascii="Times New Roman" w:hAnsi="Times New Roman" w:cs="Times New Roman"/>
          <w:sz w:val="24"/>
          <w:szCs w:val="24"/>
        </w:rPr>
        <w:t>a viable treatment avenue</w:t>
      </w:r>
      <w:r w:rsidR="0007351B" w:rsidRPr="00C7573F">
        <w:rPr>
          <w:rFonts w:ascii="Times New Roman" w:hAnsi="Times New Roman" w:cs="Times New Roman"/>
          <w:sz w:val="24"/>
          <w:szCs w:val="24"/>
        </w:rPr>
        <w:t xml:space="preserve">. </w:t>
      </w:r>
      <w:r w:rsidR="00D361BA" w:rsidRPr="00C7573F">
        <w:rPr>
          <w:rFonts w:ascii="Times New Roman" w:hAnsi="Times New Roman" w:cs="Times New Roman"/>
          <w:sz w:val="24"/>
          <w:szCs w:val="24"/>
        </w:rPr>
        <w:t xml:space="preserve">Another pertinent factor is the </w:t>
      </w:r>
      <w:r w:rsidR="0064402C" w:rsidRPr="00C7573F">
        <w:rPr>
          <w:rFonts w:ascii="Times New Roman" w:hAnsi="Times New Roman" w:cs="Times New Roman"/>
          <w:sz w:val="24"/>
          <w:szCs w:val="24"/>
        </w:rPr>
        <w:t>prevalence</w:t>
      </w:r>
      <w:r w:rsidR="00D361BA" w:rsidRPr="00C7573F">
        <w:rPr>
          <w:rFonts w:ascii="Times New Roman" w:hAnsi="Times New Roman" w:cs="Times New Roman"/>
          <w:sz w:val="24"/>
          <w:szCs w:val="24"/>
        </w:rPr>
        <w:t xml:space="preserve"> of risk factors related to lung cancer, the most prominent of which is tobacco smoking but also include </w:t>
      </w:r>
      <w:r w:rsidR="00397673" w:rsidRPr="00C7573F">
        <w:rPr>
          <w:rFonts w:ascii="Times New Roman" w:hAnsi="Times New Roman" w:cs="Times New Roman"/>
          <w:sz w:val="24"/>
          <w:szCs w:val="24"/>
        </w:rPr>
        <w:t>air pollution, second-hand smoke and other occupational carcinogens.</w:t>
      </w:r>
      <w:r w:rsidR="0064402C" w:rsidRPr="00C7573F">
        <w:rPr>
          <w:rFonts w:ascii="Times New Roman" w:hAnsi="Times New Roman" w:cs="Times New Roman"/>
          <w:color w:val="000000" w:themeColor="text1"/>
          <w:sz w:val="24"/>
          <w:szCs w:val="24"/>
        </w:rPr>
        <w:t xml:space="preserve"> </w:t>
      </w:r>
      <w:r w:rsidR="009B57A1" w:rsidRPr="00C7573F">
        <w:rPr>
          <w:rFonts w:ascii="Times New Roman" w:hAnsi="Times New Roman" w:cs="Times New Roman"/>
          <w:color w:val="000000" w:themeColor="text1"/>
          <w:sz w:val="24"/>
          <w:szCs w:val="24"/>
        </w:rPr>
        <w:t>On a cellular level, a</w:t>
      </w:r>
      <w:r w:rsidR="00673BF9" w:rsidRPr="00C7573F">
        <w:rPr>
          <w:rFonts w:ascii="Times New Roman" w:hAnsi="Times New Roman" w:cs="Times New Roman"/>
          <w:color w:val="000000" w:themeColor="text1"/>
          <w:sz w:val="24"/>
          <w:szCs w:val="24"/>
        </w:rPr>
        <w:t xml:space="preserve"> well-known phenomenon</w:t>
      </w:r>
      <w:r w:rsidR="006369F7" w:rsidRPr="00C7573F">
        <w:rPr>
          <w:rFonts w:ascii="Times New Roman" w:hAnsi="Times New Roman" w:cs="Times New Roman"/>
          <w:color w:val="000000" w:themeColor="text1"/>
          <w:sz w:val="24"/>
          <w:szCs w:val="24"/>
        </w:rPr>
        <w:t xml:space="preserve"> that occurs in lung cancer</w:t>
      </w:r>
      <w:r w:rsidR="00A87742" w:rsidRPr="00C7573F">
        <w:rPr>
          <w:rFonts w:ascii="Times New Roman" w:hAnsi="Times New Roman" w:cs="Times New Roman"/>
          <w:color w:val="000000" w:themeColor="text1"/>
          <w:sz w:val="24"/>
          <w:szCs w:val="24"/>
        </w:rPr>
        <w:t xml:space="preserve"> is its intrinsic heterogeneity</w:t>
      </w:r>
      <w:r w:rsidR="006369F7" w:rsidRPr="00C7573F">
        <w:rPr>
          <w:rFonts w:ascii="Times New Roman" w:hAnsi="Times New Roman" w:cs="Times New Roman"/>
          <w:color w:val="000000" w:themeColor="text1"/>
          <w:sz w:val="24"/>
          <w:szCs w:val="24"/>
        </w:rPr>
        <w:t xml:space="preserve">. </w:t>
      </w:r>
      <w:r w:rsidR="0056039B" w:rsidRPr="00C7573F">
        <w:rPr>
          <w:rFonts w:ascii="Times New Roman" w:hAnsi="Times New Roman" w:cs="Times New Roman"/>
          <w:color w:val="000000" w:themeColor="text1"/>
          <w:sz w:val="24"/>
          <w:szCs w:val="24"/>
        </w:rPr>
        <w:t>The initial</w:t>
      </w:r>
      <w:r w:rsidR="00917D36" w:rsidRPr="00C7573F">
        <w:rPr>
          <w:rFonts w:ascii="Times New Roman" w:hAnsi="Times New Roman" w:cs="Times New Roman"/>
          <w:color w:val="000000" w:themeColor="text1"/>
          <w:sz w:val="24"/>
          <w:szCs w:val="24"/>
        </w:rPr>
        <w:t xml:space="preserve"> level of heterogeneity arises on an individual basis</w:t>
      </w:r>
      <w:r w:rsidR="002135BE" w:rsidRPr="00C7573F">
        <w:rPr>
          <w:rFonts w:ascii="Times New Roman" w:hAnsi="Times New Roman" w:cs="Times New Roman"/>
          <w:color w:val="000000" w:themeColor="text1"/>
          <w:sz w:val="24"/>
          <w:szCs w:val="24"/>
        </w:rPr>
        <w:t xml:space="preserve"> </w:t>
      </w:r>
      <w:r w:rsidR="001A46E1" w:rsidRPr="00C7573F">
        <w:rPr>
          <w:rFonts w:ascii="Times New Roman" w:hAnsi="Times New Roman" w:cs="Times New Roman"/>
          <w:color w:val="000000" w:themeColor="text1"/>
          <w:sz w:val="24"/>
          <w:szCs w:val="24"/>
        </w:rPr>
        <w:t xml:space="preserve">as evidenced </w:t>
      </w:r>
      <w:r w:rsidR="00A87742" w:rsidRPr="00C7573F">
        <w:rPr>
          <w:rFonts w:ascii="Times New Roman" w:hAnsi="Times New Roman" w:cs="Times New Roman"/>
          <w:color w:val="000000" w:themeColor="text1"/>
          <w:sz w:val="24"/>
          <w:szCs w:val="24"/>
        </w:rPr>
        <w:t xml:space="preserve">by the diversity in </w:t>
      </w:r>
      <w:r w:rsidR="001A46E1" w:rsidRPr="00C7573F">
        <w:rPr>
          <w:rFonts w:ascii="Times New Roman" w:hAnsi="Times New Roman" w:cs="Times New Roman"/>
          <w:color w:val="000000" w:themeColor="text1"/>
          <w:sz w:val="24"/>
          <w:szCs w:val="24"/>
        </w:rPr>
        <w:t>genetic and epigenetic profiles of</w:t>
      </w:r>
      <w:r w:rsidR="008127AA" w:rsidRPr="00C7573F">
        <w:rPr>
          <w:rFonts w:ascii="Times New Roman" w:hAnsi="Times New Roman" w:cs="Times New Roman"/>
          <w:color w:val="000000" w:themeColor="text1"/>
          <w:sz w:val="24"/>
          <w:szCs w:val="24"/>
        </w:rPr>
        <w:t xml:space="preserve"> lung ca</w:t>
      </w:r>
      <w:r w:rsidR="008127AA" w:rsidRPr="00D53314">
        <w:rPr>
          <w:rFonts w:ascii="Times New Roman" w:hAnsi="Times New Roman" w:cs="Times New Roman"/>
          <w:sz w:val="24"/>
          <w:szCs w:val="24"/>
        </w:rPr>
        <w:t xml:space="preserve">ncers </w:t>
      </w:r>
      <w:r w:rsidR="00C7421C" w:rsidRPr="00D53314">
        <w:rPr>
          <w:rFonts w:ascii="Times New Roman" w:hAnsi="Times New Roman" w:cs="Times New Roman"/>
          <w:sz w:val="24"/>
          <w:szCs w:val="24"/>
        </w:rPr>
        <w:fldChar w:fldCharType="begin">
          <w:fldData xml:space="preserve">PEVuZE5vdGU+PENpdGU+PEF1dGhvcj5UaGUgQ2FuY2VyIEdlbm9tZSBBdGxhcyBSZXNlYXJjaDwv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</w:fldData>
        </w:fldChar>
      </w:r>
      <w:r w:rsidR="00035188" w:rsidRPr="00D53314">
        <w:rPr>
          <w:rFonts w:ascii="Times New Roman" w:hAnsi="Times New Roman" w:cs="Times New Roman"/>
          <w:sz w:val="24"/>
          <w:szCs w:val="24"/>
        </w:rPr>
        <w:instrText xml:space="preserve"> ADDIN EN.CITE </w:instrText>
      </w:r>
      <w:r w:rsidR="00035188" w:rsidRPr="00D53314">
        <w:rPr>
          <w:rFonts w:ascii="Times New Roman" w:hAnsi="Times New Roman" w:cs="Times New Roman"/>
          <w:sz w:val="24"/>
          <w:szCs w:val="24"/>
        </w:rPr>
        <w:fldChar w:fldCharType="begin">
          <w:fldData xml:space="preserve">PEVuZE5vdGU+PENpdGU+PEF1dGhvcj5UaGUgQ2FuY2VyIEdlbm9tZSBBdGxhcyBSZXNlYXJjaDwv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</w:fldData>
        </w:fldChar>
      </w:r>
      <w:r w:rsidR="00035188" w:rsidRPr="00D53314">
        <w:rPr>
          <w:rFonts w:ascii="Times New Roman" w:hAnsi="Times New Roman" w:cs="Times New Roman"/>
          <w:sz w:val="24"/>
          <w:szCs w:val="24"/>
        </w:rPr>
        <w:instrText xml:space="preserve"> ADDIN EN.CITE.DATA </w:instrText>
      </w:r>
      <w:r w:rsidR="00035188" w:rsidRPr="00D53314">
        <w:rPr>
          <w:rFonts w:ascii="Times New Roman" w:hAnsi="Times New Roman" w:cs="Times New Roman"/>
          <w:sz w:val="24"/>
          <w:szCs w:val="24"/>
        </w:rPr>
      </w:r>
      <w:r w:rsidR="00035188" w:rsidRPr="00D53314">
        <w:rPr>
          <w:rFonts w:ascii="Times New Roman" w:hAnsi="Times New Roman" w:cs="Times New Roman"/>
          <w:sz w:val="24"/>
          <w:szCs w:val="24"/>
        </w:rPr>
        <w:fldChar w:fldCharType="end"/>
      </w:r>
      <w:r w:rsidR="00C7421C" w:rsidRPr="00D53314">
        <w:rPr>
          <w:rFonts w:ascii="Times New Roman" w:hAnsi="Times New Roman" w:cs="Times New Roman"/>
          <w:sz w:val="24"/>
          <w:szCs w:val="24"/>
        </w:rPr>
      </w:r>
      <w:r w:rsidR="00C7421C" w:rsidRPr="00D53314">
        <w:rPr>
          <w:rFonts w:ascii="Times New Roman" w:hAnsi="Times New Roman" w:cs="Times New Roman"/>
          <w:sz w:val="24"/>
          <w:szCs w:val="24"/>
        </w:rPr>
        <w:fldChar w:fldCharType="separate"/>
      </w:r>
      <w:r w:rsidR="00665A0A" w:rsidRPr="00D53314">
        <w:rPr>
          <w:rFonts w:ascii="Times New Roman" w:hAnsi="Times New Roman" w:cs="Times New Roman"/>
          <w:noProof/>
          <w:sz w:val="24"/>
          <w:szCs w:val="24"/>
        </w:rPr>
        <w:t>(Kandoth, et al., 2013; The Cancer Genome Atlas Research, et al., 2012)</w:t>
      </w:r>
      <w:r w:rsidR="00C7421C" w:rsidRPr="00D53314">
        <w:rPr>
          <w:rFonts w:ascii="Times New Roman" w:hAnsi="Times New Roman" w:cs="Times New Roman"/>
          <w:sz w:val="24"/>
          <w:szCs w:val="24"/>
        </w:rPr>
        <w:fldChar w:fldCharType="end"/>
      </w:r>
      <w:r w:rsidR="008127AA" w:rsidRPr="00C7573F">
        <w:rPr>
          <w:rFonts w:ascii="Times New Roman" w:hAnsi="Times New Roman" w:cs="Times New Roman"/>
          <w:color w:val="000000" w:themeColor="text1"/>
          <w:sz w:val="24"/>
          <w:szCs w:val="24"/>
        </w:rPr>
        <w:t xml:space="preserve"> </w:t>
      </w:r>
      <w:r w:rsidR="00A87742" w:rsidRPr="00C7573F">
        <w:rPr>
          <w:rFonts w:ascii="Times New Roman" w:hAnsi="Times New Roman" w:cs="Times New Roman"/>
          <w:color w:val="000000" w:themeColor="text1"/>
          <w:sz w:val="24"/>
          <w:szCs w:val="24"/>
        </w:rPr>
        <w:t>and</w:t>
      </w:r>
      <w:r w:rsidR="001A46E1" w:rsidRPr="00C7573F">
        <w:rPr>
          <w:rFonts w:ascii="Times New Roman" w:hAnsi="Times New Roman" w:cs="Times New Roman"/>
          <w:color w:val="000000" w:themeColor="text1"/>
          <w:sz w:val="24"/>
          <w:szCs w:val="24"/>
        </w:rPr>
        <w:t xml:space="preserve"> the microenvironments they </w:t>
      </w:r>
      <w:r w:rsidR="00A87742" w:rsidRPr="00C7573F">
        <w:rPr>
          <w:rFonts w:ascii="Times New Roman" w:hAnsi="Times New Roman" w:cs="Times New Roman"/>
          <w:color w:val="000000" w:themeColor="text1"/>
          <w:sz w:val="24"/>
          <w:szCs w:val="24"/>
        </w:rPr>
        <w:t>establish</w:t>
      </w:r>
      <w:r w:rsidR="001A46E1" w:rsidRPr="00C7573F">
        <w:rPr>
          <w:rFonts w:ascii="Times New Roman" w:hAnsi="Times New Roman" w:cs="Times New Roman"/>
          <w:color w:val="000000" w:themeColor="text1"/>
          <w:sz w:val="24"/>
          <w:szCs w:val="24"/>
        </w:rPr>
        <w:t xml:space="preserve"> </w:t>
      </w:r>
      <w:r w:rsidR="00C7421C" w:rsidRPr="00C7573F">
        <w:rPr>
          <w:rFonts w:ascii="Times New Roman" w:hAnsi="Times New Roman" w:cs="Times New Roman"/>
          <w:color w:val="000000" w:themeColor="text1"/>
          <w:sz w:val="24"/>
          <w:szCs w:val="24"/>
        </w:rPr>
        <w:fldChar w:fldCharType="begin"/>
      </w:r>
      <w:r w:rsidR="00035188">
        <w:rPr>
          <w:rFonts w:ascii="Times New Roman" w:hAnsi="Times New Roman" w:cs="Times New Roman"/>
          <w:color w:val="000000" w:themeColor="text1"/>
          <w:sz w:val="24"/>
          <w:szCs w:val="24"/>
        </w:rPr>
        <w:instrText xml:space="preserve"> ADDIN EN.CITE &lt;EndNote&gt;&lt;Cite&gt;&lt;Author&gt;Quail&lt;/Author&gt;&lt;Year&gt;2013&lt;/Year&gt;&lt;RecNum&gt;359&lt;/RecNum&gt;&lt;DisplayText&gt;(Quail &amp;amp; Joyce, 2013)&lt;/DisplayText&gt;&lt;record&gt;&lt;rec-number&gt;359&lt;/rec-number&gt;&lt;foreign-keys&gt;&lt;key app="EN" db-id="d2f9wz5pi9w2v5eaarwxfp9pzw9ezrxddvvv" timestamp="1550154955"&gt;359&lt;/key&gt;&lt;/foreign-keys&gt;&lt;ref-type name="Journal Article"&gt;17&lt;/ref-type&gt;&lt;contributors&gt;&lt;authors&gt;&lt;author&gt;Quail, D.F.&lt;/author&gt;&lt;author&gt;Joyce, J.A.&lt;/author&gt;&lt;/authors&gt;&lt;/contributors&gt;&lt;titles&gt;&lt;title&gt;Microenvironmental regulation of tumor progression and metastasis&lt;/title&gt;&lt;secondary-title&gt;Nat Med&lt;/secondary-title&gt;&lt;/titles&gt;&lt;periodical&gt;&lt;full-title&gt;Nat Med&lt;/full-title&gt;&lt;/periodical&gt;&lt;pages&gt;1423-1437&lt;/pages&gt;&lt;volume&gt;19&lt;/volume&gt;&lt;number&gt;11&lt;/number&gt;&lt;reprint-edition&gt;Not in File&lt;/reprint-edition&gt;&lt;keywords&gt;&lt;keyword&gt;cancer&lt;/keyword&gt;&lt;keyword&gt;Environment&lt;/keyword&gt;&lt;keyword&gt;Tumor microenvironment&lt;/keyword&gt;&lt;/keywords&gt;&lt;dates&gt;&lt;year&gt;2013&lt;/year&gt;&lt;pub-dates&gt;&lt;date&gt;11/2013&lt;/date&gt;&lt;/pub-dates&gt;&lt;/dates&gt;&lt;isbn&gt;1078-8956&lt;/isbn&gt;&lt;label&gt;160&lt;/label&gt;&lt;urls&gt;&lt;related-urls&gt;&lt;url&gt;http://www.ncbi.nlm.nih.gov/pmc/articles/PMC3954707/&lt;/url&gt;&lt;/related-urls&gt;&lt;/urls&gt;&lt;/record&gt;&lt;/Cite&gt;&lt;/EndNote&gt;</w:instrText>
      </w:r>
      <w:r w:rsidR="00C7421C" w:rsidRPr="00C7573F">
        <w:rPr>
          <w:rFonts w:ascii="Times New Roman" w:hAnsi="Times New Roman" w:cs="Times New Roman"/>
          <w:color w:val="000000" w:themeColor="text1"/>
          <w:sz w:val="24"/>
          <w:szCs w:val="24"/>
        </w:rPr>
        <w:fldChar w:fldCharType="separate"/>
      </w:r>
      <w:r w:rsidR="00543CCD">
        <w:rPr>
          <w:rFonts w:ascii="Times New Roman" w:hAnsi="Times New Roman" w:cs="Times New Roman"/>
          <w:noProof/>
          <w:color w:val="000000" w:themeColor="text1"/>
          <w:sz w:val="24"/>
          <w:szCs w:val="24"/>
        </w:rPr>
        <w:t>(Quail &amp; Joyce, 2013)</w:t>
      </w:r>
      <w:r w:rsidR="00C7421C" w:rsidRPr="00C7573F">
        <w:rPr>
          <w:rFonts w:ascii="Times New Roman" w:hAnsi="Times New Roman" w:cs="Times New Roman"/>
          <w:color w:val="000000" w:themeColor="text1"/>
          <w:sz w:val="24"/>
          <w:szCs w:val="24"/>
        </w:rPr>
        <w:fldChar w:fldCharType="end"/>
      </w:r>
      <w:r w:rsidR="00F64EEE" w:rsidRPr="00C7573F">
        <w:rPr>
          <w:rFonts w:ascii="Times New Roman" w:hAnsi="Times New Roman" w:cs="Times New Roman"/>
          <w:color w:val="000000" w:themeColor="text1"/>
          <w:sz w:val="24"/>
          <w:szCs w:val="24"/>
        </w:rPr>
        <w:t>.</w:t>
      </w:r>
      <w:r w:rsidR="00CE5E6D" w:rsidRPr="00C7573F">
        <w:rPr>
          <w:rFonts w:ascii="Times New Roman" w:hAnsi="Times New Roman" w:cs="Times New Roman"/>
          <w:color w:val="000000" w:themeColor="text1"/>
          <w:sz w:val="24"/>
          <w:szCs w:val="24"/>
        </w:rPr>
        <w:t xml:space="preserve"> The tumour microenvironment is a critical determinant of tumourigenesis and consists of a </w:t>
      </w:r>
      <w:r w:rsidR="00A87742" w:rsidRPr="00C7573F">
        <w:rPr>
          <w:rFonts w:ascii="Times New Roman" w:hAnsi="Times New Roman" w:cs="Times New Roman"/>
          <w:color w:val="000000" w:themeColor="text1"/>
          <w:sz w:val="24"/>
          <w:szCs w:val="24"/>
        </w:rPr>
        <w:t>plethora</w:t>
      </w:r>
      <w:r w:rsidR="00656AF6" w:rsidRPr="00C7573F">
        <w:rPr>
          <w:rFonts w:ascii="Times New Roman" w:hAnsi="Times New Roman" w:cs="Times New Roman"/>
          <w:color w:val="000000" w:themeColor="text1"/>
          <w:sz w:val="24"/>
          <w:szCs w:val="24"/>
        </w:rPr>
        <w:t xml:space="preserve"> of components such as infiltrating immune cells and mesenchymal cells as well as close association wit</w:t>
      </w:r>
      <w:r w:rsidR="00A20D86">
        <w:rPr>
          <w:rFonts w:ascii="Times New Roman" w:hAnsi="Times New Roman" w:cs="Times New Roman"/>
          <w:color w:val="000000" w:themeColor="text1"/>
          <w:sz w:val="24"/>
          <w:szCs w:val="24"/>
        </w:rPr>
        <w:t>h the extracellular matrix</w:t>
      </w:r>
      <w:r w:rsidR="00656AF6" w:rsidRPr="00C7573F">
        <w:rPr>
          <w:rFonts w:ascii="Times New Roman" w:hAnsi="Times New Roman" w:cs="Times New Roman"/>
          <w:color w:val="000000" w:themeColor="text1"/>
          <w:sz w:val="24"/>
          <w:szCs w:val="24"/>
        </w:rPr>
        <w:t xml:space="preserve"> and vasculature. Each individual wi</w:t>
      </w:r>
      <w:r w:rsidR="00A87742" w:rsidRPr="00C7573F">
        <w:rPr>
          <w:rFonts w:ascii="Times New Roman" w:hAnsi="Times New Roman" w:cs="Times New Roman"/>
          <w:color w:val="000000" w:themeColor="text1"/>
          <w:sz w:val="24"/>
          <w:szCs w:val="24"/>
        </w:rPr>
        <w:t>ll</w:t>
      </w:r>
      <w:r w:rsidR="00656AF6" w:rsidRPr="00C7573F">
        <w:rPr>
          <w:rFonts w:ascii="Times New Roman" w:hAnsi="Times New Roman" w:cs="Times New Roman"/>
          <w:color w:val="000000" w:themeColor="text1"/>
          <w:sz w:val="24"/>
          <w:szCs w:val="24"/>
        </w:rPr>
        <w:t xml:space="preserve"> have a different microenvironment based on the genetic b</w:t>
      </w:r>
      <w:r w:rsidR="00687F32" w:rsidRPr="00C7573F">
        <w:rPr>
          <w:rFonts w:ascii="Times New Roman" w:hAnsi="Times New Roman" w:cs="Times New Roman"/>
          <w:color w:val="000000" w:themeColor="text1"/>
          <w:sz w:val="24"/>
          <w:szCs w:val="24"/>
        </w:rPr>
        <w:t>ackground of the tumour,</w:t>
      </w:r>
      <w:r w:rsidR="00656AF6" w:rsidRPr="00C7573F">
        <w:rPr>
          <w:rFonts w:ascii="Times New Roman" w:hAnsi="Times New Roman" w:cs="Times New Roman"/>
          <w:color w:val="000000" w:themeColor="text1"/>
          <w:sz w:val="24"/>
          <w:szCs w:val="24"/>
        </w:rPr>
        <w:t xml:space="preserve"> of their somatic cells</w:t>
      </w:r>
      <w:r w:rsidR="00A87742" w:rsidRPr="00C7573F">
        <w:rPr>
          <w:rFonts w:ascii="Times New Roman" w:hAnsi="Times New Roman" w:cs="Times New Roman"/>
          <w:color w:val="000000" w:themeColor="text1"/>
          <w:sz w:val="24"/>
          <w:szCs w:val="24"/>
        </w:rPr>
        <w:t>,</w:t>
      </w:r>
      <w:r w:rsidR="00656AF6" w:rsidRPr="00C7573F">
        <w:rPr>
          <w:rFonts w:ascii="Times New Roman" w:hAnsi="Times New Roman" w:cs="Times New Roman"/>
          <w:color w:val="000000" w:themeColor="text1"/>
          <w:sz w:val="24"/>
          <w:szCs w:val="24"/>
        </w:rPr>
        <w:t xml:space="preserve"> </w:t>
      </w:r>
      <w:r w:rsidR="00687F32" w:rsidRPr="00C7573F">
        <w:rPr>
          <w:rFonts w:ascii="Times New Roman" w:hAnsi="Times New Roman" w:cs="Times New Roman"/>
          <w:color w:val="000000" w:themeColor="text1"/>
          <w:sz w:val="24"/>
          <w:szCs w:val="24"/>
        </w:rPr>
        <w:t xml:space="preserve">and the immune architecture </w:t>
      </w:r>
      <w:r w:rsidR="00C7421C" w:rsidRPr="00C7573F">
        <w:rPr>
          <w:rFonts w:ascii="Times New Roman" w:hAnsi="Times New Roman" w:cs="Times New Roman"/>
          <w:color w:val="000000" w:themeColor="text1"/>
          <w:sz w:val="24"/>
          <w:szCs w:val="24"/>
        </w:rPr>
        <w:fldChar w:fldCharType="begin"/>
      </w:r>
      <w:r w:rsidR="00035188">
        <w:rPr>
          <w:rFonts w:ascii="Times New Roman" w:hAnsi="Times New Roman" w:cs="Times New Roman"/>
          <w:color w:val="000000" w:themeColor="text1"/>
          <w:sz w:val="24"/>
          <w:szCs w:val="24"/>
        </w:rPr>
        <w:instrText xml:space="preserve"> ADDIN EN.CITE &lt;EndNote&gt;&lt;Cite&gt;&lt;Author&gt;Chen&lt;/Author&gt;&lt;Year&gt;2014&lt;/Year&gt;&lt;RecNum&gt;300&lt;/RecNum&gt;&lt;DisplayText&gt;(Z. Chen, et al., 2014)&lt;/DisplayText&gt;&lt;record&gt;&lt;rec-number&gt;300&lt;/rec-number&gt;&lt;foreign-keys&gt;&lt;key app="EN" db-id="d2f9wz5pi9w2v5eaarwxfp9pzw9ezrxddvvv" timestamp="1550154947"&gt;300&lt;/key&gt;&lt;/foreign-keys&gt;&lt;ref-type name="Journal Article"&gt;17&lt;/ref-type&gt;&lt;contributors&gt;&lt;authors&gt;&lt;author&gt;Chen, Zhao&lt;/author&gt;&lt;author&gt;Fillmore, Christine M.&lt;/author&gt;&lt;author&gt;Hammerman, Peter S.&lt;/author&gt;&lt;author&gt;Kim, Carla F.&lt;/author&gt;&lt;author&gt;Wong, Kwok Kin&lt;/author&gt;&lt;/authors&gt;&lt;/contributors&gt;&lt;titles&gt;&lt;title&gt;Non-small-cell lung cancers: a heterogeneous set of diseases&lt;/title&gt;&lt;secondary-title&gt;Nat Rev Cancer&lt;/secondary-title&gt;&lt;/titles&gt;&lt;periodical&gt;&lt;full-title&gt;Nat Rev Cancer&lt;/full-title&gt;&lt;/periodical&gt;&lt;pages&gt;535-546&lt;/pages&gt;&lt;volume&gt;14&lt;/volume&gt;&lt;number&gt;8&lt;/number&gt;&lt;reprint-edition&gt;Not in File&lt;/reprint-edition&gt;&lt;keywords&gt;&lt;keyword&gt;cancer&lt;/keyword&gt;&lt;/keywords&gt;&lt;dates&gt;&lt;year&gt;2014&lt;/year&gt;&lt;pub-dates&gt;&lt;date&gt;8/2014 print&lt;/date&gt;&lt;/pub-dates&gt;&lt;/dates&gt;&lt;isbn&gt;1474-175X&lt;/isbn&gt;&lt;label&gt;26&lt;/label&gt;&lt;urls&gt;&lt;related-urls&gt;&lt;url&gt;http://dx.doi.org/10.1038/nrc3775&lt;/url&gt;&lt;/related-urls&gt;&lt;/urls&gt;&lt;electronic-resource-num&gt;Review&lt;/electronic-resource-num&gt;&lt;/record&gt;&lt;/Cite&gt;&lt;/EndNote&gt;</w:instrText>
      </w:r>
      <w:r w:rsidR="00C7421C" w:rsidRPr="00C7573F">
        <w:rPr>
          <w:rFonts w:ascii="Times New Roman" w:hAnsi="Times New Roman" w:cs="Times New Roman"/>
          <w:color w:val="000000" w:themeColor="text1"/>
          <w:sz w:val="24"/>
          <w:szCs w:val="24"/>
        </w:rPr>
        <w:fldChar w:fldCharType="separate"/>
      </w:r>
      <w:r w:rsidR="00543CCD">
        <w:rPr>
          <w:rFonts w:ascii="Times New Roman" w:hAnsi="Times New Roman" w:cs="Times New Roman"/>
          <w:noProof/>
          <w:color w:val="000000" w:themeColor="text1"/>
          <w:sz w:val="24"/>
          <w:szCs w:val="24"/>
        </w:rPr>
        <w:t>(Z. Chen, et al., 2014)</w:t>
      </w:r>
      <w:r w:rsidR="00C7421C" w:rsidRPr="00C7573F">
        <w:rPr>
          <w:rFonts w:ascii="Times New Roman" w:hAnsi="Times New Roman" w:cs="Times New Roman"/>
          <w:color w:val="000000" w:themeColor="text1"/>
          <w:sz w:val="24"/>
          <w:szCs w:val="24"/>
        </w:rPr>
        <w:fldChar w:fldCharType="end"/>
      </w:r>
      <w:r w:rsidR="00687F32" w:rsidRPr="00C7573F">
        <w:rPr>
          <w:rFonts w:ascii="Times New Roman" w:hAnsi="Times New Roman" w:cs="Times New Roman"/>
          <w:color w:val="000000" w:themeColor="text1"/>
          <w:sz w:val="24"/>
          <w:szCs w:val="24"/>
        </w:rPr>
        <w:t xml:space="preserve">. </w:t>
      </w:r>
      <w:r w:rsidR="000C27C0" w:rsidRPr="00C7573F">
        <w:rPr>
          <w:rFonts w:ascii="Times New Roman" w:hAnsi="Times New Roman" w:cs="Times New Roman"/>
          <w:color w:val="000000" w:themeColor="text1"/>
          <w:sz w:val="24"/>
          <w:szCs w:val="24"/>
        </w:rPr>
        <w:t>Furthermore, there is the issue of therapeutic resistance, which is one of the main reasons advanced NSCLC remains incurable and can also be associated with the microenviron</w:t>
      </w:r>
      <w:r w:rsidR="00486300" w:rsidRPr="00C7573F">
        <w:rPr>
          <w:rFonts w:ascii="Times New Roman" w:hAnsi="Times New Roman" w:cs="Times New Roman"/>
          <w:color w:val="000000" w:themeColor="text1"/>
          <w:sz w:val="24"/>
          <w:szCs w:val="24"/>
        </w:rPr>
        <w:t>ment, amongst other factors</w:t>
      </w:r>
      <w:r w:rsidR="0015056C">
        <w:rPr>
          <w:rFonts w:ascii="Times New Roman" w:hAnsi="Times New Roman" w:cs="Times New Roman"/>
          <w:color w:val="000000" w:themeColor="text1"/>
          <w:sz w:val="24"/>
          <w:szCs w:val="24"/>
        </w:rPr>
        <w:t xml:space="preserve"> </w:t>
      </w:r>
      <w:r w:rsidR="00486300" w:rsidRPr="00C7573F">
        <w:rPr>
          <w:rFonts w:ascii="Times New Roman" w:hAnsi="Times New Roman" w:cs="Times New Roman"/>
          <w:color w:val="000000" w:themeColor="text1"/>
          <w:sz w:val="24"/>
          <w:szCs w:val="24"/>
        </w:rPr>
        <w:fldChar w:fldCharType="begin"/>
      </w:r>
      <w:r w:rsidR="00035188">
        <w:rPr>
          <w:rFonts w:ascii="Times New Roman" w:hAnsi="Times New Roman" w:cs="Times New Roman"/>
          <w:color w:val="000000" w:themeColor="text1"/>
          <w:sz w:val="24"/>
          <w:szCs w:val="24"/>
        </w:rPr>
        <w:instrText xml:space="preserve"> ADDIN EN.CITE &lt;EndNote&gt;&lt;Cite&gt;&lt;Author&gt;Rotow&lt;/Author&gt;&lt;Year&gt;2017&lt;/Year&gt;&lt;RecNum&gt;360&lt;/RecNum&gt;&lt;DisplayText&gt;(Rotow &amp;amp; Bivona, 2017)&lt;/DisplayText&gt;&lt;record&gt;&lt;rec-number&gt;360&lt;/rec-number&gt;&lt;foreign-keys&gt;&lt;key app="EN" db-id="d2f9wz5pi9w2v5eaarwxfp9pzw9ezrxddvvv" timestamp="1550154955"&gt;360&lt;/key&gt;&lt;/foreign-keys&gt;&lt;ref-type name="Journal Article"&gt;17&lt;/ref-type&gt;&lt;contributors&gt;&lt;authors&gt;&lt;author&gt;Rotow, Julia&lt;/author&gt;&lt;author&gt;Bivona, Trever G.&lt;/author&gt;&lt;/authors&gt;&lt;/contributors&gt;&lt;titles&gt;&lt;title&gt;Understanding and targeting resistance mechanisms in NSCLC&lt;/title&gt;&lt;secondary-title&gt;Nature Reviews Cancer&lt;/secondary-title&gt;&lt;/titles&gt;&lt;periodical&gt;&lt;full-title&gt;Nature Reviews Cancer&lt;/full-title&gt;&lt;/periodical&gt;&lt;pages&gt;637&lt;/pages&gt;&lt;volume&gt;17&lt;/volume&gt;&lt;dates&gt;&lt;year&gt;2017&lt;/year&gt;&lt;pub-dates&gt;&lt;date&gt;10/25/online&lt;/date&gt;&lt;/pub-dates&gt;&lt;/dates&gt;&lt;publisher&gt;Nature Publishing Group, a division of Macmillan Publishers Limited. All Rights Reserved.&lt;/publisher&gt;&lt;work-type&gt;Review Article&lt;/work-type&gt;&lt;urls&gt;&lt;related-urls&gt;&lt;url&gt;http://dx.doi.org/10.1038/nrc.2017.84&lt;/url&gt;&lt;/related-urls&gt;&lt;/urls&gt;&lt;electronic-resource-num&gt;10.1038/nrc.2017.84&lt;/electronic-resource-num&gt;&lt;/record&gt;&lt;/Cite&gt;&lt;/EndNote&gt;</w:instrText>
      </w:r>
      <w:r w:rsidR="00486300" w:rsidRPr="00C7573F">
        <w:rPr>
          <w:rFonts w:ascii="Times New Roman" w:hAnsi="Times New Roman" w:cs="Times New Roman"/>
          <w:color w:val="000000" w:themeColor="text1"/>
          <w:sz w:val="24"/>
          <w:szCs w:val="24"/>
        </w:rPr>
        <w:fldChar w:fldCharType="separate"/>
      </w:r>
      <w:r w:rsidR="00543CCD">
        <w:rPr>
          <w:rFonts w:ascii="Times New Roman" w:hAnsi="Times New Roman" w:cs="Times New Roman"/>
          <w:noProof/>
          <w:color w:val="000000" w:themeColor="text1"/>
          <w:sz w:val="24"/>
          <w:szCs w:val="24"/>
        </w:rPr>
        <w:t>(Rotow &amp; Bivona, 2017)</w:t>
      </w:r>
      <w:r w:rsidR="00486300" w:rsidRPr="00C7573F">
        <w:rPr>
          <w:rFonts w:ascii="Times New Roman" w:hAnsi="Times New Roman" w:cs="Times New Roman"/>
          <w:color w:val="000000" w:themeColor="text1"/>
          <w:sz w:val="24"/>
          <w:szCs w:val="24"/>
        </w:rPr>
        <w:fldChar w:fldCharType="end"/>
      </w:r>
      <w:r w:rsidR="00486300" w:rsidRPr="00C7573F">
        <w:rPr>
          <w:rFonts w:ascii="Times New Roman" w:hAnsi="Times New Roman" w:cs="Times New Roman"/>
          <w:color w:val="000000" w:themeColor="text1"/>
          <w:sz w:val="24"/>
          <w:szCs w:val="24"/>
        </w:rPr>
        <w:t xml:space="preserve">. </w:t>
      </w:r>
      <w:r w:rsidR="00CA4D10" w:rsidRPr="00C7573F">
        <w:rPr>
          <w:rFonts w:ascii="Times New Roman" w:hAnsi="Times New Roman" w:cs="Times New Roman"/>
          <w:sz w:val="24"/>
          <w:szCs w:val="24"/>
          <w:lang w:val="en"/>
        </w:rPr>
        <w:t xml:space="preserve">Therapies also often have very poor biodistribution </w:t>
      </w:r>
      <w:r w:rsidR="004E48F0">
        <w:rPr>
          <w:rFonts w:ascii="Times New Roman" w:hAnsi="Times New Roman" w:cs="Times New Roman"/>
          <w:sz w:val="24"/>
          <w:szCs w:val="24"/>
          <w:lang w:val="en"/>
        </w:rPr>
        <w:t xml:space="preserve">(BD) </w:t>
      </w:r>
      <w:r w:rsidR="00CA4D10" w:rsidRPr="00C7573F">
        <w:rPr>
          <w:rFonts w:ascii="Times New Roman" w:hAnsi="Times New Roman" w:cs="Times New Roman"/>
          <w:sz w:val="24"/>
          <w:szCs w:val="24"/>
          <w:lang w:val="en"/>
        </w:rPr>
        <w:t xml:space="preserve">and this </w:t>
      </w:r>
      <w:r w:rsidR="00CA4D10" w:rsidRPr="00C7573F">
        <w:rPr>
          <w:rFonts w:ascii="Times New Roman" w:hAnsi="Times New Roman" w:cs="Times New Roman"/>
          <w:sz w:val="24"/>
          <w:szCs w:val="24"/>
        </w:rPr>
        <w:t>non-specific distribution leads to crippling</w:t>
      </w:r>
      <w:r w:rsidR="00BC431E" w:rsidRPr="00C7573F">
        <w:rPr>
          <w:rFonts w:ascii="Times New Roman" w:hAnsi="Times New Roman" w:cs="Times New Roman"/>
          <w:sz w:val="24"/>
          <w:szCs w:val="24"/>
        </w:rPr>
        <w:t xml:space="preserve"> side effect</w:t>
      </w:r>
      <w:r w:rsidR="00CA4D10" w:rsidRPr="00C7573F">
        <w:rPr>
          <w:rFonts w:ascii="Times New Roman" w:hAnsi="Times New Roman" w:cs="Times New Roman"/>
          <w:sz w:val="24"/>
          <w:szCs w:val="24"/>
        </w:rPr>
        <w:t>s and dose limiting toxicities that further limit the efficacy of treatment.</w:t>
      </w:r>
      <w:r w:rsidR="00421A1C" w:rsidRPr="00C7573F">
        <w:rPr>
          <w:rFonts w:ascii="Times New Roman" w:hAnsi="Times New Roman" w:cs="Times New Roman"/>
          <w:sz w:val="24"/>
          <w:szCs w:val="24"/>
        </w:rPr>
        <w:t xml:space="preserve"> </w:t>
      </w:r>
      <w:r w:rsidR="007808D7" w:rsidRPr="00C7573F">
        <w:rPr>
          <w:rFonts w:ascii="Times New Roman" w:hAnsi="Times New Roman" w:cs="Times New Roman"/>
          <w:sz w:val="24"/>
          <w:szCs w:val="24"/>
        </w:rPr>
        <w:t>As s</w:t>
      </w:r>
      <w:r w:rsidR="00421A1C" w:rsidRPr="00C7573F">
        <w:rPr>
          <w:rFonts w:ascii="Times New Roman" w:hAnsi="Times New Roman" w:cs="Times New Roman"/>
          <w:sz w:val="24"/>
          <w:szCs w:val="24"/>
        </w:rPr>
        <w:t>uch</w:t>
      </w:r>
      <w:r w:rsidR="00E729BA">
        <w:rPr>
          <w:rFonts w:ascii="Times New Roman" w:hAnsi="Times New Roman" w:cs="Times New Roman"/>
          <w:sz w:val="24"/>
          <w:szCs w:val="24"/>
        </w:rPr>
        <w:t>,</w:t>
      </w:r>
      <w:r w:rsidR="00421A1C" w:rsidRPr="00C7573F">
        <w:rPr>
          <w:rFonts w:ascii="Times New Roman" w:hAnsi="Times New Roman" w:cs="Times New Roman"/>
          <w:sz w:val="24"/>
          <w:szCs w:val="24"/>
        </w:rPr>
        <w:t xml:space="preserve"> </w:t>
      </w:r>
      <w:r w:rsidR="007808D7" w:rsidRPr="00C7573F">
        <w:rPr>
          <w:rFonts w:ascii="Times New Roman" w:hAnsi="Times New Roman" w:cs="Times New Roman"/>
          <w:sz w:val="24"/>
          <w:szCs w:val="24"/>
        </w:rPr>
        <w:t xml:space="preserve">there is an exceptionally </w:t>
      </w:r>
      <w:r w:rsidR="007808D7" w:rsidRPr="00C7573F">
        <w:rPr>
          <w:rFonts w:ascii="Times New Roman" w:hAnsi="Times New Roman" w:cs="Times New Roman"/>
          <w:sz w:val="24"/>
          <w:szCs w:val="24"/>
        </w:rPr>
        <w:lastRenderedPageBreak/>
        <w:t xml:space="preserve">high attrition rate of new chemical entities, with many failing in later stage clinical trials </w:t>
      </w:r>
      <w:r w:rsidR="00391E9E" w:rsidRPr="00C7573F">
        <w:rPr>
          <w:rFonts w:ascii="Times New Roman" w:hAnsi="Times New Roman" w:cs="Times New Roman"/>
          <w:sz w:val="24"/>
          <w:szCs w:val="24"/>
        </w:rPr>
        <w:t xml:space="preserve">principally </w:t>
      </w:r>
      <w:r w:rsidR="007808D7" w:rsidRPr="00C7573F">
        <w:rPr>
          <w:rFonts w:ascii="Times New Roman" w:hAnsi="Times New Roman" w:cs="Times New Roman"/>
          <w:sz w:val="24"/>
          <w:szCs w:val="24"/>
        </w:rPr>
        <w:t xml:space="preserve">due to </w:t>
      </w:r>
      <w:r w:rsidR="00391E9E" w:rsidRPr="00C7573F">
        <w:rPr>
          <w:rFonts w:ascii="Times New Roman" w:hAnsi="Times New Roman" w:cs="Times New Roman"/>
          <w:sz w:val="24"/>
          <w:szCs w:val="24"/>
        </w:rPr>
        <w:t>lack of safety and efficacy.</w:t>
      </w:r>
      <w:r w:rsidR="009B57A1" w:rsidRPr="00C7573F">
        <w:rPr>
          <w:rFonts w:ascii="Times New Roman" w:hAnsi="Times New Roman" w:cs="Times New Roman"/>
          <w:sz w:val="24"/>
          <w:szCs w:val="24"/>
        </w:rPr>
        <w:t xml:space="preserve"> </w:t>
      </w:r>
    </w:p>
    <w:p w14:paraId="71BF2F53" w14:textId="498D7E8A" w:rsidR="00E3740B" w:rsidRPr="00833FCE" w:rsidRDefault="00817ABE" w:rsidP="00855465">
      <w:pPr>
        <w:spacing w:line="480" w:lineRule="auto"/>
        <w:jc w:val="both"/>
        <w:rPr>
          <w:rFonts w:ascii="Times New Roman" w:hAnsi="Times New Roman" w:cs="Times New Roman"/>
          <w:b/>
          <w:sz w:val="24"/>
          <w:szCs w:val="24"/>
        </w:rPr>
      </w:pPr>
      <w:r w:rsidRPr="00C7573F">
        <w:rPr>
          <w:rFonts w:ascii="Times New Roman" w:hAnsi="Times New Roman" w:cs="Times New Roman"/>
          <w:b/>
          <w:sz w:val="24"/>
          <w:szCs w:val="24"/>
        </w:rPr>
        <w:t>4.</w:t>
      </w:r>
      <w:r w:rsidR="00E3740B" w:rsidRPr="00C7573F">
        <w:rPr>
          <w:rFonts w:ascii="Times New Roman" w:hAnsi="Times New Roman" w:cs="Times New Roman"/>
          <w:b/>
          <w:sz w:val="24"/>
          <w:szCs w:val="24"/>
        </w:rPr>
        <w:t xml:space="preserve"> </w:t>
      </w:r>
      <w:r w:rsidR="001115C5">
        <w:rPr>
          <w:rFonts w:ascii="Times New Roman" w:hAnsi="Times New Roman" w:cs="Times New Roman"/>
          <w:b/>
          <w:sz w:val="24"/>
          <w:szCs w:val="24"/>
        </w:rPr>
        <w:t xml:space="preserve">The </w:t>
      </w:r>
      <w:r w:rsidR="006B2E27">
        <w:rPr>
          <w:rFonts w:ascii="Times New Roman" w:hAnsi="Times New Roman" w:cs="Times New Roman"/>
          <w:b/>
          <w:sz w:val="24"/>
          <w:szCs w:val="24"/>
        </w:rPr>
        <w:t xml:space="preserve">use </w:t>
      </w:r>
      <w:r w:rsidR="00F319B5">
        <w:rPr>
          <w:rFonts w:ascii="Times New Roman" w:hAnsi="Times New Roman" w:cs="Times New Roman"/>
          <w:b/>
          <w:sz w:val="24"/>
          <w:szCs w:val="24"/>
        </w:rPr>
        <w:t>of nanotechnology</w:t>
      </w:r>
      <w:r w:rsidR="001115C5">
        <w:rPr>
          <w:rFonts w:ascii="Times New Roman" w:hAnsi="Times New Roman" w:cs="Times New Roman"/>
          <w:b/>
          <w:sz w:val="24"/>
          <w:szCs w:val="24"/>
        </w:rPr>
        <w:t xml:space="preserve"> in lung cancer</w:t>
      </w:r>
      <w:r w:rsidR="009031CE" w:rsidRPr="00C7573F">
        <w:rPr>
          <w:rFonts w:ascii="Times New Roman" w:hAnsi="Times New Roman" w:cs="Times New Roman"/>
          <w:sz w:val="24"/>
          <w:szCs w:val="24"/>
        </w:rPr>
        <w:t xml:space="preserve"> </w:t>
      </w:r>
    </w:p>
    <w:p w14:paraId="4FB3BEF1" w14:textId="5EA0CC98" w:rsidR="006B2E27" w:rsidRPr="0053069E" w:rsidRDefault="009031CE" w:rsidP="00833FCE">
      <w:pPr>
        <w:spacing w:line="480" w:lineRule="auto"/>
        <w:jc w:val="both"/>
        <w:rPr>
          <w:rFonts w:ascii="Times New Roman" w:hAnsi="Times New Roman" w:cs="Times New Roman"/>
          <w:sz w:val="24"/>
          <w:szCs w:val="24"/>
        </w:rPr>
      </w:pPr>
      <w:r w:rsidRPr="006B2E27">
        <w:rPr>
          <w:rFonts w:ascii="Times New Roman" w:hAnsi="Times New Roman" w:cs="Times New Roman"/>
          <w:sz w:val="24"/>
          <w:szCs w:val="24"/>
        </w:rPr>
        <w:t>Given the difficulties associated with effectively treating lung cancer, nanotechnology can provide an alternate avenue with which to augment traditional therapeutic approaches. As briefly touched on in the introduction, the application of nanotechnology to address medical questions is known as nanomedicine</w:t>
      </w:r>
      <w:r w:rsidR="0053069E">
        <w:rPr>
          <w:rFonts w:ascii="Times New Roman" w:hAnsi="Times New Roman" w:cs="Times New Roman"/>
          <w:sz w:val="24"/>
          <w:szCs w:val="24"/>
        </w:rPr>
        <w:t xml:space="preserve"> </w:t>
      </w:r>
      <w:r w:rsidR="00C7421C" w:rsidRPr="00833FCE">
        <w:rPr>
          <w:rFonts w:ascii="Times New Roman" w:hAnsi="Times New Roman" w:cs="Times New Roman"/>
          <w:sz w:val="24"/>
          <w:szCs w:val="24"/>
        </w:rPr>
        <w:fldChar w:fldCharType="begin">
          <w:fldData xml:space="preserve">PEVuZE5vdGU+PENpdGU+PEF1dGhvcj5LaW0gPC9BdXRob3I+PFllYXI+MjAxMDwvWWVhcj48UmVj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</w:fldData>
        </w:fldChar>
      </w:r>
      <w:r w:rsidR="00035188">
        <w:rPr>
          <w:rFonts w:ascii="Times New Roman" w:hAnsi="Times New Roman" w:cs="Times New Roman"/>
          <w:sz w:val="24"/>
          <w:szCs w:val="24"/>
        </w:rPr>
        <w:instrText xml:space="preserve"> ADDIN EN.CITE </w:instrText>
      </w:r>
      <w:r w:rsidR="00035188">
        <w:rPr>
          <w:rFonts w:ascii="Times New Roman" w:hAnsi="Times New Roman" w:cs="Times New Roman"/>
          <w:sz w:val="24"/>
          <w:szCs w:val="24"/>
        </w:rPr>
        <w:fldChar w:fldCharType="begin">
          <w:fldData xml:space="preserve">PEVuZE5vdGU+PENpdGU+PEF1dGhvcj5LaW0gPC9BdXRob3I+PFllYXI+MjAxMDwvWWVhcj48UmVj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</w:fldData>
        </w:fldChar>
      </w:r>
      <w:r w:rsidR="00035188">
        <w:rPr>
          <w:rFonts w:ascii="Times New Roman" w:hAnsi="Times New Roman" w:cs="Times New Roman"/>
          <w:sz w:val="24"/>
          <w:szCs w:val="24"/>
        </w:rPr>
        <w:instrText xml:space="preserve"> ADDIN EN.CITE.DATA </w:instrText>
      </w:r>
      <w:r w:rsidR="00035188">
        <w:rPr>
          <w:rFonts w:ascii="Times New Roman" w:hAnsi="Times New Roman" w:cs="Times New Roman"/>
          <w:sz w:val="24"/>
          <w:szCs w:val="24"/>
        </w:rPr>
      </w:r>
      <w:r w:rsidR="00035188">
        <w:rPr>
          <w:rFonts w:ascii="Times New Roman" w:hAnsi="Times New Roman" w:cs="Times New Roman"/>
          <w:sz w:val="24"/>
          <w:szCs w:val="24"/>
        </w:rPr>
        <w:fldChar w:fldCharType="end"/>
      </w:r>
      <w:r w:rsidR="00C7421C" w:rsidRPr="00833FCE">
        <w:rPr>
          <w:rFonts w:ascii="Times New Roman" w:hAnsi="Times New Roman" w:cs="Times New Roman"/>
          <w:sz w:val="24"/>
          <w:szCs w:val="24"/>
        </w:rPr>
      </w:r>
      <w:r w:rsidR="00C7421C" w:rsidRPr="00833FCE">
        <w:rPr>
          <w:rFonts w:ascii="Times New Roman" w:hAnsi="Times New Roman" w:cs="Times New Roman"/>
          <w:sz w:val="24"/>
          <w:szCs w:val="24"/>
        </w:rPr>
        <w:fldChar w:fldCharType="separate"/>
      </w:r>
      <w:r w:rsidR="00543CCD">
        <w:rPr>
          <w:rFonts w:ascii="Times New Roman" w:hAnsi="Times New Roman" w:cs="Times New Roman"/>
          <w:noProof/>
          <w:sz w:val="24"/>
          <w:szCs w:val="24"/>
        </w:rPr>
        <w:t>(Kim , Rutka , &amp; Chan 2010; Andrew J. Thorley &amp; Tetley, 2013)</w:t>
      </w:r>
      <w:r w:rsidR="00C7421C" w:rsidRPr="00833FCE">
        <w:rPr>
          <w:rFonts w:ascii="Times New Roman" w:hAnsi="Times New Roman" w:cs="Times New Roman"/>
          <w:sz w:val="24"/>
          <w:szCs w:val="24"/>
        </w:rPr>
        <w:fldChar w:fldCharType="end"/>
      </w:r>
      <w:r w:rsidRPr="006B2E27">
        <w:rPr>
          <w:rFonts w:ascii="Times New Roman" w:hAnsi="Times New Roman" w:cs="Times New Roman"/>
          <w:sz w:val="24"/>
          <w:szCs w:val="24"/>
        </w:rPr>
        <w:t xml:space="preserve">, a field that affords great potential in the amelioration of lung cancer and other diseases.  The primary innovation in nanomedicine has largely centred on the development of nanoparticles (NPs) as the delivery vehicle for a plethora of therapeutic molecules including small molecules, nucleic acids, proteins, peptides and </w:t>
      </w:r>
      <w:r w:rsidRPr="00D53314">
        <w:rPr>
          <w:rFonts w:ascii="Times New Roman" w:hAnsi="Times New Roman" w:cs="Times New Roman"/>
          <w:sz w:val="24"/>
          <w:szCs w:val="24"/>
        </w:rPr>
        <w:t>hormones</w:t>
      </w:r>
      <w:r w:rsidR="0015056C">
        <w:rPr>
          <w:rFonts w:ascii="Times New Roman" w:hAnsi="Times New Roman" w:cs="Times New Roman"/>
          <w:sz w:val="24"/>
          <w:szCs w:val="24"/>
        </w:rPr>
        <w:t xml:space="preserve"> </w:t>
      </w:r>
      <w:r w:rsidR="00C7421C" w:rsidRPr="00D53314">
        <w:rPr>
          <w:rFonts w:ascii="Times New Roman" w:hAnsi="Times New Roman" w:cs="Times New Roman"/>
          <w:sz w:val="24"/>
          <w:szCs w:val="24"/>
        </w:rPr>
        <w:fldChar w:fldCharType="begin">
          <w:fldData xml:space="preserve">PEVuZE5vdGU+PENpdGU+PEF1dGhvcj5BbGxlbjwvQXV0aG9yPjxZZWFyPjIwMDQ8L1llYXI+PFJl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</w:fldData>
        </w:fldChar>
      </w:r>
      <w:r w:rsidR="00035188" w:rsidRPr="00D53314">
        <w:rPr>
          <w:rFonts w:ascii="Times New Roman" w:hAnsi="Times New Roman" w:cs="Times New Roman"/>
          <w:sz w:val="24"/>
          <w:szCs w:val="24"/>
        </w:rPr>
        <w:instrText xml:space="preserve"> ADDIN EN.CITE </w:instrText>
      </w:r>
      <w:r w:rsidR="00035188" w:rsidRPr="00D53314">
        <w:rPr>
          <w:rFonts w:ascii="Times New Roman" w:hAnsi="Times New Roman" w:cs="Times New Roman"/>
          <w:sz w:val="24"/>
          <w:szCs w:val="24"/>
        </w:rPr>
        <w:fldChar w:fldCharType="begin">
          <w:fldData xml:space="preserve">PEVuZE5vdGU+PENpdGU+PEF1dGhvcj5BbGxlbjwvQXV0aG9yPjxZZWFyPjIwMDQ8L1llYXI+PFJl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</w:fldData>
        </w:fldChar>
      </w:r>
      <w:r w:rsidR="00035188" w:rsidRPr="00D53314">
        <w:rPr>
          <w:rFonts w:ascii="Times New Roman" w:hAnsi="Times New Roman" w:cs="Times New Roman"/>
          <w:sz w:val="24"/>
          <w:szCs w:val="24"/>
        </w:rPr>
        <w:instrText xml:space="preserve"> ADDIN EN.CITE.DATA </w:instrText>
      </w:r>
      <w:r w:rsidR="00035188" w:rsidRPr="00D53314">
        <w:rPr>
          <w:rFonts w:ascii="Times New Roman" w:hAnsi="Times New Roman" w:cs="Times New Roman"/>
          <w:sz w:val="24"/>
          <w:szCs w:val="24"/>
        </w:rPr>
      </w:r>
      <w:r w:rsidR="00035188" w:rsidRPr="00D53314">
        <w:rPr>
          <w:rFonts w:ascii="Times New Roman" w:hAnsi="Times New Roman" w:cs="Times New Roman"/>
          <w:sz w:val="24"/>
          <w:szCs w:val="24"/>
        </w:rPr>
        <w:fldChar w:fldCharType="end"/>
      </w:r>
      <w:r w:rsidR="00C7421C" w:rsidRPr="00D53314">
        <w:rPr>
          <w:rFonts w:ascii="Times New Roman" w:hAnsi="Times New Roman" w:cs="Times New Roman"/>
          <w:sz w:val="24"/>
          <w:szCs w:val="24"/>
        </w:rPr>
      </w:r>
      <w:r w:rsidR="00C7421C" w:rsidRPr="00D53314">
        <w:rPr>
          <w:rFonts w:ascii="Times New Roman" w:hAnsi="Times New Roman" w:cs="Times New Roman"/>
          <w:sz w:val="24"/>
          <w:szCs w:val="24"/>
        </w:rPr>
        <w:fldChar w:fldCharType="separate"/>
      </w:r>
      <w:r w:rsidR="00543CCD" w:rsidRPr="00D53314">
        <w:rPr>
          <w:rFonts w:ascii="Times New Roman" w:hAnsi="Times New Roman" w:cs="Times New Roman"/>
          <w:noProof/>
          <w:sz w:val="24"/>
          <w:szCs w:val="24"/>
        </w:rPr>
        <w:t>(Allen &amp; Cullis, 2004; Chow &amp; Ho, 2013; Davis, Chen, &amp; Shin, 2008; Doane &amp; Burda, 2012; Peer, et al., 2007; Thakor &amp; Gambhir, 2013; A. Z. Wang, Langer, &amp; Farokhzad, 2012)</w:t>
      </w:r>
      <w:r w:rsidR="00C7421C" w:rsidRPr="00D53314">
        <w:rPr>
          <w:rFonts w:ascii="Times New Roman" w:hAnsi="Times New Roman" w:cs="Times New Roman"/>
          <w:sz w:val="24"/>
          <w:szCs w:val="24"/>
        </w:rPr>
        <w:fldChar w:fldCharType="end"/>
      </w:r>
      <w:r w:rsidRPr="00D53314">
        <w:rPr>
          <w:rFonts w:ascii="Times New Roman" w:hAnsi="Times New Roman" w:cs="Times New Roman"/>
          <w:sz w:val="24"/>
          <w:szCs w:val="24"/>
        </w:rPr>
        <w:t xml:space="preserve">. </w:t>
      </w:r>
      <w:r w:rsidRPr="006B2E27">
        <w:rPr>
          <w:rFonts w:ascii="Times New Roman" w:hAnsi="Times New Roman" w:cs="Times New Roman"/>
          <w:sz w:val="24"/>
          <w:szCs w:val="24"/>
        </w:rPr>
        <w:t xml:space="preserve">NPs are a versatile technology that can be engineered to overcome the numerous pharmacological, biological and physical barriers of </w:t>
      </w:r>
      <w:r w:rsidRPr="00D53314">
        <w:rPr>
          <w:rFonts w:ascii="Times New Roman" w:hAnsi="Times New Roman" w:cs="Times New Roman"/>
          <w:sz w:val="24"/>
          <w:szCs w:val="24"/>
        </w:rPr>
        <w:t>the body which often hinder successful treatment</w:t>
      </w:r>
      <w:r w:rsidR="0053069E" w:rsidRPr="00D53314">
        <w:rPr>
          <w:rFonts w:ascii="Times New Roman" w:hAnsi="Times New Roman" w:cs="Times New Roman"/>
          <w:sz w:val="24"/>
          <w:szCs w:val="24"/>
        </w:rPr>
        <w:t xml:space="preserve"> </w:t>
      </w:r>
      <w:r w:rsidR="00C7421C" w:rsidRPr="00D53314">
        <w:rPr>
          <w:rFonts w:ascii="Times New Roman" w:hAnsi="Times New Roman" w:cs="Times New Roman"/>
          <w:sz w:val="24"/>
          <w:szCs w:val="24"/>
        </w:rPr>
        <w:fldChar w:fldCharType="begin">
          <w:fldData xml:space="preserve">PEVuZE5vdGU+PENpdGU+PEF1dGhvcj5QZXRyb3M8L0F1dGhvcj48WWVhcj4yMDEwPC9ZZWFyPjxS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</w:fldData>
        </w:fldChar>
      </w:r>
      <w:r w:rsidR="00035188" w:rsidRPr="00D53314">
        <w:rPr>
          <w:rFonts w:ascii="Times New Roman" w:hAnsi="Times New Roman" w:cs="Times New Roman"/>
          <w:sz w:val="24"/>
          <w:szCs w:val="24"/>
        </w:rPr>
        <w:instrText xml:space="preserve"> ADDIN EN.CITE </w:instrText>
      </w:r>
      <w:r w:rsidR="00035188" w:rsidRPr="00D53314">
        <w:rPr>
          <w:rFonts w:ascii="Times New Roman" w:hAnsi="Times New Roman" w:cs="Times New Roman"/>
          <w:sz w:val="24"/>
          <w:szCs w:val="24"/>
        </w:rPr>
        <w:fldChar w:fldCharType="begin">
          <w:fldData xml:space="preserve">PEVuZE5vdGU+PENpdGU+PEF1dGhvcj5QZXRyb3M8L0F1dGhvcj48WWVhcj4yMDEwPC9ZZWFyPjxS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</w:fldData>
        </w:fldChar>
      </w:r>
      <w:r w:rsidR="00035188" w:rsidRPr="00D53314">
        <w:rPr>
          <w:rFonts w:ascii="Times New Roman" w:hAnsi="Times New Roman" w:cs="Times New Roman"/>
          <w:sz w:val="24"/>
          <w:szCs w:val="24"/>
        </w:rPr>
        <w:instrText xml:space="preserve"> ADDIN EN.CITE.DATA </w:instrText>
      </w:r>
      <w:r w:rsidR="00035188" w:rsidRPr="00D53314">
        <w:rPr>
          <w:rFonts w:ascii="Times New Roman" w:hAnsi="Times New Roman" w:cs="Times New Roman"/>
          <w:sz w:val="24"/>
          <w:szCs w:val="24"/>
        </w:rPr>
      </w:r>
      <w:r w:rsidR="00035188" w:rsidRPr="00D53314">
        <w:rPr>
          <w:rFonts w:ascii="Times New Roman" w:hAnsi="Times New Roman" w:cs="Times New Roman"/>
          <w:sz w:val="24"/>
          <w:szCs w:val="24"/>
        </w:rPr>
        <w:fldChar w:fldCharType="end"/>
      </w:r>
      <w:r w:rsidR="00C7421C" w:rsidRPr="00D53314">
        <w:rPr>
          <w:rFonts w:ascii="Times New Roman" w:hAnsi="Times New Roman" w:cs="Times New Roman"/>
          <w:sz w:val="24"/>
          <w:szCs w:val="24"/>
        </w:rPr>
      </w:r>
      <w:r w:rsidR="00C7421C" w:rsidRPr="00D53314">
        <w:rPr>
          <w:rFonts w:ascii="Times New Roman" w:hAnsi="Times New Roman" w:cs="Times New Roman"/>
          <w:sz w:val="24"/>
          <w:szCs w:val="24"/>
        </w:rPr>
        <w:fldChar w:fldCharType="separate"/>
      </w:r>
      <w:r w:rsidR="00543CCD" w:rsidRPr="00D53314">
        <w:rPr>
          <w:rFonts w:ascii="Times New Roman" w:hAnsi="Times New Roman" w:cs="Times New Roman"/>
          <w:noProof/>
          <w:sz w:val="24"/>
          <w:szCs w:val="24"/>
        </w:rPr>
        <w:t>(Jiang, et al., 2017; Petros &amp; DeSimone, 2010)</w:t>
      </w:r>
      <w:r w:rsidR="00C7421C" w:rsidRPr="00D53314">
        <w:rPr>
          <w:rFonts w:ascii="Times New Roman" w:hAnsi="Times New Roman" w:cs="Times New Roman"/>
          <w:sz w:val="24"/>
          <w:szCs w:val="24"/>
        </w:rPr>
        <w:fldChar w:fldCharType="end"/>
      </w:r>
      <w:r w:rsidRPr="00D53314">
        <w:rPr>
          <w:rFonts w:ascii="Times New Roman" w:hAnsi="Times New Roman" w:cs="Times New Roman"/>
          <w:sz w:val="24"/>
          <w:szCs w:val="24"/>
        </w:rPr>
        <w:t xml:space="preserve"> . </w:t>
      </w:r>
      <w:r w:rsidRPr="006B2E27">
        <w:rPr>
          <w:rFonts w:ascii="Times New Roman" w:hAnsi="Times New Roman" w:cs="Times New Roman"/>
          <w:sz w:val="24"/>
          <w:szCs w:val="24"/>
        </w:rPr>
        <w:t>This is due to several reasons; there is a multiplicity of different nanomaterials used to create NP based drug delivery systems including lipids (solid liposomes, micelles and lipid NPs)</w:t>
      </w:r>
      <w:r w:rsidR="00C7421C" w:rsidRPr="00833FCE">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&lt;EndNote&gt;&lt;Cite&gt;&lt;Author&gt;Allen&lt;/Author&gt;&lt;Year&gt;2013&lt;/Year&gt;&lt;RecNum&gt;80&lt;/RecNum&gt;&lt;DisplayText&gt;(Allen &amp;amp; Cullis, 2013)&lt;/DisplayText&gt;&lt;record&gt;&lt;rec-number&gt;80&lt;/rec-number&gt;&lt;foreign-keys&gt;&lt;key app="EN" db-id="d2f9wz5pi9w2v5eaarwxfp9pzw9ezrxddvvv" timestamp="1515524448"&gt;80&lt;/key&gt;&lt;/foreign-keys&gt;&lt;ref-type name="Journal Article"&gt;17&lt;/ref-type&gt;&lt;contributors&gt;&lt;authors&gt;&lt;author&gt;Allen, Theresa M.&lt;/author&gt;&lt;author&gt;Cullis, Pieter R.&lt;/author&gt;&lt;/authors&gt;&lt;/contributors&gt;&lt;titles&gt;&lt;title&gt;Liposomal drug delivery systems: From concept to clinical applications&lt;/title&gt;&lt;secondary-title&gt;Advanced Drug Delivery Reviews&lt;/secondary-title&gt;&lt;/titles&gt;&lt;periodical&gt;&lt;full-title&gt;Advanced drug delivery reviews&lt;/full-title&gt;&lt;/periodical&gt;&lt;pages&gt;36-48&lt;/pages&gt;&lt;volume&gt;65&lt;/volume&gt;&lt;number&gt;1&lt;/number&gt;&lt;keywords&gt;&lt;keyword&gt;Liposome&lt;/keyword&gt;&lt;keyword&gt;Lipidic nanoparticle&lt;/keyword&gt;&lt;keyword&gt;Polyethylene glycol&lt;/keyword&gt;&lt;keyword&gt;Anti-cancer drugs&lt;/keyword&gt;&lt;keyword&gt;siRNA&lt;/keyword&gt;&lt;keyword&gt;Pharmacokinetics&lt;/keyword&gt;&lt;keyword&gt;Biodistribution&lt;/keyword&gt;&lt;keyword&gt;Ligand-targeted&lt;/keyword&gt;&lt;/keywords&gt;&lt;dates&gt;&lt;year&gt;2013&lt;/year&gt;&lt;pub-dates&gt;&lt;date&gt;2013/01/01/&lt;/date&gt;&lt;/pub-dates&gt;&lt;/dates&gt;&lt;isbn&gt;0169-409X&lt;/isbn&gt;&lt;urls&gt;&lt;related-urls&gt;&lt;url&gt;http://www.sciencedirect.com/science/article/pii/S0169409X12002980&lt;/url&gt;&lt;/related-urls&gt;&lt;/urls&gt;&lt;electronic-resource-num&gt;https://doi.org/10.1016/j.addr.2012.09.037&lt;/electronic-resource-num&gt;&lt;/record&gt;&lt;/Cite&gt;&lt;/EndNote&gt;</w:instrText>
      </w:r>
      <w:r w:rsidR="00C7421C" w:rsidRPr="00833FCE">
        <w:rPr>
          <w:rFonts w:ascii="Times New Roman" w:hAnsi="Times New Roman" w:cs="Times New Roman"/>
          <w:sz w:val="24"/>
          <w:szCs w:val="24"/>
        </w:rPr>
        <w:fldChar w:fldCharType="separate"/>
      </w:r>
      <w:r w:rsidR="00543CCD">
        <w:rPr>
          <w:rFonts w:ascii="Times New Roman" w:hAnsi="Times New Roman" w:cs="Times New Roman"/>
          <w:noProof/>
          <w:sz w:val="24"/>
          <w:szCs w:val="24"/>
        </w:rPr>
        <w:t>(Allen &amp; Cullis, 2013)</w:t>
      </w:r>
      <w:r w:rsidR="00C7421C" w:rsidRPr="00833FCE">
        <w:rPr>
          <w:rFonts w:ascii="Times New Roman" w:hAnsi="Times New Roman" w:cs="Times New Roman"/>
          <w:sz w:val="24"/>
          <w:szCs w:val="24"/>
        </w:rPr>
        <w:fldChar w:fldCharType="end"/>
      </w:r>
      <w:r w:rsidRPr="006B2E27">
        <w:rPr>
          <w:rFonts w:ascii="Times New Roman" w:hAnsi="Times New Roman" w:cs="Times New Roman"/>
          <w:sz w:val="24"/>
          <w:szCs w:val="24"/>
        </w:rPr>
        <w:t>, polymers (dendrimers, hydrogels, polymeric NPs)</w:t>
      </w:r>
      <w:r w:rsidR="00C7421C" w:rsidRPr="00D53314">
        <w:rPr>
          <w:rFonts w:ascii="Times New Roman" w:hAnsi="Times New Roman" w:cs="Times New Roman"/>
          <w:sz w:val="24"/>
          <w:szCs w:val="24"/>
        </w:rPr>
        <w:fldChar w:fldCharType="begin"/>
      </w:r>
      <w:r w:rsidR="00543CCD" w:rsidRPr="00D53314">
        <w:rPr>
          <w:rFonts w:ascii="Times New Roman" w:hAnsi="Times New Roman" w:cs="Times New Roman"/>
          <w:sz w:val="24"/>
          <w:szCs w:val="24"/>
        </w:rPr>
        <w:instrText xml:space="preserve"> ADDIN EN.CITE &lt;EndNote&gt;&lt;Cite&gt;&lt;Author&gt;Kamaly&lt;/Author&gt;&lt;Year&gt;2016&lt;/Year&gt;&lt;RecNum&gt;339&lt;/RecNum&gt;&lt;DisplayText&gt;(Kamaly, Yameen, Wu, &amp;amp; Farokhzad, 2016)&lt;/DisplayText&gt;&lt;record&gt;&lt;rec-number&gt;339&lt;/rec-number&gt;&lt;foreign-keys&gt;&lt;key app="EN" db-id="r05wdwfz5txfs0ep9ztvxvdv5ef9xf22zaps" timestamp="1518688646"&gt;339&lt;/key&gt;&lt;/foreign-keys&gt;&lt;ref-type name="Journal Article"&gt;17&lt;/ref-type&gt;&lt;contributors&gt;&lt;authors&gt;&lt;author&gt;Kamaly, Nazila&lt;/author&gt;&lt;author&gt;Yameen, Basit&lt;/author&gt;&lt;author&gt;Wu, Jun&lt;/author&gt;&lt;author&gt;Farokhzad, Omid C.&lt;/author&gt;&lt;/authors&gt;&lt;/contributors&gt;&lt;titles&gt;&lt;title&gt;Degradable Controlled-Release Polymers and Polymeric Nanoparticles: Mechanisms of Controlling Drug Release&lt;/title&gt;&lt;secondary-title&gt;Chemical Reviews&lt;/secondary-title&gt;&lt;/titles&gt;&lt;periodical&gt;&lt;full-title&gt;Chemical Reviews&lt;/full-title&gt;&lt;/periodical&gt;&lt;pages&gt;2602-2663&lt;/pages&gt;&lt;volume&gt;116&lt;/volume&gt;&lt;number&gt;4&lt;/number&gt;&lt;dates&gt;&lt;year&gt;2016&lt;/year&gt;&lt;pub-dates&gt;&lt;date&gt;2016/02/24&lt;/date&gt;&lt;/pub-dates&gt;&lt;/dates&gt;&lt;publisher&gt;American Chemical Society&lt;/publisher&gt;&lt;isbn&gt;0009-2665&lt;/isbn&gt;&lt;urls&gt;&lt;related-urls&gt;&lt;url&gt;http://dx.doi.org/10.1021/acs.chemrev.5b00346&lt;/url&gt;&lt;/related-urls&gt;&lt;/urls&gt;&lt;electronic-resource-num&gt;10.1021/acs.chemrev.5b00346&lt;/electronic-resource-num&gt;&lt;/record&gt;&lt;/Cite&gt;&lt;/EndNote&gt;</w:instrText>
      </w:r>
      <w:r w:rsidR="00C7421C" w:rsidRPr="00D53314">
        <w:rPr>
          <w:rFonts w:ascii="Times New Roman" w:hAnsi="Times New Roman" w:cs="Times New Roman"/>
          <w:sz w:val="24"/>
          <w:szCs w:val="24"/>
        </w:rPr>
        <w:fldChar w:fldCharType="separate"/>
      </w:r>
      <w:r w:rsidR="00543CCD" w:rsidRPr="00D53314">
        <w:rPr>
          <w:rFonts w:ascii="Times New Roman" w:hAnsi="Times New Roman" w:cs="Times New Roman"/>
          <w:noProof/>
          <w:sz w:val="24"/>
          <w:szCs w:val="24"/>
        </w:rPr>
        <w:t>(Kamaly, Yameen, Wu, &amp; Farokhzad, 2016)</w:t>
      </w:r>
      <w:r w:rsidR="00C7421C" w:rsidRPr="00D53314">
        <w:rPr>
          <w:rFonts w:ascii="Times New Roman" w:hAnsi="Times New Roman" w:cs="Times New Roman"/>
          <w:sz w:val="24"/>
          <w:szCs w:val="24"/>
        </w:rPr>
        <w:fldChar w:fldCharType="end"/>
      </w:r>
      <w:r w:rsidRPr="00D53314">
        <w:rPr>
          <w:rFonts w:ascii="Times New Roman" w:hAnsi="Times New Roman" w:cs="Times New Roman"/>
          <w:sz w:val="24"/>
          <w:szCs w:val="24"/>
        </w:rPr>
        <w:t>, carbon structures (nanotubes, fullerenes, nanodiamonds, graphene)</w:t>
      </w:r>
      <w:r w:rsidR="00C7421C" w:rsidRPr="00D53314">
        <w:rPr>
          <w:rFonts w:ascii="Times New Roman" w:hAnsi="Times New Roman" w:cs="Times New Roman"/>
          <w:sz w:val="24"/>
          <w:szCs w:val="24"/>
        </w:rPr>
        <w:fldChar w:fldCharType="begin">
          <w:fldData xml:space="preserve">PEVuZE5vdGU+PENpdGU+PEF1dGhvcj5DaGVuPC9BdXRob3I+PFllYXI+MjAxNTwvWWVhcj48UmVj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</w:fldData>
        </w:fldChar>
      </w:r>
      <w:r w:rsidR="00035188" w:rsidRPr="00D53314">
        <w:rPr>
          <w:rFonts w:ascii="Times New Roman" w:hAnsi="Times New Roman" w:cs="Times New Roman"/>
          <w:sz w:val="24"/>
          <w:szCs w:val="24"/>
        </w:rPr>
        <w:instrText xml:space="preserve"> ADDIN EN.CITE </w:instrText>
      </w:r>
      <w:r w:rsidR="00035188" w:rsidRPr="00D53314">
        <w:rPr>
          <w:rFonts w:ascii="Times New Roman" w:hAnsi="Times New Roman" w:cs="Times New Roman"/>
          <w:sz w:val="24"/>
          <w:szCs w:val="24"/>
        </w:rPr>
        <w:fldChar w:fldCharType="begin">
          <w:fldData xml:space="preserve">PEVuZE5vdGU+PENpdGU+PEF1dGhvcj5DaGVuPC9BdXRob3I+PFllYXI+MjAxNTwvWWVhcj48UmVj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</w:fldData>
        </w:fldChar>
      </w:r>
      <w:r w:rsidR="00035188" w:rsidRPr="00D53314">
        <w:rPr>
          <w:rFonts w:ascii="Times New Roman" w:hAnsi="Times New Roman" w:cs="Times New Roman"/>
          <w:sz w:val="24"/>
          <w:szCs w:val="24"/>
        </w:rPr>
        <w:instrText xml:space="preserve"> ADDIN EN.CITE.DATA </w:instrText>
      </w:r>
      <w:r w:rsidR="00035188" w:rsidRPr="00D53314">
        <w:rPr>
          <w:rFonts w:ascii="Times New Roman" w:hAnsi="Times New Roman" w:cs="Times New Roman"/>
          <w:sz w:val="24"/>
          <w:szCs w:val="24"/>
        </w:rPr>
      </w:r>
      <w:r w:rsidR="00035188" w:rsidRPr="00D53314">
        <w:rPr>
          <w:rFonts w:ascii="Times New Roman" w:hAnsi="Times New Roman" w:cs="Times New Roman"/>
          <w:sz w:val="24"/>
          <w:szCs w:val="24"/>
        </w:rPr>
        <w:fldChar w:fldCharType="end"/>
      </w:r>
      <w:r w:rsidR="00C7421C" w:rsidRPr="00D53314">
        <w:rPr>
          <w:rFonts w:ascii="Times New Roman" w:hAnsi="Times New Roman" w:cs="Times New Roman"/>
          <w:sz w:val="24"/>
          <w:szCs w:val="24"/>
        </w:rPr>
      </w:r>
      <w:r w:rsidR="00C7421C" w:rsidRPr="00D53314">
        <w:rPr>
          <w:rFonts w:ascii="Times New Roman" w:hAnsi="Times New Roman" w:cs="Times New Roman"/>
          <w:sz w:val="24"/>
          <w:szCs w:val="24"/>
        </w:rPr>
        <w:fldChar w:fldCharType="separate"/>
      </w:r>
      <w:r w:rsidR="00543CCD" w:rsidRPr="00D53314">
        <w:rPr>
          <w:rFonts w:ascii="Times New Roman" w:hAnsi="Times New Roman" w:cs="Times New Roman"/>
          <w:noProof/>
          <w:sz w:val="24"/>
          <w:szCs w:val="24"/>
        </w:rPr>
        <w:t>(D. Chen, Dougherty, Zhu, &amp; Hong, 2015; K. Yang, Feng, &amp; Liu, 2016)</w:t>
      </w:r>
      <w:r w:rsidR="00C7421C" w:rsidRPr="00D53314">
        <w:rPr>
          <w:rFonts w:ascii="Times New Roman" w:hAnsi="Times New Roman" w:cs="Times New Roman"/>
          <w:sz w:val="24"/>
          <w:szCs w:val="24"/>
        </w:rPr>
        <w:fldChar w:fldCharType="end"/>
      </w:r>
      <w:r w:rsidRPr="00D53314">
        <w:rPr>
          <w:rFonts w:ascii="Times New Roman" w:hAnsi="Times New Roman" w:cs="Times New Roman"/>
          <w:sz w:val="24"/>
          <w:szCs w:val="24"/>
        </w:rPr>
        <w:t xml:space="preserve"> , proteins</w:t>
      </w:r>
      <w:r w:rsidR="00C7421C" w:rsidRPr="00D53314">
        <w:rPr>
          <w:rFonts w:ascii="Times New Roman" w:hAnsi="Times New Roman" w:cs="Times New Roman"/>
          <w:sz w:val="24"/>
          <w:szCs w:val="24"/>
        </w:rPr>
        <w:fldChar w:fldCharType="begin"/>
      </w:r>
      <w:r w:rsidR="00035188" w:rsidRPr="00D53314">
        <w:rPr>
          <w:rFonts w:ascii="Times New Roman" w:hAnsi="Times New Roman" w:cs="Times New Roman"/>
          <w:sz w:val="24"/>
          <w:szCs w:val="24"/>
        </w:rPr>
        <w:instrText xml:space="preserve"> ADDIN EN.CITE &lt;EndNote&gt;&lt;Cite&gt;&lt;Author&gt;Molino&lt;/Author&gt;&lt;Year&gt;2014&lt;/Year&gt;&lt;RecNum&gt;84&lt;/RecNum&gt;&lt;DisplayText&gt;(Molino &amp;amp; Wang, 2014)&lt;/DisplayText&gt;&lt;record&gt;&lt;rec-number&gt;84&lt;/rec-number&gt;&lt;foreign-keys&gt;&lt;key app="EN" db-id="d2f9wz5pi9w2v5eaarwxfp9pzw9ezrxddvvv" timestamp="1515524796"&gt;84&lt;/key&gt;&lt;/foreign-keys&gt;&lt;ref-type name="Journal Article"&gt;17&lt;/ref-type&gt;&lt;contributors&gt;&lt;authors&gt;&lt;author&gt;Molino, Nicholas M.&lt;/author&gt;&lt;author&gt;Wang, Szu-Wen&lt;/author&gt;&lt;/authors&gt;&lt;/contributors&gt;&lt;titles&gt;&lt;title&gt;Caged Protein Nanoparticles for Drug Delivery&lt;/title&gt;&lt;secondary-title&gt;Current opinion in biotechnology&lt;/secondary-title&gt;&lt;/titles&gt;&lt;periodical&gt;&lt;full-title&gt;Current opinion in biotechnology&lt;/full-title&gt;&lt;/periodical&gt;&lt;pages&gt;75-82&lt;/pages&gt;&lt;volume&gt;0&lt;/volume&gt;&lt;dates&gt;&lt;year&gt;2014&lt;/year&gt;&lt;pub-dates&gt;&lt;date&gt;01/08&lt;/date&gt;&lt;/pub-dates&gt;&lt;/dates&gt;&lt;isbn&gt;0958-1669&amp;#xD;1879-0429&lt;/isbn&gt;&lt;accession-num&gt;PMC4087095&lt;/accession-num&gt;&lt;urls&gt;&lt;related-urls&gt;&lt;url&gt;http://www.ncbi.nlm.nih.gov/pmc/articles/PMC4087095/&lt;/url&gt;&lt;/related-urls&gt;&lt;/urls&gt;&lt;electronic-resource-num&gt;10.1016/j.copbio.2013.12.007&lt;/electronic-resource-num&gt;&lt;remote-database-name&gt;PMC&lt;/remote-database-name&gt;&lt;/record&gt;&lt;/Cite&gt;&lt;/EndNote&gt;</w:instrText>
      </w:r>
      <w:r w:rsidR="00C7421C" w:rsidRPr="00D53314">
        <w:rPr>
          <w:rFonts w:ascii="Times New Roman" w:hAnsi="Times New Roman" w:cs="Times New Roman"/>
          <w:sz w:val="24"/>
          <w:szCs w:val="24"/>
        </w:rPr>
        <w:fldChar w:fldCharType="separate"/>
      </w:r>
      <w:r w:rsidR="00543CCD" w:rsidRPr="00D53314">
        <w:rPr>
          <w:rFonts w:ascii="Times New Roman" w:hAnsi="Times New Roman" w:cs="Times New Roman"/>
          <w:noProof/>
          <w:sz w:val="24"/>
          <w:szCs w:val="24"/>
        </w:rPr>
        <w:t>(Molino &amp; Wang, 2014)</w:t>
      </w:r>
      <w:r w:rsidR="00C7421C" w:rsidRPr="00D53314">
        <w:rPr>
          <w:rFonts w:ascii="Times New Roman" w:hAnsi="Times New Roman" w:cs="Times New Roman"/>
          <w:sz w:val="24"/>
          <w:szCs w:val="24"/>
        </w:rPr>
        <w:fldChar w:fldCharType="end"/>
      </w:r>
      <w:r w:rsidRPr="00D53314">
        <w:rPr>
          <w:rFonts w:ascii="Times New Roman" w:hAnsi="Times New Roman" w:cs="Times New Roman"/>
          <w:sz w:val="24"/>
          <w:szCs w:val="24"/>
        </w:rPr>
        <w:t xml:space="preserve">  and inorganic matter such as metals (gold, silver, iron)</w:t>
      </w:r>
      <w:r w:rsidR="00C7421C" w:rsidRPr="00D53314">
        <w:rPr>
          <w:rFonts w:ascii="Times New Roman" w:hAnsi="Times New Roman" w:cs="Times New Roman"/>
          <w:sz w:val="24"/>
          <w:szCs w:val="24"/>
        </w:rPr>
        <w:fldChar w:fldCharType="begin">
          <w:fldData xml:space="preserve">PEVuZE5vdGU+PENpdGU+PEF1dGhvcj5EcmVhZGVuPC9BdXRob3I+PFllYXI+MjAxMjwvWWVhcj48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</w:fldData>
        </w:fldChar>
      </w:r>
      <w:r w:rsidR="00035188" w:rsidRPr="00D53314">
        <w:rPr>
          <w:rFonts w:ascii="Times New Roman" w:hAnsi="Times New Roman" w:cs="Times New Roman"/>
          <w:sz w:val="24"/>
          <w:szCs w:val="24"/>
        </w:rPr>
        <w:instrText xml:space="preserve"> ADDIN EN.CITE </w:instrText>
      </w:r>
      <w:r w:rsidR="00035188" w:rsidRPr="00D53314">
        <w:rPr>
          <w:rFonts w:ascii="Times New Roman" w:hAnsi="Times New Roman" w:cs="Times New Roman"/>
          <w:sz w:val="24"/>
          <w:szCs w:val="24"/>
        </w:rPr>
        <w:fldChar w:fldCharType="begin">
          <w:fldData xml:space="preserve">PEVuZE5vdGU+PENpdGU+PEF1dGhvcj5EcmVhZGVuPC9BdXRob3I+PFllYXI+MjAxMjwvWWVhcj48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</w:fldData>
        </w:fldChar>
      </w:r>
      <w:r w:rsidR="00035188" w:rsidRPr="00D53314">
        <w:rPr>
          <w:rFonts w:ascii="Times New Roman" w:hAnsi="Times New Roman" w:cs="Times New Roman"/>
          <w:sz w:val="24"/>
          <w:szCs w:val="24"/>
        </w:rPr>
        <w:instrText xml:space="preserve"> ADDIN EN.CITE.DATA </w:instrText>
      </w:r>
      <w:r w:rsidR="00035188" w:rsidRPr="00D53314">
        <w:rPr>
          <w:rFonts w:ascii="Times New Roman" w:hAnsi="Times New Roman" w:cs="Times New Roman"/>
          <w:sz w:val="24"/>
          <w:szCs w:val="24"/>
        </w:rPr>
      </w:r>
      <w:r w:rsidR="00035188" w:rsidRPr="00D53314">
        <w:rPr>
          <w:rFonts w:ascii="Times New Roman" w:hAnsi="Times New Roman" w:cs="Times New Roman"/>
          <w:sz w:val="24"/>
          <w:szCs w:val="24"/>
        </w:rPr>
        <w:fldChar w:fldCharType="end"/>
      </w:r>
      <w:r w:rsidR="00C7421C" w:rsidRPr="00D53314">
        <w:rPr>
          <w:rFonts w:ascii="Times New Roman" w:hAnsi="Times New Roman" w:cs="Times New Roman"/>
          <w:sz w:val="24"/>
          <w:szCs w:val="24"/>
        </w:rPr>
      </w:r>
      <w:r w:rsidR="00C7421C" w:rsidRPr="00D53314">
        <w:rPr>
          <w:rFonts w:ascii="Times New Roman" w:hAnsi="Times New Roman" w:cs="Times New Roman"/>
          <w:sz w:val="24"/>
          <w:szCs w:val="24"/>
        </w:rPr>
        <w:fldChar w:fldCharType="separate"/>
      </w:r>
      <w:r w:rsidR="00543CCD" w:rsidRPr="00D53314">
        <w:rPr>
          <w:rFonts w:ascii="Times New Roman" w:hAnsi="Times New Roman" w:cs="Times New Roman"/>
          <w:noProof/>
          <w:sz w:val="24"/>
          <w:szCs w:val="24"/>
        </w:rPr>
        <w:t>(Dreaden, Alkilany, Huang, Murphy, &amp; El-Sayed, 2012; Ge, et al., 2014; Mahmoudi, Sant, Wang, Laurent, &amp; Sen, 2011)</w:t>
      </w:r>
      <w:r w:rsidR="00C7421C" w:rsidRPr="00D53314">
        <w:rPr>
          <w:rFonts w:ascii="Times New Roman" w:hAnsi="Times New Roman" w:cs="Times New Roman"/>
          <w:sz w:val="24"/>
          <w:szCs w:val="24"/>
        </w:rPr>
        <w:fldChar w:fldCharType="end"/>
      </w:r>
      <w:r w:rsidRPr="00D53314">
        <w:rPr>
          <w:rFonts w:ascii="Times New Roman" w:hAnsi="Times New Roman" w:cs="Times New Roman"/>
          <w:sz w:val="24"/>
          <w:szCs w:val="24"/>
        </w:rPr>
        <w:t xml:space="preserve">, </w:t>
      </w:r>
      <w:r w:rsidRPr="006B2E27">
        <w:rPr>
          <w:rFonts w:ascii="Times New Roman" w:hAnsi="Times New Roman" w:cs="Times New Roman"/>
          <w:sz w:val="24"/>
          <w:szCs w:val="24"/>
        </w:rPr>
        <w:t>silica</w:t>
      </w:r>
      <w:r w:rsidR="00C7421C" w:rsidRPr="00833FCE">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&lt;EndNote&gt;&lt;Cite&gt;&lt;Author&gt;Yang&lt;/Author&gt;&lt;Year&gt;2012&lt;/Year&gt;&lt;RecNum&gt;88&lt;/RecNum&gt;&lt;DisplayText&gt;(P. Yang, Gai, &amp;amp; Lin, 2012)&lt;/DisplayText&gt;&lt;record&gt;&lt;rec-number&gt;88&lt;/rec-number&gt;&lt;foreign-keys&gt;&lt;key app="EN" db-id="d2f9wz5pi9w2v5eaarwxfp9pzw9ezrxddvvv" timestamp="1515525278"&gt;88&lt;/key&gt;&lt;/foreign-keys&gt;&lt;ref-type name="Journal Article"&gt;17&lt;/ref-type&gt;&lt;contributors&gt;&lt;authors&gt;&lt;author&gt;Yang, Piaoping&lt;/author&gt;&lt;author&gt;Gai, Shili&lt;/author&gt;&lt;author&gt;Lin, Jun&lt;/author&gt;&lt;/authors&gt;&lt;/contributors&gt;&lt;titles&gt;&lt;title&gt;Functionalized mesoporous silica materials for controlled drug delivery&lt;/title&gt;&lt;secondary-title&gt;Chemical Society Reviews&lt;/secondary-title&gt;&lt;/titles&gt;&lt;periodical&gt;&lt;full-title&gt;Chemical Society Reviews&lt;/full-title&gt;&lt;/periodical&gt;&lt;pages&gt;3679-3698&lt;/pages&gt;&lt;volume&gt;41&lt;/volume&gt;&lt;number&gt;9&lt;/number&gt;&lt;dates&gt;&lt;year&gt;2012&lt;/year&gt;&lt;/dates&gt;&lt;publisher&gt;The Royal Society of Chemistry&lt;/publisher&gt;&lt;isbn&gt;0306-0012&lt;/isbn&gt;&lt;work-type&gt;10.1039/C2CS15308D&lt;/work-type&gt;&lt;urls&gt;&lt;related-urls&gt;&lt;url&gt;http://dx.doi.org/10.1039/C2CS15308D&lt;/url&gt;&lt;/related-urls&gt;&lt;/urls&gt;&lt;electronic-resource-num&gt;10.1039/C2CS15308D&lt;/electronic-resource-num&gt;&lt;/record&gt;&lt;/Cite&gt;&lt;/EndNote&gt;</w:instrText>
      </w:r>
      <w:r w:rsidR="00C7421C" w:rsidRPr="00833FCE">
        <w:rPr>
          <w:rFonts w:ascii="Times New Roman" w:hAnsi="Times New Roman" w:cs="Times New Roman"/>
          <w:sz w:val="24"/>
          <w:szCs w:val="24"/>
        </w:rPr>
        <w:fldChar w:fldCharType="separate"/>
      </w:r>
      <w:r w:rsidR="00543CCD">
        <w:rPr>
          <w:rFonts w:ascii="Times New Roman" w:hAnsi="Times New Roman" w:cs="Times New Roman"/>
          <w:noProof/>
          <w:sz w:val="24"/>
          <w:szCs w:val="24"/>
        </w:rPr>
        <w:t>(P. Yang, Gai, &amp; Lin, 2012)</w:t>
      </w:r>
      <w:r w:rsidR="00C7421C" w:rsidRPr="00833FCE">
        <w:rPr>
          <w:rFonts w:ascii="Times New Roman" w:hAnsi="Times New Roman" w:cs="Times New Roman"/>
          <w:sz w:val="24"/>
          <w:szCs w:val="24"/>
        </w:rPr>
        <w:fldChar w:fldCharType="end"/>
      </w:r>
      <w:r w:rsidRPr="006B2E27">
        <w:rPr>
          <w:rFonts w:ascii="Times New Roman" w:hAnsi="Times New Roman" w:cs="Times New Roman"/>
          <w:sz w:val="24"/>
          <w:szCs w:val="24"/>
        </w:rPr>
        <w:t xml:space="preserve">, rare-earth elements </w:t>
      </w:r>
      <w:r w:rsidR="00C7421C" w:rsidRPr="00833FCE">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&lt;EndNote&gt;&lt;Cite&gt;&lt;Author&gt;Chen&lt;/Author&gt;&lt;Year&gt;2014&lt;/Year&gt;&lt;RecNum&gt;89&lt;/RecNum&gt;&lt;DisplayText&gt;(G. Chen, Qiu, Prasad, &amp;amp; Chen, 2014)&lt;/DisplayText&gt;&lt;record&gt;&lt;rec-number&gt;89&lt;/rec-number&gt;&lt;foreign-keys&gt;&lt;key app="EN" db-id="d2f9wz5pi9w2v5eaarwxfp9pzw9ezrxddvvv" timestamp="1515525621"&gt;89&lt;/key&gt;&lt;/foreign-keys&gt;&lt;ref-type name="Journal Article"&gt;17&lt;/ref-type&gt;&lt;contributors&gt;&lt;authors&gt;&lt;author&gt;Chen, Guanying&lt;/author&gt;&lt;author&gt;Qiu, Hailong&lt;/author&gt;&lt;author&gt;Prasad, Paras N.&lt;/author&gt;&lt;author&gt;Chen, Xiaoyuan&lt;/author&gt;&lt;/authors&gt;&lt;/contributors&gt;&lt;titles&gt;&lt;title&gt;Upconversion Nanoparticles: Design, Nanochemistry, and Applications in Theranostics&lt;/title&gt;&lt;secondary-title&gt;Chemical Reviews&lt;/secondary-title&gt;&lt;/titles&gt;&lt;periodical&gt;&lt;full-title&gt;Chemical Reviews&lt;/full-title&gt;&lt;/periodical&gt;&lt;pages&gt;5161-5214&lt;/pages&gt;&lt;volume&gt;114&lt;/volume&gt;&lt;number&gt;10&lt;/number&gt;&lt;dates&gt;&lt;year&gt;2014&lt;/year&gt;&lt;pub-dates&gt;&lt;date&gt;2014/05/28&lt;/date&gt;&lt;/pub-dates&gt;&lt;/dates&gt;&lt;publisher&gt;American Chemical Society&lt;/publisher&gt;&lt;isbn&gt;0009-2665&lt;/isbn&gt;&lt;urls&gt;&lt;related-urls&gt;&lt;url&gt;http://dx.doi.org/10.1021/cr400425h&lt;/url&gt;&lt;/related-urls&gt;&lt;/urls&gt;&lt;electronic-resource-num&gt;10.1021/cr400425h&lt;/electronic-resource-num&gt;&lt;/record&gt;&lt;/Cite&gt;&lt;/EndNote&gt;</w:instrText>
      </w:r>
      <w:r w:rsidR="00C7421C" w:rsidRPr="00833FCE">
        <w:rPr>
          <w:rFonts w:ascii="Times New Roman" w:hAnsi="Times New Roman" w:cs="Times New Roman"/>
          <w:sz w:val="24"/>
          <w:szCs w:val="24"/>
        </w:rPr>
        <w:fldChar w:fldCharType="separate"/>
      </w:r>
      <w:r w:rsidR="00543CCD">
        <w:rPr>
          <w:rFonts w:ascii="Times New Roman" w:hAnsi="Times New Roman" w:cs="Times New Roman"/>
          <w:noProof/>
          <w:sz w:val="24"/>
          <w:szCs w:val="24"/>
        </w:rPr>
        <w:t>(G. Chen, Qiu, Prasad, &amp; Chen, 2014)</w:t>
      </w:r>
      <w:r w:rsidR="00C7421C" w:rsidRPr="00833FCE">
        <w:rPr>
          <w:rFonts w:ascii="Times New Roman" w:hAnsi="Times New Roman" w:cs="Times New Roman"/>
          <w:sz w:val="24"/>
          <w:szCs w:val="24"/>
        </w:rPr>
        <w:fldChar w:fldCharType="end"/>
      </w:r>
      <w:r w:rsidRPr="006B2E27">
        <w:rPr>
          <w:rFonts w:ascii="Times New Roman" w:hAnsi="Times New Roman" w:cs="Times New Roman"/>
          <w:sz w:val="24"/>
          <w:szCs w:val="24"/>
        </w:rPr>
        <w:t xml:space="preserve">, quantum dots </w:t>
      </w:r>
      <w:r w:rsidR="00C7421C" w:rsidRPr="00833FCE">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&lt;EndNote&gt;&lt;Cite&gt;&lt;Author&gt;Zhang&lt;/Author&gt;&lt;Year&gt;2008&lt;/Year&gt;&lt;RecNum&gt;90&lt;/RecNum&gt;&lt;DisplayText&gt;(H. Zhang, Yee, &amp;amp; Wang, 2008)&lt;/DisplayText&gt;&lt;record&gt;&lt;rec-number&gt;90&lt;/rec-number&gt;&lt;foreign-keys&gt;&lt;key app="EN" db-id="d2f9wz5pi9w2v5eaarwxfp9pzw9ezrxddvvv" timestamp="1515526067"&gt;90&lt;/key&gt;&lt;/foreign-keys&gt;&lt;ref-type name="Journal Article"&gt;17&lt;/ref-type&gt;&lt;contributors&gt;&lt;authors&gt;&lt;author&gt;Hua Zhang&lt;/author&gt;&lt;author&gt;Douglas Yee&lt;/author&gt;&lt;author&gt;Chun Wang&lt;/author&gt;&lt;/authors&gt;&lt;/contributors&gt;&lt;titles&gt;&lt;title&gt;Quantum dots for cancer diagnosis and therapy: biological and clinical perspectives&lt;/title&gt;&lt;secondary-title&gt;Nanomedicine&lt;/secondary-title&gt;&lt;/titles&gt;&lt;periodical&gt;&lt;full-title&gt;Nanomedicine&lt;/full-title&gt;&lt;/periodical&gt;&lt;pages&gt;83-91&lt;/pages&gt;&lt;volume&gt;3&lt;/volume&gt;&lt;number&gt;1&lt;/number&gt;&lt;keywords&gt;&lt;keyword&gt;bioconjugation,cancer,metastasis,quantum dots,sentinel lymph nodes,targeted therapy&lt;/keyword&gt;&lt;/keywords&gt;&lt;dates&gt;&lt;year&gt;2008&lt;/year&gt;&lt;/dates&gt;&lt;accession-num&gt;18393668&lt;/accession-num&gt;&lt;urls&gt;&lt;related-urls&gt;&lt;url&gt;https://www.futuremedicine.com/doi/abs/10.2217/17435889.3.1.83&lt;/url&gt;&lt;/related-urls&gt;&lt;/urls&gt;&lt;electronic-resource-num&gt;10.2217/17435889.3.1.83&lt;/electronic-resource-num&gt;&lt;/record&gt;&lt;/Cite&gt;&lt;/EndNote&gt;</w:instrText>
      </w:r>
      <w:r w:rsidR="00C7421C" w:rsidRPr="00833FCE">
        <w:rPr>
          <w:rFonts w:ascii="Times New Roman" w:hAnsi="Times New Roman" w:cs="Times New Roman"/>
          <w:sz w:val="24"/>
          <w:szCs w:val="24"/>
        </w:rPr>
        <w:fldChar w:fldCharType="separate"/>
      </w:r>
      <w:r w:rsidR="00543CCD">
        <w:rPr>
          <w:rFonts w:ascii="Times New Roman" w:hAnsi="Times New Roman" w:cs="Times New Roman"/>
          <w:noProof/>
          <w:sz w:val="24"/>
          <w:szCs w:val="24"/>
        </w:rPr>
        <w:t>(H. Zhang, Yee, &amp; Wang, 2008)</w:t>
      </w:r>
      <w:r w:rsidR="00C7421C" w:rsidRPr="00833FCE">
        <w:rPr>
          <w:rFonts w:ascii="Times New Roman" w:hAnsi="Times New Roman" w:cs="Times New Roman"/>
          <w:sz w:val="24"/>
          <w:szCs w:val="24"/>
        </w:rPr>
        <w:fldChar w:fldCharType="end"/>
      </w:r>
      <w:r w:rsidRPr="006B2E27">
        <w:rPr>
          <w:rFonts w:ascii="Times New Roman" w:hAnsi="Times New Roman" w:cs="Times New Roman"/>
          <w:sz w:val="24"/>
          <w:szCs w:val="24"/>
        </w:rPr>
        <w:t xml:space="preserve">, viral components </w:t>
      </w:r>
      <w:r w:rsidR="00C7421C" w:rsidRPr="00833FCE">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&lt;EndNote&gt;&lt;Cite&gt;&lt;Author&gt;Yildiz&lt;/Author&gt;&lt;Year&gt;2011&lt;/Year&gt;&lt;RecNum&gt;91&lt;/RecNum&gt;&lt;DisplayText&gt;(Yildiz, Shukla, &amp;amp; Steinmetz, 2011)&lt;/DisplayText&gt;&lt;record&gt;&lt;rec-number&gt;91&lt;/rec-number&gt;&lt;foreign-keys&gt;&lt;key app="EN" db-id="d2f9wz5pi9w2v5eaarwxfp9pzw9ezrxddvvv" timestamp="1515526146"&gt;91&lt;/key&gt;&lt;/foreign-keys&gt;&lt;ref-type name="Journal Article"&gt;17&lt;/ref-type&gt;&lt;contributors&gt;&lt;authors&gt;&lt;author&gt;Yildiz, Ibrahim&lt;/author&gt;&lt;author&gt;Shukla, Sourabh&lt;/author&gt;&lt;author&gt;Steinmetz, Nicole F.&lt;/author&gt;&lt;/authors&gt;&lt;/contributors&gt;&lt;titles&gt;&lt;title&gt;Applications of viral nanoparticles in medicine&lt;/title&gt;&lt;secondary-title&gt;Current opinion in biotechnology&lt;/secondary-title&gt;&lt;/titles&gt;&lt;periodical&gt;&lt;full-title&gt;Current opinion in biotechnology&lt;/full-title&gt;&lt;/periodical&gt;&lt;pages&gt;901-908&lt;/pages&gt;&lt;volume&gt;22&lt;/volume&gt;&lt;number&gt;6&lt;/number&gt;&lt;dates&gt;&lt;year&gt;2011&lt;/year&gt;&lt;pub-dates&gt;&lt;date&gt;05/16&lt;/date&gt;&lt;/pub-dates&gt;&lt;/dates&gt;&lt;isbn&gt;0958-1669&amp;#xD;1879-0429&lt;/isbn&gt;&lt;accession-num&gt;PMC3206135&lt;/accession-num&gt;&lt;urls&gt;&lt;related-urls&gt;&lt;url&gt;http://www.ncbi.nlm.nih.gov/pmc/articles/PMC3206135/&lt;/url&gt;&lt;/related-urls&gt;&lt;/urls&gt;&lt;electronic-resource-num&gt;10.1016/j.copbio.2011.04.020&lt;/electronic-resource-num&gt;&lt;remote-database-name&gt;PMC&lt;/remote-database-name&gt;&lt;/record&gt;&lt;/Cite&gt;&lt;/EndNote&gt;</w:instrText>
      </w:r>
      <w:r w:rsidR="00C7421C" w:rsidRPr="00833FCE">
        <w:rPr>
          <w:rFonts w:ascii="Times New Roman" w:hAnsi="Times New Roman" w:cs="Times New Roman"/>
          <w:sz w:val="24"/>
          <w:szCs w:val="24"/>
        </w:rPr>
        <w:fldChar w:fldCharType="separate"/>
      </w:r>
      <w:r w:rsidR="00543CCD">
        <w:rPr>
          <w:rFonts w:ascii="Times New Roman" w:hAnsi="Times New Roman" w:cs="Times New Roman"/>
          <w:noProof/>
          <w:sz w:val="24"/>
          <w:szCs w:val="24"/>
        </w:rPr>
        <w:t>(Yildiz, Shukla, &amp; Steinmetz, 2011)</w:t>
      </w:r>
      <w:r w:rsidR="00C7421C" w:rsidRPr="00833FCE">
        <w:rPr>
          <w:rFonts w:ascii="Times New Roman" w:hAnsi="Times New Roman" w:cs="Times New Roman"/>
          <w:sz w:val="24"/>
          <w:szCs w:val="24"/>
        </w:rPr>
        <w:fldChar w:fldCharType="end"/>
      </w:r>
      <w:r w:rsidRPr="006B2E27">
        <w:rPr>
          <w:rFonts w:ascii="Times New Roman" w:hAnsi="Times New Roman" w:cs="Times New Roman"/>
          <w:sz w:val="24"/>
          <w:szCs w:val="24"/>
        </w:rPr>
        <w:t xml:space="preserve"> and others</w:t>
      </w:r>
      <w:r w:rsidR="00C7421C" w:rsidRPr="00833FCE">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&lt;EndNote&gt;&lt;Cite&gt;&lt;Author&gt;Gultepe&lt;/Author&gt;&lt;Year&gt;2010&lt;/Year&gt;&lt;RecNum&gt;92&lt;/RecNum&gt;&lt;DisplayText&gt;(Gultepe, Nagesha, Sridhar, &amp;amp; Amiji, 2010)&lt;/DisplayText&gt;&lt;record&gt;&lt;rec-number&gt;92&lt;/rec-number&gt;&lt;foreign-keys&gt;&lt;key app="EN" db-id="d2f9wz5pi9w2v5eaarwxfp9pzw9ezrxddvvv" timestamp="1515526444"&gt;92&lt;/key&gt;&lt;/foreign-keys&gt;&lt;ref-type name="Journal Article"&gt;17&lt;/ref-type&gt;&lt;contributors&gt;&lt;authors&gt;&lt;author&gt;Gultepe, Evin&lt;/author&gt;&lt;author&gt;Nagesha, Dattatri&lt;/author&gt;&lt;author&gt;Sridhar, Srinivas&lt;/author&gt;&lt;author&gt;Amiji, Mansoor&lt;/author&gt;&lt;/authors&gt;&lt;/contributors&gt;&lt;titles&gt;&lt;title&gt;Nanoporous inorganic membranes or coatings for sustained drug delivery in implantable devices&lt;/title&gt;&lt;secondary-title&gt;Advanced Drug Delivery Reviews&lt;/secondary-title&gt;&lt;/titles&gt;&lt;periodical&gt;&lt;full-title&gt;Advanced drug delivery reviews&lt;/full-title&gt;&lt;/periodical&gt;&lt;pages&gt;305-315&lt;/pages&gt;&lt;volume&gt;62&lt;/volume&gt;&lt;number&gt;3&lt;/number&gt;&lt;keywords&gt;&lt;keyword&gt;Drug release&lt;/keyword&gt;&lt;keyword&gt;Alumina&lt;/keyword&gt;&lt;keyword&gt;Titania&lt;/keyword&gt;&lt;keyword&gt;Porous silicon&lt;/keyword&gt;&lt;keyword&gt;Biocompatibility&lt;/keyword&gt;&lt;keyword&gt;Implant coatings&lt;/keyword&gt;&lt;/keywords&gt;&lt;dates&gt;&lt;year&gt;2010&lt;/year&gt;&lt;pub-dates&gt;&lt;date&gt;2010/03/08/&lt;/date&gt;&lt;/pub-dates&gt;&lt;/dates&gt;&lt;isbn&gt;0169-409X&lt;/isbn&gt;&lt;urls&gt;&lt;related-urls&gt;&lt;url&gt;http://www.sciencedirect.com/science/article/pii/S0169409X0900341X&lt;/url&gt;&lt;/related-urls&gt;&lt;/urls&gt;&lt;electronic-resource-num&gt;https://doi.org/10.1016/j.addr.2009.11.003&lt;/electronic-resource-num&gt;&lt;/record&gt;&lt;/Cite&gt;&lt;/EndNote&gt;</w:instrText>
      </w:r>
      <w:r w:rsidR="00C7421C" w:rsidRPr="00833FCE">
        <w:rPr>
          <w:rFonts w:ascii="Times New Roman" w:hAnsi="Times New Roman" w:cs="Times New Roman"/>
          <w:sz w:val="24"/>
          <w:szCs w:val="24"/>
        </w:rPr>
        <w:fldChar w:fldCharType="separate"/>
      </w:r>
      <w:r w:rsidR="00543CCD">
        <w:rPr>
          <w:rFonts w:ascii="Times New Roman" w:hAnsi="Times New Roman" w:cs="Times New Roman"/>
          <w:noProof/>
          <w:sz w:val="24"/>
          <w:szCs w:val="24"/>
        </w:rPr>
        <w:t>(Gultepe, Nagesha, Sridhar, &amp; Amiji, 2010)</w:t>
      </w:r>
      <w:r w:rsidR="00C7421C" w:rsidRPr="00833FCE">
        <w:rPr>
          <w:rFonts w:ascii="Times New Roman" w:hAnsi="Times New Roman" w:cs="Times New Roman"/>
          <w:sz w:val="24"/>
          <w:szCs w:val="24"/>
        </w:rPr>
        <w:fldChar w:fldCharType="end"/>
      </w:r>
      <w:r w:rsidRPr="006B2E27">
        <w:rPr>
          <w:rFonts w:ascii="Times New Roman" w:hAnsi="Times New Roman" w:cs="Times New Roman"/>
          <w:sz w:val="24"/>
          <w:szCs w:val="24"/>
        </w:rPr>
        <w:t xml:space="preserve">. </w:t>
      </w:r>
      <w:r w:rsidRPr="006B2E27">
        <w:rPr>
          <w:rFonts w:ascii="Times New Roman" w:hAnsi="Times New Roman" w:cs="Times New Roman"/>
          <w:sz w:val="24"/>
          <w:szCs w:val="24"/>
        </w:rPr>
        <w:lastRenderedPageBreak/>
        <w:t xml:space="preserve">Due to the diverse portfolio of materials that can be used to create NPs, their physicochemical properties such as size, shape, surface charge, surface roughness and deformability can be </w:t>
      </w:r>
      <w:r w:rsidRPr="0053069E">
        <w:rPr>
          <w:rFonts w:ascii="Times New Roman" w:hAnsi="Times New Roman" w:cs="Times New Roman"/>
          <w:sz w:val="24"/>
          <w:szCs w:val="24"/>
        </w:rPr>
        <w:t xml:space="preserve">tuned and adjusted, which are critical determinants of their </w:t>
      </w:r>
      <w:r w:rsidRPr="0053069E">
        <w:rPr>
          <w:rFonts w:ascii="Times New Roman" w:hAnsi="Times New Roman" w:cs="Times New Roman"/>
          <w:i/>
          <w:sz w:val="24"/>
          <w:szCs w:val="24"/>
        </w:rPr>
        <w:t xml:space="preserve">in vitro </w:t>
      </w:r>
      <w:r w:rsidRPr="0053069E">
        <w:rPr>
          <w:rFonts w:ascii="Times New Roman" w:hAnsi="Times New Roman" w:cs="Times New Roman"/>
          <w:sz w:val="24"/>
          <w:szCs w:val="24"/>
        </w:rPr>
        <w:t xml:space="preserve">and </w:t>
      </w:r>
      <w:r w:rsidRPr="0053069E">
        <w:rPr>
          <w:rFonts w:ascii="Times New Roman" w:hAnsi="Times New Roman" w:cs="Times New Roman"/>
          <w:i/>
          <w:sz w:val="24"/>
          <w:szCs w:val="24"/>
        </w:rPr>
        <w:t>in vivo</w:t>
      </w:r>
      <w:r w:rsidRPr="0053069E">
        <w:rPr>
          <w:rFonts w:ascii="Times New Roman" w:hAnsi="Times New Roman" w:cs="Times New Roman"/>
          <w:sz w:val="24"/>
          <w:szCs w:val="24"/>
        </w:rPr>
        <w:t xml:space="preserve"> </w:t>
      </w:r>
      <w:r w:rsidRPr="00D53314">
        <w:rPr>
          <w:rFonts w:ascii="Times New Roman" w:hAnsi="Times New Roman" w:cs="Times New Roman"/>
          <w:sz w:val="24"/>
          <w:szCs w:val="24"/>
        </w:rPr>
        <w:t>behaviour</w:t>
      </w:r>
      <w:r w:rsidR="00C7421C" w:rsidRPr="00D53314">
        <w:rPr>
          <w:rFonts w:ascii="Times New Roman" w:hAnsi="Times New Roman" w:cs="Times New Roman"/>
          <w:sz w:val="24"/>
          <w:szCs w:val="24"/>
        </w:rPr>
        <w:fldChar w:fldCharType="begin">
          <w:fldData xml:space="preserve">PEVuZE5vdGU+PENpdGU+PEF1dGhvcj5OZWw8L0F1dGhvcj48WWVhcj4yMDA5PC9ZZWFyPjxSZWNO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==
</w:fldData>
        </w:fldChar>
      </w:r>
      <w:r w:rsidR="00035188" w:rsidRPr="00D53314">
        <w:rPr>
          <w:rFonts w:ascii="Times New Roman" w:hAnsi="Times New Roman" w:cs="Times New Roman"/>
          <w:sz w:val="24"/>
          <w:szCs w:val="24"/>
        </w:rPr>
        <w:instrText xml:space="preserve"> ADDIN EN.CITE </w:instrText>
      </w:r>
      <w:r w:rsidR="00035188" w:rsidRPr="00D53314">
        <w:rPr>
          <w:rFonts w:ascii="Times New Roman" w:hAnsi="Times New Roman" w:cs="Times New Roman"/>
          <w:sz w:val="24"/>
          <w:szCs w:val="24"/>
        </w:rPr>
        <w:fldChar w:fldCharType="begin">
          <w:fldData xml:space="preserve">PEVuZE5vdGU+PENpdGU+PEF1dGhvcj5OZWw8L0F1dGhvcj48WWVhcj4yMDA5PC9ZZWFyPjxSZWNO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==
</w:fldData>
        </w:fldChar>
      </w:r>
      <w:r w:rsidR="00035188" w:rsidRPr="00D53314">
        <w:rPr>
          <w:rFonts w:ascii="Times New Roman" w:hAnsi="Times New Roman" w:cs="Times New Roman"/>
          <w:sz w:val="24"/>
          <w:szCs w:val="24"/>
        </w:rPr>
        <w:instrText xml:space="preserve"> ADDIN EN.CITE.DATA </w:instrText>
      </w:r>
      <w:r w:rsidR="00035188" w:rsidRPr="00D53314">
        <w:rPr>
          <w:rFonts w:ascii="Times New Roman" w:hAnsi="Times New Roman" w:cs="Times New Roman"/>
          <w:sz w:val="24"/>
          <w:szCs w:val="24"/>
        </w:rPr>
      </w:r>
      <w:r w:rsidR="00035188" w:rsidRPr="00D53314">
        <w:rPr>
          <w:rFonts w:ascii="Times New Roman" w:hAnsi="Times New Roman" w:cs="Times New Roman"/>
          <w:sz w:val="24"/>
          <w:szCs w:val="24"/>
        </w:rPr>
        <w:fldChar w:fldCharType="end"/>
      </w:r>
      <w:r w:rsidR="00C7421C" w:rsidRPr="00D53314">
        <w:rPr>
          <w:rFonts w:ascii="Times New Roman" w:hAnsi="Times New Roman" w:cs="Times New Roman"/>
          <w:sz w:val="24"/>
          <w:szCs w:val="24"/>
        </w:rPr>
      </w:r>
      <w:r w:rsidR="00C7421C" w:rsidRPr="00D53314">
        <w:rPr>
          <w:rFonts w:ascii="Times New Roman" w:hAnsi="Times New Roman" w:cs="Times New Roman"/>
          <w:sz w:val="24"/>
          <w:szCs w:val="24"/>
        </w:rPr>
        <w:fldChar w:fldCharType="separate"/>
      </w:r>
      <w:r w:rsidR="00543CCD" w:rsidRPr="00D53314">
        <w:rPr>
          <w:rFonts w:ascii="Times New Roman" w:hAnsi="Times New Roman" w:cs="Times New Roman"/>
          <w:noProof/>
          <w:sz w:val="24"/>
          <w:szCs w:val="24"/>
        </w:rPr>
        <w:t>(Albanese, Tang, &amp; Chan, 2012; Ernsting, Murakami, Roy, &amp; Li, 2013; Nel, et al., 2009)</w:t>
      </w:r>
      <w:r w:rsidR="00C7421C" w:rsidRPr="00D53314">
        <w:rPr>
          <w:rFonts w:ascii="Times New Roman" w:hAnsi="Times New Roman" w:cs="Times New Roman"/>
          <w:sz w:val="24"/>
          <w:szCs w:val="24"/>
        </w:rPr>
        <w:fldChar w:fldCharType="end"/>
      </w:r>
      <w:r w:rsidRPr="00D53314">
        <w:rPr>
          <w:rFonts w:ascii="Times New Roman" w:hAnsi="Times New Roman" w:cs="Times New Roman"/>
          <w:sz w:val="24"/>
          <w:szCs w:val="24"/>
        </w:rPr>
        <w:t xml:space="preserve"> </w:t>
      </w:r>
      <w:r w:rsidR="006B2E27" w:rsidRPr="00D53314">
        <w:rPr>
          <w:rFonts w:ascii="Times New Roman" w:hAnsi="Times New Roman" w:cs="Times New Roman"/>
          <w:sz w:val="24"/>
          <w:szCs w:val="24"/>
        </w:rPr>
        <w:t xml:space="preserve">However, </w:t>
      </w:r>
      <w:r w:rsidR="006B2E27" w:rsidRPr="0053069E">
        <w:rPr>
          <w:rFonts w:ascii="Times New Roman" w:hAnsi="Times New Roman" w:cs="Times New Roman"/>
          <w:sz w:val="24"/>
          <w:szCs w:val="24"/>
        </w:rPr>
        <w:t xml:space="preserve">as with all new medicines, thorough understanding of potential adverse effects, pharmacokinetics and pharmacodynamics is required. Due to the unique properties nanomaterials exhibit over their bulk counterparts, special consideration and detailed toxicological studies are essential to understand how nanomedicines interact with various compartments within the body; the challenges and issues surrounding the use of nanotechnology in the medical field are elegantly discussed </w:t>
      </w:r>
      <w:r w:rsidR="00ED2A3D" w:rsidRPr="0053069E">
        <w:rPr>
          <w:rFonts w:ascii="Times New Roman" w:hAnsi="Times New Roman" w:cs="Times New Roman"/>
          <w:sz w:val="24"/>
          <w:szCs w:val="24"/>
        </w:rPr>
        <w:t>elsewhere</w:t>
      </w:r>
      <w:r w:rsidR="00ED2A3D" w:rsidRPr="0053069E">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&lt;EndNote&gt;&lt;Cite&gt;&lt;Author&gt;Soares&lt;/Author&gt;&lt;Year&gt;2018&lt;/Year&gt;&lt;RecNum&gt;259&lt;/RecNum&gt;&lt;DisplayText&gt;(Soares, Sousa, Pais, &amp;amp; Vitorino, 2018)&lt;/DisplayText&gt;&lt;record&gt;&lt;rec-number&gt;259&lt;/rec-number&gt;&lt;foreign-keys&gt;&lt;key app="EN" db-id="d2f9wz5pi9w2v5eaarwxfp9pzw9ezrxddvvv" timestamp="1549280539"&gt;259&lt;/key&gt;&lt;/foreign-keys&gt;&lt;ref-type name="Journal Article"&gt;17&lt;/ref-type&gt;&lt;contributors&gt;&lt;authors&gt;&lt;author&gt;Soares, Sara&lt;/author&gt;&lt;author&gt;Sousa, João&lt;/author&gt;&lt;author&gt;Pais, Alberto&lt;/author&gt;&lt;author&gt;Vitorino, Carla&lt;/author&gt;&lt;/authors&gt;&lt;/contributors&gt;&lt;titles&gt;&lt;title&gt;Nanomedicine: Principles, Properties, and Regulatory Issues&lt;/title&gt;&lt;secondary-title&gt;Frontiers in chemistry&lt;/secondary-title&gt;&lt;/titles&gt;&lt;periodical&gt;&lt;full-title&gt;Frontiers in chemistry&lt;/full-title&gt;&lt;/periodical&gt;&lt;pages&gt;360-360&lt;/pages&gt;&lt;volume&gt;6&lt;/volume&gt;&lt;dates&gt;&lt;year&gt;2018&lt;/year&gt;&lt;/dates&gt;&lt;publisher&gt;Frontiers Media S.A.&lt;/publisher&gt;&lt;isbn&gt;2296-2646&lt;/isbn&gt;&lt;accession-num&gt;30177965&lt;/accession-num&gt;&lt;urls&gt;&lt;related-urls&gt;&lt;url&gt;https://www.ncbi.nlm.nih.gov/pubmed/30177965&lt;/url&gt;&lt;url&gt;https://www.ncbi.nlm.nih.gov/pmc/PMC6109690/&lt;/url&gt;&lt;/related-urls&gt;&lt;/urls&gt;&lt;electronic-resource-num&gt;10.3389/fchem.2018.00360&lt;/electronic-resource-num&gt;&lt;remote-database-name&gt;PubMed&lt;/remote-database-name&gt;&lt;/record&gt;&lt;/Cite&gt;&lt;/EndNote&gt;</w:instrText>
      </w:r>
      <w:r w:rsidR="00ED2A3D" w:rsidRPr="0053069E">
        <w:rPr>
          <w:rFonts w:ascii="Times New Roman" w:hAnsi="Times New Roman" w:cs="Times New Roman"/>
          <w:sz w:val="24"/>
          <w:szCs w:val="24"/>
        </w:rPr>
        <w:fldChar w:fldCharType="separate"/>
      </w:r>
      <w:r w:rsidR="00543CCD">
        <w:rPr>
          <w:rFonts w:ascii="Times New Roman" w:hAnsi="Times New Roman" w:cs="Times New Roman"/>
          <w:noProof/>
          <w:sz w:val="24"/>
          <w:szCs w:val="24"/>
        </w:rPr>
        <w:t>(Soares, Sousa, Pais, &amp; Vitorino, 2018)</w:t>
      </w:r>
      <w:r w:rsidR="00ED2A3D" w:rsidRPr="0053069E">
        <w:rPr>
          <w:rFonts w:ascii="Times New Roman" w:hAnsi="Times New Roman" w:cs="Times New Roman"/>
          <w:sz w:val="24"/>
          <w:szCs w:val="24"/>
        </w:rPr>
        <w:fldChar w:fldCharType="end"/>
      </w:r>
      <w:r w:rsidR="00ED2A3D" w:rsidRPr="0053069E">
        <w:rPr>
          <w:rFonts w:ascii="Times New Roman" w:hAnsi="Times New Roman" w:cs="Times New Roman"/>
          <w:sz w:val="24"/>
          <w:szCs w:val="24"/>
        </w:rPr>
        <w:t xml:space="preserve">. </w:t>
      </w:r>
      <w:r w:rsidR="006B2E27" w:rsidRPr="0053069E">
        <w:rPr>
          <w:rFonts w:ascii="Times New Roman" w:hAnsi="Times New Roman" w:cs="Times New Roman"/>
          <w:sz w:val="24"/>
          <w:szCs w:val="24"/>
        </w:rPr>
        <w:t xml:space="preserve">Within the field of lung cancer nanomedicine, many of the drugs being developed are formulated for administration by injection or inhalation. Both of these routes of administration </w:t>
      </w:r>
      <w:r w:rsidR="000F11F9" w:rsidRPr="0053069E">
        <w:rPr>
          <w:rFonts w:ascii="Times New Roman" w:hAnsi="Times New Roman" w:cs="Times New Roman"/>
          <w:sz w:val="24"/>
          <w:szCs w:val="24"/>
        </w:rPr>
        <w:t xml:space="preserve">rapidly </w:t>
      </w:r>
      <w:r w:rsidR="006B2E27" w:rsidRPr="0053069E">
        <w:rPr>
          <w:rFonts w:ascii="Times New Roman" w:hAnsi="Times New Roman" w:cs="Times New Roman"/>
          <w:sz w:val="24"/>
          <w:szCs w:val="24"/>
        </w:rPr>
        <w:t xml:space="preserve">expose nanomedicines to a complex mixture of proteins and lipids before they are able to interact with their desired target. </w:t>
      </w:r>
      <w:r w:rsidR="000F11F9" w:rsidRPr="0053069E">
        <w:rPr>
          <w:rFonts w:ascii="Times New Roman" w:hAnsi="Times New Roman" w:cs="Times New Roman"/>
          <w:sz w:val="24"/>
          <w:szCs w:val="24"/>
        </w:rPr>
        <w:t>T</w:t>
      </w:r>
      <w:r w:rsidR="006B2E27" w:rsidRPr="0053069E">
        <w:rPr>
          <w:rFonts w:ascii="Times New Roman" w:hAnsi="Times New Roman" w:cs="Times New Roman"/>
          <w:sz w:val="24"/>
          <w:szCs w:val="24"/>
        </w:rPr>
        <w:t>he increased surface rea</w:t>
      </w:r>
      <w:r w:rsidR="000F11F9" w:rsidRPr="0053069E">
        <w:rPr>
          <w:rFonts w:ascii="Times New Roman" w:hAnsi="Times New Roman" w:cs="Times New Roman"/>
          <w:sz w:val="24"/>
          <w:szCs w:val="24"/>
        </w:rPr>
        <w:t>ctivity of NPs</w:t>
      </w:r>
      <w:r w:rsidR="00E729BA" w:rsidRPr="0053069E">
        <w:rPr>
          <w:rFonts w:ascii="Times New Roman" w:hAnsi="Times New Roman" w:cs="Times New Roman"/>
          <w:sz w:val="24"/>
          <w:szCs w:val="24"/>
        </w:rPr>
        <w:t xml:space="preserve"> </w:t>
      </w:r>
      <w:r w:rsidR="006B2E27" w:rsidRPr="0053069E">
        <w:rPr>
          <w:rFonts w:ascii="Times New Roman" w:hAnsi="Times New Roman" w:cs="Times New Roman"/>
          <w:sz w:val="24"/>
          <w:szCs w:val="24"/>
        </w:rPr>
        <w:t>cause</w:t>
      </w:r>
      <w:r w:rsidR="000F11F9" w:rsidRPr="0053069E">
        <w:rPr>
          <w:rFonts w:ascii="Times New Roman" w:hAnsi="Times New Roman" w:cs="Times New Roman"/>
          <w:sz w:val="24"/>
          <w:szCs w:val="24"/>
        </w:rPr>
        <w:t>s</w:t>
      </w:r>
      <w:r w:rsidR="006B2E27" w:rsidRPr="0053069E">
        <w:rPr>
          <w:rFonts w:ascii="Times New Roman" w:hAnsi="Times New Roman" w:cs="Times New Roman"/>
          <w:sz w:val="24"/>
          <w:szCs w:val="24"/>
        </w:rPr>
        <w:t xml:space="preserve"> a corona to form on the surface, </w:t>
      </w:r>
      <w:r w:rsidR="000F11F9" w:rsidRPr="0053069E">
        <w:rPr>
          <w:rFonts w:ascii="Times New Roman" w:hAnsi="Times New Roman" w:cs="Times New Roman"/>
          <w:sz w:val="24"/>
          <w:szCs w:val="24"/>
        </w:rPr>
        <w:t xml:space="preserve">altering the biological identity of the NP </w:t>
      </w:r>
      <w:r w:rsidR="006B2E27" w:rsidRPr="0053069E">
        <w:rPr>
          <w:rFonts w:ascii="Times New Roman" w:hAnsi="Times New Roman" w:cs="Times New Roman"/>
          <w:sz w:val="24"/>
          <w:szCs w:val="24"/>
        </w:rPr>
        <w:t>which may</w:t>
      </w:r>
      <w:r w:rsidR="00883261" w:rsidRPr="0053069E">
        <w:rPr>
          <w:rFonts w:ascii="Times New Roman" w:hAnsi="Times New Roman" w:cs="Times New Roman"/>
          <w:sz w:val="24"/>
          <w:szCs w:val="24"/>
        </w:rPr>
        <w:t xml:space="preserve"> alter how cells/organs recognis</w:t>
      </w:r>
      <w:r w:rsidR="006B2E27" w:rsidRPr="0053069E">
        <w:rPr>
          <w:rFonts w:ascii="Times New Roman" w:hAnsi="Times New Roman" w:cs="Times New Roman"/>
          <w:sz w:val="24"/>
          <w:szCs w:val="24"/>
        </w:rPr>
        <w:t>e, process, and ultimately clear the particle</w:t>
      </w:r>
      <w:r w:rsidR="000F11F9" w:rsidRPr="0053069E">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&lt;EndNote&gt;&lt;Cite&gt;&lt;Author&gt;Tenzer&lt;/Author&gt;&lt;Year&gt;2013&lt;/Year&gt;&lt;RecNum&gt;266&lt;/RecNum&gt;&lt;DisplayText&gt;(Tenzer, et al., 2013)&lt;/DisplayText&gt;&lt;record&gt;&lt;rec-number&gt;266&lt;/rec-number&gt;&lt;foreign-keys&gt;&lt;key app="EN" db-id="d2f9wz5pi9w2v5eaarwxfp9pzw9ezrxddvvv" timestamp="1549297648"&gt;266&lt;/key&gt;&lt;/foreign-keys&gt;&lt;ref-type name="Journal Article"&gt;17&lt;/ref-type&gt;&lt;contributors&gt;&lt;authors&gt;&lt;author&gt;Tenzer, Stefan&lt;/author&gt;&lt;author&gt;Docter, Dominic&lt;/author&gt;&lt;author&gt;Kuharev, Jörg&lt;/author&gt;&lt;author&gt;Musyanovych, Anna&lt;/author&gt;&lt;author&gt;Fetz, Verena&lt;/author&gt;&lt;author&gt;Hecht, Rouven&lt;/author&gt;&lt;author&gt;Schlenk, Florian&lt;/author&gt;&lt;author&gt;Fischer, Dagmar&lt;/author&gt;&lt;author&gt;Kiouptsi, Klytaimnistra&lt;/author&gt;&lt;author&gt;Reinhardt, Christoph&lt;/author&gt;&lt;author&gt;Landfester, Katharina&lt;/author&gt;&lt;author&gt;Schild, Hansjörg&lt;/author&gt;&lt;author&gt;Maskos, Michael&lt;/author&gt;&lt;author&gt;Knauer, Shirley K.&lt;/author&gt;&lt;author&gt;Stauber, Roland H.&lt;/author&gt;&lt;/authors&gt;&lt;/contributors&gt;&lt;titles&gt;&lt;title&gt;Rapid formation of plasma protein corona critically affects nanoparticle pathophysiology&lt;/title&gt;&lt;secondary-title&gt;Nature Nanotechnology&lt;/secondary-title&gt;&lt;/titles&gt;&lt;periodical&gt;&lt;full-title&gt;Nature nanotechnology&lt;/full-title&gt;&lt;/periodical&gt;&lt;pages&gt;772&lt;/pages&gt;&lt;volume&gt;8&lt;/volume&gt;&lt;dates&gt;&lt;year&gt;2013&lt;/year&gt;&lt;pub-dates&gt;&lt;date&gt;09/22/online&lt;/date&gt;&lt;/pub-dates&gt;&lt;/dates&gt;&lt;publisher&gt;Nature Publishing Group&lt;/publisher&gt;&lt;work-type&gt;Article&lt;/work-type&gt;&lt;urls&gt;&lt;related-urls&gt;&lt;url&gt;https://doi.org/10.1038/nnano.2013.181&lt;/url&gt;&lt;/related-urls&gt;&lt;/urls&gt;&lt;electronic-resource-num&gt;10.1038/nnano.2013.181&amp;#xD;https://www.nature.com/articles/nnano.2013.181#supplementary-information&lt;/electronic-resource-num&gt;&lt;/record&gt;&lt;/Cite&gt;&lt;/EndNote&gt;</w:instrText>
      </w:r>
      <w:r w:rsidR="000F11F9" w:rsidRPr="0053069E">
        <w:rPr>
          <w:rFonts w:ascii="Times New Roman" w:hAnsi="Times New Roman" w:cs="Times New Roman"/>
          <w:sz w:val="24"/>
          <w:szCs w:val="24"/>
        </w:rPr>
        <w:fldChar w:fldCharType="separate"/>
      </w:r>
      <w:r w:rsidR="00543CCD">
        <w:rPr>
          <w:rFonts w:ascii="Times New Roman" w:hAnsi="Times New Roman" w:cs="Times New Roman"/>
          <w:noProof/>
          <w:sz w:val="24"/>
          <w:szCs w:val="24"/>
        </w:rPr>
        <w:t>(Tenzer, et al., 2013)</w:t>
      </w:r>
      <w:r w:rsidR="000F11F9" w:rsidRPr="0053069E">
        <w:rPr>
          <w:rFonts w:ascii="Times New Roman" w:hAnsi="Times New Roman" w:cs="Times New Roman"/>
          <w:sz w:val="24"/>
          <w:szCs w:val="24"/>
        </w:rPr>
        <w:fldChar w:fldCharType="end"/>
      </w:r>
      <w:r w:rsidR="006B2E27" w:rsidRPr="0053069E">
        <w:rPr>
          <w:rFonts w:ascii="Times New Roman" w:hAnsi="Times New Roman" w:cs="Times New Roman"/>
          <w:sz w:val="24"/>
          <w:szCs w:val="24"/>
        </w:rPr>
        <w:t>. Indeed</w:t>
      </w:r>
      <w:r w:rsidR="00ED2A3D" w:rsidRPr="0053069E">
        <w:rPr>
          <w:rFonts w:ascii="Times New Roman" w:hAnsi="Times New Roman" w:cs="Times New Roman"/>
          <w:sz w:val="24"/>
          <w:szCs w:val="24"/>
        </w:rPr>
        <w:t>,</w:t>
      </w:r>
      <w:r w:rsidR="006B2E27" w:rsidRPr="0053069E">
        <w:rPr>
          <w:rFonts w:ascii="Times New Roman" w:hAnsi="Times New Roman" w:cs="Times New Roman"/>
          <w:sz w:val="24"/>
          <w:szCs w:val="24"/>
        </w:rPr>
        <w:t xml:space="preserve"> we and others have previously demonstrated that nanoparticles adsorb proteins from lung lining liquid</w:t>
      </w:r>
      <w:r w:rsidR="0053069E">
        <w:rPr>
          <w:rFonts w:ascii="Times New Roman" w:hAnsi="Times New Roman" w:cs="Times New Roman"/>
          <w:sz w:val="24"/>
          <w:szCs w:val="24"/>
        </w:rPr>
        <w:t xml:space="preserve"> </w:t>
      </w:r>
      <w:r w:rsidR="007D314F" w:rsidRPr="0053069E">
        <w:rPr>
          <w:rFonts w:ascii="Times New Roman" w:hAnsi="Times New Roman" w:cs="Times New Roman"/>
          <w:sz w:val="24"/>
          <w:szCs w:val="24"/>
        </w:rPr>
        <w:fldChar w:fldCharType="begin">
          <w:fldData xml:space="preserve">PEVuZE5vdGU+PENpdGU+PEF1dGhvcj5UaG9ybGV5PC9BdXRob3I+PFllYXI+MjAxNDwvWWVhcj48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</w:fldData>
        </w:fldChar>
      </w:r>
      <w:r w:rsidR="00035188">
        <w:rPr>
          <w:rFonts w:ascii="Times New Roman" w:hAnsi="Times New Roman" w:cs="Times New Roman"/>
          <w:sz w:val="24"/>
          <w:szCs w:val="24"/>
        </w:rPr>
        <w:instrText xml:space="preserve"> ADDIN EN.CITE </w:instrText>
      </w:r>
      <w:r w:rsidR="00035188">
        <w:rPr>
          <w:rFonts w:ascii="Times New Roman" w:hAnsi="Times New Roman" w:cs="Times New Roman"/>
          <w:sz w:val="24"/>
          <w:szCs w:val="24"/>
        </w:rPr>
        <w:fldChar w:fldCharType="begin">
          <w:fldData xml:space="preserve">PEVuZE5vdGU+PENpdGU+PEF1dGhvcj5UaG9ybGV5PC9BdXRob3I+PFllYXI+MjAxNDwvWWVhcj48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</w:fldData>
        </w:fldChar>
      </w:r>
      <w:r w:rsidR="00035188">
        <w:rPr>
          <w:rFonts w:ascii="Times New Roman" w:hAnsi="Times New Roman" w:cs="Times New Roman"/>
          <w:sz w:val="24"/>
          <w:szCs w:val="24"/>
        </w:rPr>
        <w:instrText xml:space="preserve"> ADDIN EN.CITE.DATA </w:instrText>
      </w:r>
      <w:r w:rsidR="00035188">
        <w:rPr>
          <w:rFonts w:ascii="Times New Roman" w:hAnsi="Times New Roman" w:cs="Times New Roman"/>
          <w:sz w:val="24"/>
          <w:szCs w:val="24"/>
        </w:rPr>
      </w:r>
      <w:r w:rsidR="00035188">
        <w:rPr>
          <w:rFonts w:ascii="Times New Roman" w:hAnsi="Times New Roman" w:cs="Times New Roman"/>
          <w:sz w:val="24"/>
          <w:szCs w:val="24"/>
        </w:rPr>
        <w:fldChar w:fldCharType="end"/>
      </w:r>
      <w:r w:rsidR="007D314F" w:rsidRPr="0053069E">
        <w:rPr>
          <w:rFonts w:ascii="Times New Roman" w:hAnsi="Times New Roman" w:cs="Times New Roman"/>
          <w:sz w:val="24"/>
          <w:szCs w:val="24"/>
        </w:rPr>
      </w:r>
      <w:r w:rsidR="007D314F" w:rsidRPr="0053069E">
        <w:rPr>
          <w:rFonts w:ascii="Times New Roman" w:hAnsi="Times New Roman" w:cs="Times New Roman"/>
          <w:sz w:val="24"/>
          <w:szCs w:val="24"/>
        </w:rPr>
        <w:fldChar w:fldCharType="separate"/>
      </w:r>
      <w:r w:rsidR="00543CCD">
        <w:rPr>
          <w:rFonts w:ascii="Times New Roman" w:hAnsi="Times New Roman" w:cs="Times New Roman"/>
          <w:noProof/>
          <w:sz w:val="24"/>
          <w:szCs w:val="24"/>
        </w:rPr>
        <w:t>(Theodorou, et al., 2016; A. J. Thorley, Ruenraroengsak, Potter, &amp; Tetley, 2014; Whitwell, et al., 2016)</w:t>
      </w:r>
      <w:r w:rsidR="007D314F" w:rsidRPr="0053069E">
        <w:rPr>
          <w:rFonts w:ascii="Times New Roman" w:hAnsi="Times New Roman" w:cs="Times New Roman"/>
          <w:sz w:val="24"/>
          <w:szCs w:val="24"/>
        </w:rPr>
        <w:fldChar w:fldCharType="end"/>
      </w:r>
      <w:r w:rsidR="007D314F" w:rsidRPr="0053069E">
        <w:rPr>
          <w:rFonts w:ascii="Times New Roman" w:hAnsi="Times New Roman" w:cs="Times New Roman"/>
          <w:sz w:val="24"/>
          <w:szCs w:val="24"/>
        </w:rPr>
        <w:t xml:space="preserve"> </w:t>
      </w:r>
      <w:r w:rsidR="009A48B6" w:rsidRPr="0053069E">
        <w:rPr>
          <w:rFonts w:ascii="Times New Roman" w:hAnsi="Times New Roman" w:cs="Times New Roman"/>
          <w:sz w:val="24"/>
          <w:szCs w:val="24"/>
        </w:rPr>
        <w:t>and blood plasma</w:t>
      </w:r>
      <w:r w:rsidR="0053069E">
        <w:rPr>
          <w:rFonts w:ascii="Times New Roman" w:hAnsi="Times New Roman" w:cs="Times New Roman"/>
          <w:sz w:val="24"/>
          <w:szCs w:val="24"/>
        </w:rPr>
        <w:t xml:space="preserve"> </w:t>
      </w:r>
      <w:r w:rsidR="009A48B6" w:rsidRPr="00D53314">
        <w:rPr>
          <w:rFonts w:ascii="Times New Roman" w:hAnsi="Times New Roman" w:cs="Times New Roman"/>
          <w:sz w:val="24"/>
          <w:szCs w:val="24"/>
        </w:rPr>
        <w:fldChar w:fldCharType="begin">
          <w:fldData xml:space="preserve">PEVuZE5vdGU+PENpdGU+PEF1dGhvcj5MdW5kcXZpc3Q8L0F1dGhvcj48WWVhcj4yMDA4PC9ZZWFy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</w:fldData>
        </w:fldChar>
      </w:r>
      <w:r w:rsidR="00035188" w:rsidRPr="00D53314">
        <w:rPr>
          <w:rFonts w:ascii="Times New Roman" w:hAnsi="Times New Roman" w:cs="Times New Roman"/>
          <w:sz w:val="24"/>
          <w:szCs w:val="24"/>
        </w:rPr>
        <w:instrText xml:space="preserve"> ADDIN EN.CITE </w:instrText>
      </w:r>
      <w:r w:rsidR="00035188" w:rsidRPr="00D53314">
        <w:rPr>
          <w:rFonts w:ascii="Times New Roman" w:hAnsi="Times New Roman" w:cs="Times New Roman"/>
          <w:sz w:val="24"/>
          <w:szCs w:val="24"/>
        </w:rPr>
        <w:fldChar w:fldCharType="begin">
          <w:fldData xml:space="preserve">PEVuZE5vdGU+PENpdGU+PEF1dGhvcj5MdW5kcXZpc3Q8L0F1dGhvcj48WWVhcj4yMDA4PC9ZZWFy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</w:fldData>
        </w:fldChar>
      </w:r>
      <w:r w:rsidR="00035188" w:rsidRPr="00D53314">
        <w:rPr>
          <w:rFonts w:ascii="Times New Roman" w:hAnsi="Times New Roman" w:cs="Times New Roman"/>
          <w:sz w:val="24"/>
          <w:szCs w:val="24"/>
        </w:rPr>
        <w:instrText xml:space="preserve"> ADDIN EN.CITE.DATA </w:instrText>
      </w:r>
      <w:r w:rsidR="00035188" w:rsidRPr="00D53314">
        <w:rPr>
          <w:rFonts w:ascii="Times New Roman" w:hAnsi="Times New Roman" w:cs="Times New Roman"/>
          <w:sz w:val="24"/>
          <w:szCs w:val="24"/>
        </w:rPr>
      </w:r>
      <w:r w:rsidR="00035188" w:rsidRPr="00D53314">
        <w:rPr>
          <w:rFonts w:ascii="Times New Roman" w:hAnsi="Times New Roman" w:cs="Times New Roman"/>
          <w:sz w:val="24"/>
          <w:szCs w:val="24"/>
        </w:rPr>
        <w:fldChar w:fldCharType="end"/>
      </w:r>
      <w:r w:rsidR="009A48B6" w:rsidRPr="00D53314">
        <w:rPr>
          <w:rFonts w:ascii="Times New Roman" w:hAnsi="Times New Roman" w:cs="Times New Roman"/>
          <w:sz w:val="24"/>
          <w:szCs w:val="24"/>
        </w:rPr>
      </w:r>
      <w:r w:rsidR="009A48B6" w:rsidRPr="00D53314">
        <w:rPr>
          <w:rFonts w:ascii="Times New Roman" w:hAnsi="Times New Roman" w:cs="Times New Roman"/>
          <w:sz w:val="24"/>
          <w:szCs w:val="24"/>
        </w:rPr>
        <w:fldChar w:fldCharType="separate"/>
      </w:r>
      <w:r w:rsidR="00543CCD" w:rsidRPr="00D53314">
        <w:rPr>
          <w:rFonts w:ascii="Times New Roman" w:hAnsi="Times New Roman" w:cs="Times New Roman"/>
          <w:noProof/>
          <w:sz w:val="24"/>
          <w:szCs w:val="24"/>
        </w:rPr>
        <w:t>(Lundqvist, et al., 2017; Lundqvist, et al., 2008)</w:t>
      </w:r>
      <w:r w:rsidR="009A48B6" w:rsidRPr="00D53314">
        <w:rPr>
          <w:rFonts w:ascii="Times New Roman" w:hAnsi="Times New Roman" w:cs="Times New Roman"/>
          <w:sz w:val="24"/>
          <w:szCs w:val="24"/>
        </w:rPr>
        <w:fldChar w:fldCharType="end"/>
      </w:r>
      <w:r w:rsidR="009A48B6" w:rsidRPr="00D53314">
        <w:rPr>
          <w:rFonts w:ascii="Times New Roman" w:hAnsi="Times New Roman" w:cs="Times New Roman"/>
          <w:sz w:val="24"/>
          <w:szCs w:val="24"/>
        </w:rPr>
        <w:t xml:space="preserve"> </w:t>
      </w:r>
      <w:r w:rsidR="006B2E27" w:rsidRPr="0053069E">
        <w:rPr>
          <w:rFonts w:ascii="Times New Roman" w:hAnsi="Times New Roman" w:cs="Times New Roman"/>
          <w:sz w:val="24"/>
          <w:szCs w:val="24"/>
        </w:rPr>
        <w:t>and that the protein corona formed is dependent on the physicochemical properties of the particle such as size, shape and charge</w:t>
      </w:r>
      <w:r w:rsidR="000F11F9" w:rsidRPr="0053069E">
        <w:rPr>
          <w:rFonts w:ascii="Times New Roman" w:hAnsi="Times New Roman" w:cs="Times New Roman"/>
          <w:sz w:val="24"/>
          <w:szCs w:val="24"/>
        </w:rPr>
        <w:t xml:space="preserve"> and surface modification</w:t>
      </w:r>
      <w:r w:rsidR="00172B2C">
        <w:rPr>
          <w:rFonts w:ascii="Times New Roman" w:hAnsi="Times New Roman" w:cs="Times New Roman"/>
          <w:sz w:val="24"/>
          <w:szCs w:val="24"/>
        </w:rPr>
        <w:t xml:space="preserve"> </w:t>
      </w:r>
      <w:r w:rsidR="000F11F9" w:rsidRPr="0053069E">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&lt;EndNote&gt;&lt;Cite&gt;&lt;Author&gt;Bertrand&lt;/Author&gt;&lt;Year&gt;2017&lt;/Year&gt;&lt;RecNum&gt;267&lt;/RecNum&gt;&lt;DisplayText&gt;(Bertrand, et al., 2017)&lt;/DisplayText&gt;&lt;record&gt;&lt;rec-number&gt;267&lt;/rec-number&gt;&lt;foreign-keys&gt;&lt;key app="EN" db-id="d2f9wz5pi9w2v5eaarwxfp9pzw9ezrxddvvv" timestamp="1549297742"&gt;267&lt;/key&gt;&lt;/foreign-keys&gt;&lt;ref-type name="Journal Article"&gt;17&lt;/ref-type&gt;&lt;contributors&gt;&lt;authors&gt;&lt;author&gt;Bertrand, Nicolas&lt;/author&gt;&lt;author&gt;Grenier, Philippe&lt;/author&gt;&lt;author&gt;Mahmoudi, Morteza&lt;/author&gt;&lt;author&gt;Lima, Eliana M.&lt;/author&gt;&lt;author&gt;Appel, Eric A.&lt;/author&gt;&lt;author&gt;Dormont, Flavio&lt;/author&gt;&lt;author&gt;Lim, Jong-Min&lt;/author&gt;&lt;author&gt;Karnik, Rohit&lt;/author&gt;&lt;author&gt;Langer, Robert&lt;/author&gt;&lt;author&gt;Farokhzad, Omid C.&lt;/author&gt;&lt;/authors&gt;&lt;/contributors&gt;&lt;titles&gt;&lt;title&gt;Mechanistic understanding of in vivo protein corona formation on polymeric nanoparticles and impact on pharmacokinetics&lt;/title&gt;&lt;secondary-title&gt;Nature Communications&lt;/secondary-title&gt;&lt;/titles&gt;&lt;periodical&gt;&lt;full-title&gt;Nature Communications&lt;/full-title&gt;&lt;/periodical&gt;&lt;pages&gt;777&lt;/pages&gt;&lt;volume&gt;8&lt;/volume&gt;&lt;number&gt;1&lt;/number&gt;&lt;dates&gt;&lt;year&gt;2017&lt;/year&gt;&lt;pub-dates&gt;&lt;date&gt;2017/10/03&lt;/date&gt;&lt;/pub-dates&gt;&lt;/dates&gt;&lt;isbn&gt;2041-1723&lt;/isbn&gt;&lt;urls&gt;&lt;related-urls&gt;&lt;url&gt;https://doi.org/10.1038/s41467-017-00600-w&lt;/url&gt;&lt;/related-urls&gt;&lt;/urls&gt;&lt;electronic-resource-num&gt;10.1038/s41467-017-00600-w&lt;/electronic-resource-num&gt;&lt;/record&gt;&lt;/Cite&gt;&lt;/EndNote&gt;</w:instrText>
      </w:r>
      <w:r w:rsidR="000F11F9" w:rsidRPr="0053069E">
        <w:rPr>
          <w:rFonts w:ascii="Times New Roman" w:hAnsi="Times New Roman" w:cs="Times New Roman"/>
          <w:sz w:val="24"/>
          <w:szCs w:val="24"/>
        </w:rPr>
        <w:fldChar w:fldCharType="separate"/>
      </w:r>
      <w:r w:rsidR="00543CCD">
        <w:rPr>
          <w:rFonts w:ascii="Times New Roman" w:hAnsi="Times New Roman" w:cs="Times New Roman"/>
          <w:noProof/>
          <w:sz w:val="24"/>
          <w:szCs w:val="24"/>
        </w:rPr>
        <w:t>(Bertrand, et al., 2017)</w:t>
      </w:r>
      <w:r w:rsidR="000F11F9" w:rsidRPr="0053069E">
        <w:rPr>
          <w:rFonts w:ascii="Times New Roman" w:hAnsi="Times New Roman" w:cs="Times New Roman"/>
          <w:sz w:val="24"/>
          <w:szCs w:val="24"/>
        </w:rPr>
        <w:fldChar w:fldCharType="end"/>
      </w:r>
      <w:r w:rsidR="006B2E27" w:rsidRPr="0053069E">
        <w:rPr>
          <w:rFonts w:ascii="Times New Roman" w:hAnsi="Times New Roman" w:cs="Times New Roman"/>
          <w:sz w:val="24"/>
          <w:szCs w:val="24"/>
        </w:rPr>
        <w:t>. As a result of this corona, particles may be rapidly cleared before eliciting their biological effect. A major clearance mechanism of</w:t>
      </w:r>
      <w:r w:rsidR="00883261" w:rsidRPr="0053069E">
        <w:rPr>
          <w:rFonts w:ascii="Times New Roman" w:hAnsi="Times New Roman" w:cs="Times New Roman"/>
          <w:sz w:val="24"/>
          <w:szCs w:val="24"/>
        </w:rPr>
        <w:t xml:space="preserve"> opsonis</w:t>
      </w:r>
      <w:r w:rsidR="006B2E27" w:rsidRPr="0053069E">
        <w:rPr>
          <w:rFonts w:ascii="Times New Roman" w:hAnsi="Times New Roman" w:cs="Times New Roman"/>
          <w:sz w:val="24"/>
          <w:szCs w:val="24"/>
        </w:rPr>
        <w:t xml:space="preserve">ed particles is the mononuclear phagocytic system (MPS) which exists in all major organs; proteins adsorbed to the surface of particles may </w:t>
      </w:r>
      <w:r w:rsidR="006B2E27" w:rsidRPr="0053069E">
        <w:rPr>
          <w:rFonts w:ascii="Times New Roman" w:hAnsi="Times New Roman" w:cs="Times New Roman"/>
          <w:sz w:val="24"/>
          <w:szCs w:val="24"/>
        </w:rPr>
        <w:lastRenderedPageBreak/>
        <w:t>facilitate interaction with</w:t>
      </w:r>
      <w:r w:rsidR="009A48B6" w:rsidRPr="0053069E">
        <w:rPr>
          <w:rFonts w:ascii="Times New Roman" w:hAnsi="Times New Roman" w:cs="Times New Roman"/>
          <w:sz w:val="24"/>
          <w:szCs w:val="24"/>
        </w:rPr>
        <w:t xml:space="preserve"> the MPS and promote clearance</w:t>
      </w:r>
      <w:r w:rsidR="009A48B6" w:rsidRPr="0053069E">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&lt;EndNote&gt;&lt;Cite&gt;&lt;Author&gt;Gustafson&lt;/Author&gt;&lt;Year&gt;2015&lt;/Year&gt;&lt;RecNum&gt;265&lt;/RecNum&gt;&lt;DisplayText&gt;(Gustafson, Holt-Casper, Grainger, &amp;amp; Ghandehari, 2015)&lt;/DisplayText&gt;&lt;record&gt;&lt;rec-number&gt;265&lt;/rec-number&gt;&lt;foreign-keys&gt;&lt;key app="EN" db-id="d2f9wz5pi9w2v5eaarwxfp9pzw9ezrxddvvv" timestamp="1549297166"&gt;265&lt;/key&gt;&lt;/foreign-keys&gt;&lt;ref-type name="Journal Article"&gt;17&lt;/ref-type&gt;&lt;contributors&gt;&lt;authors&gt;&lt;author&gt;Gustafson, Heather Herd&lt;/author&gt;&lt;author&gt;Holt-Casper, Dolly&lt;/author&gt;&lt;author&gt;Grainger, David W.&lt;/author&gt;&lt;author&gt;Ghandehari, Hamidreza&lt;/author&gt;&lt;/authors&gt;&lt;/contributors&gt;&lt;titles&gt;&lt;title&gt;Nanoparticle Uptake: The Phagocyte Problem&lt;/title&gt;&lt;secondary-title&gt;Nano today&lt;/secondary-title&gt;&lt;/titles&gt;&lt;periodical&gt;&lt;full-title&gt;Nano today&lt;/full-title&gt;&lt;/periodical&gt;&lt;pages&gt;487-510&lt;/pages&gt;&lt;volume&gt;10&lt;/volume&gt;&lt;number&gt;4&lt;/number&gt;&lt;edition&gt;09/05&lt;/edition&gt;&lt;dates&gt;&lt;year&gt;2015&lt;/year&gt;&lt;/dates&gt;&lt;isbn&gt;1748-0132&amp;#xD;1878-044X&lt;/isbn&gt;&lt;accession-num&gt;26640510&lt;/accession-num&gt;&lt;urls&gt;&lt;related-urls&gt;&lt;url&gt;https://www.ncbi.nlm.nih.gov/pubmed/26640510&lt;/url&gt;&lt;url&gt;https://www.ncbi.nlm.nih.gov/pmc/PMC4666556/&lt;/url&gt;&lt;/related-urls&gt;&lt;/urls&gt;&lt;electronic-resource-num&gt;10.1016/j.nantod.2015.06.006&lt;/electronic-resource-num&gt;&lt;remote-database-name&gt;PubMed&lt;/remote-database-name&gt;&lt;/record&gt;&lt;/Cite&gt;&lt;/EndNote&gt;</w:instrText>
      </w:r>
      <w:r w:rsidR="009A48B6" w:rsidRPr="0053069E">
        <w:rPr>
          <w:rFonts w:ascii="Times New Roman" w:hAnsi="Times New Roman" w:cs="Times New Roman"/>
          <w:sz w:val="24"/>
          <w:szCs w:val="24"/>
        </w:rPr>
        <w:fldChar w:fldCharType="separate"/>
      </w:r>
      <w:r w:rsidR="00543CCD">
        <w:rPr>
          <w:rFonts w:ascii="Times New Roman" w:hAnsi="Times New Roman" w:cs="Times New Roman"/>
          <w:noProof/>
          <w:sz w:val="24"/>
          <w:szCs w:val="24"/>
        </w:rPr>
        <w:t>(Gustafson, Holt-Casper, Grainger, &amp; Ghandehari, 2015)</w:t>
      </w:r>
      <w:r w:rsidR="009A48B6" w:rsidRPr="0053069E">
        <w:rPr>
          <w:rFonts w:ascii="Times New Roman" w:hAnsi="Times New Roman" w:cs="Times New Roman"/>
          <w:sz w:val="24"/>
          <w:szCs w:val="24"/>
        </w:rPr>
        <w:fldChar w:fldCharType="end"/>
      </w:r>
      <w:r w:rsidR="009A48B6" w:rsidRPr="0053069E">
        <w:rPr>
          <w:rFonts w:ascii="Times New Roman" w:hAnsi="Times New Roman" w:cs="Times New Roman"/>
          <w:sz w:val="24"/>
          <w:szCs w:val="24"/>
        </w:rPr>
        <w:t>.</w:t>
      </w:r>
      <w:r w:rsidR="006B2E27" w:rsidRPr="0053069E">
        <w:rPr>
          <w:rFonts w:ascii="Times New Roman" w:hAnsi="Times New Roman" w:cs="Times New Roman"/>
          <w:sz w:val="24"/>
          <w:szCs w:val="24"/>
        </w:rPr>
        <w:t xml:space="preserve"> </w:t>
      </w:r>
    </w:p>
    <w:p w14:paraId="77776E8C" w14:textId="25B452AC" w:rsidR="00E76E41" w:rsidRPr="0053069E" w:rsidRDefault="009031CE" w:rsidP="009031CE">
      <w:pPr>
        <w:spacing w:after="240" w:line="480" w:lineRule="auto"/>
        <w:jc w:val="both"/>
        <w:rPr>
          <w:rFonts w:ascii="Times New Roman" w:hAnsi="Times New Roman" w:cs="Times New Roman"/>
          <w:sz w:val="24"/>
          <w:szCs w:val="24"/>
        </w:rPr>
      </w:pPr>
      <w:r w:rsidRPr="0053069E">
        <w:rPr>
          <w:rFonts w:ascii="Times New Roman" w:hAnsi="Times New Roman" w:cs="Times New Roman"/>
          <w:sz w:val="24"/>
          <w:szCs w:val="24"/>
        </w:rPr>
        <w:t>NPs can be modified to have a prolonged circulatory half-life and reduced immunogenicity by avoiding opsonisation and sequestration by th</w:t>
      </w:r>
      <w:r w:rsidR="00BC431E" w:rsidRPr="0053069E">
        <w:rPr>
          <w:rFonts w:ascii="Times New Roman" w:hAnsi="Times New Roman" w:cs="Times New Roman"/>
          <w:sz w:val="24"/>
          <w:szCs w:val="24"/>
        </w:rPr>
        <w:t xml:space="preserve">e </w:t>
      </w:r>
      <w:r w:rsidRPr="0053069E">
        <w:rPr>
          <w:rFonts w:ascii="Times New Roman" w:hAnsi="Times New Roman" w:cs="Times New Roman"/>
          <w:sz w:val="24"/>
          <w:szCs w:val="24"/>
        </w:rPr>
        <w:t xml:space="preserve">MPS. This </w:t>
      </w:r>
      <w:r w:rsidR="00E76E41" w:rsidRPr="0053069E">
        <w:rPr>
          <w:rFonts w:ascii="Times New Roman" w:hAnsi="Times New Roman" w:cs="Times New Roman"/>
          <w:sz w:val="24"/>
          <w:szCs w:val="24"/>
        </w:rPr>
        <w:t xml:space="preserve">can be </w:t>
      </w:r>
      <w:r w:rsidRPr="0053069E">
        <w:rPr>
          <w:rFonts w:ascii="Times New Roman" w:hAnsi="Times New Roman" w:cs="Times New Roman"/>
          <w:sz w:val="24"/>
          <w:szCs w:val="24"/>
        </w:rPr>
        <w:t xml:space="preserve">achieved by coating the NPs with </w:t>
      </w:r>
      <w:r w:rsidR="00BD08DF" w:rsidRPr="0053069E">
        <w:rPr>
          <w:rFonts w:ascii="Times New Roman" w:hAnsi="Times New Roman" w:cs="Times New Roman"/>
          <w:sz w:val="24"/>
          <w:szCs w:val="24"/>
        </w:rPr>
        <w:t xml:space="preserve">hydrophilic </w:t>
      </w:r>
      <w:r w:rsidRPr="0053069E">
        <w:rPr>
          <w:rFonts w:ascii="Times New Roman" w:hAnsi="Times New Roman" w:cs="Times New Roman"/>
          <w:sz w:val="24"/>
          <w:szCs w:val="24"/>
        </w:rPr>
        <w:t xml:space="preserve">polyethylene glycol (PEG) </w:t>
      </w:r>
      <w:r w:rsidR="00BD08DF" w:rsidRPr="0053069E">
        <w:rPr>
          <w:rFonts w:ascii="Times New Roman" w:hAnsi="Times New Roman" w:cs="Times New Roman"/>
          <w:sz w:val="24"/>
          <w:szCs w:val="24"/>
        </w:rPr>
        <w:t xml:space="preserve">based </w:t>
      </w:r>
      <w:r w:rsidRPr="0053069E">
        <w:rPr>
          <w:rFonts w:ascii="Times New Roman" w:hAnsi="Times New Roman" w:cs="Times New Roman"/>
          <w:sz w:val="24"/>
          <w:szCs w:val="24"/>
        </w:rPr>
        <w:t>polymers</w:t>
      </w:r>
      <w:r w:rsidR="0053069E">
        <w:rPr>
          <w:rFonts w:ascii="Times New Roman" w:hAnsi="Times New Roman" w:cs="Times New Roman"/>
          <w:sz w:val="24"/>
          <w:szCs w:val="24"/>
        </w:rPr>
        <w:t xml:space="preserve"> </w:t>
      </w:r>
      <w:r w:rsidR="00C7421C" w:rsidRPr="0053069E">
        <w:rPr>
          <w:rFonts w:ascii="Times New Roman" w:hAnsi="Times New Roman" w:cs="Times New Roman"/>
          <w:sz w:val="24"/>
          <w:szCs w:val="24"/>
        </w:rPr>
        <w:fldChar w:fldCharType="begin">
          <w:fldData xml:space="preserve">PEVuZE5vdGU+PENpdGU+PEF1dGhvcj5E4oCZc291emE8L0F1dGhvcj48WWVhcj4yMDE2PC9ZZWFy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==
</w:fldData>
        </w:fldChar>
      </w:r>
      <w:r w:rsidR="00035188">
        <w:rPr>
          <w:rFonts w:ascii="Times New Roman" w:hAnsi="Times New Roman" w:cs="Times New Roman"/>
          <w:sz w:val="24"/>
          <w:szCs w:val="24"/>
        </w:rPr>
        <w:instrText xml:space="preserve"> ADDIN EN.CITE </w:instrText>
      </w:r>
      <w:r w:rsidR="00035188">
        <w:rPr>
          <w:rFonts w:ascii="Times New Roman" w:hAnsi="Times New Roman" w:cs="Times New Roman"/>
          <w:sz w:val="24"/>
          <w:szCs w:val="24"/>
        </w:rPr>
        <w:fldChar w:fldCharType="begin">
          <w:fldData xml:space="preserve">PEVuZE5vdGU+PENpdGU+PEF1dGhvcj5E4oCZc291emE8L0F1dGhvcj48WWVhcj4yMDE2PC9ZZWFy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==
</w:fldData>
        </w:fldChar>
      </w:r>
      <w:r w:rsidR="00035188">
        <w:rPr>
          <w:rFonts w:ascii="Times New Roman" w:hAnsi="Times New Roman" w:cs="Times New Roman"/>
          <w:sz w:val="24"/>
          <w:szCs w:val="24"/>
        </w:rPr>
        <w:instrText xml:space="preserve"> ADDIN EN.CITE.DATA </w:instrText>
      </w:r>
      <w:r w:rsidR="00035188">
        <w:rPr>
          <w:rFonts w:ascii="Times New Roman" w:hAnsi="Times New Roman" w:cs="Times New Roman"/>
          <w:sz w:val="24"/>
          <w:szCs w:val="24"/>
        </w:rPr>
      </w:r>
      <w:r w:rsidR="00035188">
        <w:rPr>
          <w:rFonts w:ascii="Times New Roman" w:hAnsi="Times New Roman" w:cs="Times New Roman"/>
          <w:sz w:val="24"/>
          <w:szCs w:val="24"/>
        </w:rPr>
        <w:fldChar w:fldCharType="end"/>
      </w:r>
      <w:r w:rsidR="00C7421C" w:rsidRPr="0053069E">
        <w:rPr>
          <w:rFonts w:ascii="Times New Roman" w:hAnsi="Times New Roman" w:cs="Times New Roman"/>
          <w:sz w:val="24"/>
          <w:szCs w:val="24"/>
        </w:rPr>
      </w:r>
      <w:r w:rsidR="00C7421C" w:rsidRPr="0053069E">
        <w:rPr>
          <w:rFonts w:ascii="Times New Roman" w:hAnsi="Times New Roman" w:cs="Times New Roman"/>
          <w:sz w:val="24"/>
          <w:szCs w:val="24"/>
        </w:rPr>
        <w:fldChar w:fldCharType="separate"/>
      </w:r>
      <w:r w:rsidR="00543CCD">
        <w:rPr>
          <w:rFonts w:ascii="Times New Roman" w:hAnsi="Times New Roman" w:cs="Times New Roman"/>
          <w:noProof/>
          <w:sz w:val="24"/>
          <w:szCs w:val="24"/>
        </w:rPr>
        <w:t>(D’souza &amp; Shegokar, 2016; Suk, Xu, Kim, Hanes, &amp; Ensign, 2016)</w:t>
      </w:r>
      <w:r w:rsidR="00C7421C" w:rsidRPr="0053069E">
        <w:rPr>
          <w:rFonts w:ascii="Times New Roman" w:hAnsi="Times New Roman" w:cs="Times New Roman"/>
          <w:sz w:val="24"/>
          <w:szCs w:val="24"/>
        </w:rPr>
        <w:fldChar w:fldCharType="end"/>
      </w:r>
      <w:r w:rsidR="00BD08DF" w:rsidRPr="0053069E">
        <w:rPr>
          <w:rFonts w:ascii="Times New Roman" w:hAnsi="Times New Roman" w:cs="Times New Roman"/>
          <w:sz w:val="24"/>
          <w:szCs w:val="24"/>
        </w:rPr>
        <w:t xml:space="preserve">. However, it should be noted </w:t>
      </w:r>
      <w:r w:rsidR="00E76E41" w:rsidRPr="0053069E">
        <w:rPr>
          <w:rFonts w:ascii="Times New Roman" w:hAnsi="Times New Roman" w:cs="Times New Roman"/>
          <w:sz w:val="24"/>
          <w:szCs w:val="24"/>
        </w:rPr>
        <w:t>that repeating dosing with PEGylated drugs can lead to the generation of antibodies against PEG, which can diminish circulation times</w:t>
      </w:r>
      <w:r w:rsidR="00E76E41" w:rsidRPr="0053069E">
        <w:rPr>
          <w:rFonts w:ascii="Times New Roman" w:hAnsi="Times New Roman" w:cs="Times New Roman"/>
          <w:sz w:val="24"/>
          <w:szCs w:val="24"/>
        </w:rPr>
        <w:fldChar w:fldCharType="begin">
          <w:fldData xml:space="preserve">PEVuZE5vdGU+PENpdGU+PEF1dGhvcj5HcmVuaWVyPC9BdXRob3I+PFllYXI+MjAxODwvWWVhcj48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</w:fldData>
        </w:fldChar>
      </w:r>
      <w:r w:rsidR="00035188">
        <w:rPr>
          <w:rFonts w:ascii="Times New Roman" w:hAnsi="Times New Roman" w:cs="Times New Roman"/>
          <w:sz w:val="24"/>
          <w:szCs w:val="24"/>
        </w:rPr>
        <w:instrText xml:space="preserve"> ADDIN EN.CITE </w:instrText>
      </w:r>
      <w:r w:rsidR="00035188">
        <w:rPr>
          <w:rFonts w:ascii="Times New Roman" w:hAnsi="Times New Roman" w:cs="Times New Roman"/>
          <w:sz w:val="24"/>
          <w:szCs w:val="24"/>
        </w:rPr>
        <w:fldChar w:fldCharType="begin">
          <w:fldData xml:space="preserve">PEVuZE5vdGU+PENpdGU+PEF1dGhvcj5HcmVuaWVyPC9BdXRob3I+PFllYXI+MjAxODwvWWVhcj48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</w:fldData>
        </w:fldChar>
      </w:r>
      <w:r w:rsidR="00035188">
        <w:rPr>
          <w:rFonts w:ascii="Times New Roman" w:hAnsi="Times New Roman" w:cs="Times New Roman"/>
          <w:sz w:val="24"/>
          <w:szCs w:val="24"/>
        </w:rPr>
        <w:instrText xml:space="preserve"> ADDIN EN.CITE.DATA </w:instrText>
      </w:r>
      <w:r w:rsidR="00035188">
        <w:rPr>
          <w:rFonts w:ascii="Times New Roman" w:hAnsi="Times New Roman" w:cs="Times New Roman"/>
          <w:sz w:val="24"/>
          <w:szCs w:val="24"/>
        </w:rPr>
      </w:r>
      <w:r w:rsidR="00035188">
        <w:rPr>
          <w:rFonts w:ascii="Times New Roman" w:hAnsi="Times New Roman" w:cs="Times New Roman"/>
          <w:sz w:val="24"/>
          <w:szCs w:val="24"/>
        </w:rPr>
        <w:fldChar w:fldCharType="end"/>
      </w:r>
      <w:r w:rsidR="00E76E41" w:rsidRPr="0053069E">
        <w:rPr>
          <w:rFonts w:ascii="Times New Roman" w:hAnsi="Times New Roman" w:cs="Times New Roman"/>
          <w:sz w:val="24"/>
          <w:szCs w:val="24"/>
        </w:rPr>
      </w:r>
      <w:r w:rsidR="00E76E41" w:rsidRPr="0053069E">
        <w:rPr>
          <w:rFonts w:ascii="Times New Roman" w:hAnsi="Times New Roman" w:cs="Times New Roman"/>
          <w:sz w:val="24"/>
          <w:szCs w:val="24"/>
        </w:rPr>
        <w:fldChar w:fldCharType="separate"/>
      </w:r>
      <w:r w:rsidR="00543CCD">
        <w:rPr>
          <w:rFonts w:ascii="Times New Roman" w:hAnsi="Times New Roman" w:cs="Times New Roman"/>
          <w:noProof/>
          <w:sz w:val="24"/>
          <w:szCs w:val="24"/>
        </w:rPr>
        <w:t>(Grenier, Viana, Lima, &amp; Bertrand, 2018)</w:t>
      </w:r>
      <w:r w:rsidR="00E76E41" w:rsidRPr="0053069E">
        <w:rPr>
          <w:rFonts w:ascii="Times New Roman" w:hAnsi="Times New Roman" w:cs="Times New Roman"/>
          <w:sz w:val="24"/>
          <w:szCs w:val="24"/>
        </w:rPr>
        <w:fldChar w:fldCharType="end"/>
      </w:r>
      <w:r w:rsidR="00E76E41" w:rsidRPr="0053069E">
        <w:rPr>
          <w:rFonts w:ascii="Times New Roman" w:hAnsi="Times New Roman" w:cs="Times New Roman"/>
          <w:sz w:val="24"/>
          <w:szCs w:val="24"/>
        </w:rPr>
        <w:t xml:space="preserve"> and potentially lead to type I hypersensitivity</w:t>
      </w:r>
      <w:r w:rsidR="002B0A4E" w:rsidRPr="0053069E">
        <w:rPr>
          <w:rFonts w:ascii="Times New Roman" w:hAnsi="Times New Roman" w:cs="Times New Roman"/>
          <w:sz w:val="24"/>
          <w:szCs w:val="24"/>
        </w:rPr>
        <w:t xml:space="preserve"> reactions</w:t>
      </w:r>
      <w:r w:rsidR="00E76E41" w:rsidRPr="0053069E">
        <w:rPr>
          <w:rFonts w:ascii="Times New Roman" w:hAnsi="Times New Roman" w:cs="Times New Roman"/>
          <w:sz w:val="24"/>
          <w:szCs w:val="24"/>
        </w:rPr>
        <w:fldChar w:fldCharType="begin">
          <w:fldData xml:space="preserve">PEVuZE5vdGU+PENpdGU+PEF1dGhvcj5TdG9uZTwvQXV0aG9yPjxZZWFyPjIwMTg8L1llYXI+PFJl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</w:fldData>
        </w:fldChar>
      </w:r>
      <w:r w:rsidR="00035188">
        <w:rPr>
          <w:rFonts w:ascii="Times New Roman" w:hAnsi="Times New Roman" w:cs="Times New Roman"/>
          <w:sz w:val="24"/>
          <w:szCs w:val="24"/>
        </w:rPr>
        <w:instrText xml:space="preserve"> ADDIN EN.CITE </w:instrText>
      </w:r>
      <w:r w:rsidR="00035188">
        <w:rPr>
          <w:rFonts w:ascii="Times New Roman" w:hAnsi="Times New Roman" w:cs="Times New Roman"/>
          <w:sz w:val="24"/>
          <w:szCs w:val="24"/>
        </w:rPr>
        <w:fldChar w:fldCharType="begin">
          <w:fldData xml:space="preserve">PEVuZE5vdGU+PENpdGU+PEF1dGhvcj5TdG9uZTwvQXV0aG9yPjxZZWFyPjIwMTg8L1llYXI+PFJl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</w:fldData>
        </w:fldChar>
      </w:r>
      <w:r w:rsidR="00035188">
        <w:rPr>
          <w:rFonts w:ascii="Times New Roman" w:hAnsi="Times New Roman" w:cs="Times New Roman"/>
          <w:sz w:val="24"/>
          <w:szCs w:val="24"/>
        </w:rPr>
        <w:instrText xml:space="preserve"> ADDIN EN.CITE.DATA </w:instrText>
      </w:r>
      <w:r w:rsidR="00035188">
        <w:rPr>
          <w:rFonts w:ascii="Times New Roman" w:hAnsi="Times New Roman" w:cs="Times New Roman"/>
          <w:sz w:val="24"/>
          <w:szCs w:val="24"/>
        </w:rPr>
      </w:r>
      <w:r w:rsidR="00035188">
        <w:rPr>
          <w:rFonts w:ascii="Times New Roman" w:hAnsi="Times New Roman" w:cs="Times New Roman"/>
          <w:sz w:val="24"/>
          <w:szCs w:val="24"/>
        </w:rPr>
        <w:fldChar w:fldCharType="end"/>
      </w:r>
      <w:r w:rsidR="00E76E41" w:rsidRPr="0053069E">
        <w:rPr>
          <w:rFonts w:ascii="Times New Roman" w:hAnsi="Times New Roman" w:cs="Times New Roman"/>
          <w:sz w:val="24"/>
          <w:szCs w:val="24"/>
        </w:rPr>
      </w:r>
      <w:r w:rsidR="00E76E41" w:rsidRPr="0053069E">
        <w:rPr>
          <w:rFonts w:ascii="Times New Roman" w:hAnsi="Times New Roman" w:cs="Times New Roman"/>
          <w:sz w:val="24"/>
          <w:szCs w:val="24"/>
        </w:rPr>
        <w:fldChar w:fldCharType="separate"/>
      </w:r>
      <w:r w:rsidR="00543CCD">
        <w:rPr>
          <w:rFonts w:ascii="Times New Roman" w:hAnsi="Times New Roman" w:cs="Times New Roman"/>
          <w:noProof/>
          <w:sz w:val="24"/>
          <w:szCs w:val="24"/>
        </w:rPr>
        <w:t>(Stone, et al., 2018)</w:t>
      </w:r>
      <w:r w:rsidR="00E76E41" w:rsidRPr="0053069E">
        <w:rPr>
          <w:rFonts w:ascii="Times New Roman" w:hAnsi="Times New Roman" w:cs="Times New Roman"/>
          <w:sz w:val="24"/>
          <w:szCs w:val="24"/>
        </w:rPr>
        <w:fldChar w:fldCharType="end"/>
      </w:r>
      <w:r w:rsidR="00E76E41" w:rsidRPr="0053069E">
        <w:rPr>
          <w:rFonts w:ascii="Times New Roman" w:hAnsi="Times New Roman" w:cs="Times New Roman"/>
          <w:sz w:val="24"/>
          <w:szCs w:val="24"/>
        </w:rPr>
        <w:t>. The use of native molecules to coat the surface of nanoparticles may overcome the problems associated with PEGylated NPs. D</w:t>
      </w:r>
      <w:r w:rsidRPr="0053069E">
        <w:rPr>
          <w:rFonts w:ascii="Times New Roman" w:hAnsi="Times New Roman" w:cs="Times New Roman"/>
          <w:sz w:val="24"/>
          <w:szCs w:val="24"/>
        </w:rPr>
        <w:t>ecoration with “self-recognition” peptides</w:t>
      </w:r>
      <w:r w:rsidR="00C7421C" w:rsidRPr="0053069E">
        <w:rPr>
          <w:rFonts w:ascii="Times New Roman" w:hAnsi="Times New Roman" w:cs="Times New Roman"/>
          <w:sz w:val="24"/>
          <w:szCs w:val="24"/>
        </w:rPr>
        <w:fldChar w:fldCharType="begin"/>
      </w:r>
      <w:r w:rsidR="00FD67DB">
        <w:rPr>
          <w:rFonts w:ascii="Times New Roman" w:hAnsi="Times New Roman" w:cs="Times New Roman"/>
          <w:sz w:val="24"/>
          <w:szCs w:val="24"/>
        </w:rPr>
        <w:instrText xml:space="preserve"> ADDIN EN.CITE &lt;EndNote&gt;&lt;Cite&gt;&lt;Author&gt;Rodriguez&lt;/Author&gt;&lt;Year&gt;2013&lt;/Year&gt;&lt;RecNum&gt;97&lt;/RecNum&gt;&lt;DisplayText&gt;(Rodriguez, et al., 2013)&lt;/DisplayText&gt;&lt;record&gt;&lt;rec-number&gt;97&lt;/rec-number&gt;&lt;foreign-keys&gt;&lt;key app="EN" db-id="d2f9wz5pi9w2v5eaarwxfp9pzw9ezrxddvvv" timestamp="1515582766"&gt;97&lt;/key&gt;&lt;/foreign-keys&gt;&lt;ref-type name="Journal Article"&gt;17&lt;/ref-type&gt;&lt;contributors&gt;&lt;authors&gt;&lt;author&gt;Rodriguez, Pia L.&lt;/author&gt;&lt;author&gt;Harada, Takamasa&lt;/author&gt;&lt;author&gt;Christian, David A.&lt;/author&gt;&lt;author&gt;Pantano, Diego A.&lt;/author&gt;&lt;author&gt;Tsai, Richard K.&lt;/author&gt;&lt;author&gt;Discher, Dennis E.&lt;/author&gt;&lt;/authors&gt;&lt;/contributors&gt;&lt;titles&gt;&lt;title&gt;Minimal “Self” Peptides That Inhibit Phagocytic Clearance and Enhance Delivery of Nanoparticles&lt;/title&gt;&lt;secondary-title&gt;Science (New York, N.Y.)&lt;/secondary-title&gt;&lt;/titles&gt;&lt;periodical&gt;&lt;full-title&gt;Science (New York, N.Y.)&lt;/full-title&gt;&lt;/periodical&gt;&lt;pages&gt;971-975&lt;/pages&gt;&lt;volume&gt;339&lt;/volume&gt;&lt;number&gt;6122&lt;/number&gt;&lt;dates&gt;&lt;year&gt;2013&lt;/year&gt;&lt;/dates&gt;&lt;isbn&gt;0036-8075&amp;#xD;1095-9203&lt;/isbn&gt;&lt;accession-num&gt;PMC3966479&lt;/accession-num&gt;&lt;urls&gt;&lt;related-urls&gt;&lt;url&gt;http://www.ncbi.nlm.nih.gov/pmc/articles/PMC3966479/&lt;/url&gt;&lt;/related-urls&gt;&lt;/urls&gt;&lt;electronic-resource-num&gt;10.1126/science.1229568&lt;/electronic-resource-num&gt;&lt;remote-database-name&gt;PMC&lt;/remote-database-name&gt;&lt;/record&gt;&lt;/Cite&gt;&lt;/EndNote&gt;</w:instrText>
      </w:r>
      <w:r w:rsidR="00C7421C" w:rsidRPr="0053069E">
        <w:rPr>
          <w:rFonts w:ascii="Times New Roman" w:hAnsi="Times New Roman" w:cs="Times New Roman"/>
          <w:sz w:val="24"/>
          <w:szCs w:val="24"/>
        </w:rPr>
        <w:fldChar w:fldCharType="separate"/>
      </w:r>
      <w:r w:rsidR="00FD67DB">
        <w:rPr>
          <w:rFonts w:ascii="Times New Roman" w:hAnsi="Times New Roman" w:cs="Times New Roman"/>
          <w:noProof/>
          <w:sz w:val="24"/>
          <w:szCs w:val="24"/>
        </w:rPr>
        <w:t>(Rodriguez, et al., 2013)</w:t>
      </w:r>
      <w:r w:rsidR="00C7421C" w:rsidRPr="0053069E">
        <w:rPr>
          <w:rFonts w:ascii="Times New Roman" w:hAnsi="Times New Roman" w:cs="Times New Roman"/>
          <w:sz w:val="24"/>
          <w:szCs w:val="24"/>
        </w:rPr>
        <w:fldChar w:fldCharType="end"/>
      </w:r>
      <w:r w:rsidRPr="0053069E">
        <w:rPr>
          <w:rFonts w:ascii="Times New Roman" w:hAnsi="Times New Roman" w:cs="Times New Roman"/>
          <w:sz w:val="24"/>
          <w:szCs w:val="24"/>
        </w:rPr>
        <w:t xml:space="preserve"> or biomimicry strategies such as coating with membranes from red blood cells</w:t>
      </w:r>
      <w:r w:rsidR="00C7421C" w:rsidRPr="0053069E">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&lt;EndNote&gt;&lt;Cite&gt;&lt;Author&gt;Hu&lt;/Author&gt;&lt;Year&gt;2011&lt;/Year&gt;&lt;RecNum&gt;98&lt;/RecNum&gt;&lt;DisplayText&gt;(C.-M. J. Hu, et al., 2011)&lt;/DisplayText&gt;&lt;record&gt;&lt;rec-number&gt;98&lt;/rec-number&gt;&lt;foreign-keys&gt;&lt;key app="EN" db-id="d2f9wz5pi9w2v5eaarwxfp9pzw9ezrxddvvv" timestamp="1515582972"&gt;98&lt;/key&gt;&lt;/foreign-keys&gt;&lt;ref-type name="Journal Article"&gt;17&lt;/ref-type&gt;&lt;contributors&gt;&lt;authors&gt;&lt;author&gt;Hu, Che-Ming J.&lt;/author&gt;&lt;author&gt;Zhang, Li&lt;/author&gt;&lt;author&gt;Aryal, Santosh&lt;/author&gt;&lt;author&gt;Cheung, Connie&lt;/author&gt;&lt;author&gt;Fang, Ronnie H.&lt;/author&gt;&lt;author&gt;Zhang, Liangfang&lt;/author&gt;&lt;/authors&gt;&lt;/contributors&gt;&lt;titles&gt;&lt;title&gt;Erythrocyte membrane-camouflaged polymeric nanoparticles as a biomimetic delivery platform&lt;/title&gt;&lt;secondary-title&gt;Proceedings of the National Academy of Sciences&lt;/secondary-title&gt;&lt;/titles&gt;&lt;periodical&gt;&lt;full-title&gt;Proceedings of the National Academy of Sciences&lt;/full-title&gt;&lt;/periodical&gt;&lt;pages&gt;10980-10985&lt;/pages&gt;&lt;volume&gt;108&lt;/volume&gt;&lt;number&gt;27&lt;/number&gt;&lt;dates&gt;&lt;year&gt;2011&lt;/year&gt;&lt;pub-dates&gt;&lt;date&gt;July 5, 2011&lt;/date&gt;&lt;/pub-dates&gt;&lt;/dates&gt;&lt;urls&gt;&lt;related-urls&gt;&lt;url&gt;http://www.pnas.org/content/108/27/10980.abstract&lt;/url&gt;&lt;/related-urls&gt;&lt;/urls&gt;&lt;electronic-resource-num&gt;10.1073/pnas.1106634108&lt;/electronic-resource-num&gt;&lt;/record&gt;&lt;/Cite&gt;&lt;/EndNote&gt;</w:instrText>
      </w:r>
      <w:r w:rsidR="00C7421C" w:rsidRPr="0053069E">
        <w:rPr>
          <w:rFonts w:ascii="Times New Roman" w:hAnsi="Times New Roman" w:cs="Times New Roman"/>
          <w:sz w:val="24"/>
          <w:szCs w:val="24"/>
        </w:rPr>
        <w:fldChar w:fldCharType="separate"/>
      </w:r>
      <w:r w:rsidR="00543CCD">
        <w:rPr>
          <w:rFonts w:ascii="Times New Roman" w:hAnsi="Times New Roman" w:cs="Times New Roman"/>
          <w:noProof/>
          <w:sz w:val="24"/>
          <w:szCs w:val="24"/>
        </w:rPr>
        <w:t>(C.-M. J. Hu, et al., 2011)</w:t>
      </w:r>
      <w:r w:rsidR="00C7421C" w:rsidRPr="0053069E">
        <w:rPr>
          <w:rFonts w:ascii="Times New Roman" w:hAnsi="Times New Roman" w:cs="Times New Roman"/>
          <w:sz w:val="24"/>
          <w:szCs w:val="24"/>
        </w:rPr>
        <w:fldChar w:fldCharType="end"/>
      </w:r>
      <w:r w:rsidRPr="0053069E">
        <w:rPr>
          <w:rFonts w:ascii="Times New Roman" w:hAnsi="Times New Roman" w:cs="Times New Roman"/>
          <w:sz w:val="24"/>
          <w:szCs w:val="24"/>
        </w:rPr>
        <w:t xml:space="preserve"> or leucocytes</w:t>
      </w:r>
      <w:r w:rsidR="00C7421C" w:rsidRPr="0053069E">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&lt;EndNote&gt;&lt;Cite&gt;&lt;Author&gt;Parodi&lt;/Author&gt;&lt;Year&gt;2013&lt;/Year&gt;&lt;RecNum&gt;99&lt;/RecNum&gt;&lt;DisplayText&gt;(Parodi, et al., 2013)&lt;/DisplayText&gt;&lt;record&gt;&lt;rec-number&gt;99&lt;/rec-number&gt;&lt;foreign-keys&gt;&lt;key app="EN" db-id="d2f9wz5pi9w2v5eaarwxfp9pzw9ezrxddvvv" timestamp="1515583044"&gt;99&lt;/key&gt;&lt;/foreign-keys&gt;&lt;ref-type name="Journal Article"&gt;17&lt;/ref-type&gt;&lt;contributors&gt;&lt;authors&gt;&lt;author&gt;Parodi, Alessandro&lt;/author&gt;&lt;author&gt;Quattrocchi, Nicoletta&lt;/author&gt;&lt;author&gt;van de Ven, Anne L.&lt;/author&gt;&lt;author&gt;Chiappini, Ciro&lt;/author&gt;&lt;author&gt;Evangelopoulos, Michael&lt;/author&gt;&lt;author&gt;Martinez, Jonathan O.&lt;/author&gt;&lt;author&gt;Brown, Brandon S.&lt;/author&gt;&lt;author&gt;Khaled, Sm Z.&lt;/author&gt;&lt;author&gt;Yazdi, Iman K.&lt;/author&gt;&lt;author&gt;Enzo, Maria Vittoria&lt;/author&gt;&lt;author&gt;Isenhart, Lucas&lt;/author&gt;&lt;author&gt;Ferrari, Mauro&lt;/author&gt;&lt;author&gt;Tasciotti, Ennio&lt;/author&gt;&lt;/authors&gt;&lt;/contributors&gt;&lt;titles&gt;&lt;title&gt;Biomimetic functionalization with leukocyte membranes imparts cell like functions to synthetic particles&lt;/title&gt;&lt;secondary-title&gt;Nature nanotechnology&lt;/secondary-title&gt;&lt;/titles&gt;&lt;periodical&gt;&lt;full-title&gt;Nature nanotechnology&lt;/full-title&gt;&lt;/periodical&gt;&lt;pages&gt;61-68&lt;/pages&gt;&lt;volume&gt;8&lt;/volume&gt;&lt;number&gt;1&lt;/number&gt;&lt;dates&gt;&lt;year&gt;2013&lt;/year&gt;&lt;pub-dates&gt;&lt;date&gt;12/16&lt;/date&gt;&lt;/pub-dates&gt;&lt;/dates&gt;&lt;isbn&gt;1748-3387&amp;#xD;1748-3395&lt;/isbn&gt;&lt;accession-num&gt;PMC3751189&lt;/accession-num&gt;&lt;urls&gt;&lt;related-urls&gt;&lt;url&gt;http://www.ncbi.nlm.nih.gov/pmc/articles/PMC3751189/&lt;/url&gt;&lt;/related-urls&gt;&lt;/urls&gt;&lt;electronic-resource-num&gt;10.1038/nnano.2012.212&lt;/electronic-resource-num&gt;&lt;remote-database-name&gt;PMC&lt;/remote-database-name&gt;&lt;/record&gt;&lt;/Cite&gt;&lt;/EndNote&gt;</w:instrText>
      </w:r>
      <w:r w:rsidR="00C7421C" w:rsidRPr="0053069E">
        <w:rPr>
          <w:rFonts w:ascii="Times New Roman" w:hAnsi="Times New Roman" w:cs="Times New Roman"/>
          <w:sz w:val="24"/>
          <w:szCs w:val="24"/>
        </w:rPr>
        <w:fldChar w:fldCharType="separate"/>
      </w:r>
      <w:r w:rsidR="00543CCD">
        <w:rPr>
          <w:rFonts w:ascii="Times New Roman" w:hAnsi="Times New Roman" w:cs="Times New Roman"/>
          <w:noProof/>
          <w:sz w:val="24"/>
          <w:szCs w:val="24"/>
        </w:rPr>
        <w:t>(Parodi, et al., 2013)</w:t>
      </w:r>
      <w:r w:rsidR="00C7421C" w:rsidRPr="0053069E">
        <w:rPr>
          <w:rFonts w:ascii="Times New Roman" w:hAnsi="Times New Roman" w:cs="Times New Roman"/>
          <w:sz w:val="24"/>
          <w:szCs w:val="24"/>
        </w:rPr>
        <w:fldChar w:fldCharType="end"/>
      </w:r>
      <w:r w:rsidRPr="0053069E">
        <w:rPr>
          <w:rFonts w:ascii="Times New Roman" w:hAnsi="Times New Roman" w:cs="Times New Roman"/>
          <w:sz w:val="24"/>
          <w:szCs w:val="24"/>
        </w:rPr>
        <w:t xml:space="preserve">. Therapeutic payloads can be incorporated into a nanoformulation either by encapsulation within or conjugation to the NP, allowing potentially multiple types of therapeutics with differing physicochemical properties to be delivered simultaneously. </w:t>
      </w:r>
      <w:r w:rsidR="00E76E41" w:rsidRPr="0053069E">
        <w:rPr>
          <w:rFonts w:ascii="Times New Roman" w:hAnsi="Times New Roman" w:cs="Times New Roman"/>
          <w:sz w:val="24"/>
          <w:szCs w:val="24"/>
        </w:rPr>
        <w:t xml:space="preserve">Comparatively fewer studies have been conducted to investigate the use of native pulmonary lipids and surfactant proteins to improve chemotherapy delivery to the lung. Preliminary </w:t>
      </w:r>
      <w:r w:rsidR="00E76E41" w:rsidRPr="0053069E">
        <w:rPr>
          <w:rFonts w:ascii="Times New Roman" w:hAnsi="Times New Roman" w:cs="Times New Roman"/>
          <w:i/>
          <w:sz w:val="24"/>
          <w:szCs w:val="24"/>
        </w:rPr>
        <w:t>in vitro</w:t>
      </w:r>
      <w:r w:rsidR="00E76E41" w:rsidRPr="0053069E">
        <w:rPr>
          <w:rFonts w:ascii="Times New Roman" w:hAnsi="Times New Roman" w:cs="Times New Roman"/>
          <w:sz w:val="24"/>
          <w:szCs w:val="24"/>
        </w:rPr>
        <w:t xml:space="preserve"> studies have demonstrated that paclitaxel can be effectively encapsulated in </w:t>
      </w:r>
      <w:r w:rsidR="000C1D9E" w:rsidRPr="0053069E">
        <w:rPr>
          <w:rFonts w:ascii="Times New Roman" w:hAnsi="Times New Roman" w:cs="Times New Roman"/>
          <w:sz w:val="24"/>
          <w:szCs w:val="24"/>
        </w:rPr>
        <w:t>NP</w:t>
      </w:r>
      <w:r w:rsidR="00E76E41" w:rsidRPr="0053069E">
        <w:rPr>
          <w:rFonts w:ascii="Times New Roman" w:hAnsi="Times New Roman" w:cs="Times New Roman"/>
          <w:sz w:val="24"/>
          <w:szCs w:val="24"/>
        </w:rPr>
        <w:t>s consisting of the</w:t>
      </w:r>
      <w:r w:rsidR="000C1D9E" w:rsidRPr="0053069E">
        <w:rPr>
          <w:rFonts w:ascii="Times New Roman" w:hAnsi="Times New Roman" w:cs="Times New Roman"/>
          <w:sz w:val="24"/>
          <w:szCs w:val="24"/>
        </w:rPr>
        <w:t xml:space="preserve"> native pulmonary phospholipids </w:t>
      </w:r>
      <w:r w:rsidR="00E76E41" w:rsidRPr="0053069E">
        <w:rPr>
          <w:rFonts w:ascii="Times New Roman" w:hAnsi="Times New Roman" w:cs="Times New Roman"/>
          <w:sz w:val="24"/>
          <w:szCs w:val="24"/>
        </w:rPr>
        <w:t>dipal</w:t>
      </w:r>
      <w:r w:rsidR="000C1D9E" w:rsidRPr="0053069E">
        <w:rPr>
          <w:rFonts w:ascii="Times New Roman" w:hAnsi="Times New Roman" w:cs="Times New Roman"/>
          <w:sz w:val="24"/>
          <w:szCs w:val="24"/>
        </w:rPr>
        <w:t>mitoylphosphatidylcholine</w:t>
      </w:r>
      <w:r w:rsidR="00E76E41" w:rsidRPr="0053069E">
        <w:rPr>
          <w:rFonts w:ascii="Times New Roman" w:hAnsi="Times New Roman" w:cs="Times New Roman"/>
          <w:sz w:val="24"/>
          <w:szCs w:val="24"/>
        </w:rPr>
        <w:t xml:space="preserve"> and dipalmitoylp</w:t>
      </w:r>
      <w:r w:rsidR="000C1D9E" w:rsidRPr="0053069E">
        <w:rPr>
          <w:rFonts w:ascii="Times New Roman" w:hAnsi="Times New Roman" w:cs="Times New Roman"/>
          <w:sz w:val="24"/>
          <w:szCs w:val="24"/>
        </w:rPr>
        <w:t xml:space="preserve">hosphatidylglycerol </w:t>
      </w:r>
      <w:r w:rsidR="00E76E41" w:rsidRPr="0053069E">
        <w:rPr>
          <w:rFonts w:ascii="Times New Roman" w:hAnsi="Times New Roman" w:cs="Times New Roman"/>
          <w:sz w:val="24"/>
          <w:szCs w:val="24"/>
        </w:rPr>
        <w:t xml:space="preserve">and that these </w:t>
      </w:r>
      <w:r w:rsidR="000C1D9E" w:rsidRPr="0053069E">
        <w:rPr>
          <w:rFonts w:ascii="Times New Roman" w:hAnsi="Times New Roman" w:cs="Times New Roman"/>
          <w:sz w:val="24"/>
          <w:szCs w:val="24"/>
        </w:rPr>
        <w:t>NPs</w:t>
      </w:r>
      <w:r w:rsidR="00E76E41" w:rsidRPr="0053069E">
        <w:rPr>
          <w:rFonts w:ascii="Times New Roman" w:hAnsi="Times New Roman" w:cs="Times New Roman"/>
          <w:sz w:val="24"/>
          <w:szCs w:val="24"/>
        </w:rPr>
        <w:t xml:space="preserve"> confer improved tumo</w:t>
      </w:r>
      <w:r w:rsidR="000C1D9E" w:rsidRPr="0053069E">
        <w:rPr>
          <w:rFonts w:ascii="Times New Roman" w:hAnsi="Times New Roman" w:cs="Times New Roman"/>
          <w:sz w:val="24"/>
          <w:szCs w:val="24"/>
        </w:rPr>
        <w:t>u</w:t>
      </w:r>
      <w:r w:rsidR="00E76E41" w:rsidRPr="0053069E">
        <w:rPr>
          <w:rFonts w:ascii="Times New Roman" w:hAnsi="Times New Roman" w:cs="Times New Roman"/>
          <w:sz w:val="24"/>
          <w:szCs w:val="24"/>
        </w:rPr>
        <w:t>r cell killin</w:t>
      </w:r>
      <w:r w:rsidR="000C1D9E" w:rsidRPr="0053069E">
        <w:rPr>
          <w:rFonts w:ascii="Times New Roman" w:hAnsi="Times New Roman" w:cs="Times New Roman"/>
          <w:sz w:val="24"/>
          <w:szCs w:val="24"/>
        </w:rPr>
        <w:t>g compared to paclitaxel alone</w:t>
      </w:r>
      <w:r w:rsidR="0053069E">
        <w:rPr>
          <w:rFonts w:ascii="Times New Roman" w:hAnsi="Times New Roman" w:cs="Times New Roman"/>
          <w:sz w:val="24"/>
          <w:szCs w:val="24"/>
        </w:rPr>
        <w:t xml:space="preserve"> </w:t>
      </w:r>
      <w:r w:rsidR="000C1D9E" w:rsidRPr="0053069E">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&lt;EndNote&gt;&lt;Cite&gt;&lt;Author&gt;Meenach&lt;/Author&gt;&lt;Year&gt;2014&lt;/Year&gt;&lt;RecNum&gt;270&lt;/RecNum&gt;&lt;DisplayText&gt;(Meenach, Anderson, Hilt, McGarry, &amp;amp; Mansour, 2014)&lt;/DisplayText&gt;&lt;record&gt;&lt;rec-number&gt;270&lt;/rec-number&gt;&lt;foreign-keys&gt;&lt;key app="EN" db-id="d2f9wz5pi9w2v5eaarwxfp9pzw9ezrxddvvv" timestamp="1549308776"&gt;270&lt;/key&gt;&lt;/foreign-keys&gt;&lt;ref-type name="Journal Article"&gt;17&lt;/ref-type&gt;&lt;contributors&gt;&lt;authors&gt;&lt;author&gt;Meenach, Samantha A.&lt;/author&gt;&lt;author&gt;Anderson, Kimberly W.&lt;/author&gt;&lt;author&gt;Hilt, J. Zach&lt;/author&gt;&lt;author&gt;McGarry, Ronald C.&lt;/author&gt;&lt;author&gt;Mansour, Heidi M.&lt;/author&gt;&lt;/authors&gt;&lt;/contributors&gt;&lt;titles&gt;&lt;title&gt;High-performing dry powder inhalers of paclitaxel DPPC/DPPG lung surfactant-mimic multifunctional particles in lung cancer: physicochemical characterization, in vitro aerosol dispersion, and cellular studies&lt;/title&gt;&lt;secondary-title&gt;AAPS PharmSciTech&lt;/secondary-title&gt;&lt;/titles&gt;&lt;periodical&gt;&lt;full-title&gt;AAPS PharmSciTech&lt;/full-title&gt;&lt;/periodical&gt;&lt;pages&gt;1574-1587&lt;/pages&gt;&lt;volume&gt;15&lt;/volume&gt;&lt;number&gt;6&lt;/number&gt;&lt;dates&gt;&lt;year&gt;2014&lt;/year&gt;&lt;/dates&gt;&lt;publisher&gt;Springer US&lt;/publisher&gt;&lt;isbn&gt;1530-9932&lt;/isbn&gt;&lt;accession-num&gt;25139763&lt;/accession-num&gt;&lt;urls&gt;&lt;related-urls&gt;&lt;url&gt;https://www.ncbi.nlm.nih.gov/pubmed/25139763&lt;/url&gt;&lt;url&gt;https://www.ncbi.nlm.nih.gov/pmc/PMC4245438/&lt;/url&gt;&lt;/related-urls&gt;&lt;/urls&gt;&lt;electronic-resource-num&gt;10.1208/s12249-014-0182-z&lt;/electronic-resource-num&gt;&lt;remote-database-name&gt;PubMed&lt;/remote-database-name&gt;&lt;/record&gt;&lt;/Cite&gt;&lt;/EndNote&gt;</w:instrText>
      </w:r>
      <w:r w:rsidR="000C1D9E" w:rsidRPr="0053069E">
        <w:rPr>
          <w:rFonts w:ascii="Times New Roman" w:hAnsi="Times New Roman" w:cs="Times New Roman"/>
          <w:sz w:val="24"/>
          <w:szCs w:val="24"/>
        </w:rPr>
        <w:fldChar w:fldCharType="separate"/>
      </w:r>
      <w:r w:rsidR="00543CCD">
        <w:rPr>
          <w:rFonts w:ascii="Times New Roman" w:hAnsi="Times New Roman" w:cs="Times New Roman"/>
          <w:noProof/>
          <w:sz w:val="24"/>
          <w:szCs w:val="24"/>
        </w:rPr>
        <w:t>(Meenach, Anderson, Hilt, McGarry, &amp; Mansour, 2014)</w:t>
      </w:r>
      <w:r w:rsidR="000C1D9E" w:rsidRPr="0053069E">
        <w:rPr>
          <w:rFonts w:ascii="Times New Roman" w:hAnsi="Times New Roman" w:cs="Times New Roman"/>
          <w:sz w:val="24"/>
          <w:szCs w:val="24"/>
        </w:rPr>
        <w:fldChar w:fldCharType="end"/>
      </w:r>
      <w:r w:rsidR="00E76E41" w:rsidRPr="0053069E">
        <w:rPr>
          <w:rFonts w:ascii="Times New Roman" w:hAnsi="Times New Roman" w:cs="Times New Roman"/>
          <w:sz w:val="24"/>
          <w:szCs w:val="24"/>
        </w:rPr>
        <w:t>. The hydrophobicity of surfactant protein D has been taken advantage of as a novel way to conjugate drugs to nanoparticles. A recent study fused a surfactant protein D-derived peptide sequence to the C terminus of a Fab antibody; the peptide sequence readily inserted itself in the membrane of liposomes, thereby circumventing the need for potentially</w:t>
      </w:r>
      <w:r w:rsidR="000C1D9E" w:rsidRPr="0053069E">
        <w:rPr>
          <w:rFonts w:ascii="Times New Roman" w:hAnsi="Times New Roman" w:cs="Times New Roman"/>
          <w:sz w:val="24"/>
          <w:szCs w:val="24"/>
        </w:rPr>
        <w:t xml:space="preserve"> harmful chemical </w:t>
      </w:r>
      <w:r w:rsidR="000C1D9E" w:rsidRPr="0053069E">
        <w:rPr>
          <w:rFonts w:ascii="Times New Roman" w:hAnsi="Times New Roman" w:cs="Times New Roman"/>
          <w:sz w:val="24"/>
          <w:szCs w:val="24"/>
        </w:rPr>
        <w:lastRenderedPageBreak/>
        <w:t>crosslinkers</w:t>
      </w:r>
      <w:r w:rsidR="000C1D9E" w:rsidRPr="0053069E">
        <w:rPr>
          <w:rFonts w:ascii="Times New Roman" w:hAnsi="Times New Roman" w:cs="Times New Roman"/>
          <w:sz w:val="24"/>
          <w:szCs w:val="24"/>
        </w:rPr>
        <w:fldChar w:fldCharType="begin">
          <w:fldData xml:space="preserve">PEVuZE5vdGU+PENpdGU+PEF1dGhvcj5PaHJhZGFub3ZhLVJlcGljPC9BdXRob3I+PFllYXI+MjAx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</w:fldData>
        </w:fldChar>
      </w:r>
      <w:r w:rsidR="00035188">
        <w:rPr>
          <w:rFonts w:ascii="Times New Roman" w:hAnsi="Times New Roman" w:cs="Times New Roman"/>
          <w:sz w:val="24"/>
          <w:szCs w:val="24"/>
        </w:rPr>
        <w:instrText xml:space="preserve"> ADDIN EN.CITE </w:instrText>
      </w:r>
      <w:r w:rsidR="00035188">
        <w:rPr>
          <w:rFonts w:ascii="Times New Roman" w:hAnsi="Times New Roman" w:cs="Times New Roman"/>
          <w:sz w:val="24"/>
          <w:szCs w:val="24"/>
        </w:rPr>
        <w:fldChar w:fldCharType="begin">
          <w:fldData xml:space="preserve">PEVuZE5vdGU+PENpdGU+PEF1dGhvcj5PaHJhZGFub3ZhLVJlcGljPC9BdXRob3I+PFllYXI+MjAx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</w:fldData>
        </w:fldChar>
      </w:r>
      <w:r w:rsidR="00035188">
        <w:rPr>
          <w:rFonts w:ascii="Times New Roman" w:hAnsi="Times New Roman" w:cs="Times New Roman"/>
          <w:sz w:val="24"/>
          <w:szCs w:val="24"/>
        </w:rPr>
        <w:instrText xml:space="preserve"> ADDIN EN.CITE.DATA </w:instrText>
      </w:r>
      <w:r w:rsidR="00035188">
        <w:rPr>
          <w:rFonts w:ascii="Times New Roman" w:hAnsi="Times New Roman" w:cs="Times New Roman"/>
          <w:sz w:val="24"/>
          <w:szCs w:val="24"/>
        </w:rPr>
      </w:r>
      <w:r w:rsidR="00035188">
        <w:rPr>
          <w:rFonts w:ascii="Times New Roman" w:hAnsi="Times New Roman" w:cs="Times New Roman"/>
          <w:sz w:val="24"/>
          <w:szCs w:val="24"/>
        </w:rPr>
        <w:fldChar w:fldCharType="end"/>
      </w:r>
      <w:r w:rsidR="000C1D9E" w:rsidRPr="0053069E">
        <w:rPr>
          <w:rFonts w:ascii="Times New Roman" w:hAnsi="Times New Roman" w:cs="Times New Roman"/>
          <w:sz w:val="24"/>
          <w:szCs w:val="24"/>
        </w:rPr>
      </w:r>
      <w:r w:rsidR="000C1D9E" w:rsidRPr="0053069E">
        <w:rPr>
          <w:rFonts w:ascii="Times New Roman" w:hAnsi="Times New Roman" w:cs="Times New Roman"/>
          <w:sz w:val="24"/>
          <w:szCs w:val="24"/>
        </w:rPr>
        <w:fldChar w:fldCharType="separate"/>
      </w:r>
      <w:r w:rsidR="00543CCD">
        <w:rPr>
          <w:rFonts w:ascii="Times New Roman" w:hAnsi="Times New Roman" w:cs="Times New Roman"/>
          <w:noProof/>
          <w:sz w:val="24"/>
          <w:szCs w:val="24"/>
        </w:rPr>
        <w:t>(Ohradanova-Repic, et al., 2018)</w:t>
      </w:r>
      <w:r w:rsidR="000C1D9E" w:rsidRPr="0053069E">
        <w:rPr>
          <w:rFonts w:ascii="Times New Roman" w:hAnsi="Times New Roman" w:cs="Times New Roman"/>
          <w:sz w:val="24"/>
          <w:szCs w:val="24"/>
        </w:rPr>
        <w:fldChar w:fldCharType="end"/>
      </w:r>
      <w:r w:rsidR="000C1D9E" w:rsidRPr="0053069E">
        <w:rPr>
          <w:rFonts w:ascii="Times New Roman" w:hAnsi="Times New Roman" w:cs="Times New Roman"/>
          <w:sz w:val="24"/>
          <w:szCs w:val="24"/>
        </w:rPr>
        <w:t xml:space="preserve"> </w:t>
      </w:r>
      <w:r w:rsidR="00E76E41" w:rsidRPr="0053069E">
        <w:rPr>
          <w:rFonts w:ascii="Times New Roman" w:hAnsi="Times New Roman" w:cs="Times New Roman"/>
          <w:sz w:val="24"/>
          <w:szCs w:val="24"/>
        </w:rPr>
        <w:t>Similarly, insertion of surfactant protein B into a phospholipid nanogel significantly improved delivery of siRNA to pulmonary cells and increased the g</w:t>
      </w:r>
      <w:r w:rsidR="000C1D9E" w:rsidRPr="0053069E">
        <w:rPr>
          <w:rFonts w:ascii="Times New Roman" w:hAnsi="Times New Roman" w:cs="Times New Roman"/>
          <w:sz w:val="24"/>
          <w:szCs w:val="24"/>
        </w:rPr>
        <w:t>ene silencing ability of siRNA</w:t>
      </w:r>
      <w:r w:rsidR="000C1D9E" w:rsidRPr="0053069E">
        <w:rPr>
          <w:rFonts w:ascii="Times New Roman" w:hAnsi="Times New Roman" w:cs="Times New Roman"/>
          <w:sz w:val="24"/>
          <w:szCs w:val="24"/>
        </w:rPr>
        <w:fldChar w:fldCharType="begin">
          <w:fldData xml:space="preserve">PEVuZE5vdGU+PENpdGU+PEF1dGhvcj5NZXJja3g8L0F1dGhvcj48WWVhcj4yMDE4PC9ZZWFyPjxS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</w:fldData>
        </w:fldChar>
      </w:r>
      <w:r w:rsidR="00035188">
        <w:rPr>
          <w:rFonts w:ascii="Times New Roman" w:hAnsi="Times New Roman" w:cs="Times New Roman"/>
          <w:sz w:val="24"/>
          <w:szCs w:val="24"/>
        </w:rPr>
        <w:instrText xml:space="preserve"> ADDIN EN.CITE </w:instrText>
      </w:r>
      <w:r w:rsidR="00035188">
        <w:rPr>
          <w:rFonts w:ascii="Times New Roman" w:hAnsi="Times New Roman" w:cs="Times New Roman"/>
          <w:sz w:val="24"/>
          <w:szCs w:val="24"/>
        </w:rPr>
        <w:fldChar w:fldCharType="begin">
          <w:fldData xml:space="preserve">PEVuZE5vdGU+PENpdGU+PEF1dGhvcj5NZXJja3g8L0F1dGhvcj48WWVhcj4yMDE4PC9ZZWFyPjxS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</w:fldData>
        </w:fldChar>
      </w:r>
      <w:r w:rsidR="00035188">
        <w:rPr>
          <w:rFonts w:ascii="Times New Roman" w:hAnsi="Times New Roman" w:cs="Times New Roman"/>
          <w:sz w:val="24"/>
          <w:szCs w:val="24"/>
        </w:rPr>
        <w:instrText xml:space="preserve"> ADDIN EN.CITE.DATA </w:instrText>
      </w:r>
      <w:r w:rsidR="00035188">
        <w:rPr>
          <w:rFonts w:ascii="Times New Roman" w:hAnsi="Times New Roman" w:cs="Times New Roman"/>
          <w:sz w:val="24"/>
          <w:szCs w:val="24"/>
        </w:rPr>
      </w:r>
      <w:r w:rsidR="00035188">
        <w:rPr>
          <w:rFonts w:ascii="Times New Roman" w:hAnsi="Times New Roman" w:cs="Times New Roman"/>
          <w:sz w:val="24"/>
          <w:szCs w:val="24"/>
        </w:rPr>
        <w:fldChar w:fldCharType="end"/>
      </w:r>
      <w:r w:rsidR="000C1D9E" w:rsidRPr="0053069E">
        <w:rPr>
          <w:rFonts w:ascii="Times New Roman" w:hAnsi="Times New Roman" w:cs="Times New Roman"/>
          <w:sz w:val="24"/>
          <w:szCs w:val="24"/>
        </w:rPr>
      </w:r>
      <w:r w:rsidR="000C1D9E" w:rsidRPr="0053069E">
        <w:rPr>
          <w:rFonts w:ascii="Times New Roman" w:hAnsi="Times New Roman" w:cs="Times New Roman"/>
          <w:sz w:val="24"/>
          <w:szCs w:val="24"/>
        </w:rPr>
        <w:fldChar w:fldCharType="separate"/>
      </w:r>
      <w:r w:rsidR="00543CCD">
        <w:rPr>
          <w:rFonts w:ascii="Times New Roman" w:hAnsi="Times New Roman" w:cs="Times New Roman"/>
          <w:noProof/>
          <w:sz w:val="24"/>
          <w:szCs w:val="24"/>
        </w:rPr>
        <w:t>(Merckx, et al., 2018)</w:t>
      </w:r>
      <w:r w:rsidR="000C1D9E" w:rsidRPr="0053069E">
        <w:rPr>
          <w:rFonts w:ascii="Times New Roman" w:hAnsi="Times New Roman" w:cs="Times New Roman"/>
          <w:sz w:val="24"/>
          <w:szCs w:val="24"/>
        </w:rPr>
        <w:fldChar w:fldCharType="end"/>
      </w:r>
      <w:r w:rsidR="00E76E41" w:rsidRPr="0053069E">
        <w:rPr>
          <w:rFonts w:ascii="Times New Roman" w:hAnsi="Times New Roman" w:cs="Times New Roman"/>
          <w:sz w:val="24"/>
          <w:szCs w:val="24"/>
        </w:rPr>
        <w:t>.</w:t>
      </w:r>
    </w:p>
    <w:p w14:paraId="48B5C29F" w14:textId="31BED2B8" w:rsidR="006B2E27" w:rsidRPr="0053069E" w:rsidRDefault="009031CE" w:rsidP="009031CE">
      <w:pPr>
        <w:spacing w:after="240" w:line="480" w:lineRule="auto"/>
        <w:jc w:val="both"/>
        <w:rPr>
          <w:rFonts w:ascii="Times New Roman" w:hAnsi="Times New Roman" w:cs="Times New Roman"/>
          <w:sz w:val="24"/>
          <w:szCs w:val="24"/>
        </w:rPr>
      </w:pPr>
      <w:r w:rsidRPr="0053069E">
        <w:rPr>
          <w:rFonts w:ascii="Times New Roman" w:hAnsi="Times New Roman" w:cs="Times New Roman"/>
          <w:sz w:val="24"/>
          <w:szCs w:val="24"/>
        </w:rPr>
        <w:t xml:space="preserve">Alternatively, therapeutic molecules can be co-delivered with imaging agents to allow for a </w:t>
      </w:r>
      <w:r w:rsidRPr="00D53314">
        <w:rPr>
          <w:rFonts w:ascii="Times New Roman" w:hAnsi="Times New Roman" w:cs="Times New Roman"/>
          <w:sz w:val="24"/>
          <w:szCs w:val="24"/>
        </w:rPr>
        <w:t>theranostic approach</w:t>
      </w:r>
      <w:r w:rsidR="00C7421C" w:rsidRPr="00D53314">
        <w:rPr>
          <w:rFonts w:ascii="Times New Roman" w:hAnsi="Times New Roman" w:cs="Times New Roman"/>
          <w:sz w:val="24"/>
          <w:szCs w:val="24"/>
        </w:rPr>
        <w:fldChar w:fldCharType="begin">
          <w:fldData xml:space="preserve">PEVuZE5vdGU+PENpdGU+PEF1dGhvcj5YaWU8L0F1dGhvcj48WWVhcj4yMDEwPC9ZZWFyPjxSZWNO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</w:fldData>
        </w:fldChar>
      </w:r>
      <w:r w:rsidR="00035188" w:rsidRPr="00D53314">
        <w:rPr>
          <w:rFonts w:ascii="Times New Roman" w:hAnsi="Times New Roman" w:cs="Times New Roman"/>
          <w:sz w:val="24"/>
          <w:szCs w:val="24"/>
        </w:rPr>
        <w:instrText xml:space="preserve"> ADDIN EN.CITE </w:instrText>
      </w:r>
      <w:r w:rsidR="00035188" w:rsidRPr="00D53314">
        <w:rPr>
          <w:rFonts w:ascii="Times New Roman" w:hAnsi="Times New Roman" w:cs="Times New Roman"/>
          <w:sz w:val="24"/>
          <w:szCs w:val="24"/>
        </w:rPr>
        <w:fldChar w:fldCharType="begin">
          <w:fldData xml:space="preserve">PEVuZE5vdGU+PENpdGU+PEF1dGhvcj5YaWU8L0F1dGhvcj48WWVhcj4yMDEwPC9ZZWFyPjxSZWNO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</w:fldData>
        </w:fldChar>
      </w:r>
      <w:r w:rsidR="00035188" w:rsidRPr="00D53314">
        <w:rPr>
          <w:rFonts w:ascii="Times New Roman" w:hAnsi="Times New Roman" w:cs="Times New Roman"/>
          <w:sz w:val="24"/>
          <w:szCs w:val="24"/>
        </w:rPr>
        <w:instrText xml:space="preserve"> ADDIN EN.CITE.DATA </w:instrText>
      </w:r>
      <w:r w:rsidR="00035188" w:rsidRPr="00D53314">
        <w:rPr>
          <w:rFonts w:ascii="Times New Roman" w:hAnsi="Times New Roman" w:cs="Times New Roman"/>
          <w:sz w:val="24"/>
          <w:szCs w:val="24"/>
        </w:rPr>
      </w:r>
      <w:r w:rsidR="00035188" w:rsidRPr="00D53314">
        <w:rPr>
          <w:rFonts w:ascii="Times New Roman" w:hAnsi="Times New Roman" w:cs="Times New Roman"/>
          <w:sz w:val="24"/>
          <w:szCs w:val="24"/>
        </w:rPr>
        <w:fldChar w:fldCharType="end"/>
      </w:r>
      <w:r w:rsidR="00C7421C" w:rsidRPr="00D53314">
        <w:rPr>
          <w:rFonts w:ascii="Times New Roman" w:hAnsi="Times New Roman" w:cs="Times New Roman"/>
          <w:sz w:val="24"/>
          <w:szCs w:val="24"/>
        </w:rPr>
      </w:r>
      <w:r w:rsidR="00C7421C" w:rsidRPr="00D53314">
        <w:rPr>
          <w:rFonts w:ascii="Times New Roman" w:hAnsi="Times New Roman" w:cs="Times New Roman"/>
          <w:sz w:val="24"/>
          <w:szCs w:val="24"/>
        </w:rPr>
        <w:fldChar w:fldCharType="separate"/>
      </w:r>
      <w:r w:rsidR="00543CCD" w:rsidRPr="00D53314">
        <w:rPr>
          <w:rFonts w:ascii="Times New Roman" w:hAnsi="Times New Roman" w:cs="Times New Roman"/>
          <w:noProof/>
          <w:sz w:val="24"/>
          <w:szCs w:val="24"/>
        </w:rPr>
        <w:t>(Lammers, Aime, Hennink, Storm, &amp; Kiessling, 2011; Xie, Lee, &amp; Chen, 2010)</w:t>
      </w:r>
      <w:r w:rsidR="00C7421C" w:rsidRPr="00D53314">
        <w:rPr>
          <w:rFonts w:ascii="Times New Roman" w:hAnsi="Times New Roman" w:cs="Times New Roman"/>
          <w:sz w:val="24"/>
          <w:szCs w:val="24"/>
        </w:rPr>
        <w:fldChar w:fldCharType="end"/>
      </w:r>
      <w:r w:rsidRPr="00D53314">
        <w:rPr>
          <w:rFonts w:ascii="Times New Roman" w:hAnsi="Times New Roman" w:cs="Times New Roman"/>
          <w:sz w:val="24"/>
          <w:szCs w:val="24"/>
        </w:rPr>
        <w:t xml:space="preserve"> or to monitor response to therapy in real time</w:t>
      </w:r>
      <w:r w:rsidR="00C7421C" w:rsidRPr="00D53314">
        <w:rPr>
          <w:rFonts w:ascii="Times New Roman" w:hAnsi="Times New Roman" w:cs="Times New Roman"/>
          <w:sz w:val="24"/>
          <w:szCs w:val="24"/>
        </w:rPr>
        <w:fldChar w:fldCharType="begin">
          <w:fldData xml:space="preserve">PEVuZE5vdGU+PENpdGU+PEF1dGhvcj5NaWxsZXI8L0F1dGhvcj48WWVhcj4yMDE1PC9ZZWFyPjxS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</w:fldData>
        </w:fldChar>
      </w:r>
      <w:r w:rsidR="00035188" w:rsidRPr="00D53314">
        <w:rPr>
          <w:rFonts w:ascii="Times New Roman" w:hAnsi="Times New Roman" w:cs="Times New Roman"/>
          <w:sz w:val="24"/>
          <w:szCs w:val="24"/>
        </w:rPr>
        <w:instrText xml:space="preserve"> ADDIN EN.CITE </w:instrText>
      </w:r>
      <w:r w:rsidR="00035188" w:rsidRPr="00D53314">
        <w:rPr>
          <w:rFonts w:ascii="Times New Roman" w:hAnsi="Times New Roman" w:cs="Times New Roman"/>
          <w:sz w:val="24"/>
          <w:szCs w:val="24"/>
        </w:rPr>
        <w:fldChar w:fldCharType="begin">
          <w:fldData xml:space="preserve">PEVuZE5vdGU+PENpdGU+PEF1dGhvcj5NaWxsZXI8L0F1dGhvcj48WWVhcj4yMDE1PC9ZZWFyPjxS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</w:fldData>
        </w:fldChar>
      </w:r>
      <w:r w:rsidR="00035188" w:rsidRPr="00D53314">
        <w:rPr>
          <w:rFonts w:ascii="Times New Roman" w:hAnsi="Times New Roman" w:cs="Times New Roman"/>
          <w:sz w:val="24"/>
          <w:szCs w:val="24"/>
        </w:rPr>
        <w:instrText xml:space="preserve"> ADDIN EN.CITE.DATA </w:instrText>
      </w:r>
      <w:r w:rsidR="00035188" w:rsidRPr="00D53314">
        <w:rPr>
          <w:rFonts w:ascii="Times New Roman" w:hAnsi="Times New Roman" w:cs="Times New Roman"/>
          <w:sz w:val="24"/>
          <w:szCs w:val="24"/>
        </w:rPr>
      </w:r>
      <w:r w:rsidR="00035188" w:rsidRPr="00D53314">
        <w:rPr>
          <w:rFonts w:ascii="Times New Roman" w:hAnsi="Times New Roman" w:cs="Times New Roman"/>
          <w:sz w:val="24"/>
          <w:szCs w:val="24"/>
        </w:rPr>
        <w:fldChar w:fldCharType="end"/>
      </w:r>
      <w:r w:rsidR="00C7421C" w:rsidRPr="00D53314">
        <w:rPr>
          <w:rFonts w:ascii="Times New Roman" w:hAnsi="Times New Roman" w:cs="Times New Roman"/>
          <w:sz w:val="24"/>
          <w:szCs w:val="24"/>
        </w:rPr>
      </w:r>
      <w:r w:rsidR="00C7421C" w:rsidRPr="00D53314">
        <w:rPr>
          <w:rFonts w:ascii="Times New Roman" w:hAnsi="Times New Roman" w:cs="Times New Roman"/>
          <w:sz w:val="24"/>
          <w:szCs w:val="24"/>
        </w:rPr>
        <w:fldChar w:fldCharType="separate"/>
      </w:r>
      <w:r w:rsidR="00543CCD" w:rsidRPr="00D53314">
        <w:rPr>
          <w:rFonts w:ascii="Times New Roman" w:hAnsi="Times New Roman" w:cs="Times New Roman"/>
          <w:noProof/>
          <w:sz w:val="24"/>
          <w:szCs w:val="24"/>
        </w:rPr>
        <w:t>(Kulkarni, et al., 2016; Miller, et al., 2015)</w:t>
      </w:r>
      <w:r w:rsidR="00C7421C" w:rsidRPr="00D53314">
        <w:rPr>
          <w:rFonts w:ascii="Times New Roman" w:hAnsi="Times New Roman" w:cs="Times New Roman"/>
          <w:sz w:val="24"/>
          <w:szCs w:val="24"/>
        </w:rPr>
        <w:fldChar w:fldCharType="end"/>
      </w:r>
      <w:r w:rsidRPr="00D53314">
        <w:rPr>
          <w:rFonts w:ascii="Times New Roman" w:hAnsi="Times New Roman" w:cs="Times New Roman"/>
          <w:sz w:val="24"/>
          <w:szCs w:val="24"/>
        </w:rPr>
        <w:t>. NPs can also be used to elicit an immunostimulatory response to generate antitumour immunity</w:t>
      </w:r>
      <w:r w:rsidR="00C7421C" w:rsidRPr="00D53314">
        <w:rPr>
          <w:rFonts w:ascii="Times New Roman" w:hAnsi="Times New Roman" w:cs="Times New Roman"/>
          <w:sz w:val="24"/>
          <w:szCs w:val="24"/>
        </w:rPr>
        <w:fldChar w:fldCharType="begin"/>
      </w:r>
      <w:r w:rsidR="00035188" w:rsidRPr="00D53314">
        <w:rPr>
          <w:rFonts w:ascii="Times New Roman" w:hAnsi="Times New Roman" w:cs="Times New Roman"/>
          <w:sz w:val="24"/>
          <w:szCs w:val="24"/>
        </w:rPr>
        <w:instrText xml:space="preserve"> ADDIN EN.CITE &lt;EndNote&gt;&lt;Cite&gt;&lt;Author&gt;Shao&lt;/Author&gt;&lt;Year&gt;2015&lt;/Year&gt;&lt;RecNum&gt;104&lt;/RecNum&gt;&lt;DisplayText&gt;(K. Shao, et al., 2015)&lt;/DisplayText&gt;&lt;record&gt;&lt;rec-number&gt;104&lt;/rec-number&gt;&lt;foreign-keys&gt;&lt;key app="EN" db-id="d2f9wz5pi9w2v5eaarwxfp9pzw9ezrxddvvv" timestamp="1515584634"&gt;104&lt;/key&gt;&lt;/foreign-keys&gt;&lt;ref-type name="Journal Article"&gt;17&lt;/ref-type&gt;&lt;contributors&gt;&lt;authors&gt;&lt;author&gt;Shao, Kun&lt;/author&gt;&lt;author&gt;Singha, Santiswarup&lt;/author&gt;&lt;author&gt;Clemente-Casares, Xavier&lt;/author&gt;&lt;author&gt;Tsai, Sue&lt;/author&gt;&lt;author&gt;Yang, Yang&lt;/author&gt;&lt;author&gt;Santamaria, Pere&lt;/author&gt;&lt;/authors&gt;&lt;/contributors&gt;&lt;titles&gt;&lt;title&gt;Nanoparticle-Based Immunotherapy for Cancer&lt;/title&gt;&lt;secondary-title&gt;ACS Nano&lt;/secondary-title&gt;&lt;/titles&gt;&lt;periodical&gt;&lt;full-title&gt;ACS Nano&lt;/full-title&gt;&lt;/periodical&gt;&lt;pages&gt;16-30&lt;/pages&gt;&lt;volume&gt;9&lt;/volume&gt;&lt;number&gt;1&lt;/number&gt;&lt;dates&gt;&lt;year&gt;2015&lt;/year&gt;&lt;pub-dates&gt;&lt;date&gt;2015/01/27&lt;/date&gt;&lt;/pub-dates&gt;&lt;/dates&gt;&lt;publisher&gt;American Chemical Society&lt;/publisher&gt;&lt;isbn&gt;1936-0851&lt;/isbn&gt;&lt;urls&gt;&lt;related-urls&gt;&lt;url&gt;http://dx.doi.org/10.1021/nn5062029&lt;/url&gt;&lt;/related-urls&gt;&lt;/urls&gt;&lt;electronic-resource-num&gt;10.1021/nn5062029&lt;/electronic-resource-num&gt;&lt;/record&gt;&lt;/Cite&gt;&lt;/EndNote&gt;</w:instrText>
      </w:r>
      <w:r w:rsidR="00C7421C" w:rsidRPr="00D53314">
        <w:rPr>
          <w:rFonts w:ascii="Times New Roman" w:hAnsi="Times New Roman" w:cs="Times New Roman"/>
          <w:sz w:val="24"/>
          <w:szCs w:val="24"/>
        </w:rPr>
        <w:fldChar w:fldCharType="separate"/>
      </w:r>
      <w:r w:rsidR="00543CCD" w:rsidRPr="00D53314">
        <w:rPr>
          <w:rFonts w:ascii="Times New Roman" w:hAnsi="Times New Roman" w:cs="Times New Roman"/>
          <w:noProof/>
          <w:sz w:val="24"/>
          <w:szCs w:val="24"/>
        </w:rPr>
        <w:t>(K. Shao, et al., 2015)</w:t>
      </w:r>
      <w:r w:rsidR="00C7421C" w:rsidRPr="00D53314">
        <w:rPr>
          <w:rFonts w:ascii="Times New Roman" w:hAnsi="Times New Roman" w:cs="Times New Roman"/>
          <w:sz w:val="24"/>
          <w:szCs w:val="24"/>
        </w:rPr>
        <w:fldChar w:fldCharType="end"/>
      </w:r>
      <w:r w:rsidRPr="00D53314">
        <w:rPr>
          <w:rFonts w:ascii="Times New Roman" w:hAnsi="Times New Roman" w:cs="Times New Roman"/>
          <w:sz w:val="24"/>
          <w:szCs w:val="24"/>
        </w:rPr>
        <w:t>, or to concomitantly deliver a drug with molecules that modulate the vasculature</w:t>
      </w:r>
      <w:r w:rsidR="00C7421C" w:rsidRPr="00D53314">
        <w:rPr>
          <w:rFonts w:ascii="Times New Roman" w:hAnsi="Times New Roman" w:cs="Times New Roman"/>
          <w:sz w:val="24"/>
          <w:szCs w:val="24"/>
        </w:rPr>
        <w:fldChar w:fldCharType="begin"/>
      </w:r>
      <w:r w:rsidR="00035188" w:rsidRPr="00D53314">
        <w:rPr>
          <w:rFonts w:ascii="Times New Roman" w:hAnsi="Times New Roman" w:cs="Times New Roman"/>
          <w:sz w:val="24"/>
          <w:szCs w:val="24"/>
        </w:rPr>
        <w:instrText xml:space="preserve"> ADDIN EN.CITE &lt;EndNote&gt;&lt;Cite&gt;&lt;Author&gt;Lee&lt;/Author&gt;&lt;Year&gt;2011&lt;/Year&gt;&lt;RecNum&gt;105&lt;/RecNum&gt;&lt;DisplayText&gt;(J. Lee, et al., 2011)&lt;/DisplayText&gt;&lt;record&gt;&lt;rec-number&gt;105&lt;/rec-number&gt;&lt;foreign-keys&gt;&lt;key app="EN" db-id="d2f9wz5pi9w2v5eaarwxfp9pzw9ezrxddvvv" timestamp="1515584756"&gt;105&lt;/key&gt;&lt;/foreign-keys&gt;&lt;ref-type name="Journal Article"&gt;17&lt;/ref-type&gt;&lt;contributors&gt;&lt;authors&gt;&lt;author&gt;Lee, Jaewoo&lt;/author&gt;&lt;author&gt;Sohn, Jang Wook&lt;/author&gt;&lt;author&gt;Zhang, Ying&lt;/author&gt;&lt;author&gt;Leong, Kam W.&lt;/author&gt;&lt;author&gt;Pisetsky, David&lt;/author&gt;&lt;author&gt;Sullenger, Bruce A.&lt;/author&gt;&lt;/authors&gt;&lt;/contributors&gt;&lt;titles&gt;&lt;title&gt;Nucleic acid-binding polymers as anti-inflammatory agents&lt;/title&gt;&lt;secondary-title&gt;Proceedings of the National Academy of Sciences of the United States of America&lt;/secondary-title&gt;&lt;/titles&gt;&lt;periodical&gt;&lt;full-title&gt;Proceedings of the National Academy of Sciences of the United States of America&lt;/full-title&gt;&lt;/periodical&gt;&lt;pages&gt;14055-14060&lt;/pages&gt;&lt;volume&gt;108&lt;/volume&gt;&lt;number&gt;34&lt;/number&gt;&lt;dates&gt;&lt;year&gt;2011&lt;/year&gt;&lt;pub-dates&gt;&lt;date&gt;08/15&lt;/date&gt;&lt;/pub-dates&gt;&lt;/dates&gt;&lt;publisher&gt;National Academy of Sciences&lt;/publisher&gt;&lt;isbn&gt;0027-8424&amp;#xD;1091-6490&lt;/isbn&gt;&lt;accession-num&gt;PMC3161575&lt;/accession-num&gt;&lt;urls&gt;&lt;related-urls&gt;&lt;url&gt;http://www.ncbi.nlm.nih.gov/pmc/articles/PMC3161575/&lt;/url&gt;&lt;/related-urls&gt;&lt;/urls&gt;&lt;electronic-resource-num&gt;10.1073/pnas.1105777108&lt;/electronic-resource-num&gt;&lt;remote-database-name&gt;PMC&lt;/remote-database-name&gt;&lt;/record&gt;&lt;/Cite&gt;&lt;/EndNote&gt;</w:instrText>
      </w:r>
      <w:r w:rsidR="00C7421C" w:rsidRPr="00D53314">
        <w:rPr>
          <w:rFonts w:ascii="Times New Roman" w:hAnsi="Times New Roman" w:cs="Times New Roman"/>
          <w:sz w:val="24"/>
          <w:szCs w:val="24"/>
        </w:rPr>
        <w:fldChar w:fldCharType="separate"/>
      </w:r>
      <w:r w:rsidR="00543CCD" w:rsidRPr="00D53314">
        <w:rPr>
          <w:rFonts w:ascii="Times New Roman" w:hAnsi="Times New Roman" w:cs="Times New Roman"/>
          <w:noProof/>
          <w:sz w:val="24"/>
          <w:szCs w:val="24"/>
        </w:rPr>
        <w:t>(J. Lee, et al., 2011)</w:t>
      </w:r>
      <w:r w:rsidR="00C7421C" w:rsidRPr="00D53314">
        <w:rPr>
          <w:rFonts w:ascii="Times New Roman" w:hAnsi="Times New Roman" w:cs="Times New Roman"/>
          <w:sz w:val="24"/>
          <w:szCs w:val="24"/>
        </w:rPr>
        <w:fldChar w:fldCharType="end"/>
      </w:r>
      <w:r w:rsidRPr="00D53314">
        <w:rPr>
          <w:rFonts w:ascii="Times New Roman" w:hAnsi="Times New Roman" w:cs="Times New Roman"/>
          <w:sz w:val="24"/>
          <w:szCs w:val="24"/>
        </w:rPr>
        <w:t>. Furthermore incorporation of sti</w:t>
      </w:r>
      <w:r w:rsidR="00A20D86" w:rsidRPr="00D53314">
        <w:rPr>
          <w:rFonts w:ascii="Times New Roman" w:hAnsi="Times New Roman" w:cs="Times New Roman"/>
          <w:sz w:val="24"/>
          <w:szCs w:val="24"/>
        </w:rPr>
        <w:t>mulus responsive elements</w:t>
      </w:r>
      <w:r w:rsidRPr="00D53314">
        <w:rPr>
          <w:rFonts w:ascii="Times New Roman" w:hAnsi="Times New Roman" w:cs="Times New Roman"/>
          <w:sz w:val="24"/>
          <w:szCs w:val="24"/>
        </w:rPr>
        <w:t xml:space="preserve"> means that release of therapeutic payload can be triggered by either exogenous stimuli such as heat</w:t>
      </w:r>
      <w:r w:rsidR="00C7421C" w:rsidRPr="00D53314">
        <w:rPr>
          <w:rFonts w:ascii="Times New Roman" w:hAnsi="Times New Roman" w:cs="Times New Roman"/>
          <w:sz w:val="24"/>
          <w:szCs w:val="24"/>
        </w:rPr>
        <w:fldChar w:fldCharType="begin"/>
      </w:r>
      <w:r w:rsidR="00035188" w:rsidRPr="00D53314">
        <w:rPr>
          <w:rFonts w:ascii="Times New Roman" w:hAnsi="Times New Roman" w:cs="Times New Roman"/>
          <w:sz w:val="24"/>
          <w:szCs w:val="24"/>
        </w:rPr>
        <w:instrText xml:space="preserve"> ADDIN EN.CITE &lt;EndNote&gt;&lt;Cite&gt;&lt;Author&gt;Kneidl&lt;/Author&gt;&lt;Year&gt;2014&lt;/Year&gt;&lt;RecNum&gt;106&lt;/RecNum&gt;&lt;DisplayText&gt;(Kneidl, Peller, Winter, Lindner, &amp;amp; Hossann, 2014)&lt;/DisplayText&gt;&lt;record&gt;&lt;rec-number&gt;106&lt;/rec-number&gt;&lt;foreign-keys&gt;&lt;key app="EN" db-id="d2f9wz5pi9w2v5eaarwxfp9pzw9ezrxddvvv" timestamp="1515585031"&gt;106&lt;/key&gt;&lt;/foreign-keys&gt;&lt;ref-type name="Journal Article"&gt;17&lt;/ref-type&gt;&lt;contributors&gt;&lt;authors&gt;&lt;author&gt;Kneidl, Barbara&lt;/author&gt;&lt;author&gt;Peller, Michael&lt;/author&gt;&lt;author&gt;Winter, Gerhard&lt;/author&gt;&lt;author&gt;Lindner, Lars H.&lt;/author&gt;&lt;author&gt;Hossann, Martin&lt;/author&gt;&lt;/authors&gt;&lt;/contributors&gt;&lt;titles&gt;&lt;title&gt;Thermosensitive liposomal drug delivery systems: state of the art review&lt;/title&gt;&lt;secondary-title&gt;International Journal of Nanomedicine&lt;/secondary-title&gt;&lt;/titles&gt;&lt;periodical&gt;&lt;full-title&gt;International Journal of Nanomedicine&lt;/full-title&gt;&lt;/periodical&gt;&lt;pages&gt;4387-4398&lt;/pages&gt;&lt;volume&gt;9&lt;/volume&gt;&lt;dates&gt;&lt;year&gt;2014&lt;/year&gt;&lt;pub-dates&gt;&lt;date&gt;09/16&lt;/date&gt;&lt;/pub-dates&gt;&lt;/dates&gt;&lt;publisher&gt;Dove Medical Press&lt;/publisher&gt;&lt;isbn&gt;1176-9114&amp;#xD;1178-2013&lt;/isbn&gt;&lt;accession-num&gt;PMC4172103&lt;/accession-num&gt;&lt;urls&gt;&lt;related-urls&gt;&lt;url&gt;http://www.ncbi.nlm.nih.gov/pmc/articles/PMC4172103/&lt;/url&gt;&lt;/related-urls&gt;&lt;/urls&gt;&lt;electronic-resource-num&gt;10.2147/IJN.S49297&lt;/electronic-resource-num&gt;&lt;remote-database-name&gt;PMC&lt;/remote-database-name&gt;&lt;/record&gt;&lt;/Cite&gt;&lt;/EndNote&gt;</w:instrText>
      </w:r>
      <w:r w:rsidR="00C7421C" w:rsidRPr="00D53314">
        <w:rPr>
          <w:rFonts w:ascii="Times New Roman" w:hAnsi="Times New Roman" w:cs="Times New Roman"/>
          <w:sz w:val="24"/>
          <w:szCs w:val="24"/>
        </w:rPr>
        <w:fldChar w:fldCharType="separate"/>
      </w:r>
      <w:r w:rsidR="00543CCD" w:rsidRPr="00D53314">
        <w:rPr>
          <w:rFonts w:ascii="Times New Roman" w:hAnsi="Times New Roman" w:cs="Times New Roman"/>
          <w:noProof/>
          <w:sz w:val="24"/>
          <w:szCs w:val="24"/>
        </w:rPr>
        <w:t>(Kneidl, Peller, Winter, Lindner, &amp; Hossann, 2014)</w:t>
      </w:r>
      <w:r w:rsidR="00C7421C" w:rsidRPr="00D53314">
        <w:rPr>
          <w:rFonts w:ascii="Times New Roman" w:hAnsi="Times New Roman" w:cs="Times New Roman"/>
          <w:sz w:val="24"/>
          <w:szCs w:val="24"/>
        </w:rPr>
        <w:fldChar w:fldCharType="end"/>
      </w:r>
      <w:r w:rsidRPr="00D53314">
        <w:rPr>
          <w:rFonts w:ascii="Times New Roman" w:hAnsi="Times New Roman" w:cs="Times New Roman"/>
          <w:sz w:val="24"/>
          <w:szCs w:val="24"/>
        </w:rPr>
        <w:t>, light</w:t>
      </w:r>
      <w:r w:rsidR="00C7421C" w:rsidRPr="00D53314">
        <w:rPr>
          <w:rFonts w:ascii="Times New Roman" w:hAnsi="Times New Roman" w:cs="Times New Roman"/>
          <w:sz w:val="24"/>
          <w:szCs w:val="24"/>
        </w:rPr>
        <w:fldChar w:fldCharType="begin"/>
      </w:r>
      <w:r w:rsidR="00035188" w:rsidRPr="00D53314">
        <w:rPr>
          <w:rFonts w:ascii="Times New Roman" w:hAnsi="Times New Roman" w:cs="Times New Roman"/>
          <w:sz w:val="24"/>
          <w:szCs w:val="24"/>
        </w:rPr>
        <w:instrText xml:space="preserve"> ADDIN EN.CITE &lt;EndNote&gt;&lt;Cite&gt;&lt;Author&gt;Yue&lt;/Author&gt;&lt;Year&gt;2017&lt;/Year&gt;&lt;RecNum&gt;107&lt;/RecNum&gt;&lt;DisplayText&gt;(X. Yue, Zhang, &amp;amp; Dai, 2017)&lt;/DisplayText&gt;&lt;record&gt;&lt;rec-number&gt;107&lt;/rec-number&gt;&lt;foreign-keys&gt;&lt;key app="EN" db-id="d2f9wz5pi9w2v5eaarwxfp9pzw9ezrxddvvv" timestamp="1515585423"&gt;107&lt;/key&gt;&lt;/foreign-keys&gt;&lt;ref-type name="Journal Article"&gt;17&lt;/ref-type&gt;&lt;contributors&gt;&lt;authors&gt;&lt;author&gt;Yue, Xiuli&lt;/author&gt;&lt;author&gt;Zhang, Qiang&lt;/author&gt;&lt;author&gt;Dai, Zhifei&lt;/author&gt;&lt;/authors&gt;&lt;/contributors&gt;&lt;titles&gt;&lt;title&gt;Near-infrared light-activatable polymeric nanoformulations for combined therapy and imaging of cancer&lt;/title&gt;&lt;secondary-title&gt;Advanced Drug Delivery Reviews&lt;/secondary-title&gt;&lt;/titles&gt;&lt;periodical&gt;&lt;full-title&gt;Advanced drug delivery reviews&lt;/full-title&gt;&lt;/periodical&gt;&lt;pages&gt;155-170&lt;/pages&gt;&lt;volume&gt;115&lt;/volume&gt;&lt;keywords&gt;&lt;keyword&gt;Near infrared polymer&lt;/keyword&gt;&lt;keyword&gt;Photothermal therapy&lt;/keyword&gt;&lt;keyword&gt;Cancer theranostics&lt;/keyword&gt;&lt;keyword&gt;Cancer imaging&lt;/keyword&gt;&lt;keyword&gt;Triggered drug release&lt;/keyword&gt;&lt;keyword&gt;Combined cancer therapy&lt;/keyword&gt;&lt;/keywords&gt;&lt;dates&gt;&lt;year&gt;2017&lt;/year&gt;&lt;pub-dates&gt;&lt;date&gt;2017/06/01/&lt;/date&gt;&lt;/pub-dates&gt;&lt;/dates&gt;&lt;isbn&gt;0169-409X&lt;/isbn&gt;&lt;urls&gt;&lt;related-urls&gt;&lt;url&gt;http://www.sciencedirect.com/science/article/pii/S0169409X1730042X&lt;/url&gt;&lt;/related-urls&gt;&lt;/urls&gt;&lt;electronic-resource-num&gt;https://doi.org/10.1016/j.addr.2017.04.007&lt;/electronic-resource-num&gt;&lt;/record&gt;&lt;/Cite&gt;&lt;/EndNote&gt;</w:instrText>
      </w:r>
      <w:r w:rsidR="00C7421C" w:rsidRPr="00D53314">
        <w:rPr>
          <w:rFonts w:ascii="Times New Roman" w:hAnsi="Times New Roman" w:cs="Times New Roman"/>
          <w:sz w:val="24"/>
          <w:szCs w:val="24"/>
        </w:rPr>
        <w:fldChar w:fldCharType="separate"/>
      </w:r>
      <w:r w:rsidR="00543CCD" w:rsidRPr="00D53314">
        <w:rPr>
          <w:rFonts w:ascii="Times New Roman" w:hAnsi="Times New Roman" w:cs="Times New Roman"/>
          <w:noProof/>
          <w:sz w:val="24"/>
          <w:szCs w:val="24"/>
        </w:rPr>
        <w:t>(X. Yue, Zhang, &amp; Dai, 2017)</w:t>
      </w:r>
      <w:r w:rsidR="00C7421C" w:rsidRPr="00D53314">
        <w:rPr>
          <w:rFonts w:ascii="Times New Roman" w:hAnsi="Times New Roman" w:cs="Times New Roman"/>
          <w:sz w:val="24"/>
          <w:szCs w:val="24"/>
        </w:rPr>
        <w:fldChar w:fldCharType="end"/>
      </w:r>
      <w:r w:rsidRPr="00D53314">
        <w:rPr>
          <w:rFonts w:ascii="Times New Roman" w:hAnsi="Times New Roman" w:cs="Times New Roman"/>
          <w:sz w:val="24"/>
          <w:szCs w:val="24"/>
        </w:rPr>
        <w:t>, ultrasound</w:t>
      </w:r>
      <w:r w:rsidR="00C7421C" w:rsidRPr="00D53314">
        <w:rPr>
          <w:rFonts w:ascii="Times New Roman" w:hAnsi="Times New Roman" w:cs="Times New Roman"/>
          <w:sz w:val="24"/>
          <w:szCs w:val="24"/>
        </w:rPr>
        <w:fldChar w:fldCharType="begin"/>
      </w:r>
      <w:r w:rsidR="00035188" w:rsidRPr="00D53314">
        <w:rPr>
          <w:rFonts w:ascii="Times New Roman" w:hAnsi="Times New Roman" w:cs="Times New Roman"/>
          <w:sz w:val="24"/>
          <w:szCs w:val="24"/>
        </w:rPr>
        <w:instrText xml:space="preserve"> ADDIN EN.CITE &lt;EndNote&gt;&lt;Cite&gt;&lt;Author&gt;Zhang&lt;/Author&gt;&lt;Year&gt;2016&lt;/Year&gt;&lt;RecNum&gt;108&lt;/RecNum&gt;&lt;DisplayText&gt;(Y. Zhang, Yu, Bomba, Zhu, &amp;amp; Gu, 2016)&lt;/DisplayText&gt;&lt;record&gt;&lt;rec-number&gt;108&lt;/rec-number&gt;&lt;foreign-keys&gt;&lt;key app="EN" db-id="d2f9wz5pi9w2v5eaarwxfp9pzw9ezrxddvvv" timestamp="1515585667"&gt;108&lt;/key&gt;&lt;/foreign-keys&gt;&lt;ref-type name="Journal Article"&gt;17&lt;/ref-type&gt;&lt;contributors&gt;&lt;authors&gt;&lt;author&gt;Zhang, Yuqi&lt;/author&gt;&lt;author&gt;Yu, Jicheng&lt;/author&gt;&lt;author&gt;Bomba, Hunter N.&lt;/author&gt;&lt;author&gt;Zhu, Yong&lt;/author&gt;&lt;author&gt;Gu, Zhen&lt;/author&gt;&lt;/authors&gt;&lt;/contributors&gt;&lt;titles&gt;&lt;title&gt;Mechanical Force-Triggered Drug Delivery&lt;/title&gt;&lt;secondary-title&gt;Chemical Reviews&lt;/secondary-title&gt;&lt;/titles&gt;&lt;periodical&gt;&lt;full-title&gt;Chemical Reviews&lt;/full-title&gt;&lt;/periodical&gt;&lt;pages&gt;12536-12563&lt;/pages&gt;&lt;volume&gt;116&lt;/volume&gt;&lt;number&gt;19&lt;/number&gt;&lt;dates&gt;&lt;year&gt;2016&lt;/year&gt;&lt;pub-dates&gt;&lt;date&gt;2016/10/12&lt;/date&gt;&lt;/pub-dates&gt;&lt;/dates&gt;&lt;publisher&gt;American Chemical Society&lt;/publisher&gt;&lt;isbn&gt;0009-2665&lt;/isbn&gt;&lt;urls&gt;&lt;related-urls&gt;&lt;url&gt;http://dx.doi.org/10.1021/acs.chemrev.6b00369&lt;/url&gt;&lt;/related-urls&gt;&lt;/urls&gt;&lt;electronic-resource-num&gt;10.1021/acs.chemrev.6b00369&lt;/electronic-resource-num&gt;&lt;/record&gt;&lt;/Cite&gt;&lt;/EndNote&gt;</w:instrText>
      </w:r>
      <w:r w:rsidR="00C7421C" w:rsidRPr="00D53314">
        <w:rPr>
          <w:rFonts w:ascii="Times New Roman" w:hAnsi="Times New Roman" w:cs="Times New Roman"/>
          <w:sz w:val="24"/>
          <w:szCs w:val="24"/>
        </w:rPr>
        <w:fldChar w:fldCharType="separate"/>
      </w:r>
      <w:r w:rsidR="00543CCD" w:rsidRPr="00D53314">
        <w:rPr>
          <w:rFonts w:ascii="Times New Roman" w:hAnsi="Times New Roman" w:cs="Times New Roman"/>
          <w:noProof/>
          <w:sz w:val="24"/>
          <w:szCs w:val="24"/>
        </w:rPr>
        <w:t>(Y. Zhang, Yu, Bomba, Zhu, &amp; Gu, 2016)</w:t>
      </w:r>
      <w:r w:rsidR="00C7421C" w:rsidRPr="00D53314">
        <w:rPr>
          <w:rFonts w:ascii="Times New Roman" w:hAnsi="Times New Roman" w:cs="Times New Roman"/>
          <w:sz w:val="24"/>
          <w:szCs w:val="24"/>
        </w:rPr>
        <w:fldChar w:fldCharType="end"/>
      </w:r>
      <w:r w:rsidRPr="00D53314">
        <w:rPr>
          <w:rFonts w:ascii="Times New Roman" w:hAnsi="Times New Roman" w:cs="Times New Roman"/>
          <w:sz w:val="24"/>
          <w:szCs w:val="24"/>
        </w:rPr>
        <w:t xml:space="preserve"> or a magnetic field</w:t>
      </w:r>
      <w:r w:rsidR="00C7421C" w:rsidRPr="00D53314">
        <w:rPr>
          <w:rFonts w:ascii="Times New Roman" w:hAnsi="Times New Roman" w:cs="Times New Roman"/>
          <w:sz w:val="24"/>
          <w:szCs w:val="24"/>
        </w:rPr>
        <w:fldChar w:fldCharType="begin"/>
      </w:r>
      <w:r w:rsidR="00035188" w:rsidRPr="00D53314">
        <w:rPr>
          <w:rFonts w:ascii="Times New Roman" w:hAnsi="Times New Roman" w:cs="Times New Roman"/>
          <w:sz w:val="24"/>
          <w:szCs w:val="24"/>
        </w:rPr>
        <w:instrText xml:space="preserve"> ADDIN EN.CITE &lt;EndNote&gt;&lt;Cite&gt;&lt;Author&gt;Hoare&lt;/Author&gt;&lt;Year&gt;2011&lt;/Year&gt;&lt;RecNum&gt;109&lt;/RecNum&gt;&lt;DisplayText&gt;(Hoare, et al., 2011)&lt;/DisplayText&gt;&lt;record&gt;&lt;rec-number&gt;109&lt;/rec-number&gt;&lt;foreign-keys&gt;&lt;key app="EN" db-id="d2f9wz5pi9w2v5eaarwxfp9pzw9ezrxddvvv" timestamp="1515585748"&gt;109&lt;/key&gt;&lt;/foreign-keys&gt;&lt;ref-type name="Journal Article"&gt;17&lt;/ref-type&gt;&lt;contributors&gt;&lt;authors&gt;&lt;author&gt;Hoare, Todd&lt;/author&gt;&lt;author&gt;Timko, Brian P.&lt;/author&gt;&lt;author&gt;Santamaria, Jesus&lt;/author&gt;&lt;author&gt;Goya, Gerardo F.&lt;/author&gt;&lt;author&gt;Irusta, Silvia&lt;/author&gt;&lt;author&gt;Lau, Samantha&lt;/author&gt;&lt;author&gt;Stefanescu, Cristina F.&lt;/author&gt;&lt;author&gt;Lin, Debora&lt;/author&gt;&lt;author&gt;Langer, Robert&lt;/author&gt;&lt;author&gt;Kohane, Daniel S.&lt;/author&gt;&lt;/authors&gt;&lt;/contributors&gt;&lt;titles&gt;&lt;title&gt;Magnetically-triggered Nanocomposite Membranes: a Versatile Platform for Triggered Drug Release&lt;/title&gt;&lt;secondary-title&gt;Nano letters&lt;/secondary-title&gt;&lt;/titles&gt;&lt;periodical&gt;&lt;full-title&gt;Nano Letters&lt;/full-title&gt;&lt;/periodical&gt;&lt;pages&gt;1395-1400&lt;/pages&gt;&lt;volume&gt;11&lt;/volume&gt;&lt;number&gt;3&lt;/number&gt;&lt;dates&gt;&lt;year&gt;2011&lt;/year&gt;&lt;pub-dates&gt;&lt;date&gt;02/23&lt;/date&gt;&lt;/pub-dates&gt;&lt;/dates&gt;&lt;isbn&gt;1530-6984&amp;#xD;1530-6992&lt;/isbn&gt;&lt;accession-num&gt;PMC3065496&lt;/accession-num&gt;&lt;urls&gt;&lt;related-urls&gt;&lt;url&gt;http://www.ncbi.nlm.nih.gov/pmc/articles/PMC3065496/&lt;/url&gt;&lt;/related-urls&gt;&lt;/urls&gt;&lt;electronic-resource-num&gt;10.1021/nl200494t&lt;/electronic-resource-num&gt;&lt;remote-database-name&gt;PMC&lt;/remote-database-name&gt;&lt;/record&gt;&lt;/Cite&gt;&lt;/EndNote&gt;</w:instrText>
      </w:r>
      <w:r w:rsidR="00C7421C" w:rsidRPr="00D53314">
        <w:rPr>
          <w:rFonts w:ascii="Times New Roman" w:hAnsi="Times New Roman" w:cs="Times New Roman"/>
          <w:sz w:val="24"/>
          <w:szCs w:val="24"/>
        </w:rPr>
        <w:fldChar w:fldCharType="separate"/>
      </w:r>
      <w:r w:rsidR="00543CCD" w:rsidRPr="00D53314">
        <w:rPr>
          <w:rFonts w:ascii="Times New Roman" w:hAnsi="Times New Roman" w:cs="Times New Roman"/>
          <w:noProof/>
          <w:sz w:val="24"/>
          <w:szCs w:val="24"/>
        </w:rPr>
        <w:t>(Hoare, et al., 2011)</w:t>
      </w:r>
      <w:r w:rsidR="00C7421C" w:rsidRPr="00D53314">
        <w:rPr>
          <w:rFonts w:ascii="Times New Roman" w:hAnsi="Times New Roman" w:cs="Times New Roman"/>
          <w:sz w:val="24"/>
          <w:szCs w:val="24"/>
        </w:rPr>
        <w:fldChar w:fldCharType="end"/>
      </w:r>
      <w:r w:rsidRPr="00D53314">
        <w:rPr>
          <w:rFonts w:ascii="Times New Roman" w:hAnsi="Times New Roman" w:cs="Times New Roman"/>
          <w:sz w:val="24"/>
          <w:szCs w:val="24"/>
        </w:rPr>
        <w:t xml:space="preserve"> as well as endogenous stimuli including pH</w:t>
      </w:r>
      <w:r w:rsidR="00C7421C" w:rsidRPr="00D53314">
        <w:rPr>
          <w:rFonts w:ascii="Times New Roman" w:hAnsi="Times New Roman" w:cs="Times New Roman"/>
          <w:sz w:val="24"/>
          <w:szCs w:val="24"/>
        </w:rPr>
        <w:fldChar w:fldCharType="begin"/>
      </w:r>
      <w:r w:rsidR="00035188" w:rsidRPr="00D53314">
        <w:rPr>
          <w:rFonts w:ascii="Times New Roman" w:hAnsi="Times New Roman" w:cs="Times New Roman"/>
          <w:sz w:val="24"/>
          <w:szCs w:val="24"/>
        </w:rPr>
        <w:instrText xml:space="preserve"> ADDIN EN.CITE &lt;EndNote&gt;&lt;Cite&gt;&lt;Author&gt;Du&lt;/Author&gt;&lt;Year&gt;2011&lt;/Year&gt;&lt;RecNum&gt;110&lt;/RecNum&gt;&lt;DisplayText&gt;(Du, Du, Mao, &amp;amp; Wang, 2011)&lt;/DisplayText&gt;&lt;record&gt;&lt;rec-number&gt;110&lt;/rec-number&gt;&lt;foreign-keys&gt;&lt;key app="EN" db-id="d2f9wz5pi9w2v5eaarwxfp9pzw9ezrxddvvv" timestamp="1515586844"&gt;110&lt;/key&gt;&lt;/foreign-keys&gt;&lt;ref-type name="Journal Article"&gt;17&lt;/ref-type&gt;&lt;contributors&gt;&lt;authors&gt;&lt;author&gt;Du, Jin-Zhi&lt;/author&gt;&lt;author&gt;Du, Xiao-Jiao&lt;/author&gt;&lt;author&gt;Mao, Cheng-Qiong&lt;/author&gt;&lt;author&gt;Wang, Jun&lt;/author&gt;&lt;/authors&gt;&lt;/contributors&gt;&lt;titles&gt;&lt;title&gt;Tailor-Made Dual pH-Sensitive Polymer–Doxorubicin Nanoparticles for Efficient Anticancer Drug Delivery&lt;/title&gt;&lt;secondary-title&gt;Journal of the American Chemical Society&lt;/secondary-title&gt;&lt;/titles&gt;&lt;periodical&gt;&lt;full-title&gt;Journal of the American Chemical Society&lt;/full-title&gt;&lt;/periodical&gt;&lt;pages&gt;17560-17563&lt;/pages&gt;&lt;volume&gt;133&lt;/volume&gt;&lt;number&gt;44&lt;/number&gt;&lt;dates&gt;&lt;year&gt;2011&lt;/year&gt;&lt;pub-dates&gt;&lt;date&gt;2011/11/09&lt;/date&gt;&lt;/pub-dates&gt;&lt;/dates&gt;&lt;publisher&gt;American Chemical Society&lt;/publisher&gt;&lt;isbn&gt;0002-7863&lt;/isbn&gt;&lt;urls&gt;&lt;related-urls&gt;&lt;url&gt;http://dx.doi.org/10.1021/ja207150n&lt;/url&gt;&lt;/related-urls&gt;&lt;/urls&gt;&lt;electronic-resource-num&gt;10.1021/ja207150n&lt;/electronic-resource-num&gt;&lt;/record&gt;&lt;/Cite&gt;&lt;/EndNote&gt;</w:instrText>
      </w:r>
      <w:r w:rsidR="00C7421C" w:rsidRPr="00D53314">
        <w:rPr>
          <w:rFonts w:ascii="Times New Roman" w:hAnsi="Times New Roman" w:cs="Times New Roman"/>
          <w:sz w:val="24"/>
          <w:szCs w:val="24"/>
        </w:rPr>
        <w:fldChar w:fldCharType="separate"/>
      </w:r>
      <w:r w:rsidR="00543CCD" w:rsidRPr="00D53314">
        <w:rPr>
          <w:rFonts w:ascii="Times New Roman" w:hAnsi="Times New Roman" w:cs="Times New Roman"/>
          <w:noProof/>
          <w:sz w:val="24"/>
          <w:szCs w:val="24"/>
        </w:rPr>
        <w:t>(Du, Du, Mao, &amp; Wang, 2011)</w:t>
      </w:r>
      <w:r w:rsidR="00C7421C" w:rsidRPr="00D53314">
        <w:rPr>
          <w:rFonts w:ascii="Times New Roman" w:hAnsi="Times New Roman" w:cs="Times New Roman"/>
          <w:sz w:val="24"/>
          <w:szCs w:val="24"/>
        </w:rPr>
        <w:fldChar w:fldCharType="end"/>
      </w:r>
      <w:r w:rsidRPr="00D53314">
        <w:rPr>
          <w:rFonts w:ascii="Times New Roman" w:hAnsi="Times New Roman" w:cs="Times New Roman"/>
          <w:sz w:val="24"/>
          <w:szCs w:val="24"/>
        </w:rPr>
        <w:t>, redox</w:t>
      </w:r>
      <w:r w:rsidR="00C7421C" w:rsidRPr="00D53314">
        <w:rPr>
          <w:rFonts w:ascii="Times New Roman" w:hAnsi="Times New Roman" w:cs="Times New Roman"/>
          <w:sz w:val="24"/>
          <w:szCs w:val="24"/>
        </w:rPr>
        <w:fldChar w:fldCharType="begin"/>
      </w:r>
      <w:r w:rsidR="00035188" w:rsidRPr="00D53314">
        <w:rPr>
          <w:rFonts w:ascii="Times New Roman" w:hAnsi="Times New Roman" w:cs="Times New Roman"/>
          <w:sz w:val="24"/>
          <w:szCs w:val="24"/>
        </w:rPr>
        <w:instrText xml:space="preserve"> ADDIN EN.CITE &lt;EndNote&gt;&lt;Cite&gt;&lt;Author&gt;Ryu&lt;/Author&gt;&lt;Year&gt;2010&lt;/Year&gt;&lt;RecNum&gt;111&lt;/RecNum&gt;&lt;DisplayText&gt;(Ryu, et al., 2010)&lt;/DisplayText&gt;&lt;record&gt;&lt;rec-number&gt;111&lt;/rec-number&gt;&lt;foreign-keys&gt;&lt;key app="EN" db-id="d2f9wz5pi9w2v5eaarwxfp9pzw9ezrxddvvv" timestamp="1515586905"&gt;111&lt;/key&gt;&lt;/foreign-keys&gt;&lt;ref-type name="Journal Article"&gt;17&lt;/ref-type&gt;&lt;contributors&gt;&lt;authors&gt;&lt;author&gt;Ryu, Ja-Hyoung&lt;/author&gt;&lt;author&gt;Chacko, Reuben T.&lt;/author&gt;&lt;author&gt;Jiwpanich, Siriporn&lt;/author&gt;&lt;author&gt;Bickerton, Sean&lt;/author&gt;&lt;author&gt;Babu, R. Prakash&lt;/author&gt;&lt;author&gt;Thayumanavan, S.&lt;/author&gt;&lt;/authors&gt;&lt;/contributors&gt;&lt;titles&gt;&lt;title&gt;Self-Cross-Linked Polymer Nanogels: A Versatile Nanoscopic Drug Delivery Platform&lt;/title&gt;&lt;secondary-title&gt;Journal of the American Chemical Society&lt;/secondary-title&gt;&lt;/titles&gt;&lt;periodical&gt;&lt;full-title&gt;Journal of the American Chemical Society&lt;/full-title&gt;&lt;/periodical&gt;&lt;pages&gt;17227-17235&lt;/pages&gt;&lt;volume&gt;132&lt;/volume&gt;&lt;number&gt;48&lt;/number&gt;&lt;dates&gt;&lt;year&gt;2010&lt;/year&gt;&lt;pub-dates&gt;&lt;date&gt;2010/12/08&lt;/date&gt;&lt;/pub-dates&gt;&lt;/dates&gt;&lt;publisher&gt;American Chemical Society&lt;/publisher&gt;&lt;isbn&gt;0002-7863&lt;/isbn&gt;&lt;urls&gt;&lt;related-urls&gt;&lt;url&gt;http://dx.doi.org/10.1021/ja1069932&lt;/url&gt;&lt;/related-urls&gt;&lt;/urls&gt;&lt;electronic-resource-num&gt;10.1021/ja1069932&lt;/electronic-resource-num&gt;&lt;/record&gt;&lt;/Cite&gt;&lt;/EndNote&gt;</w:instrText>
      </w:r>
      <w:r w:rsidR="00C7421C" w:rsidRPr="00D53314">
        <w:rPr>
          <w:rFonts w:ascii="Times New Roman" w:hAnsi="Times New Roman" w:cs="Times New Roman"/>
          <w:sz w:val="24"/>
          <w:szCs w:val="24"/>
        </w:rPr>
        <w:fldChar w:fldCharType="separate"/>
      </w:r>
      <w:r w:rsidR="00543CCD" w:rsidRPr="00D53314">
        <w:rPr>
          <w:rFonts w:ascii="Times New Roman" w:hAnsi="Times New Roman" w:cs="Times New Roman"/>
          <w:noProof/>
          <w:sz w:val="24"/>
          <w:szCs w:val="24"/>
        </w:rPr>
        <w:t>(Ryu, et al., 2010)</w:t>
      </w:r>
      <w:r w:rsidR="00C7421C" w:rsidRPr="00D53314">
        <w:rPr>
          <w:rFonts w:ascii="Times New Roman" w:hAnsi="Times New Roman" w:cs="Times New Roman"/>
          <w:sz w:val="24"/>
          <w:szCs w:val="24"/>
        </w:rPr>
        <w:fldChar w:fldCharType="end"/>
      </w:r>
      <w:r w:rsidRPr="00D53314">
        <w:rPr>
          <w:rFonts w:ascii="Times New Roman" w:hAnsi="Times New Roman" w:cs="Times New Roman"/>
          <w:sz w:val="24"/>
          <w:szCs w:val="24"/>
        </w:rPr>
        <w:t xml:space="preserve"> or components of the physiological microenvironment</w:t>
      </w:r>
      <w:r w:rsidR="00C7421C" w:rsidRPr="00D53314">
        <w:rPr>
          <w:rFonts w:ascii="Times New Roman" w:hAnsi="Times New Roman" w:cs="Times New Roman"/>
          <w:sz w:val="24"/>
          <w:szCs w:val="24"/>
        </w:rPr>
        <w:fldChar w:fldCharType="begin"/>
      </w:r>
      <w:r w:rsidR="00035188" w:rsidRPr="00D53314">
        <w:rPr>
          <w:rFonts w:ascii="Times New Roman" w:hAnsi="Times New Roman" w:cs="Times New Roman"/>
          <w:sz w:val="24"/>
          <w:szCs w:val="24"/>
        </w:rPr>
        <w:instrText xml:space="preserve"> ADDIN EN.CITE &lt;EndNote&gt;&lt;Cite&gt;&lt;Author&gt;Huang&lt;/Author&gt;&lt;Year&gt;2013&lt;/Year&gt;&lt;RecNum&gt;112&lt;/RecNum&gt;&lt;DisplayText&gt;(Huang, et al., 2013)&lt;/DisplayText&gt;&lt;record&gt;&lt;rec-number&gt;112&lt;/rec-number&gt;&lt;foreign-keys&gt;&lt;key app="EN" db-id="d2f9wz5pi9w2v5eaarwxfp9pzw9ezrxddvvv" timestamp="1515586957"&gt;112&lt;/key&gt;&lt;/foreign-keys&gt;&lt;ref-type name="Journal Article"&gt;17&lt;/ref-type&gt;&lt;contributors&gt;&lt;authors&gt;&lt;author&gt;Huang, Shixian&lt;/author&gt;&lt;author&gt;Shao, Kun&lt;/author&gt;&lt;author&gt;Kuang, Yuyang&lt;/author&gt;&lt;author&gt;Liu, Yang&lt;/author&gt;&lt;author&gt;Li, Jianfeng&lt;/author&gt;&lt;author&gt;An, Sai&lt;/author&gt;&lt;author&gt;Guo, Yubo&lt;/author&gt;&lt;author&gt;Ma, Haojun&lt;/author&gt;&lt;author&gt;He, Xi&lt;/author&gt;&lt;author&gt;Jiang, Chen&lt;/author&gt;&lt;/authors&gt;&lt;/contributors&gt;&lt;titles&gt;&lt;title&gt;Tumor targeting and microenvironment-responsive nanoparticles for gene delivery&lt;/title&gt;&lt;secondary-title&gt;Biomaterials&lt;/secondary-title&gt;&lt;/titles&gt;&lt;periodical&gt;&lt;full-title&gt;Biomaterials&lt;/full-title&gt;&lt;/periodical&gt;&lt;pages&gt;5294-5302&lt;/pages&gt;&lt;volume&gt;34&lt;/volume&gt;&lt;number&gt;21&lt;/number&gt;&lt;keywords&gt;&lt;keyword&gt;Activatable&lt;/keyword&gt;&lt;keyword&gt;Cell-penetrating peptide&lt;/keyword&gt;&lt;keyword&gt;Gene delivery&lt;/keyword&gt;&lt;keyword&gt;Tumor microenvironment&lt;/keyword&gt;&lt;keyword&gt;Tumor targeting nanoparticles&lt;/keyword&gt;&lt;/keywords&gt;&lt;dates&gt;&lt;year&gt;2013&lt;/year&gt;&lt;pub-dates&gt;&lt;date&gt;2013/07/01/&lt;/date&gt;&lt;/pub-dates&gt;&lt;/dates&gt;&lt;isbn&gt;0142-9612&lt;/isbn&gt;&lt;urls&gt;&lt;related-urls&gt;&lt;url&gt;http://www.sciencedirect.com/science/article/pii/S0142961213003530&lt;/url&gt;&lt;/related-urls&gt;&lt;/urls&gt;&lt;electronic-resource-num&gt;https://doi.org/10.1016/j.biomaterials.2013.03.043&lt;/electronic-resource-num&gt;&lt;/record&gt;&lt;/Cite&gt;&lt;/EndNote&gt;</w:instrText>
      </w:r>
      <w:r w:rsidR="00C7421C" w:rsidRPr="00D53314">
        <w:rPr>
          <w:rFonts w:ascii="Times New Roman" w:hAnsi="Times New Roman" w:cs="Times New Roman"/>
          <w:sz w:val="24"/>
          <w:szCs w:val="24"/>
        </w:rPr>
        <w:fldChar w:fldCharType="separate"/>
      </w:r>
      <w:r w:rsidR="00543CCD" w:rsidRPr="00D53314">
        <w:rPr>
          <w:rFonts w:ascii="Times New Roman" w:hAnsi="Times New Roman" w:cs="Times New Roman"/>
          <w:noProof/>
          <w:sz w:val="24"/>
          <w:szCs w:val="24"/>
        </w:rPr>
        <w:t>(Huang, et al., 2013)</w:t>
      </w:r>
      <w:r w:rsidR="00C7421C" w:rsidRPr="00D53314">
        <w:rPr>
          <w:rFonts w:ascii="Times New Roman" w:hAnsi="Times New Roman" w:cs="Times New Roman"/>
          <w:sz w:val="24"/>
          <w:szCs w:val="24"/>
        </w:rPr>
        <w:fldChar w:fldCharType="end"/>
      </w:r>
      <w:r w:rsidRPr="00D53314">
        <w:rPr>
          <w:rFonts w:ascii="Times New Roman" w:hAnsi="Times New Roman" w:cs="Times New Roman"/>
          <w:sz w:val="24"/>
          <w:szCs w:val="24"/>
        </w:rPr>
        <w:t>, amongst other triggers</w:t>
      </w:r>
      <w:r w:rsidR="00C7421C" w:rsidRPr="00D53314">
        <w:rPr>
          <w:rFonts w:ascii="Times New Roman" w:hAnsi="Times New Roman" w:cs="Times New Roman"/>
          <w:sz w:val="24"/>
          <w:szCs w:val="24"/>
        </w:rPr>
        <w:fldChar w:fldCharType="begin">
          <w:fldData xml:space="preserve">PEVuZE5vdGU+PENpdGU+PEF1dGhvcj5Ub3JjaGlsaW48L0F1dGhvcj48WWVhcj4yMDE0PC9ZZWFy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=
</w:fldData>
        </w:fldChar>
      </w:r>
      <w:r w:rsidR="00035188" w:rsidRPr="00D53314">
        <w:rPr>
          <w:rFonts w:ascii="Times New Roman" w:hAnsi="Times New Roman" w:cs="Times New Roman"/>
          <w:sz w:val="24"/>
          <w:szCs w:val="24"/>
        </w:rPr>
        <w:instrText xml:space="preserve"> ADDIN EN.CITE </w:instrText>
      </w:r>
      <w:r w:rsidR="00035188" w:rsidRPr="00D53314">
        <w:rPr>
          <w:rFonts w:ascii="Times New Roman" w:hAnsi="Times New Roman" w:cs="Times New Roman"/>
          <w:sz w:val="24"/>
          <w:szCs w:val="24"/>
        </w:rPr>
        <w:fldChar w:fldCharType="begin">
          <w:fldData xml:space="preserve">PEVuZE5vdGU+PENpdGU+PEF1dGhvcj5Ub3JjaGlsaW48L0F1dGhvcj48WWVhcj4yMDE0PC9ZZWFy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=
</w:fldData>
        </w:fldChar>
      </w:r>
      <w:r w:rsidR="00035188" w:rsidRPr="00D53314">
        <w:rPr>
          <w:rFonts w:ascii="Times New Roman" w:hAnsi="Times New Roman" w:cs="Times New Roman"/>
          <w:sz w:val="24"/>
          <w:szCs w:val="24"/>
        </w:rPr>
        <w:instrText xml:space="preserve"> ADDIN EN.CITE.DATA </w:instrText>
      </w:r>
      <w:r w:rsidR="00035188" w:rsidRPr="00D53314">
        <w:rPr>
          <w:rFonts w:ascii="Times New Roman" w:hAnsi="Times New Roman" w:cs="Times New Roman"/>
          <w:sz w:val="24"/>
          <w:szCs w:val="24"/>
        </w:rPr>
      </w:r>
      <w:r w:rsidR="00035188" w:rsidRPr="00D53314">
        <w:rPr>
          <w:rFonts w:ascii="Times New Roman" w:hAnsi="Times New Roman" w:cs="Times New Roman"/>
          <w:sz w:val="24"/>
          <w:szCs w:val="24"/>
        </w:rPr>
        <w:fldChar w:fldCharType="end"/>
      </w:r>
      <w:r w:rsidR="00C7421C" w:rsidRPr="00D53314">
        <w:rPr>
          <w:rFonts w:ascii="Times New Roman" w:hAnsi="Times New Roman" w:cs="Times New Roman"/>
          <w:sz w:val="24"/>
          <w:szCs w:val="24"/>
        </w:rPr>
      </w:r>
      <w:r w:rsidR="00C7421C" w:rsidRPr="00D53314">
        <w:rPr>
          <w:rFonts w:ascii="Times New Roman" w:hAnsi="Times New Roman" w:cs="Times New Roman"/>
          <w:sz w:val="24"/>
          <w:szCs w:val="24"/>
        </w:rPr>
        <w:fldChar w:fldCharType="separate"/>
      </w:r>
      <w:r w:rsidR="00543CCD" w:rsidRPr="00D53314">
        <w:rPr>
          <w:rFonts w:ascii="Times New Roman" w:hAnsi="Times New Roman" w:cs="Times New Roman"/>
          <w:noProof/>
          <w:sz w:val="24"/>
          <w:szCs w:val="24"/>
        </w:rPr>
        <w:t>(Karimi, et al., 2016; Torchilin, 2014)</w:t>
      </w:r>
      <w:r w:rsidR="00C7421C" w:rsidRPr="00D53314">
        <w:rPr>
          <w:rFonts w:ascii="Times New Roman" w:hAnsi="Times New Roman" w:cs="Times New Roman"/>
          <w:sz w:val="24"/>
          <w:szCs w:val="24"/>
        </w:rPr>
        <w:fldChar w:fldCharType="end"/>
      </w:r>
      <w:r w:rsidRPr="00D53314">
        <w:rPr>
          <w:rFonts w:ascii="Times New Roman" w:hAnsi="Times New Roman" w:cs="Times New Roman"/>
          <w:sz w:val="24"/>
          <w:szCs w:val="24"/>
        </w:rPr>
        <w:t xml:space="preserve">. Indeed, NP </w:t>
      </w:r>
      <w:r w:rsidRPr="0053069E">
        <w:rPr>
          <w:rFonts w:ascii="Times New Roman" w:hAnsi="Times New Roman" w:cs="Times New Roman"/>
          <w:sz w:val="24"/>
          <w:szCs w:val="24"/>
        </w:rPr>
        <w:t xml:space="preserve">formulations not only benefit from favourable pharmacokinetics but also the cargo is protected from rapid metabolism and degradation </w:t>
      </w:r>
      <w:r w:rsidRPr="0053069E">
        <w:rPr>
          <w:rFonts w:ascii="Times New Roman" w:hAnsi="Times New Roman" w:cs="Times New Roman"/>
          <w:i/>
          <w:sz w:val="24"/>
          <w:szCs w:val="24"/>
        </w:rPr>
        <w:t>in vivo</w:t>
      </w:r>
      <w:r w:rsidRPr="0053069E">
        <w:rPr>
          <w:rFonts w:ascii="Times New Roman" w:hAnsi="Times New Roman" w:cs="Times New Roman"/>
          <w:sz w:val="24"/>
          <w:szCs w:val="24"/>
        </w:rPr>
        <w:t xml:space="preserve"> along with increased persistence at the disease site. The origin of this enhanced spatial localisation is centred on a passive targeting phenomenon that has been documented in solid tumours known as the enhanced permeability and retention (EPR) effect</w:t>
      </w:r>
      <w:r w:rsidR="008F1B2E">
        <w:rPr>
          <w:rFonts w:ascii="Times New Roman" w:hAnsi="Times New Roman" w:cs="Times New Roman"/>
          <w:sz w:val="24"/>
          <w:szCs w:val="24"/>
        </w:rPr>
        <w:t xml:space="preserve"> </w:t>
      </w:r>
      <w:r w:rsidR="00C7421C" w:rsidRPr="0053069E">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&lt;EndNote&gt;&lt;Cite&gt;&lt;Author&gt;Matsumura&lt;/Author&gt;&lt;Year&gt;1986&lt;/Year&gt;&lt;RecNum&gt;34&lt;/RecNum&gt;&lt;DisplayText&gt;(Matsumura &amp;amp; Maeda, 1986)&lt;/DisplayText&gt;&lt;record&gt;&lt;rec-number&gt;34&lt;/rec-number&gt;&lt;foreign-keys&gt;&lt;key app="EN" db-id="d2f9wz5pi9w2v5eaarwxfp9pzw9ezrxddvvv" timestamp="1499274376"&gt;34&lt;/key&gt;&lt;/foreign-keys&gt;&lt;ref-type name="Journal Article"&gt;17&lt;/ref-type&gt;&lt;contributors&gt;&lt;authors&gt;&lt;author&gt;Matsumura, Yasuhiro&lt;/author&gt;&lt;author&gt;Maeda, Hiroshi&lt;/author&gt;&lt;/authors&gt;&lt;/contributors&gt;&lt;titles&gt;&lt;title&gt;A New Concept for Macromolecular Therapeutics in Cancer Chemotherapy: Mechanism of Tumoritropic Accumulation of Proteins and the Antitumor Agent Smancs&lt;/title&gt;&lt;secondary-title&gt;Cancer Research&lt;/secondary-title&gt;&lt;/titles&gt;&lt;periodical&gt;&lt;full-title&gt;Cancer Research&lt;/full-title&gt;&lt;/periodical&gt;&lt;pages&gt;6387-6392&lt;/pages&gt;&lt;volume&gt;46&lt;/volume&gt;&lt;number&gt;12 Part 1&lt;/number&gt;&lt;dates&gt;&lt;year&gt;1986&lt;/year&gt;&lt;/dates&gt;&lt;urls&gt;&lt;/urls&gt;&lt;/record&gt;&lt;/Cite&gt;&lt;/EndNote&gt;</w:instrText>
      </w:r>
      <w:r w:rsidR="00C7421C" w:rsidRPr="0053069E">
        <w:rPr>
          <w:rFonts w:ascii="Times New Roman" w:hAnsi="Times New Roman" w:cs="Times New Roman"/>
          <w:sz w:val="24"/>
          <w:szCs w:val="24"/>
        </w:rPr>
        <w:fldChar w:fldCharType="separate"/>
      </w:r>
      <w:r w:rsidR="00543CCD">
        <w:rPr>
          <w:rFonts w:ascii="Times New Roman" w:hAnsi="Times New Roman" w:cs="Times New Roman"/>
          <w:noProof/>
          <w:sz w:val="24"/>
          <w:szCs w:val="24"/>
        </w:rPr>
        <w:t>(Matsumura &amp; Maeda, 1986)</w:t>
      </w:r>
      <w:r w:rsidR="00C7421C" w:rsidRPr="0053069E">
        <w:rPr>
          <w:rFonts w:ascii="Times New Roman" w:hAnsi="Times New Roman" w:cs="Times New Roman"/>
          <w:sz w:val="24"/>
          <w:szCs w:val="24"/>
        </w:rPr>
        <w:fldChar w:fldCharType="end"/>
      </w:r>
      <w:r w:rsidRPr="0053069E">
        <w:rPr>
          <w:rFonts w:ascii="Times New Roman" w:hAnsi="Times New Roman" w:cs="Times New Roman"/>
          <w:sz w:val="24"/>
          <w:szCs w:val="24"/>
        </w:rPr>
        <w:t xml:space="preserve"> (see </w:t>
      </w:r>
      <w:r w:rsidR="00C7421C" w:rsidRPr="0053069E">
        <w:rPr>
          <w:rFonts w:ascii="Times New Roman" w:hAnsi="Times New Roman" w:cs="Times New Roman"/>
          <w:sz w:val="24"/>
          <w:szCs w:val="24"/>
        </w:rPr>
        <w:fldChar w:fldCharType="begin">
          <w:fldData xml:space="preserve">PEVuZE5vdGU+PENpdGU+PEF1dGhvcj5GYW5nPC9BdXRob3I+PFllYXI+MjAxMTwvWWVhcj48UmVj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</w:fldData>
        </w:fldChar>
      </w:r>
      <w:r w:rsidR="008F1B2E">
        <w:rPr>
          <w:rFonts w:ascii="Times New Roman" w:hAnsi="Times New Roman" w:cs="Times New Roman"/>
          <w:sz w:val="24"/>
          <w:szCs w:val="24"/>
        </w:rPr>
        <w:instrText xml:space="preserve"> ADDIN EN.CITE </w:instrText>
      </w:r>
      <w:r w:rsidR="008F1B2E">
        <w:rPr>
          <w:rFonts w:ascii="Times New Roman" w:hAnsi="Times New Roman" w:cs="Times New Roman"/>
          <w:sz w:val="24"/>
          <w:szCs w:val="24"/>
        </w:rPr>
        <w:fldChar w:fldCharType="begin">
          <w:fldData xml:space="preserve">PEVuZE5vdGU+PENpdGU+PEF1dGhvcj5GYW5nPC9BdXRob3I+PFllYXI+MjAxMTwvWWVhcj48UmVj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</w:fldData>
        </w:fldChar>
      </w:r>
      <w:r w:rsidR="008F1B2E">
        <w:rPr>
          <w:rFonts w:ascii="Times New Roman" w:hAnsi="Times New Roman" w:cs="Times New Roman"/>
          <w:sz w:val="24"/>
          <w:szCs w:val="24"/>
        </w:rPr>
        <w:instrText xml:space="preserve"> ADDIN EN.CITE.DATA </w:instrText>
      </w:r>
      <w:r w:rsidR="008F1B2E">
        <w:rPr>
          <w:rFonts w:ascii="Times New Roman" w:hAnsi="Times New Roman" w:cs="Times New Roman"/>
          <w:sz w:val="24"/>
          <w:szCs w:val="24"/>
        </w:rPr>
      </w:r>
      <w:r w:rsidR="008F1B2E">
        <w:rPr>
          <w:rFonts w:ascii="Times New Roman" w:hAnsi="Times New Roman" w:cs="Times New Roman"/>
          <w:sz w:val="24"/>
          <w:szCs w:val="24"/>
        </w:rPr>
        <w:fldChar w:fldCharType="end"/>
      </w:r>
      <w:r w:rsidR="00C7421C" w:rsidRPr="0053069E">
        <w:rPr>
          <w:rFonts w:ascii="Times New Roman" w:hAnsi="Times New Roman" w:cs="Times New Roman"/>
          <w:sz w:val="24"/>
          <w:szCs w:val="24"/>
        </w:rPr>
      </w:r>
      <w:r w:rsidR="00C7421C" w:rsidRPr="0053069E">
        <w:rPr>
          <w:rFonts w:ascii="Times New Roman" w:hAnsi="Times New Roman" w:cs="Times New Roman"/>
          <w:sz w:val="24"/>
          <w:szCs w:val="24"/>
        </w:rPr>
        <w:fldChar w:fldCharType="separate"/>
      </w:r>
      <w:r w:rsidR="008F1B2E">
        <w:rPr>
          <w:rFonts w:ascii="Times New Roman" w:hAnsi="Times New Roman" w:cs="Times New Roman"/>
          <w:noProof/>
          <w:sz w:val="24"/>
          <w:szCs w:val="24"/>
        </w:rPr>
        <w:t>(Fang, Nakamura, &amp; Maeda, 2011; Hiroshi Maeda, Nakamura, &amp; Fang, 2013)</w:t>
      </w:r>
      <w:r w:rsidR="00C7421C" w:rsidRPr="0053069E">
        <w:rPr>
          <w:rFonts w:ascii="Times New Roman" w:hAnsi="Times New Roman" w:cs="Times New Roman"/>
          <w:sz w:val="24"/>
          <w:szCs w:val="24"/>
        </w:rPr>
        <w:fldChar w:fldCharType="end"/>
      </w:r>
      <w:r w:rsidRPr="0053069E">
        <w:rPr>
          <w:rFonts w:ascii="Times New Roman" w:hAnsi="Times New Roman" w:cs="Times New Roman"/>
          <w:sz w:val="24"/>
          <w:szCs w:val="24"/>
        </w:rPr>
        <w:t xml:space="preserve"> for detailed reviews).  The preferential passive accumulation of NPs in tumours sites occurs due to their physicochemical properties and the EPR effect, however this can be increased by the addition of active targeting moieties into the NP formulations</w:t>
      </w:r>
      <w:r w:rsidR="00C7421C" w:rsidRPr="0053069E">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&lt;EndNote&gt;&lt;Cite&gt;&lt;Author&gt;Bertrand&lt;/Author&gt;&lt;Year&gt;2014&lt;/Year&gt;&lt;RecNum&gt;35&lt;/RecNum&gt;&lt;DisplayText&gt;(Bertrand, Wu, Xu, Kamaly, &amp;amp; Farokhzad, 2014)&lt;/DisplayText&gt;&lt;record&gt;&lt;rec-number&gt;35&lt;/rec-number&gt;&lt;foreign-keys&gt;&lt;key app="EN" db-id="d2f9wz5pi9w2v5eaarwxfp9pzw9ezrxddvvv" timestamp="1499336904"&gt;35&lt;/key&gt;&lt;/foreign-keys&gt;&lt;ref-type name="Journal Article"&gt;17&lt;/ref-type&gt;&lt;contributors&gt;&lt;authors&gt;&lt;author&gt;Bertrand, Nicolas&lt;/author&gt;&lt;author&gt;Wu, Jun&lt;/author&gt;&lt;author&gt;Xu, Xiaoyang&lt;/author&gt;&lt;author&gt;Kamaly, Nazila&lt;/author&gt;&lt;author&gt;Farokhzad, Omid C.&lt;/author&gt;&lt;/authors&gt;&lt;/contributors&gt;&lt;titles&gt;&lt;title&gt;Cancer Nanotechnology: The impact of passive and active targeting in the era of modern cancer biology.&lt;/title&gt;&lt;secondary-title&gt;Advanced drug delivery reviews&lt;/secondary-title&gt;&lt;/titles&gt;&lt;periodical&gt;&lt;full-title&gt;Advanced drug delivery reviews&lt;/full-title&gt;&lt;/periodical&gt;&lt;pages&gt;2-25&lt;/pages&gt;&lt;volume&gt;66&lt;/volume&gt;&lt;dates&gt;&lt;year&gt;2014&lt;/year&gt;&lt;pub-dates&gt;&lt;date&gt;11/22&lt;/date&gt;&lt;/pub-dates&gt;&lt;/dates&gt;&lt;isbn&gt;0169-409X&amp;#xD;1872-8294&lt;/isbn&gt;&lt;accession-num&gt;PMC4219254&lt;/accession-num&gt;&lt;urls&gt;&lt;related-urls&gt;&lt;url&gt;&lt;style face="underline" font="default" size="100%"&gt;http://www.ncbi.nlm.nih.gov/pmc/articles/PMC4219254/&lt;/style&gt;&lt;/url&gt;&lt;/related-urls&gt;&lt;/urls&gt;&lt;electronic-resource-num&gt;10.1016/j.addr.2013.11.009&lt;/electronic-resource-num&gt;&lt;remote-database-name&gt;PMC&lt;/remote-database-name&gt;&lt;/record&gt;&lt;/Cite&gt;&lt;/EndNote&gt;</w:instrText>
      </w:r>
      <w:r w:rsidR="00C7421C" w:rsidRPr="0053069E">
        <w:rPr>
          <w:rFonts w:ascii="Times New Roman" w:hAnsi="Times New Roman" w:cs="Times New Roman"/>
          <w:sz w:val="24"/>
          <w:szCs w:val="24"/>
        </w:rPr>
        <w:fldChar w:fldCharType="separate"/>
      </w:r>
      <w:r w:rsidR="00543CCD">
        <w:rPr>
          <w:rFonts w:ascii="Times New Roman" w:hAnsi="Times New Roman" w:cs="Times New Roman"/>
          <w:noProof/>
          <w:sz w:val="24"/>
          <w:szCs w:val="24"/>
        </w:rPr>
        <w:t>(Bertrand, Wu, Xu, Kamaly, &amp; Farokhzad, 2014)</w:t>
      </w:r>
      <w:r w:rsidR="00C7421C" w:rsidRPr="0053069E">
        <w:rPr>
          <w:rFonts w:ascii="Times New Roman" w:hAnsi="Times New Roman" w:cs="Times New Roman"/>
          <w:sz w:val="24"/>
          <w:szCs w:val="24"/>
        </w:rPr>
        <w:fldChar w:fldCharType="end"/>
      </w:r>
      <w:r w:rsidR="00C873BF" w:rsidRPr="0053069E">
        <w:rPr>
          <w:rFonts w:ascii="Times New Roman" w:hAnsi="Times New Roman" w:cs="Times New Roman"/>
          <w:sz w:val="24"/>
          <w:szCs w:val="24"/>
        </w:rPr>
        <w:t xml:space="preserve"> (Figure 2</w:t>
      </w:r>
      <w:r w:rsidR="00C53008" w:rsidRPr="0053069E">
        <w:rPr>
          <w:rFonts w:ascii="Times New Roman" w:hAnsi="Times New Roman" w:cs="Times New Roman"/>
          <w:sz w:val="24"/>
          <w:szCs w:val="24"/>
        </w:rPr>
        <w:t>)</w:t>
      </w:r>
      <w:r w:rsidRPr="0053069E">
        <w:rPr>
          <w:rFonts w:ascii="Times New Roman" w:hAnsi="Times New Roman" w:cs="Times New Roman"/>
          <w:sz w:val="24"/>
          <w:szCs w:val="24"/>
        </w:rPr>
        <w:t xml:space="preserve">. These surface modifications can include antibody fragments, peptides, proteins, aptamers, nucleic acids or </w:t>
      </w:r>
      <w:r w:rsidRPr="0053069E">
        <w:rPr>
          <w:rFonts w:ascii="Times New Roman" w:hAnsi="Times New Roman" w:cs="Times New Roman"/>
          <w:sz w:val="24"/>
          <w:szCs w:val="24"/>
        </w:rPr>
        <w:lastRenderedPageBreak/>
        <w:t>small molecules with specificity towards a component of the tumour or the surrounding microenvironment such as an overexpressed protein</w:t>
      </w:r>
      <w:r w:rsidR="00C7421C" w:rsidRPr="0053069E">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&lt;EndNote&gt;&lt;Cite&gt;&lt;Author&gt;Byrne&lt;/Author&gt;&lt;Year&gt;2008&lt;/Year&gt;&lt;RecNum&gt;47&lt;/RecNum&gt;&lt;DisplayText&gt;(Byrne, Betancourt, &amp;amp; Brannon-Peppas, 2008)&lt;/DisplayText&gt;&lt;record&gt;&lt;rec-number&gt;47&lt;/rec-number&gt;&lt;foreign-keys&gt;&lt;key app="EN" db-id="d2f9wz5pi9w2v5eaarwxfp9pzw9ezrxddvvv" timestamp="1501607223"&gt;47&lt;/key&gt;&lt;/foreign-keys&gt;&lt;ref-type name="Journal Article"&gt;17&lt;/ref-type&gt;&lt;contributors&gt;&lt;authors&gt;&lt;author&gt;Byrne, James D.&lt;/author&gt;&lt;author&gt;Betancourt, Tania&lt;/author&gt;&lt;author&gt;Brannon-Peppas, Lisa&lt;/author&gt;&lt;/authors&gt;&lt;/contributors&gt;&lt;titles&gt;&lt;title&gt;Active targeting schemes for nanoparticle systems in cancer therapeutics&lt;/title&gt;&lt;secondary-title&gt;Advanced Drug Delivery Reviews&lt;/secondary-title&gt;&lt;/titles&gt;&lt;periodical&gt;&lt;full-title&gt;Advanced drug delivery reviews&lt;/full-title&gt;&lt;/periodical&gt;&lt;pages&gt;1615-1626&lt;/pages&gt;&lt;volume&gt;60&lt;/volume&gt;&lt;number&gt;15&lt;/number&gt;&lt;keywords&gt;&lt;keyword&gt;Active targeting&lt;/keyword&gt;&lt;keyword&gt;Passive targeting&lt;/keyword&gt;&lt;keyword&gt;Cancer therapy&lt;/keyword&gt;&lt;keyword&gt;Angiogenesis&lt;/keyword&gt;&lt;keyword&gt;Nanoparticles&lt;/keyword&gt;&lt;keyword&gt;Targeting moiety&lt;/keyword&gt;&lt;/keywords&gt;&lt;dates&gt;&lt;year&gt;2008&lt;/year&gt;&lt;pub-dates&gt;&lt;date&gt;2008/12/14/&lt;/date&gt;&lt;/pub-dates&gt;&lt;/dates&gt;&lt;isbn&gt;0169-409X&lt;/isbn&gt;&lt;urls&gt;&lt;related-urls&gt;&lt;url&gt;http://www.sciencedirect.com/science/article/pii/S0169409X08002251&lt;/url&gt;&lt;/related-urls&gt;&lt;/urls&gt;&lt;electronic-resource-num&gt;http://dx.doi.org/10.1016/j.addr.2008.08.005&lt;/electronic-resource-num&gt;&lt;/record&gt;&lt;/Cite&gt;&lt;/EndNote&gt;</w:instrText>
      </w:r>
      <w:r w:rsidR="00C7421C" w:rsidRPr="0053069E">
        <w:rPr>
          <w:rFonts w:ascii="Times New Roman" w:hAnsi="Times New Roman" w:cs="Times New Roman"/>
          <w:sz w:val="24"/>
          <w:szCs w:val="24"/>
        </w:rPr>
        <w:fldChar w:fldCharType="separate"/>
      </w:r>
      <w:r w:rsidR="00543CCD">
        <w:rPr>
          <w:rFonts w:ascii="Times New Roman" w:hAnsi="Times New Roman" w:cs="Times New Roman"/>
          <w:noProof/>
          <w:sz w:val="24"/>
          <w:szCs w:val="24"/>
        </w:rPr>
        <w:t>(Byrne, Betancourt, &amp; Brannon-Peppas, 2008)</w:t>
      </w:r>
      <w:r w:rsidR="00C7421C" w:rsidRPr="0053069E">
        <w:rPr>
          <w:rFonts w:ascii="Times New Roman" w:hAnsi="Times New Roman" w:cs="Times New Roman"/>
          <w:sz w:val="24"/>
          <w:szCs w:val="24"/>
        </w:rPr>
        <w:fldChar w:fldCharType="end"/>
      </w:r>
      <w:r w:rsidRPr="0053069E">
        <w:rPr>
          <w:rFonts w:ascii="Times New Roman" w:hAnsi="Times New Roman" w:cs="Times New Roman"/>
          <w:sz w:val="24"/>
          <w:szCs w:val="24"/>
        </w:rPr>
        <w:t xml:space="preserve">. </w:t>
      </w:r>
      <w:r w:rsidR="0077152B" w:rsidRPr="0053069E">
        <w:rPr>
          <w:rFonts w:ascii="Times New Roman" w:hAnsi="Times New Roman" w:cs="Times New Roman"/>
          <w:sz w:val="24"/>
          <w:szCs w:val="24"/>
        </w:rPr>
        <w:t>In theory, t</w:t>
      </w:r>
      <w:r w:rsidRPr="0053069E">
        <w:rPr>
          <w:rFonts w:ascii="Times New Roman" w:hAnsi="Times New Roman" w:cs="Times New Roman"/>
          <w:sz w:val="24"/>
          <w:szCs w:val="24"/>
        </w:rPr>
        <w:t xml:space="preserve">he culmination of these factors results in favourable </w:t>
      </w:r>
      <w:r w:rsidR="004C58F7">
        <w:rPr>
          <w:rFonts w:ascii="Times New Roman" w:hAnsi="Times New Roman" w:cs="Times New Roman"/>
          <w:sz w:val="24"/>
          <w:szCs w:val="24"/>
        </w:rPr>
        <w:t>BD</w:t>
      </w:r>
      <w:r w:rsidR="004C58F7" w:rsidRPr="0053069E">
        <w:rPr>
          <w:rFonts w:ascii="Times New Roman" w:hAnsi="Times New Roman" w:cs="Times New Roman"/>
          <w:sz w:val="24"/>
          <w:szCs w:val="24"/>
        </w:rPr>
        <w:t xml:space="preserve"> </w:t>
      </w:r>
      <w:r w:rsidRPr="0053069E">
        <w:rPr>
          <w:rFonts w:ascii="Times New Roman" w:hAnsi="Times New Roman" w:cs="Times New Roman"/>
          <w:sz w:val="24"/>
          <w:szCs w:val="24"/>
        </w:rPr>
        <w:t>with potentially higher intratumoural drug concentration. This could also lead to a reduction in the amount of drug needed to elicit a therapeutic response contributing to less side effects and dose limiting toxicities, thus improving the therapeutic index compared to conventional (chemo)therapy.</w:t>
      </w:r>
      <w:r w:rsidR="00ED2A3D" w:rsidRPr="0053069E">
        <w:rPr>
          <w:rFonts w:ascii="Times New Roman" w:hAnsi="Times New Roman" w:cs="Times New Roman"/>
          <w:sz w:val="24"/>
          <w:szCs w:val="24"/>
        </w:rPr>
        <w:t xml:space="preserve"> </w:t>
      </w:r>
      <w:r w:rsidR="0077152B" w:rsidRPr="0053069E">
        <w:rPr>
          <w:rFonts w:ascii="Times New Roman" w:hAnsi="Times New Roman" w:cs="Times New Roman"/>
          <w:sz w:val="24"/>
          <w:szCs w:val="24"/>
        </w:rPr>
        <w:t xml:space="preserve">However, the reality </w:t>
      </w:r>
      <w:r w:rsidR="00941C94" w:rsidRPr="0053069E">
        <w:rPr>
          <w:rFonts w:ascii="Times New Roman" w:hAnsi="Times New Roman" w:cs="Times New Roman"/>
          <w:sz w:val="24"/>
          <w:szCs w:val="24"/>
        </w:rPr>
        <w:t>is that human lung tumours are highly</w:t>
      </w:r>
      <w:r w:rsidR="00B81690" w:rsidRPr="0053069E">
        <w:rPr>
          <w:rFonts w:ascii="Times New Roman" w:hAnsi="Times New Roman" w:cs="Times New Roman"/>
          <w:sz w:val="24"/>
          <w:szCs w:val="24"/>
        </w:rPr>
        <w:t xml:space="preserve"> complex and heterogeneous, </w:t>
      </w:r>
      <w:r w:rsidR="00941C94" w:rsidRPr="0053069E">
        <w:rPr>
          <w:rFonts w:ascii="Times New Roman" w:hAnsi="Times New Roman" w:cs="Times New Roman"/>
          <w:sz w:val="24"/>
          <w:szCs w:val="24"/>
        </w:rPr>
        <w:t xml:space="preserve">therefore the EPR effect is also prone to varying levels of </w:t>
      </w:r>
      <w:r w:rsidR="00861BB1" w:rsidRPr="0053069E">
        <w:rPr>
          <w:rFonts w:ascii="Times New Roman" w:hAnsi="Times New Roman" w:cs="Times New Roman"/>
          <w:sz w:val="24"/>
          <w:szCs w:val="24"/>
        </w:rPr>
        <w:t xml:space="preserve">physiological </w:t>
      </w:r>
      <w:r w:rsidR="00941C94" w:rsidRPr="0053069E">
        <w:rPr>
          <w:rFonts w:ascii="Times New Roman" w:hAnsi="Times New Roman" w:cs="Times New Roman"/>
          <w:sz w:val="24"/>
          <w:szCs w:val="24"/>
        </w:rPr>
        <w:t>prominence</w:t>
      </w:r>
      <w:r w:rsidR="00B81690" w:rsidRPr="0053069E">
        <w:rPr>
          <w:rFonts w:ascii="Times New Roman" w:hAnsi="Times New Roman" w:cs="Times New Roman"/>
          <w:sz w:val="24"/>
          <w:szCs w:val="24"/>
        </w:rPr>
        <w:t xml:space="preserve"> and its significance in humans is </w:t>
      </w:r>
      <w:r w:rsidR="00B81690" w:rsidRPr="00D53314">
        <w:rPr>
          <w:rFonts w:ascii="Times New Roman" w:hAnsi="Times New Roman" w:cs="Times New Roman"/>
          <w:sz w:val="24"/>
          <w:szCs w:val="24"/>
        </w:rPr>
        <w:t>debated</w:t>
      </w:r>
      <w:r w:rsidR="00735FB3" w:rsidRPr="00D53314">
        <w:rPr>
          <w:rFonts w:ascii="Times New Roman" w:hAnsi="Times New Roman" w:cs="Times New Roman"/>
          <w:sz w:val="24"/>
          <w:szCs w:val="24"/>
        </w:rPr>
        <w:fldChar w:fldCharType="begin">
          <w:fldData xml:space="preserve">PEVuZE5vdGU+PENpdGU+PEF1dGhvcj5OaWNob2xzPC9BdXRob3I+PFllYXI+MjAxNDwvWWVhcj48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</w:fldData>
        </w:fldChar>
      </w:r>
      <w:r w:rsidR="00035188" w:rsidRPr="00D53314">
        <w:rPr>
          <w:rFonts w:ascii="Times New Roman" w:hAnsi="Times New Roman" w:cs="Times New Roman"/>
          <w:sz w:val="24"/>
          <w:szCs w:val="24"/>
        </w:rPr>
        <w:instrText xml:space="preserve"> ADDIN EN.CITE </w:instrText>
      </w:r>
      <w:r w:rsidR="00035188" w:rsidRPr="00D53314">
        <w:rPr>
          <w:rFonts w:ascii="Times New Roman" w:hAnsi="Times New Roman" w:cs="Times New Roman"/>
          <w:sz w:val="24"/>
          <w:szCs w:val="24"/>
        </w:rPr>
        <w:fldChar w:fldCharType="begin">
          <w:fldData xml:space="preserve">PEVuZE5vdGU+PENpdGU+PEF1dGhvcj5OaWNob2xzPC9BdXRob3I+PFllYXI+MjAxNDwvWWVhcj48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</w:fldData>
        </w:fldChar>
      </w:r>
      <w:r w:rsidR="00035188" w:rsidRPr="00D53314">
        <w:rPr>
          <w:rFonts w:ascii="Times New Roman" w:hAnsi="Times New Roman" w:cs="Times New Roman"/>
          <w:sz w:val="24"/>
          <w:szCs w:val="24"/>
        </w:rPr>
        <w:instrText xml:space="preserve"> ADDIN EN.CITE.DATA </w:instrText>
      </w:r>
      <w:r w:rsidR="00035188" w:rsidRPr="00D53314">
        <w:rPr>
          <w:rFonts w:ascii="Times New Roman" w:hAnsi="Times New Roman" w:cs="Times New Roman"/>
          <w:sz w:val="24"/>
          <w:szCs w:val="24"/>
        </w:rPr>
      </w:r>
      <w:r w:rsidR="00035188" w:rsidRPr="00D53314">
        <w:rPr>
          <w:rFonts w:ascii="Times New Roman" w:hAnsi="Times New Roman" w:cs="Times New Roman"/>
          <w:sz w:val="24"/>
          <w:szCs w:val="24"/>
        </w:rPr>
        <w:fldChar w:fldCharType="end"/>
      </w:r>
      <w:r w:rsidR="00735FB3" w:rsidRPr="00D53314">
        <w:rPr>
          <w:rFonts w:ascii="Times New Roman" w:hAnsi="Times New Roman" w:cs="Times New Roman"/>
          <w:sz w:val="24"/>
          <w:szCs w:val="24"/>
        </w:rPr>
      </w:r>
      <w:r w:rsidR="00735FB3" w:rsidRPr="00D53314">
        <w:rPr>
          <w:rFonts w:ascii="Times New Roman" w:hAnsi="Times New Roman" w:cs="Times New Roman"/>
          <w:sz w:val="24"/>
          <w:szCs w:val="24"/>
        </w:rPr>
        <w:fldChar w:fldCharType="separate"/>
      </w:r>
      <w:r w:rsidR="00543CCD" w:rsidRPr="00D53314">
        <w:rPr>
          <w:rFonts w:ascii="Times New Roman" w:hAnsi="Times New Roman" w:cs="Times New Roman"/>
          <w:noProof/>
          <w:sz w:val="24"/>
          <w:szCs w:val="24"/>
        </w:rPr>
        <w:t>(Danhier, 2016; H. Maeda, 2015; Nichols &amp; Bae, 2014)</w:t>
      </w:r>
      <w:r w:rsidR="00735FB3" w:rsidRPr="00D53314">
        <w:rPr>
          <w:rFonts w:ascii="Times New Roman" w:hAnsi="Times New Roman" w:cs="Times New Roman"/>
          <w:sz w:val="24"/>
          <w:szCs w:val="24"/>
        </w:rPr>
        <w:fldChar w:fldCharType="end"/>
      </w:r>
      <w:r w:rsidR="00941C94" w:rsidRPr="00D53314">
        <w:rPr>
          <w:rFonts w:ascii="Times New Roman" w:hAnsi="Times New Roman" w:cs="Times New Roman"/>
          <w:sz w:val="24"/>
          <w:szCs w:val="24"/>
        </w:rPr>
        <w:t xml:space="preserve">. The </w:t>
      </w:r>
      <w:r w:rsidR="00941C94" w:rsidRPr="0053069E">
        <w:rPr>
          <w:rFonts w:ascii="Times New Roman" w:hAnsi="Times New Roman" w:cs="Times New Roman"/>
          <w:sz w:val="24"/>
          <w:szCs w:val="24"/>
        </w:rPr>
        <w:t>observation that, on average, less than 1% of an injected dose of NPs reaches the tumour in preclinical models</w:t>
      </w:r>
      <w:r w:rsidR="00C71754" w:rsidRPr="0053069E">
        <w:rPr>
          <w:rFonts w:ascii="Times New Roman" w:hAnsi="Times New Roman" w:cs="Times New Roman"/>
          <w:sz w:val="24"/>
          <w:szCs w:val="24"/>
        </w:rPr>
        <w:t>, regardless of NP composition or targeting functionalisation</w:t>
      </w:r>
      <w:r w:rsidR="00941C94" w:rsidRPr="0053069E">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&lt;EndNote&gt;&lt;Cite&gt;&lt;Author&gt;Wilhelm&lt;/Author&gt;&lt;Year&gt;2016&lt;/Year&gt;&lt;RecNum&gt;118&lt;/RecNum&gt;&lt;DisplayText&gt;(Wilhelm, et al., 2016)&lt;/DisplayText&gt;&lt;record&gt;&lt;rec-number&gt;118&lt;/rec-number&gt;&lt;foreign-keys&gt;&lt;key app="EN" db-id="d2f9wz5pi9w2v5eaarwxfp9pzw9ezrxddvvv" timestamp="1515588425"&gt;118&lt;/key&gt;&lt;/foreign-keys&gt;&lt;ref-type name="Journal Article"&gt;17&lt;/ref-type&gt;&lt;contributors&gt;&lt;authors&gt;&lt;author&gt;Wilhelm, Stefan&lt;/author&gt;&lt;author&gt;Tavares, Anthony J.&lt;/author&gt;&lt;author&gt;Dai, Qin&lt;/author&gt;&lt;author&gt;Ohta, Seiichi&lt;/author&gt;&lt;author&gt;Audet, Julie&lt;/author&gt;&lt;author&gt;Dvorak, Harold F.&lt;/author&gt;&lt;author&gt;Chan, Warren C. W.&lt;/author&gt;&lt;/authors&gt;&lt;/contributors&gt;&lt;titles&gt;&lt;title&gt;Analysis of nanoparticle delivery to tumours&lt;/title&gt;&lt;secondary-title&gt;Nature Reviews Materials&lt;/secondary-title&gt;&lt;/titles&gt;&lt;periodical&gt;&lt;full-title&gt;Nature Reviews Materials&lt;/full-title&gt;&lt;/periodical&gt;&lt;pages&gt;16014&lt;/pages&gt;&lt;volume&gt;1&lt;/volume&gt;&lt;dates&gt;&lt;year&gt;2016&lt;/year&gt;&lt;pub-dates&gt;&lt;date&gt;04/26/online&lt;/date&gt;&lt;/pub-dates&gt;&lt;/dates&gt;&lt;publisher&gt;Macmillan Publishers Limited&lt;/publisher&gt;&lt;work-type&gt;Perspective&lt;/work-type&gt;&lt;urls&gt;&lt;related-urls&gt;&lt;url&gt;http://dx.doi.org/10.1038/natrevmats.2016.14&lt;/url&gt;&lt;/related-urls&gt;&lt;/urls&gt;&lt;electronic-resource-num&gt;10.1038/natrevmats.2016.14&amp;#xD;https://www.nature.com/articles/natrevmats201614#supplementary-information&lt;/electronic-resource-num&gt;&lt;/record&gt;&lt;/Cite&gt;&lt;/EndNote&gt;</w:instrText>
      </w:r>
      <w:r w:rsidR="00941C94" w:rsidRPr="0053069E">
        <w:rPr>
          <w:rFonts w:ascii="Times New Roman" w:hAnsi="Times New Roman" w:cs="Times New Roman"/>
          <w:sz w:val="24"/>
          <w:szCs w:val="24"/>
        </w:rPr>
        <w:fldChar w:fldCharType="separate"/>
      </w:r>
      <w:r w:rsidR="00543CCD">
        <w:rPr>
          <w:rFonts w:ascii="Times New Roman" w:hAnsi="Times New Roman" w:cs="Times New Roman"/>
          <w:noProof/>
          <w:sz w:val="24"/>
          <w:szCs w:val="24"/>
        </w:rPr>
        <w:t>(Wilhelm, et al., 2016)</w:t>
      </w:r>
      <w:r w:rsidR="00941C94" w:rsidRPr="0053069E">
        <w:rPr>
          <w:rFonts w:ascii="Times New Roman" w:hAnsi="Times New Roman" w:cs="Times New Roman"/>
          <w:sz w:val="24"/>
          <w:szCs w:val="24"/>
        </w:rPr>
        <w:fldChar w:fldCharType="end"/>
      </w:r>
      <w:r w:rsidR="00941C94" w:rsidRPr="0053069E">
        <w:rPr>
          <w:rFonts w:ascii="Times New Roman" w:hAnsi="Times New Roman" w:cs="Times New Roman"/>
          <w:sz w:val="24"/>
          <w:szCs w:val="24"/>
        </w:rPr>
        <w:t xml:space="preserve"> </w:t>
      </w:r>
      <w:r w:rsidR="00C71754" w:rsidRPr="0053069E">
        <w:rPr>
          <w:rFonts w:ascii="Times New Roman" w:hAnsi="Times New Roman" w:cs="Times New Roman"/>
          <w:sz w:val="24"/>
          <w:szCs w:val="24"/>
        </w:rPr>
        <w:t>reinforces that the EPR effect alone is not sufficient for effective clinical translation of nanomedicines</w:t>
      </w:r>
      <w:r w:rsidR="00735FB3" w:rsidRPr="0053069E">
        <w:rPr>
          <w:rFonts w:ascii="Times New Roman" w:hAnsi="Times New Roman" w:cs="Times New Roman"/>
          <w:sz w:val="24"/>
          <w:szCs w:val="24"/>
        </w:rPr>
        <w:t xml:space="preserve"> and may instead be used as a biomarker to stratify patients.</w:t>
      </w:r>
      <w:r w:rsidR="007C155F" w:rsidRPr="0053069E">
        <w:rPr>
          <w:rFonts w:ascii="Times New Roman" w:hAnsi="Times New Roman" w:cs="Times New Roman"/>
          <w:sz w:val="24"/>
          <w:szCs w:val="24"/>
        </w:rPr>
        <w:t xml:space="preserve"> Insights into the intratumoural fate of passive and actively targeted NPs revealed that of those that reach the tumour microenvironment</w:t>
      </w:r>
      <w:r w:rsidR="006409D0" w:rsidRPr="0053069E">
        <w:rPr>
          <w:rFonts w:ascii="Times New Roman" w:hAnsi="Times New Roman" w:cs="Times New Roman"/>
          <w:sz w:val="24"/>
          <w:szCs w:val="24"/>
        </w:rPr>
        <w:t xml:space="preserve"> (less than 1% of injected dose)</w:t>
      </w:r>
      <w:r w:rsidR="007C155F" w:rsidRPr="0053069E">
        <w:rPr>
          <w:rFonts w:ascii="Times New Roman" w:hAnsi="Times New Roman" w:cs="Times New Roman"/>
          <w:sz w:val="24"/>
          <w:szCs w:val="24"/>
        </w:rPr>
        <w:t>, a vast majority are taken up by tumour</w:t>
      </w:r>
      <w:r w:rsidR="002F06EA" w:rsidRPr="0053069E">
        <w:rPr>
          <w:rFonts w:ascii="Times New Roman" w:hAnsi="Times New Roman" w:cs="Times New Roman"/>
          <w:sz w:val="24"/>
          <w:szCs w:val="24"/>
        </w:rPr>
        <w:t>-associated macrophages and not cancer cells themselves</w:t>
      </w:r>
      <w:r w:rsidR="002F06EA" w:rsidRPr="0053069E">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&lt;EndNote&gt;&lt;Cite&gt;&lt;Author&gt;Dai&lt;/Author&gt;&lt;Year&gt;2018&lt;/Year&gt;&lt;RecNum&gt;279&lt;/RecNum&gt;&lt;DisplayText&gt;(Dai, et al., 2018)&lt;/DisplayText&gt;&lt;record&gt;&lt;rec-number&gt;279&lt;/rec-number&gt;&lt;foreign-keys&gt;&lt;key app="EN" db-id="d2f9wz5pi9w2v5eaarwxfp9pzw9ezrxddvvv" timestamp="1549370369"&gt;279&lt;/key&gt;&lt;/foreign-keys&gt;&lt;ref-type name="Journal Article"&gt;17&lt;/ref-type&gt;&lt;contributors&gt;&lt;authors&gt;&lt;author&gt;Dai, Qin&lt;/author&gt;&lt;author&gt;Wilhelm, Stefan&lt;/author&gt;&lt;author&gt;Ding, Ding&lt;/author&gt;&lt;author&gt;Syed, Abdullah Muhammad&lt;/author&gt;&lt;author&gt;Sindhwani, Shrey&lt;/author&gt;&lt;author&gt;Zhang, Yuwei&lt;/author&gt;&lt;author&gt;Chen, Yih Yang&lt;/author&gt;&lt;author&gt;MacMillan, Presley&lt;/author&gt;&lt;author&gt;Chan, Warren C. W.&lt;/author&gt;&lt;/authors&gt;&lt;/contributors&gt;&lt;titles&gt;&lt;title&gt;Quantifying the Ligand-Coated Nanoparticle Delivery to Cancer Cells in Solid Tumors&lt;/title&gt;&lt;secondary-title&gt;ACS Nano&lt;/secondary-title&gt;&lt;/titles&gt;&lt;periodical&gt;&lt;full-title&gt;ACS Nano&lt;/full-title&gt;&lt;/periodical&gt;&lt;pages&gt;8423-8435&lt;/pages&gt;&lt;volume&gt;12&lt;/volume&gt;&lt;number&gt;8&lt;/number&gt;&lt;dates&gt;&lt;year&gt;2018&lt;/year&gt;&lt;pub-dates&gt;&lt;date&gt;2018/08/28&lt;/date&gt;&lt;/pub-dates&gt;&lt;/dates&gt;&lt;publisher&gt;American Chemical Society&lt;/publisher&gt;&lt;isbn&gt;1936-0851&lt;/isbn&gt;&lt;urls&gt;&lt;related-urls&gt;&lt;url&gt;https://doi.org/10.1021/acsnano.8b03900&lt;/url&gt;&lt;/related-urls&gt;&lt;/urls&gt;&lt;electronic-resource-num&gt;10.1021/acsnano.8b03900&lt;/electronic-resource-num&gt;&lt;/record&gt;&lt;/Cite&gt;&lt;/EndNote&gt;</w:instrText>
      </w:r>
      <w:r w:rsidR="002F06EA" w:rsidRPr="0053069E">
        <w:rPr>
          <w:rFonts w:ascii="Times New Roman" w:hAnsi="Times New Roman" w:cs="Times New Roman"/>
          <w:sz w:val="24"/>
          <w:szCs w:val="24"/>
        </w:rPr>
        <w:fldChar w:fldCharType="separate"/>
      </w:r>
      <w:r w:rsidR="00543CCD">
        <w:rPr>
          <w:rFonts w:ascii="Times New Roman" w:hAnsi="Times New Roman" w:cs="Times New Roman"/>
          <w:noProof/>
          <w:sz w:val="24"/>
          <w:szCs w:val="24"/>
        </w:rPr>
        <w:t>(Dai, et al., 2018)</w:t>
      </w:r>
      <w:r w:rsidR="002F06EA" w:rsidRPr="0053069E">
        <w:rPr>
          <w:rFonts w:ascii="Times New Roman" w:hAnsi="Times New Roman" w:cs="Times New Roman"/>
          <w:sz w:val="24"/>
          <w:szCs w:val="24"/>
        </w:rPr>
        <w:fldChar w:fldCharType="end"/>
      </w:r>
      <w:r w:rsidR="002F06EA" w:rsidRPr="0053069E">
        <w:rPr>
          <w:rFonts w:ascii="Times New Roman" w:hAnsi="Times New Roman" w:cs="Times New Roman"/>
          <w:sz w:val="24"/>
          <w:szCs w:val="24"/>
        </w:rPr>
        <w:t>.</w:t>
      </w:r>
      <w:r w:rsidR="006409D0" w:rsidRPr="0053069E">
        <w:rPr>
          <w:rFonts w:ascii="Times New Roman" w:hAnsi="Times New Roman" w:cs="Times New Roman"/>
          <w:sz w:val="24"/>
          <w:szCs w:val="24"/>
        </w:rPr>
        <w:t xml:space="preserve"> Moreover, </w:t>
      </w:r>
      <w:r w:rsidR="002B0A4E" w:rsidRPr="0053069E">
        <w:rPr>
          <w:rFonts w:ascii="Times New Roman" w:hAnsi="Times New Roman" w:cs="Times New Roman"/>
          <w:sz w:val="24"/>
          <w:szCs w:val="24"/>
        </w:rPr>
        <w:t xml:space="preserve">the </w:t>
      </w:r>
      <w:r w:rsidR="00CE2AFF" w:rsidRPr="0053069E">
        <w:rPr>
          <w:rFonts w:ascii="Times New Roman" w:hAnsi="Times New Roman" w:cs="Times New Roman"/>
          <w:sz w:val="24"/>
          <w:szCs w:val="24"/>
        </w:rPr>
        <w:t xml:space="preserve">formation of the </w:t>
      </w:r>
      <w:r w:rsidR="006409D0" w:rsidRPr="0053069E">
        <w:rPr>
          <w:rFonts w:ascii="Times New Roman" w:hAnsi="Times New Roman" w:cs="Times New Roman"/>
          <w:sz w:val="24"/>
          <w:szCs w:val="24"/>
        </w:rPr>
        <w:t xml:space="preserve">protein corona </w:t>
      </w:r>
      <w:r w:rsidR="002B0A4E" w:rsidRPr="0053069E">
        <w:rPr>
          <w:rFonts w:ascii="Times New Roman" w:hAnsi="Times New Roman" w:cs="Times New Roman"/>
          <w:sz w:val="24"/>
          <w:szCs w:val="24"/>
        </w:rPr>
        <w:t xml:space="preserve">directly </w:t>
      </w:r>
      <w:r w:rsidR="00CD0347" w:rsidRPr="0053069E">
        <w:rPr>
          <w:rFonts w:ascii="Times New Roman" w:hAnsi="Times New Roman" w:cs="Times New Roman"/>
          <w:sz w:val="24"/>
          <w:szCs w:val="24"/>
        </w:rPr>
        <w:t>affects NP properties</w:t>
      </w:r>
      <w:r w:rsidR="002B0A4E" w:rsidRPr="0053069E">
        <w:rPr>
          <w:rFonts w:ascii="Times New Roman" w:hAnsi="Times New Roman" w:cs="Times New Roman"/>
          <w:sz w:val="24"/>
          <w:szCs w:val="24"/>
        </w:rPr>
        <w:t xml:space="preserve"> and surface functionalisation, significantly hampering their delivery efficacy</w:t>
      </w:r>
      <w:r w:rsidR="002B0A4E" w:rsidRPr="0053069E">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&lt;EndNote&gt;&lt;Cite&gt;&lt;Author&gt;Mahmoudi&lt;/Author&gt;&lt;Year&gt;2016&lt;/Year&gt;&lt;RecNum&gt;280&lt;/RecNum&gt;&lt;DisplayText&gt;(Mahmoudi, Bertrand, Zope, &amp;amp; Farokhzad, 2016)&lt;/DisplayText&gt;&lt;record&gt;&lt;rec-number&gt;280&lt;/rec-number&gt;&lt;foreign-keys&gt;&lt;key app="EN" db-id="d2f9wz5pi9w2v5eaarwxfp9pzw9ezrxddvvv" timestamp="1549371844"&gt;280&lt;/key&gt;&lt;/foreign-keys&gt;&lt;ref-type name="Journal Article"&gt;17&lt;/ref-type&gt;&lt;contributors&gt;&lt;authors&gt;&lt;author&gt;Mahmoudi, Morteza&lt;/author&gt;&lt;author&gt;Bertrand, Nicolas&lt;/author&gt;&lt;author&gt;Zope, Harshal&lt;/author&gt;&lt;author&gt;Farokhzad, Omid C.&lt;/author&gt;&lt;/authors&gt;&lt;/contributors&gt;&lt;titles&gt;&lt;title&gt;Emerging understanding of the protein corona at the nano-bio interfaces&lt;/title&gt;&lt;secondary-title&gt;Nano Today&lt;/secondary-title&gt;&lt;/titles&gt;&lt;periodical&gt;&lt;full-title&gt;Nano today&lt;/full-title&gt;&lt;/periodical&gt;&lt;pages&gt;817-832&lt;/pages&gt;&lt;volume&gt;11&lt;/volume&gt;&lt;number&gt;6&lt;/number&gt;&lt;keywords&gt;&lt;keyword&gt;Nanoparticles&lt;/keyword&gt;&lt;keyword&gt;Protein corona&lt;/keyword&gt;&lt;keyword&gt;Targeting&lt;/keyword&gt;&lt;keyword&gt;Therapeutic efficacy&lt;/keyword&gt;&lt;/keywords&gt;&lt;dates&gt;&lt;year&gt;2016&lt;/year&gt;&lt;pub-dates&gt;&lt;date&gt;2016/12/01/&lt;/date&gt;&lt;/pub-dates&gt;&lt;/dates&gt;&lt;isbn&gt;1748-0132&lt;/isbn&gt;&lt;urls&gt;&lt;related-urls&gt;&lt;url&gt;http://www.sciencedirect.com/science/article/pii/S174801321630281X&lt;/url&gt;&lt;/related-urls&gt;&lt;/urls&gt;&lt;electronic-resource-num&gt;https://doi.org/10.1016/j.nantod.2016.10.005&lt;/electronic-resource-num&gt;&lt;/record&gt;&lt;/Cite&gt;&lt;/EndNote&gt;</w:instrText>
      </w:r>
      <w:r w:rsidR="002B0A4E" w:rsidRPr="0053069E">
        <w:rPr>
          <w:rFonts w:ascii="Times New Roman" w:hAnsi="Times New Roman" w:cs="Times New Roman"/>
          <w:sz w:val="24"/>
          <w:szCs w:val="24"/>
        </w:rPr>
        <w:fldChar w:fldCharType="separate"/>
      </w:r>
      <w:r w:rsidR="00543CCD">
        <w:rPr>
          <w:rFonts w:ascii="Times New Roman" w:hAnsi="Times New Roman" w:cs="Times New Roman"/>
          <w:noProof/>
          <w:sz w:val="24"/>
          <w:szCs w:val="24"/>
        </w:rPr>
        <w:t>(Mahmoudi, Bertrand, Zope, &amp; Farokhzad, 2016)</w:t>
      </w:r>
      <w:r w:rsidR="002B0A4E" w:rsidRPr="0053069E">
        <w:rPr>
          <w:rFonts w:ascii="Times New Roman" w:hAnsi="Times New Roman" w:cs="Times New Roman"/>
          <w:sz w:val="24"/>
          <w:szCs w:val="24"/>
        </w:rPr>
        <w:fldChar w:fldCharType="end"/>
      </w:r>
      <w:r w:rsidR="002B0A4E" w:rsidRPr="0053069E">
        <w:rPr>
          <w:rFonts w:ascii="Times New Roman" w:hAnsi="Times New Roman" w:cs="Times New Roman"/>
          <w:sz w:val="24"/>
          <w:szCs w:val="24"/>
        </w:rPr>
        <w:t xml:space="preserve">. </w:t>
      </w:r>
      <w:r w:rsidR="006409D0" w:rsidRPr="0053069E">
        <w:rPr>
          <w:rFonts w:ascii="Times New Roman" w:hAnsi="Times New Roman" w:cs="Times New Roman"/>
          <w:sz w:val="24"/>
          <w:szCs w:val="24"/>
        </w:rPr>
        <w:t>Indeed, t</w:t>
      </w:r>
      <w:r w:rsidR="00861BB1" w:rsidRPr="0053069E">
        <w:rPr>
          <w:rFonts w:ascii="Times New Roman" w:hAnsi="Times New Roman" w:cs="Times New Roman"/>
          <w:sz w:val="24"/>
          <w:szCs w:val="24"/>
        </w:rPr>
        <w:t>he challenges and opportunities of overcoming physiological barriers in NP drug delivery related to the EPR effect and in a wider scope have been elegantly outlined elsewhere</w:t>
      </w:r>
      <w:r w:rsidR="00861BB1" w:rsidRPr="0053069E">
        <w:rPr>
          <w:rFonts w:ascii="Times New Roman" w:hAnsi="Times New Roman" w:cs="Times New Roman"/>
          <w:sz w:val="24"/>
          <w:szCs w:val="24"/>
        </w:rPr>
        <w:fldChar w:fldCharType="begin">
          <w:fldData xml:space="preserve">PEVuZE5vdGU+PENpdGU+PEF1dGhvcj5CbGFuY288L0F1dGhvcj48WWVhcj4yMDE1PC9ZZWFyPjxS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</w:fldData>
        </w:fldChar>
      </w:r>
      <w:r w:rsidR="00035188">
        <w:rPr>
          <w:rFonts w:ascii="Times New Roman" w:hAnsi="Times New Roman" w:cs="Times New Roman"/>
          <w:sz w:val="24"/>
          <w:szCs w:val="24"/>
        </w:rPr>
        <w:instrText xml:space="preserve"> ADDIN EN.CITE </w:instrText>
      </w:r>
      <w:r w:rsidR="00035188">
        <w:rPr>
          <w:rFonts w:ascii="Times New Roman" w:hAnsi="Times New Roman" w:cs="Times New Roman"/>
          <w:sz w:val="24"/>
          <w:szCs w:val="24"/>
        </w:rPr>
        <w:fldChar w:fldCharType="begin">
          <w:fldData xml:space="preserve">PEVuZE5vdGU+PENpdGU+PEF1dGhvcj5CbGFuY288L0F1dGhvcj48WWVhcj4yMDE1PC9ZZWFyPjxS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</w:fldData>
        </w:fldChar>
      </w:r>
      <w:r w:rsidR="00035188">
        <w:rPr>
          <w:rFonts w:ascii="Times New Roman" w:hAnsi="Times New Roman" w:cs="Times New Roman"/>
          <w:sz w:val="24"/>
          <w:szCs w:val="24"/>
        </w:rPr>
        <w:instrText xml:space="preserve"> ADDIN EN.CITE.DATA </w:instrText>
      </w:r>
      <w:r w:rsidR="00035188">
        <w:rPr>
          <w:rFonts w:ascii="Times New Roman" w:hAnsi="Times New Roman" w:cs="Times New Roman"/>
          <w:sz w:val="24"/>
          <w:szCs w:val="24"/>
        </w:rPr>
      </w:r>
      <w:r w:rsidR="00035188">
        <w:rPr>
          <w:rFonts w:ascii="Times New Roman" w:hAnsi="Times New Roman" w:cs="Times New Roman"/>
          <w:sz w:val="24"/>
          <w:szCs w:val="24"/>
        </w:rPr>
        <w:fldChar w:fldCharType="end"/>
      </w:r>
      <w:r w:rsidR="00861BB1" w:rsidRPr="0053069E">
        <w:rPr>
          <w:rFonts w:ascii="Times New Roman" w:hAnsi="Times New Roman" w:cs="Times New Roman"/>
          <w:sz w:val="24"/>
          <w:szCs w:val="24"/>
        </w:rPr>
      </w:r>
      <w:r w:rsidR="00861BB1" w:rsidRPr="0053069E">
        <w:rPr>
          <w:rFonts w:ascii="Times New Roman" w:hAnsi="Times New Roman" w:cs="Times New Roman"/>
          <w:sz w:val="24"/>
          <w:szCs w:val="24"/>
        </w:rPr>
        <w:fldChar w:fldCharType="separate"/>
      </w:r>
      <w:r w:rsidR="00543CCD">
        <w:rPr>
          <w:rFonts w:ascii="Times New Roman" w:hAnsi="Times New Roman" w:cs="Times New Roman"/>
          <w:noProof/>
          <w:sz w:val="24"/>
          <w:szCs w:val="24"/>
        </w:rPr>
        <w:t>(Blanco, Shen, &amp; Ferrari, 2015; Dewhirst &amp; Secomb, 2017)</w:t>
      </w:r>
      <w:r w:rsidR="00861BB1" w:rsidRPr="0053069E">
        <w:rPr>
          <w:rFonts w:ascii="Times New Roman" w:hAnsi="Times New Roman" w:cs="Times New Roman"/>
          <w:sz w:val="24"/>
          <w:szCs w:val="24"/>
        </w:rPr>
        <w:fldChar w:fldCharType="end"/>
      </w:r>
      <w:r w:rsidR="00861BB1" w:rsidRPr="0053069E">
        <w:rPr>
          <w:rFonts w:ascii="Times New Roman" w:hAnsi="Times New Roman" w:cs="Times New Roman"/>
          <w:sz w:val="24"/>
          <w:szCs w:val="24"/>
        </w:rPr>
        <w:t>.</w:t>
      </w:r>
      <w:r w:rsidR="002B0A4E" w:rsidRPr="0053069E">
        <w:rPr>
          <w:rFonts w:ascii="Times New Roman" w:hAnsi="Times New Roman" w:cs="Times New Roman"/>
          <w:sz w:val="24"/>
          <w:szCs w:val="24"/>
        </w:rPr>
        <w:t xml:space="preserve"> </w:t>
      </w:r>
      <w:r w:rsidR="006B2E27" w:rsidRPr="0053069E">
        <w:rPr>
          <w:rFonts w:ascii="Times New Roman" w:hAnsi="Times New Roman" w:cs="Times New Roman"/>
          <w:sz w:val="24"/>
          <w:szCs w:val="24"/>
        </w:rPr>
        <w:t>Th</w:t>
      </w:r>
      <w:r w:rsidR="00ED2A3D" w:rsidRPr="0053069E">
        <w:rPr>
          <w:rFonts w:ascii="Times New Roman" w:hAnsi="Times New Roman" w:cs="Times New Roman"/>
          <w:sz w:val="24"/>
          <w:szCs w:val="24"/>
        </w:rPr>
        <w:t xml:space="preserve">e following sections outline how nanomedicines are being used in lung cancer. Going forward, it is important to bear in mind both the advantages and caveats of nanomedicines outlined </w:t>
      </w:r>
      <w:r w:rsidR="002B0A4E" w:rsidRPr="0053069E">
        <w:rPr>
          <w:rFonts w:ascii="Times New Roman" w:hAnsi="Times New Roman" w:cs="Times New Roman"/>
          <w:sz w:val="24"/>
          <w:szCs w:val="24"/>
        </w:rPr>
        <w:t>here.</w:t>
      </w:r>
    </w:p>
    <w:p w14:paraId="107F7FFD" w14:textId="7F8061E0" w:rsidR="0053069E" w:rsidRDefault="0053069E" w:rsidP="00940402">
      <w:pPr>
        <w:spacing w:line="240" w:lineRule="auto"/>
        <w:jc w:val="both"/>
        <w:rPr>
          <w:rFonts w:ascii="Times New Roman" w:hAnsi="Times New Roman" w:cs="Times New Roman"/>
          <w:b/>
          <w:sz w:val="24"/>
          <w:szCs w:val="24"/>
        </w:rPr>
      </w:pPr>
    </w:p>
    <w:p w14:paraId="468534CD" w14:textId="77777777" w:rsidR="00172B2C" w:rsidRDefault="00172B2C" w:rsidP="00940402">
      <w:pPr>
        <w:spacing w:line="240" w:lineRule="auto"/>
        <w:jc w:val="both"/>
        <w:rPr>
          <w:rFonts w:ascii="Times New Roman" w:hAnsi="Times New Roman" w:cs="Times New Roman"/>
          <w:b/>
          <w:sz w:val="24"/>
          <w:szCs w:val="24"/>
        </w:rPr>
      </w:pPr>
    </w:p>
    <w:p w14:paraId="7F477256" w14:textId="4392BD86" w:rsidR="00172B2C" w:rsidRDefault="00172B2C" w:rsidP="00940402">
      <w:pPr>
        <w:spacing w:line="240" w:lineRule="auto"/>
        <w:jc w:val="both"/>
        <w:rPr>
          <w:rFonts w:ascii="Times New Roman" w:hAnsi="Times New Roman" w:cs="Times New Roman"/>
          <w:b/>
          <w:sz w:val="24"/>
          <w:szCs w:val="24"/>
        </w:rPr>
      </w:pPr>
      <w:r w:rsidRPr="00172B2C">
        <w:rPr>
          <w:rFonts w:ascii="Times New Roman" w:hAnsi="Times New Roman" w:cs="Times New Roman"/>
          <w:b/>
          <w:noProof/>
          <w:sz w:val="24"/>
          <w:szCs w:val="24"/>
          <w:lang w:eastAsia="zh-CN"/>
        </w:rPr>
        <w:lastRenderedPageBreak/>
        <w:drawing>
          <wp:inline distT="0" distB="0" distL="0" distR="0" wp14:anchorId="50E82B79" wp14:editId="090984BE">
            <wp:extent cx="5731510" cy="4000272"/>
            <wp:effectExtent l="0" t="0" r="2540" b="635"/>
            <wp:docPr id="4" name="Picture 4" descr="H:\Me\PhD\Manuscripts\Nanotechnology in the diagnosis and treatment of lung cancer\ERP fig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Me\PhD\Manuscripts\Nanotechnology in the diagnosis and treatment of lung cancer\ERP figure.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4000272"/>
                    </a:xfrm>
                    <a:prstGeom prst="rect">
                      <a:avLst/>
                    </a:prstGeom>
                    <a:noFill/>
                    <a:ln>
                      <a:noFill/>
                    </a:ln>
                  </pic:spPr>
                </pic:pic>
              </a:graphicData>
            </a:graphic>
          </wp:inline>
        </w:drawing>
      </w:r>
    </w:p>
    <w:p w14:paraId="2AF5BA77" w14:textId="065DCDE0" w:rsidR="00C53008" w:rsidRDefault="00C873BF" w:rsidP="00940402">
      <w:pPr>
        <w:spacing w:line="240" w:lineRule="auto"/>
        <w:jc w:val="both"/>
        <w:rPr>
          <w:rFonts w:ascii="Times New Roman" w:hAnsi="Times New Roman" w:cs="Times New Roman"/>
          <w:sz w:val="24"/>
          <w:szCs w:val="24"/>
        </w:rPr>
      </w:pPr>
      <w:r>
        <w:rPr>
          <w:rFonts w:ascii="Times New Roman" w:hAnsi="Times New Roman" w:cs="Times New Roman"/>
          <w:b/>
          <w:sz w:val="24"/>
          <w:szCs w:val="24"/>
        </w:rPr>
        <w:t>Figure 2</w:t>
      </w:r>
      <w:r w:rsidR="00C53008" w:rsidRPr="00961662">
        <w:rPr>
          <w:rFonts w:ascii="Times New Roman" w:hAnsi="Times New Roman" w:cs="Times New Roman"/>
          <w:b/>
          <w:sz w:val="24"/>
          <w:szCs w:val="24"/>
        </w:rPr>
        <w:t>.</w:t>
      </w:r>
      <w:r w:rsidR="00C53008">
        <w:rPr>
          <w:rFonts w:ascii="Times New Roman" w:hAnsi="Times New Roman" w:cs="Times New Roman"/>
          <w:sz w:val="24"/>
          <w:szCs w:val="24"/>
        </w:rPr>
        <w:t xml:space="preserve"> The enhanced permeability and retention effect</w:t>
      </w:r>
      <w:r w:rsidR="00E5444C">
        <w:rPr>
          <w:rFonts w:ascii="Times New Roman" w:hAnsi="Times New Roman" w:cs="Times New Roman"/>
          <w:sz w:val="24"/>
          <w:szCs w:val="24"/>
        </w:rPr>
        <w:t xml:space="preserve"> is a consequence of the rapid development of new and irregular blood vessels (angiogenesis) </w:t>
      </w:r>
      <w:r w:rsidR="001F742E">
        <w:rPr>
          <w:rFonts w:ascii="Times New Roman" w:hAnsi="Times New Roman" w:cs="Times New Roman"/>
          <w:sz w:val="24"/>
          <w:szCs w:val="24"/>
        </w:rPr>
        <w:t xml:space="preserve">that present with a disordered and discontinuous endothelium. The resulting fenestrations are approximately 200-2000 nm in </w:t>
      </w:r>
      <w:r w:rsidR="00C37E8D">
        <w:rPr>
          <w:rFonts w:ascii="Times New Roman" w:hAnsi="Times New Roman" w:cs="Times New Roman"/>
          <w:sz w:val="24"/>
          <w:szCs w:val="24"/>
        </w:rPr>
        <w:t>size and permit the extravasation</w:t>
      </w:r>
      <w:r w:rsidR="001F742E">
        <w:rPr>
          <w:rFonts w:ascii="Times New Roman" w:hAnsi="Times New Roman" w:cs="Times New Roman"/>
          <w:sz w:val="24"/>
          <w:szCs w:val="24"/>
        </w:rPr>
        <w:t xml:space="preserve"> of nanoparticles from the circulation into the tumour</w:t>
      </w:r>
      <w:r w:rsidR="00C37E8D">
        <w:rPr>
          <w:rFonts w:ascii="Times New Roman" w:hAnsi="Times New Roman" w:cs="Times New Roman"/>
          <w:sz w:val="24"/>
          <w:szCs w:val="24"/>
        </w:rPr>
        <w:t xml:space="preserve"> and not the surrounding health</w:t>
      </w:r>
      <w:r w:rsidR="00940402">
        <w:rPr>
          <w:rFonts w:ascii="Times New Roman" w:hAnsi="Times New Roman" w:cs="Times New Roman"/>
          <w:sz w:val="24"/>
          <w:szCs w:val="24"/>
        </w:rPr>
        <w:t xml:space="preserve">y tissue which maintains ordered </w:t>
      </w:r>
      <w:r w:rsidR="00C37E8D">
        <w:rPr>
          <w:rFonts w:ascii="Times New Roman" w:hAnsi="Times New Roman" w:cs="Times New Roman"/>
          <w:sz w:val="24"/>
          <w:szCs w:val="24"/>
        </w:rPr>
        <w:t>vasculature</w:t>
      </w:r>
      <w:r w:rsidR="00940402">
        <w:rPr>
          <w:rFonts w:ascii="Times New Roman" w:hAnsi="Times New Roman" w:cs="Times New Roman"/>
          <w:sz w:val="24"/>
          <w:szCs w:val="24"/>
        </w:rPr>
        <w:t xml:space="preserve"> and tight cell-cell junctions</w:t>
      </w:r>
      <w:r w:rsidR="00C37E8D">
        <w:rPr>
          <w:rFonts w:ascii="Times New Roman" w:hAnsi="Times New Roman" w:cs="Times New Roman"/>
          <w:sz w:val="24"/>
          <w:szCs w:val="24"/>
        </w:rPr>
        <w:t xml:space="preserve">. </w:t>
      </w:r>
      <w:r w:rsidR="002C6D4A">
        <w:rPr>
          <w:rFonts w:ascii="Times New Roman" w:hAnsi="Times New Roman" w:cs="Times New Roman"/>
          <w:sz w:val="24"/>
          <w:szCs w:val="24"/>
        </w:rPr>
        <w:t xml:space="preserve">Tumours also have diminished lymphatic drainage which prevents clearance of nanoparticles, leading to their accumulation in the tumour interstitum. </w:t>
      </w:r>
      <w:r w:rsidR="00F23DD0">
        <w:rPr>
          <w:rFonts w:ascii="Times New Roman" w:hAnsi="Times New Roman" w:cs="Times New Roman"/>
          <w:sz w:val="24"/>
          <w:szCs w:val="24"/>
        </w:rPr>
        <w:t xml:space="preserve">This passive targeting mechanism can be complimented by ‘active targeting’ whereby the nanoparticle surface is </w:t>
      </w:r>
      <w:r w:rsidR="00961662">
        <w:rPr>
          <w:rFonts w:ascii="Times New Roman" w:hAnsi="Times New Roman" w:cs="Times New Roman"/>
          <w:sz w:val="24"/>
          <w:szCs w:val="24"/>
        </w:rPr>
        <w:t>functionalised with affinity ligands that can enhance the cellular uptake of nanoparticles once in the tumour</w:t>
      </w:r>
      <w:r w:rsidR="00F24BB4">
        <w:rPr>
          <w:rFonts w:ascii="Times New Roman" w:hAnsi="Times New Roman" w:cs="Times New Roman"/>
          <w:sz w:val="24"/>
          <w:szCs w:val="24"/>
        </w:rPr>
        <w:t>. This selective localisation allows nanoparticles to be used in a therapeutic and diagnostic context.</w:t>
      </w:r>
    </w:p>
    <w:p w14:paraId="57AFD05B" w14:textId="77777777" w:rsidR="0053069E" w:rsidRPr="00EE36BA" w:rsidRDefault="0053069E" w:rsidP="00940402">
      <w:pPr>
        <w:spacing w:line="240" w:lineRule="auto"/>
        <w:jc w:val="both"/>
        <w:rPr>
          <w:rFonts w:ascii="Times New Roman" w:hAnsi="Times New Roman" w:cs="Times New Roman"/>
          <w:b/>
          <w:noProof/>
          <w:sz w:val="24"/>
          <w:szCs w:val="24"/>
          <w:lang w:eastAsia="zh-CN"/>
        </w:rPr>
      </w:pPr>
    </w:p>
    <w:p w14:paraId="4E8769E1" w14:textId="54D5E418" w:rsidR="000D60F4" w:rsidRPr="001115C5" w:rsidRDefault="00817ABE" w:rsidP="00940402">
      <w:pPr>
        <w:spacing w:line="480" w:lineRule="auto"/>
        <w:jc w:val="both"/>
        <w:rPr>
          <w:rFonts w:ascii="Times New Roman" w:hAnsi="Times New Roman" w:cs="Times New Roman"/>
          <w:b/>
          <w:sz w:val="24"/>
          <w:szCs w:val="24"/>
        </w:rPr>
      </w:pPr>
      <w:r w:rsidRPr="001115C5">
        <w:rPr>
          <w:rFonts w:ascii="Times New Roman" w:hAnsi="Times New Roman" w:cs="Times New Roman"/>
          <w:b/>
          <w:sz w:val="24"/>
          <w:szCs w:val="24"/>
        </w:rPr>
        <w:t xml:space="preserve">5. </w:t>
      </w:r>
      <w:r w:rsidR="000D60F4" w:rsidRPr="001115C5">
        <w:rPr>
          <w:rFonts w:ascii="Times New Roman" w:hAnsi="Times New Roman" w:cs="Times New Roman"/>
          <w:b/>
          <w:sz w:val="24"/>
          <w:szCs w:val="24"/>
        </w:rPr>
        <w:t>Nanotec</w:t>
      </w:r>
      <w:r w:rsidRPr="001115C5">
        <w:rPr>
          <w:rFonts w:ascii="Times New Roman" w:hAnsi="Times New Roman" w:cs="Times New Roman"/>
          <w:b/>
          <w:sz w:val="24"/>
          <w:szCs w:val="24"/>
        </w:rPr>
        <w:t xml:space="preserve">hnology in lung cancer </w:t>
      </w:r>
      <w:r w:rsidR="001115C5" w:rsidRPr="001115C5">
        <w:rPr>
          <w:rFonts w:ascii="Times New Roman" w:hAnsi="Times New Roman" w:cs="Times New Roman"/>
          <w:b/>
          <w:sz w:val="24"/>
          <w:szCs w:val="24"/>
        </w:rPr>
        <w:t>diagnosis</w:t>
      </w:r>
    </w:p>
    <w:p w14:paraId="5C981B5E" w14:textId="2A62C6CD" w:rsidR="006E19C1" w:rsidRPr="00C7573F" w:rsidRDefault="000D60F4" w:rsidP="00855465">
      <w:pPr>
        <w:spacing w:line="480" w:lineRule="auto"/>
        <w:jc w:val="both"/>
        <w:rPr>
          <w:rFonts w:ascii="Times New Roman" w:hAnsi="Times New Roman" w:cs="Times New Roman"/>
          <w:sz w:val="24"/>
          <w:szCs w:val="24"/>
        </w:rPr>
      </w:pPr>
      <w:r w:rsidRPr="00C7573F">
        <w:rPr>
          <w:rFonts w:ascii="Times New Roman" w:hAnsi="Times New Roman" w:cs="Times New Roman"/>
          <w:sz w:val="24"/>
          <w:szCs w:val="24"/>
        </w:rPr>
        <w:t>Accurate diagnosis is hugely important as the information</w:t>
      </w:r>
      <w:r w:rsidR="00992558" w:rsidRPr="00C7573F">
        <w:rPr>
          <w:rFonts w:ascii="Times New Roman" w:hAnsi="Times New Roman" w:cs="Times New Roman"/>
          <w:sz w:val="24"/>
          <w:szCs w:val="24"/>
        </w:rPr>
        <w:t xml:space="preserve"> gleaned influences the </w:t>
      </w:r>
      <w:r w:rsidRPr="00C7573F">
        <w:rPr>
          <w:rFonts w:ascii="Times New Roman" w:hAnsi="Times New Roman" w:cs="Times New Roman"/>
          <w:sz w:val="24"/>
          <w:szCs w:val="24"/>
        </w:rPr>
        <w:t>course of treatment</w:t>
      </w:r>
      <w:r w:rsidR="002F26D4" w:rsidRPr="00C7573F">
        <w:rPr>
          <w:rFonts w:ascii="Times New Roman" w:hAnsi="Times New Roman" w:cs="Times New Roman"/>
          <w:sz w:val="24"/>
          <w:szCs w:val="24"/>
        </w:rPr>
        <w:t>. F</w:t>
      </w:r>
      <w:r w:rsidRPr="00C7573F">
        <w:rPr>
          <w:rFonts w:ascii="Times New Roman" w:hAnsi="Times New Roman" w:cs="Times New Roman"/>
          <w:sz w:val="24"/>
          <w:szCs w:val="24"/>
        </w:rPr>
        <w:t xml:space="preserve">or some modalities such as radiotherapy, </w:t>
      </w:r>
      <w:r w:rsidR="005A4049" w:rsidRPr="00C7573F">
        <w:rPr>
          <w:rFonts w:ascii="Times New Roman" w:hAnsi="Times New Roman" w:cs="Times New Roman"/>
          <w:sz w:val="24"/>
          <w:szCs w:val="24"/>
        </w:rPr>
        <w:t xml:space="preserve">the </w:t>
      </w:r>
      <w:r w:rsidRPr="00C7573F">
        <w:rPr>
          <w:rFonts w:ascii="Times New Roman" w:hAnsi="Times New Roman" w:cs="Times New Roman"/>
          <w:sz w:val="24"/>
          <w:szCs w:val="24"/>
        </w:rPr>
        <w:t>precise tumour location and extent of spread</w:t>
      </w:r>
      <w:r w:rsidR="005A4049" w:rsidRPr="00C7573F">
        <w:rPr>
          <w:rFonts w:ascii="Times New Roman" w:hAnsi="Times New Roman" w:cs="Times New Roman"/>
          <w:sz w:val="24"/>
          <w:szCs w:val="24"/>
        </w:rPr>
        <w:t xml:space="preserve"> must be known in order to ensure the therapy is as effective as possible. Within the remit of cancer diagnostics there are two main branches</w:t>
      </w:r>
      <w:r w:rsidR="00CD7243" w:rsidRPr="00C7573F">
        <w:rPr>
          <w:rFonts w:ascii="Times New Roman" w:hAnsi="Times New Roman" w:cs="Times New Roman"/>
          <w:sz w:val="24"/>
          <w:szCs w:val="24"/>
        </w:rPr>
        <w:t xml:space="preserve">, imaging of the tumour body itself and detection of moieties associated with the tumour. </w:t>
      </w:r>
      <w:r w:rsidR="00BE5E08" w:rsidRPr="00C7573F">
        <w:rPr>
          <w:rFonts w:ascii="Times New Roman" w:hAnsi="Times New Roman" w:cs="Times New Roman"/>
          <w:sz w:val="24"/>
          <w:szCs w:val="24"/>
        </w:rPr>
        <w:t xml:space="preserve">Working </w:t>
      </w:r>
      <w:r w:rsidR="00CD7243" w:rsidRPr="00C7573F">
        <w:rPr>
          <w:rFonts w:ascii="Times New Roman" w:hAnsi="Times New Roman" w:cs="Times New Roman"/>
          <w:sz w:val="24"/>
          <w:szCs w:val="24"/>
        </w:rPr>
        <w:t xml:space="preserve">with materials </w:t>
      </w:r>
      <w:r w:rsidR="00BE5E08" w:rsidRPr="00C7573F">
        <w:rPr>
          <w:rFonts w:ascii="Times New Roman" w:hAnsi="Times New Roman" w:cs="Times New Roman"/>
          <w:sz w:val="24"/>
          <w:szCs w:val="24"/>
        </w:rPr>
        <w:t>at the nanoscale provides a means by which to improve the conventional diagnostic methods w</w:t>
      </w:r>
      <w:r w:rsidR="0032780D" w:rsidRPr="00C7573F">
        <w:rPr>
          <w:rFonts w:ascii="Times New Roman" w:hAnsi="Times New Roman" w:cs="Times New Roman"/>
          <w:sz w:val="24"/>
          <w:szCs w:val="24"/>
        </w:rPr>
        <w:t xml:space="preserve">ithin each of </w:t>
      </w:r>
      <w:r w:rsidR="0032780D" w:rsidRPr="00C7573F">
        <w:rPr>
          <w:rFonts w:ascii="Times New Roman" w:hAnsi="Times New Roman" w:cs="Times New Roman"/>
          <w:sz w:val="24"/>
          <w:szCs w:val="24"/>
        </w:rPr>
        <w:lastRenderedPageBreak/>
        <w:t>these</w:t>
      </w:r>
      <w:r w:rsidR="008A6DD0" w:rsidRPr="00C7573F">
        <w:rPr>
          <w:rFonts w:ascii="Times New Roman" w:hAnsi="Times New Roman" w:cs="Times New Roman"/>
          <w:sz w:val="24"/>
          <w:szCs w:val="24"/>
        </w:rPr>
        <w:t xml:space="preserve"> categories. These e</w:t>
      </w:r>
      <w:r w:rsidR="006E19C1" w:rsidRPr="00C7573F">
        <w:rPr>
          <w:rFonts w:ascii="Times New Roman" w:hAnsi="Times New Roman" w:cs="Times New Roman"/>
          <w:sz w:val="24"/>
          <w:szCs w:val="24"/>
        </w:rPr>
        <w:t>nhance</w:t>
      </w:r>
      <w:r w:rsidR="008A6DD0" w:rsidRPr="00C7573F">
        <w:rPr>
          <w:rFonts w:ascii="Times New Roman" w:hAnsi="Times New Roman" w:cs="Times New Roman"/>
          <w:sz w:val="24"/>
          <w:szCs w:val="24"/>
        </w:rPr>
        <w:t>ments stem from the unique material properties that are inherent at the nanoscale. For the patient, this translates to higher image resolution and signal strength</w:t>
      </w:r>
      <w:r w:rsidR="006E19C1" w:rsidRPr="00C7573F">
        <w:rPr>
          <w:rFonts w:ascii="Times New Roman" w:hAnsi="Times New Roman" w:cs="Times New Roman"/>
          <w:sz w:val="24"/>
          <w:szCs w:val="24"/>
        </w:rPr>
        <w:t xml:space="preserve"> as well as less toxicity from administered agents </w:t>
      </w:r>
      <w:r w:rsidR="008A6DD0" w:rsidRPr="00C7573F">
        <w:rPr>
          <w:rFonts w:ascii="Times New Roman" w:hAnsi="Times New Roman" w:cs="Times New Roman"/>
          <w:sz w:val="24"/>
          <w:szCs w:val="24"/>
        </w:rPr>
        <w:t xml:space="preserve">due to more specific delivery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&lt;EndNote&gt;&lt;Cite&gt;&lt;Author&gt;Toy&lt;/Author&gt;&lt;Year&gt;2014&lt;/Year&gt;&lt;RecNum&gt;361&lt;/RecNum&gt;&lt;DisplayText&gt;(Toy, Bauer, Hoimes, Ghaghada, &amp;amp; Karathanasis, 2014)&lt;/DisplayText&gt;&lt;record&gt;&lt;rec-number&gt;361&lt;/rec-number&gt;&lt;foreign-keys&gt;&lt;key app="EN" db-id="d2f9wz5pi9w2v5eaarwxfp9pzw9ezrxddvvv" timestamp="1550154955"&gt;361&lt;/key&gt;&lt;/foreign-keys&gt;&lt;ref-type name="Journal Article"&gt;17&lt;/ref-type&gt;&lt;contributors&gt;&lt;authors&gt;&lt;author&gt;Toy, Randall&lt;/author&gt;&lt;author&gt;Bauer, Lisa&lt;/author&gt;&lt;author&gt;Hoimes, Christopher&lt;/author&gt;&lt;author&gt;Ghaghada, Ketan B.&lt;/author&gt;&lt;author&gt;Karathanasis, Efstathios&lt;/author&gt;&lt;/authors&gt;&lt;/contributors&gt;&lt;titles&gt;&lt;title&gt;Targeted Nanotechnology for Cancer Imaging&lt;/title&gt;&lt;secondary-title&gt;Adv Drug Deliv Rev&lt;/secondary-title&gt;&lt;/titles&gt;&lt;periodical&gt;&lt;full-title&gt;Adv Drug Deliv Rev&lt;/full-title&gt;&lt;/periodical&gt;&lt;pages&gt;79-97&lt;/pages&gt;&lt;volume&gt;0&lt;/volume&gt;&lt;reprint-edition&gt;Not in File&lt;/reprint-edition&gt;&lt;keywords&gt;&lt;keyword&gt;biomarker&lt;/keyword&gt;&lt;keyword&gt;Biomarkers&lt;/keyword&gt;&lt;keyword&gt;cancer&lt;/keyword&gt;&lt;keyword&gt;Cancer imaging&lt;/keyword&gt;&lt;keyword&gt;Computed tomography&lt;/keyword&gt;&lt;keyword&gt;Diagnosis&lt;/keyword&gt;&lt;keyword&gt;Imaging&lt;/keyword&gt;&lt;keyword&gt;Magnetic Resonance Imaging&lt;/keyword&gt;&lt;keyword&gt;Nanoparticle&lt;/keyword&gt;&lt;keyword&gt;Nanoparticles&lt;/keyword&gt;&lt;keyword&gt;Nanotechnology&lt;/keyword&gt;&lt;keyword&gt;Targeting&lt;/keyword&gt;&lt;/keywords&gt;&lt;dates&gt;&lt;year&gt;2014&lt;/year&gt;&lt;pub-dates&gt;&lt;date&gt;9/30/2014&lt;/date&gt;&lt;/pub-dates&gt;&lt;/dates&gt;&lt;isbn&gt;0169-409X&lt;/isbn&gt;&lt;label&gt;251&lt;/label&gt;&lt;urls&gt;&lt;related-urls&gt;&lt;url&gt;http://www.ncbi.nlm.nih.gov/pmc/articles/PMC4169743/&lt;/url&gt;&lt;/related-urls&gt;&lt;/urls&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(Toy, Bauer, Hoimes, Ghaghada, &amp; Karathanasis, 2014)</w:t>
      </w:r>
      <w:r w:rsidR="00C7421C" w:rsidRPr="00C7573F">
        <w:rPr>
          <w:rFonts w:ascii="Times New Roman" w:hAnsi="Times New Roman" w:cs="Times New Roman"/>
          <w:sz w:val="24"/>
          <w:szCs w:val="24"/>
        </w:rPr>
        <w:fldChar w:fldCharType="end"/>
      </w:r>
      <w:r w:rsidR="006E19C1" w:rsidRPr="00C7573F">
        <w:rPr>
          <w:rFonts w:ascii="Times New Roman" w:hAnsi="Times New Roman" w:cs="Times New Roman"/>
          <w:sz w:val="24"/>
          <w:szCs w:val="24"/>
        </w:rPr>
        <w:t>. Furthermore, more increased sensitivity and specificity of nano-based sensors means that cancer biomarkers</w:t>
      </w:r>
      <w:r w:rsidR="0088725D" w:rsidRPr="00C7573F">
        <w:rPr>
          <w:rFonts w:ascii="Times New Roman" w:hAnsi="Times New Roman" w:cs="Times New Roman"/>
          <w:sz w:val="24"/>
          <w:szCs w:val="24"/>
        </w:rPr>
        <w:t xml:space="preserve"> such as specific metabolites or </w:t>
      </w:r>
      <w:r w:rsidR="00321B0E">
        <w:rPr>
          <w:rFonts w:ascii="Times New Roman" w:hAnsi="Times New Roman" w:cs="Times New Roman"/>
          <w:sz w:val="24"/>
          <w:szCs w:val="24"/>
        </w:rPr>
        <w:t>CTCs</w:t>
      </w:r>
      <w:r w:rsidR="006E19C1" w:rsidRPr="00C7573F">
        <w:rPr>
          <w:rFonts w:ascii="Times New Roman" w:hAnsi="Times New Roman" w:cs="Times New Roman"/>
          <w:sz w:val="24"/>
          <w:szCs w:val="24"/>
        </w:rPr>
        <w:t xml:space="preserve"> can be detected earlier helping to define a malignancy in its infancy which assists in the decision of appropriate treatment modality</w:t>
      </w:r>
      <w:r w:rsidR="00F12FF0" w:rsidRPr="00C7573F">
        <w:rPr>
          <w:rFonts w:ascii="Times New Roman" w:hAnsi="Times New Roman" w:cs="Times New Roman"/>
          <w:sz w:val="24"/>
          <w:szCs w:val="24"/>
        </w:rPr>
        <w:t xml:space="preserve">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&lt;EndNote&gt;&lt;Cite&gt;&lt;Author&gt;Perfezou&lt;/Author&gt;&lt;Year&gt;2012&lt;/Year&gt;&lt;RecNum&gt;362&lt;/RecNum&gt;&lt;DisplayText&gt;(Perfezou, Turner, &amp;amp; Merkoci, 2012)&lt;/DisplayText&gt;&lt;record&gt;&lt;rec-number&gt;362&lt;/rec-number&gt;&lt;foreign-keys&gt;&lt;key app="EN" db-id="d2f9wz5pi9w2v5eaarwxfp9pzw9ezrxddvvv" timestamp="1550154956"&gt;362&lt;/key&gt;&lt;/foreign-keys&gt;&lt;ref-type name="Journal Article"&gt;17&lt;/ref-type&gt;&lt;contributors&gt;&lt;authors&gt;&lt;author&gt;Perfezou, Maelle&lt;/author&gt;&lt;author&gt;Turner, Anthony&lt;/author&gt;&lt;author&gt;Merkoci, Arben&lt;/author&gt;&lt;/authors&gt;&lt;/contributors&gt;&lt;titles&gt;&lt;title&gt;Cancer detection using nanoparticle-based sensors&lt;/title&gt;&lt;secondary-title&gt;Chemical Society Reviews&lt;/secondary-title&gt;&lt;/titles&gt;&lt;periodical&gt;&lt;full-title&gt;Chemical Society Reviews&lt;/full-title&gt;&lt;/periodical&gt;&lt;pages&gt;2606-2622&lt;/pages&gt;&lt;volume&gt;41&lt;/volume&gt;&lt;number&gt;7&lt;/number&gt;&lt;reprint-edition&gt;Not in File&lt;/reprint-edition&gt;&lt;keywords&gt;&lt;keyword&gt;biomarker&lt;/keyword&gt;&lt;keyword&gt;Biomarkers&lt;/keyword&gt;&lt;keyword&gt;cancer&lt;/keyword&gt;&lt;keyword&gt;Cancer cells&lt;/keyword&gt;&lt;keyword&gt;Diagnostic&lt;/keyword&gt;&lt;keyword&gt;methods&lt;/keyword&gt;&lt;keyword&gt;Nanoparticle&lt;/keyword&gt;&lt;keyword&gt;Nanoparticles&lt;/keyword&gt;&lt;/keywords&gt;&lt;dates&gt;&lt;year&gt;2012&lt;/year&gt;&lt;pub-dates&gt;&lt;date&gt;2012&lt;/date&gt;&lt;/pub-dates&gt;&lt;/dates&gt;&lt;isbn&gt;0306-0012&lt;/isbn&gt;&lt;label&gt;250&lt;/label&gt;&lt;urls&gt;&lt;related-urls&gt;&lt;url&gt;http://dx.doi.org/10.1039/C1CS15134G&lt;/url&gt;&lt;/related-urls&gt;&lt;/urls&gt;&lt;electronic-resource-num&gt;10.1039/C1CS15134G&lt;/electronic-resource-num&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(Perfezou, Turner, &amp; Merkoci, 2012)</w:t>
      </w:r>
      <w:r w:rsidR="00C7421C" w:rsidRPr="00C7573F">
        <w:rPr>
          <w:rFonts w:ascii="Times New Roman" w:hAnsi="Times New Roman" w:cs="Times New Roman"/>
          <w:sz w:val="24"/>
          <w:szCs w:val="24"/>
        </w:rPr>
        <w:fldChar w:fldCharType="end"/>
      </w:r>
      <w:r w:rsidR="006E19C1" w:rsidRPr="00C7573F">
        <w:rPr>
          <w:rFonts w:ascii="Times New Roman" w:hAnsi="Times New Roman" w:cs="Times New Roman"/>
          <w:sz w:val="24"/>
          <w:szCs w:val="24"/>
        </w:rPr>
        <w:t xml:space="preserve">. </w:t>
      </w:r>
    </w:p>
    <w:p w14:paraId="525EC954" w14:textId="45D3F09C" w:rsidR="000D60F4" w:rsidRPr="00C7573F" w:rsidRDefault="001501DD" w:rsidP="00855465">
      <w:pPr>
        <w:spacing w:line="480" w:lineRule="auto"/>
        <w:jc w:val="both"/>
        <w:rPr>
          <w:rFonts w:ascii="Times New Roman" w:hAnsi="Times New Roman" w:cs="Times New Roman"/>
          <w:sz w:val="24"/>
          <w:szCs w:val="24"/>
        </w:rPr>
      </w:pPr>
      <w:r w:rsidRPr="00C7573F">
        <w:rPr>
          <w:rFonts w:ascii="Times New Roman" w:hAnsi="Times New Roman" w:cs="Times New Roman"/>
          <w:sz w:val="24"/>
          <w:szCs w:val="24"/>
        </w:rPr>
        <w:t>Imaging agents used for CT scans in current clinical practice are based on iodine molecules however due to their small size they are rapidly cleared from the circulation by the kidneys. In order to overcome this iodine can be encapsulated within a nanoparticle which acts to prolong the circulation time of the agent and also reduce the dose required</w:t>
      </w:r>
      <w:r w:rsidR="002768C0" w:rsidRPr="00C7573F">
        <w:rPr>
          <w:rFonts w:ascii="Times New Roman" w:hAnsi="Times New Roman" w:cs="Times New Roman"/>
          <w:sz w:val="24"/>
          <w:szCs w:val="24"/>
        </w:rPr>
        <w:t xml:space="preserve"> </w:t>
      </w:r>
      <w:r w:rsidR="00C7421C" w:rsidRPr="00C7573F">
        <w:rPr>
          <w:rFonts w:ascii="Times New Roman" w:hAnsi="Times New Roman" w:cs="Times New Roman"/>
          <w:sz w:val="24"/>
          <w:szCs w:val="24"/>
        </w:rPr>
        <w:fldChar w:fldCharType="begin">
          <w:fldData xml:space="preserve">PEVuZE5vdGU+PENpdGU+PEF1dGhvcj5kZSBWcmllczwvQXV0aG9yPjxZZWFyPjIwMTA8L1llYXI+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</w:fldData>
        </w:fldChar>
      </w:r>
      <w:r w:rsidR="006A40D5">
        <w:rPr>
          <w:rFonts w:ascii="Times New Roman" w:hAnsi="Times New Roman" w:cs="Times New Roman"/>
          <w:sz w:val="24"/>
          <w:szCs w:val="24"/>
        </w:rPr>
        <w:instrText xml:space="preserve"> ADDIN EN.CITE </w:instrText>
      </w:r>
      <w:r w:rsidR="006A40D5">
        <w:rPr>
          <w:rFonts w:ascii="Times New Roman" w:hAnsi="Times New Roman" w:cs="Times New Roman"/>
          <w:sz w:val="24"/>
          <w:szCs w:val="24"/>
        </w:rPr>
        <w:fldChar w:fldCharType="begin">
          <w:fldData xml:space="preserve">PEVuZE5vdGU+PENpdGU+PEF1dGhvcj5kZSBWcmllczwvQXV0aG9yPjxZZWFyPjIwMTA8L1llYXI+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</w:fldData>
        </w:fldChar>
      </w:r>
      <w:r w:rsidR="006A40D5">
        <w:rPr>
          <w:rFonts w:ascii="Times New Roman" w:hAnsi="Times New Roman" w:cs="Times New Roman"/>
          <w:sz w:val="24"/>
          <w:szCs w:val="24"/>
        </w:rPr>
        <w:instrText xml:space="preserve"> ADDIN EN.CITE.DATA </w:instrText>
      </w:r>
      <w:r w:rsidR="006A40D5">
        <w:rPr>
          <w:rFonts w:ascii="Times New Roman" w:hAnsi="Times New Roman" w:cs="Times New Roman"/>
          <w:sz w:val="24"/>
          <w:szCs w:val="24"/>
        </w:rPr>
      </w:r>
      <w:r w:rsidR="006A40D5">
        <w:rPr>
          <w:rFonts w:ascii="Times New Roman" w:hAnsi="Times New Roman" w:cs="Times New Roman"/>
          <w:sz w:val="24"/>
          <w:szCs w:val="24"/>
        </w:rPr>
        <w:fldChar w:fldCharType="end"/>
      </w:r>
      <w:r w:rsidR="00C7421C" w:rsidRPr="00C7573F">
        <w:rPr>
          <w:rFonts w:ascii="Times New Roman" w:hAnsi="Times New Roman" w:cs="Times New Roman"/>
          <w:sz w:val="24"/>
          <w:szCs w:val="24"/>
        </w:rPr>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(de Vries, et al., 2010; Kweon, et al., 2010)</w:t>
      </w:r>
      <w:r w:rsidR="00C7421C" w:rsidRPr="00C7573F">
        <w:rPr>
          <w:rFonts w:ascii="Times New Roman" w:hAnsi="Times New Roman" w:cs="Times New Roman"/>
          <w:sz w:val="24"/>
          <w:szCs w:val="24"/>
        </w:rPr>
        <w:fldChar w:fldCharType="end"/>
      </w:r>
      <w:r w:rsidRPr="00C7573F">
        <w:rPr>
          <w:rFonts w:ascii="Times New Roman" w:hAnsi="Times New Roman" w:cs="Times New Roman"/>
          <w:sz w:val="24"/>
          <w:szCs w:val="24"/>
        </w:rPr>
        <w:t>.</w:t>
      </w:r>
      <w:r w:rsidR="002768C0" w:rsidRPr="00C7573F">
        <w:rPr>
          <w:rFonts w:ascii="Times New Roman" w:hAnsi="Times New Roman" w:cs="Times New Roman"/>
          <w:sz w:val="24"/>
          <w:szCs w:val="24"/>
        </w:rPr>
        <w:t xml:space="preserve"> Metal nanoparticles have received </w:t>
      </w:r>
      <w:r w:rsidR="002D784C" w:rsidRPr="00C7573F">
        <w:rPr>
          <w:rFonts w:ascii="Times New Roman" w:hAnsi="Times New Roman" w:cs="Times New Roman"/>
          <w:sz w:val="24"/>
          <w:szCs w:val="24"/>
        </w:rPr>
        <w:t xml:space="preserve">heightened </w:t>
      </w:r>
      <w:r w:rsidR="002768C0" w:rsidRPr="00C7573F">
        <w:rPr>
          <w:rFonts w:ascii="Times New Roman" w:hAnsi="Times New Roman" w:cs="Times New Roman"/>
          <w:sz w:val="24"/>
          <w:szCs w:val="24"/>
        </w:rPr>
        <w:t xml:space="preserve">interest as contrast agents for CT scans, namely gold, bismuth and tantalum, due to their high atomic number, tuneable size </w:t>
      </w:r>
      <w:r w:rsidR="00A87742" w:rsidRPr="00C7573F">
        <w:rPr>
          <w:rFonts w:ascii="Times New Roman" w:hAnsi="Times New Roman" w:cs="Times New Roman"/>
          <w:sz w:val="24"/>
          <w:szCs w:val="24"/>
        </w:rPr>
        <w:t>and</w:t>
      </w:r>
      <w:r w:rsidR="002768C0" w:rsidRPr="00C7573F">
        <w:rPr>
          <w:rFonts w:ascii="Times New Roman" w:hAnsi="Times New Roman" w:cs="Times New Roman"/>
          <w:sz w:val="24"/>
          <w:szCs w:val="24"/>
        </w:rPr>
        <w:t xml:space="preserve"> versatile surface chemistry that allow</w:t>
      </w:r>
      <w:r w:rsidR="002D784C" w:rsidRPr="00C7573F">
        <w:rPr>
          <w:rFonts w:ascii="Times New Roman" w:hAnsi="Times New Roman" w:cs="Times New Roman"/>
          <w:sz w:val="24"/>
          <w:szCs w:val="24"/>
        </w:rPr>
        <w:t>s</w:t>
      </w:r>
      <w:r w:rsidR="002768C0" w:rsidRPr="00C7573F">
        <w:rPr>
          <w:rFonts w:ascii="Times New Roman" w:hAnsi="Times New Roman" w:cs="Times New Roman"/>
          <w:sz w:val="24"/>
          <w:szCs w:val="24"/>
        </w:rPr>
        <w:t xml:space="preserve"> conjugation or attachment of biomolecules </w:t>
      </w:r>
      <w:r w:rsidR="002D784C" w:rsidRPr="00C7573F">
        <w:rPr>
          <w:rFonts w:ascii="Times New Roman" w:hAnsi="Times New Roman" w:cs="Times New Roman"/>
          <w:sz w:val="24"/>
          <w:szCs w:val="24"/>
        </w:rPr>
        <w:t xml:space="preserve">such as aptamers, antibodies or peptides </w:t>
      </w:r>
      <w:r w:rsidR="002768C0" w:rsidRPr="00C7573F">
        <w:rPr>
          <w:rFonts w:ascii="Times New Roman" w:hAnsi="Times New Roman" w:cs="Times New Roman"/>
          <w:sz w:val="24"/>
          <w:szCs w:val="24"/>
        </w:rPr>
        <w:t>to facilitate targeting</w:t>
      </w:r>
      <w:r w:rsidR="00A87742" w:rsidRPr="00C7573F">
        <w:rPr>
          <w:rFonts w:ascii="Times New Roman" w:hAnsi="Times New Roman" w:cs="Times New Roman"/>
          <w:sz w:val="24"/>
          <w:szCs w:val="24"/>
        </w:rPr>
        <w:t xml:space="preserve"> to the tumour site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&lt;EndNote&gt;&lt;Cite&gt;&lt;Author&gt;Shilo&lt;/Author&gt;&lt;Year&gt;2012&lt;/Year&gt;&lt;RecNum&gt;365&lt;/RecNum&gt;&lt;DisplayText&gt;(Shilo, Reuveni, Motiei, &amp;amp; Popovtzer, 2012)&lt;/DisplayText&gt;&lt;record&gt;&lt;rec-number&gt;365&lt;/rec-number&gt;&lt;foreign-keys&gt;&lt;key app="EN" db-id="d2f9wz5pi9w2v5eaarwxfp9pzw9ezrxddvvv" timestamp="1550154956"&gt;365&lt;/key&gt;&lt;/foreign-keys&gt;&lt;ref-type name="Conference Paper"&gt;47&lt;/ref-type&gt;&lt;contributors&gt;&lt;authors&gt;&lt;author&gt;Shilo, Malka&lt;/author&gt;&lt;author&gt;Reuveni, Tobi&lt;/author&gt;&lt;author&gt;Motiei, Menachem&lt;/author&gt;&lt;author&gt;Popovtzer, Rachela&lt;/author&gt;&lt;/authors&gt;&lt;/contributors&gt;&lt;titles&gt;&lt;title&gt;Nanoparticles as computed tomography contrast agents: current status and future perspectives&lt;/title&gt;&lt;secondary-title&gt;Nanomedicine&lt;/secondary-title&gt;&lt;/titles&gt;&lt;periodical&gt;&lt;full-title&gt;Nanomedicine&lt;/full-title&gt;&lt;/periodical&gt;&lt;pages&gt;257-269&lt;/pages&gt;&lt;volume&gt;7&lt;/volume&gt;&lt;number&gt;2&lt;/number&gt;&lt;reprint-edition&gt;Not in File&lt;/reprint-edition&gt;&lt;keywords&gt;&lt;keyword&gt;Computed tomography&lt;/keyword&gt;&lt;keyword&gt;Contrast agent&lt;/keyword&gt;&lt;keyword&gt;Nanomedicine&lt;/keyword&gt;&lt;keyword&gt;Nanoparticle&lt;/keyword&gt;&lt;keyword&gt;Nanoparticles&lt;/keyword&gt;&lt;/keywords&gt;&lt;dates&gt;&lt;year&gt;2012&lt;/year&gt;&lt;pub-dates&gt;&lt;date&gt;2/1/2012&lt;/date&gt;&lt;/pub-dates&gt;&lt;/dates&gt;&lt;publisher&gt;Future Medicine&lt;/publisher&gt;&lt;isbn&gt;1743-5889&lt;/isbn&gt;&lt;label&gt;218&lt;/label&gt;&lt;urls&gt;&lt;related-urls&gt;&lt;url&gt;http://dx.doi.org/10.2217/nnm.11.190&lt;/url&gt;&lt;/related-urls&gt;&lt;/urls&gt;&lt;electronic-resource-num&gt;doi: 10.2217/nnm.11.190&lt;/electronic-resource-num&gt;&lt;access-date&gt;12/15/2015&lt;/access-date&gt;&lt;/record&gt;&lt;/Cite&gt;&lt;/EndNote&gt;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(Shilo, Reuveni, Motiei, &amp; Popovtzer, 2012)</w:t>
      </w:r>
      <w:r w:rsidR="00C7421C" w:rsidRPr="00C7573F">
        <w:rPr>
          <w:rFonts w:ascii="Times New Roman" w:hAnsi="Times New Roman" w:cs="Times New Roman"/>
          <w:sz w:val="24"/>
          <w:szCs w:val="24"/>
        </w:rPr>
        <w:fldChar w:fldCharType="end"/>
      </w:r>
      <w:r w:rsidR="002D784C" w:rsidRPr="00C7573F">
        <w:rPr>
          <w:rFonts w:ascii="Times New Roman" w:hAnsi="Times New Roman" w:cs="Times New Roman"/>
          <w:sz w:val="24"/>
          <w:szCs w:val="24"/>
        </w:rPr>
        <w:t xml:space="preserve">. Gold nanoparticles </w:t>
      </w:r>
      <w:r w:rsidR="00250D3A" w:rsidRPr="00C7573F">
        <w:rPr>
          <w:rFonts w:ascii="Times New Roman" w:hAnsi="Times New Roman" w:cs="Times New Roman"/>
          <w:sz w:val="24"/>
          <w:szCs w:val="24"/>
        </w:rPr>
        <w:t xml:space="preserve">are the most attractive candidates due to their unique optical properties, </w:t>
      </w:r>
      <w:r w:rsidR="0003527B" w:rsidRPr="00C7573F">
        <w:rPr>
          <w:rFonts w:ascii="Times New Roman" w:hAnsi="Times New Roman" w:cs="Times New Roman"/>
          <w:sz w:val="24"/>
          <w:szCs w:val="24"/>
        </w:rPr>
        <w:t xml:space="preserve">excellent </w:t>
      </w:r>
      <w:r w:rsidR="00250D3A" w:rsidRPr="00C7573F">
        <w:rPr>
          <w:rFonts w:ascii="Times New Roman" w:hAnsi="Times New Roman" w:cs="Times New Roman"/>
          <w:sz w:val="24"/>
          <w:szCs w:val="24"/>
        </w:rPr>
        <w:t xml:space="preserve">biocompatibility </w:t>
      </w:r>
      <w:r w:rsidR="00A87742" w:rsidRPr="00C7573F">
        <w:rPr>
          <w:rFonts w:ascii="Times New Roman" w:hAnsi="Times New Roman" w:cs="Times New Roman"/>
          <w:sz w:val="24"/>
          <w:szCs w:val="24"/>
        </w:rPr>
        <w:t>and ease</w:t>
      </w:r>
      <w:r w:rsidR="0003527B" w:rsidRPr="00C7573F">
        <w:rPr>
          <w:rFonts w:ascii="Times New Roman" w:hAnsi="Times New Roman" w:cs="Times New Roman"/>
          <w:sz w:val="24"/>
          <w:szCs w:val="24"/>
        </w:rPr>
        <w:t xml:space="preserve"> of </w:t>
      </w:r>
      <w:r w:rsidR="0033109C" w:rsidRPr="00C7573F">
        <w:rPr>
          <w:rFonts w:ascii="Times New Roman" w:hAnsi="Times New Roman" w:cs="Times New Roman"/>
          <w:sz w:val="24"/>
          <w:szCs w:val="24"/>
        </w:rPr>
        <w:t xml:space="preserve">tuning </w:t>
      </w:r>
      <w:r w:rsidR="0003527B" w:rsidRPr="00C7573F">
        <w:rPr>
          <w:rFonts w:ascii="Times New Roman" w:hAnsi="Times New Roman" w:cs="Times New Roman"/>
          <w:sz w:val="24"/>
          <w:szCs w:val="24"/>
        </w:rPr>
        <w:t xml:space="preserve">physicochemical properties and surface chemistry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&lt;EndNote&gt;&lt;Cite&gt;&lt;Author&gt;Cole&lt;/Author&gt;&lt;Year&gt;2015&lt;/Year&gt;&lt;RecNum&gt;366&lt;/RecNum&gt;&lt;DisplayText&gt;(Cole, Ross, Tilley, Vargo-Gogola, &amp;amp; Roeder, 2015)&lt;/DisplayText&gt;&lt;record&gt;&lt;rec-number&gt;366&lt;/rec-number&gt;&lt;foreign-keys&gt;&lt;key app="EN" db-id="d2f9wz5pi9w2v5eaarwxfp9pzw9ezrxddvvv" timestamp="1550154956"&gt;366&lt;/key&gt;&lt;/foreign-keys&gt;&lt;ref-type name="Conference Paper"&gt;47&lt;/ref-type&gt;&lt;contributors&gt;&lt;authors&gt;&lt;author&gt;Cole, Lisa E.&lt;/author&gt;&lt;author&gt;Ross, Ryan D.&lt;/author&gt;&lt;author&gt;Tilley, Jennifer MR&lt;/author&gt;&lt;author&gt;Vargo-Gogola, Tracy&lt;/author&gt;&lt;author&gt;Roeder, Ryan K.&lt;/author&gt;&lt;/authors&gt;&lt;/contributors&gt;&lt;titles&gt;&lt;title&gt;Gold nanoparticles as contrast agents in x-ray imaging and computed tomography&lt;/title&gt;&lt;secondary-title&gt;Nanomedicine&lt;/secondary-title&gt;&lt;/titles&gt;&lt;periodical&gt;&lt;full-title&gt;Nanomedicine&lt;/full-title&gt;&lt;/periodical&gt;&lt;pages&gt;321-341&lt;/pages&gt;&lt;volume&gt;10&lt;/volume&gt;&lt;number&gt;2&lt;/number&gt;&lt;reprint-edition&gt;Not in File&lt;/reprint-edition&gt;&lt;keywords&gt;&lt;keyword&gt;Computed tomography&lt;/keyword&gt;&lt;keyword&gt;Contrast agent&lt;/keyword&gt;&lt;keyword&gt;gold&lt;/keyword&gt;&lt;keyword&gt;Gold nanoparticles&lt;/keyword&gt;&lt;keyword&gt;Imaging&lt;/keyword&gt;&lt;keyword&gt;Nanomedicine&lt;/keyword&gt;&lt;keyword&gt;Nanoparticle&lt;/keyword&gt;&lt;keyword&gt;Nanoparticles&lt;/keyword&gt;&lt;keyword&gt;X-ray imaging&lt;/keyword&gt;&lt;/keywords&gt;&lt;dates&gt;&lt;year&gt;2015&lt;/year&gt;&lt;pub-dates&gt;&lt;date&gt;1/1/2015&lt;/date&gt;&lt;/pub-dates&gt;&lt;/dates&gt;&lt;publisher&gt;Future Medicine&lt;/publisher&gt;&lt;isbn&gt;1743-5889&lt;/isbn&gt;&lt;label&gt;219&lt;/label&gt;&lt;urls&gt;&lt;related-urls&gt;&lt;url&gt;http://dx.doi.org/10.2217/nnm.14.171&lt;/url&gt;&lt;/related-urls&gt;&lt;/urls&gt;&lt;electronic-resource-num&gt;doi: 10.2217/nnm.14.171&lt;/electronic-resource-num&gt;&lt;access-date&gt;12/15/2015&lt;/access-date&gt;&lt;/record&gt;&lt;/Cite&gt;&lt;/EndNote&gt;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(Cole, Ross, Tilley, Vargo-Gogola, &amp; Roeder, 2015)</w:t>
      </w:r>
      <w:r w:rsidR="00C7421C" w:rsidRPr="00C7573F">
        <w:rPr>
          <w:rFonts w:ascii="Times New Roman" w:hAnsi="Times New Roman" w:cs="Times New Roman"/>
          <w:sz w:val="24"/>
          <w:szCs w:val="24"/>
        </w:rPr>
        <w:fldChar w:fldCharType="end"/>
      </w:r>
      <w:r w:rsidR="00A87742" w:rsidRPr="00C7573F">
        <w:rPr>
          <w:rFonts w:ascii="Times New Roman" w:hAnsi="Times New Roman" w:cs="Times New Roman"/>
          <w:sz w:val="24"/>
          <w:szCs w:val="24"/>
        </w:rPr>
        <w:t>. T</w:t>
      </w:r>
      <w:r w:rsidR="0033109C" w:rsidRPr="00C7573F">
        <w:rPr>
          <w:rFonts w:ascii="Times New Roman" w:hAnsi="Times New Roman" w:cs="Times New Roman"/>
          <w:sz w:val="24"/>
          <w:szCs w:val="24"/>
        </w:rPr>
        <w:t>heir pot</w:t>
      </w:r>
      <w:r w:rsidR="00354512" w:rsidRPr="00C7573F">
        <w:rPr>
          <w:rFonts w:ascii="Times New Roman" w:hAnsi="Times New Roman" w:cs="Times New Roman"/>
          <w:sz w:val="24"/>
          <w:szCs w:val="24"/>
        </w:rPr>
        <w:t xml:space="preserve">ential as enhanced contrast agents has been demonstrated </w:t>
      </w:r>
      <w:r w:rsidR="00354512" w:rsidRPr="00C7573F">
        <w:rPr>
          <w:rFonts w:ascii="Times New Roman" w:hAnsi="Times New Roman" w:cs="Times New Roman"/>
          <w:i/>
          <w:sz w:val="24"/>
          <w:szCs w:val="24"/>
        </w:rPr>
        <w:t>in vivo</w:t>
      </w:r>
      <w:r w:rsidR="00354512" w:rsidRPr="00C7573F">
        <w:rPr>
          <w:rFonts w:ascii="Times New Roman" w:hAnsi="Times New Roman" w:cs="Times New Roman"/>
          <w:sz w:val="24"/>
          <w:szCs w:val="24"/>
        </w:rPr>
        <w:t xml:space="preserve"> for imaging of lung</w:t>
      </w:r>
      <w:r w:rsidR="000A7101" w:rsidRPr="00C7573F">
        <w:rPr>
          <w:rFonts w:ascii="Times New Roman" w:hAnsi="Times New Roman" w:cs="Times New Roman"/>
          <w:sz w:val="24"/>
          <w:szCs w:val="24"/>
        </w:rPr>
        <w:t xml:space="preserve"> cancer</w:t>
      </w:r>
      <w:r w:rsidR="00E53F92" w:rsidRPr="00C7573F">
        <w:rPr>
          <w:rFonts w:ascii="Times New Roman" w:hAnsi="Times New Roman" w:cs="Times New Roman"/>
          <w:sz w:val="24"/>
          <w:szCs w:val="24"/>
        </w:rPr>
        <w:t xml:space="preserve"> and other cancers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&lt;EndNote&gt;&lt;Cite&gt;&lt;Author&gt;Chanda&lt;/Author&gt;&lt;Year&gt;2010&lt;/Year&gt;&lt;RecNum&gt;367&lt;/RecNum&gt;&lt;DisplayText&gt;(Chanda, et al., 2010)&lt;/DisplayText&gt;&lt;record&gt;&lt;rec-number&gt;367&lt;/rec-number&gt;&lt;foreign-keys&gt;&lt;key app="EN" db-id="d2f9wz5pi9w2v5eaarwxfp9pzw9ezrxddvvv" timestamp="1550154956"&gt;367&lt;/key&gt;&lt;/foreign-keys&gt;&lt;ref-type name="Journal Article"&gt;17&lt;/ref-type&gt;&lt;contributors&gt;&lt;authors&gt;&lt;author&gt;Chanda, Nripen&lt;/author&gt;&lt;author&gt;Kattumuri, Vijaya&lt;/author&gt;&lt;author&gt;Shukla, Ravi&lt;/author&gt;&lt;author&gt;Zambre, Ajit&lt;/author&gt;&lt;author&gt;Katti, Kavita&lt;/author&gt;&lt;author&gt;Upendran, Anandhi&lt;/author&gt;&lt;author&gt;Kulkarni, Rajesh R.&lt;/author&gt;&lt;author&gt;Kan, Para&lt;/author&gt;&lt;author&gt;Fent, Genevieve M.&lt;/author&gt;&lt;author&gt;Casteel, Stan W.&lt;/author&gt;&lt;author&gt;Smith, C.Jeffrey&lt;/author&gt;&lt;author&gt;Boote, Evan&lt;/author&gt;&lt;author&gt;Robertson, J.David&lt;/author&gt;&lt;author&gt;Cutler, Cathy&lt;/author&gt;&lt;author&gt;Lever, John R.&lt;/author&gt;&lt;author&gt;Katti, Kattesh V.&lt;/author&gt;&lt;author&gt;Kannan, Raghuraman&lt;/author&gt;&lt;/authors&gt;&lt;/contributors&gt;&lt;titles&gt;&lt;title&gt;Bombesin functionalized gold nanoparticles show in vitro and in vivo cancer receptor specificity&lt;/title&gt;&lt;secondary-title&gt;Proceedings of the National Academy of Sciences&lt;/secondary-title&gt;&lt;/titles&gt;&lt;periodical&gt;&lt;full-title&gt;Proceedings of the National Academy of Sciences&lt;/full-title&gt;&lt;/periodical&gt;&lt;pages&gt;8760-8765&lt;/pages&gt;&lt;volume&gt;107&lt;/volume&gt;&lt;number&gt;19&lt;/number&gt;&lt;reprint-edition&gt;Not in File&lt;/reprint-edition&gt;&lt;keywords&gt;&lt;keyword&gt;cancer&lt;/keyword&gt;&lt;keyword&gt;Cancer cells&lt;/keyword&gt;&lt;keyword&gt;Computed tomography&lt;/keyword&gt;&lt;keyword&gt;Delivery&lt;/keyword&gt;&lt;keyword&gt;gold&lt;/keyword&gt;&lt;keyword&gt;Gold nanoparticles&lt;/keyword&gt;&lt;keyword&gt;Imaging&lt;/keyword&gt;&lt;keyword&gt;Lung&lt;/keyword&gt;&lt;keyword&gt;Molecular&lt;/keyword&gt;&lt;keyword&gt;Molecular imaging&lt;/keyword&gt;&lt;keyword&gt;Nanoparticle&lt;/keyword&gt;&lt;keyword&gt;Nanoparticles&lt;/keyword&gt;&lt;keyword&gt;Oncology&lt;/keyword&gt;&lt;/keywords&gt;&lt;dates&gt;&lt;year&gt;2010&lt;/year&gt;&lt;pub-dates&gt;&lt;date&gt;5/11/2010&lt;/date&gt;&lt;/pub-dates&gt;&lt;/dates&gt;&lt;label&gt;222&lt;/label&gt;&lt;urls&gt;&lt;related-urls&gt;&lt;url&gt;http://www.pnas.org/content/107/19/8760.abstract&lt;/url&gt;&lt;/related-urls&gt;&lt;/urls&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(Chanda, et al., 2010)</w:t>
      </w:r>
      <w:r w:rsidR="00C7421C" w:rsidRPr="00C7573F">
        <w:rPr>
          <w:rFonts w:ascii="Times New Roman" w:hAnsi="Times New Roman" w:cs="Times New Roman"/>
          <w:sz w:val="24"/>
          <w:szCs w:val="24"/>
        </w:rPr>
        <w:fldChar w:fldCharType="end"/>
      </w:r>
      <w:r w:rsidR="00982F11" w:rsidRPr="00C7573F">
        <w:rPr>
          <w:rFonts w:ascii="Times New Roman" w:hAnsi="Times New Roman" w:cs="Times New Roman"/>
          <w:sz w:val="24"/>
          <w:szCs w:val="24"/>
        </w:rPr>
        <w:t xml:space="preserve">. For example, </w:t>
      </w:r>
      <w:r w:rsidR="00E53F92" w:rsidRPr="00C7573F">
        <w:rPr>
          <w:rFonts w:ascii="Times New Roman" w:hAnsi="Times New Roman" w:cs="Times New Roman"/>
          <w:sz w:val="24"/>
          <w:szCs w:val="24"/>
        </w:rPr>
        <w:t xml:space="preserve">a proof of concept study using </w:t>
      </w:r>
      <w:r w:rsidR="00982F11" w:rsidRPr="00C7573F">
        <w:rPr>
          <w:rFonts w:ascii="Times New Roman" w:hAnsi="Times New Roman" w:cs="Times New Roman"/>
          <w:sz w:val="24"/>
          <w:szCs w:val="24"/>
        </w:rPr>
        <w:t xml:space="preserve">acetylated dendrimer-entrapped gold nanoparticles </w:t>
      </w:r>
      <w:r w:rsidR="002D0C33" w:rsidRPr="00C7573F">
        <w:rPr>
          <w:rFonts w:ascii="Times New Roman" w:hAnsi="Times New Roman" w:cs="Times New Roman"/>
          <w:sz w:val="24"/>
          <w:szCs w:val="24"/>
        </w:rPr>
        <w:t xml:space="preserve">successfully </w:t>
      </w:r>
      <w:r w:rsidR="00E53F92" w:rsidRPr="00C7573F">
        <w:rPr>
          <w:rFonts w:ascii="Times New Roman" w:hAnsi="Times New Roman" w:cs="Times New Roman"/>
          <w:sz w:val="24"/>
          <w:szCs w:val="24"/>
        </w:rPr>
        <w:t>obtain</w:t>
      </w:r>
      <w:r w:rsidR="002D0C33" w:rsidRPr="00C7573F">
        <w:rPr>
          <w:rFonts w:ascii="Times New Roman" w:hAnsi="Times New Roman" w:cs="Times New Roman"/>
          <w:sz w:val="24"/>
          <w:szCs w:val="24"/>
        </w:rPr>
        <w:t>ed</w:t>
      </w:r>
      <w:r w:rsidR="00E53F92" w:rsidRPr="00C7573F">
        <w:rPr>
          <w:rFonts w:ascii="Times New Roman" w:hAnsi="Times New Roman" w:cs="Times New Roman"/>
          <w:sz w:val="24"/>
          <w:szCs w:val="24"/>
        </w:rPr>
        <w:t xml:space="preserve"> CT </w:t>
      </w:r>
      <w:r w:rsidR="00982F11" w:rsidRPr="00C7573F">
        <w:rPr>
          <w:rFonts w:ascii="Times New Roman" w:hAnsi="Times New Roman" w:cs="Times New Roman"/>
          <w:sz w:val="24"/>
          <w:szCs w:val="24"/>
        </w:rPr>
        <w:t>image</w:t>
      </w:r>
      <w:r w:rsidR="002D0C33" w:rsidRPr="00C7573F">
        <w:rPr>
          <w:rFonts w:ascii="Times New Roman" w:hAnsi="Times New Roman" w:cs="Times New Roman"/>
          <w:sz w:val="24"/>
          <w:szCs w:val="24"/>
        </w:rPr>
        <w:t>s of a</w:t>
      </w:r>
      <w:r w:rsidR="00982F11" w:rsidRPr="00C7573F">
        <w:rPr>
          <w:rFonts w:ascii="Times New Roman" w:hAnsi="Times New Roman" w:cs="Times New Roman"/>
          <w:sz w:val="24"/>
          <w:szCs w:val="24"/>
        </w:rPr>
        <w:t xml:space="preserve"> </w:t>
      </w:r>
      <w:r w:rsidR="002D0C33" w:rsidRPr="00C7573F">
        <w:rPr>
          <w:rFonts w:ascii="Times New Roman" w:hAnsi="Times New Roman" w:cs="Times New Roman"/>
          <w:sz w:val="24"/>
          <w:szCs w:val="24"/>
        </w:rPr>
        <w:t xml:space="preserve">xenograft </w:t>
      </w:r>
      <w:r w:rsidR="00982F11" w:rsidRPr="00C7573F">
        <w:rPr>
          <w:rFonts w:ascii="Times New Roman" w:hAnsi="Times New Roman" w:cs="Times New Roman"/>
          <w:sz w:val="24"/>
          <w:szCs w:val="24"/>
        </w:rPr>
        <w:t>SPC-A1 lung adenocarcinoma</w:t>
      </w:r>
      <w:r w:rsidR="00A039D1" w:rsidRPr="00C7573F">
        <w:rPr>
          <w:rFonts w:ascii="Times New Roman" w:hAnsi="Times New Roman" w:cs="Times New Roman"/>
          <w:sz w:val="24"/>
          <w:szCs w:val="24"/>
        </w:rPr>
        <w:t xml:space="preserve"> in BALB/c</w:t>
      </w:r>
      <w:r w:rsidR="002D0C33" w:rsidRPr="00C7573F">
        <w:rPr>
          <w:rFonts w:ascii="Times New Roman" w:hAnsi="Times New Roman" w:cs="Times New Roman"/>
          <w:sz w:val="24"/>
          <w:szCs w:val="24"/>
        </w:rPr>
        <w:t xml:space="preserve"> mice</w:t>
      </w:r>
      <w:r w:rsidR="00982F11" w:rsidRPr="00C7573F">
        <w:rPr>
          <w:rFonts w:ascii="Times New Roman" w:hAnsi="Times New Roman" w:cs="Times New Roman"/>
          <w:sz w:val="24"/>
          <w:szCs w:val="24"/>
        </w:rPr>
        <w:t xml:space="preserve"> </w:t>
      </w:r>
      <w:r w:rsidR="00C7421C" w:rsidRPr="00C7573F">
        <w:rPr>
          <w:rFonts w:ascii="Times New Roman" w:hAnsi="Times New Roman" w:cs="Times New Roman"/>
          <w:sz w:val="24"/>
          <w:szCs w:val="24"/>
        </w:rPr>
        <w:fldChar w:fldCharType="begin">
          <w:fldData xml:space="preserve">PEVuZE5vdGU+PENpdGU+PEF1dGhvcj5XYW5nPC9BdXRob3I+PFllYXI+MjAxMTwvWWVhcj48UmVj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</w:fldData>
        </w:fldChar>
      </w:r>
      <w:r w:rsidR="00035188">
        <w:rPr>
          <w:rFonts w:ascii="Times New Roman" w:hAnsi="Times New Roman" w:cs="Times New Roman"/>
          <w:sz w:val="24"/>
          <w:szCs w:val="24"/>
        </w:rPr>
        <w:instrText xml:space="preserve"> ADDIN EN.CITE </w:instrText>
      </w:r>
      <w:r w:rsidR="00035188">
        <w:rPr>
          <w:rFonts w:ascii="Times New Roman" w:hAnsi="Times New Roman" w:cs="Times New Roman"/>
          <w:sz w:val="24"/>
          <w:szCs w:val="24"/>
        </w:rPr>
        <w:fldChar w:fldCharType="begin">
          <w:fldData xml:space="preserve">PEVuZE5vdGU+PENpdGU+PEF1dGhvcj5XYW5nPC9BdXRob3I+PFllYXI+MjAxMTwvWWVhcj48UmVj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</w:fldData>
        </w:fldChar>
      </w:r>
      <w:r w:rsidR="00035188">
        <w:rPr>
          <w:rFonts w:ascii="Times New Roman" w:hAnsi="Times New Roman" w:cs="Times New Roman"/>
          <w:sz w:val="24"/>
          <w:szCs w:val="24"/>
        </w:rPr>
        <w:instrText xml:space="preserve"> ADDIN EN.CITE.DATA </w:instrText>
      </w:r>
      <w:r w:rsidR="00035188">
        <w:rPr>
          <w:rFonts w:ascii="Times New Roman" w:hAnsi="Times New Roman" w:cs="Times New Roman"/>
          <w:sz w:val="24"/>
          <w:szCs w:val="24"/>
        </w:rPr>
      </w:r>
      <w:r w:rsidR="00035188">
        <w:rPr>
          <w:rFonts w:ascii="Times New Roman" w:hAnsi="Times New Roman" w:cs="Times New Roman"/>
          <w:sz w:val="24"/>
          <w:szCs w:val="24"/>
        </w:rPr>
        <w:fldChar w:fldCharType="end"/>
      </w:r>
      <w:r w:rsidR="00C7421C" w:rsidRPr="00C7573F">
        <w:rPr>
          <w:rFonts w:ascii="Times New Roman" w:hAnsi="Times New Roman" w:cs="Times New Roman"/>
          <w:sz w:val="24"/>
          <w:szCs w:val="24"/>
        </w:rPr>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(H. Wang, et al., 2011; H. Wang, et al., 2013)</w:t>
      </w:r>
      <w:r w:rsidR="00C7421C" w:rsidRPr="00C7573F">
        <w:rPr>
          <w:rFonts w:ascii="Times New Roman" w:hAnsi="Times New Roman" w:cs="Times New Roman"/>
          <w:sz w:val="24"/>
          <w:szCs w:val="24"/>
        </w:rPr>
        <w:fldChar w:fldCharType="end"/>
      </w:r>
      <w:r w:rsidR="00E53F92" w:rsidRPr="00C7573F">
        <w:rPr>
          <w:rFonts w:ascii="Times New Roman" w:hAnsi="Times New Roman" w:cs="Times New Roman"/>
          <w:sz w:val="24"/>
          <w:szCs w:val="24"/>
        </w:rPr>
        <w:t xml:space="preserve">, lending credence to the notion of the usefulness of specific targeting moieties. </w:t>
      </w:r>
      <w:r w:rsidR="000A7101" w:rsidRPr="00C7573F">
        <w:rPr>
          <w:rFonts w:ascii="Times New Roman" w:hAnsi="Times New Roman" w:cs="Times New Roman"/>
          <w:sz w:val="24"/>
          <w:szCs w:val="24"/>
        </w:rPr>
        <w:t xml:space="preserve">Furthermore, </w:t>
      </w:r>
      <w:r w:rsidR="00CF740E" w:rsidRPr="00C7573F">
        <w:rPr>
          <w:rFonts w:ascii="Times New Roman" w:hAnsi="Times New Roman" w:cs="Times New Roman"/>
          <w:sz w:val="24"/>
          <w:szCs w:val="24"/>
        </w:rPr>
        <w:t xml:space="preserve">gold nanoparticles can be utilised for other types of </w:t>
      </w:r>
      <w:r w:rsidR="00073EA2" w:rsidRPr="00C7573F">
        <w:rPr>
          <w:rFonts w:ascii="Times New Roman" w:hAnsi="Times New Roman" w:cs="Times New Roman"/>
          <w:sz w:val="24"/>
          <w:szCs w:val="24"/>
        </w:rPr>
        <w:t xml:space="preserve">cancer </w:t>
      </w:r>
      <w:r w:rsidR="00CF740E" w:rsidRPr="00C7573F">
        <w:rPr>
          <w:rFonts w:ascii="Times New Roman" w:hAnsi="Times New Roman" w:cs="Times New Roman"/>
          <w:sz w:val="24"/>
          <w:szCs w:val="24"/>
        </w:rPr>
        <w:t>imaging such as</w:t>
      </w:r>
      <w:r w:rsidR="000644B5" w:rsidRPr="00C7573F">
        <w:rPr>
          <w:rFonts w:ascii="Times New Roman" w:hAnsi="Times New Roman" w:cs="Times New Roman"/>
          <w:sz w:val="24"/>
          <w:szCs w:val="24"/>
        </w:rPr>
        <w:t xml:space="preserve"> dark field imaging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&lt;EndNote&gt;&lt;Cite&gt;&lt;Author&gt;Nripen&lt;/Author&gt;&lt;Year&gt;2009&lt;/Year&gt;&lt;RecNum&gt;370&lt;/RecNum&gt;&lt;DisplayText&gt;(Nripen, Shukla, Katti, &amp;amp; Kannan, 2009)&lt;/DisplayText&gt;&lt;record&gt;&lt;rec-number&gt;370&lt;/rec-number&gt;&lt;foreign-keys&gt;&lt;key app="EN" db-id="d2f9wz5pi9w2v5eaarwxfp9pzw9ezrxddvvv" timestamp="1550154957"&gt;370&lt;/key&gt;&lt;/foreign-keys&gt;&lt;ref-type name="Journal Article"&gt;17&lt;/ref-type&gt;&lt;contributors&gt;&lt;authors&gt;&lt;author&gt;Nripen, Chanda&lt;/author&gt;&lt;author&gt;Shukla, Ravi&lt;/author&gt;&lt;author&gt;Katti, Kattesh V.&lt;/author&gt;&lt;author&gt;Kannan, Raghuraman&lt;/author&gt;&lt;/authors&gt;&lt;/contributors&gt;&lt;titles&gt;&lt;title&gt;Gastrin Releasing Protein Receptor-Specific Gold Nanorods: Breast and Prostate Tumor-avid Nanovectors for Molecular Imaging&lt;/title&gt;&lt;secondary-title&gt;Nano Lett&lt;/secondary-title&gt;&lt;/titles&gt;&lt;periodical&gt;&lt;full-title&gt;Nano Lett&lt;/full-title&gt;&lt;/periodical&gt;&lt;pages&gt;1798-1805&lt;/pages&gt;&lt;volume&gt;9&lt;/volume&gt;&lt;number&gt;5&lt;/number&gt;&lt;reprint-edition&gt;Not in File&lt;/reprint-edition&gt;&lt;keywords&gt;&lt;keyword&gt;biomolecules&lt;/keyword&gt;&lt;keyword&gt;cancer&lt;/keyword&gt;&lt;keyword&gt;Endocytosis&lt;/keyword&gt;&lt;keyword&gt;gold&lt;/keyword&gt;&lt;keyword&gt;Imaging&lt;/keyword&gt;&lt;keyword&gt;Molecular&lt;/keyword&gt;&lt;keyword&gt;Molecular imaging&lt;/keyword&gt;&lt;/keywords&gt;&lt;dates&gt;&lt;year&gt;2009&lt;/year&gt;&lt;pub-dates&gt;&lt;date&gt;5/2009&lt;/date&gt;&lt;/pub-dates&gt;&lt;/dates&gt;&lt;isbn&gt;1530-6984&lt;/isbn&gt;&lt;label&gt;223&lt;/label&gt;&lt;urls&gt;&lt;related-urls&gt;&lt;url&gt;http://www.ncbi.nlm.nih.gov/pmc/articles/PMC2699898/&lt;/url&gt;&lt;/related-urls&gt;&lt;/urls&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(Nripen, Shukla, Katti, &amp; Kannan, 2009)</w:t>
      </w:r>
      <w:r w:rsidR="00C7421C" w:rsidRPr="00C7573F">
        <w:rPr>
          <w:rFonts w:ascii="Times New Roman" w:hAnsi="Times New Roman" w:cs="Times New Roman"/>
          <w:sz w:val="24"/>
          <w:szCs w:val="24"/>
        </w:rPr>
        <w:fldChar w:fldCharType="end"/>
      </w:r>
      <w:r w:rsidR="000644B5" w:rsidRPr="00C7573F">
        <w:rPr>
          <w:rFonts w:ascii="Times New Roman" w:hAnsi="Times New Roman" w:cs="Times New Roman"/>
          <w:sz w:val="24"/>
          <w:szCs w:val="24"/>
        </w:rPr>
        <w:t xml:space="preserve"> </w:t>
      </w:r>
      <w:r w:rsidR="009B35D3" w:rsidRPr="00C7573F">
        <w:rPr>
          <w:rFonts w:ascii="Times New Roman" w:hAnsi="Times New Roman" w:cs="Times New Roman"/>
          <w:sz w:val="24"/>
          <w:szCs w:val="24"/>
        </w:rPr>
        <w:t>optical coherence tomography</w:t>
      </w:r>
      <w:r w:rsidR="000644B5" w:rsidRPr="00C7573F">
        <w:rPr>
          <w:rFonts w:ascii="Times New Roman" w:hAnsi="Times New Roman" w:cs="Times New Roman"/>
          <w:sz w:val="24"/>
          <w:szCs w:val="24"/>
        </w:rPr>
        <w:t xml:space="preserve">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&lt;EndNote&gt;&lt;Cite&gt;&lt;Author&gt;Oldenburg&lt;/Author&gt;&lt;Year&gt;2009&lt;/Year&gt;&lt;RecNum&gt;371&lt;/RecNum&gt;&lt;DisplayText&gt;(Oldenburg, Hansen, Ralston, Wei, &amp;amp; Boppart, 2009)&lt;/DisplayText&gt;&lt;record&gt;&lt;rec-number&gt;371&lt;/rec-number&gt;&lt;foreign-keys&gt;&lt;key app="EN" db-id="d2f9wz5pi9w2v5eaarwxfp9pzw9ezrxddvvv" timestamp="1550154957"&gt;371&lt;/key&gt;&lt;/foreign-keys&gt;&lt;ref-type name="Journal Article"&gt;17&lt;/ref-type&gt;&lt;contributors&gt;&lt;authors&gt;&lt;author&gt;Oldenburg, Amy L.&lt;/author&gt;&lt;author&gt;Hansen, Matthew N.&lt;/author&gt;&lt;author&gt;Ralston, Tyler S.&lt;/author&gt;&lt;author&gt;Wei, Alexander&lt;/author&gt;&lt;author&gt;Boppart, Stephen A.&lt;/author&gt;&lt;/authors&gt;&lt;/contributors&gt;&lt;titles&gt;&lt;title&gt;Imaging gold nanorods in excised human breast carcinoma by spectroscopic optical coherence tomography&lt;/title&gt;&lt;secondary-title&gt;J Mater Chem&lt;/secondary-title&gt;&lt;/titles&gt;&lt;periodical&gt;&lt;full-title&gt;J Mater Chem&lt;/full-title&gt;&lt;/periodical&gt;&lt;pages&gt;6407&lt;/pages&gt;&lt;volume&gt;19&lt;/volume&gt;&lt;reprint-edition&gt;Not in File&lt;/reprint-edition&gt;&lt;keywords&gt;&lt;keyword&gt;Contrast agent&lt;/keyword&gt;&lt;keyword&gt;gold&lt;/keyword&gt;&lt;keyword&gt;Imaging&lt;/keyword&gt;&lt;/keywords&gt;&lt;dates&gt;&lt;year&gt;2009&lt;/year&gt;&lt;pub-dates&gt;&lt;date&gt;1/1/2009&lt;/date&gt;&lt;/pub-dates&gt;&lt;/dates&gt;&lt;isbn&gt;0959-9428&lt;/isbn&gt;&lt;label&gt;224&lt;/label&gt;&lt;urls&gt;&lt;related-urls&gt;&lt;url&gt;http://www.ncbi.nlm.nih.gov/pmc/articles/PMC2811328/&lt;/url&gt;&lt;/related-urls&gt;&lt;/urls&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 xml:space="preserve">(Oldenburg, Hansen, </w:t>
      </w:r>
      <w:r w:rsidR="00543CCD">
        <w:rPr>
          <w:rFonts w:ascii="Times New Roman" w:hAnsi="Times New Roman" w:cs="Times New Roman"/>
          <w:noProof/>
          <w:sz w:val="24"/>
          <w:szCs w:val="24"/>
        </w:rPr>
        <w:lastRenderedPageBreak/>
        <w:t>Ralston, Wei, &amp; Boppart, 2009)</w:t>
      </w:r>
      <w:r w:rsidR="00C7421C" w:rsidRPr="00C7573F">
        <w:rPr>
          <w:rFonts w:ascii="Times New Roman" w:hAnsi="Times New Roman" w:cs="Times New Roman"/>
          <w:sz w:val="24"/>
          <w:szCs w:val="24"/>
        </w:rPr>
        <w:fldChar w:fldCharType="end"/>
      </w:r>
      <w:r w:rsidR="009B35D3" w:rsidRPr="00C7573F">
        <w:rPr>
          <w:rFonts w:ascii="Times New Roman" w:hAnsi="Times New Roman" w:cs="Times New Roman"/>
          <w:sz w:val="24"/>
          <w:szCs w:val="24"/>
        </w:rPr>
        <w:t>, two photon luminescence</w:t>
      </w:r>
      <w:r w:rsidR="000644B5" w:rsidRPr="00C7573F">
        <w:rPr>
          <w:rFonts w:ascii="Times New Roman" w:hAnsi="Times New Roman" w:cs="Times New Roman"/>
          <w:sz w:val="24"/>
          <w:szCs w:val="24"/>
        </w:rPr>
        <w:t xml:space="preserve">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&lt;EndNote&gt;&lt;Cite&gt;&lt;Author&gt;He&lt;/Author&gt;&lt;Year&gt;2007&lt;/Year&gt;&lt;RecNum&gt;372&lt;/RecNum&gt;&lt;DisplayText&gt;(He, Wang, Hartmann, Cheng, &amp;amp; Low, 2007)&lt;/DisplayText&gt;&lt;record&gt;&lt;rec-number&gt;372&lt;/rec-number&gt;&lt;foreign-keys&gt;&lt;key app="EN" db-id="d2f9wz5pi9w2v5eaarwxfp9pzw9ezrxddvvv" timestamp="1550154957"&gt;372&lt;/key&gt;&lt;/foreign-keys&gt;&lt;ref-type name="Journal Article"&gt;17&lt;/ref-type&gt;&lt;contributors&gt;&lt;authors&gt;&lt;author&gt;He, Wei&lt;/author&gt;&lt;author&gt;Wang, Haifeng&lt;/author&gt;&lt;author&gt;Hartmann, Lynn C.&lt;/author&gt;&lt;author&gt;Cheng, Ji Xin&lt;/author&gt;&lt;author&gt;Low, Philip S.&lt;/author&gt;&lt;/authors&gt;&lt;/contributors&gt;&lt;titles&gt;&lt;title&gt;In vivo quantitation of rare circulating tumor cells by multiphoton intravital flow cytometry&lt;/title&gt;&lt;secondary-title&gt;Proc Natl Acad Sci U S A&lt;/secondary-title&gt;&lt;/titles&gt;&lt;periodical&gt;&lt;full-title&gt;Proc Natl Acad Sci U S A&lt;/full-title&gt;&lt;/periodical&gt;&lt;pages&gt;11760-11765&lt;/pages&gt;&lt;volume&gt;104&lt;/volume&gt;&lt;number&gt;28&lt;/number&gt;&lt;reprint-edition&gt;Not in File&lt;/reprint-edition&gt;&lt;keywords&gt;&lt;keyword&gt;analysis&lt;/keyword&gt;&lt;keyword&gt;cancer&lt;/keyword&gt;&lt;keyword&gt;Diagnosis&lt;/keyword&gt;&lt;keyword&gt;Imaging&lt;/keyword&gt;&lt;keyword&gt;Surgery&lt;/keyword&gt;&lt;/keywords&gt;&lt;dates&gt;&lt;year&gt;2007&lt;/year&gt;&lt;pub-dates&gt;&lt;date&gt;7/10/2007 received&lt;/date&gt;&lt;/pub-dates&gt;&lt;/dates&gt;&lt;isbn&gt;0027-8424&lt;/isbn&gt;&lt;label&gt;225&lt;/label&gt;&lt;urls&gt;&lt;related-urls&gt;&lt;url&gt;http://www.ncbi.nlm.nih.gov/pmc/articles/PMC1913863/&lt;/url&gt;&lt;/related-urls&gt;&lt;/urls&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(He, Wang, Hartmann, Cheng, &amp; Low, 2007)</w:t>
      </w:r>
      <w:r w:rsidR="00C7421C" w:rsidRPr="00C7573F">
        <w:rPr>
          <w:rFonts w:ascii="Times New Roman" w:hAnsi="Times New Roman" w:cs="Times New Roman"/>
          <w:sz w:val="24"/>
          <w:szCs w:val="24"/>
        </w:rPr>
        <w:fldChar w:fldCharType="end"/>
      </w:r>
      <w:r w:rsidR="009B35D3" w:rsidRPr="00C7573F">
        <w:rPr>
          <w:rFonts w:ascii="Times New Roman" w:hAnsi="Times New Roman" w:cs="Times New Roman"/>
          <w:sz w:val="24"/>
          <w:szCs w:val="24"/>
        </w:rPr>
        <w:t xml:space="preserve"> and photoacoustic imaging</w:t>
      </w:r>
      <w:r w:rsidR="000644B5" w:rsidRPr="00C7573F">
        <w:rPr>
          <w:rFonts w:ascii="Times New Roman" w:hAnsi="Times New Roman" w:cs="Times New Roman"/>
          <w:sz w:val="24"/>
          <w:szCs w:val="24"/>
        </w:rPr>
        <w:t xml:space="preserve">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&lt;EndNote&gt;&lt;Cite&gt;&lt;Author&gt;Galanzha&lt;/Author&gt;&lt;Year&gt;2009&lt;/Year&gt;&lt;RecNum&gt;373&lt;/RecNum&gt;&lt;DisplayText&gt;(Galanzha, et al., 2009)&lt;/DisplayText&gt;&lt;record&gt;&lt;rec-number&gt;373&lt;/rec-number&gt;&lt;foreign-keys&gt;&lt;key app="EN" db-id="d2f9wz5pi9w2v5eaarwxfp9pzw9ezrxddvvv" timestamp="1550154957"&gt;373&lt;/key&gt;&lt;/foreign-keys&gt;&lt;ref-type name="Journal Article"&gt;17&lt;/ref-type&gt;&lt;contributors&gt;&lt;authors&gt;&lt;author&gt;Galanzha, Ekaterina I.&lt;/author&gt;&lt;author&gt;Shashkov, Evgeny V.&lt;/author&gt;&lt;author&gt;Kelly, Thomas&lt;/author&gt;&lt;author&gt;Kim, Jin Woo&lt;/author&gt;&lt;author&gt;Yang, Lily&lt;/author&gt;&lt;author&gt;Zharov, Vladimir P.&lt;/author&gt;&lt;/authors&gt;&lt;/contributors&gt;&lt;titles&gt;&lt;title&gt;In vivo magnetic enrichment and multiplex photoacoustic detection of circulating tumour cells&lt;/title&gt;&lt;secondary-title&gt;Nat Nanotechnol&lt;/secondary-title&gt;&lt;/titles&gt;&lt;periodical&gt;&lt;full-title&gt;Nat Nanotechnol&lt;/full-title&gt;&lt;/periodical&gt;&lt;pages&gt;855-860&lt;/pages&gt;&lt;volume&gt;4&lt;/volume&gt;&lt;number&gt;12&lt;/number&gt;&lt;reprint-edition&gt;Not in File&lt;/reprint-edition&gt;&lt;keywords&gt;&lt;keyword&gt;cancer&lt;/keyword&gt;&lt;keyword&gt;Cancer cells&lt;/keyword&gt;&lt;keyword&gt;Carbon nanotubes&lt;/keyword&gt;&lt;keyword&gt;Contrast agent&lt;/keyword&gt;&lt;keyword&gt;Diagnosis&lt;/keyword&gt;&lt;keyword&gt;Folic acid&lt;/keyword&gt;&lt;keyword&gt;Humans&lt;/keyword&gt;&lt;keyword&gt;Imaging&lt;/keyword&gt;&lt;keyword&gt;methods&lt;/keyword&gt;&lt;keyword&gt;Nanoparticle&lt;/keyword&gt;&lt;keyword&gt;Nanoparticles&lt;/keyword&gt;&lt;keyword&gt;Nanotube&lt;/keyword&gt;&lt;keyword&gt;Targeting&lt;/keyword&gt;&lt;/keywords&gt;&lt;dates&gt;&lt;year&gt;2009&lt;/year&gt;&lt;pub-dates&gt;&lt;date&gt;12/15/2009&lt;/date&gt;&lt;/pub-dates&gt;&lt;/dates&gt;&lt;isbn&gt;1748-3387&lt;/isbn&gt;&lt;label&gt;226&lt;/label&gt;&lt;urls&gt;&lt;related-urls&gt;&lt;url&gt;http://www.ncbi.nlm.nih.gov/pmc/articles/PMC3663137/&lt;/url&gt;&lt;/related-urls&gt;&lt;/urls&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(Galanzha, et al., 2009)</w:t>
      </w:r>
      <w:r w:rsidR="00C7421C" w:rsidRPr="00C7573F">
        <w:rPr>
          <w:rFonts w:ascii="Times New Roman" w:hAnsi="Times New Roman" w:cs="Times New Roman"/>
          <w:sz w:val="24"/>
          <w:szCs w:val="24"/>
        </w:rPr>
        <w:fldChar w:fldCharType="end"/>
      </w:r>
      <w:r w:rsidR="000644B5" w:rsidRPr="00C7573F">
        <w:rPr>
          <w:rFonts w:ascii="Times New Roman" w:hAnsi="Times New Roman" w:cs="Times New Roman"/>
          <w:sz w:val="24"/>
          <w:szCs w:val="24"/>
        </w:rPr>
        <w:t>.</w:t>
      </w:r>
      <w:r w:rsidR="009B35D3" w:rsidRPr="00C7573F">
        <w:rPr>
          <w:rFonts w:ascii="Times New Roman" w:hAnsi="Times New Roman" w:cs="Times New Roman"/>
          <w:sz w:val="24"/>
          <w:szCs w:val="24"/>
        </w:rPr>
        <w:t xml:space="preserve">  </w:t>
      </w:r>
    </w:p>
    <w:p w14:paraId="195E6FBD" w14:textId="334350F6" w:rsidR="006A7E92" w:rsidRPr="0053069E" w:rsidRDefault="00AD2B44" w:rsidP="00855465">
      <w:pPr>
        <w:spacing w:line="480" w:lineRule="auto"/>
        <w:jc w:val="both"/>
        <w:rPr>
          <w:rFonts w:ascii="Times New Roman" w:hAnsi="Times New Roman" w:cs="Times New Roman"/>
          <w:sz w:val="24"/>
          <w:szCs w:val="24"/>
        </w:rPr>
      </w:pPr>
      <w:r w:rsidRPr="00C7573F">
        <w:rPr>
          <w:rFonts w:ascii="Times New Roman" w:hAnsi="Times New Roman" w:cs="Times New Roman"/>
          <w:sz w:val="24"/>
          <w:szCs w:val="24"/>
        </w:rPr>
        <w:t>M</w:t>
      </w:r>
      <w:r w:rsidR="006A7E92" w:rsidRPr="00C7573F">
        <w:rPr>
          <w:rFonts w:ascii="Times New Roman" w:hAnsi="Times New Roman" w:cs="Times New Roman"/>
          <w:sz w:val="24"/>
          <w:szCs w:val="24"/>
        </w:rPr>
        <w:t xml:space="preserve">agnetic resonance imaging (MRI) scans are not routinely used </w:t>
      </w:r>
      <w:r w:rsidR="004B7474" w:rsidRPr="00C7573F">
        <w:rPr>
          <w:rFonts w:ascii="Times New Roman" w:hAnsi="Times New Roman" w:cs="Times New Roman"/>
          <w:sz w:val="24"/>
          <w:szCs w:val="24"/>
        </w:rPr>
        <w:t xml:space="preserve">for lung cancer imaging due to </w:t>
      </w:r>
      <w:r w:rsidR="00FB2B20" w:rsidRPr="00C7573F">
        <w:rPr>
          <w:rFonts w:ascii="Times New Roman" w:hAnsi="Times New Roman" w:cs="Times New Roman"/>
          <w:sz w:val="24"/>
          <w:szCs w:val="24"/>
        </w:rPr>
        <w:t xml:space="preserve">a low proton density, interference from respiratory and cardiac movement and a heterogeneous magnetic </w:t>
      </w:r>
      <w:r w:rsidRPr="00C7573F">
        <w:rPr>
          <w:rFonts w:ascii="Times New Roman" w:hAnsi="Times New Roman" w:cs="Times New Roman"/>
          <w:sz w:val="24"/>
          <w:szCs w:val="24"/>
        </w:rPr>
        <w:t>field in the lungs</w:t>
      </w:r>
      <w:r w:rsidR="004D5C5A" w:rsidRPr="00C7573F">
        <w:rPr>
          <w:rFonts w:ascii="Times New Roman" w:hAnsi="Times New Roman" w:cs="Times New Roman"/>
          <w:sz w:val="24"/>
          <w:szCs w:val="24"/>
        </w:rPr>
        <w:t xml:space="preserve"> </w:t>
      </w:r>
      <w:r w:rsidR="00C7421C" w:rsidRPr="00C7573F">
        <w:rPr>
          <w:rFonts w:ascii="Times New Roman" w:hAnsi="Times New Roman" w:cs="Times New Roman"/>
          <w:sz w:val="24"/>
          <w:szCs w:val="24"/>
        </w:rPr>
        <w:fldChar w:fldCharType="begin">
          <w:fldData xml:space="preserve">PEVuZE5vdGU+PENpdGU+PEF1dGhvcj5Zb29uPC9BdXRob3I+PFllYXI+MjAxNDwvWWVhcj48UmVj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</w:fldData>
        </w:fldChar>
      </w:r>
      <w:r w:rsidR="00035188">
        <w:rPr>
          <w:rFonts w:ascii="Times New Roman" w:hAnsi="Times New Roman" w:cs="Times New Roman"/>
          <w:sz w:val="24"/>
          <w:szCs w:val="24"/>
        </w:rPr>
        <w:instrText xml:space="preserve"> ADDIN EN.CITE </w:instrText>
      </w:r>
      <w:r w:rsidR="00035188">
        <w:rPr>
          <w:rFonts w:ascii="Times New Roman" w:hAnsi="Times New Roman" w:cs="Times New Roman"/>
          <w:sz w:val="24"/>
          <w:szCs w:val="24"/>
        </w:rPr>
        <w:fldChar w:fldCharType="begin">
          <w:fldData xml:space="preserve">PEVuZE5vdGU+PENpdGU+PEF1dGhvcj5Zb29uPC9BdXRob3I+PFllYXI+MjAxNDwvWWVhcj48UmVj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</w:fldData>
        </w:fldChar>
      </w:r>
      <w:r w:rsidR="00035188">
        <w:rPr>
          <w:rFonts w:ascii="Times New Roman" w:hAnsi="Times New Roman" w:cs="Times New Roman"/>
          <w:sz w:val="24"/>
          <w:szCs w:val="24"/>
        </w:rPr>
        <w:instrText xml:space="preserve"> ADDIN EN.CITE.DATA </w:instrText>
      </w:r>
      <w:r w:rsidR="00035188">
        <w:rPr>
          <w:rFonts w:ascii="Times New Roman" w:hAnsi="Times New Roman" w:cs="Times New Roman"/>
          <w:sz w:val="24"/>
          <w:szCs w:val="24"/>
        </w:rPr>
      </w:r>
      <w:r w:rsidR="00035188">
        <w:rPr>
          <w:rFonts w:ascii="Times New Roman" w:hAnsi="Times New Roman" w:cs="Times New Roman"/>
          <w:sz w:val="24"/>
          <w:szCs w:val="24"/>
        </w:rPr>
        <w:fldChar w:fldCharType="end"/>
      </w:r>
      <w:r w:rsidR="00C7421C" w:rsidRPr="00C7573F">
        <w:rPr>
          <w:rFonts w:ascii="Times New Roman" w:hAnsi="Times New Roman" w:cs="Times New Roman"/>
          <w:sz w:val="24"/>
          <w:szCs w:val="24"/>
        </w:rPr>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(Yoon, et al., 2014)</w:t>
      </w:r>
      <w:r w:rsidR="00C7421C" w:rsidRPr="00C7573F">
        <w:rPr>
          <w:rFonts w:ascii="Times New Roman" w:hAnsi="Times New Roman" w:cs="Times New Roman"/>
          <w:sz w:val="24"/>
          <w:szCs w:val="24"/>
        </w:rPr>
        <w:fldChar w:fldCharType="end"/>
      </w:r>
      <w:r w:rsidRPr="00C7573F">
        <w:rPr>
          <w:rFonts w:ascii="Times New Roman" w:hAnsi="Times New Roman" w:cs="Times New Roman"/>
          <w:sz w:val="24"/>
          <w:szCs w:val="24"/>
        </w:rPr>
        <w:t xml:space="preserve"> </w:t>
      </w:r>
      <w:r w:rsidR="00642D94" w:rsidRPr="00C7573F">
        <w:rPr>
          <w:rFonts w:ascii="Times New Roman" w:hAnsi="Times New Roman" w:cs="Times New Roman"/>
          <w:sz w:val="24"/>
          <w:szCs w:val="24"/>
        </w:rPr>
        <w:t xml:space="preserve">. </w:t>
      </w:r>
      <w:r w:rsidRPr="00C7573F">
        <w:rPr>
          <w:rFonts w:ascii="Times New Roman" w:hAnsi="Times New Roman" w:cs="Times New Roman"/>
          <w:sz w:val="24"/>
          <w:szCs w:val="24"/>
        </w:rPr>
        <w:t>However, technical and chemical advances have ov</w:t>
      </w:r>
      <w:r w:rsidR="001B518D" w:rsidRPr="00C7573F">
        <w:rPr>
          <w:rFonts w:ascii="Times New Roman" w:hAnsi="Times New Roman" w:cs="Times New Roman"/>
          <w:sz w:val="24"/>
          <w:szCs w:val="24"/>
        </w:rPr>
        <w:t>ercome some of these issues and to this end</w:t>
      </w:r>
      <w:r w:rsidR="00D748EB">
        <w:rPr>
          <w:rFonts w:ascii="Times New Roman" w:hAnsi="Times New Roman" w:cs="Times New Roman"/>
          <w:sz w:val="24"/>
          <w:szCs w:val="24"/>
        </w:rPr>
        <w:t>,</w:t>
      </w:r>
      <w:r w:rsidR="001B518D" w:rsidRPr="00C7573F">
        <w:rPr>
          <w:rFonts w:ascii="Times New Roman" w:hAnsi="Times New Roman" w:cs="Times New Roman"/>
          <w:sz w:val="24"/>
          <w:szCs w:val="24"/>
        </w:rPr>
        <w:t xml:space="preserve"> Koyama </w:t>
      </w:r>
      <w:r w:rsidR="001B518D" w:rsidRPr="00C7573F">
        <w:rPr>
          <w:rFonts w:ascii="Times New Roman" w:hAnsi="Times New Roman" w:cs="Times New Roman"/>
          <w:i/>
          <w:sz w:val="24"/>
          <w:szCs w:val="24"/>
        </w:rPr>
        <w:t>et al.</w:t>
      </w:r>
      <w:r w:rsidR="001B518D" w:rsidRPr="00C7573F">
        <w:rPr>
          <w:rFonts w:ascii="Times New Roman" w:hAnsi="Times New Roman" w:cs="Times New Roman"/>
          <w:sz w:val="24"/>
          <w:szCs w:val="24"/>
        </w:rPr>
        <w:t xml:space="preserve"> reported that MRI was as efficacious at detecting malignant pulmonary nodules as multi-detector CT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&lt;EndNote&gt;&lt;Cite&gt;&lt;Author&gt;Koyama&lt;/Author&gt;&lt;Year&gt;2008&lt;/Year&gt;&lt;RecNum&gt;375&lt;/RecNum&gt;&lt;DisplayText&gt;(Koyama, et al., 2008)&lt;/DisplayText&gt;&lt;record&gt;&lt;rec-number&gt;375&lt;/rec-number&gt;&lt;foreign-keys&gt;&lt;key app="EN" db-id="d2f9wz5pi9w2v5eaarwxfp9pzw9ezrxddvvv" timestamp="1550154958"&gt;375&lt;/key&gt;&lt;/foreign-keys&gt;&lt;ref-type name="Conference Paper"&gt;47&lt;/ref-type&gt;&lt;contributors&gt;&lt;authors&gt;&lt;author&gt;Koyama, Hisanobu&lt;/author&gt;&lt;author&gt;Ohno, Yoshiharu&lt;/author&gt;&lt;author&gt;Kono, Atsushi&lt;/author&gt;&lt;author&gt;Takenaka, Daisuke&lt;/author&gt;&lt;author&gt;Maniwa, Yoshimasa&lt;/author&gt;&lt;author&gt;Nishimura, Yoshihiro&lt;/author&gt;&lt;author&gt;Ohbayashi, Chiho&lt;/author&gt;&lt;author&gt;Sugimura, Kazuro&lt;/author&gt;&lt;/authors&gt;&lt;/contributors&gt;&lt;titles&gt;&lt;title&gt;Quantitative and qualitative assessment of non-contrast-enhanced pulmonary MR imaging for management of pulmonary nodules in 161 subjects&lt;/title&gt;&lt;secondary-title&gt;Eur Radiol&amp;#xD;European Radiology&lt;/secondary-title&gt;&lt;/titles&gt;&lt;pages&gt;2120-2131&lt;/pages&gt;&lt;volume&gt;18&lt;/volume&gt;&lt;number&gt;10&lt;/number&gt;&lt;reprint-edition&gt;Not in File&lt;/reprint-edition&gt;&lt;keywords&gt;&lt;keyword&gt;CT&lt;/keyword&gt;&lt;keyword&gt;Imaging&lt;/keyword&gt;&lt;keyword&gt;Lung&lt;/keyword&gt;&lt;keyword&gt;MR&lt;/keyword&gt;&lt;keyword&gt;Primary neoplasm&lt;/keyword&gt;&lt;keyword&gt;Pulmonary&lt;/keyword&gt;&lt;keyword&gt;Radiology&lt;/keyword&gt;&lt;keyword&gt;Screening&lt;/keyword&gt;&lt;/keywords&gt;&lt;dates&gt;&lt;year&gt;2008&lt;/year&gt;&lt;pub-dates&gt;&lt;date&gt;2008&lt;/date&gt;&lt;/pub-dates&gt;&lt;/dates&gt;&lt;publisher&gt;Springer-Verlag&lt;/publisher&gt;&lt;isbn&gt;0938-7994&lt;/isbn&gt;&lt;label&gt;230&lt;/label&gt;&lt;urls&gt;&lt;related-urls&gt;&lt;url&gt;http://dx.doi.org/10.1007/s00330-008-1001-2&lt;/url&gt;&lt;/related-urls&gt;&lt;/urls&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(Koyama, et al., 2008)</w:t>
      </w:r>
      <w:r w:rsidR="00C7421C" w:rsidRPr="00C7573F">
        <w:rPr>
          <w:rFonts w:ascii="Times New Roman" w:hAnsi="Times New Roman" w:cs="Times New Roman"/>
          <w:sz w:val="24"/>
          <w:szCs w:val="24"/>
        </w:rPr>
        <w:fldChar w:fldCharType="end"/>
      </w:r>
      <w:r w:rsidR="001B518D" w:rsidRPr="00C7573F">
        <w:rPr>
          <w:rFonts w:ascii="Times New Roman" w:hAnsi="Times New Roman" w:cs="Times New Roman"/>
          <w:sz w:val="24"/>
          <w:szCs w:val="24"/>
        </w:rPr>
        <w:t xml:space="preserve">. </w:t>
      </w:r>
      <w:r w:rsidR="004D5C5A" w:rsidRPr="00C7573F">
        <w:rPr>
          <w:rFonts w:ascii="Times New Roman" w:hAnsi="Times New Roman" w:cs="Times New Roman"/>
          <w:sz w:val="24"/>
          <w:szCs w:val="24"/>
        </w:rPr>
        <w:t>Gadolinium is</w:t>
      </w:r>
      <w:r w:rsidR="00263A89" w:rsidRPr="00C7573F">
        <w:rPr>
          <w:rFonts w:ascii="Times New Roman" w:hAnsi="Times New Roman" w:cs="Times New Roman"/>
          <w:sz w:val="24"/>
          <w:szCs w:val="24"/>
        </w:rPr>
        <w:t xml:space="preserve"> a commonly used contrast agent and nanoparticle formulations have been investigated </w:t>
      </w:r>
      <w:r w:rsidR="0070445F" w:rsidRPr="00C7573F">
        <w:rPr>
          <w:rFonts w:ascii="Times New Roman" w:hAnsi="Times New Roman" w:cs="Times New Roman"/>
          <w:sz w:val="24"/>
          <w:szCs w:val="24"/>
        </w:rPr>
        <w:t xml:space="preserve">in order to favourably alter pharmacokinetics and </w:t>
      </w:r>
      <w:r w:rsidR="00D748EB">
        <w:rPr>
          <w:rFonts w:ascii="Times New Roman" w:hAnsi="Times New Roman" w:cs="Times New Roman"/>
          <w:sz w:val="24"/>
          <w:szCs w:val="24"/>
        </w:rPr>
        <w:t>BD</w:t>
      </w:r>
      <w:r w:rsidR="0070445F" w:rsidRPr="00C7573F">
        <w:rPr>
          <w:rFonts w:ascii="Times New Roman" w:hAnsi="Times New Roman" w:cs="Times New Roman"/>
          <w:sz w:val="24"/>
          <w:szCs w:val="24"/>
        </w:rPr>
        <w:t xml:space="preserve"> of gadolinium as well as improve contrast</w:t>
      </w:r>
      <w:r w:rsidR="00575C53" w:rsidRPr="00C7573F">
        <w:rPr>
          <w:rFonts w:ascii="Times New Roman" w:hAnsi="Times New Roman" w:cs="Times New Roman"/>
          <w:sz w:val="24"/>
          <w:szCs w:val="24"/>
        </w:rPr>
        <w:t xml:space="preserve">, </w:t>
      </w:r>
      <w:r w:rsidR="00117FDB" w:rsidRPr="00C7573F">
        <w:rPr>
          <w:rFonts w:ascii="Times New Roman" w:hAnsi="Times New Roman" w:cs="Times New Roman"/>
          <w:sz w:val="24"/>
          <w:szCs w:val="24"/>
        </w:rPr>
        <w:t>and reduce</w:t>
      </w:r>
      <w:r w:rsidR="00575C53" w:rsidRPr="00C7573F">
        <w:rPr>
          <w:rFonts w:ascii="Times New Roman" w:hAnsi="Times New Roman" w:cs="Times New Roman"/>
          <w:sz w:val="24"/>
          <w:szCs w:val="24"/>
        </w:rPr>
        <w:t xml:space="preserve"> dosage and</w:t>
      </w:r>
      <w:r w:rsidR="00117FDB" w:rsidRPr="00C7573F">
        <w:rPr>
          <w:rFonts w:ascii="Times New Roman" w:hAnsi="Times New Roman" w:cs="Times New Roman"/>
          <w:sz w:val="24"/>
          <w:szCs w:val="24"/>
        </w:rPr>
        <w:t xml:space="preserve"> toxicity</w:t>
      </w:r>
      <w:r w:rsidR="0070445F" w:rsidRPr="00C7573F">
        <w:rPr>
          <w:rFonts w:ascii="Times New Roman" w:hAnsi="Times New Roman" w:cs="Times New Roman"/>
          <w:sz w:val="24"/>
          <w:szCs w:val="24"/>
        </w:rPr>
        <w:t xml:space="preserve">. Such formulations include semiconductor polymer nanoparticles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&lt;EndNote&gt;&lt;Cite&gt;&lt;Author&gt;Hashim&lt;/Author&gt;&lt;Year&gt;2014&lt;/Year&gt;&lt;RecNum&gt;376&lt;/RecNum&gt;&lt;DisplayText&gt;(Hashim, et al., 2014)&lt;/DisplayText&gt;&lt;record&gt;&lt;rec-number&gt;376&lt;/rec-number&gt;&lt;foreign-keys&gt;&lt;key app="EN" db-id="d2f9wz5pi9w2v5eaarwxfp9pzw9ezrxddvvv" timestamp="1550154958"&gt;376&lt;/key&gt;&lt;/foreign-keys&gt;&lt;ref-type name="Journal Article"&gt;17&lt;/ref-type&gt;&lt;contributors&gt;&lt;authors&gt;&lt;author&gt;Hashim, Zeina&lt;/author&gt;&lt;author&gt;Green, Mark&lt;/author&gt;&lt;author&gt;Chung, Pei Hua&lt;/author&gt;&lt;author&gt;Suhling, Klaus&lt;/author&gt;&lt;author&gt;Protti, Andrea&lt;/author&gt;&lt;author&gt;Phinikaridou, Alkystis&lt;/author&gt;&lt;author&gt;Botnar, Rene&lt;/author&gt;&lt;author&gt;Khanbeigi, Raha Ahmad&lt;/author&gt;&lt;author&gt;Thanou, Maya&lt;/author&gt;&lt;author&gt;Dailey, Lea Ann&lt;/author&gt;&lt;author&gt;Commander, Nicola J.&lt;/author&gt;&lt;author&gt;Rowland, Caroline&lt;/author&gt;&lt;author&gt;Scott, Jo&lt;/author&gt;&lt;author&gt;Jenner, Dominic&lt;/author&gt;&lt;/authors&gt;&lt;/contributors&gt;&lt;titles&gt;&lt;title&gt;Gd-containing conjugated polymer nanoparticles: bimodal nanoparticles for fluorescence and MRI imaging&lt;/title&gt;&lt;secondary-title&gt;Nanoscale&lt;/secondary-title&gt;&lt;/titles&gt;&lt;periodical&gt;&lt;full-title&gt;Nanoscale&lt;/full-title&gt;&lt;/periodical&gt;&lt;pages&gt;8376-8386&lt;/pages&gt;&lt;volume&gt;6&lt;/volume&gt;&lt;number&gt;14&lt;/number&gt;&lt;reprint-edition&gt;Not in File&lt;/reprint-edition&gt;&lt;keywords&gt;&lt;keyword&gt;Imaging&lt;/keyword&gt;&lt;keyword&gt;Nanoparticle&lt;/keyword&gt;&lt;keyword&gt;Nanoparticles&lt;/keyword&gt;&lt;keyword&gt;polymers&lt;/keyword&gt;&lt;/keywords&gt;&lt;dates&gt;&lt;year&gt;2014&lt;/year&gt;&lt;pub-dates&gt;&lt;date&gt;2014&lt;/date&gt;&lt;/pub-dates&gt;&lt;/dates&gt;&lt;isbn&gt;2040-3364&lt;/isbn&gt;&lt;label&gt;233&lt;/label&gt;&lt;urls&gt;&lt;related-urls&gt;&lt;url&gt;http://dx.doi.org/10.1039/C4NR01491J&lt;/url&gt;&lt;/related-urls&gt;&lt;/urls&gt;&lt;electronic-resource-num&gt;10.1039/C4NR01491J&lt;/electronic-resource-num&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(Hashim, et al., 2014)</w:t>
      </w:r>
      <w:r w:rsidR="00C7421C" w:rsidRPr="00C7573F">
        <w:rPr>
          <w:rFonts w:ascii="Times New Roman" w:hAnsi="Times New Roman" w:cs="Times New Roman"/>
          <w:sz w:val="24"/>
          <w:szCs w:val="24"/>
        </w:rPr>
        <w:fldChar w:fldCharType="end"/>
      </w:r>
      <w:r w:rsidR="00575C53" w:rsidRPr="00C7573F">
        <w:rPr>
          <w:rFonts w:ascii="Times New Roman" w:hAnsi="Times New Roman" w:cs="Times New Roman"/>
          <w:sz w:val="24"/>
          <w:szCs w:val="24"/>
        </w:rPr>
        <w:t xml:space="preserve">, nanoporous silica particles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&lt;EndNote&gt;&lt;Cite&gt;&lt;Author&gt;Ananta&lt;/Author&gt;&lt;Year&gt;2010&lt;/Year&gt;&lt;RecNum&gt;377&lt;/RecNum&gt;&lt;DisplayText&gt;(Ananta, et al., 2010)&lt;/DisplayText&gt;&lt;record&gt;&lt;rec-number&gt;377&lt;/rec-number&gt;&lt;foreign-keys&gt;&lt;key app="EN" db-id="d2f9wz5pi9w2v5eaarwxfp9pzw9ezrxddvvv" timestamp="1550154958"&gt;377&lt;/key&gt;&lt;/foreign-keys&gt;&lt;ref-type name="Journal Article"&gt;17&lt;/ref-type&gt;&lt;contributors&gt;&lt;authors&gt;&lt;author&gt;Ananta, Jeyarama S.&lt;/author&gt;&lt;author&gt;Godin, Biana&lt;/author&gt;&lt;author&gt;Sethi, Richa&lt;/author&gt;&lt;author&gt;Moriggi, Loick&lt;/author&gt;&lt;author&gt;Liu, Xuewu&lt;/author&gt;&lt;author&gt;Serda, Rita E.&lt;/author&gt;&lt;author&gt;Krishnamurthy, Ramkumar&lt;/author&gt;&lt;author&gt;Muthupillai, Raja&lt;/author&gt;&lt;author&gt;Bolskar, Robert D.&lt;/author&gt;&lt;author&gt;Helm, Lothar&lt;/author&gt;&lt;author&gt;Ferrari, Mauro&lt;/author&gt;&lt;author&gt;Wilson, Lon J.&lt;/author&gt;&lt;author&gt;Decuzzi, Paolo&lt;/author&gt;&lt;/authors&gt;&lt;/contributors&gt;&lt;titles&gt;&lt;title&gt;Geometrical confinement of gadolinium-based contrast agents in nanoporous particles enhances T(1) contrast&lt;/title&gt;&lt;secondary-title&gt;Nat Nanotechnol&lt;/secondary-title&gt;&lt;/titles&gt;&lt;periodical&gt;&lt;full-title&gt;Nat Nanotechnol&lt;/full-title&gt;&lt;/periodical&gt;&lt;pages&gt;815-821&lt;/pages&gt;&lt;volume&gt;5&lt;/volume&gt;&lt;number&gt;11&lt;/number&gt;&lt;reprint-edition&gt;Not in File&lt;/reprint-edition&gt;&lt;keywords&gt;&lt;keyword&gt;Contrast agent&lt;/keyword&gt;&lt;keyword&gt;Imaging&lt;/keyword&gt;&lt;keyword&gt;Magnetic Resonance Imaging&lt;/keyword&gt;&lt;keyword&gt;properties&lt;/keyword&gt;&lt;/keywords&gt;&lt;dates&gt;&lt;year&gt;2010&lt;/year&gt;&lt;pub-dates&gt;&lt;date&gt;11/24/2010&lt;/date&gt;&lt;/pub-dates&gt;&lt;/dates&gt;&lt;isbn&gt;1748-3387&lt;/isbn&gt;&lt;label&gt;239&lt;/label&gt;&lt;urls&gt;&lt;related-urls&gt;&lt;url&gt;http://www.ncbi.nlm.nih.gov/pmc/articles/PMC2974055/&lt;/url&gt;&lt;/related-urls&gt;&lt;/urls&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(Ananta, et al., 2010)</w:t>
      </w:r>
      <w:r w:rsidR="00C7421C" w:rsidRPr="00C7573F">
        <w:rPr>
          <w:rFonts w:ascii="Times New Roman" w:hAnsi="Times New Roman" w:cs="Times New Roman"/>
          <w:sz w:val="24"/>
          <w:szCs w:val="24"/>
        </w:rPr>
        <w:fldChar w:fldCharType="end"/>
      </w:r>
      <w:r w:rsidR="00575C53" w:rsidRPr="00C7573F">
        <w:rPr>
          <w:rFonts w:ascii="Times New Roman" w:hAnsi="Times New Roman" w:cs="Times New Roman"/>
          <w:sz w:val="24"/>
          <w:szCs w:val="24"/>
        </w:rPr>
        <w:t xml:space="preserve"> </w:t>
      </w:r>
      <w:r w:rsidR="009B0672" w:rsidRPr="00C7573F">
        <w:rPr>
          <w:rFonts w:ascii="Times New Roman" w:hAnsi="Times New Roman" w:cs="Times New Roman"/>
          <w:sz w:val="24"/>
          <w:szCs w:val="24"/>
        </w:rPr>
        <w:t xml:space="preserve">gadolinium nanodiamond conjugates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&lt;EndNote&gt;&lt;Cite&gt;&lt;Author&gt;Manus&lt;/Author&gt;&lt;Year&gt;2010&lt;/Year&gt;&lt;RecNum&gt;378&lt;/RecNum&gt;&lt;DisplayText&gt;(Manus, et al., 2010)&lt;/DisplayText&gt;&lt;record&gt;&lt;rec-number&gt;378&lt;/rec-number&gt;&lt;foreign-keys&gt;&lt;key app="EN" db-id="d2f9wz5pi9w2v5eaarwxfp9pzw9ezrxddvvv" timestamp="1550154958"&gt;378&lt;/key&gt;&lt;/foreign-keys&gt;&lt;ref-type name="Journal Article"&gt;17&lt;/ref-type&gt;&lt;contributors&gt;&lt;authors&gt;&lt;author&gt;Manus, Lisa M.&lt;/author&gt;&lt;author&gt;Mastarone, Daniel J.&lt;/author&gt;&lt;author&gt;Waters, Emily A.&lt;/author&gt;&lt;author&gt;Zhang, Xue Qing&lt;/author&gt;&lt;author&gt;Schultz-Sikma, Elise A.&lt;/author&gt;&lt;author&gt;MacRenaris, Keith W.&lt;/author&gt;&lt;author&gt;Ho, Dean&lt;/author&gt;&lt;author&gt;Meade, Thomas J.&lt;/author&gt;&lt;/authors&gt;&lt;/contributors&gt;&lt;titles&gt;&lt;title&gt;Gd(III)-nanodiamond conjugates for MRI contrast enhancement&lt;/title&gt;&lt;secondary-title&gt;Nano Lett&lt;/secondary-title&gt;&lt;/titles&gt;&lt;periodical&gt;&lt;full-title&gt;Nano Lett&lt;/full-title&gt;&lt;/periodical&gt;&lt;pages&gt;484-489&lt;/pages&gt;&lt;volume&gt;10&lt;/volume&gt;&lt;number&gt;2&lt;/number&gt;&lt;reprint-edition&gt;Not in File&lt;/reprint-edition&gt;&lt;keywords&gt;&lt;keyword&gt;Imaging&lt;/keyword&gt;&lt;keyword&gt;MR&lt;/keyword&gt;&lt;/keywords&gt;&lt;dates&gt;&lt;year&gt;2010&lt;/year&gt;&lt;pub-dates&gt;&lt;date&gt;2/10/2010&lt;/date&gt;&lt;/pub-dates&gt;&lt;/dates&gt;&lt;isbn&gt;1530-6984&lt;/isbn&gt;&lt;label&gt;240&lt;/label&gt;&lt;urls&gt;&lt;related-urls&gt;&lt;url&gt;http://www.ncbi.nlm.nih.gov/pmc/articles/PMC2829273/&lt;/url&gt;&lt;/related-urls&gt;&lt;/urls&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(Manus, et al., 2010)</w:t>
      </w:r>
      <w:r w:rsidR="00C7421C" w:rsidRPr="00C7573F">
        <w:rPr>
          <w:rFonts w:ascii="Times New Roman" w:hAnsi="Times New Roman" w:cs="Times New Roman"/>
          <w:sz w:val="24"/>
          <w:szCs w:val="24"/>
        </w:rPr>
        <w:fldChar w:fldCharType="end"/>
      </w:r>
      <w:r w:rsidR="008A7395" w:rsidRPr="00C7573F">
        <w:rPr>
          <w:rFonts w:ascii="Times New Roman" w:hAnsi="Times New Roman" w:cs="Times New Roman"/>
          <w:sz w:val="24"/>
          <w:szCs w:val="24"/>
        </w:rPr>
        <w:t xml:space="preserve"> or ultra-small rigid platforms  that are constructed of a polysiloxane matrix surrounded by gadolinium chelates that are grafted to the matrix. These </w:t>
      </w:r>
      <w:r w:rsidR="0088373B">
        <w:rPr>
          <w:rFonts w:ascii="Times New Roman" w:hAnsi="Times New Roman" w:cs="Times New Roman"/>
          <w:sz w:val="24"/>
          <w:szCs w:val="24"/>
        </w:rPr>
        <w:t>platforms</w:t>
      </w:r>
      <w:r w:rsidR="0088373B" w:rsidRPr="00C7573F">
        <w:rPr>
          <w:rFonts w:ascii="Times New Roman" w:hAnsi="Times New Roman" w:cs="Times New Roman"/>
          <w:sz w:val="24"/>
          <w:szCs w:val="24"/>
        </w:rPr>
        <w:t xml:space="preserve"> </w:t>
      </w:r>
      <w:r w:rsidR="008A7395" w:rsidRPr="00C7573F">
        <w:rPr>
          <w:rFonts w:ascii="Times New Roman" w:hAnsi="Times New Roman" w:cs="Times New Roman"/>
          <w:sz w:val="24"/>
          <w:szCs w:val="24"/>
        </w:rPr>
        <w:t xml:space="preserve">were </w:t>
      </w:r>
      <w:r w:rsidR="000E1A88" w:rsidRPr="00C7573F">
        <w:rPr>
          <w:rFonts w:ascii="Times New Roman" w:hAnsi="Times New Roman" w:cs="Times New Roman"/>
          <w:sz w:val="24"/>
          <w:szCs w:val="24"/>
        </w:rPr>
        <w:t xml:space="preserve">shown to </w:t>
      </w:r>
      <w:r w:rsidR="00934944" w:rsidRPr="00C7573F">
        <w:rPr>
          <w:rFonts w:ascii="Times New Roman" w:hAnsi="Times New Roman" w:cs="Times New Roman"/>
          <w:sz w:val="24"/>
          <w:szCs w:val="24"/>
        </w:rPr>
        <w:t>either display enhanced signal strength at lower doses compared to</w:t>
      </w:r>
      <w:r w:rsidR="0016169E" w:rsidRPr="00C7573F">
        <w:rPr>
          <w:rFonts w:ascii="Times New Roman" w:hAnsi="Times New Roman" w:cs="Times New Roman"/>
          <w:sz w:val="24"/>
          <w:szCs w:val="24"/>
        </w:rPr>
        <w:t xml:space="preserve"> a commercially available gadolinium agent</w:t>
      </w:r>
      <w:r w:rsidR="00934944" w:rsidRPr="00C7573F">
        <w:rPr>
          <w:rFonts w:ascii="Times New Roman" w:hAnsi="Times New Roman" w:cs="Times New Roman"/>
          <w:sz w:val="24"/>
          <w:szCs w:val="24"/>
        </w:rPr>
        <w:t>,</w:t>
      </w:r>
      <w:r w:rsidR="0016169E" w:rsidRPr="00C7573F">
        <w:rPr>
          <w:rFonts w:ascii="Times New Roman" w:hAnsi="Times New Roman" w:cs="Times New Roman"/>
          <w:sz w:val="24"/>
          <w:szCs w:val="24"/>
        </w:rPr>
        <w:t xml:space="preserve"> </w:t>
      </w:r>
      <w:r w:rsidR="00934944" w:rsidRPr="00C7573F">
        <w:rPr>
          <w:rFonts w:ascii="Times New Roman" w:hAnsi="Times New Roman" w:cs="Times New Roman"/>
          <w:sz w:val="24"/>
          <w:szCs w:val="24"/>
        </w:rPr>
        <w:t>as well as good colocalisation with the tumour</w:t>
      </w:r>
      <w:r w:rsidR="00EC6FD0" w:rsidRPr="00C7573F">
        <w:rPr>
          <w:rFonts w:ascii="Times New Roman" w:hAnsi="Times New Roman" w:cs="Times New Roman"/>
          <w:sz w:val="24"/>
          <w:szCs w:val="24"/>
        </w:rPr>
        <w:t xml:space="preserve"> observed by MRI</w:t>
      </w:r>
      <w:r w:rsidR="00934944" w:rsidRPr="00C7573F">
        <w:rPr>
          <w:rFonts w:ascii="Times New Roman" w:hAnsi="Times New Roman" w:cs="Times New Roman"/>
          <w:sz w:val="24"/>
          <w:szCs w:val="24"/>
        </w:rPr>
        <w:t xml:space="preserve">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&lt;EndNote&gt;&lt;Cite&gt;&lt;Author&gt;Bianchi&lt;/Author&gt;&lt;Year&gt;2014&lt;/Year&gt;&lt;RecNum&gt;379&lt;/RecNum&gt;&lt;DisplayText&gt;(Bianchi, et al., 2014)&lt;/DisplayText&gt;&lt;record&gt;&lt;rec-number&gt;379&lt;/rec-number&gt;&lt;foreign-keys&gt;&lt;key app="EN" db-id="d2f9wz5pi9w2v5eaarwxfp9pzw9ezrxddvvv" timestamp="1550154958"&gt;379&lt;/key&gt;&lt;/foreign-keys&gt;&lt;ref-type name="Journal Article"&gt;17&lt;/ref-type&gt;&lt;contributors&gt;&lt;authors&gt;&lt;author&gt;Bianchi, Andrea&lt;/author&gt;&lt;author&gt;Dufort, Sandrine&lt;/author&gt;&lt;author&gt;Lux, Fran+ºois&lt;/author&gt;&lt;author&gt;Fortin, Pierre Yves&lt;/author&gt;&lt;author&gt;Tassali, Nawal&lt;/author&gt;&lt;author&gt;Tillement, Olivier&lt;/author&gt;&lt;author&gt;Coll, Jean Luc&lt;/author&gt;&lt;author&gt;Cr+®millieux, Yannick&lt;/author&gt;&lt;/authors&gt;&lt;/contributors&gt;&lt;titles&gt;&lt;title&gt;&lt;style face="normal" font="default" size="100%"&gt;Targeting and in vivo imaging of non-small&lt;/style&gt;&lt;style face="normal" font="Symbol" charset="2" size="100%"&gt;G&lt;/style&gt;&lt;style face="normal" font="default" size="100%"&gt;Çôcell lung cancer using nebulized multimodal contrast agents&lt;/style&gt;&lt;/title&gt;&lt;secondary-title&gt;Proc Natl Acad Sci U S A&lt;/secondary-title&gt;&lt;/titles&gt;&lt;periodical&gt;&lt;full-title&gt;Proc Natl Acad Sci U S A&lt;/full-title&gt;&lt;/periodical&gt;&lt;pages&gt;9247-9252&lt;/pages&gt;&lt;volume&gt;111&lt;/volume&gt;&lt;number&gt;25&lt;/number&gt;&lt;reprint-edition&gt;Not in File&lt;/reprint-edition&gt;&lt;keywords&gt;&lt;keyword&gt;cancer&lt;/keyword&gt;&lt;keyword&gt;Contrast agent&lt;/keyword&gt;&lt;keyword&gt;Diagnosis&lt;/keyword&gt;&lt;keyword&gt;Early-stage&lt;/keyword&gt;&lt;keyword&gt;Imaging&lt;/keyword&gt;&lt;keyword&gt;Lung&lt;/keyword&gt;&lt;keyword&gt;Lung cancer&lt;/keyword&gt;&lt;keyword&gt;Nanoparticle&lt;/keyword&gt;&lt;keyword&gt;Nanoparticles&lt;/keyword&gt;&lt;keyword&gt;Pathology&lt;/keyword&gt;&lt;keyword&gt;Pulmonary&lt;/keyword&gt;&lt;keyword&gt;Targeting&lt;/keyword&gt;&lt;/keywords&gt;&lt;dates&gt;&lt;year&gt;2014&lt;/year&gt;&lt;pub-dates&gt;&lt;date&gt;6/24/2014&lt;/date&gt;&lt;/pub-dates&gt;&lt;/dates&gt;&lt;isbn&gt;0027-8424&lt;/isbn&gt;&lt;label&gt;234&lt;/label&gt;&lt;urls&gt;&lt;related-urls&gt;&lt;url&gt;http://www.ncbi.nlm.nih.gov/pmc/articles/PMC4078830/&lt;/url&gt;&lt;/related-urls&gt;&lt;/urls&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(Bianchi, et al., 2014)</w:t>
      </w:r>
      <w:r w:rsidR="00C7421C" w:rsidRPr="00C7573F">
        <w:rPr>
          <w:rFonts w:ascii="Times New Roman" w:hAnsi="Times New Roman" w:cs="Times New Roman"/>
          <w:sz w:val="24"/>
          <w:szCs w:val="24"/>
        </w:rPr>
        <w:fldChar w:fldCharType="end"/>
      </w:r>
      <w:r w:rsidR="00EC6FD0" w:rsidRPr="00C7573F">
        <w:rPr>
          <w:rFonts w:ascii="Times New Roman" w:hAnsi="Times New Roman" w:cs="Times New Roman"/>
          <w:sz w:val="24"/>
          <w:szCs w:val="24"/>
        </w:rPr>
        <w:t xml:space="preserve">. </w:t>
      </w:r>
      <w:r w:rsidR="00830144" w:rsidRPr="00C7573F">
        <w:rPr>
          <w:rFonts w:ascii="Times New Roman" w:hAnsi="Times New Roman" w:cs="Times New Roman"/>
          <w:sz w:val="24"/>
          <w:szCs w:val="24"/>
        </w:rPr>
        <w:t>Superparamagentic iron oxide nanoparticles (SPIONs) have also been investigated for use</w:t>
      </w:r>
      <w:r w:rsidR="00410280" w:rsidRPr="00C7573F">
        <w:rPr>
          <w:rFonts w:ascii="Times New Roman" w:hAnsi="Times New Roman" w:cs="Times New Roman"/>
          <w:sz w:val="24"/>
          <w:szCs w:val="24"/>
        </w:rPr>
        <w:t xml:space="preserve"> in MRI as they provide a higher contrast than gadolinium and are biocompatible, </w:t>
      </w:r>
      <w:r w:rsidR="00972DB0" w:rsidRPr="00C7573F">
        <w:rPr>
          <w:rFonts w:ascii="Times New Roman" w:hAnsi="Times New Roman" w:cs="Times New Roman"/>
          <w:sz w:val="24"/>
          <w:szCs w:val="24"/>
        </w:rPr>
        <w:t>and are safely cleared</w:t>
      </w:r>
      <w:r w:rsidR="00410280" w:rsidRPr="00C7573F">
        <w:rPr>
          <w:rFonts w:ascii="Times New Roman" w:hAnsi="Times New Roman" w:cs="Times New Roman"/>
          <w:sz w:val="24"/>
          <w:szCs w:val="24"/>
        </w:rPr>
        <w:t xml:space="preserve"> in the liver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&lt;EndNote&gt;&lt;Cite&gt;&lt;Author&gt;Laurent&lt;/Author&gt;&lt;Year&gt;2008&lt;/Year&gt;&lt;RecNum&gt;380&lt;/RecNum&gt;&lt;DisplayText&gt;(Laurent, et al., 2008)&lt;/DisplayText&gt;&lt;record&gt;&lt;rec-number&gt;380&lt;/rec-number&gt;&lt;foreign-keys&gt;&lt;key app="EN" db-id="d2f9wz5pi9w2v5eaarwxfp9pzw9ezrxddvvv" timestamp="1550154959"&gt;380&lt;/key&gt;&lt;/foreign-keys&gt;&lt;ref-type name="Conference Paper"&gt;47&lt;/ref-type&gt;&lt;contributors&gt;&lt;authors&gt;&lt;author&gt;Laurent, Sophie&lt;/author&gt;&lt;author&gt;Forge, Delphine&lt;/author&gt;&lt;author&gt;Port, Marc&lt;/author&gt;&lt;author&gt;Roch, Alain&lt;/author&gt;&lt;author&gt;Robic, Caroline&lt;/author&gt;&lt;author&gt;Vander Elst, Luce&lt;/author&gt;&lt;author&gt;Muller, Robert N.&lt;/author&gt;&lt;/authors&gt;&lt;/contributors&gt;&lt;titles&gt;&lt;title&gt;Magnetic Iron Oxide Nanoparticles: Synthesis, Stabilization, Vectorization, Physicochemical Characterizations, and Biological Applications&lt;/title&gt;&lt;secondary-title&gt;Chemical Reviews&lt;/secondary-title&gt;&lt;/titles&gt;&lt;periodical&gt;&lt;full-title&gt;Chemical Reviews&lt;/full-title&gt;&lt;/periodical&gt;&lt;pages&gt;2064-2110&lt;/pages&gt;&lt;volume&gt;108&lt;/volume&gt;&lt;number&gt;6&lt;/number&gt;&lt;reprint-edition&gt;Not in File&lt;/reprint-edition&gt;&lt;keywords&gt;&lt;keyword&gt;Nanoparticle&lt;/keyword&gt;&lt;keyword&gt;Nanoparticles&lt;/keyword&gt;&lt;/keywords&gt;&lt;dates&gt;&lt;year&gt;2008&lt;/year&gt;&lt;pub-dates&gt;&lt;date&gt;6/1/2008&lt;/date&gt;&lt;/pub-dates&gt;&lt;/dates&gt;&lt;publisher&gt;American Chemical Society&lt;/publisher&gt;&lt;isbn&gt;0009-2665&lt;/isbn&gt;&lt;label&gt;236&lt;/label&gt;&lt;urls&gt;&lt;related-urls&gt;&lt;url&gt;http://dx.doi.org/10.1021/cr068445e&lt;/url&gt;&lt;/related-urls&gt;&lt;/urls&gt;&lt;electronic-resource-num&gt;doi: 10.1021/cr068445e&lt;/electronic-resource-num&gt;&lt;/record&gt;&lt;/Cite&gt;&lt;/EndNote&gt;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(Laurent, et al., 2008)</w:t>
      </w:r>
      <w:r w:rsidR="00C7421C" w:rsidRPr="00C7573F">
        <w:rPr>
          <w:rFonts w:ascii="Times New Roman" w:hAnsi="Times New Roman" w:cs="Times New Roman"/>
          <w:sz w:val="24"/>
          <w:szCs w:val="24"/>
        </w:rPr>
        <w:fldChar w:fldCharType="end"/>
      </w:r>
      <w:r w:rsidR="00D0191F" w:rsidRPr="00C7573F">
        <w:rPr>
          <w:rFonts w:ascii="Times New Roman" w:hAnsi="Times New Roman" w:cs="Times New Roman"/>
          <w:sz w:val="24"/>
          <w:szCs w:val="24"/>
        </w:rPr>
        <w:t xml:space="preserve">. </w:t>
      </w:r>
      <w:r w:rsidR="00972DB0" w:rsidRPr="00C7573F">
        <w:rPr>
          <w:rFonts w:ascii="Times New Roman" w:hAnsi="Times New Roman" w:cs="Times New Roman"/>
          <w:sz w:val="24"/>
          <w:szCs w:val="24"/>
        </w:rPr>
        <w:t>The</w:t>
      </w:r>
      <w:r w:rsidR="00D0191F" w:rsidRPr="00C7573F">
        <w:rPr>
          <w:rFonts w:ascii="Times New Roman" w:hAnsi="Times New Roman" w:cs="Times New Roman"/>
          <w:sz w:val="24"/>
          <w:szCs w:val="24"/>
        </w:rPr>
        <w:t xml:space="preserve"> FDA approved </w:t>
      </w:r>
      <w:r w:rsidR="00972DB0" w:rsidRPr="00C7573F">
        <w:rPr>
          <w:rFonts w:ascii="Times New Roman" w:hAnsi="Times New Roman" w:cs="Times New Roman"/>
          <w:sz w:val="24"/>
          <w:szCs w:val="24"/>
        </w:rPr>
        <w:t>i</w:t>
      </w:r>
      <w:r w:rsidR="00D0191F" w:rsidRPr="00C7573F">
        <w:rPr>
          <w:rFonts w:ascii="Times New Roman" w:hAnsi="Times New Roman" w:cs="Times New Roman"/>
          <w:sz w:val="24"/>
          <w:szCs w:val="24"/>
        </w:rPr>
        <w:t xml:space="preserve">ron oxide nanoparticle formulation </w:t>
      </w:r>
      <w:r w:rsidR="0025176F">
        <w:rPr>
          <w:rFonts w:ascii="Times New Roman" w:hAnsi="Times New Roman" w:cs="Times New Roman"/>
          <w:sz w:val="24"/>
          <w:szCs w:val="24"/>
        </w:rPr>
        <w:t>F</w:t>
      </w:r>
      <w:r w:rsidR="00D0191F" w:rsidRPr="00C7573F">
        <w:rPr>
          <w:rFonts w:ascii="Times New Roman" w:hAnsi="Times New Roman" w:cs="Times New Roman"/>
          <w:sz w:val="24"/>
          <w:szCs w:val="24"/>
        </w:rPr>
        <w:t>ermuoxytol (Feraheme</w:t>
      </w:r>
      <w:r w:rsidR="0025176F" w:rsidRPr="00833FCE">
        <w:rPr>
          <w:rFonts w:ascii="Times New Roman" w:hAnsi="Times New Roman" w:cs="Times New Roman"/>
          <w:sz w:val="24"/>
          <w:szCs w:val="24"/>
          <w:vertAlign w:val="superscript"/>
        </w:rPr>
        <w:t>®</w:t>
      </w:r>
      <w:r w:rsidR="00D0191F" w:rsidRPr="00C7573F">
        <w:rPr>
          <w:rFonts w:ascii="Times New Roman" w:hAnsi="Times New Roman" w:cs="Times New Roman"/>
          <w:sz w:val="24"/>
          <w:szCs w:val="24"/>
        </w:rPr>
        <w:t>)</w:t>
      </w:r>
      <w:r w:rsidR="00484EC4" w:rsidRPr="00C7573F">
        <w:rPr>
          <w:rFonts w:ascii="Times New Roman" w:hAnsi="Times New Roman" w:cs="Times New Roman"/>
          <w:sz w:val="24"/>
          <w:szCs w:val="24"/>
        </w:rPr>
        <w:t xml:space="preserve">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&lt;EndNote&gt;&lt;Cite&gt;&lt;Author&gt;Ross&lt;/Author&gt;&lt;Year&gt;2009&lt;/Year&gt;&lt;RecNum&gt;381&lt;/RecNum&gt;&lt;DisplayText&gt;(R. W. Ross, et al., 2009)&lt;/DisplayText&gt;&lt;record&gt;&lt;rec-number&gt;381&lt;/rec-number&gt;&lt;foreign-keys&gt;&lt;key app="EN" db-id="d2f9wz5pi9w2v5eaarwxfp9pzw9ezrxddvvv" timestamp="1550154959"&gt;381&lt;/key&gt;&lt;/foreign-keys&gt;&lt;ref-type name="Journal Article"&gt;17&lt;/ref-type&gt;&lt;contributors&gt;&lt;authors&gt;&lt;author&gt;Ross, Robert W.&lt;/author&gt;&lt;author&gt;Zietman, Anthony L.&lt;/author&gt;&lt;author&gt;Xie, Wanling&lt;/author&gt;&lt;author&gt;Coen, John J.&lt;/author&gt;&lt;author&gt;Dahl, Douglas M.&lt;/author&gt;&lt;author&gt;Shipley, William U.&lt;/author&gt;&lt;author&gt;Kaufman, Donald S.&lt;/author&gt;&lt;author&gt;Islam, Tina&lt;/author&gt;&lt;author&gt;Guimaraes, Alexander R.&lt;/author&gt;&lt;author&gt;Weissleder, Ralph&lt;/author&gt;&lt;author&gt;Harisinghani, Mukesh&lt;/author&gt;&lt;/authors&gt;&lt;/contributors&gt;&lt;titles&gt;&lt;title&gt;Lymphotropic nanoparticle-enhanced magnetic resonance imaging (LNMRI) identifies occult lymph node metastases in prostate cancer patients prior to salvage radiation therapy&lt;/title&gt;&lt;secondary-title&gt;Clinical Imaging&lt;/secondary-title&gt;&lt;/titles&gt;&lt;periodical&gt;&lt;full-title&gt;Clinical Imaging&lt;/full-title&gt;&lt;/periodical&gt;&lt;pages&gt;301-305&lt;/pages&gt;&lt;volume&gt;33&lt;/volume&gt;&lt;number&gt;4&lt;/number&gt;&lt;reprint-edition&gt;Not in File&lt;/reprint-edition&gt;&lt;keywords&gt;&lt;keyword&gt;cancer&lt;/keyword&gt;&lt;keyword&gt;Ferumoxtran-10&lt;/keyword&gt;&lt;keyword&gt;Imaging&lt;/keyword&gt;&lt;keyword&gt;Lymph nodes&lt;/keyword&gt;&lt;keyword&gt;Magnetic Resonance Imaging&lt;/keyword&gt;&lt;keyword&gt;Metastases&lt;/keyword&gt;&lt;keyword&gt;Nanoparticle&lt;/keyword&gt;&lt;keyword&gt;Nanoparticle MR imaging&lt;/keyword&gt;&lt;keyword&gt;Radiation&lt;/keyword&gt;&lt;keyword&gt;Salvage radiation therapy&lt;/keyword&gt;&lt;/keywords&gt;&lt;dates&gt;&lt;year&gt;2009&lt;/year&gt;&lt;pub-dates&gt;&lt;date&gt;7/2009&lt;/date&gt;&lt;/pub-dates&gt;&lt;/dates&gt;&lt;isbn&gt;0899-7071&lt;/isbn&gt;&lt;label&gt;241&lt;/label&gt;&lt;urls&gt;&lt;related-urls&gt;&lt;url&gt;http://www.sciencedirect.com/science/article/pii/S0899707109000242&lt;/url&gt;&lt;/related-urls&gt;&lt;/urls&gt;&lt;access-date&gt;8/2009&lt;/access-date&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(R. W. Ross, et al., 2009)</w:t>
      </w:r>
      <w:r w:rsidR="00C7421C" w:rsidRPr="00C7573F">
        <w:rPr>
          <w:rFonts w:ascii="Times New Roman" w:hAnsi="Times New Roman" w:cs="Times New Roman"/>
          <w:sz w:val="24"/>
          <w:szCs w:val="24"/>
        </w:rPr>
        <w:fldChar w:fldCharType="end"/>
      </w:r>
      <w:r w:rsidR="00972DB0" w:rsidRPr="00C7573F">
        <w:rPr>
          <w:rFonts w:ascii="Times New Roman" w:hAnsi="Times New Roman" w:cs="Times New Roman"/>
          <w:sz w:val="24"/>
          <w:szCs w:val="24"/>
        </w:rPr>
        <w:t>,</w:t>
      </w:r>
      <w:r w:rsidR="00484EC4" w:rsidRPr="00C7573F">
        <w:rPr>
          <w:rFonts w:ascii="Times New Roman" w:hAnsi="Times New Roman" w:cs="Times New Roman"/>
          <w:sz w:val="24"/>
          <w:szCs w:val="24"/>
        </w:rPr>
        <w:t xml:space="preserve"> along with other SPIONs</w:t>
      </w:r>
      <w:r w:rsidR="00972DB0" w:rsidRPr="00C7573F">
        <w:rPr>
          <w:rFonts w:ascii="Times New Roman" w:hAnsi="Times New Roman" w:cs="Times New Roman"/>
          <w:sz w:val="24"/>
          <w:szCs w:val="24"/>
        </w:rPr>
        <w:t>,</w:t>
      </w:r>
      <w:r w:rsidR="00484EC4" w:rsidRPr="00C7573F">
        <w:rPr>
          <w:rFonts w:ascii="Times New Roman" w:hAnsi="Times New Roman" w:cs="Times New Roman"/>
          <w:sz w:val="24"/>
          <w:szCs w:val="24"/>
        </w:rPr>
        <w:t xml:space="preserve"> </w:t>
      </w:r>
      <w:r w:rsidR="008D6BED" w:rsidRPr="00C7573F">
        <w:rPr>
          <w:rFonts w:ascii="Times New Roman" w:hAnsi="Times New Roman" w:cs="Times New Roman"/>
          <w:sz w:val="24"/>
          <w:szCs w:val="24"/>
        </w:rPr>
        <w:t>are currently in clinical trials</w:t>
      </w:r>
      <w:r w:rsidR="00484EC4" w:rsidRPr="00C7573F">
        <w:rPr>
          <w:rFonts w:ascii="Times New Roman" w:hAnsi="Times New Roman" w:cs="Times New Roman"/>
          <w:sz w:val="24"/>
          <w:szCs w:val="24"/>
        </w:rPr>
        <w:t xml:space="preserve"> as contrast agents for MRI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&lt;EndNote&gt;&lt;Cite&gt;&lt;Author&gt;Kandasamy&lt;/Author&gt;&lt;Year&gt;2015&lt;/Year&gt;&lt;RecNum&gt;382&lt;/RecNum&gt;&lt;DisplayText&gt;(Kandasamy &amp;amp; Maity, 2015)&lt;/DisplayText&gt;&lt;record&gt;&lt;rec-number&gt;382&lt;/rec-number&gt;&lt;foreign-keys&gt;&lt;key app="EN" db-id="d2f9wz5pi9w2v5eaarwxfp9pzw9ezrxddvvv" timestamp="1550154959"&gt;382&lt;/key&gt;&lt;/foreign-keys&gt;&lt;ref-type name="Journal Article"&gt;17&lt;/ref-type&gt;&lt;contributors&gt;&lt;authors&gt;&lt;author&gt;Kandasamy, Ganeshlenin&lt;/author&gt;&lt;author&gt;Maity, Dipak&lt;/author&gt;&lt;/authors&gt;&lt;/contributors&gt;&lt;titles&gt;&lt;title&gt;Recent advances in superparamagnetic iron oxide nanoparticles (SPIONs) for in vitro and in vivo cancer nanotheranostics&lt;/title&gt;&lt;secondary-title&gt;International Journal of Pharmaceutics&lt;/secondary-title&gt;&lt;/titles&gt;&lt;periodical&gt;&lt;full-title&gt;Int J Pharm&lt;/full-title&gt;&lt;abbr-1&gt;International journal of pharmaceutics&lt;/abbr-1&gt;&lt;/periodical&gt;&lt;pages&gt;191-218&lt;/pages&gt;&lt;volume&gt;496&lt;/volume&gt;&lt;number&gt;2&lt;/number&gt;&lt;reprint-edition&gt;Not in File&lt;/reprint-edition&gt;&lt;keywords&gt;&lt;keyword&gt;cancer&lt;/keyword&gt;&lt;keyword&gt;Cancer theranostics&lt;/keyword&gt;&lt;keyword&gt;Cancer therapy&lt;/keyword&gt;&lt;keyword&gt;Cancer treatment&lt;/keyword&gt;&lt;keyword&gt;Diagnosis&lt;/keyword&gt;&lt;keyword&gt;Hyperthermia&lt;/keyword&gt;&lt;keyword&gt;Imaging&lt;/keyword&gt;&lt;keyword&gt;Magnetic nanoparticles&lt;/keyword&gt;&lt;keyword&gt;Magnetic Resonance Imaging&lt;/keyword&gt;&lt;keyword&gt;Nanoparticle&lt;/keyword&gt;&lt;keyword&gt;Nanoparticles&lt;/keyword&gt;&lt;keyword&gt;polymers&lt;/keyword&gt;&lt;keyword&gt;properties&lt;/keyword&gt;&lt;keyword&gt;Spin canting&lt;/keyword&gt;&lt;keyword&gt;Superparamagnetic iron oxide&lt;/keyword&gt;&lt;keyword&gt;Synthesis and surface engineering&lt;/keyword&gt;&lt;keyword&gt;Targeting&lt;/keyword&gt;&lt;keyword&gt;Treatment&lt;/keyword&gt;&lt;/keywords&gt;&lt;dates&gt;&lt;year&gt;2015&lt;/year&gt;&lt;pub-dates&gt;&lt;date&gt;12/30/2015&lt;/date&gt;&lt;/pub-dates&gt;&lt;/dates&gt;&lt;isbn&gt;0378-5173&lt;/isbn&gt;&lt;label&gt;235&lt;/label&gt;&lt;urls&gt;&lt;related-urls&gt;&lt;url&gt;http://www.sciencedirect.com/science/article/pii/S0378517315303252&lt;/url&gt;&lt;/related-urls&gt;&lt;/urls&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(Kandasamy &amp; Maity, 2015)</w:t>
      </w:r>
      <w:r w:rsidR="00C7421C" w:rsidRPr="00C7573F">
        <w:rPr>
          <w:rFonts w:ascii="Times New Roman" w:hAnsi="Times New Roman" w:cs="Times New Roman"/>
          <w:sz w:val="24"/>
          <w:szCs w:val="24"/>
        </w:rPr>
        <w:fldChar w:fldCharType="end"/>
      </w:r>
      <w:r w:rsidR="00484EC4" w:rsidRPr="00C7573F">
        <w:rPr>
          <w:rFonts w:ascii="Times New Roman" w:hAnsi="Times New Roman" w:cs="Times New Roman"/>
          <w:sz w:val="24"/>
          <w:szCs w:val="24"/>
        </w:rPr>
        <w:t>.</w:t>
      </w:r>
      <w:r w:rsidR="008D6BED" w:rsidRPr="00C7573F">
        <w:rPr>
          <w:rFonts w:ascii="Times New Roman" w:hAnsi="Times New Roman" w:cs="Times New Roman"/>
          <w:sz w:val="24"/>
          <w:szCs w:val="24"/>
        </w:rPr>
        <w:t xml:space="preserve"> Use of targeted SPIONs </w:t>
      </w:r>
      <w:r w:rsidR="008D6BED" w:rsidRPr="00C7573F">
        <w:rPr>
          <w:rFonts w:ascii="Times New Roman" w:hAnsi="Times New Roman" w:cs="Times New Roman"/>
          <w:i/>
          <w:sz w:val="24"/>
          <w:szCs w:val="24"/>
        </w:rPr>
        <w:t>in vivo</w:t>
      </w:r>
      <w:r w:rsidR="00A8611B" w:rsidRPr="00C7573F">
        <w:rPr>
          <w:rFonts w:ascii="Times New Roman" w:hAnsi="Times New Roman" w:cs="Times New Roman"/>
          <w:i/>
          <w:sz w:val="24"/>
          <w:szCs w:val="24"/>
        </w:rPr>
        <w:t xml:space="preserve"> </w:t>
      </w:r>
      <w:r w:rsidR="00972DB0" w:rsidRPr="00C7573F">
        <w:rPr>
          <w:rFonts w:ascii="Times New Roman" w:hAnsi="Times New Roman" w:cs="Times New Roman"/>
          <w:sz w:val="24"/>
          <w:szCs w:val="24"/>
        </w:rPr>
        <w:t>has</w:t>
      </w:r>
      <w:r w:rsidR="00A8611B" w:rsidRPr="00C7573F">
        <w:rPr>
          <w:rFonts w:ascii="Times New Roman" w:hAnsi="Times New Roman" w:cs="Times New Roman"/>
          <w:sz w:val="24"/>
          <w:szCs w:val="24"/>
        </w:rPr>
        <w:t xml:space="preserve"> also been explored; Hong </w:t>
      </w:r>
      <w:r w:rsidR="00A8611B" w:rsidRPr="00C7573F">
        <w:rPr>
          <w:rFonts w:ascii="Times New Roman" w:hAnsi="Times New Roman" w:cs="Times New Roman"/>
          <w:i/>
          <w:sz w:val="24"/>
          <w:szCs w:val="24"/>
        </w:rPr>
        <w:t>et al</w:t>
      </w:r>
      <w:r w:rsidR="00A8611B" w:rsidRPr="00C7573F">
        <w:rPr>
          <w:rFonts w:ascii="Times New Roman" w:hAnsi="Times New Roman" w:cs="Times New Roman"/>
          <w:sz w:val="24"/>
          <w:szCs w:val="24"/>
        </w:rPr>
        <w:t xml:space="preserve">. fabricated folate-attached SPION micelles to </w:t>
      </w:r>
      <w:r w:rsidR="00C0490F" w:rsidRPr="00C7573F">
        <w:rPr>
          <w:rFonts w:ascii="Times New Roman" w:hAnsi="Times New Roman" w:cs="Times New Roman"/>
          <w:sz w:val="24"/>
          <w:szCs w:val="24"/>
        </w:rPr>
        <w:t>target xenograft BEL-7402 tumours that overexpress the folate receptor alpha</w:t>
      </w:r>
      <w:r w:rsidR="00A9595F" w:rsidRPr="00C7573F">
        <w:rPr>
          <w:rFonts w:ascii="Times New Roman" w:hAnsi="Times New Roman" w:cs="Times New Roman"/>
          <w:sz w:val="24"/>
          <w:szCs w:val="24"/>
        </w:rPr>
        <w:t xml:space="preserve">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&lt;EndNote&gt;&lt;Cite&gt;&lt;Author&gt;Hong&lt;/Author&gt;&lt;Year&gt;2012&lt;/Year&gt;&lt;RecNum&gt;383&lt;/RecNum&gt;&lt;DisplayText&gt;(Hong, Zhou, &amp;amp; Yuan, 2012)&lt;/DisplayText&gt;&lt;record&gt;&lt;rec-number&gt;383&lt;/rec-number&gt;&lt;foreign-keys&gt;&lt;key app="EN" db-id="d2f9wz5pi9w2v5eaarwxfp9pzw9ezrxddvvv" timestamp="1550154959"&gt;383&lt;/key&gt;&lt;/foreign-keys&gt;&lt;ref-type name="Journal Article"&gt;17&lt;/ref-type&gt;&lt;contributors&gt;&lt;authors&gt;&lt;author&gt;Hong, Guo bin&lt;/author&gt;&lt;author&gt;Zhou, Jing xing&lt;/author&gt;&lt;author&gt;Yuan, Ren xu&lt;/author&gt;&lt;/authors&gt;&lt;/contributors&gt;&lt;titles&gt;&lt;title&gt;Folate-targeted polymeric micelles loaded with ultrasmall superparamagnetic iron oxide: combined small size and high MRI sensitivity&lt;/title&gt;&lt;secondary-title&gt;Int J Nanomedicine&lt;/secondary-title&gt;&lt;/titles&gt;&lt;periodical&gt;&lt;full-title&gt;Int J Nanomedicine&lt;/full-title&gt;&lt;/periodical&gt;&lt;pages&gt;2863-2872&lt;/pages&gt;&lt;volume&gt;7&lt;/volume&gt;&lt;reprint-edition&gt;Not in File&lt;/reprint-edition&gt;&lt;keywords&gt;&lt;keyword&gt;Contrast agent&lt;/keyword&gt;&lt;keyword&gt;Delivery&lt;/keyword&gt;&lt;keyword&gt;Imaging&lt;/keyword&gt;&lt;keyword&gt;Micelle&lt;/keyword&gt;&lt;keyword&gt;MICELLES&lt;/keyword&gt;&lt;keyword&gt;Molecular&lt;/keyword&gt;&lt;keyword&gt;MR&lt;/keyword&gt;&lt;keyword&gt;Nanoparticle&lt;/keyword&gt;&lt;keyword&gt;Nanoparticles&lt;/keyword&gt;&lt;keyword&gt;PEG&lt;/keyword&gt;&lt;keyword&gt;poly(ethylene glycol)&lt;/keyword&gt;&lt;keyword&gt;Superparamagnetic iron oxide&lt;/keyword&gt;&lt;keyword&gt;Targeted delivery&lt;/keyword&gt;&lt;/keywords&gt;&lt;dates&gt;&lt;year&gt;2012&lt;/year&gt;&lt;pub-dates&gt;&lt;date&gt;6/11/2012&lt;/date&gt;&lt;/pub-dates&gt;&lt;/dates&gt;&lt;isbn&gt;1176-9114&lt;/isbn&gt;&lt;label&gt;238&lt;/label&gt;&lt;urls&gt;&lt;related-urls&gt;&lt;url&gt;http://www.ncbi.nlm.nih.gov/pmc/articles/PMC3383322/&lt;/url&gt;&lt;/related-urls&gt;&lt;/urls&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(Hong, Zhou, &amp; Yuan, 2012)</w:t>
      </w:r>
      <w:r w:rsidR="00C7421C" w:rsidRPr="00C7573F">
        <w:rPr>
          <w:rFonts w:ascii="Times New Roman" w:hAnsi="Times New Roman" w:cs="Times New Roman"/>
          <w:sz w:val="24"/>
          <w:szCs w:val="24"/>
        </w:rPr>
        <w:fldChar w:fldCharType="end"/>
      </w:r>
      <w:r w:rsidR="00C0490F" w:rsidRPr="00C7573F">
        <w:rPr>
          <w:rFonts w:ascii="Times New Roman" w:hAnsi="Times New Roman" w:cs="Times New Roman"/>
          <w:sz w:val="24"/>
          <w:szCs w:val="24"/>
        </w:rPr>
        <w:t xml:space="preserve">, a cell surface receptor that is also overexpressed in lung cancer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&lt;EndNote&gt;&lt;Cite&gt;&lt;Author&gt;Cagle&lt;/Author&gt;&lt;Year&gt;2012&lt;/Year&gt;&lt;RecNum&gt;384&lt;/RecNum&gt;&lt;DisplayText&gt;(Cagle, Zhai, Murphy, &amp;amp; Low, 2012)&lt;/DisplayText&gt;&lt;record&gt;&lt;rec-number&gt;384&lt;/rec-number&gt;&lt;foreign-keys&gt;&lt;key app="EN" db-id="d2f9wz5pi9w2v5eaarwxfp9pzw9ezrxddvvv" timestamp="1550154959"&gt;384&lt;/key&gt;&lt;/foreign-keys&gt;&lt;ref-type name="Conference Paper"&gt;47&lt;/ref-type&gt;&lt;contributors&gt;&lt;authors&gt;&lt;author&gt;Cagle, Philip T.&lt;/author&gt;&lt;author&gt;&lt;style face="normal" font="default" size="100%"&gt;Zhai, Qihui&lt;/style&gt;&lt;style face="normal" font="Symbol" charset="2" size="100%"&gt; &lt;/style&gt;&lt;style face="normal" font="default" size="100%"&gt;GÇ£Ji&lt;/style&gt;&lt;style face="normal" font="Symbol" charset="2" size="100%"&gt;m&lt;/style&gt;&lt;style face="normal" font="default" size="100%"&gt;GÇØ&lt;/style&gt;&lt;/author&gt;&lt;author&gt;Murphy, Linda&lt;/author&gt;&lt;author&gt;Low, Philip S.&lt;/author&gt;&lt;/authors&gt;&lt;/contributors&gt;&lt;titles&gt;&lt;title&gt;Folate Receptor in Adenocarcinoma and Squamous Cell Carcinoma of the Lung: Potential Target for Folate-Linked Therapeutic Agents&lt;/title&gt;&lt;secondary-title&gt;Archives of Pathology &amp;amp; Laboratory Medicine&lt;/secondary-title&gt;&lt;/titles&gt;&lt;pages&gt;241-244&lt;/pages&gt;&lt;volume&gt;137&lt;/volume&gt;&lt;number&gt;2&lt;/number&gt;&lt;reprint-edition&gt;Not in File&lt;/reprint-edition&gt;&lt;keywords&gt;&lt;keyword&gt;Adenocarcinoma&lt;/keyword&gt;&lt;keyword&gt;Lung&lt;/keyword&gt;&lt;keyword&gt;Pathology&lt;/keyword&gt;&lt;/keywords&gt;&lt;dates&gt;&lt;year&gt;2012&lt;/year&gt;&lt;pub-dates&gt;&lt;date&gt;9/14/2012&lt;/date&gt;&lt;/pub-dates&gt;&lt;/dates&gt;&lt;publisher&gt;College of American Pathologists&lt;/publisher&gt;&lt;isbn&gt;0003-9985&lt;/isbn&gt;&lt;label&gt;237&lt;/label&gt;&lt;urls&gt;&lt;related-urls&gt;&lt;url&gt;http://dx.doi.org/10.5858/arpa.2012-0176-OA&lt;/url&gt;&lt;/related-urls&gt;&lt;/urls&gt;&lt;electronic-resource-num&gt;doi: 10.5858/arpa.2012-0176-OA&lt;/electronic-resource-num&gt;&lt;access-date&gt;12/16/2015&lt;/access-date&gt;&lt;/record&gt;&lt;/Cite&gt;&lt;/EndNote&gt;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(Cagle, Zhai, Murphy, &amp; Low, 2012)</w:t>
      </w:r>
      <w:r w:rsidR="00C7421C" w:rsidRPr="00C7573F">
        <w:rPr>
          <w:rFonts w:ascii="Times New Roman" w:hAnsi="Times New Roman" w:cs="Times New Roman"/>
          <w:sz w:val="24"/>
          <w:szCs w:val="24"/>
        </w:rPr>
        <w:fldChar w:fldCharType="end"/>
      </w:r>
      <w:r w:rsidR="00A9595F" w:rsidRPr="0053069E">
        <w:rPr>
          <w:rFonts w:ascii="Times New Roman" w:hAnsi="Times New Roman" w:cs="Times New Roman"/>
          <w:sz w:val="24"/>
          <w:szCs w:val="24"/>
        </w:rPr>
        <w:t>.</w:t>
      </w:r>
      <w:r w:rsidR="004968A2" w:rsidRPr="0053069E">
        <w:rPr>
          <w:rFonts w:ascii="Times New Roman" w:hAnsi="Times New Roman" w:cs="Times New Roman"/>
          <w:sz w:val="24"/>
          <w:szCs w:val="24"/>
        </w:rPr>
        <w:t xml:space="preserve"> </w:t>
      </w:r>
      <w:r w:rsidR="001A0A14" w:rsidRPr="0053069E">
        <w:rPr>
          <w:rFonts w:ascii="Times New Roman" w:hAnsi="Times New Roman" w:cs="Times New Roman"/>
          <w:sz w:val="24"/>
          <w:szCs w:val="24"/>
        </w:rPr>
        <w:t xml:space="preserve"> The progress of agents such as </w:t>
      </w:r>
      <w:r w:rsidR="0025176F" w:rsidRPr="0053069E">
        <w:rPr>
          <w:rFonts w:ascii="Times New Roman" w:hAnsi="Times New Roman" w:cs="Times New Roman"/>
          <w:sz w:val="24"/>
          <w:szCs w:val="24"/>
        </w:rPr>
        <w:t>F</w:t>
      </w:r>
      <w:r w:rsidR="001A0A14" w:rsidRPr="0053069E">
        <w:rPr>
          <w:rFonts w:ascii="Times New Roman" w:hAnsi="Times New Roman" w:cs="Times New Roman"/>
          <w:sz w:val="24"/>
          <w:szCs w:val="24"/>
        </w:rPr>
        <w:t xml:space="preserve">erumoxytol to the clinic </w:t>
      </w:r>
      <w:r w:rsidR="001A0A14" w:rsidRPr="0053069E">
        <w:rPr>
          <w:rFonts w:ascii="Times New Roman" w:hAnsi="Times New Roman" w:cs="Times New Roman"/>
          <w:sz w:val="24"/>
          <w:szCs w:val="24"/>
        </w:rPr>
        <w:lastRenderedPageBreak/>
        <w:t xml:space="preserve">is encouraging, however the </w:t>
      </w:r>
      <w:r w:rsidR="00E714F0" w:rsidRPr="0053069E">
        <w:rPr>
          <w:rFonts w:ascii="Times New Roman" w:hAnsi="Times New Roman" w:cs="Times New Roman"/>
          <w:sz w:val="24"/>
          <w:szCs w:val="24"/>
        </w:rPr>
        <w:t>SPIO</w:t>
      </w:r>
      <w:r w:rsidR="001A0A14" w:rsidRPr="0053069E">
        <w:rPr>
          <w:rFonts w:ascii="Times New Roman" w:hAnsi="Times New Roman" w:cs="Times New Roman"/>
          <w:sz w:val="24"/>
          <w:szCs w:val="24"/>
        </w:rPr>
        <w:t xml:space="preserve"> agents</w:t>
      </w:r>
      <w:r w:rsidR="00E714F0" w:rsidRPr="0053069E">
        <w:rPr>
          <w:rFonts w:ascii="Times New Roman" w:hAnsi="Times New Roman" w:cs="Times New Roman"/>
          <w:sz w:val="24"/>
          <w:szCs w:val="24"/>
        </w:rPr>
        <w:t xml:space="preserve"> Feridex</w:t>
      </w:r>
      <w:r w:rsidR="0025176F" w:rsidRPr="0053069E">
        <w:rPr>
          <w:rFonts w:ascii="Times New Roman" w:hAnsi="Times New Roman" w:cs="Times New Roman"/>
          <w:sz w:val="24"/>
          <w:szCs w:val="24"/>
          <w:vertAlign w:val="superscript"/>
        </w:rPr>
        <w:t>®</w:t>
      </w:r>
      <w:r w:rsidR="00E714F0" w:rsidRPr="0053069E">
        <w:rPr>
          <w:rFonts w:ascii="Times New Roman" w:hAnsi="Times New Roman" w:cs="Times New Roman"/>
          <w:sz w:val="24"/>
          <w:szCs w:val="24"/>
        </w:rPr>
        <w:t xml:space="preserve"> and </w:t>
      </w:r>
      <w:r w:rsidR="00327F07" w:rsidRPr="0053069E">
        <w:rPr>
          <w:rFonts w:ascii="Times New Roman" w:hAnsi="Times New Roman" w:cs="Times New Roman"/>
          <w:sz w:val="24"/>
          <w:szCs w:val="24"/>
        </w:rPr>
        <w:t>Ferumoxsil and Ferumoxtran</w:t>
      </w:r>
      <w:r w:rsidR="00E714F0" w:rsidRPr="0053069E">
        <w:rPr>
          <w:rFonts w:ascii="Times New Roman" w:hAnsi="Times New Roman" w:cs="Times New Roman"/>
          <w:sz w:val="24"/>
          <w:szCs w:val="24"/>
        </w:rPr>
        <w:t xml:space="preserve"> which were once approved by regulatory bodies, have now been withdrawn from the market. Similarly with Resovist</w:t>
      </w:r>
      <w:r w:rsidR="0025176F" w:rsidRPr="0053069E">
        <w:rPr>
          <w:rFonts w:ascii="Times New Roman" w:hAnsi="Times New Roman" w:cs="Times New Roman"/>
          <w:sz w:val="24"/>
          <w:szCs w:val="24"/>
          <w:vertAlign w:val="superscript"/>
        </w:rPr>
        <w:t>®</w:t>
      </w:r>
      <w:r w:rsidR="0025176F" w:rsidRPr="0053069E">
        <w:rPr>
          <w:rFonts w:ascii="Times New Roman" w:hAnsi="Times New Roman" w:cs="Times New Roman"/>
          <w:sz w:val="24"/>
          <w:szCs w:val="24"/>
        </w:rPr>
        <w:t xml:space="preserve">, which </w:t>
      </w:r>
      <w:r w:rsidR="00E714F0" w:rsidRPr="0053069E">
        <w:rPr>
          <w:rFonts w:ascii="Times New Roman" w:hAnsi="Times New Roman" w:cs="Times New Roman"/>
          <w:sz w:val="24"/>
          <w:szCs w:val="24"/>
        </w:rPr>
        <w:t>was once approved in the USA and Europe</w:t>
      </w:r>
      <w:r w:rsidR="0025176F" w:rsidRPr="0053069E">
        <w:rPr>
          <w:rFonts w:ascii="Times New Roman" w:hAnsi="Times New Roman" w:cs="Times New Roman"/>
          <w:sz w:val="24"/>
          <w:szCs w:val="24"/>
        </w:rPr>
        <w:t>,</w:t>
      </w:r>
      <w:r w:rsidR="00E714F0" w:rsidRPr="0053069E">
        <w:rPr>
          <w:rFonts w:ascii="Times New Roman" w:hAnsi="Times New Roman" w:cs="Times New Roman"/>
          <w:sz w:val="24"/>
          <w:szCs w:val="24"/>
        </w:rPr>
        <w:t xml:space="preserve"> is now only available in a limited set of countries</w:t>
      </w:r>
      <w:r w:rsidR="006812DD" w:rsidRPr="0053069E">
        <w:rPr>
          <w:rFonts w:ascii="Times New Roman" w:hAnsi="Times New Roman" w:cs="Times New Roman"/>
          <w:sz w:val="24"/>
          <w:szCs w:val="24"/>
        </w:rPr>
        <w:t xml:space="preserve"> due to </w:t>
      </w:r>
      <w:r w:rsidR="00327F07" w:rsidRPr="0053069E">
        <w:rPr>
          <w:rFonts w:ascii="Times New Roman" w:hAnsi="Times New Roman" w:cs="Times New Roman"/>
          <w:sz w:val="24"/>
          <w:szCs w:val="24"/>
        </w:rPr>
        <w:t xml:space="preserve">lack of </w:t>
      </w:r>
      <w:r w:rsidR="00E162DC" w:rsidRPr="0053069E">
        <w:rPr>
          <w:rFonts w:ascii="Times New Roman" w:hAnsi="Times New Roman" w:cs="Times New Roman"/>
          <w:sz w:val="24"/>
          <w:szCs w:val="24"/>
        </w:rPr>
        <w:t xml:space="preserve">efficacy or </w:t>
      </w:r>
      <w:r w:rsidR="006812DD" w:rsidRPr="0053069E">
        <w:rPr>
          <w:rFonts w:ascii="Times New Roman" w:hAnsi="Times New Roman" w:cs="Times New Roman"/>
          <w:sz w:val="24"/>
          <w:szCs w:val="24"/>
        </w:rPr>
        <w:t>safety concerns</w:t>
      </w:r>
      <w:r w:rsidR="0025176F" w:rsidRPr="0053069E">
        <w:rPr>
          <w:rFonts w:ascii="Times New Roman" w:hAnsi="Times New Roman" w:cs="Times New Roman"/>
          <w:sz w:val="24"/>
          <w:szCs w:val="24"/>
        </w:rPr>
        <w:fldChar w:fldCharType="begin">
          <w:fldData xml:space="preserve">PEVuZE5vdGU+PENpdGU+PEF1dGhvcj5Xw6FuZzwvQXV0aG9yPjxZZWFyPjIwMTc8L1llYXI+PFJl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</w:fldData>
        </w:fldChar>
      </w:r>
      <w:r w:rsidR="00035188">
        <w:rPr>
          <w:rFonts w:ascii="Times New Roman" w:hAnsi="Times New Roman" w:cs="Times New Roman"/>
          <w:sz w:val="24"/>
          <w:szCs w:val="24"/>
        </w:rPr>
        <w:instrText xml:space="preserve"> ADDIN EN.CITE </w:instrText>
      </w:r>
      <w:r w:rsidR="00035188">
        <w:rPr>
          <w:rFonts w:ascii="Times New Roman" w:hAnsi="Times New Roman" w:cs="Times New Roman"/>
          <w:sz w:val="24"/>
          <w:szCs w:val="24"/>
        </w:rPr>
        <w:fldChar w:fldCharType="begin">
          <w:fldData xml:space="preserve">PEVuZE5vdGU+PENpdGU+PEF1dGhvcj5Xw6FuZzwvQXV0aG9yPjxZZWFyPjIwMTc8L1llYXI+PFJl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</w:fldData>
        </w:fldChar>
      </w:r>
      <w:r w:rsidR="00035188">
        <w:rPr>
          <w:rFonts w:ascii="Times New Roman" w:hAnsi="Times New Roman" w:cs="Times New Roman"/>
          <w:sz w:val="24"/>
          <w:szCs w:val="24"/>
        </w:rPr>
        <w:instrText xml:space="preserve"> ADDIN EN.CITE.DATA </w:instrText>
      </w:r>
      <w:r w:rsidR="00035188">
        <w:rPr>
          <w:rFonts w:ascii="Times New Roman" w:hAnsi="Times New Roman" w:cs="Times New Roman"/>
          <w:sz w:val="24"/>
          <w:szCs w:val="24"/>
        </w:rPr>
      </w:r>
      <w:r w:rsidR="00035188">
        <w:rPr>
          <w:rFonts w:ascii="Times New Roman" w:hAnsi="Times New Roman" w:cs="Times New Roman"/>
          <w:sz w:val="24"/>
          <w:szCs w:val="24"/>
        </w:rPr>
        <w:fldChar w:fldCharType="end"/>
      </w:r>
      <w:r w:rsidR="0025176F" w:rsidRPr="0053069E">
        <w:rPr>
          <w:rFonts w:ascii="Times New Roman" w:hAnsi="Times New Roman" w:cs="Times New Roman"/>
          <w:sz w:val="24"/>
          <w:szCs w:val="24"/>
        </w:rPr>
      </w:r>
      <w:r w:rsidR="0025176F" w:rsidRPr="0053069E">
        <w:rPr>
          <w:rFonts w:ascii="Times New Roman" w:hAnsi="Times New Roman" w:cs="Times New Roman"/>
          <w:sz w:val="24"/>
          <w:szCs w:val="24"/>
        </w:rPr>
        <w:fldChar w:fldCharType="separate"/>
      </w:r>
      <w:r w:rsidR="00543CCD">
        <w:rPr>
          <w:rFonts w:ascii="Times New Roman" w:hAnsi="Times New Roman" w:cs="Times New Roman"/>
          <w:noProof/>
          <w:sz w:val="24"/>
          <w:szCs w:val="24"/>
        </w:rPr>
        <w:t>(Ulbrich, et al., 2016; Wáng &amp; Idée, 2017)</w:t>
      </w:r>
      <w:r w:rsidR="0025176F" w:rsidRPr="0053069E">
        <w:rPr>
          <w:rFonts w:ascii="Times New Roman" w:hAnsi="Times New Roman" w:cs="Times New Roman"/>
          <w:sz w:val="24"/>
          <w:szCs w:val="24"/>
        </w:rPr>
        <w:fldChar w:fldCharType="end"/>
      </w:r>
      <w:r w:rsidR="00E714F0" w:rsidRPr="0053069E">
        <w:rPr>
          <w:rFonts w:ascii="Times New Roman" w:hAnsi="Times New Roman" w:cs="Times New Roman"/>
          <w:sz w:val="24"/>
          <w:szCs w:val="24"/>
        </w:rPr>
        <w:t xml:space="preserve">.  </w:t>
      </w:r>
    </w:p>
    <w:p w14:paraId="56F15F6E" w14:textId="7982A50B" w:rsidR="00DF2D6D" w:rsidRPr="00C7573F" w:rsidRDefault="00DF2D6D" w:rsidP="00855465">
      <w:pPr>
        <w:spacing w:line="480" w:lineRule="auto"/>
        <w:jc w:val="both"/>
        <w:rPr>
          <w:rFonts w:ascii="Times New Roman" w:hAnsi="Times New Roman" w:cs="Times New Roman"/>
          <w:sz w:val="24"/>
          <w:szCs w:val="24"/>
        </w:rPr>
      </w:pPr>
      <w:r w:rsidRPr="00C7573F">
        <w:rPr>
          <w:rFonts w:ascii="Times New Roman" w:hAnsi="Times New Roman" w:cs="Times New Roman"/>
          <w:sz w:val="24"/>
          <w:szCs w:val="24"/>
        </w:rPr>
        <w:t>Advances have also been made in PET imaging; 2-[</w:t>
      </w:r>
      <w:r w:rsidRPr="00C7573F">
        <w:rPr>
          <w:rFonts w:ascii="Times New Roman" w:hAnsi="Times New Roman" w:cs="Times New Roman"/>
          <w:sz w:val="24"/>
          <w:szCs w:val="24"/>
          <w:vertAlign w:val="superscript"/>
        </w:rPr>
        <w:t>18</w:t>
      </w:r>
      <w:r w:rsidR="00321B0E">
        <w:rPr>
          <w:rFonts w:ascii="Times New Roman" w:hAnsi="Times New Roman" w:cs="Times New Roman"/>
          <w:sz w:val="24"/>
          <w:szCs w:val="24"/>
        </w:rPr>
        <w:t>F]fluoro-2-deoxy-D-glucose</w:t>
      </w:r>
      <w:r w:rsidR="00F61B41" w:rsidRPr="00C7573F">
        <w:rPr>
          <w:rFonts w:ascii="Times New Roman" w:hAnsi="Times New Roman" w:cs="Times New Roman"/>
          <w:sz w:val="24"/>
          <w:szCs w:val="24"/>
        </w:rPr>
        <w:t xml:space="preserve">, </w:t>
      </w:r>
      <w:r w:rsidRPr="00C7573F">
        <w:rPr>
          <w:rFonts w:ascii="Times New Roman" w:hAnsi="Times New Roman" w:cs="Times New Roman"/>
          <w:sz w:val="24"/>
          <w:szCs w:val="24"/>
        </w:rPr>
        <w:t>a commonly used PET tracer</w:t>
      </w:r>
      <w:r w:rsidR="00F61B41" w:rsidRPr="00C7573F">
        <w:rPr>
          <w:rFonts w:ascii="Times New Roman" w:hAnsi="Times New Roman" w:cs="Times New Roman"/>
          <w:sz w:val="24"/>
          <w:szCs w:val="24"/>
        </w:rPr>
        <w:t>,</w:t>
      </w:r>
      <w:r w:rsidRPr="00C7573F">
        <w:rPr>
          <w:rFonts w:ascii="Times New Roman" w:hAnsi="Times New Roman" w:cs="Times New Roman"/>
          <w:sz w:val="24"/>
          <w:szCs w:val="24"/>
        </w:rPr>
        <w:t xml:space="preserve"> has limited diagnostic value for </w:t>
      </w:r>
      <w:r w:rsidR="00942F18" w:rsidRPr="00C7573F">
        <w:rPr>
          <w:rFonts w:ascii="Times New Roman" w:hAnsi="Times New Roman" w:cs="Times New Roman"/>
          <w:sz w:val="24"/>
          <w:szCs w:val="24"/>
        </w:rPr>
        <w:t xml:space="preserve">several types of lung </w:t>
      </w:r>
      <w:r w:rsidRPr="00C7573F">
        <w:rPr>
          <w:rFonts w:ascii="Times New Roman" w:hAnsi="Times New Roman" w:cs="Times New Roman"/>
          <w:sz w:val="24"/>
          <w:szCs w:val="24"/>
        </w:rPr>
        <w:t>cancer</w:t>
      </w:r>
      <w:r w:rsidR="00942F18" w:rsidRPr="00C7573F">
        <w:rPr>
          <w:rFonts w:ascii="Times New Roman" w:hAnsi="Times New Roman" w:cs="Times New Roman"/>
          <w:sz w:val="24"/>
          <w:szCs w:val="24"/>
        </w:rPr>
        <w:t xml:space="preserve">s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&lt;EndNote&gt;&lt;Cite&gt;&lt;Author&gt;Miele&lt;/Author&gt;&lt;Year&gt;2008&lt;/Year&gt;&lt;RecNum&gt;385&lt;/RecNum&gt;&lt;DisplayText&gt;(Miele, et al., 2008)&lt;/DisplayText&gt;&lt;record&gt;&lt;rec-number&gt;385&lt;/rec-number&gt;&lt;foreign-keys&gt;&lt;key app="EN" db-id="d2f9wz5pi9w2v5eaarwxfp9pzw9ezrxddvvv" timestamp="1550154959"&gt;385&lt;/key&gt;&lt;/foreign-keys&gt;&lt;ref-type name="Journal Article"&gt;17&lt;/ref-type&gt;&lt;contributors&gt;&lt;authors&gt;&lt;author&gt;Miele, Evelina&lt;/author&gt;&lt;author&gt;Spinelli, Gian Paolo&lt;/author&gt;&lt;author&gt;Tomao, Federica&lt;/author&gt;&lt;author&gt;Zullo, Angelo&lt;/author&gt;&lt;author&gt;de Marinis, Filippo&lt;/author&gt;&lt;author&gt;Pasciuti, Giulia&lt;/author&gt;&lt;author&gt;Rossi, Luigi&lt;/author&gt;&lt;author&gt;Zoratto, Federica&lt;/author&gt;&lt;author&gt;Tomao, Silverio&lt;/author&gt;&lt;/authors&gt;&lt;/contributors&gt;&lt;titles&gt;&lt;title&gt;Positron Emission Tomography (PET) radiotracers in oncology: utility of 18F-Fluoro-deoxy-glucose (FDG)-PET in the management of patients with non-small-cell lung cancer (NSCLC)&lt;/title&gt;&lt;secondary-title&gt;J Exp Clin Cancer Res&lt;/secondary-title&gt;&lt;/titles&gt;&lt;periodical&gt;&lt;full-title&gt;J Exp Clin Cancer Res&lt;/full-title&gt;&lt;/periodical&gt;&lt;pages&gt;52-52&lt;/pages&gt;&lt;volume&gt;27&lt;/volume&gt;&lt;number&gt;1&lt;/number&gt;&lt;reprint-edition&gt;Not in File&lt;/reprint-edition&gt;&lt;keywords&gt;&lt;keyword&gt;cancer&lt;/keyword&gt;&lt;keyword&gt;Diagnosis&lt;/keyword&gt;&lt;keyword&gt;Imaging&lt;/keyword&gt;&lt;keyword&gt;Lung&lt;/keyword&gt;&lt;keyword&gt;Lung cancer&lt;/keyword&gt;&lt;keyword&gt;Oncology&lt;/keyword&gt;&lt;keyword&gt;small cell lung cancer&lt;/keyword&gt;&lt;keyword&gt;Treatment&lt;/keyword&gt;&lt;/keywords&gt;&lt;dates&gt;&lt;year&gt;2008&lt;/year&gt;&lt;pub-dates&gt;&lt;date&gt;10/17/2008 received&lt;/date&gt;&lt;/pub-dates&gt;&lt;/dates&gt;&lt;isbn&gt;0392-9078&lt;/isbn&gt;&lt;label&gt;242&lt;/label&gt;&lt;urls&gt;&lt;related-urls&gt;&lt;url&gt;http://www.ncbi.nlm.nih.gov/pmc/articles/PMC2579910/&lt;/url&gt;&lt;/related-urls&gt;&lt;/urls&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(Miele, et al., 2008)</w:t>
      </w:r>
      <w:r w:rsidR="00C7421C" w:rsidRPr="00C7573F">
        <w:rPr>
          <w:rFonts w:ascii="Times New Roman" w:hAnsi="Times New Roman" w:cs="Times New Roman"/>
          <w:sz w:val="24"/>
          <w:szCs w:val="24"/>
        </w:rPr>
        <w:fldChar w:fldCharType="end"/>
      </w:r>
      <w:r w:rsidR="00942F18" w:rsidRPr="00C7573F">
        <w:rPr>
          <w:rFonts w:ascii="Times New Roman" w:hAnsi="Times New Roman" w:cs="Times New Roman"/>
          <w:sz w:val="24"/>
          <w:szCs w:val="24"/>
        </w:rPr>
        <w:t xml:space="preserve"> therefore longer lived PET isotopes are being investigated with a nanoscale approach in order to </w:t>
      </w:r>
      <w:r w:rsidR="00271668" w:rsidRPr="00C7573F">
        <w:rPr>
          <w:rFonts w:ascii="Times New Roman" w:hAnsi="Times New Roman" w:cs="Times New Roman"/>
          <w:sz w:val="24"/>
          <w:szCs w:val="24"/>
        </w:rPr>
        <w:t xml:space="preserve">increase accumulation of PET tracers </w:t>
      </w:r>
      <w:r w:rsidR="005E4250" w:rsidRPr="00C7573F">
        <w:rPr>
          <w:rFonts w:ascii="Times New Roman" w:hAnsi="Times New Roman" w:cs="Times New Roman"/>
          <w:sz w:val="24"/>
          <w:szCs w:val="24"/>
        </w:rPr>
        <w:t>within tumours. For example, encapsulation of</w:t>
      </w:r>
      <w:r w:rsidR="00B06AF9" w:rsidRPr="00C7573F">
        <w:rPr>
          <w:rFonts w:ascii="Times New Roman" w:hAnsi="Times New Roman" w:cs="Times New Roman"/>
          <w:sz w:val="24"/>
          <w:szCs w:val="24"/>
        </w:rPr>
        <w:t xml:space="preserve"> </w:t>
      </w:r>
      <w:r w:rsidR="005E4250" w:rsidRPr="00C7573F">
        <w:rPr>
          <w:rFonts w:ascii="Times New Roman" w:hAnsi="Times New Roman" w:cs="Times New Roman"/>
          <w:sz w:val="24"/>
          <w:szCs w:val="24"/>
          <w:vertAlign w:val="superscript"/>
        </w:rPr>
        <w:t>64</w:t>
      </w:r>
      <w:r w:rsidR="005E4250" w:rsidRPr="00C7573F">
        <w:rPr>
          <w:rFonts w:ascii="Times New Roman" w:hAnsi="Times New Roman" w:cs="Times New Roman"/>
          <w:sz w:val="24"/>
          <w:szCs w:val="24"/>
        </w:rPr>
        <w:t>Cu and</w:t>
      </w:r>
      <w:r w:rsidR="00B06AF9" w:rsidRPr="00C7573F">
        <w:rPr>
          <w:rFonts w:ascii="Times New Roman" w:hAnsi="Times New Roman" w:cs="Times New Roman"/>
          <w:sz w:val="24"/>
          <w:szCs w:val="24"/>
        </w:rPr>
        <w:t xml:space="preserve"> </w:t>
      </w:r>
      <w:r w:rsidR="005E4250" w:rsidRPr="00C7573F">
        <w:rPr>
          <w:rFonts w:ascii="Times New Roman" w:hAnsi="Times New Roman" w:cs="Times New Roman"/>
          <w:sz w:val="24"/>
          <w:szCs w:val="24"/>
          <w:vertAlign w:val="superscript"/>
        </w:rPr>
        <w:t>177</w:t>
      </w:r>
      <w:r w:rsidR="005E4250" w:rsidRPr="00C7573F">
        <w:rPr>
          <w:rFonts w:ascii="Times New Roman" w:hAnsi="Times New Roman" w:cs="Times New Roman"/>
          <w:sz w:val="24"/>
          <w:szCs w:val="24"/>
        </w:rPr>
        <w:t>Lu</w:t>
      </w:r>
      <w:r w:rsidR="0051658A" w:rsidRPr="00C7573F">
        <w:rPr>
          <w:rFonts w:ascii="Times New Roman" w:hAnsi="Times New Roman" w:cs="Times New Roman"/>
          <w:sz w:val="24"/>
          <w:szCs w:val="24"/>
        </w:rPr>
        <w:t xml:space="preserve"> in</w:t>
      </w:r>
      <w:r w:rsidR="005E4250" w:rsidRPr="00C7573F">
        <w:rPr>
          <w:rFonts w:ascii="Times New Roman" w:hAnsi="Times New Roman" w:cs="Times New Roman"/>
          <w:sz w:val="24"/>
          <w:szCs w:val="24"/>
        </w:rPr>
        <w:t xml:space="preserve">to PEGylated liposomes </w:t>
      </w:r>
      <w:r w:rsidR="0051658A" w:rsidRPr="00C7573F">
        <w:rPr>
          <w:rFonts w:ascii="Times New Roman" w:hAnsi="Times New Roman" w:cs="Times New Roman"/>
          <w:sz w:val="24"/>
          <w:szCs w:val="24"/>
        </w:rPr>
        <w:t xml:space="preserve">altered </w:t>
      </w:r>
      <w:r w:rsidR="005E4250" w:rsidRPr="00C7573F">
        <w:rPr>
          <w:rFonts w:ascii="Times New Roman" w:hAnsi="Times New Roman" w:cs="Times New Roman"/>
          <w:sz w:val="24"/>
          <w:szCs w:val="24"/>
        </w:rPr>
        <w:t xml:space="preserve">radionuclide </w:t>
      </w:r>
      <w:r w:rsidR="00D748EB">
        <w:rPr>
          <w:rFonts w:ascii="Times New Roman" w:hAnsi="Times New Roman" w:cs="Times New Roman"/>
          <w:sz w:val="24"/>
          <w:szCs w:val="24"/>
        </w:rPr>
        <w:t>pharmacokinetics and BD,</w:t>
      </w:r>
      <w:r w:rsidR="00D748EB" w:rsidRPr="00C7573F">
        <w:rPr>
          <w:rFonts w:ascii="Times New Roman" w:hAnsi="Times New Roman" w:cs="Times New Roman"/>
          <w:sz w:val="24"/>
          <w:szCs w:val="24"/>
        </w:rPr>
        <w:t xml:space="preserve"> </w:t>
      </w:r>
      <w:r w:rsidR="005E4250" w:rsidRPr="00C7573F">
        <w:rPr>
          <w:rFonts w:ascii="Times New Roman" w:hAnsi="Times New Roman" w:cs="Times New Roman"/>
          <w:sz w:val="24"/>
          <w:szCs w:val="24"/>
        </w:rPr>
        <w:t xml:space="preserve">and </w:t>
      </w:r>
      <w:r w:rsidR="0051658A" w:rsidRPr="00C7573F">
        <w:rPr>
          <w:rFonts w:ascii="Times New Roman" w:hAnsi="Times New Roman" w:cs="Times New Roman"/>
          <w:sz w:val="24"/>
          <w:szCs w:val="24"/>
        </w:rPr>
        <w:t>demonstrat</w:t>
      </w:r>
      <w:r w:rsidR="00B06AF9" w:rsidRPr="00C7573F">
        <w:rPr>
          <w:rFonts w:ascii="Times New Roman" w:hAnsi="Times New Roman" w:cs="Times New Roman"/>
          <w:sz w:val="24"/>
          <w:szCs w:val="24"/>
        </w:rPr>
        <w:t>ed clinically significant intra</w:t>
      </w:r>
      <w:r w:rsidR="0051658A" w:rsidRPr="00C7573F">
        <w:rPr>
          <w:rFonts w:ascii="Times New Roman" w:hAnsi="Times New Roman" w:cs="Times New Roman"/>
          <w:sz w:val="24"/>
          <w:szCs w:val="24"/>
        </w:rPr>
        <w:t xml:space="preserve">tumoural accumulation </w:t>
      </w:r>
      <w:r w:rsidR="0051658A" w:rsidRPr="00C7573F">
        <w:rPr>
          <w:rFonts w:ascii="Times New Roman" w:hAnsi="Times New Roman" w:cs="Times New Roman"/>
          <w:i/>
          <w:sz w:val="24"/>
          <w:szCs w:val="24"/>
        </w:rPr>
        <w:t>in vivo</w:t>
      </w:r>
      <w:r w:rsidR="0051658A" w:rsidRPr="00C7573F">
        <w:rPr>
          <w:rFonts w:ascii="Times New Roman" w:hAnsi="Times New Roman" w:cs="Times New Roman"/>
          <w:sz w:val="24"/>
          <w:szCs w:val="24"/>
        </w:rPr>
        <w:t xml:space="preserve"> </w:t>
      </w:r>
      <w:r w:rsidR="00C7421C" w:rsidRPr="00C7573F">
        <w:rPr>
          <w:rFonts w:ascii="Times New Roman" w:hAnsi="Times New Roman" w:cs="Times New Roman"/>
          <w:sz w:val="24"/>
          <w:szCs w:val="24"/>
        </w:rPr>
        <w:fldChar w:fldCharType="begin"/>
      </w:r>
      <w:r w:rsidR="004E47E7">
        <w:rPr>
          <w:rFonts w:ascii="Times New Roman" w:hAnsi="Times New Roman" w:cs="Times New Roman"/>
          <w:sz w:val="24"/>
          <w:szCs w:val="24"/>
        </w:rPr>
        <w:instrText xml:space="preserve"> ADDIN EN.CITE &lt;EndNote&gt;&lt;Cite&gt;&lt;Author&gt;Petersen&lt;/Author&gt;&lt;Year&gt;2015&lt;/Year&gt;&lt;RecNum&gt;386&lt;/RecNum&gt;&lt;DisplayText&gt;(Petersen, et al., 2015)&lt;/DisplayText&gt;&lt;record&gt;&lt;rec-number&gt;386&lt;/rec-number&gt;&lt;foreign-keys&gt;&lt;key app="EN" db-id="d2f9wz5pi9w2v5eaarwxfp9pzw9ezrxddvvv" timestamp="1550154959"&gt;386&lt;/key&gt;&lt;/foreign-keys&gt;&lt;ref-type name="Conference Paper"&gt;47&lt;/ref-type&gt;&lt;contributors&gt;&lt;authors&gt;&lt;author&gt;Petersen, AnncatrineLuisa&lt;/author&gt;&lt;author&gt;Henriksen, JonasRosager&lt;/author&gt;&lt;author&gt;Binderup, Tina&lt;/author&gt;&lt;author&gt;Elema, DennisRingkjøbing&lt;/author&gt;&lt;author&gt;Rasmussen, PalleHedengran&lt;/author&gt;&lt;author&gt;Hag, AnneMette&lt;/author&gt;&lt;author&gt;Kjær, Andreas&lt;/author&gt;&lt;author&gt;Andresen, ThomasLars&lt;/author&gt;&lt;/authors&gt;&lt;/contributors&gt;&lt;titles&gt;&lt;title&gt;In vivo evaluation of PEGylated 64Cu-liposomes with theranostic and radiotherapeutic potential using micro PET/CT&lt;/title&gt;&lt;secondary-title&gt;Eur J Nucl Med Mol Imaging&amp;#xD;European Journal of Nuclear Medicine and Molecular Imaging&lt;/secondary-title&gt;&lt;/titles&gt;&lt;pages&gt;1-12&lt;/pages&gt;&lt;reprint-edition&gt;Not in File&lt;/reprint-edition&gt;&lt;keywords&gt;&lt;keyword&gt;Cancer imaging&lt;/keyword&gt;&lt;keyword&gt;Diagnostic&lt;/keyword&gt;&lt;keyword&gt;Imaging&lt;/keyword&gt;&lt;keyword&gt;Molecular&lt;/keyword&gt;&lt;keyword&gt;Molecular imaging&lt;/keyword&gt;&lt;keyword&gt;Nanoparticle&lt;/keyword&gt;&lt;keyword&gt;PET&lt;/keyword&gt;&lt;keyword&gt;Radiotherapy&lt;/keyword&gt;&lt;keyword&gt;Theranostic&lt;/keyword&gt;&lt;/keywords&gt;&lt;dates&gt;&lt;year&gt;2015&lt;/year&gt;&lt;pub-dates&gt;&lt;date&gt;2015&lt;/date&gt;&lt;/pub-dates&gt;&lt;/dates&gt;&lt;publisher&gt;Springer Berlin Heidelberg&lt;/publisher&gt;&lt;isbn&gt;1619-7070&lt;/isbn&gt;&lt;label&gt;243&lt;/label&gt;&lt;urls&gt;&lt;related-urls&gt;&lt;url&gt;&lt;style face="underline" font="default" size="100%"&gt;http://dx.doi.org/10.1007/s00259-015-3272-6&lt;/style&gt;&lt;/url&gt;&lt;/related-urls&gt;&lt;/urls&gt;&lt;/record&gt;&lt;/Cite&gt;&lt;/EndNote&gt;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(Petersen, et al., 2015)</w:t>
      </w:r>
      <w:r w:rsidR="00C7421C" w:rsidRPr="00C7573F">
        <w:rPr>
          <w:rFonts w:ascii="Times New Roman" w:hAnsi="Times New Roman" w:cs="Times New Roman"/>
          <w:sz w:val="24"/>
          <w:szCs w:val="24"/>
        </w:rPr>
        <w:fldChar w:fldCharType="end"/>
      </w:r>
      <w:r w:rsidR="0051658A" w:rsidRPr="00C7573F">
        <w:rPr>
          <w:rFonts w:ascii="Times New Roman" w:hAnsi="Times New Roman" w:cs="Times New Roman"/>
          <w:sz w:val="24"/>
          <w:szCs w:val="24"/>
        </w:rPr>
        <w:t xml:space="preserve">. </w:t>
      </w:r>
      <w:r w:rsidR="00923305" w:rsidRPr="00C7573F">
        <w:rPr>
          <w:rFonts w:ascii="Times New Roman" w:hAnsi="Times New Roman" w:cs="Times New Roman"/>
          <w:sz w:val="24"/>
          <w:szCs w:val="24"/>
        </w:rPr>
        <w:t>Recently,</w:t>
      </w:r>
      <w:r w:rsidR="00F2565B" w:rsidRPr="00C7573F">
        <w:rPr>
          <w:rFonts w:ascii="Times New Roman" w:hAnsi="Times New Roman" w:cs="Times New Roman"/>
          <w:sz w:val="24"/>
          <w:szCs w:val="24"/>
        </w:rPr>
        <w:t xml:space="preserve"> ultrasmall</w:t>
      </w:r>
      <w:r w:rsidR="00923305" w:rsidRPr="00C7573F">
        <w:rPr>
          <w:rFonts w:ascii="Times New Roman" w:hAnsi="Times New Roman" w:cs="Times New Roman"/>
          <w:sz w:val="24"/>
          <w:szCs w:val="24"/>
        </w:rPr>
        <w:t xml:space="preserve"> </w:t>
      </w:r>
      <w:r w:rsidR="00923305" w:rsidRPr="00C7573F">
        <w:rPr>
          <w:rFonts w:ascii="Times New Roman" w:hAnsi="Times New Roman" w:cs="Times New Roman"/>
          <w:sz w:val="24"/>
          <w:szCs w:val="24"/>
          <w:vertAlign w:val="superscript"/>
        </w:rPr>
        <w:t>64</w:t>
      </w:r>
      <w:r w:rsidR="00923305" w:rsidRPr="00C7573F">
        <w:rPr>
          <w:rFonts w:ascii="Times New Roman" w:hAnsi="Times New Roman" w:cs="Times New Roman"/>
          <w:sz w:val="24"/>
          <w:szCs w:val="24"/>
        </w:rPr>
        <w:t xml:space="preserve">Cu nanoclusters </w:t>
      </w:r>
      <w:r w:rsidR="00972DB0" w:rsidRPr="00C7573F">
        <w:rPr>
          <w:rFonts w:ascii="Times New Roman" w:hAnsi="Times New Roman" w:cs="Times New Roman"/>
          <w:sz w:val="24"/>
          <w:szCs w:val="24"/>
        </w:rPr>
        <w:t>with a luteinisin</w:t>
      </w:r>
      <w:r w:rsidR="00321B0E">
        <w:rPr>
          <w:rFonts w:ascii="Times New Roman" w:hAnsi="Times New Roman" w:cs="Times New Roman"/>
          <w:sz w:val="24"/>
          <w:szCs w:val="24"/>
        </w:rPr>
        <w:t>g hormone releasing hormone</w:t>
      </w:r>
      <w:r w:rsidR="00972DB0" w:rsidRPr="00C7573F">
        <w:rPr>
          <w:rFonts w:ascii="Times New Roman" w:hAnsi="Times New Roman" w:cs="Times New Roman"/>
          <w:sz w:val="24"/>
          <w:szCs w:val="24"/>
        </w:rPr>
        <w:t xml:space="preserve"> targeting peptide </w:t>
      </w:r>
      <w:r w:rsidR="00923305" w:rsidRPr="00C7573F">
        <w:rPr>
          <w:rFonts w:ascii="Times New Roman" w:hAnsi="Times New Roman" w:cs="Times New Roman"/>
          <w:sz w:val="24"/>
          <w:szCs w:val="24"/>
        </w:rPr>
        <w:t xml:space="preserve">were synthesised by using bovine serum albumin to act as </w:t>
      </w:r>
      <w:r w:rsidR="00F2565B" w:rsidRPr="00C7573F">
        <w:rPr>
          <w:rFonts w:ascii="Times New Roman" w:hAnsi="Times New Roman" w:cs="Times New Roman"/>
          <w:sz w:val="24"/>
          <w:szCs w:val="24"/>
        </w:rPr>
        <w:t xml:space="preserve">a scaffold. </w:t>
      </w:r>
      <w:r w:rsidR="004F52F4" w:rsidRPr="00C7573F">
        <w:rPr>
          <w:rFonts w:ascii="Times New Roman" w:hAnsi="Times New Roman" w:cs="Times New Roman"/>
          <w:sz w:val="24"/>
          <w:szCs w:val="24"/>
        </w:rPr>
        <w:t>These targeted nanoclusters exhibited a fourfold increase in tumour uptake when compared with nontargeted (no peptide) nanoclusters in a</w:t>
      </w:r>
      <w:r w:rsidR="00642D94" w:rsidRPr="00C7573F">
        <w:rPr>
          <w:rFonts w:ascii="Times New Roman" w:hAnsi="Times New Roman" w:cs="Times New Roman"/>
          <w:sz w:val="24"/>
          <w:szCs w:val="24"/>
        </w:rPr>
        <w:t xml:space="preserve"> murine </w:t>
      </w:r>
      <w:r w:rsidR="004F52F4" w:rsidRPr="00C7573F">
        <w:rPr>
          <w:rFonts w:ascii="Times New Roman" w:hAnsi="Times New Roman" w:cs="Times New Roman"/>
          <w:sz w:val="24"/>
          <w:szCs w:val="24"/>
        </w:rPr>
        <w:t xml:space="preserve">orthotopic </w:t>
      </w:r>
      <w:r w:rsidR="00642D94" w:rsidRPr="00C7573F">
        <w:rPr>
          <w:rFonts w:ascii="Times New Roman" w:hAnsi="Times New Roman" w:cs="Times New Roman"/>
          <w:sz w:val="24"/>
          <w:szCs w:val="24"/>
        </w:rPr>
        <w:t xml:space="preserve">A549 lung cancer </w:t>
      </w:r>
      <w:r w:rsidR="004F52F4" w:rsidRPr="00C7573F">
        <w:rPr>
          <w:rFonts w:ascii="Times New Roman" w:hAnsi="Times New Roman" w:cs="Times New Roman"/>
          <w:sz w:val="24"/>
          <w:szCs w:val="24"/>
        </w:rPr>
        <w:t xml:space="preserve">model. Furthermore, when contrasted with near-infrared </w:t>
      </w:r>
      <w:r w:rsidR="00D748EB" w:rsidRPr="00C7573F">
        <w:rPr>
          <w:rFonts w:ascii="Times New Roman" w:hAnsi="Times New Roman" w:cs="Times New Roman"/>
          <w:sz w:val="24"/>
          <w:szCs w:val="24"/>
        </w:rPr>
        <w:t>(NIR</w:t>
      </w:r>
      <w:r w:rsidR="00D748EB">
        <w:rPr>
          <w:rFonts w:ascii="Times New Roman" w:hAnsi="Times New Roman" w:cs="Times New Roman"/>
          <w:sz w:val="24"/>
          <w:szCs w:val="24"/>
        </w:rPr>
        <w:t xml:space="preserve">) </w:t>
      </w:r>
      <w:r w:rsidR="004F52F4" w:rsidRPr="00C7573F">
        <w:rPr>
          <w:rFonts w:ascii="Times New Roman" w:hAnsi="Times New Roman" w:cs="Times New Roman"/>
          <w:sz w:val="24"/>
          <w:szCs w:val="24"/>
        </w:rPr>
        <w:t xml:space="preserve">fluorescence </w:t>
      </w:r>
      <w:r w:rsidR="00AC4520" w:rsidRPr="00C7573F">
        <w:rPr>
          <w:rFonts w:ascii="Times New Roman" w:hAnsi="Times New Roman" w:cs="Times New Roman"/>
          <w:sz w:val="24"/>
          <w:szCs w:val="24"/>
        </w:rPr>
        <w:t xml:space="preserve">imaging </w:t>
      </w:r>
      <w:r w:rsidR="00AC4520" w:rsidRPr="00C7573F">
        <w:rPr>
          <w:rFonts w:ascii="Times New Roman" w:hAnsi="Times New Roman" w:cs="Times New Roman"/>
          <w:i/>
          <w:sz w:val="24"/>
          <w:szCs w:val="24"/>
        </w:rPr>
        <w:t>in vivo</w:t>
      </w:r>
      <w:r w:rsidR="00AC4520" w:rsidRPr="00C7573F">
        <w:rPr>
          <w:rFonts w:ascii="Times New Roman" w:hAnsi="Times New Roman" w:cs="Times New Roman"/>
          <w:sz w:val="24"/>
          <w:szCs w:val="24"/>
        </w:rPr>
        <w:t xml:space="preserve">, PET imaging showed enhanced visualisation of tumours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&lt;EndNote&gt;&lt;Cite&gt;&lt;Author&gt;Gao&lt;/Author&gt;&lt;Year&gt;2015&lt;/Year&gt;&lt;RecNum&gt;387&lt;/RecNum&gt;&lt;DisplayText&gt;(Gao, et al., 2015)&lt;/DisplayText&gt;&lt;record&gt;&lt;rec-number&gt;387&lt;/rec-number&gt;&lt;foreign-keys&gt;&lt;key app="EN" db-id="d2f9wz5pi9w2v5eaarwxfp9pzw9ezrxddvvv" timestamp="1550154960"&gt;387&lt;/key&gt;&lt;/foreign-keys&gt;&lt;ref-type name="Conference Paper"&gt;47&lt;/ref-type&gt;&lt;contributors&gt;&lt;authors&gt;&lt;author&gt;Gao, Fuping&lt;/author&gt;&lt;author&gt;Cai, Pengju&lt;/author&gt;&lt;author&gt;Yang, Wenjiang&lt;/author&gt;&lt;author&gt;Xue, Jingquan&lt;/author&gt;&lt;author&gt;Gao, Liang&lt;/author&gt;&lt;author&gt;Liu, Ru&lt;/author&gt;&lt;author&gt;Wang, Yaling&lt;/author&gt;&lt;author&gt;Zhao, Yawei&lt;/author&gt;&lt;author&gt;He, Xiao&lt;/author&gt;&lt;author&gt;Zhao, Lina&lt;/author&gt;&lt;author&gt;Huang, Guodong&lt;/author&gt;&lt;author&gt;Wu, Fasheng&lt;/author&gt;&lt;author&gt;Zhao, Yuliang&lt;/author&gt;&lt;author&gt;Chai, Zhifang&lt;/author&gt;&lt;author&gt;Gao, Xueyun&lt;/author&gt;&lt;/authors&gt;&lt;/contributors&gt;&lt;titles&gt;&lt;title&gt;Ultrasmall [64Cu]Cu Nanoclusters for Targeting Orthotopic Lung Tumors Using Accurate Positron Emission Tomography Imaging&lt;/title&gt;&lt;secondary-title&gt;ACS Nano&lt;/secondary-title&gt;&lt;/titles&gt;&lt;periodical&gt;&lt;full-title&gt;ACS Nano&lt;/full-title&gt;&lt;/periodical&gt;&lt;pages&gt;4976-4986&lt;/pages&gt;&lt;volume&gt;9&lt;/volume&gt;&lt;number&gt;5&lt;/number&gt;&lt;reprint-edition&gt;Not in File&lt;/reprint-edition&gt;&lt;keywords&gt;&lt;keyword&gt;Imaging&lt;/keyword&gt;&lt;keyword&gt;Lung&lt;/keyword&gt;&lt;keyword&gt;Targeting&lt;/keyword&gt;&lt;/keywords&gt;&lt;dates&gt;&lt;year&gt;2015&lt;/year&gt;&lt;pub-dates&gt;&lt;date&gt;5/26/2015&lt;/date&gt;&lt;/pub-dates&gt;&lt;/dates&gt;&lt;publisher&gt;American Chemical Society&lt;/publisher&gt;&lt;isbn&gt;1936-0851&lt;/isbn&gt;&lt;label&gt;248&lt;/label&gt;&lt;urls&gt;&lt;related-urls&gt;&lt;url&gt;http://dx.doi.org/10.1021/nn507130k&lt;/url&gt;&lt;/related-urls&gt;&lt;/urls&gt;&lt;electronic-resource-num&gt;doi: 10.1021/nn507130k&lt;/electronic-resource-num&gt;&lt;/record&gt;&lt;/Cite&gt;&lt;/EndNote&gt;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(Gao, et al., 2015)</w:t>
      </w:r>
      <w:r w:rsidR="00C7421C" w:rsidRPr="00C7573F">
        <w:rPr>
          <w:rFonts w:ascii="Times New Roman" w:hAnsi="Times New Roman" w:cs="Times New Roman"/>
          <w:sz w:val="24"/>
          <w:szCs w:val="24"/>
        </w:rPr>
        <w:fldChar w:fldCharType="end"/>
      </w:r>
      <w:r w:rsidR="00AC4520" w:rsidRPr="00C7573F">
        <w:rPr>
          <w:rFonts w:ascii="Times New Roman" w:hAnsi="Times New Roman" w:cs="Times New Roman"/>
          <w:sz w:val="24"/>
          <w:szCs w:val="24"/>
        </w:rPr>
        <w:t>, demonstrating the p</w:t>
      </w:r>
      <w:r w:rsidR="000C182E" w:rsidRPr="00C7573F">
        <w:rPr>
          <w:rFonts w:ascii="Times New Roman" w:hAnsi="Times New Roman" w:cs="Times New Roman"/>
          <w:sz w:val="24"/>
          <w:szCs w:val="24"/>
        </w:rPr>
        <w:t>otential of nanoscale constructions in PET imaging</w:t>
      </w:r>
      <w:r w:rsidR="00AC1083" w:rsidRPr="00C7573F">
        <w:rPr>
          <w:rFonts w:ascii="Times New Roman" w:hAnsi="Times New Roman" w:cs="Times New Roman"/>
          <w:sz w:val="24"/>
          <w:szCs w:val="24"/>
        </w:rPr>
        <w:t>.</w:t>
      </w:r>
      <w:r w:rsidR="004F52F4" w:rsidRPr="00C7573F">
        <w:rPr>
          <w:rFonts w:ascii="Times New Roman" w:hAnsi="Times New Roman" w:cs="Times New Roman"/>
          <w:sz w:val="24"/>
          <w:szCs w:val="24"/>
        </w:rPr>
        <w:t xml:space="preserve"> </w:t>
      </w:r>
    </w:p>
    <w:p w14:paraId="04E6DA87" w14:textId="2A86203D" w:rsidR="00077A9D" w:rsidRPr="00C7573F" w:rsidRDefault="00077A9D" w:rsidP="00855465">
      <w:pPr>
        <w:spacing w:line="480" w:lineRule="auto"/>
        <w:jc w:val="both"/>
        <w:rPr>
          <w:rFonts w:ascii="Times New Roman" w:hAnsi="Times New Roman" w:cs="Times New Roman"/>
          <w:sz w:val="24"/>
          <w:szCs w:val="24"/>
        </w:rPr>
      </w:pPr>
      <w:r w:rsidRPr="00C7573F">
        <w:rPr>
          <w:rFonts w:ascii="Times New Roman" w:hAnsi="Times New Roman" w:cs="Times New Roman"/>
          <w:sz w:val="24"/>
          <w:szCs w:val="24"/>
        </w:rPr>
        <w:t>Quantum dot</w:t>
      </w:r>
      <w:r w:rsidR="00A57DC3" w:rsidRPr="00C7573F">
        <w:rPr>
          <w:rFonts w:ascii="Times New Roman" w:hAnsi="Times New Roman" w:cs="Times New Roman"/>
          <w:sz w:val="24"/>
          <w:szCs w:val="24"/>
        </w:rPr>
        <w:t>s</w:t>
      </w:r>
      <w:r w:rsidR="00F53958" w:rsidRPr="00C7573F">
        <w:rPr>
          <w:rFonts w:ascii="Times New Roman" w:hAnsi="Times New Roman" w:cs="Times New Roman"/>
          <w:sz w:val="24"/>
          <w:szCs w:val="24"/>
        </w:rPr>
        <w:t xml:space="preserve"> are semiconductor na</w:t>
      </w:r>
      <w:r w:rsidR="00AC1083" w:rsidRPr="00C7573F">
        <w:rPr>
          <w:rFonts w:ascii="Times New Roman" w:hAnsi="Times New Roman" w:cs="Times New Roman"/>
          <w:sz w:val="24"/>
          <w:szCs w:val="24"/>
        </w:rPr>
        <w:t>nocrystals</w:t>
      </w:r>
      <w:r w:rsidR="00376B72" w:rsidRPr="00C7573F">
        <w:rPr>
          <w:rFonts w:ascii="Times New Roman" w:hAnsi="Times New Roman" w:cs="Times New Roman"/>
          <w:sz w:val="24"/>
          <w:szCs w:val="24"/>
        </w:rPr>
        <w:t xml:space="preserve"> used as NIR fluorophores</w:t>
      </w:r>
      <w:r w:rsidR="00AC1083" w:rsidRPr="00C7573F">
        <w:rPr>
          <w:rFonts w:ascii="Times New Roman" w:hAnsi="Times New Roman" w:cs="Times New Roman"/>
          <w:sz w:val="24"/>
          <w:szCs w:val="24"/>
        </w:rPr>
        <w:t xml:space="preserve"> whose light emission </w:t>
      </w:r>
      <w:r w:rsidR="00F53958" w:rsidRPr="00C7573F">
        <w:rPr>
          <w:rFonts w:ascii="Times New Roman" w:hAnsi="Times New Roman" w:cs="Times New Roman"/>
          <w:sz w:val="24"/>
          <w:szCs w:val="24"/>
        </w:rPr>
        <w:t xml:space="preserve">wavelength and colour can be tuned based on their size. </w:t>
      </w:r>
      <w:r w:rsidR="00746EDE" w:rsidRPr="00C7573F">
        <w:rPr>
          <w:rFonts w:ascii="Times New Roman" w:hAnsi="Times New Roman" w:cs="Times New Roman"/>
          <w:sz w:val="24"/>
          <w:szCs w:val="24"/>
        </w:rPr>
        <w:t xml:space="preserve">Utilising this property, </w:t>
      </w:r>
      <w:r w:rsidR="00F53958" w:rsidRPr="00C7573F">
        <w:rPr>
          <w:rFonts w:ascii="Times New Roman" w:hAnsi="Times New Roman" w:cs="Times New Roman"/>
          <w:sz w:val="24"/>
          <w:szCs w:val="24"/>
        </w:rPr>
        <w:t xml:space="preserve">Tang </w:t>
      </w:r>
      <w:r w:rsidR="00F53958" w:rsidRPr="00C7573F">
        <w:rPr>
          <w:rFonts w:ascii="Times New Roman" w:hAnsi="Times New Roman" w:cs="Times New Roman"/>
          <w:i/>
          <w:sz w:val="24"/>
          <w:szCs w:val="24"/>
        </w:rPr>
        <w:t>et al</w:t>
      </w:r>
      <w:r w:rsidR="00F53958" w:rsidRPr="00C7573F">
        <w:rPr>
          <w:rFonts w:ascii="Times New Roman" w:hAnsi="Times New Roman" w:cs="Times New Roman"/>
          <w:sz w:val="24"/>
          <w:szCs w:val="24"/>
        </w:rPr>
        <w:t xml:space="preserve">. </w:t>
      </w:r>
      <w:r w:rsidR="00746EDE" w:rsidRPr="00C7573F">
        <w:rPr>
          <w:rFonts w:ascii="Times New Roman" w:hAnsi="Times New Roman" w:cs="Times New Roman"/>
          <w:sz w:val="24"/>
          <w:szCs w:val="24"/>
        </w:rPr>
        <w:t>synthesised silver sulphide</w:t>
      </w:r>
      <w:r w:rsidR="000C359D" w:rsidRPr="00C7573F">
        <w:rPr>
          <w:rFonts w:ascii="Times New Roman" w:hAnsi="Times New Roman" w:cs="Times New Roman"/>
          <w:sz w:val="24"/>
          <w:szCs w:val="24"/>
        </w:rPr>
        <w:t xml:space="preserve"> </w:t>
      </w:r>
      <w:r w:rsidR="00A57DC3" w:rsidRPr="00C7573F">
        <w:rPr>
          <w:rFonts w:ascii="Times New Roman" w:hAnsi="Times New Roman" w:cs="Times New Roman"/>
          <w:sz w:val="24"/>
          <w:szCs w:val="24"/>
        </w:rPr>
        <w:t xml:space="preserve">quantum dots decorated with cyclic </w:t>
      </w:r>
      <w:r w:rsidR="00746EDE" w:rsidRPr="00C7573F">
        <w:rPr>
          <w:rFonts w:ascii="Times New Roman" w:hAnsi="Times New Roman" w:cs="Times New Roman"/>
          <w:sz w:val="24"/>
          <w:szCs w:val="24"/>
        </w:rPr>
        <w:t>arginine-glycine-aspartic acid-(</w:t>
      </w:r>
      <w:r w:rsidR="00746EDE" w:rsidRPr="00C7573F">
        <w:rPr>
          <w:rFonts w:ascii="Times New Roman" w:hAnsi="Times New Roman" w:cs="Times New Roman"/>
          <w:sz w:val="24"/>
          <w:szCs w:val="24"/>
          <w:vertAlign w:val="subscript"/>
        </w:rPr>
        <w:t>D</w:t>
      </w:r>
      <w:r w:rsidR="00746EDE" w:rsidRPr="00C7573F">
        <w:rPr>
          <w:rFonts w:ascii="Times New Roman" w:hAnsi="Times New Roman" w:cs="Times New Roman"/>
          <w:sz w:val="24"/>
          <w:szCs w:val="24"/>
        </w:rPr>
        <w:t xml:space="preserve">)phenylalanine-lysine peptides to target the </w:t>
      </w:r>
      <w:r w:rsidR="000C359D" w:rsidRPr="00C7573F">
        <w:rPr>
          <w:rFonts w:ascii="Times New Roman" w:hAnsi="Times New Roman" w:cs="Times New Roman"/>
          <w:sz w:val="24"/>
          <w:szCs w:val="24"/>
        </w:rPr>
        <w:t>α</w:t>
      </w:r>
      <w:r w:rsidR="000C359D" w:rsidRPr="00C7573F">
        <w:rPr>
          <w:rFonts w:ascii="Times New Roman" w:hAnsi="Times New Roman" w:cs="Times New Roman"/>
          <w:sz w:val="24"/>
          <w:szCs w:val="24"/>
          <w:vertAlign w:val="subscript"/>
        </w:rPr>
        <w:t>v</w:t>
      </w:r>
      <w:r w:rsidR="000C359D" w:rsidRPr="00C7573F">
        <w:rPr>
          <w:rFonts w:ascii="Times New Roman" w:hAnsi="Times New Roman" w:cs="Times New Roman"/>
          <w:sz w:val="24"/>
          <w:szCs w:val="24"/>
        </w:rPr>
        <w:t>β</w:t>
      </w:r>
      <w:r w:rsidR="000C359D" w:rsidRPr="00C7573F">
        <w:rPr>
          <w:rFonts w:ascii="Times New Roman" w:hAnsi="Times New Roman" w:cs="Times New Roman"/>
          <w:sz w:val="24"/>
          <w:szCs w:val="24"/>
          <w:vertAlign w:val="subscript"/>
        </w:rPr>
        <w:t>3</w:t>
      </w:r>
      <w:r w:rsidR="000C359D" w:rsidRPr="00C7573F">
        <w:rPr>
          <w:rFonts w:ascii="Times New Roman" w:hAnsi="Times New Roman" w:cs="Times New Roman"/>
          <w:sz w:val="24"/>
          <w:szCs w:val="24"/>
        </w:rPr>
        <w:t xml:space="preserve"> integrin receptor. These </w:t>
      </w:r>
      <w:r w:rsidR="00A57DC3" w:rsidRPr="00C7573F">
        <w:rPr>
          <w:rFonts w:ascii="Times New Roman" w:hAnsi="Times New Roman" w:cs="Times New Roman"/>
          <w:sz w:val="24"/>
          <w:szCs w:val="24"/>
        </w:rPr>
        <w:t>quantum dot</w:t>
      </w:r>
      <w:r w:rsidR="000C359D" w:rsidRPr="00C7573F">
        <w:rPr>
          <w:rFonts w:ascii="Times New Roman" w:hAnsi="Times New Roman" w:cs="Times New Roman"/>
          <w:sz w:val="24"/>
          <w:szCs w:val="24"/>
        </w:rPr>
        <w:t>s</w:t>
      </w:r>
      <w:r w:rsidR="00750A82" w:rsidRPr="00C7573F">
        <w:rPr>
          <w:rFonts w:ascii="Times New Roman" w:hAnsi="Times New Roman" w:cs="Times New Roman"/>
          <w:sz w:val="24"/>
          <w:szCs w:val="24"/>
        </w:rPr>
        <w:t xml:space="preserve"> demonstrated preferential tumour uptake when compared with </w:t>
      </w:r>
      <w:r w:rsidR="00972DB0" w:rsidRPr="00C7573F">
        <w:rPr>
          <w:rFonts w:ascii="Times New Roman" w:hAnsi="Times New Roman" w:cs="Times New Roman"/>
          <w:sz w:val="24"/>
          <w:szCs w:val="24"/>
        </w:rPr>
        <w:t xml:space="preserve">uptake into </w:t>
      </w:r>
      <w:r w:rsidR="00750A82" w:rsidRPr="00C7573F">
        <w:rPr>
          <w:rFonts w:ascii="Times New Roman" w:hAnsi="Times New Roman" w:cs="Times New Roman"/>
          <w:sz w:val="24"/>
          <w:szCs w:val="24"/>
        </w:rPr>
        <w:t xml:space="preserve">the liver, spleen or other organs </w:t>
      </w:r>
      <w:r w:rsidR="00750A82" w:rsidRPr="00C7573F">
        <w:rPr>
          <w:rFonts w:ascii="Times New Roman" w:hAnsi="Times New Roman" w:cs="Times New Roman"/>
          <w:i/>
          <w:sz w:val="24"/>
          <w:szCs w:val="24"/>
        </w:rPr>
        <w:t>in vivo</w:t>
      </w:r>
      <w:r w:rsidR="00750A82" w:rsidRPr="00C7573F">
        <w:rPr>
          <w:rFonts w:ascii="Times New Roman" w:hAnsi="Times New Roman" w:cs="Times New Roman"/>
          <w:sz w:val="24"/>
          <w:szCs w:val="24"/>
        </w:rPr>
        <w:t xml:space="preserve">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&lt;EndNote&gt;&lt;Cite&gt;&lt;Author&gt;Tang&lt;/Author&gt;&lt;Year&gt;2015&lt;/Year&gt;&lt;RecNum&gt;388&lt;/RecNum&gt;&lt;DisplayText&gt;(R. Tang, et al., 2015)&lt;/DisplayText&gt;&lt;record&gt;&lt;rec-number&gt;388&lt;/rec-number&gt;&lt;foreign-keys&gt;&lt;key app="EN" db-id="d2f9wz5pi9w2v5eaarwxfp9pzw9ezrxddvvv" timestamp="1550154960"&gt;388&lt;/key&gt;&lt;/foreign-keys&gt;&lt;ref-type name="Conference Paper"&gt;47&lt;/ref-type&gt;&lt;contributors&gt;&lt;authors&gt;&lt;author&gt;Tang, Rui&lt;/author&gt;&lt;author&gt;Xue, Jianpeng&lt;/author&gt;&lt;author&gt;Xu, Baogang&lt;/author&gt;&lt;author&gt;Shen, Duanwen&lt;/author&gt;&lt;author&gt;Sudlow, Gail P.&lt;/author&gt;&lt;author&gt;Achilefu, Samuel&lt;/author&gt;&lt;/authors&gt;&lt;/contributors&gt;&lt;titles&gt;&lt;title&gt;Tunable Ultrasmall Visible-to-Extended Near-Infrared Emitting Silver Sulfide Quantum Dots for Integrin-Targeted Cancer Imaging&lt;/title&gt;&lt;secondary-title&gt;ACS Nano&lt;/secondary-title&gt;&lt;/titles&gt;&lt;periodical&gt;&lt;full-title&gt;ACS Nano&lt;/full-title&gt;&lt;/periodical&gt;&lt;pages&gt;220-230&lt;/pages&gt;&lt;volume&gt;9&lt;/volume&gt;&lt;number&gt;1&lt;/number&gt;&lt;reprint-edition&gt;Not in File&lt;/reprint-edition&gt;&lt;keywords&gt;&lt;keyword&gt;cancer&lt;/keyword&gt;&lt;keyword&gt;Cancer imaging&lt;/keyword&gt;&lt;keyword&gt;Imaging&lt;/keyword&gt;&lt;keyword&gt;Silver&lt;/keyword&gt;&lt;/keywords&gt;&lt;dates&gt;&lt;year&gt;2015&lt;/year&gt;&lt;pub-dates&gt;&lt;date&gt;1/27/2015&lt;/date&gt;&lt;/pub-dates&gt;&lt;/dates&gt;&lt;publisher&gt;American Chemical Society&lt;/publisher&gt;&lt;isbn&gt;1936-0851&lt;/isbn&gt;&lt;label&gt;245&lt;/label&gt;&lt;urls&gt;&lt;related-urls&gt;&lt;url&gt;http://dx.doi.org/10.1021/nn5071183&lt;/url&gt;&lt;/related-urls&gt;&lt;/urls&gt;&lt;electronic-resource-num&gt;doi: 10.1021/nn5071183&lt;/electronic-resource-num&gt;&lt;/record&gt;&lt;/Cite&gt;&lt;/EndNote&gt;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(R. Tang, et al., 2015)</w:t>
      </w:r>
      <w:r w:rsidR="00C7421C" w:rsidRPr="00C7573F">
        <w:rPr>
          <w:rFonts w:ascii="Times New Roman" w:hAnsi="Times New Roman" w:cs="Times New Roman"/>
          <w:sz w:val="24"/>
          <w:szCs w:val="24"/>
        </w:rPr>
        <w:fldChar w:fldCharType="end"/>
      </w:r>
      <w:r w:rsidR="00750A82" w:rsidRPr="00C7573F">
        <w:rPr>
          <w:rFonts w:ascii="Times New Roman" w:hAnsi="Times New Roman" w:cs="Times New Roman"/>
          <w:sz w:val="24"/>
          <w:szCs w:val="24"/>
        </w:rPr>
        <w:t xml:space="preserve">. </w:t>
      </w:r>
      <w:r w:rsidR="00A27F77" w:rsidRPr="00C7573F">
        <w:rPr>
          <w:rFonts w:ascii="Times New Roman" w:hAnsi="Times New Roman" w:cs="Times New Roman"/>
          <w:sz w:val="24"/>
          <w:szCs w:val="24"/>
        </w:rPr>
        <w:t xml:space="preserve">In a similar vein, aptamer functionalised </w:t>
      </w:r>
      <w:r w:rsidR="00B06AF9" w:rsidRPr="00C7573F">
        <w:rPr>
          <w:rFonts w:ascii="Times New Roman" w:hAnsi="Times New Roman" w:cs="Times New Roman"/>
          <w:sz w:val="24"/>
          <w:szCs w:val="24"/>
        </w:rPr>
        <w:t xml:space="preserve">zinc </w:t>
      </w:r>
      <w:r w:rsidR="00A27F77" w:rsidRPr="00C7573F">
        <w:rPr>
          <w:rFonts w:ascii="Times New Roman" w:hAnsi="Times New Roman" w:cs="Times New Roman"/>
          <w:sz w:val="24"/>
          <w:szCs w:val="24"/>
        </w:rPr>
        <w:t xml:space="preserve">doped </w:t>
      </w:r>
      <w:r w:rsidR="00B06AF9" w:rsidRPr="00C7573F">
        <w:rPr>
          <w:rFonts w:ascii="Times New Roman" w:hAnsi="Times New Roman" w:cs="Times New Roman"/>
          <w:sz w:val="24"/>
          <w:szCs w:val="24"/>
        </w:rPr>
        <w:t xml:space="preserve">cadmium:tellurium </w:t>
      </w:r>
      <w:r w:rsidR="00EF33B4" w:rsidRPr="00C7573F">
        <w:rPr>
          <w:rFonts w:ascii="Times New Roman" w:hAnsi="Times New Roman" w:cs="Times New Roman"/>
          <w:sz w:val="24"/>
          <w:szCs w:val="24"/>
        </w:rPr>
        <w:t>quantum dot</w:t>
      </w:r>
      <w:r w:rsidR="00A27F77" w:rsidRPr="00C7573F">
        <w:rPr>
          <w:rFonts w:ascii="Times New Roman" w:hAnsi="Times New Roman" w:cs="Times New Roman"/>
          <w:sz w:val="24"/>
          <w:szCs w:val="24"/>
        </w:rPr>
        <w:t xml:space="preserve">s targeted towards mucin 1, which is overexpressed in many </w:t>
      </w:r>
      <w:r w:rsidR="00A27F77" w:rsidRPr="00C7573F">
        <w:rPr>
          <w:rFonts w:ascii="Times New Roman" w:hAnsi="Times New Roman" w:cs="Times New Roman"/>
          <w:sz w:val="24"/>
          <w:szCs w:val="24"/>
        </w:rPr>
        <w:lastRenderedPageBreak/>
        <w:t xml:space="preserve">cancers including lung adenocarcinoma, were developed and exhibited successful targeting and imaging of </w:t>
      </w:r>
      <w:r w:rsidR="00D45C97" w:rsidRPr="00C7573F">
        <w:rPr>
          <w:rFonts w:ascii="Times New Roman" w:hAnsi="Times New Roman" w:cs="Times New Roman"/>
          <w:sz w:val="24"/>
          <w:szCs w:val="24"/>
        </w:rPr>
        <w:t xml:space="preserve">A549 cells both </w:t>
      </w:r>
      <w:r w:rsidR="00D45C97" w:rsidRPr="00C7573F">
        <w:rPr>
          <w:rFonts w:ascii="Times New Roman" w:hAnsi="Times New Roman" w:cs="Times New Roman"/>
          <w:i/>
          <w:sz w:val="24"/>
          <w:szCs w:val="24"/>
        </w:rPr>
        <w:t xml:space="preserve">in vitro </w:t>
      </w:r>
      <w:r w:rsidR="00D45C97" w:rsidRPr="00C7573F">
        <w:rPr>
          <w:rFonts w:ascii="Times New Roman" w:hAnsi="Times New Roman" w:cs="Times New Roman"/>
          <w:sz w:val="24"/>
          <w:szCs w:val="24"/>
        </w:rPr>
        <w:t xml:space="preserve">and </w:t>
      </w:r>
      <w:r w:rsidR="00D45C97" w:rsidRPr="00C7573F">
        <w:rPr>
          <w:rFonts w:ascii="Times New Roman" w:hAnsi="Times New Roman" w:cs="Times New Roman"/>
          <w:i/>
          <w:sz w:val="24"/>
          <w:szCs w:val="24"/>
        </w:rPr>
        <w:t>in vivo</w:t>
      </w:r>
      <w:r w:rsidR="00750A82" w:rsidRPr="00C7573F">
        <w:rPr>
          <w:rFonts w:ascii="Times New Roman" w:hAnsi="Times New Roman" w:cs="Times New Roman"/>
          <w:sz w:val="24"/>
          <w:szCs w:val="24"/>
        </w:rPr>
        <w:t xml:space="preserve">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&lt;EndNote&gt;&lt;Cite&gt;&lt;Author&gt;Zhang&lt;/Author&gt;&lt;Year&gt;2013&lt;/Year&gt;&lt;RecNum&gt;389&lt;/RecNum&gt;&lt;DisplayText&gt;(C. Zhang, et al., 2013)&lt;/DisplayText&gt;&lt;record&gt;&lt;rec-number&gt;389&lt;/rec-number&gt;&lt;foreign-keys&gt;&lt;key app="EN" db-id="d2f9wz5pi9w2v5eaarwxfp9pzw9ezrxddvvv" timestamp="1550154960"&gt;389&lt;/key&gt;&lt;/foreign-keys&gt;&lt;ref-type name="Conference Paper"&gt;47&lt;/ref-type&gt;&lt;contributors&gt;&lt;authors&gt;&lt;author&gt;Zhang, Cuiling&lt;/author&gt;&lt;author&gt;Ji, Xinghu&lt;/author&gt;&lt;author&gt;Zhang, Yuan&lt;/author&gt;&lt;author&gt;Zhou, Guohua&lt;/author&gt;&lt;author&gt;Ke, Xianliang&lt;/author&gt;&lt;author&gt;Wang, Hanzhong&lt;/author&gt;&lt;author&gt;Tinnefeld, Philip&lt;/author&gt;&lt;author&gt;He, Zhike&lt;/author&gt;&lt;/authors&gt;&lt;/contributors&gt;&lt;titles&gt;&lt;title&gt;One-Pot Synthesized Aptamer-Functionalized CdTe:Zn2+ Quantum Dots for Tumor-Targeted Fluorescence Imaging in Vitro and in Vivo&lt;/title&gt;&lt;secondary-title&gt;Analytical Chemistry&lt;/secondary-title&gt;&lt;/titles&gt;&lt;periodical&gt;&lt;full-title&gt;Analytical Chemistry&lt;/full-title&gt;&lt;/periodical&gt;&lt;pages&gt;5843-5849&lt;/pages&gt;&lt;volume&gt;85&lt;/volume&gt;&lt;number&gt;12&lt;/number&gt;&lt;reprint-edition&gt;Not in File&lt;/reprint-edition&gt;&lt;keywords&gt;&lt;keyword&gt;Imaging&lt;/keyword&gt;&lt;/keywords&gt;&lt;dates&gt;&lt;year&gt;2013&lt;/year&gt;&lt;pub-dates&gt;&lt;date&gt;6/18/2013&lt;/date&gt;&lt;/pub-dates&gt;&lt;/dates&gt;&lt;publisher&gt;American Chemical Society&lt;/publisher&gt;&lt;isbn&gt;0003-2700&lt;/isbn&gt;&lt;label&gt;246&lt;/label&gt;&lt;urls&gt;&lt;related-urls&gt;&lt;url&gt;http://dx.doi.org/10.1021/ac400606e&lt;/url&gt;&lt;/related-urls&gt;&lt;/urls&gt;&lt;electronic-resource-num&gt;doi: 10.1021/ac400606e&lt;/electronic-resource-num&gt;&lt;/record&gt;&lt;/Cite&gt;&lt;/EndNote&gt;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(C. Zhang, et al., 2013)</w:t>
      </w:r>
      <w:r w:rsidR="00C7421C" w:rsidRPr="00C7573F">
        <w:rPr>
          <w:rFonts w:ascii="Times New Roman" w:hAnsi="Times New Roman" w:cs="Times New Roman"/>
          <w:sz w:val="24"/>
          <w:szCs w:val="24"/>
        </w:rPr>
        <w:fldChar w:fldCharType="end"/>
      </w:r>
      <w:r w:rsidR="00D45C97" w:rsidRPr="00C7573F">
        <w:rPr>
          <w:rFonts w:ascii="Times New Roman" w:hAnsi="Times New Roman" w:cs="Times New Roman"/>
          <w:sz w:val="24"/>
          <w:szCs w:val="24"/>
        </w:rPr>
        <w:t xml:space="preserve">. </w:t>
      </w:r>
    </w:p>
    <w:p w14:paraId="275A1F2C" w14:textId="3541AE15" w:rsidR="004B50AB" w:rsidRPr="00C7573F" w:rsidRDefault="00B06AF9" w:rsidP="00855465">
      <w:pPr>
        <w:spacing w:line="480" w:lineRule="auto"/>
        <w:jc w:val="both"/>
        <w:rPr>
          <w:rFonts w:ascii="Times New Roman" w:hAnsi="Times New Roman" w:cs="Times New Roman"/>
          <w:sz w:val="24"/>
          <w:szCs w:val="24"/>
        </w:rPr>
      </w:pPr>
      <w:r w:rsidRPr="00C7573F">
        <w:rPr>
          <w:rFonts w:ascii="Times New Roman" w:hAnsi="Times New Roman" w:cs="Times New Roman"/>
          <w:sz w:val="24"/>
          <w:szCs w:val="24"/>
        </w:rPr>
        <w:t>Another approach</w:t>
      </w:r>
      <w:r w:rsidR="004E3BEB" w:rsidRPr="00C7573F">
        <w:rPr>
          <w:rFonts w:ascii="Times New Roman" w:hAnsi="Times New Roman" w:cs="Times New Roman"/>
          <w:sz w:val="24"/>
          <w:szCs w:val="24"/>
        </w:rPr>
        <w:t xml:space="preserve"> </w:t>
      </w:r>
      <w:r w:rsidR="00AA7F48" w:rsidRPr="00C7573F">
        <w:rPr>
          <w:rFonts w:ascii="Times New Roman" w:hAnsi="Times New Roman" w:cs="Times New Roman"/>
          <w:sz w:val="24"/>
          <w:szCs w:val="24"/>
        </w:rPr>
        <w:t xml:space="preserve">centred on using polystyrene nanobeads conjugated with either human CD47 or a synthetic “self” peptide. This resulted in diminished macrophage uptake </w:t>
      </w:r>
      <w:r w:rsidR="00B67D10" w:rsidRPr="00C7573F">
        <w:rPr>
          <w:rFonts w:ascii="Times New Roman" w:hAnsi="Times New Roman" w:cs="Times New Roman"/>
          <w:sz w:val="24"/>
          <w:szCs w:val="24"/>
        </w:rPr>
        <w:t>and</w:t>
      </w:r>
      <w:r w:rsidR="00F12FF0" w:rsidRPr="00C7573F">
        <w:rPr>
          <w:rFonts w:ascii="Times New Roman" w:hAnsi="Times New Roman" w:cs="Times New Roman"/>
          <w:sz w:val="24"/>
          <w:szCs w:val="24"/>
        </w:rPr>
        <w:t xml:space="preserve"> reduced</w:t>
      </w:r>
      <w:r w:rsidR="00B67D10" w:rsidRPr="00C7573F">
        <w:rPr>
          <w:rFonts w:ascii="Times New Roman" w:hAnsi="Times New Roman" w:cs="Times New Roman"/>
          <w:sz w:val="24"/>
          <w:szCs w:val="24"/>
        </w:rPr>
        <w:t xml:space="preserve"> splenic clearance leading to enhanced </w:t>
      </w:r>
      <w:r w:rsidR="00F12FF0" w:rsidRPr="00C7573F">
        <w:rPr>
          <w:rFonts w:ascii="Times New Roman" w:hAnsi="Times New Roman" w:cs="Times New Roman"/>
          <w:sz w:val="24"/>
          <w:szCs w:val="24"/>
        </w:rPr>
        <w:t xml:space="preserve">tumour </w:t>
      </w:r>
      <w:r w:rsidR="00B67D10" w:rsidRPr="00C7573F">
        <w:rPr>
          <w:rFonts w:ascii="Times New Roman" w:hAnsi="Times New Roman" w:cs="Times New Roman"/>
          <w:sz w:val="24"/>
          <w:szCs w:val="24"/>
        </w:rPr>
        <w:t>uptake and consequently increased tumour near-infrared fluorescence intensity in mice with human lung xenografts compared with nontargeted nanobeads</w:t>
      </w:r>
      <w:r w:rsidR="00FD67DB">
        <w:rPr>
          <w:rFonts w:ascii="Times New Roman" w:hAnsi="Times New Roman" w:cs="Times New Roman"/>
          <w:sz w:val="24"/>
          <w:szCs w:val="24"/>
        </w:rPr>
        <w:t xml:space="preserve"> </w:t>
      </w:r>
      <w:r w:rsidR="00FD67DB">
        <w:rPr>
          <w:rFonts w:ascii="Times New Roman" w:hAnsi="Times New Roman" w:cs="Times New Roman"/>
          <w:sz w:val="24"/>
          <w:szCs w:val="24"/>
        </w:rPr>
        <w:fldChar w:fldCharType="begin"/>
      </w:r>
      <w:r w:rsidR="00FD67DB">
        <w:rPr>
          <w:rFonts w:ascii="Times New Roman" w:hAnsi="Times New Roman" w:cs="Times New Roman"/>
          <w:sz w:val="24"/>
          <w:szCs w:val="24"/>
        </w:rPr>
        <w:instrText xml:space="preserve"> ADDIN EN.CITE &lt;EndNote&gt;&lt;Cite&gt;&lt;Author&gt;Rodriguez&lt;/Author&gt;&lt;Year&gt;2013&lt;/Year&gt;&lt;RecNum&gt;97&lt;/RecNum&gt;&lt;DisplayText&gt;(Rodriguez, et al., 2013)&lt;/DisplayText&gt;&lt;record&gt;&lt;rec-number&gt;97&lt;/rec-number&gt;&lt;foreign-keys&gt;&lt;key app="EN" db-id="d2f9wz5pi9w2v5eaarwxfp9pzw9ezrxddvvv" timestamp="1515582766"&gt;97&lt;/key&gt;&lt;/foreign-keys&gt;&lt;ref-type name="Journal Article"&gt;17&lt;/ref-type&gt;&lt;contributors&gt;&lt;authors&gt;&lt;author&gt;Rodriguez, Pia L.&lt;/author&gt;&lt;author&gt;Harada, Takamasa&lt;/author&gt;&lt;author&gt;Christian, David A.&lt;/author&gt;&lt;author&gt;Pantano, Diego A.&lt;/author&gt;&lt;author&gt;Tsai, Richard K.&lt;/author&gt;&lt;author&gt;Discher, Dennis E.&lt;/author&gt;&lt;/authors&gt;&lt;/contributors&gt;&lt;titles&gt;&lt;title&gt;Minimal “Self” Peptides That Inhibit Phagocytic Clearance and Enhance Delivery of Nanoparticles&lt;/title&gt;&lt;secondary-title&gt;Science (New York, N.Y.)&lt;/secondary-title&gt;&lt;/titles&gt;&lt;periodical&gt;&lt;full-title&gt;Science (New York, N.Y.)&lt;/full-title&gt;&lt;/periodical&gt;&lt;pages&gt;971-975&lt;/pages&gt;&lt;volume&gt;339&lt;/volume&gt;&lt;number&gt;6122&lt;/number&gt;&lt;dates&gt;&lt;year&gt;2013&lt;/year&gt;&lt;/dates&gt;&lt;isbn&gt;0036-8075&amp;#xD;1095-9203&lt;/isbn&gt;&lt;accession-num&gt;PMC3966479&lt;/accession-num&gt;&lt;urls&gt;&lt;related-urls&gt;&lt;url&gt;http://www.ncbi.nlm.nih.gov/pmc/articles/PMC3966479/&lt;/url&gt;&lt;/related-urls&gt;&lt;/urls&gt;&lt;electronic-resource-num&gt;10.1126/science.1229568&lt;/electronic-resource-num&gt;&lt;remote-database-name&gt;PMC&lt;/remote-database-name&gt;&lt;/record&gt;&lt;/Cite&gt;&lt;/EndNote&gt;</w:instrText>
      </w:r>
      <w:r w:rsidR="00FD67DB">
        <w:rPr>
          <w:rFonts w:ascii="Times New Roman" w:hAnsi="Times New Roman" w:cs="Times New Roman"/>
          <w:sz w:val="24"/>
          <w:szCs w:val="24"/>
        </w:rPr>
        <w:fldChar w:fldCharType="separate"/>
      </w:r>
      <w:r w:rsidR="00FD67DB">
        <w:rPr>
          <w:rFonts w:ascii="Times New Roman" w:hAnsi="Times New Roman" w:cs="Times New Roman"/>
          <w:noProof/>
          <w:sz w:val="24"/>
          <w:szCs w:val="24"/>
        </w:rPr>
        <w:t>(Rodriguez, et al., 2013)</w:t>
      </w:r>
      <w:r w:rsidR="00FD67DB">
        <w:rPr>
          <w:rFonts w:ascii="Times New Roman" w:hAnsi="Times New Roman" w:cs="Times New Roman"/>
          <w:sz w:val="24"/>
          <w:szCs w:val="24"/>
        </w:rPr>
        <w:fldChar w:fldCharType="end"/>
      </w:r>
      <w:r w:rsidR="00FD67DB">
        <w:rPr>
          <w:rFonts w:ascii="Times New Roman" w:hAnsi="Times New Roman" w:cs="Times New Roman"/>
          <w:sz w:val="24"/>
          <w:szCs w:val="24"/>
        </w:rPr>
        <w:t xml:space="preserve"> </w:t>
      </w:r>
      <w:r w:rsidR="001665E3" w:rsidRPr="00C7573F">
        <w:rPr>
          <w:rFonts w:ascii="Times New Roman" w:hAnsi="Times New Roman" w:cs="Times New Roman"/>
          <w:sz w:val="24"/>
          <w:szCs w:val="24"/>
        </w:rPr>
        <w:t>Multimodal imaging techniques are increasingly being employed in order to obtain more information than is possible with one standalone technique</w:t>
      </w:r>
      <w:r w:rsidR="00866E15" w:rsidRPr="00C7573F">
        <w:rPr>
          <w:rFonts w:ascii="Times New Roman" w:hAnsi="Times New Roman" w:cs="Times New Roman"/>
          <w:sz w:val="24"/>
          <w:szCs w:val="24"/>
        </w:rPr>
        <w:t xml:space="preserve">. For example, combined PET-CT has been shown to </w:t>
      </w:r>
      <w:r w:rsidR="00972DB0" w:rsidRPr="00C7573F">
        <w:rPr>
          <w:rFonts w:ascii="Times New Roman" w:hAnsi="Times New Roman" w:cs="Times New Roman"/>
          <w:sz w:val="24"/>
          <w:szCs w:val="24"/>
        </w:rPr>
        <w:t>improve</w:t>
      </w:r>
      <w:r w:rsidR="00866E15" w:rsidRPr="00C7573F">
        <w:rPr>
          <w:rFonts w:ascii="Times New Roman" w:hAnsi="Times New Roman" w:cs="Times New Roman"/>
          <w:sz w:val="24"/>
          <w:szCs w:val="24"/>
        </w:rPr>
        <w:t xml:space="preserve"> accurate </w:t>
      </w:r>
      <w:r w:rsidR="0075699E" w:rsidRPr="00C7573F">
        <w:rPr>
          <w:rFonts w:ascii="Times New Roman" w:hAnsi="Times New Roman" w:cs="Times New Roman"/>
          <w:sz w:val="24"/>
          <w:szCs w:val="24"/>
        </w:rPr>
        <w:t xml:space="preserve">staging </w:t>
      </w:r>
      <w:r w:rsidR="00866E15" w:rsidRPr="00C7573F">
        <w:rPr>
          <w:rFonts w:ascii="Times New Roman" w:hAnsi="Times New Roman" w:cs="Times New Roman"/>
          <w:sz w:val="24"/>
          <w:szCs w:val="24"/>
        </w:rPr>
        <w:t>of NSCLC</w:t>
      </w:r>
      <w:r w:rsidR="0075699E" w:rsidRPr="00C7573F">
        <w:rPr>
          <w:rFonts w:ascii="Times New Roman" w:hAnsi="Times New Roman" w:cs="Times New Roman"/>
          <w:sz w:val="24"/>
          <w:szCs w:val="24"/>
        </w:rPr>
        <w:t xml:space="preserve"> compared with PET alone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&lt;EndNote&gt;&lt;Cite&gt;&lt;Author&gt;Yankeelov&lt;/Author&gt;&lt;Year&gt;2014&lt;/Year&gt;&lt;RecNum&gt;390&lt;/RecNum&gt;&lt;DisplayText&gt;(Yankeelov, Abramson, &amp;amp; Quarles, 2014)&lt;/DisplayText&gt;&lt;record&gt;&lt;rec-number&gt;390&lt;/rec-number&gt;&lt;foreign-keys&gt;&lt;key app="EN" db-id="d2f9wz5pi9w2v5eaarwxfp9pzw9ezrxddvvv" timestamp="1550154960"&gt;390&lt;/key&gt;&lt;/foreign-keys&gt;&lt;ref-type name="Journal Article"&gt;17&lt;/ref-type&gt;&lt;contributors&gt;&lt;authors&gt;&lt;author&gt;Yankeelov, Thomas E.&lt;/author&gt;&lt;author&gt;Abramson, Richard G.&lt;/author&gt;&lt;author&gt;Quarles, C.Chad&lt;/author&gt;&lt;/authors&gt;&lt;/contributors&gt;&lt;titles&gt;&lt;title&gt;Quantitative multimodality imaging in cancer research and therapy&lt;/title&gt;&lt;secondary-title&gt;Nat Rev Clin Oncol&lt;/secondary-title&gt;&lt;/titles&gt;&lt;periodical&gt;&lt;full-title&gt;Nat Rev Clin Oncol&lt;/full-title&gt;&lt;/periodical&gt;&lt;pages&gt;670-680&lt;/pages&gt;&lt;volume&gt;11&lt;/volume&gt;&lt;number&gt;11&lt;/number&gt;&lt;reprint-edition&gt;Not in File&lt;/reprint-edition&gt;&lt;keywords&gt;&lt;keyword&gt;cancer&lt;/keyword&gt;&lt;keyword&gt;CT&lt;/keyword&gt;&lt;keyword&gt;Imaging&lt;/keyword&gt;&lt;keyword&gt;PET&lt;/keyword&gt;&lt;keyword&gt;Software&lt;/keyword&gt;&lt;/keywords&gt;&lt;dates&gt;&lt;year&gt;2014&lt;/year&gt;&lt;pub-dates&gt;&lt;date&gt;11/2014 print&lt;/date&gt;&lt;/pub-dates&gt;&lt;/dates&gt;&lt;isbn&gt;1759-4774&lt;/isbn&gt;&lt;label&gt;249&lt;/label&gt;&lt;urls&gt;&lt;related-urls&gt;&lt;url&gt;http://dx.doi.org/10.1038/nrclinonc.2014.134&lt;/url&gt;&lt;/related-urls&gt;&lt;/urls&gt;&lt;electronic-resource-num&gt;Perspectives&lt;/electronic-resource-num&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(Yankeelov, Abramson, &amp; Quarles, 2014)</w:t>
      </w:r>
      <w:r w:rsidR="00C7421C" w:rsidRPr="00C7573F">
        <w:rPr>
          <w:rFonts w:ascii="Times New Roman" w:hAnsi="Times New Roman" w:cs="Times New Roman"/>
          <w:sz w:val="24"/>
          <w:szCs w:val="24"/>
        </w:rPr>
        <w:fldChar w:fldCharType="end"/>
      </w:r>
      <w:r w:rsidR="0040611B" w:rsidRPr="00C7573F">
        <w:rPr>
          <w:rFonts w:ascii="Times New Roman" w:hAnsi="Times New Roman" w:cs="Times New Roman"/>
          <w:sz w:val="24"/>
          <w:szCs w:val="24"/>
        </w:rPr>
        <w:t>. At the nanoscale</w:t>
      </w:r>
      <w:r w:rsidR="0075699E" w:rsidRPr="00C7573F">
        <w:rPr>
          <w:rFonts w:ascii="Times New Roman" w:hAnsi="Times New Roman" w:cs="Times New Roman"/>
          <w:sz w:val="24"/>
          <w:szCs w:val="24"/>
        </w:rPr>
        <w:t>,</w:t>
      </w:r>
      <w:r w:rsidR="000A7BC0" w:rsidRPr="00C7573F">
        <w:rPr>
          <w:rFonts w:ascii="Times New Roman" w:hAnsi="Times New Roman" w:cs="Times New Roman"/>
          <w:sz w:val="24"/>
          <w:szCs w:val="24"/>
        </w:rPr>
        <w:t xml:space="preserve"> </w:t>
      </w:r>
      <w:r w:rsidR="00045899" w:rsidRPr="00C7573F">
        <w:rPr>
          <w:rFonts w:ascii="Times New Roman" w:hAnsi="Times New Roman" w:cs="Times New Roman"/>
          <w:sz w:val="24"/>
          <w:szCs w:val="24"/>
        </w:rPr>
        <w:t xml:space="preserve">PEGylated </w:t>
      </w:r>
      <w:r w:rsidR="000A7BC0" w:rsidRPr="00C7573F">
        <w:rPr>
          <w:rFonts w:ascii="Times New Roman" w:hAnsi="Times New Roman" w:cs="Times New Roman"/>
          <w:sz w:val="24"/>
          <w:szCs w:val="24"/>
        </w:rPr>
        <w:t xml:space="preserve">holmium </w:t>
      </w:r>
      <w:r w:rsidR="00B908C9" w:rsidRPr="00C7573F">
        <w:rPr>
          <w:rFonts w:ascii="Times New Roman" w:hAnsi="Times New Roman" w:cs="Times New Roman"/>
          <w:sz w:val="24"/>
          <w:szCs w:val="24"/>
        </w:rPr>
        <w:t xml:space="preserve">based nanoparticles </w:t>
      </w:r>
      <w:r w:rsidR="00F12FF0" w:rsidRPr="00C7573F">
        <w:rPr>
          <w:rFonts w:ascii="Times New Roman" w:hAnsi="Times New Roman" w:cs="Times New Roman"/>
          <w:sz w:val="24"/>
          <w:szCs w:val="24"/>
        </w:rPr>
        <w:t>demonstrated considerable</w:t>
      </w:r>
      <w:r w:rsidR="00F12FF0" w:rsidRPr="00C7573F">
        <w:rPr>
          <w:rFonts w:ascii="Times New Roman" w:hAnsi="Times New Roman" w:cs="Times New Roman"/>
          <w:i/>
          <w:sz w:val="24"/>
          <w:szCs w:val="24"/>
        </w:rPr>
        <w:t xml:space="preserve"> in vivo</w:t>
      </w:r>
      <w:r w:rsidR="00F12FF0" w:rsidRPr="00C7573F">
        <w:rPr>
          <w:rFonts w:ascii="Times New Roman" w:hAnsi="Times New Roman" w:cs="Times New Roman"/>
          <w:sz w:val="24"/>
          <w:szCs w:val="24"/>
        </w:rPr>
        <w:t xml:space="preserve"> potential as contrast agents for use in </w:t>
      </w:r>
      <w:r w:rsidR="0075699E" w:rsidRPr="00C7573F">
        <w:rPr>
          <w:rFonts w:ascii="Times New Roman" w:hAnsi="Times New Roman" w:cs="Times New Roman"/>
          <w:sz w:val="24"/>
          <w:szCs w:val="24"/>
        </w:rPr>
        <w:t>CT</w:t>
      </w:r>
      <w:r w:rsidR="00F12FF0" w:rsidRPr="00C7573F">
        <w:rPr>
          <w:rFonts w:ascii="Times New Roman" w:hAnsi="Times New Roman" w:cs="Times New Roman"/>
          <w:sz w:val="24"/>
          <w:szCs w:val="24"/>
        </w:rPr>
        <w:t xml:space="preserve"> scans</w:t>
      </w:r>
      <w:r w:rsidR="0075699E" w:rsidRPr="00C7573F">
        <w:rPr>
          <w:rFonts w:ascii="Times New Roman" w:hAnsi="Times New Roman" w:cs="Times New Roman"/>
          <w:sz w:val="24"/>
          <w:szCs w:val="24"/>
        </w:rPr>
        <w:t xml:space="preserve"> in tandem with</w:t>
      </w:r>
      <w:r w:rsidR="00F12FF0" w:rsidRPr="00C7573F">
        <w:rPr>
          <w:rFonts w:ascii="Times New Roman" w:hAnsi="Times New Roman" w:cs="Times New Roman"/>
          <w:sz w:val="24"/>
          <w:szCs w:val="24"/>
        </w:rPr>
        <w:t xml:space="preserve"> MRI</w:t>
      </w:r>
      <w:r w:rsidR="00866E15" w:rsidRPr="00C7573F">
        <w:rPr>
          <w:rFonts w:ascii="Times New Roman" w:hAnsi="Times New Roman" w:cs="Times New Roman"/>
          <w:sz w:val="24"/>
          <w:szCs w:val="24"/>
        </w:rPr>
        <w:t xml:space="preserve"> </w:t>
      </w:r>
      <w:r w:rsidR="00B67D10" w:rsidRPr="00C7573F">
        <w:rPr>
          <w:rFonts w:ascii="Times New Roman" w:hAnsi="Times New Roman" w:cs="Times New Roman"/>
          <w:sz w:val="24"/>
          <w:szCs w:val="24"/>
        </w:rPr>
        <w:t xml:space="preserve">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&lt;EndNote&gt;&lt;Cite&gt;&lt;Author&gt;Ni&lt;/Author&gt;&lt;Year&gt;2016&lt;/Year&gt;&lt;RecNum&gt;391&lt;/RecNum&gt;&lt;DisplayText&gt;(Ni, et al., 2016)&lt;/DisplayText&gt;&lt;record&gt;&lt;rec-number&gt;391&lt;/rec-number&gt;&lt;foreign-keys&gt;&lt;key app="EN" db-id="d2f9wz5pi9w2v5eaarwxfp9pzw9ezrxddvvv" timestamp="1550154960"&gt;391&lt;/key&gt;&lt;/foreign-keys&gt;&lt;ref-type name="Journal Article"&gt;17&lt;/ref-type&gt;&lt;contributors&gt;&lt;authors&gt;&lt;author&gt;Ni, Dalong&lt;/author&gt;&lt;author&gt;Zhang, Jiawen&lt;/author&gt;&lt;author&gt;Bu, Wenbo&lt;/author&gt;&lt;author&gt;Zhang, Chen&lt;/author&gt;&lt;author&gt;Yao, Zhenwei&lt;/author&gt;&lt;author&gt;Xing, Huaiyong&lt;/author&gt;&lt;author&gt;Wang, Jing&lt;/author&gt;&lt;author&gt;Duan, Fei&lt;/author&gt;&lt;author&gt;Liu, Yanyan&lt;/author&gt;&lt;author&gt;Fan, Wenpei&lt;/author&gt;&lt;author&gt;Feng, Xiaoyuan&lt;/author&gt;&lt;author&gt;Shi, Jianlin&lt;/author&gt;&lt;/authors&gt;&lt;/contributors&gt;&lt;titles&gt;&lt;title&gt;PEGylated NaHoF4 nanoparticles as contrast agents for both X-ray computed tomography and ultra-high field magnetic resonance imaging&lt;/title&gt;&lt;secondary-title&gt;Biomaterials&lt;/secondary-title&gt;&lt;/titles&gt;&lt;periodical&gt;&lt;full-title&gt;Biomaterials&lt;/full-title&gt;&lt;/periodical&gt;&lt;pages&gt;218-225&lt;/pages&gt;&lt;volume&gt;76&lt;/volume&gt;&lt;reprint-edition&gt;Not in File&lt;/reprint-edition&gt;&lt;keywords&gt;&lt;keyword&gt;analysis&lt;/keyword&gt;&lt;keyword&gt;Computed tomography&lt;/keyword&gt;&lt;keyword&gt;Contrast agent&lt;/keyword&gt;&lt;keyword&gt;CT&lt;/keyword&gt;&lt;keyword&gt;Dual-modality imaging&lt;/keyword&gt;&lt;keyword&gt;Holmium&lt;/keyword&gt;&lt;keyword&gt;Imaging&lt;/keyword&gt;&lt;keyword&gt;Magnetic Resonance Imaging&lt;/keyword&gt;&lt;keyword&gt;MR&lt;/keyword&gt;&lt;keyword&gt;Nanoparticle&lt;/keyword&gt;&lt;keyword&gt;Nanoparticles&lt;/keyword&gt;&lt;keyword&gt;Relaxivity mechanism&lt;/keyword&gt;&lt;keyword&gt;Ultra-high field MRI&lt;/keyword&gt;&lt;/keywords&gt;&lt;dates&gt;&lt;year&gt;2016&lt;/year&gt;&lt;pub-dates&gt;&lt;date&gt;1/2016&lt;/date&gt;&lt;/pub-dates&gt;&lt;/dates&gt;&lt;isbn&gt;0142-9612&lt;/isbn&gt;&lt;label&gt;252&lt;/label&gt;&lt;urls&gt;&lt;related-urls&gt;&lt;url&gt;http://www.sciencedirect.com/science/article/pii/S014296121500873X&lt;/url&gt;&lt;/related-urls&gt;&lt;/urls&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(Ni, et al., 2016)</w:t>
      </w:r>
      <w:r w:rsidR="00C7421C" w:rsidRPr="00C7573F">
        <w:rPr>
          <w:rFonts w:ascii="Times New Roman" w:hAnsi="Times New Roman" w:cs="Times New Roman"/>
          <w:sz w:val="24"/>
          <w:szCs w:val="24"/>
        </w:rPr>
        <w:fldChar w:fldCharType="end"/>
      </w:r>
      <w:r w:rsidR="004966A3" w:rsidRPr="00C7573F">
        <w:rPr>
          <w:rFonts w:ascii="Times New Roman" w:hAnsi="Times New Roman" w:cs="Times New Roman"/>
          <w:sz w:val="24"/>
          <w:szCs w:val="24"/>
        </w:rPr>
        <w:t xml:space="preserve">. </w:t>
      </w:r>
      <w:r w:rsidR="00107505" w:rsidRPr="00C7573F">
        <w:rPr>
          <w:rFonts w:ascii="Times New Roman" w:hAnsi="Times New Roman" w:cs="Times New Roman"/>
          <w:sz w:val="24"/>
          <w:szCs w:val="24"/>
        </w:rPr>
        <w:t xml:space="preserve">Sun </w:t>
      </w:r>
      <w:r w:rsidR="00107505" w:rsidRPr="00C7573F">
        <w:rPr>
          <w:rFonts w:ascii="Times New Roman" w:hAnsi="Times New Roman" w:cs="Times New Roman"/>
          <w:i/>
          <w:sz w:val="24"/>
          <w:szCs w:val="24"/>
        </w:rPr>
        <w:t>et al</w:t>
      </w:r>
      <w:r w:rsidR="00107505" w:rsidRPr="00C7573F">
        <w:rPr>
          <w:rFonts w:ascii="Times New Roman" w:hAnsi="Times New Roman" w:cs="Times New Roman"/>
          <w:sz w:val="24"/>
          <w:szCs w:val="24"/>
        </w:rPr>
        <w:t>. conjugated glycol chitosan polymers to gold nanoparticles which were then functionalised with a peptide that acts as a substrate for matrix metalloprot</w:t>
      </w:r>
      <w:r w:rsidR="00642D94" w:rsidRPr="00C7573F">
        <w:rPr>
          <w:rFonts w:ascii="Times New Roman" w:hAnsi="Times New Roman" w:cs="Times New Roman"/>
          <w:sz w:val="24"/>
          <w:szCs w:val="24"/>
        </w:rPr>
        <w:t>einas</w:t>
      </w:r>
      <w:r w:rsidR="00321B0E">
        <w:rPr>
          <w:rFonts w:ascii="Times New Roman" w:hAnsi="Times New Roman" w:cs="Times New Roman"/>
          <w:sz w:val="24"/>
          <w:szCs w:val="24"/>
        </w:rPr>
        <w:t>e (MMP) 2</w:t>
      </w:r>
      <w:r w:rsidR="00107505" w:rsidRPr="00C7573F">
        <w:rPr>
          <w:rFonts w:ascii="Times New Roman" w:hAnsi="Times New Roman" w:cs="Times New Roman"/>
          <w:sz w:val="24"/>
          <w:szCs w:val="24"/>
        </w:rPr>
        <w:t>. A NIRF dye (Cy5.5</w:t>
      </w:r>
      <w:r w:rsidR="00D01F3A" w:rsidRPr="00C7573F">
        <w:rPr>
          <w:rFonts w:ascii="Times New Roman" w:hAnsi="Times New Roman" w:cs="Times New Roman"/>
          <w:sz w:val="24"/>
          <w:szCs w:val="24"/>
        </w:rPr>
        <w:t>) and black hole qu</w:t>
      </w:r>
      <w:r w:rsidR="00321B0E">
        <w:rPr>
          <w:rFonts w:ascii="Times New Roman" w:hAnsi="Times New Roman" w:cs="Times New Roman"/>
          <w:sz w:val="24"/>
          <w:szCs w:val="24"/>
        </w:rPr>
        <w:t>encher</w:t>
      </w:r>
      <w:r w:rsidR="00D01F3A" w:rsidRPr="00C7573F">
        <w:rPr>
          <w:rFonts w:ascii="Times New Roman" w:hAnsi="Times New Roman" w:cs="Times New Roman"/>
          <w:sz w:val="24"/>
          <w:szCs w:val="24"/>
        </w:rPr>
        <w:t xml:space="preserve"> </w:t>
      </w:r>
      <w:r w:rsidR="00107505" w:rsidRPr="00C7573F">
        <w:rPr>
          <w:rFonts w:ascii="Times New Roman" w:hAnsi="Times New Roman" w:cs="Times New Roman"/>
          <w:sz w:val="24"/>
          <w:szCs w:val="24"/>
        </w:rPr>
        <w:t xml:space="preserve">were also coupled to the peptides. </w:t>
      </w:r>
      <w:r w:rsidR="00D01F3A" w:rsidRPr="00C7573F">
        <w:rPr>
          <w:rFonts w:ascii="Times New Roman" w:hAnsi="Times New Roman" w:cs="Times New Roman"/>
          <w:sz w:val="24"/>
          <w:szCs w:val="24"/>
        </w:rPr>
        <w:t>Therefore</w:t>
      </w:r>
      <w:r w:rsidR="0057590E" w:rsidRPr="00C7573F">
        <w:rPr>
          <w:rFonts w:ascii="Times New Roman" w:hAnsi="Times New Roman" w:cs="Times New Roman"/>
          <w:sz w:val="24"/>
          <w:szCs w:val="24"/>
        </w:rPr>
        <w:t>,</w:t>
      </w:r>
      <w:r w:rsidR="00D01F3A" w:rsidRPr="00C7573F">
        <w:rPr>
          <w:rFonts w:ascii="Times New Roman" w:hAnsi="Times New Roman" w:cs="Times New Roman"/>
          <w:sz w:val="24"/>
          <w:szCs w:val="24"/>
        </w:rPr>
        <w:t xml:space="preserve"> in MMP positive tumours, the peptide is cleaved resulting in selective fluorescence facilitating dual modality </w:t>
      </w:r>
      <w:r w:rsidR="00F91039" w:rsidRPr="00C7573F">
        <w:rPr>
          <w:rFonts w:ascii="Times New Roman" w:hAnsi="Times New Roman" w:cs="Times New Roman"/>
          <w:sz w:val="24"/>
          <w:szCs w:val="24"/>
        </w:rPr>
        <w:t xml:space="preserve">NIR and </w:t>
      </w:r>
      <w:r w:rsidR="00D01F3A" w:rsidRPr="00C7573F">
        <w:rPr>
          <w:rFonts w:ascii="Times New Roman" w:hAnsi="Times New Roman" w:cs="Times New Roman"/>
          <w:sz w:val="24"/>
          <w:szCs w:val="24"/>
        </w:rPr>
        <w:t>CT imaging of tumours</w:t>
      </w:r>
      <w:r w:rsidR="00F91039" w:rsidRPr="00C7573F">
        <w:rPr>
          <w:rFonts w:ascii="Times New Roman" w:hAnsi="Times New Roman" w:cs="Times New Roman"/>
          <w:sz w:val="24"/>
          <w:szCs w:val="24"/>
        </w:rPr>
        <w:t xml:space="preserve">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&lt;EndNote&gt;&lt;Cite&gt;&lt;Author&gt;Sun&lt;/Author&gt;&lt;Year&gt;2011&lt;/Year&gt;&lt;RecNum&gt;392&lt;/RecNum&gt;&lt;DisplayText&gt;(Sun, et al., 2011)&lt;/DisplayText&gt;&lt;record&gt;&lt;rec-number&gt;392&lt;/rec-number&gt;&lt;foreign-keys&gt;&lt;key app="EN" db-id="d2f9wz5pi9w2v5eaarwxfp9pzw9ezrxddvvv" timestamp="1550154960"&gt;392&lt;/key&gt;&lt;/foreign-keys&gt;&lt;ref-type name="Journal Article"&gt;17&lt;/ref-type&gt;&lt;contributors&gt;&lt;authors&gt;&lt;author&gt;Sun, In Cheol&lt;/author&gt;&lt;author&gt;Eun, Dae Kyung&lt;/author&gt;&lt;author&gt;Koo, Heebeom&lt;/author&gt;&lt;author&gt;Ko, Chang Yong&lt;/author&gt;&lt;author&gt;Kim, Han Sung&lt;/author&gt;&lt;author&gt;Yi, Dong Kee&lt;/author&gt;&lt;author&gt;Choi, Kuiwon&lt;/author&gt;&lt;author&gt;Kwon, Ick Chan&lt;/author&gt;&lt;author&gt;Kim, Kwangmeyung&lt;/author&gt;&lt;author&gt;Ahn, Cheol Hee&lt;/author&gt;&lt;/authors&gt;&lt;/contributors&gt;&lt;titles&gt;&lt;title&gt;Tumor-Targeting Gold Particles for Dual Computed Tomography/Optical Cancer Imaging&lt;/title&gt;&lt;secondary-title&gt;Angewandte Chemie International Edition&lt;/secondary-title&gt;&lt;/titles&gt;&lt;periodical&gt;&lt;full-title&gt;Angewandte Chemie International Edition&lt;/full-title&gt;&lt;/periodical&gt;&lt;pages&gt;9348-9351&lt;/pages&gt;&lt;volume&gt;50&lt;/volume&gt;&lt;number&gt;40&lt;/number&gt;&lt;reprint-edition&gt;Not in File&lt;/reprint-edition&gt;&lt;keywords&gt;&lt;keyword&gt;cancer&lt;/keyword&gt;&lt;keyword&gt;Cancer imaging&lt;/keyword&gt;&lt;keyword&gt;Computed tomography&lt;/keyword&gt;&lt;keyword&gt;gold&lt;/keyword&gt;&lt;keyword&gt;Imaging&lt;/keyword&gt;&lt;keyword&gt;imaging agents&lt;/keyword&gt;&lt;keyword&gt;Nanoparticles&lt;/keyword&gt;&lt;/keywords&gt;&lt;dates&gt;&lt;year&gt;2011&lt;/year&gt;&lt;pub-dates&gt;&lt;date&gt;9/26/2011&lt;/date&gt;&lt;/pub-dates&gt;&lt;/dates&gt;&lt;isbn&gt;1521-3773&lt;/isbn&gt;&lt;label&gt;253&lt;/label&gt;&lt;urls&gt;&lt;related-urls&gt;&lt;url&gt;http://dx.doi.org/10.1002/anie.201102892&lt;/url&gt;&lt;/related-urls&gt;&lt;/urls&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(Sun, et al., 2011)</w:t>
      </w:r>
      <w:r w:rsidR="00C7421C" w:rsidRPr="00C7573F">
        <w:rPr>
          <w:rFonts w:ascii="Times New Roman" w:hAnsi="Times New Roman" w:cs="Times New Roman"/>
          <w:sz w:val="24"/>
          <w:szCs w:val="24"/>
        </w:rPr>
        <w:fldChar w:fldCharType="end"/>
      </w:r>
      <w:r w:rsidR="00F91039" w:rsidRPr="00C7573F">
        <w:rPr>
          <w:rFonts w:ascii="Times New Roman" w:hAnsi="Times New Roman" w:cs="Times New Roman"/>
          <w:sz w:val="24"/>
          <w:szCs w:val="24"/>
        </w:rPr>
        <w:t>.</w:t>
      </w:r>
      <w:r w:rsidR="00A74869" w:rsidRPr="00C7573F">
        <w:rPr>
          <w:rFonts w:ascii="Times New Roman" w:hAnsi="Times New Roman" w:cs="Times New Roman"/>
          <w:sz w:val="24"/>
          <w:szCs w:val="24"/>
        </w:rPr>
        <w:t xml:space="preserve"> A trimodal nanoformulation </w:t>
      </w:r>
      <w:r w:rsidR="0057590E" w:rsidRPr="00C7573F">
        <w:rPr>
          <w:rFonts w:ascii="Times New Roman" w:hAnsi="Times New Roman" w:cs="Times New Roman"/>
          <w:sz w:val="24"/>
          <w:szCs w:val="24"/>
        </w:rPr>
        <w:t>consisting of a SPIO core and a cross linked, aminated dextran coating labelled with a NIR fluorochrome was functionalised with the radionuclide</w:t>
      </w:r>
      <w:r w:rsidR="00E7595C" w:rsidRPr="00C7573F">
        <w:rPr>
          <w:rFonts w:ascii="Times New Roman" w:hAnsi="Times New Roman" w:cs="Times New Roman"/>
          <w:sz w:val="24"/>
          <w:szCs w:val="24"/>
        </w:rPr>
        <w:t xml:space="preserve"> fluorine-18</w:t>
      </w:r>
      <w:r w:rsidR="0057590E" w:rsidRPr="00C7573F">
        <w:rPr>
          <w:rFonts w:ascii="Times New Roman" w:hAnsi="Times New Roman" w:cs="Times New Roman"/>
          <w:sz w:val="24"/>
          <w:szCs w:val="24"/>
        </w:rPr>
        <w:t xml:space="preserve"> </w:t>
      </w:r>
      <w:r w:rsidR="00E7595C" w:rsidRPr="00C7573F">
        <w:rPr>
          <w:rFonts w:ascii="Times New Roman" w:hAnsi="Times New Roman" w:cs="Times New Roman"/>
          <w:sz w:val="24"/>
          <w:szCs w:val="24"/>
        </w:rPr>
        <w:t>(</w:t>
      </w:r>
      <w:r w:rsidR="00E7595C" w:rsidRPr="00C7573F">
        <w:rPr>
          <w:rFonts w:ascii="Times New Roman" w:hAnsi="Times New Roman" w:cs="Times New Roman"/>
          <w:sz w:val="24"/>
          <w:szCs w:val="24"/>
          <w:vertAlign w:val="superscript"/>
        </w:rPr>
        <w:t>18</w:t>
      </w:r>
      <w:r w:rsidR="00E7595C" w:rsidRPr="00C7573F">
        <w:rPr>
          <w:rFonts w:ascii="Times New Roman" w:hAnsi="Times New Roman" w:cs="Times New Roman"/>
          <w:sz w:val="24"/>
          <w:szCs w:val="24"/>
        </w:rPr>
        <w:t xml:space="preserve">F-CLIO). </w:t>
      </w:r>
      <w:r w:rsidR="00833FB8" w:rsidRPr="00C7573F">
        <w:rPr>
          <w:rFonts w:ascii="Times New Roman" w:hAnsi="Times New Roman" w:cs="Times New Roman"/>
          <w:sz w:val="24"/>
          <w:szCs w:val="24"/>
        </w:rPr>
        <w:t xml:space="preserve">The authors demonstrated that </w:t>
      </w:r>
      <w:r w:rsidR="00833FB8" w:rsidRPr="00C7573F">
        <w:rPr>
          <w:rFonts w:ascii="Times New Roman" w:hAnsi="Times New Roman" w:cs="Times New Roman"/>
          <w:sz w:val="24"/>
          <w:szCs w:val="24"/>
          <w:vertAlign w:val="superscript"/>
        </w:rPr>
        <w:t>18</w:t>
      </w:r>
      <w:r w:rsidR="00833FB8" w:rsidRPr="00C7573F">
        <w:rPr>
          <w:rFonts w:ascii="Times New Roman" w:hAnsi="Times New Roman" w:cs="Times New Roman"/>
          <w:sz w:val="24"/>
          <w:szCs w:val="24"/>
        </w:rPr>
        <w:t xml:space="preserve">F-CLIO could be detected by MRI and PET/CT and reasoned that detection using NIRF imaging could also be performed by virtue of the NIR fluorochrome. </w:t>
      </w:r>
      <w:r w:rsidR="005B1A27" w:rsidRPr="00C7573F">
        <w:rPr>
          <w:rFonts w:ascii="Times New Roman" w:hAnsi="Times New Roman" w:cs="Times New Roman"/>
          <w:sz w:val="24"/>
          <w:szCs w:val="24"/>
        </w:rPr>
        <w:t xml:space="preserve">The detection threshold of </w:t>
      </w:r>
      <w:r w:rsidR="005B1A27" w:rsidRPr="00C7573F">
        <w:rPr>
          <w:rFonts w:ascii="Times New Roman" w:hAnsi="Times New Roman" w:cs="Times New Roman"/>
          <w:sz w:val="24"/>
          <w:szCs w:val="24"/>
          <w:vertAlign w:val="superscript"/>
        </w:rPr>
        <w:t>18</w:t>
      </w:r>
      <w:r w:rsidR="005B1A27" w:rsidRPr="00C7573F">
        <w:rPr>
          <w:rFonts w:ascii="Times New Roman" w:hAnsi="Times New Roman" w:cs="Times New Roman"/>
          <w:sz w:val="24"/>
          <w:szCs w:val="24"/>
        </w:rPr>
        <w:t xml:space="preserve">F-CLIO by PET/CT was 200 times lower than by MRI </w:t>
      </w:r>
      <w:r w:rsidR="00DF249B" w:rsidRPr="00C7573F">
        <w:rPr>
          <w:rFonts w:ascii="Times New Roman" w:hAnsi="Times New Roman" w:cs="Times New Roman"/>
          <w:sz w:val="24"/>
          <w:szCs w:val="24"/>
        </w:rPr>
        <w:t xml:space="preserve">and </w:t>
      </w:r>
      <w:r w:rsidR="005B1A27" w:rsidRPr="00C7573F">
        <w:rPr>
          <w:rFonts w:ascii="Times New Roman" w:hAnsi="Times New Roman" w:cs="Times New Roman"/>
          <w:i/>
          <w:sz w:val="24"/>
          <w:szCs w:val="24"/>
        </w:rPr>
        <w:t>in vivo</w:t>
      </w:r>
      <w:r w:rsidR="005B1A27" w:rsidRPr="00C7573F">
        <w:rPr>
          <w:rFonts w:ascii="Times New Roman" w:hAnsi="Times New Roman" w:cs="Times New Roman"/>
          <w:sz w:val="24"/>
          <w:szCs w:val="24"/>
        </w:rPr>
        <w:t xml:space="preserve"> PET/CT imaging </w:t>
      </w:r>
      <w:r w:rsidR="004B50AB" w:rsidRPr="00C7573F">
        <w:rPr>
          <w:rFonts w:ascii="Times New Roman" w:hAnsi="Times New Roman" w:cs="Times New Roman"/>
          <w:sz w:val="24"/>
          <w:szCs w:val="24"/>
        </w:rPr>
        <w:t xml:space="preserve">showed a very high signal to noise ratio as well as good tolerability and biocompatibility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&lt;EndNote&gt;&lt;Cite&gt;&lt;Author&gt;Devaraj&lt;/Author&gt;&lt;Year&gt;2009&lt;/Year&gt;&lt;RecNum&gt;393&lt;/RecNum&gt;&lt;DisplayText&gt;(Devaraj, Keliher, Thurber, Nahrendorf, &amp;amp; Weissleder, 2009)&lt;/DisplayText&gt;&lt;record&gt;&lt;rec-number&gt;393&lt;/rec-number&gt;&lt;foreign-keys&gt;&lt;key app="EN" db-id="d2f9wz5pi9w2v5eaarwxfp9pzw9ezrxddvvv" timestamp="1550154961"&gt;393&lt;/key&gt;&lt;/foreign-keys&gt;&lt;ref-type name="Conference Paper"&gt;47&lt;/ref-type&gt;&lt;contributors&gt;&lt;authors&gt;&lt;author&gt;Devaraj, Neal K.&lt;/author&gt;&lt;author&gt;Keliher, Edmund J.&lt;/author&gt;&lt;author&gt;Thurber, Greg M.&lt;/author&gt;&lt;author&gt;Nahrendorf, Matthias&lt;/author&gt;&lt;author&gt;Weissleder, Ralph&lt;/author&gt;&lt;/authors&gt;&lt;/contributors&gt;&lt;titles&gt;&lt;title&gt;18F Labeled Nanoparticles for in Vivo PET-CT Imaging&lt;/title&gt;&lt;secondary-title&gt;Bioconjugate Chemistry&lt;/secondary-title&gt;&lt;/titles&gt;&lt;periodical&gt;&lt;full-title&gt;Bioconjugate Chemistry&lt;/full-title&gt;&lt;/periodical&gt;&lt;pages&gt;397-401&lt;/pages&gt;&lt;volume&gt;20&lt;/volume&gt;&lt;number&gt;2&lt;/number&gt;&lt;reprint-edition&gt;Not in File&lt;/reprint-edition&gt;&lt;keywords&gt;&lt;keyword&gt;Imaging&lt;/keyword&gt;&lt;keyword&gt;Nanoparticle&lt;/keyword&gt;&lt;keyword&gt;Nanoparticles&lt;/keyword&gt;&lt;/keywords&gt;&lt;dates&gt;&lt;year&gt;2009&lt;/year&gt;&lt;pub-dates&gt;&lt;date&gt;2/18/2009&lt;/date&gt;&lt;/pub-dates&gt;&lt;/dates&gt;&lt;publisher&gt;American Chemical Society&lt;/publisher&gt;&lt;isbn&gt;1043-1802&lt;/isbn&gt;&lt;label&gt;254&lt;/label&gt;&lt;urls&gt;&lt;related-urls&gt;&lt;url&gt;http://dx.doi.org/10.1021/bc8004649&lt;/url&gt;&lt;/related-urls&gt;&lt;/urls&gt;&lt;electronic-resource-num&gt;doi: 10.1021/bc8004649&lt;/electronic-resource-num&gt;&lt;/record&gt;&lt;/Cite&gt;&lt;/EndNote&gt;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(Devaraj, Keliher, Thurber, Nahrendorf, &amp; Weissleder, 2009)</w:t>
      </w:r>
      <w:r w:rsidR="00C7421C" w:rsidRPr="00C7573F">
        <w:rPr>
          <w:rFonts w:ascii="Times New Roman" w:hAnsi="Times New Roman" w:cs="Times New Roman"/>
          <w:sz w:val="24"/>
          <w:szCs w:val="24"/>
        </w:rPr>
        <w:fldChar w:fldCharType="end"/>
      </w:r>
      <w:r w:rsidR="004B50AB" w:rsidRPr="00C7573F">
        <w:rPr>
          <w:rFonts w:ascii="Times New Roman" w:hAnsi="Times New Roman" w:cs="Times New Roman"/>
          <w:sz w:val="24"/>
          <w:szCs w:val="24"/>
        </w:rPr>
        <w:t>.</w:t>
      </w:r>
      <w:r w:rsidR="00EF2F38" w:rsidRPr="00C7573F">
        <w:rPr>
          <w:rFonts w:ascii="Times New Roman" w:hAnsi="Times New Roman" w:cs="Times New Roman"/>
          <w:sz w:val="24"/>
          <w:szCs w:val="24"/>
        </w:rPr>
        <w:t xml:space="preserve"> </w:t>
      </w:r>
    </w:p>
    <w:p w14:paraId="60E1D444" w14:textId="06035824" w:rsidR="00D61990" w:rsidRPr="00C7573F" w:rsidRDefault="00286D4F" w:rsidP="00855465">
      <w:pPr>
        <w:spacing w:line="480" w:lineRule="auto"/>
        <w:jc w:val="both"/>
        <w:rPr>
          <w:rFonts w:ascii="Times New Roman" w:hAnsi="Times New Roman" w:cs="Times New Roman"/>
          <w:sz w:val="24"/>
          <w:szCs w:val="24"/>
        </w:rPr>
      </w:pPr>
      <w:r w:rsidRPr="00C7573F">
        <w:rPr>
          <w:rFonts w:ascii="Times New Roman" w:hAnsi="Times New Roman" w:cs="Times New Roman"/>
          <w:sz w:val="24"/>
          <w:szCs w:val="24"/>
        </w:rPr>
        <w:lastRenderedPageBreak/>
        <w:t xml:space="preserve">Biosensors working at the nanoscale </w:t>
      </w:r>
      <w:r w:rsidR="007842AB" w:rsidRPr="00C7573F">
        <w:rPr>
          <w:rFonts w:ascii="Times New Roman" w:hAnsi="Times New Roman" w:cs="Times New Roman"/>
          <w:sz w:val="24"/>
          <w:szCs w:val="24"/>
        </w:rPr>
        <w:t xml:space="preserve">have the potential to </w:t>
      </w:r>
      <w:r w:rsidR="00F7144B" w:rsidRPr="00C7573F">
        <w:rPr>
          <w:rFonts w:ascii="Times New Roman" w:hAnsi="Times New Roman" w:cs="Times New Roman"/>
          <w:sz w:val="24"/>
          <w:szCs w:val="24"/>
        </w:rPr>
        <w:t>improve</w:t>
      </w:r>
      <w:r w:rsidR="007842AB" w:rsidRPr="00C7573F">
        <w:rPr>
          <w:rFonts w:ascii="Times New Roman" w:hAnsi="Times New Roman" w:cs="Times New Roman"/>
          <w:sz w:val="24"/>
          <w:szCs w:val="24"/>
        </w:rPr>
        <w:t xml:space="preserve"> current diagnostic capability by </w:t>
      </w:r>
      <w:r w:rsidR="00F7144B" w:rsidRPr="00C7573F">
        <w:rPr>
          <w:rFonts w:ascii="Times New Roman" w:hAnsi="Times New Roman" w:cs="Times New Roman"/>
          <w:sz w:val="24"/>
          <w:szCs w:val="24"/>
        </w:rPr>
        <w:t>enhancing</w:t>
      </w:r>
      <w:r w:rsidR="007842AB" w:rsidRPr="00C7573F">
        <w:rPr>
          <w:rFonts w:ascii="Times New Roman" w:hAnsi="Times New Roman" w:cs="Times New Roman"/>
          <w:sz w:val="24"/>
          <w:szCs w:val="24"/>
        </w:rPr>
        <w:t xml:space="preserve"> detection of</w:t>
      </w:r>
      <w:r w:rsidR="00C37890" w:rsidRPr="00C7573F">
        <w:rPr>
          <w:rFonts w:ascii="Times New Roman" w:hAnsi="Times New Roman" w:cs="Times New Roman"/>
          <w:sz w:val="24"/>
          <w:szCs w:val="24"/>
        </w:rPr>
        <w:t xml:space="preserve"> cancer</w:t>
      </w:r>
      <w:r w:rsidR="007842AB" w:rsidRPr="00C7573F">
        <w:rPr>
          <w:rFonts w:ascii="Times New Roman" w:hAnsi="Times New Roman" w:cs="Times New Roman"/>
          <w:sz w:val="24"/>
          <w:szCs w:val="24"/>
        </w:rPr>
        <w:t xml:space="preserve"> biomark</w:t>
      </w:r>
      <w:r w:rsidR="00F7144B" w:rsidRPr="00C7573F">
        <w:rPr>
          <w:rFonts w:ascii="Times New Roman" w:hAnsi="Times New Roman" w:cs="Times New Roman"/>
          <w:sz w:val="24"/>
          <w:szCs w:val="24"/>
        </w:rPr>
        <w:t xml:space="preserve">ers. </w:t>
      </w:r>
      <w:r w:rsidR="006A5615" w:rsidRPr="00C7573F">
        <w:rPr>
          <w:rFonts w:ascii="Times New Roman" w:hAnsi="Times New Roman" w:cs="Times New Roman"/>
          <w:sz w:val="24"/>
          <w:szCs w:val="24"/>
        </w:rPr>
        <w:t xml:space="preserve">Using nanomaterials in this context has lowered the limit of detection to the single molecule level as well as improving molecular specificity. </w:t>
      </w:r>
      <w:r w:rsidR="00002400" w:rsidRPr="00C7573F">
        <w:rPr>
          <w:rFonts w:ascii="Times New Roman" w:hAnsi="Times New Roman" w:cs="Times New Roman"/>
          <w:sz w:val="24"/>
          <w:szCs w:val="24"/>
        </w:rPr>
        <w:t xml:space="preserve">For instance, utilising the unique properties of carbon nanotubes, Heller </w:t>
      </w:r>
      <w:r w:rsidR="00002400" w:rsidRPr="00C7573F">
        <w:rPr>
          <w:rFonts w:ascii="Times New Roman" w:hAnsi="Times New Roman" w:cs="Times New Roman"/>
          <w:i/>
          <w:sz w:val="24"/>
          <w:szCs w:val="24"/>
        </w:rPr>
        <w:t>et al</w:t>
      </w:r>
      <w:r w:rsidR="00002400" w:rsidRPr="00C7573F">
        <w:rPr>
          <w:rFonts w:ascii="Times New Roman" w:hAnsi="Times New Roman" w:cs="Times New Roman"/>
          <w:sz w:val="24"/>
          <w:szCs w:val="24"/>
        </w:rPr>
        <w:t>. achieved detection of single molecules of</w:t>
      </w:r>
      <w:r w:rsidR="00150A96">
        <w:rPr>
          <w:rFonts w:ascii="Times New Roman" w:hAnsi="Times New Roman" w:cs="Times New Roman"/>
          <w:sz w:val="24"/>
          <w:szCs w:val="24"/>
        </w:rPr>
        <w:t xml:space="preserve"> reactive oxygen species</w:t>
      </w:r>
      <w:r w:rsidR="00002400" w:rsidRPr="00C7573F">
        <w:rPr>
          <w:rFonts w:ascii="Times New Roman" w:hAnsi="Times New Roman" w:cs="Times New Roman"/>
          <w:sz w:val="24"/>
          <w:szCs w:val="24"/>
        </w:rPr>
        <w:t xml:space="preserve"> such as hydrogen peroxide as well as measuring </w:t>
      </w:r>
      <w:r w:rsidR="00C57AC6" w:rsidRPr="00C7573F">
        <w:rPr>
          <w:rFonts w:ascii="Times New Roman" w:hAnsi="Times New Roman" w:cs="Times New Roman"/>
          <w:sz w:val="24"/>
          <w:szCs w:val="24"/>
        </w:rPr>
        <w:t xml:space="preserve">alkylating </w:t>
      </w:r>
      <w:r w:rsidR="00002400" w:rsidRPr="00C7573F">
        <w:rPr>
          <w:rFonts w:ascii="Times New Roman" w:hAnsi="Times New Roman" w:cs="Times New Roman"/>
          <w:sz w:val="24"/>
          <w:szCs w:val="24"/>
        </w:rPr>
        <w:t>chemotherapeutic agent concentrations in real time</w:t>
      </w:r>
      <w:r w:rsidR="00C65418" w:rsidRPr="00C7573F">
        <w:rPr>
          <w:rFonts w:ascii="Times New Roman" w:hAnsi="Times New Roman" w:cs="Times New Roman"/>
          <w:sz w:val="24"/>
          <w:szCs w:val="24"/>
        </w:rPr>
        <w:t xml:space="preserve"> in living mammalian cells</w:t>
      </w:r>
      <w:r w:rsidR="00C57AC6" w:rsidRPr="00C7573F">
        <w:rPr>
          <w:rFonts w:ascii="Times New Roman" w:hAnsi="Times New Roman" w:cs="Times New Roman"/>
          <w:sz w:val="24"/>
          <w:szCs w:val="24"/>
        </w:rPr>
        <w:t xml:space="preserve">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&lt;EndNote&gt;&lt;Cite&gt;&lt;Author&gt;Heller&lt;/Author&gt;&lt;Year&gt;2009&lt;/Year&gt;&lt;RecNum&gt;394&lt;/RecNum&gt;&lt;DisplayText&gt;(Heller, et al., 2009)&lt;/DisplayText&gt;&lt;record&gt;&lt;rec-number&gt;394&lt;/rec-number&gt;&lt;foreign-keys&gt;&lt;key app="EN" db-id="d2f9wz5pi9w2v5eaarwxfp9pzw9ezrxddvvv" timestamp="1550154961"&gt;394&lt;/key&gt;&lt;/foreign-keys&gt;&lt;ref-type name="Journal Article"&gt;17&lt;/ref-type&gt;&lt;contributors&gt;&lt;authors&gt;&lt;author&gt;Heller, Daniel A.&lt;/author&gt;&lt;author&gt;Jin, Hong&lt;/author&gt;&lt;author&gt;Martinez, Brittany M.&lt;/author&gt;&lt;author&gt;Patel, Dhaval&lt;/author&gt;&lt;author&gt;Miller, Brigid M.&lt;/author&gt;&lt;author&gt;Yeung, Tsun Kwan&lt;/author&gt;&lt;author&gt;Jena, Prakrit V.&lt;/author&gt;&lt;author&gt;Hobartner, Claudia&lt;/author&gt;&lt;author&gt;Ha, Taekjip&lt;/author&gt;&lt;author&gt;Silverman, Scott K.&lt;/author&gt;&lt;author&gt;Strano, Michael S.&lt;/author&gt;&lt;/authors&gt;&lt;/contributors&gt;&lt;titles&gt;&lt;title&gt;Multimodal optical sensing and analyte specificity using single-walled carbon nanotubes&lt;/title&gt;&lt;secondary-title&gt;Nat Nano&lt;/secondary-title&gt;&lt;/titles&gt;&lt;periodical&gt;&lt;full-title&gt;Nat Nano&lt;/full-title&gt;&lt;/periodical&gt;&lt;pages&gt;114-120&lt;/pages&gt;&lt;volume&gt;4&lt;/volume&gt;&lt;number&gt;2&lt;/number&gt;&lt;reprint-edition&gt;Not in File&lt;/reprint-edition&gt;&lt;keywords&gt;&lt;keyword&gt;Carbon nanotubes&lt;/keyword&gt;&lt;keyword&gt;Nanotube&lt;/keyword&gt;&lt;/keywords&gt;&lt;dates&gt;&lt;year&gt;2009&lt;/year&gt;&lt;pub-dates&gt;&lt;date&gt;2/2009 print&lt;/date&gt;&lt;/pub-dates&gt;&lt;/dates&gt;&lt;isbn&gt;1748-3387&lt;/isbn&gt;&lt;label&gt;256&lt;/label&gt;&lt;urls&gt;&lt;related-urls&gt;&lt;url&gt;http://dx.doi.org/10.1038/nnano.2008.369&lt;/url&gt;&lt;/related-urls&gt;&lt;/urls&gt;&lt;electronic-resource-num&gt;10.1038/nnano.2008.369&lt;/electronic-resource-num&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(Heller, et al., 2009)</w:t>
      </w:r>
      <w:r w:rsidR="00C7421C" w:rsidRPr="00C7573F">
        <w:rPr>
          <w:rFonts w:ascii="Times New Roman" w:hAnsi="Times New Roman" w:cs="Times New Roman"/>
          <w:sz w:val="24"/>
          <w:szCs w:val="24"/>
        </w:rPr>
        <w:fldChar w:fldCharType="end"/>
      </w:r>
      <w:r w:rsidR="00C57AC6" w:rsidRPr="00C7573F">
        <w:rPr>
          <w:rFonts w:ascii="Times New Roman" w:hAnsi="Times New Roman" w:cs="Times New Roman"/>
          <w:sz w:val="24"/>
          <w:szCs w:val="24"/>
        </w:rPr>
        <w:t>.</w:t>
      </w:r>
      <w:r w:rsidR="00593720" w:rsidRPr="00C7573F">
        <w:rPr>
          <w:rFonts w:ascii="Times New Roman" w:hAnsi="Times New Roman" w:cs="Times New Roman"/>
          <w:sz w:val="24"/>
          <w:szCs w:val="24"/>
        </w:rPr>
        <w:t xml:space="preserve"> </w:t>
      </w:r>
      <w:r w:rsidR="00957DF6" w:rsidRPr="00C7573F">
        <w:rPr>
          <w:rFonts w:ascii="Times New Roman" w:hAnsi="Times New Roman" w:cs="Times New Roman"/>
          <w:sz w:val="24"/>
          <w:szCs w:val="24"/>
        </w:rPr>
        <w:t>Gold nanoparticles have been explored in a sensory context as well as in imaging. Oligonucleotide probes with a complimentary sequence to that of mutations in exons 19 and 21 in EGFR were co</w:t>
      </w:r>
      <w:r w:rsidR="00760994" w:rsidRPr="00C7573F">
        <w:rPr>
          <w:rFonts w:ascii="Times New Roman" w:hAnsi="Times New Roman" w:cs="Times New Roman"/>
          <w:sz w:val="24"/>
          <w:szCs w:val="24"/>
        </w:rPr>
        <w:t xml:space="preserve">njugated to gold nanoparticles. Selective aggregation of gold nanoparticles was measured </w:t>
      </w:r>
      <w:r w:rsidR="00DF249B" w:rsidRPr="00C7573F">
        <w:rPr>
          <w:rFonts w:ascii="Times New Roman" w:hAnsi="Times New Roman" w:cs="Times New Roman"/>
          <w:sz w:val="24"/>
          <w:szCs w:val="24"/>
        </w:rPr>
        <w:t xml:space="preserve">and facilitated </w:t>
      </w:r>
      <w:r w:rsidR="00760994" w:rsidRPr="00C7573F">
        <w:rPr>
          <w:rFonts w:ascii="Times New Roman" w:hAnsi="Times New Roman" w:cs="Times New Roman"/>
          <w:sz w:val="24"/>
          <w:szCs w:val="24"/>
        </w:rPr>
        <w:t xml:space="preserve">colorimetric detection of EGFR mutations in three NSCLC cell lines and in DNA samples isolated from patients with NSCLC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&lt;EndNote&gt;&lt;Cite&gt;&lt;Author&gt;Lee&lt;/Author&gt;&lt;Year&gt;2010&lt;/Year&gt;&lt;RecNum&gt;395&lt;/RecNum&gt;&lt;DisplayText&gt;(H. Lee, et al., 2010)&lt;/DisplayText&gt;&lt;record&gt;&lt;rec-number&gt;395&lt;/rec-number&gt;&lt;foreign-keys&gt;&lt;key app="EN" db-id="d2f9wz5pi9w2v5eaarwxfp9pzw9ezrxddvvv" timestamp="1550154961"&gt;395&lt;/key&gt;&lt;/foreign-keys&gt;&lt;ref-type name="Journal Article"&gt;17&lt;/ref-type&gt;&lt;contributors&gt;&lt;authors&gt;&lt;author&gt;Lee, Hosub&lt;/author&gt;&lt;author&gt;Kang, Taegyeong&lt;/author&gt;&lt;author&gt;Yoon, Kyong Ah&lt;/author&gt;&lt;author&gt;Lee, So Yeong&lt;/author&gt;&lt;author&gt;Joo, Sang Woo&lt;/author&gt;&lt;author&gt;Lee, Kangtaek&lt;/author&gt;&lt;/authors&gt;&lt;/contributors&gt;&lt;titles&gt;&lt;title&gt;Colorimetric detection of mutations in epidermal growth factor receptor using gold nanoparticle aggregation&lt;/title&gt;&lt;secondary-title&gt;Biosensors and Bioelectronics&lt;/secondary-title&gt;&lt;/titles&gt;&lt;periodical&gt;&lt;full-title&gt;Biosensors and Bioelectronics&lt;/full-title&gt;&lt;/periodical&gt;&lt;pages&gt;1669-1674&lt;/pages&gt;&lt;volume&gt;25&lt;/volume&gt;&lt;number&gt;7&lt;/number&gt;&lt;reprint-edition&gt;Not in File&lt;/reprint-edition&gt;&lt;keywords&gt;&lt;keyword&gt;Aggregation&lt;/keyword&gt;&lt;keyword&gt;cancer&lt;/keyword&gt;&lt;keyword&gt;Cancer cells&lt;/keyword&gt;&lt;keyword&gt;Colorimetric sensor&lt;/keyword&gt;&lt;keyword&gt;DNA&lt;/keyword&gt;&lt;keyword&gt;EGFR&lt;/keyword&gt;&lt;keyword&gt;EGFR mutation&lt;/keyword&gt;&lt;keyword&gt;Epidermal growth factor receptor&lt;/keyword&gt;&lt;keyword&gt;Epidermal growth factor receptor (EGFR)&lt;/keyword&gt;&lt;keyword&gt;gold&lt;/keyword&gt;&lt;keyword&gt;Gold nanoparticle&lt;/keyword&gt;&lt;keyword&gt;Gold nanoparticles&lt;/keyword&gt;&lt;keyword&gt;Lung&lt;/keyword&gt;&lt;keyword&gt;Lung cancer&lt;/keyword&gt;&lt;keyword&gt;Mutation&lt;/keyword&gt;&lt;keyword&gt;Nanoparticle&lt;/keyword&gt;&lt;keyword&gt;Nanoparticles&lt;/keyword&gt;&lt;keyword&gt;Non-small cell lung cancer&lt;/keyword&gt;&lt;/keywords&gt;&lt;dates&gt;&lt;year&gt;2010&lt;/year&gt;&lt;pub-dates&gt;&lt;date&gt;3/15/2010&lt;/date&gt;&lt;/pub-dates&gt;&lt;/dates&gt;&lt;isbn&gt;0956-5663&lt;/isbn&gt;&lt;label&gt;257&lt;/label&gt;&lt;urls&gt;&lt;related-urls&gt;&lt;url&gt;http://www.sciencedirect.com/science/article/pii/S0956566309006381&lt;/url&gt;&lt;/related-urls&gt;&lt;/urls&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(H. Lee, et al., 2010)</w:t>
      </w:r>
      <w:r w:rsidR="00C7421C" w:rsidRPr="00C7573F">
        <w:rPr>
          <w:rFonts w:ascii="Times New Roman" w:hAnsi="Times New Roman" w:cs="Times New Roman"/>
          <w:sz w:val="24"/>
          <w:szCs w:val="24"/>
        </w:rPr>
        <w:fldChar w:fldCharType="end"/>
      </w:r>
      <w:r w:rsidR="00760994" w:rsidRPr="00C7573F">
        <w:rPr>
          <w:rFonts w:ascii="Times New Roman" w:hAnsi="Times New Roman" w:cs="Times New Roman"/>
          <w:sz w:val="24"/>
          <w:szCs w:val="24"/>
        </w:rPr>
        <w:t>.</w:t>
      </w:r>
      <w:r w:rsidR="00D61990" w:rsidRPr="00C7573F">
        <w:rPr>
          <w:rFonts w:ascii="Times New Roman" w:hAnsi="Times New Roman" w:cs="Times New Roman"/>
          <w:sz w:val="24"/>
          <w:szCs w:val="24"/>
        </w:rPr>
        <w:t xml:space="preserve"> Differentially functionalised 5 nm gold nanoparticles were as</w:t>
      </w:r>
      <w:r w:rsidR="00B36002" w:rsidRPr="00C7573F">
        <w:rPr>
          <w:rFonts w:ascii="Times New Roman" w:hAnsi="Times New Roman" w:cs="Times New Roman"/>
          <w:sz w:val="24"/>
          <w:szCs w:val="24"/>
        </w:rPr>
        <w:t>sembled to create chemiresistor sensors</w:t>
      </w:r>
      <w:r w:rsidR="00D61990" w:rsidRPr="00C7573F">
        <w:rPr>
          <w:rFonts w:ascii="Times New Roman" w:hAnsi="Times New Roman" w:cs="Times New Roman"/>
          <w:sz w:val="24"/>
          <w:szCs w:val="24"/>
        </w:rPr>
        <w:t xml:space="preserve"> which were then used to create a cross-reactive array. This array was then subjected to healthy and lung cancer breath samples which were subsequently analysed by gas chromatography-mass spectrometry in order to detect </w:t>
      </w:r>
      <w:r w:rsidR="00B36002" w:rsidRPr="00C7573F">
        <w:rPr>
          <w:rFonts w:ascii="Times New Roman" w:hAnsi="Times New Roman" w:cs="Times New Roman"/>
          <w:sz w:val="24"/>
          <w:szCs w:val="24"/>
        </w:rPr>
        <w:t>previously identified biomarkers</w:t>
      </w:r>
      <w:r w:rsidR="00D61990" w:rsidRPr="00C7573F">
        <w:rPr>
          <w:rFonts w:ascii="Times New Roman" w:hAnsi="Times New Roman" w:cs="Times New Roman"/>
          <w:sz w:val="24"/>
          <w:szCs w:val="24"/>
        </w:rPr>
        <w:t xml:space="preserve"> in the form of volatile organic compounds. </w:t>
      </w:r>
      <w:r w:rsidR="00B36002" w:rsidRPr="00C7573F">
        <w:rPr>
          <w:rFonts w:ascii="Times New Roman" w:hAnsi="Times New Roman" w:cs="Times New Roman"/>
          <w:sz w:val="24"/>
          <w:szCs w:val="24"/>
        </w:rPr>
        <w:t xml:space="preserve">The array had low parts per billion limit of detection, demonstrated good reproducibility and successfully distinguished between healthy and lung cancer breath samples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&lt;EndNote&gt;&lt;Cite&gt;&lt;Author&gt;Peng&lt;/Author&gt;&lt;Year&gt;2009&lt;/Year&gt;&lt;RecNum&gt;396&lt;/RecNum&gt;&lt;DisplayText&gt;(G. Peng, et al., 2009)&lt;/DisplayText&gt;&lt;record&gt;&lt;rec-number&gt;396&lt;/rec-number&gt;&lt;foreign-keys&gt;&lt;key app="EN" db-id="d2f9wz5pi9w2v5eaarwxfp9pzw9ezrxddvvv" timestamp="1550154961"&gt;396&lt;/key&gt;&lt;/foreign-keys&gt;&lt;ref-type name="Journal Article"&gt;17&lt;/ref-type&gt;&lt;contributors&gt;&lt;authors&gt;&lt;author&gt;Peng, Gang&lt;/author&gt;&lt;author&gt;Tisch, Ulrike&lt;/author&gt;&lt;author&gt;Adams, Orna&lt;/author&gt;&lt;author&gt;Hakim, Meggie&lt;/author&gt;&lt;author&gt;Shehada, Nisrean&lt;/author&gt;&lt;author&gt;Broza, Yoav Y.&lt;/author&gt;&lt;author&gt;Billan, Salem&lt;/author&gt;&lt;author&gt;Abdah-Bortnyak, Roxolyana&lt;/author&gt;&lt;author&gt;Kuten, Abraham&lt;/author&gt;&lt;author&gt;Haick, Hossam&lt;/author&gt;&lt;/authors&gt;&lt;/contributors&gt;&lt;titles&gt;&lt;title&gt;Diagnosing lung cancer in exhaled breath using gold nanoparticles&lt;/title&gt;&lt;secondary-title&gt;Nat Nano&lt;/secondary-title&gt;&lt;/titles&gt;&lt;periodical&gt;&lt;full-title&gt;Nat Nano&lt;/full-title&gt;&lt;/periodical&gt;&lt;pages&gt;669-673&lt;/pages&gt;&lt;volume&gt;4&lt;/volume&gt;&lt;number&gt;10&lt;/number&gt;&lt;reprint-edition&gt;Not in File&lt;/reprint-edition&gt;&lt;keywords&gt;&lt;keyword&gt;cancer&lt;/keyword&gt;&lt;keyword&gt;gold&lt;/keyword&gt;&lt;keyword&gt;Gold nanoparticle&lt;/keyword&gt;&lt;keyword&gt;Gold nanoparticles&lt;/keyword&gt;&lt;keyword&gt;Lung&lt;/keyword&gt;&lt;keyword&gt;Lung cancer&lt;/keyword&gt;&lt;keyword&gt;Nanoparticle&lt;/keyword&gt;&lt;keyword&gt;Nanoparticles&lt;/keyword&gt;&lt;/keywords&gt;&lt;dates&gt;&lt;year&gt;2009&lt;/year&gt;&lt;pub-dates&gt;&lt;date&gt;10/2009 print&lt;/date&gt;&lt;/pub-dates&gt;&lt;/dates&gt;&lt;isbn&gt;1748-3387&lt;/isbn&gt;&lt;label&gt;258&lt;/label&gt;&lt;urls&gt;&lt;related-urls&gt;&lt;url&gt;http://dx.doi.org/10.1038/nnano.2009.235&lt;/url&gt;&lt;/related-urls&gt;&lt;/urls&gt;&lt;electronic-resource-num&gt;10.1038/nnano.2009.235&lt;/electronic-resource-num&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(G. Peng, et al., 2009)</w:t>
      </w:r>
      <w:r w:rsidR="00C7421C" w:rsidRPr="00C7573F">
        <w:rPr>
          <w:rFonts w:ascii="Times New Roman" w:hAnsi="Times New Roman" w:cs="Times New Roman"/>
          <w:sz w:val="24"/>
          <w:szCs w:val="24"/>
        </w:rPr>
        <w:fldChar w:fldCharType="end"/>
      </w:r>
      <w:r w:rsidR="00B36002" w:rsidRPr="00C7573F">
        <w:rPr>
          <w:rFonts w:ascii="Times New Roman" w:hAnsi="Times New Roman" w:cs="Times New Roman"/>
          <w:sz w:val="24"/>
          <w:szCs w:val="24"/>
        </w:rPr>
        <w:t xml:space="preserve"> </w:t>
      </w:r>
    </w:p>
    <w:p w14:paraId="5299228C" w14:textId="333D450B" w:rsidR="00A57DC3" w:rsidRPr="00C7573F" w:rsidRDefault="00B12A11" w:rsidP="00855465">
      <w:pPr>
        <w:spacing w:line="480" w:lineRule="auto"/>
        <w:jc w:val="both"/>
        <w:rPr>
          <w:rFonts w:ascii="Times New Roman" w:hAnsi="Times New Roman" w:cs="Times New Roman"/>
          <w:sz w:val="24"/>
          <w:szCs w:val="24"/>
        </w:rPr>
      </w:pPr>
      <w:r w:rsidRPr="00C7573F">
        <w:rPr>
          <w:rFonts w:ascii="Times New Roman" w:hAnsi="Times New Roman" w:cs="Times New Roman"/>
          <w:sz w:val="24"/>
          <w:szCs w:val="24"/>
        </w:rPr>
        <w:t>Nanopore sensors have been employed to detect molecular signatures pertinent to cancer and other diseases. These sensors</w:t>
      </w:r>
      <w:r w:rsidR="001401DE" w:rsidRPr="00C7573F">
        <w:rPr>
          <w:rFonts w:ascii="Times New Roman" w:hAnsi="Times New Roman" w:cs="Times New Roman"/>
          <w:sz w:val="24"/>
          <w:szCs w:val="24"/>
        </w:rPr>
        <w:t xml:space="preserve"> are interspersed</w:t>
      </w:r>
      <w:r w:rsidR="00792D20" w:rsidRPr="00C7573F">
        <w:rPr>
          <w:rFonts w:ascii="Times New Roman" w:hAnsi="Times New Roman" w:cs="Times New Roman"/>
          <w:sz w:val="24"/>
          <w:szCs w:val="24"/>
        </w:rPr>
        <w:t xml:space="preserve"> with nano-</w:t>
      </w:r>
      <w:r w:rsidR="001401DE" w:rsidRPr="00C7573F">
        <w:rPr>
          <w:rFonts w:ascii="Times New Roman" w:hAnsi="Times New Roman" w:cs="Times New Roman"/>
          <w:sz w:val="24"/>
          <w:szCs w:val="24"/>
        </w:rPr>
        <w:t xml:space="preserve">sized pores that can capture single molecules based on conformation. This causes a change in conductance leading to electrical elucidation and quantification of the molecule. Utilising this technology, Wang </w:t>
      </w:r>
      <w:r w:rsidR="001401DE" w:rsidRPr="00C7573F">
        <w:rPr>
          <w:rFonts w:ascii="Times New Roman" w:hAnsi="Times New Roman" w:cs="Times New Roman"/>
          <w:i/>
          <w:sz w:val="24"/>
          <w:szCs w:val="24"/>
        </w:rPr>
        <w:t>et al</w:t>
      </w:r>
      <w:r w:rsidR="00F166E6" w:rsidRPr="00C7573F">
        <w:rPr>
          <w:rFonts w:ascii="Times New Roman" w:hAnsi="Times New Roman" w:cs="Times New Roman"/>
          <w:sz w:val="24"/>
          <w:szCs w:val="24"/>
        </w:rPr>
        <w:t>.</w:t>
      </w:r>
      <w:r w:rsidR="001401DE" w:rsidRPr="00C7573F">
        <w:rPr>
          <w:rFonts w:ascii="Times New Roman" w:hAnsi="Times New Roman" w:cs="Times New Roman"/>
          <w:sz w:val="24"/>
          <w:szCs w:val="24"/>
        </w:rPr>
        <w:t xml:space="preserve"> detected and quantified level</w:t>
      </w:r>
      <w:r w:rsidR="00321B0E">
        <w:rPr>
          <w:rFonts w:ascii="Times New Roman" w:hAnsi="Times New Roman" w:cs="Times New Roman"/>
          <w:sz w:val="24"/>
          <w:szCs w:val="24"/>
        </w:rPr>
        <w:t>s of circulating miR</w:t>
      </w:r>
      <w:r w:rsidR="001401DE" w:rsidRPr="00C7573F">
        <w:rPr>
          <w:rFonts w:ascii="Times New Roman" w:hAnsi="Times New Roman" w:cs="Times New Roman"/>
          <w:sz w:val="24"/>
          <w:szCs w:val="24"/>
        </w:rPr>
        <w:t>-155</w:t>
      </w:r>
      <w:r w:rsidR="00134135" w:rsidRPr="00C7573F">
        <w:rPr>
          <w:rFonts w:ascii="Times New Roman" w:hAnsi="Times New Roman" w:cs="Times New Roman"/>
          <w:sz w:val="24"/>
          <w:szCs w:val="24"/>
        </w:rPr>
        <w:t xml:space="preserve">, </w:t>
      </w:r>
      <w:r w:rsidR="001401DE" w:rsidRPr="00C7573F">
        <w:rPr>
          <w:rFonts w:ascii="Times New Roman" w:hAnsi="Times New Roman" w:cs="Times New Roman"/>
          <w:sz w:val="24"/>
          <w:szCs w:val="24"/>
        </w:rPr>
        <w:t xml:space="preserve">a microRNA, along with over one hundred others, known to be dysregulated </w:t>
      </w:r>
      <w:r w:rsidR="00134135" w:rsidRPr="00C7573F">
        <w:rPr>
          <w:rFonts w:ascii="Times New Roman" w:hAnsi="Times New Roman" w:cs="Times New Roman"/>
          <w:sz w:val="24"/>
          <w:szCs w:val="24"/>
        </w:rPr>
        <w:t xml:space="preserve">in lung cancer. Although both quantitative reverse transcriptase PCR and the nanopore sensor showed a significant increase of miR-155 levels in lung cancer patients </w:t>
      </w:r>
      <w:r w:rsidR="00134135" w:rsidRPr="00C7573F">
        <w:rPr>
          <w:rFonts w:ascii="Times New Roman" w:hAnsi="Times New Roman" w:cs="Times New Roman"/>
          <w:sz w:val="24"/>
          <w:szCs w:val="24"/>
        </w:rPr>
        <w:lastRenderedPageBreak/>
        <w:t xml:space="preserve">compared with healthy controls, the nanopore sensor was more accurate and showed less intra-assay variability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&lt;EndNote&gt;&lt;Cite&gt;&lt;Author&gt;Wang&lt;/Author&gt;&lt;Year&gt;2011&lt;/Year&gt;&lt;RecNum&gt;397&lt;/RecNum&gt;&lt;DisplayText&gt;(Yong Wang, Zheng, Tan, Wang, &amp;amp; Gu, 2011)&lt;/DisplayText&gt;&lt;record&gt;&lt;rec-number&gt;397&lt;/rec-number&gt;&lt;foreign-keys&gt;&lt;key app="EN" db-id="d2f9wz5pi9w2v5eaarwxfp9pzw9ezrxddvvv" timestamp="1550154961"&gt;397&lt;/key&gt;&lt;/foreign-keys&gt;&lt;ref-type name="Journal Article"&gt;17&lt;/ref-type&gt;&lt;contributors&gt;&lt;authors&gt;&lt;author&gt;Wang, Yong&lt;/author&gt;&lt;author&gt;Zheng, Dali&lt;/author&gt;&lt;author&gt;Tan, Qiulin&lt;/author&gt;&lt;author&gt;Wang, Michael X.&lt;/author&gt;&lt;author&gt;Gu, Li Qun&lt;/author&gt;&lt;/authors&gt;&lt;/contributors&gt;&lt;titles&gt;&lt;title&gt;Nanopore-based detection of circulating microRNAs in lung cancer patients&lt;/title&gt;&lt;secondary-title&gt;Nat Nano&lt;/secondary-title&gt;&lt;/titles&gt;&lt;periodical&gt;&lt;full-title&gt;Nat Nano&lt;/full-title&gt;&lt;/periodical&gt;&lt;pages&gt;668-674&lt;/pages&gt;&lt;volume&gt;6&lt;/volume&gt;&lt;number&gt;10&lt;/number&gt;&lt;reprint-edition&gt;Not in File&lt;/reprint-edition&gt;&lt;keywords&gt;&lt;keyword&gt;cancer&lt;/keyword&gt;&lt;keyword&gt;Lung&lt;/keyword&gt;&lt;keyword&gt;Lung cancer&lt;/keyword&gt;&lt;/keywords&gt;&lt;dates&gt;&lt;year&gt;2011&lt;/year&gt;&lt;pub-dates&gt;&lt;date&gt;10/2011 print&lt;/date&gt;&lt;/pub-dates&gt;&lt;/dates&gt;&lt;isbn&gt;1748-3387&lt;/isbn&gt;&lt;label&gt;259&lt;/label&gt;&lt;urls&gt;&lt;related-urls&gt;&lt;url&gt;http://dx.doi.org/10.1038/nnano.2011.147&lt;/url&gt;&lt;/related-urls&gt;&lt;/urls&gt;&lt;electronic-resource-num&gt;10.1038/nnano.2011.147&lt;/electronic-resource-num&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(Yong Wang, Zheng, Tan, Wang, &amp; Gu, 2011)</w:t>
      </w:r>
      <w:r w:rsidR="00C7421C" w:rsidRPr="00C7573F">
        <w:rPr>
          <w:rFonts w:ascii="Times New Roman" w:hAnsi="Times New Roman" w:cs="Times New Roman"/>
          <w:sz w:val="24"/>
          <w:szCs w:val="24"/>
        </w:rPr>
        <w:fldChar w:fldCharType="end"/>
      </w:r>
      <w:r w:rsidR="00134135" w:rsidRPr="00C7573F">
        <w:rPr>
          <w:rFonts w:ascii="Times New Roman" w:hAnsi="Times New Roman" w:cs="Times New Roman"/>
          <w:sz w:val="24"/>
          <w:szCs w:val="24"/>
        </w:rPr>
        <w:t>.</w:t>
      </w:r>
      <w:r w:rsidR="00AB5102" w:rsidRPr="00C7573F">
        <w:rPr>
          <w:rFonts w:ascii="Times New Roman" w:hAnsi="Times New Roman" w:cs="Times New Roman"/>
          <w:sz w:val="24"/>
          <w:szCs w:val="24"/>
        </w:rPr>
        <w:t xml:space="preserve"> A quantum dot based microarray has also been investigated for detection of circulating microRNAs from serum as a potential method to identify putative biomarkers or signatures in patients with resectable NSCLC</w:t>
      </w:r>
      <w:r w:rsidR="00C824EB" w:rsidRPr="00C7573F">
        <w:rPr>
          <w:rFonts w:ascii="Times New Roman" w:hAnsi="Times New Roman" w:cs="Times New Roman"/>
          <w:sz w:val="24"/>
          <w:szCs w:val="24"/>
        </w:rPr>
        <w:t xml:space="preserve"> </w:t>
      </w:r>
      <w:r w:rsidR="00C7421C" w:rsidRPr="00C7573F">
        <w:rPr>
          <w:rFonts w:ascii="Times New Roman" w:hAnsi="Times New Roman" w:cs="Times New Roman"/>
          <w:sz w:val="24"/>
          <w:szCs w:val="24"/>
        </w:rPr>
        <w:fldChar w:fldCharType="begin">
          <w:fldData xml:space="preserve">PEVuZE5vdGU+PENpdGU+PEF1dGhvcj5GYW48L0F1dGhvcj48WWVhcj4yMDE1PC9ZZWFyPjxSZWNO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</w:fldData>
        </w:fldChar>
      </w:r>
      <w:r w:rsidR="00035188">
        <w:rPr>
          <w:rFonts w:ascii="Times New Roman" w:hAnsi="Times New Roman" w:cs="Times New Roman"/>
          <w:sz w:val="24"/>
          <w:szCs w:val="24"/>
        </w:rPr>
        <w:instrText xml:space="preserve"> ADDIN EN.CITE </w:instrText>
      </w:r>
      <w:r w:rsidR="00035188">
        <w:rPr>
          <w:rFonts w:ascii="Times New Roman" w:hAnsi="Times New Roman" w:cs="Times New Roman"/>
          <w:sz w:val="24"/>
          <w:szCs w:val="24"/>
        </w:rPr>
        <w:fldChar w:fldCharType="begin">
          <w:fldData xml:space="preserve">PEVuZE5vdGU+PENpdGU+PEF1dGhvcj5GYW48L0F1dGhvcj48WWVhcj4yMDE1PC9ZZWFyPjxSZWNO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</w:fldData>
        </w:fldChar>
      </w:r>
      <w:r w:rsidR="00035188">
        <w:rPr>
          <w:rFonts w:ascii="Times New Roman" w:hAnsi="Times New Roman" w:cs="Times New Roman"/>
          <w:sz w:val="24"/>
          <w:szCs w:val="24"/>
        </w:rPr>
        <w:instrText xml:space="preserve"> ADDIN EN.CITE.DATA </w:instrText>
      </w:r>
      <w:r w:rsidR="00035188">
        <w:rPr>
          <w:rFonts w:ascii="Times New Roman" w:hAnsi="Times New Roman" w:cs="Times New Roman"/>
          <w:sz w:val="24"/>
          <w:szCs w:val="24"/>
        </w:rPr>
      </w:r>
      <w:r w:rsidR="00035188">
        <w:rPr>
          <w:rFonts w:ascii="Times New Roman" w:hAnsi="Times New Roman" w:cs="Times New Roman"/>
          <w:sz w:val="24"/>
          <w:szCs w:val="24"/>
        </w:rPr>
        <w:fldChar w:fldCharType="end"/>
      </w:r>
      <w:r w:rsidR="00C7421C" w:rsidRPr="00C7573F">
        <w:rPr>
          <w:rFonts w:ascii="Times New Roman" w:hAnsi="Times New Roman" w:cs="Times New Roman"/>
          <w:sz w:val="24"/>
          <w:szCs w:val="24"/>
        </w:rPr>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(Fan, et al., 2015)</w:t>
      </w:r>
      <w:r w:rsidR="00C7421C" w:rsidRPr="00C7573F">
        <w:rPr>
          <w:rFonts w:ascii="Times New Roman" w:hAnsi="Times New Roman" w:cs="Times New Roman"/>
          <w:sz w:val="24"/>
          <w:szCs w:val="24"/>
        </w:rPr>
        <w:fldChar w:fldCharType="end"/>
      </w:r>
      <w:r w:rsidR="00C824EB" w:rsidRPr="00C7573F">
        <w:rPr>
          <w:rFonts w:ascii="Times New Roman" w:hAnsi="Times New Roman" w:cs="Times New Roman"/>
          <w:sz w:val="24"/>
          <w:szCs w:val="24"/>
        </w:rPr>
        <w:t>.</w:t>
      </w:r>
      <w:r w:rsidR="00792D20" w:rsidRPr="00C7573F">
        <w:rPr>
          <w:rFonts w:ascii="Times New Roman" w:hAnsi="Times New Roman" w:cs="Times New Roman"/>
          <w:sz w:val="24"/>
          <w:szCs w:val="24"/>
        </w:rPr>
        <w:t xml:space="preserve"> Furthermore, q</w:t>
      </w:r>
      <w:r w:rsidR="0090349C" w:rsidRPr="00C7573F">
        <w:rPr>
          <w:rFonts w:ascii="Times New Roman" w:hAnsi="Times New Roman" w:cs="Times New Roman"/>
          <w:sz w:val="24"/>
          <w:szCs w:val="24"/>
        </w:rPr>
        <w:t xml:space="preserve">uantum dots have been employed as dual detection and imaging </w:t>
      </w:r>
      <w:r w:rsidR="00EF33B4" w:rsidRPr="00C7573F">
        <w:rPr>
          <w:rFonts w:ascii="Times New Roman" w:hAnsi="Times New Roman" w:cs="Times New Roman"/>
          <w:sz w:val="24"/>
          <w:szCs w:val="24"/>
        </w:rPr>
        <w:t xml:space="preserve">vectors. The </w:t>
      </w:r>
      <w:r w:rsidR="00792D20" w:rsidRPr="00C7573F">
        <w:rPr>
          <w:rFonts w:ascii="Times New Roman" w:hAnsi="Times New Roman" w:cs="Times New Roman"/>
          <w:sz w:val="24"/>
          <w:szCs w:val="24"/>
        </w:rPr>
        <w:t xml:space="preserve">single domain anti-human epidermal growth factor receptor 2 (HER2) antibodies </w:t>
      </w:r>
      <w:r w:rsidR="00EF33B4" w:rsidRPr="00C7573F">
        <w:rPr>
          <w:rFonts w:ascii="Times New Roman" w:hAnsi="Times New Roman" w:cs="Times New Roman"/>
          <w:sz w:val="24"/>
          <w:szCs w:val="24"/>
        </w:rPr>
        <w:t xml:space="preserve">was conjugated </w:t>
      </w:r>
      <w:r w:rsidR="00792D20" w:rsidRPr="00C7573F">
        <w:rPr>
          <w:rFonts w:ascii="Times New Roman" w:hAnsi="Times New Roman" w:cs="Times New Roman"/>
          <w:sz w:val="24"/>
          <w:szCs w:val="24"/>
        </w:rPr>
        <w:t xml:space="preserve">to </w:t>
      </w:r>
      <w:r w:rsidR="000E40E5" w:rsidRPr="00C7573F">
        <w:rPr>
          <w:rFonts w:ascii="Times New Roman" w:hAnsi="Times New Roman" w:cs="Times New Roman"/>
          <w:sz w:val="24"/>
          <w:szCs w:val="24"/>
        </w:rPr>
        <w:t xml:space="preserve">PEGylated 3.3 nm </w:t>
      </w:r>
      <w:r w:rsidR="006A19C2">
        <w:rPr>
          <w:rFonts w:ascii="Times New Roman" w:hAnsi="Times New Roman" w:cs="Times New Roman"/>
          <w:sz w:val="24"/>
          <w:szCs w:val="24"/>
        </w:rPr>
        <w:t>cadmium:zinc</w:t>
      </w:r>
      <w:r w:rsidR="00EF33B4" w:rsidRPr="00C7573F">
        <w:rPr>
          <w:rFonts w:ascii="Times New Roman" w:hAnsi="Times New Roman" w:cs="Times New Roman"/>
          <w:sz w:val="24"/>
          <w:szCs w:val="24"/>
        </w:rPr>
        <w:t xml:space="preserve"> quantum dots. This resulted in significantly improved detection</w:t>
      </w:r>
      <w:r w:rsidR="00AE487F" w:rsidRPr="00C7573F">
        <w:rPr>
          <w:rFonts w:ascii="Times New Roman" w:hAnsi="Times New Roman" w:cs="Times New Roman"/>
          <w:sz w:val="24"/>
          <w:szCs w:val="24"/>
        </w:rPr>
        <w:t xml:space="preserve"> and enhanced fluorescence</w:t>
      </w:r>
      <w:r w:rsidR="00EF33B4" w:rsidRPr="00C7573F">
        <w:rPr>
          <w:rFonts w:ascii="Times New Roman" w:hAnsi="Times New Roman" w:cs="Times New Roman"/>
          <w:sz w:val="24"/>
          <w:szCs w:val="24"/>
        </w:rPr>
        <w:t xml:space="preserve"> of HER2 in lung cancer cells that weakly express HER2 (A549 and H596) </w:t>
      </w:r>
      <w:r w:rsidR="00EE7486" w:rsidRPr="00C7573F">
        <w:rPr>
          <w:rFonts w:ascii="Times New Roman" w:hAnsi="Times New Roman" w:cs="Times New Roman"/>
          <w:sz w:val="24"/>
          <w:szCs w:val="24"/>
        </w:rPr>
        <w:t>both in monoculture and co-</w:t>
      </w:r>
      <w:r w:rsidR="00EF33B4" w:rsidRPr="00C7573F">
        <w:rPr>
          <w:rFonts w:ascii="Times New Roman" w:hAnsi="Times New Roman" w:cs="Times New Roman"/>
          <w:sz w:val="24"/>
          <w:szCs w:val="24"/>
        </w:rPr>
        <w:t xml:space="preserve">culture with primary human macrophages </w:t>
      </w:r>
      <w:r w:rsidR="00AE487F" w:rsidRPr="00C7573F">
        <w:rPr>
          <w:rFonts w:ascii="Times New Roman" w:hAnsi="Times New Roman" w:cs="Times New Roman"/>
          <w:sz w:val="24"/>
          <w:szCs w:val="24"/>
        </w:rPr>
        <w:t xml:space="preserve">when compared with conventional monoclonal antibodies against HER2 conjugated with a fluorophore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&lt;EndNote&gt;&lt;Cite&gt;&lt;Author&gt;Rakovich&lt;/Author&gt;&lt;Year&gt;2014&lt;/Year&gt;&lt;RecNum&gt;399&lt;/RecNum&gt;&lt;DisplayText&gt;(Rakovich, et al., 2014)&lt;/DisplayText&gt;&lt;record&gt;&lt;rec-number&gt;399&lt;/rec-number&gt;&lt;foreign-keys&gt;&lt;key app="EN" db-id="d2f9wz5pi9w2v5eaarwxfp9pzw9ezrxddvvv" timestamp="1550154961"&gt;399&lt;/key&gt;&lt;/foreign-keys&gt;&lt;ref-type name="Conference Paper"&gt;47&lt;/ref-type&gt;&lt;contributors&gt;&lt;authors&gt;&lt;author&gt;Rakovich, Tatsiana Y.&lt;/author&gt;&lt;author&gt;Mahfoud, Omar K.&lt;/author&gt;&lt;author&gt;Mohamed, Bashir M.&lt;/author&gt;&lt;author&gt;Prina-Mello, Adriele&lt;/author&gt;&lt;author&gt;Crosbie-Staunton, Kieran&lt;/author&gt;&lt;author&gt;Van Den Broeck, Tina&lt;/author&gt;&lt;author&gt;De Kimpe, Line&lt;/author&gt;&lt;author&gt;Sukhanova, Alyona&lt;/author&gt;&lt;author&gt;Baty, Daniel&lt;/author&gt;&lt;author&gt;Rakovich, Aliaksandra&lt;/author&gt;&lt;author&gt;Maier, Stefan A.&lt;/author&gt;&lt;author&gt;Alves, Frauke&lt;/author&gt;&lt;author&gt;Nauwelaers, Frans&lt;/author&gt;&lt;author&gt;Nabiev, Igor&lt;/author&gt;&lt;author&gt;Chames, Patrick&lt;/author&gt;&lt;author&gt;Volkov, Yuri&lt;/author&gt;&lt;/authors&gt;&lt;/contributors&gt;&lt;titles&gt;&lt;title&gt;&lt;style face="normal" font="default" size="100%"&gt;Highly Sensitive Single Domain Antibody&lt;/style&gt;&lt;style face="normal" font="Symbol" charset="2" size="100%"&gt;-&lt;/style&gt;&lt;style face="normal" font="default" size="100%"&gt;Quantum Dot Conjugates for Detection of HER2 Biomarker in Lung and Breast Cancer Cells&lt;/style&gt;&lt;/title&gt;&lt;secondary-title&gt;ACS Nano&lt;/secondary-title&gt;&lt;/titles&gt;&lt;periodical&gt;&lt;full-title&gt;ACS Nano&lt;/full-title&gt;&lt;/periodical&gt;&lt;pages&gt;5682-5695&lt;/pages&gt;&lt;volume&gt;8&lt;/volume&gt;&lt;number&gt;6&lt;/number&gt;&lt;reprint-edition&gt;Not in File&lt;/reprint-edition&gt;&lt;keywords&gt;&lt;keyword&gt;biomarker&lt;/keyword&gt;&lt;keyword&gt;cancer&lt;/keyword&gt;&lt;keyword&gt;Cancer cells&lt;/keyword&gt;&lt;keyword&gt;Lung&lt;/keyword&gt;&lt;/keywords&gt;&lt;dates&gt;&lt;year&gt;2014&lt;/year&gt;&lt;pub-dates&gt;&lt;date&gt;6/24/2014&lt;/date&gt;&lt;/pub-dates&gt;&lt;/dates&gt;&lt;publisher&gt;American Chemical Society&lt;/publisher&gt;&lt;isbn&gt;1936-0851&lt;/isbn&gt;&lt;label&gt;261&lt;/label&gt;&lt;urls&gt;&lt;related-urls&gt;&lt;url&gt;http://dx.doi.org/10.1021/nn500212h&lt;/url&gt;&lt;/related-urls&gt;&lt;/urls&gt;&lt;electronic-resource-num&gt;doi: 10.1021/nn500212h&lt;/electronic-resource-num&gt;&lt;/record&gt;&lt;/Cite&gt;&lt;/EndNote&gt;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(Rakovich, et al., 2014)</w:t>
      </w:r>
      <w:r w:rsidR="00C7421C" w:rsidRPr="00C7573F">
        <w:rPr>
          <w:rFonts w:ascii="Times New Roman" w:hAnsi="Times New Roman" w:cs="Times New Roman"/>
          <w:sz w:val="24"/>
          <w:szCs w:val="24"/>
        </w:rPr>
        <w:fldChar w:fldCharType="end"/>
      </w:r>
      <w:r w:rsidR="00AE487F" w:rsidRPr="00C7573F">
        <w:rPr>
          <w:rFonts w:ascii="Times New Roman" w:hAnsi="Times New Roman" w:cs="Times New Roman"/>
          <w:sz w:val="24"/>
          <w:szCs w:val="24"/>
        </w:rPr>
        <w:t xml:space="preserve">. </w:t>
      </w:r>
      <w:r w:rsidR="00247F6E" w:rsidRPr="00C7573F">
        <w:rPr>
          <w:rFonts w:ascii="Times New Roman" w:hAnsi="Times New Roman" w:cs="Times New Roman"/>
          <w:sz w:val="24"/>
          <w:szCs w:val="24"/>
        </w:rPr>
        <w:t xml:space="preserve">Quantum dots composed of </w:t>
      </w:r>
      <w:r w:rsidR="006A19C2" w:rsidRPr="00C7573F">
        <w:rPr>
          <w:rFonts w:ascii="Times New Roman" w:hAnsi="Times New Roman" w:cs="Times New Roman"/>
          <w:sz w:val="24"/>
          <w:szCs w:val="24"/>
        </w:rPr>
        <w:t xml:space="preserve">cadmium:tellurium </w:t>
      </w:r>
      <w:r w:rsidR="00247F6E" w:rsidRPr="00C7573F">
        <w:rPr>
          <w:rFonts w:ascii="Times New Roman" w:hAnsi="Times New Roman" w:cs="Times New Roman"/>
          <w:sz w:val="24"/>
          <w:szCs w:val="24"/>
        </w:rPr>
        <w:t>were attached to silica coated SPIONs which were subsequently decorated with monoclonal antibodies against carcinoembryonic antigen</w:t>
      </w:r>
      <w:r w:rsidR="00141017" w:rsidRPr="00C7573F">
        <w:rPr>
          <w:rFonts w:ascii="Times New Roman" w:hAnsi="Times New Roman" w:cs="Times New Roman"/>
          <w:sz w:val="24"/>
          <w:szCs w:val="24"/>
        </w:rPr>
        <w:t xml:space="preserve"> (CEA)</w:t>
      </w:r>
      <w:r w:rsidR="003B0110" w:rsidRPr="00C7573F">
        <w:rPr>
          <w:rFonts w:ascii="Times New Roman" w:hAnsi="Times New Roman" w:cs="Times New Roman"/>
          <w:sz w:val="24"/>
          <w:szCs w:val="24"/>
        </w:rPr>
        <w:t xml:space="preserve"> to create magnetic and fluorescent </w:t>
      </w:r>
      <w:r w:rsidR="00321B0E">
        <w:rPr>
          <w:rFonts w:ascii="Times New Roman" w:hAnsi="Times New Roman" w:cs="Times New Roman"/>
          <w:sz w:val="24"/>
          <w:szCs w:val="24"/>
        </w:rPr>
        <w:t>bifunctional nanocomposites</w:t>
      </w:r>
      <w:r w:rsidR="003B0110" w:rsidRPr="00C7573F">
        <w:rPr>
          <w:rFonts w:ascii="Times New Roman" w:hAnsi="Times New Roman" w:cs="Times New Roman"/>
          <w:sz w:val="24"/>
          <w:szCs w:val="24"/>
        </w:rPr>
        <w:t xml:space="preserve">. </w:t>
      </w:r>
      <w:r w:rsidR="00D748EB">
        <w:rPr>
          <w:rFonts w:ascii="Times New Roman" w:hAnsi="Times New Roman" w:cs="Times New Roman"/>
          <w:sz w:val="24"/>
          <w:szCs w:val="24"/>
        </w:rPr>
        <w:t>The nanocomposites</w:t>
      </w:r>
      <w:r w:rsidR="00D748EB" w:rsidRPr="00C7573F">
        <w:rPr>
          <w:rFonts w:ascii="Times New Roman" w:hAnsi="Times New Roman" w:cs="Times New Roman"/>
          <w:sz w:val="24"/>
          <w:szCs w:val="24"/>
        </w:rPr>
        <w:t xml:space="preserve"> </w:t>
      </w:r>
      <w:r w:rsidR="00B30244" w:rsidRPr="00C7573F">
        <w:rPr>
          <w:rFonts w:ascii="Times New Roman" w:hAnsi="Times New Roman" w:cs="Times New Roman"/>
          <w:sz w:val="24"/>
          <w:szCs w:val="24"/>
        </w:rPr>
        <w:t>were able to separate</w:t>
      </w:r>
      <w:r w:rsidR="00141017" w:rsidRPr="00C7573F">
        <w:rPr>
          <w:rFonts w:ascii="Times New Roman" w:hAnsi="Times New Roman" w:cs="Times New Roman"/>
          <w:sz w:val="24"/>
          <w:szCs w:val="24"/>
        </w:rPr>
        <w:t xml:space="preserve"> (enrich)</w:t>
      </w:r>
      <w:r w:rsidR="00B30244" w:rsidRPr="00C7573F">
        <w:rPr>
          <w:rFonts w:ascii="Times New Roman" w:hAnsi="Times New Roman" w:cs="Times New Roman"/>
          <w:sz w:val="24"/>
          <w:szCs w:val="24"/>
        </w:rPr>
        <w:t xml:space="preserve"> lung adenocarcinoma SPCA-1 cells from suspension by virtue of their magnetic properties and could also be visualised by fluorescence</w:t>
      </w:r>
      <w:r w:rsidR="00141017" w:rsidRPr="00C7573F">
        <w:rPr>
          <w:rFonts w:ascii="Times New Roman" w:hAnsi="Times New Roman" w:cs="Times New Roman"/>
          <w:sz w:val="24"/>
          <w:szCs w:val="24"/>
        </w:rPr>
        <w:t xml:space="preserve"> indicative of CEA binding</w:t>
      </w:r>
      <w:r w:rsidR="00321B0E" w:rsidRPr="00F51034">
        <w:rPr>
          <w:rFonts w:ascii="Times New Roman" w:hAnsi="Times New Roman" w:cs="Times New Roman"/>
          <w:sz w:val="24"/>
          <w:szCs w:val="24"/>
        </w:rPr>
        <w:t xml:space="preserve">. Furthermore, </w:t>
      </w:r>
      <w:r w:rsidR="004C58F7" w:rsidRPr="00F51034">
        <w:rPr>
          <w:rFonts w:ascii="Times New Roman" w:hAnsi="Times New Roman" w:cs="Times New Roman"/>
          <w:sz w:val="24"/>
          <w:szCs w:val="24"/>
        </w:rPr>
        <w:t>this platform was</w:t>
      </w:r>
      <w:r w:rsidR="00DF249B" w:rsidRPr="00F51034">
        <w:rPr>
          <w:rFonts w:ascii="Times New Roman" w:hAnsi="Times New Roman" w:cs="Times New Roman"/>
          <w:sz w:val="24"/>
          <w:szCs w:val="24"/>
        </w:rPr>
        <w:t xml:space="preserve"> able</w:t>
      </w:r>
      <w:r w:rsidR="00B30244" w:rsidRPr="00F51034">
        <w:rPr>
          <w:rFonts w:ascii="Times New Roman" w:hAnsi="Times New Roman" w:cs="Times New Roman"/>
          <w:sz w:val="24"/>
          <w:szCs w:val="24"/>
        </w:rPr>
        <w:t xml:space="preserve"> to detect cancer cells in pleural effusions of lung cancer patients</w:t>
      </w:r>
      <w:r w:rsidR="00C7421C" w:rsidRPr="00F51034">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&lt;EndNote&gt;&lt;Cite&gt;&lt;Author&gt;Lee&lt;/Author&gt;&lt;Year&gt;2010&lt;/Year&gt;&lt;RecNum&gt;395&lt;/RecNum&gt;&lt;DisplayText&gt;(H. Lee, et al., 2010)&lt;/DisplayText&gt;&lt;record&gt;&lt;rec-number&gt;395&lt;/rec-number&gt;&lt;foreign-keys&gt;&lt;key app="EN" db-id="d2f9wz5pi9w2v5eaarwxfp9pzw9ezrxddvvv" timestamp="1550154961"&gt;395&lt;/key&gt;&lt;/foreign-keys&gt;&lt;ref-type name="Journal Article"&gt;17&lt;/ref-type&gt;&lt;contributors&gt;&lt;authors&gt;&lt;author&gt;Lee, Hosub&lt;/author&gt;&lt;author&gt;Kang, Taegyeong&lt;/author&gt;&lt;author&gt;Yoon, Kyong Ah&lt;/author&gt;&lt;author&gt;Lee, So Yeong&lt;/author&gt;&lt;author&gt;Joo, Sang Woo&lt;/author&gt;&lt;author&gt;Lee, Kangtaek&lt;/author&gt;&lt;/authors&gt;&lt;/contributors&gt;&lt;titles&gt;&lt;title&gt;Colorimetric detection of mutations in epidermal growth factor receptor using gold nanoparticle aggregation&lt;/title&gt;&lt;secondary-title&gt;Biosensors and Bioelectronics&lt;/secondary-title&gt;&lt;/titles&gt;&lt;periodical&gt;&lt;full-title&gt;Biosensors and Bioelectronics&lt;/full-title&gt;&lt;/periodical&gt;&lt;pages&gt;1669-1674&lt;/pages&gt;&lt;volume&gt;25&lt;/volume&gt;&lt;number&gt;7&lt;/number&gt;&lt;reprint-edition&gt;Not in File&lt;/reprint-edition&gt;&lt;keywords&gt;&lt;keyword&gt;Aggregation&lt;/keyword&gt;&lt;keyword&gt;cancer&lt;/keyword&gt;&lt;keyword&gt;Cancer cells&lt;/keyword&gt;&lt;keyword&gt;Colorimetric sensor&lt;/keyword&gt;&lt;keyword&gt;DNA&lt;/keyword&gt;&lt;keyword&gt;EGFR&lt;/keyword&gt;&lt;keyword&gt;EGFR mutation&lt;/keyword&gt;&lt;keyword&gt;Epidermal growth factor receptor&lt;/keyword&gt;&lt;keyword&gt;Epidermal growth factor receptor (EGFR)&lt;/keyword&gt;&lt;keyword&gt;gold&lt;/keyword&gt;&lt;keyword&gt;Gold nanoparticle&lt;/keyword&gt;&lt;keyword&gt;Gold nanoparticles&lt;/keyword&gt;&lt;keyword&gt;Lung&lt;/keyword&gt;&lt;keyword&gt;Lung cancer&lt;/keyword&gt;&lt;keyword&gt;Mutation&lt;/keyword&gt;&lt;keyword&gt;Nanoparticle&lt;/keyword&gt;&lt;keyword&gt;Nanoparticles&lt;/keyword&gt;&lt;keyword&gt;Non-small cell lung cancer&lt;/keyword&gt;&lt;/keywords&gt;&lt;dates&gt;&lt;year&gt;2010&lt;/year&gt;&lt;pub-dates&gt;&lt;date&gt;3/15/2010&lt;/date&gt;&lt;/pub-dates&gt;&lt;/dates&gt;&lt;isbn&gt;0956-5663&lt;/isbn&gt;&lt;label&gt;257&lt;/label&gt;&lt;urls&gt;&lt;related-urls&gt;&lt;url&gt;http://www.sciencedirect.com/science/article/pii/S0956566309006381&lt;/url&gt;&lt;/related-urls&gt;&lt;/urls&gt;&lt;/record&gt;&lt;/Cite&gt;&lt;/EndNote&gt;</w:instrText>
      </w:r>
      <w:r w:rsidR="00C7421C" w:rsidRPr="00F51034">
        <w:rPr>
          <w:rFonts w:ascii="Times New Roman" w:hAnsi="Times New Roman" w:cs="Times New Roman"/>
          <w:sz w:val="24"/>
          <w:szCs w:val="24"/>
        </w:rPr>
        <w:fldChar w:fldCharType="separate"/>
      </w:r>
      <w:r w:rsidR="00543CCD" w:rsidRPr="00F51034">
        <w:rPr>
          <w:rFonts w:ascii="Times New Roman" w:hAnsi="Times New Roman" w:cs="Times New Roman"/>
          <w:noProof/>
          <w:sz w:val="24"/>
          <w:szCs w:val="24"/>
        </w:rPr>
        <w:t>(H. Lee, et al., 2010)</w:t>
      </w:r>
      <w:r w:rsidR="00C7421C" w:rsidRPr="00F51034">
        <w:rPr>
          <w:rFonts w:ascii="Times New Roman" w:hAnsi="Times New Roman" w:cs="Times New Roman"/>
          <w:sz w:val="24"/>
          <w:szCs w:val="24"/>
        </w:rPr>
        <w:fldChar w:fldCharType="end"/>
      </w:r>
      <w:r w:rsidR="00141017" w:rsidRPr="00F51034">
        <w:rPr>
          <w:rFonts w:ascii="Times New Roman" w:hAnsi="Times New Roman" w:cs="Times New Roman"/>
          <w:sz w:val="24"/>
          <w:szCs w:val="24"/>
        </w:rPr>
        <w:t xml:space="preserve">. </w:t>
      </w:r>
    </w:p>
    <w:p w14:paraId="57CF39A3" w14:textId="2A1AAB78" w:rsidR="00AA7F48" w:rsidRPr="00C7573F" w:rsidRDefault="00E7791A" w:rsidP="00855465">
      <w:pPr>
        <w:spacing w:line="480" w:lineRule="auto"/>
        <w:jc w:val="both"/>
        <w:rPr>
          <w:rFonts w:ascii="Times New Roman" w:hAnsi="Times New Roman" w:cs="Times New Roman"/>
          <w:sz w:val="24"/>
          <w:szCs w:val="24"/>
        </w:rPr>
      </w:pPr>
      <w:r w:rsidRPr="00C7573F">
        <w:rPr>
          <w:rFonts w:ascii="Times New Roman" w:hAnsi="Times New Roman" w:cs="Times New Roman"/>
          <w:sz w:val="24"/>
          <w:szCs w:val="24"/>
        </w:rPr>
        <w:t xml:space="preserve">Microfluidic devices </w:t>
      </w:r>
      <w:r w:rsidR="00FD5748" w:rsidRPr="00C7573F">
        <w:rPr>
          <w:rFonts w:ascii="Times New Roman" w:hAnsi="Times New Roman" w:cs="Times New Roman"/>
          <w:sz w:val="24"/>
          <w:szCs w:val="24"/>
        </w:rPr>
        <w:t>are emerging technologies that have the potential to vastly improve cancer diagnostics</w:t>
      </w:r>
      <w:r w:rsidR="004428D9" w:rsidRPr="00C7573F">
        <w:rPr>
          <w:rFonts w:ascii="Times New Roman" w:hAnsi="Times New Roman" w:cs="Times New Roman"/>
          <w:sz w:val="24"/>
          <w:szCs w:val="24"/>
        </w:rPr>
        <w:t xml:space="preserve"> by detecting cancer at an early stage in a minimally invasive fashion</w:t>
      </w:r>
      <w:r w:rsidR="00FD5748" w:rsidRPr="00C7573F">
        <w:rPr>
          <w:rFonts w:ascii="Times New Roman" w:hAnsi="Times New Roman" w:cs="Times New Roman"/>
          <w:sz w:val="24"/>
          <w:szCs w:val="24"/>
        </w:rPr>
        <w:t>. Although still in their infancy, these technologies have proven to be highly effective</w:t>
      </w:r>
      <w:r w:rsidR="005D1C6E" w:rsidRPr="00C7573F">
        <w:rPr>
          <w:rFonts w:ascii="Times New Roman" w:hAnsi="Times New Roman" w:cs="Times New Roman"/>
          <w:sz w:val="24"/>
          <w:szCs w:val="24"/>
        </w:rPr>
        <w:t xml:space="preserve"> for detecting cancer associated </w:t>
      </w:r>
      <w:r w:rsidR="009C540A" w:rsidRPr="00C7573F">
        <w:rPr>
          <w:rFonts w:ascii="Times New Roman" w:hAnsi="Times New Roman" w:cs="Times New Roman"/>
          <w:sz w:val="24"/>
          <w:szCs w:val="24"/>
        </w:rPr>
        <w:t>biomarkers.</w:t>
      </w:r>
      <w:r w:rsidR="00C65418" w:rsidRPr="00C7573F">
        <w:rPr>
          <w:rFonts w:ascii="Times New Roman" w:hAnsi="Times New Roman" w:cs="Times New Roman"/>
          <w:sz w:val="24"/>
          <w:szCs w:val="24"/>
        </w:rPr>
        <w:t xml:space="preserve"> </w:t>
      </w:r>
      <w:r w:rsidR="009C540A" w:rsidRPr="00C7573F">
        <w:rPr>
          <w:rFonts w:ascii="Times New Roman" w:hAnsi="Times New Roman" w:cs="Times New Roman"/>
          <w:sz w:val="24"/>
          <w:szCs w:val="24"/>
        </w:rPr>
        <w:t>CTCs are one such biomarker and using a</w:t>
      </w:r>
      <w:r w:rsidR="00713543" w:rsidRPr="00C7573F">
        <w:rPr>
          <w:rFonts w:ascii="Times New Roman" w:hAnsi="Times New Roman" w:cs="Times New Roman"/>
          <w:sz w:val="24"/>
          <w:szCs w:val="24"/>
        </w:rPr>
        <w:t xml:space="preserve"> microfluidic platform based</w:t>
      </w:r>
      <w:r w:rsidR="009C540A" w:rsidRPr="00C7573F">
        <w:rPr>
          <w:rFonts w:ascii="Times New Roman" w:hAnsi="Times New Roman" w:cs="Times New Roman"/>
          <w:sz w:val="24"/>
          <w:szCs w:val="24"/>
        </w:rPr>
        <w:t xml:space="preserve"> silicon chip with an array of microposts coated with anti-ep</w:t>
      </w:r>
      <w:r w:rsidR="00321B0E">
        <w:rPr>
          <w:rFonts w:ascii="Times New Roman" w:hAnsi="Times New Roman" w:cs="Times New Roman"/>
          <w:sz w:val="24"/>
          <w:szCs w:val="24"/>
        </w:rPr>
        <w:t xml:space="preserve">ithelial-cell-adhesion molecule, </w:t>
      </w:r>
      <w:r w:rsidR="00713543" w:rsidRPr="00C7573F">
        <w:rPr>
          <w:rFonts w:ascii="Times New Roman" w:hAnsi="Times New Roman" w:cs="Times New Roman"/>
          <w:sz w:val="24"/>
          <w:szCs w:val="24"/>
        </w:rPr>
        <w:t>which is upregulated in lung as well as other cancers,</w:t>
      </w:r>
      <w:r w:rsidR="00D61990" w:rsidRPr="00C7573F">
        <w:rPr>
          <w:rFonts w:ascii="Times New Roman" w:hAnsi="Times New Roman" w:cs="Times New Roman"/>
          <w:sz w:val="24"/>
          <w:szCs w:val="24"/>
        </w:rPr>
        <w:t xml:space="preserve"> </w:t>
      </w:r>
      <w:r w:rsidR="00713543" w:rsidRPr="00C7573F">
        <w:rPr>
          <w:rFonts w:ascii="Times New Roman" w:hAnsi="Times New Roman" w:cs="Times New Roman"/>
          <w:sz w:val="24"/>
          <w:szCs w:val="24"/>
        </w:rPr>
        <w:t>CTCs were able to be captured from millilitres of whole blood</w:t>
      </w:r>
      <w:r w:rsidR="00667447" w:rsidRPr="00C7573F">
        <w:rPr>
          <w:rFonts w:ascii="Times New Roman" w:hAnsi="Times New Roman" w:cs="Times New Roman"/>
          <w:sz w:val="24"/>
          <w:szCs w:val="24"/>
        </w:rPr>
        <w:t xml:space="preserve"> in 115 of 116 samples </w:t>
      </w:r>
      <w:r w:rsidR="00713543" w:rsidRPr="00C7573F">
        <w:rPr>
          <w:rFonts w:ascii="Times New Roman" w:hAnsi="Times New Roman" w:cs="Times New Roman"/>
          <w:sz w:val="24"/>
          <w:szCs w:val="24"/>
        </w:rPr>
        <w:t xml:space="preserve">and </w:t>
      </w:r>
      <w:r w:rsidR="00667447" w:rsidRPr="00C7573F">
        <w:rPr>
          <w:rFonts w:ascii="Times New Roman" w:hAnsi="Times New Roman" w:cs="Times New Roman"/>
          <w:sz w:val="24"/>
          <w:szCs w:val="24"/>
        </w:rPr>
        <w:t xml:space="preserve">were in appropriate condition for </w:t>
      </w:r>
      <w:r w:rsidR="00713543" w:rsidRPr="00C7573F">
        <w:rPr>
          <w:rFonts w:ascii="Times New Roman" w:hAnsi="Times New Roman" w:cs="Times New Roman"/>
          <w:sz w:val="24"/>
          <w:szCs w:val="24"/>
        </w:rPr>
        <w:t>subse</w:t>
      </w:r>
      <w:r w:rsidR="00667447" w:rsidRPr="00C7573F">
        <w:rPr>
          <w:rFonts w:ascii="Times New Roman" w:hAnsi="Times New Roman" w:cs="Times New Roman"/>
          <w:sz w:val="24"/>
          <w:szCs w:val="24"/>
        </w:rPr>
        <w:t>quent molecular</w:t>
      </w:r>
      <w:r w:rsidR="00713543" w:rsidRPr="00C7573F">
        <w:rPr>
          <w:rFonts w:ascii="Times New Roman" w:hAnsi="Times New Roman" w:cs="Times New Roman"/>
          <w:sz w:val="24"/>
          <w:szCs w:val="24"/>
        </w:rPr>
        <w:t xml:space="preserve"> </w:t>
      </w:r>
      <w:r w:rsidR="00667447" w:rsidRPr="00C7573F">
        <w:rPr>
          <w:rFonts w:ascii="Times New Roman" w:hAnsi="Times New Roman" w:cs="Times New Roman"/>
          <w:sz w:val="24"/>
          <w:szCs w:val="24"/>
        </w:rPr>
        <w:t>analysis</w:t>
      </w:r>
      <w:r w:rsidR="00713543" w:rsidRPr="00C7573F">
        <w:rPr>
          <w:rFonts w:ascii="Times New Roman" w:hAnsi="Times New Roman" w:cs="Times New Roman"/>
          <w:sz w:val="24"/>
          <w:szCs w:val="24"/>
        </w:rPr>
        <w:t xml:space="preserve">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&lt;EndNote&gt;&lt;Cite&gt;&lt;Author&gt;Nagrath&lt;/Author&gt;&lt;Year&gt;2007&lt;/Year&gt;&lt;RecNum&gt;342&lt;/RecNum&gt;&lt;DisplayText&gt;(Nagrath, et al., 2007)&lt;/DisplayText&gt;&lt;record&gt;&lt;rec-number&gt;342&lt;/rec-number&gt;&lt;foreign-keys&gt;&lt;key app="EN" db-id="d2f9wz5pi9w2v5eaarwxfp9pzw9ezrxddvvv" timestamp="1550154952"&gt;342&lt;/key&gt;&lt;/foreign-keys&gt;&lt;ref-type name="Journal Article"&gt;17&lt;/ref-type&gt;&lt;contributors&gt;&lt;authors&gt;&lt;author&gt;Nagrath, Sunitha&lt;/author&gt;&lt;author&gt;Sequist, Lecia V.&lt;/author&gt;&lt;author&gt;Maheswaran, Shyamala&lt;/author&gt;&lt;author&gt;Bell, Daphne W.&lt;/author&gt;&lt;author&gt;Irimia, Daniel&lt;/author&gt;&lt;author&gt;Ulkus, Lindsey&lt;/author&gt;&lt;author&gt;Smith, Matthew R.&lt;/author&gt;&lt;author&gt;Kwak, Eunice L.&lt;/author&gt;&lt;author&gt;Digumarthy, Subba&lt;/author&gt;&lt;author&gt;Muzikansky, Alona&lt;/author&gt;&lt;author&gt;Ryan, Paula&lt;/author&gt;&lt;author&gt;Balis, Ulysses J.&lt;/author&gt;&lt;author&gt;Tompkins, Ronald G.&lt;/author&gt;&lt;author&gt;Haber, Daniel A.&lt;/author&gt;&lt;author&gt;Toner, Mehmet&lt;/author&gt;&lt;/authors&gt;&lt;/contributors&gt;&lt;titles&gt;&lt;title&gt;Isolation of rare circulating tumour cells in cancer patients by microchip technology&lt;/title&gt;&lt;secondary-title&gt;Nature&lt;/secondary-title&gt;&lt;/titles&gt;&lt;periodical&gt;&lt;full-title&gt;Nature&lt;/full-title&gt;&lt;/periodical&gt;&lt;pages&gt;1235-1239&lt;/pages&gt;&lt;volume&gt;450&lt;/volume&gt;&lt;number&gt;7173&lt;/number&gt;&lt;reprint-edition&gt;Not in File&lt;/reprint-edition&gt;&lt;keywords&gt;&lt;keyword&gt;Antibodies&lt;/keyword&gt;&lt;keyword&gt;biomarker&lt;/keyword&gt;&lt;keyword&gt;Biomarkers&lt;/keyword&gt;&lt;keyword&gt;cancer&lt;/keyword&gt;&lt;keyword&gt;Diagnosis&lt;/keyword&gt;&lt;keyword&gt;Early-stage&lt;/keyword&gt;&lt;keyword&gt;Lung&lt;/keyword&gt;&lt;keyword&gt;methods&lt;/keyword&gt;&lt;keyword&gt;Treatment&lt;/keyword&gt;&lt;/keywords&gt;&lt;dates&gt;&lt;year&gt;2007&lt;/year&gt;&lt;pub-dates&gt;&lt;date&gt;12/20/2007&lt;/date&gt;&lt;/pub-dates&gt;&lt;/dates&gt;&lt;isbn&gt;0028-0836&lt;/isbn&gt;&lt;label&gt;263&lt;/label&gt;&lt;urls&gt;&lt;related-urls&gt;&lt;url&gt;http://www.ncbi.nlm.nih.gov/pmc/articles/PMC3090667/&lt;/url&gt;&lt;/related-urls&gt;&lt;/urls&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(Nagrath, et al., 2007)</w:t>
      </w:r>
      <w:r w:rsidR="00C7421C" w:rsidRPr="00C7573F">
        <w:rPr>
          <w:rFonts w:ascii="Times New Roman" w:hAnsi="Times New Roman" w:cs="Times New Roman"/>
          <w:sz w:val="24"/>
          <w:szCs w:val="24"/>
        </w:rPr>
        <w:fldChar w:fldCharType="end"/>
      </w:r>
      <w:r w:rsidR="00667447" w:rsidRPr="00C7573F">
        <w:rPr>
          <w:rFonts w:ascii="Times New Roman" w:hAnsi="Times New Roman" w:cs="Times New Roman"/>
          <w:sz w:val="24"/>
          <w:szCs w:val="24"/>
        </w:rPr>
        <w:t>.</w:t>
      </w:r>
      <w:r w:rsidR="00A60C9D" w:rsidRPr="00C7573F">
        <w:rPr>
          <w:rFonts w:ascii="Times New Roman" w:hAnsi="Times New Roman" w:cs="Times New Roman"/>
          <w:sz w:val="24"/>
          <w:szCs w:val="24"/>
        </w:rPr>
        <w:t xml:space="preserve"> Building on this work, CTCs were </w:t>
      </w:r>
      <w:r w:rsidR="00A60C9D" w:rsidRPr="00C7573F">
        <w:rPr>
          <w:rFonts w:ascii="Times New Roman" w:hAnsi="Times New Roman" w:cs="Times New Roman"/>
          <w:sz w:val="24"/>
          <w:szCs w:val="24"/>
        </w:rPr>
        <w:lastRenderedPageBreak/>
        <w:t xml:space="preserve">captured from the blood of 27 NSCLC patients which were then subjected to </w:t>
      </w:r>
      <w:r w:rsidR="00A60C9D" w:rsidRPr="00C7573F">
        <w:rPr>
          <w:rFonts w:ascii="Times New Roman" w:hAnsi="Times New Roman" w:cs="Times New Roman"/>
          <w:i/>
          <w:sz w:val="24"/>
          <w:szCs w:val="24"/>
        </w:rPr>
        <w:t>EGFR</w:t>
      </w:r>
      <w:r w:rsidR="00A60C9D" w:rsidRPr="00C7573F">
        <w:rPr>
          <w:rFonts w:ascii="Times New Roman" w:hAnsi="Times New Roman" w:cs="Times New Roman"/>
          <w:sz w:val="24"/>
          <w:szCs w:val="24"/>
        </w:rPr>
        <w:t xml:space="preserve"> mutational analysis. </w:t>
      </w:r>
      <w:r w:rsidR="006218A3" w:rsidRPr="00C7573F">
        <w:rPr>
          <w:rFonts w:ascii="Times New Roman" w:hAnsi="Times New Roman" w:cs="Times New Roman"/>
          <w:sz w:val="24"/>
          <w:szCs w:val="24"/>
        </w:rPr>
        <w:t xml:space="preserve">Mutations in </w:t>
      </w:r>
      <w:r w:rsidR="006218A3" w:rsidRPr="00C7573F">
        <w:rPr>
          <w:rFonts w:ascii="Times New Roman" w:hAnsi="Times New Roman" w:cs="Times New Roman"/>
          <w:i/>
          <w:sz w:val="24"/>
          <w:szCs w:val="24"/>
        </w:rPr>
        <w:t>EGFR</w:t>
      </w:r>
      <w:r w:rsidR="006218A3" w:rsidRPr="00C7573F">
        <w:rPr>
          <w:rFonts w:ascii="Times New Roman" w:hAnsi="Times New Roman" w:cs="Times New Roman"/>
          <w:sz w:val="24"/>
          <w:szCs w:val="24"/>
        </w:rPr>
        <w:t xml:space="preserve"> wer</w:t>
      </w:r>
      <w:r w:rsidR="003D6CC9" w:rsidRPr="00C7573F">
        <w:rPr>
          <w:rFonts w:ascii="Times New Roman" w:hAnsi="Times New Roman" w:cs="Times New Roman"/>
          <w:sz w:val="24"/>
          <w:szCs w:val="24"/>
        </w:rPr>
        <w:t xml:space="preserve">e found in 19 out of 20 samples, with 11 out of 20 samples </w:t>
      </w:r>
      <w:r w:rsidR="00CE1A18" w:rsidRPr="00C7573F">
        <w:rPr>
          <w:rFonts w:ascii="Times New Roman" w:hAnsi="Times New Roman" w:cs="Times New Roman"/>
          <w:sz w:val="24"/>
          <w:szCs w:val="24"/>
        </w:rPr>
        <w:t>harbouring</w:t>
      </w:r>
      <w:r w:rsidR="003D6CC9" w:rsidRPr="00C7573F">
        <w:rPr>
          <w:rFonts w:ascii="Times New Roman" w:hAnsi="Times New Roman" w:cs="Times New Roman"/>
          <w:sz w:val="24"/>
          <w:szCs w:val="24"/>
        </w:rPr>
        <w:t xml:space="preserve"> </w:t>
      </w:r>
      <w:r w:rsidR="00CE1A18" w:rsidRPr="00C7573F">
        <w:rPr>
          <w:rFonts w:ascii="Times New Roman" w:hAnsi="Times New Roman" w:cs="Times New Roman"/>
          <w:sz w:val="24"/>
          <w:szCs w:val="24"/>
        </w:rPr>
        <w:t>the substitution mutation T790M</w:t>
      </w:r>
      <w:r w:rsidR="00A60C9D" w:rsidRPr="00C7573F">
        <w:rPr>
          <w:rFonts w:ascii="Times New Roman" w:hAnsi="Times New Roman" w:cs="Times New Roman"/>
          <w:sz w:val="24"/>
          <w:szCs w:val="24"/>
        </w:rPr>
        <w:t xml:space="preserve"> </w:t>
      </w:r>
      <w:r w:rsidR="00CE1A18" w:rsidRPr="00C7573F">
        <w:rPr>
          <w:rFonts w:ascii="Times New Roman" w:hAnsi="Times New Roman" w:cs="Times New Roman"/>
          <w:sz w:val="24"/>
          <w:szCs w:val="24"/>
        </w:rPr>
        <w:t>which is implicated in resistance to tyrosine kinase inhi</w:t>
      </w:r>
      <w:r w:rsidR="00930CA8" w:rsidRPr="00C7573F">
        <w:rPr>
          <w:rFonts w:ascii="Times New Roman" w:hAnsi="Times New Roman" w:cs="Times New Roman"/>
          <w:sz w:val="24"/>
          <w:szCs w:val="24"/>
        </w:rPr>
        <w:t xml:space="preserve">bitors. Furthermore, </w:t>
      </w:r>
      <w:r w:rsidR="00CE1A18" w:rsidRPr="00C7573F">
        <w:rPr>
          <w:rFonts w:ascii="Times New Roman" w:hAnsi="Times New Roman" w:cs="Times New Roman"/>
          <w:sz w:val="24"/>
          <w:szCs w:val="24"/>
        </w:rPr>
        <w:t xml:space="preserve">rare secondary activating mutations </w:t>
      </w:r>
      <w:r w:rsidR="00930CA8" w:rsidRPr="00C7573F">
        <w:rPr>
          <w:rFonts w:ascii="Times New Roman" w:hAnsi="Times New Roman" w:cs="Times New Roman"/>
          <w:sz w:val="24"/>
          <w:szCs w:val="24"/>
        </w:rPr>
        <w:t xml:space="preserve">were found in a small subset of patients whose CTC quantity and genotype was monitored over time and in response to therapy </w:t>
      </w:r>
      <w:r w:rsidR="00C7421C" w:rsidRPr="00C7573F">
        <w:rPr>
          <w:rFonts w:ascii="Times New Roman" w:hAnsi="Times New Roman" w:cs="Times New Roman"/>
          <w:sz w:val="24"/>
          <w:szCs w:val="24"/>
        </w:rPr>
        <w:fldChar w:fldCharType="begin">
          <w:fldData xml:space="preserve">PEVuZE5vdGU+PENpdGU+PEF1dGhvcj5NYWhlc3dhcmFuPC9BdXRob3I+PFllYXI+MjAwODwvWWVh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</w:fldData>
        </w:fldChar>
      </w:r>
      <w:r w:rsidR="00035188">
        <w:rPr>
          <w:rFonts w:ascii="Times New Roman" w:hAnsi="Times New Roman" w:cs="Times New Roman"/>
          <w:sz w:val="24"/>
          <w:szCs w:val="24"/>
        </w:rPr>
        <w:instrText xml:space="preserve"> ADDIN EN.CITE </w:instrText>
      </w:r>
      <w:r w:rsidR="00035188">
        <w:rPr>
          <w:rFonts w:ascii="Times New Roman" w:hAnsi="Times New Roman" w:cs="Times New Roman"/>
          <w:sz w:val="24"/>
          <w:szCs w:val="24"/>
        </w:rPr>
        <w:fldChar w:fldCharType="begin">
          <w:fldData xml:space="preserve">PEVuZE5vdGU+PENpdGU+PEF1dGhvcj5NYWhlc3dhcmFuPC9BdXRob3I+PFllYXI+MjAwODwvWWVh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</w:fldData>
        </w:fldChar>
      </w:r>
      <w:r w:rsidR="00035188">
        <w:rPr>
          <w:rFonts w:ascii="Times New Roman" w:hAnsi="Times New Roman" w:cs="Times New Roman"/>
          <w:sz w:val="24"/>
          <w:szCs w:val="24"/>
        </w:rPr>
        <w:instrText xml:space="preserve"> ADDIN EN.CITE.DATA </w:instrText>
      </w:r>
      <w:r w:rsidR="00035188">
        <w:rPr>
          <w:rFonts w:ascii="Times New Roman" w:hAnsi="Times New Roman" w:cs="Times New Roman"/>
          <w:sz w:val="24"/>
          <w:szCs w:val="24"/>
        </w:rPr>
      </w:r>
      <w:r w:rsidR="00035188">
        <w:rPr>
          <w:rFonts w:ascii="Times New Roman" w:hAnsi="Times New Roman" w:cs="Times New Roman"/>
          <w:sz w:val="24"/>
          <w:szCs w:val="24"/>
        </w:rPr>
        <w:fldChar w:fldCharType="end"/>
      </w:r>
      <w:r w:rsidR="00C7421C" w:rsidRPr="00C7573F">
        <w:rPr>
          <w:rFonts w:ascii="Times New Roman" w:hAnsi="Times New Roman" w:cs="Times New Roman"/>
          <w:sz w:val="24"/>
          <w:szCs w:val="24"/>
        </w:rPr>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(Maheswaran, et al., 2008)</w:t>
      </w:r>
      <w:r w:rsidR="00C7421C" w:rsidRPr="00C7573F">
        <w:rPr>
          <w:rFonts w:ascii="Times New Roman" w:hAnsi="Times New Roman" w:cs="Times New Roman"/>
          <w:sz w:val="24"/>
          <w:szCs w:val="24"/>
        </w:rPr>
        <w:fldChar w:fldCharType="end"/>
      </w:r>
      <w:r w:rsidR="00930CA8" w:rsidRPr="00C7573F">
        <w:rPr>
          <w:rFonts w:ascii="Times New Roman" w:hAnsi="Times New Roman" w:cs="Times New Roman"/>
          <w:sz w:val="24"/>
          <w:szCs w:val="24"/>
        </w:rPr>
        <w:t xml:space="preserve">. This information is usually gleaned from invasive biopsies and has a pivotal role in diagnosis, prognosis and therapeutic options. </w:t>
      </w:r>
      <w:r w:rsidR="000772FE" w:rsidRPr="00C7573F">
        <w:rPr>
          <w:rFonts w:ascii="Times New Roman" w:hAnsi="Times New Roman" w:cs="Times New Roman"/>
          <w:sz w:val="24"/>
          <w:szCs w:val="24"/>
        </w:rPr>
        <w:t>These technologies have also in</w:t>
      </w:r>
      <w:r w:rsidR="00273380" w:rsidRPr="00C7573F">
        <w:rPr>
          <w:rFonts w:ascii="Times New Roman" w:hAnsi="Times New Roman" w:cs="Times New Roman"/>
          <w:sz w:val="24"/>
          <w:szCs w:val="24"/>
        </w:rPr>
        <w:t>corporated nanoscale components:</w:t>
      </w:r>
      <w:r w:rsidR="000772FE" w:rsidRPr="00C7573F">
        <w:rPr>
          <w:rFonts w:ascii="Times New Roman" w:hAnsi="Times New Roman" w:cs="Times New Roman"/>
          <w:sz w:val="24"/>
          <w:szCs w:val="24"/>
        </w:rPr>
        <w:t xml:space="preserve"> semiconductor quantum dots were util</w:t>
      </w:r>
      <w:r w:rsidR="00273380" w:rsidRPr="00C7573F">
        <w:rPr>
          <w:rFonts w:ascii="Times New Roman" w:hAnsi="Times New Roman" w:cs="Times New Roman"/>
          <w:sz w:val="24"/>
          <w:szCs w:val="24"/>
        </w:rPr>
        <w:t xml:space="preserve">ised as detection elements in an immunoassay </w:t>
      </w:r>
      <w:r w:rsidR="000772FE" w:rsidRPr="00C7573F">
        <w:rPr>
          <w:rFonts w:ascii="Times New Roman" w:hAnsi="Times New Roman" w:cs="Times New Roman"/>
          <w:sz w:val="24"/>
          <w:szCs w:val="24"/>
        </w:rPr>
        <w:t xml:space="preserve">microfluidics platform </w:t>
      </w:r>
      <w:r w:rsidR="00273380" w:rsidRPr="00C7573F">
        <w:rPr>
          <w:rFonts w:ascii="Times New Roman" w:hAnsi="Times New Roman" w:cs="Times New Roman"/>
          <w:sz w:val="24"/>
          <w:szCs w:val="24"/>
        </w:rPr>
        <w:t xml:space="preserve">that detected cancer biomarkers including CEA and HER2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&lt;EndNote&gt;&lt;Cite&gt;&lt;Author&gt;Jokerst&lt;/Author&gt;&lt;Year&gt;2009&lt;/Year&gt;&lt;RecNum&gt;401&lt;/RecNum&gt;&lt;DisplayText&gt;(Jokerst, et al., 2009)&lt;/DisplayText&gt;&lt;record&gt;&lt;rec-number&gt;401&lt;/rec-number&gt;&lt;foreign-keys&gt;&lt;key app="EN" db-id="d2f9wz5pi9w2v5eaarwxfp9pzw9ezrxddvvv" timestamp="1550154962"&gt;401&lt;/key&gt;&lt;/foreign-keys&gt;&lt;ref-type name="Journal Article"&gt;17&lt;/ref-type&gt;&lt;contributors&gt;&lt;authors&gt;&lt;author&gt;Jokerst, Jesse V.&lt;/author&gt;&lt;author&gt;Raamanathan, Archana&lt;/author&gt;&lt;author&gt;Christodoulides, Nicolaos&lt;/author&gt;&lt;author&gt;Floriano, Pierre N.&lt;/author&gt;&lt;author&gt;Pollard, Amanda A.&lt;/author&gt;&lt;author&gt;Simmons, Glennon W.&lt;/author&gt;&lt;author&gt;Wong, Jorge&lt;/author&gt;&lt;author&gt;Gage, Carole&lt;/author&gt;&lt;author&gt;Furmaga, Wieslaw B.&lt;/author&gt;&lt;author&gt;Redding, Spencer W.&lt;/author&gt;&lt;author&gt;McDevitt, John T.&lt;/author&gt;&lt;/authors&gt;&lt;/contributors&gt;&lt;titles&gt;&lt;title&gt;Nano-Bio-Chips for High Performance Multiplexed Protein Detection: Determinations of Cancer Biomarkers in Serum and Saliva using Quantum Dot Bioconjugate Labels&lt;/title&gt;&lt;secondary-title&gt;Biosens Bioelectron&lt;/secondary-title&gt;&lt;/titles&gt;&lt;periodical&gt;&lt;full-title&gt;Biosens Bioelectron&lt;/full-title&gt;&lt;/periodical&gt;&lt;pages&gt;3622-3629&lt;/pages&gt;&lt;volume&gt;24&lt;/volume&gt;&lt;number&gt;12&lt;/number&gt;&lt;reprint-edition&gt;Not in File&lt;/reprint-edition&gt;&lt;keywords&gt;&lt;keyword&gt;Antibodies&lt;/keyword&gt;&lt;keyword&gt;biomarker&lt;/keyword&gt;&lt;keyword&gt;Biomarkers&lt;/keyword&gt;&lt;keyword&gt;cancer&lt;/keyword&gt;&lt;keyword&gt;Diagnostic&lt;/keyword&gt;&lt;keyword&gt;Fluorescence&lt;/keyword&gt;&lt;keyword&gt;methods&lt;/keyword&gt;&lt;keyword&gt;Molecular&lt;/keyword&gt;&lt;keyword&gt;Nanoparticle&lt;/keyword&gt;&lt;keyword&gt;Quantum dots&lt;/keyword&gt;&lt;/keywords&gt;&lt;dates&gt;&lt;year&gt;2009&lt;/year&gt;&lt;pub-dates&gt;&lt;date&gt;8/15/2009&lt;/date&gt;&lt;/pub-dates&gt;&lt;/dates&gt;&lt;isbn&gt;0956-5663&lt;/isbn&gt;&lt;label&gt;265&lt;/label&gt;&lt;urls&gt;&lt;related-urls&gt;&lt;url&gt;http://www.ncbi.nlm.nih.gov/pmc/articles/PMC2740498/&lt;/url&gt;&lt;/related-urls&gt;&lt;/urls&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(Jokerst, et al., 2009)</w:t>
      </w:r>
      <w:r w:rsidR="00C7421C" w:rsidRPr="00C7573F">
        <w:rPr>
          <w:rFonts w:ascii="Times New Roman" w:hAnsi="Times New Roman" w:cs="Times New Roman"/>
          <w:sz w:val="24"/>
          <w:szCs w:val="24"/>
        </w:rPr>
        <w:fldChar w:fldCharType="end"/>
      </w:r>
      <w:r w:rsidR="00273380" w:rsidRPr="00C7573F">
        <w:rPr>
          <w:rFonts w:ascii="Times New Roman" w:hAnsi="Times New Roman" w:cs="Times New Roman"/>
          <w:sz w:val="24"/>
          <w:szCs w:val="24"/>
        </w:rPr>
        <w:t>,</w:t>
      </w:r>
      <w:r w:rsidR="002534B1" w:rsidRPr="00C7573F">
        <w:rPr>
          <w:rFonts w:ascii="Times New Roman" w:hAnsi="Times New Roman" w:cs="Times New Roman"/>
          <w:sz w:val="24"/>
          <w:szCs w:val="24"/>
        </w:rPr>
        <w:t xml:space="preserve"> aqueous-phase-synthesised quantum dots were fabricated as signal amplifiers in a microfluidic protein chip framework that allowed multiplexed detection of cancer biomarkers with femtomolar sensitivity</w:t>
      </w:r>
      <w:r w:rsidR="00070BDE" w:rsidRPr="00C7573F">
        <w:rPr>
          <w:rFonts w:ascii="Times New Roman" w:hAnsi="Times New Roman" w:cs="Times New Roman"/>
          <w:sz w:val="24"/>
          <w:szCs w:val="24"/>
        </w:rPr>
        <w:t xml:space="preserve">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&lt;EndNote&gt;&lt;Cite&gt;&lt;Author&gt;Hu&lt;/Author&gt;&lt;Year&gt;2010&lt;/Year&gt;&lt;RecNum&gt;402&lt;/RecNum&gt;&lt;DisplayText&gt;(M. Hu, et al., 2010)&lt;/DisplayText&gt;&lt;record&gt;&lt;rec-number&gt;402&lt;/rec-number&gt;&lt;foreign-keys&gt;&lt;key app="EN" db-id="d2f9wz5pi9w2v5eaarwxfp9pzw9ezrxddvvv" timestamp="1550154962"&gt;402&lt;/key&gt;&lt;/foreign-keys&gt;&lt;ref-type name="Conference Paper"&gt;47&lt;/ref-type&gt;&lt;contributors&gt;&lt;authors&gt;&lt;author&gt;Hu, Mei&lt;/author&gt;&lt;author&gt;Yan, Juan&lt;/author&gt;&lt;author&gt;He, Yao&lt;/author&gt;&lt;author&gt;Lu, Haoting&lt;/author&gt;&lt;author&gt;Weng, Lixing&lt;/author&gt;&lt;author&gt;Song, Shiping&lt;/author&gt;&lt;author&gt;Fan, Chunhai&lt;/author&gt;&lt;author&gt;Wang, Lianhui&lt;/author&gt;&lt;/authors&gt;&lt;/contributors&gt;&lt;titles&gt;&lt;title&gt;Ultrasensitive, Multiplexed Detection of Cancer Biomarkers Directly in Serum by Using a Quantum Dot-Based Microfluidic Protein Chip&lt;/title&gt;&lt;secondary-title&gt;ACS Nano&lt;/secondary-title&gt;&lt;/titles&gt;&lt;periodical&gt;&lt;full-title&gt;ACS Nano&lt;/full-title&gt;&lt;/periodical&gt;&lt;pages&gt;488-494&lt;/pages&gt;&lt;volume&gt;4&lt;/volume&gt;&lt;number&gt;1&lt;/number&gt;&lt;reprint-edition&gt;Not in File&lt;/reprint-edition&gt;&lt;keywords&gt;&lt;keyword&gt;biomarker&lt;/keyword&gt;&lt;keyword&gt;Biomarkers&lt;/keyword&gt;&lt;keyword&gt;cancer&lt;/keyword&gt;&lt;/keywords&gt;&lt;dates&gt;&lt;year&gt;2010&lt;/year&gt;&lt;pub-dates&gt;&lt;date&gt;1/26/2010&lt;/date&gt;&lt;/pub-dates&gt;&lt;/dates&gt;&lt;publisher&gt;American Chemical Society&lt;/publisher&gt;&lt;isbn&gt;1936-0851&lt;/isbn&gt;&lt;label&gt;268&lt;/label&gt;&lt;urls&gt;&lt;related-urls&gt;&lt;url&gt;http://dx.doi.org/10.1021/nn901404h&lt;/url&gt;&lt;/related-urls&gt;&lt;/urls&gt;&lt;electronic-resource-num&gt;doi: 10.1021/nn901404h&lt;/electronic-resource-num&gt;&lt;/record&gt;&lt;/Cite&gt;&lt;/EndNote&gt;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(M. Hu, et al., 2010)</w:t>
      </w:r>
      <w:r w:rsidR="00C7421C" w:rsidRPr="00C7573F">
        <w:rPr>
          <w:rFonts w:ascii="Times New Roman" w:hAnsi="Times New Roman" w:cs="Times New Roman"/>
          <w:sz w:val="24"/>
          <w:szCs w:val="24"/>
        </w:rPr>
        <w:fldChar w:fldCharType="end"/>
      </w:r>
      <w:r w:rsidR="002534B1" w:rsidRPr="00C7573F">
        <w:rPr>
          <w:rFonts w:ascii="Times New Roman" w:hAnsi="Times New Roman" w:cs="Times New Roman"/>
          <w:sz w:val="24"/>
          <w:szCs w:val="24"/>
        </w:rPr>
        <w:t xml:space="preserve">, </w:t>
      </w:r>
      <w:r w:rsidR="00273380" w:rsidRPr="00C7573F">
        <w:rPr>
          <w:rFonts w:ascii="Times New Roman" w:hAnsi="Times New Roman" w:cs="Times New Roman"/>
          <w:sz w:val="24"/>
          <w:szCs w:val="24"/>
        </w:rPr>
        <w:t xml:space="preserve">a label free system, incorporating a silicon nanoribbon detector, was devised to capture and quantify cancer biomarkers from whole blood in less than 20 minutes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&lt;EndNote&gt;&lt;Cite&gt;&lt;Author&gt;Stern&lt;/Author&gt;&lt;Year&gt;2010&lt;/Year&gt;&lt;RecNum&gt;403&lt;/RecNum&gt;&lt;DisplayText&gt;(Stern, et al., 2010)&lt;/DisplayText&gt;&lt;record&gt;&lt;rec-number&gt;403&lt;/rec-number&gt;&lt;foreign-keys&gt;&lt;key app="EN" db-id="d2f9wz5pi9w2v5eaarwxfp9pzw9ezrxddvvv" timestamp="1550154962"&gt;403&lt;/key&gt;&lt;/foreign-keys&gt;&lt;ref-type name="Journal Article"&gt;17&lt;/ref-type&gt;&lt;contributors&gt;&lt;authors&gt;&lt;author&gt;Stern, Eric&lt;/author&gt;&lt;author&gt;Vacic, Aleksandar&lt;/author&gt;&lt;author&gt;Rajan, Nitin K.&lt;/author&gt;&lt;author&gt;Criscione, Jason M.&lt;/author&gt;&lt;author&gt;Park, Jason&lt;/author&gt;&lt;author&gt;Ilic, Bojan R.&lt;/author&gt;&lt;author&gt;Mooney, David J.&lt;/author&gt;&lt;author&gt;Reed, Mark A.&lt;/author&gt;&lt;author&gt;Fahmy, Tarek M.&lt;/author&gt;&lt;/authors&gt;&lt;/contributors&gt;&lt;titles&gt;&lt;title&gt;Label-free biomarker detection from whole blood&lt;/title&gt;&lt;secondary-title&gt;Nat Nanotechnol&lt;/secondary-title&gt;&lt;/titles&gt;&lt;periodical&gt;&lt;full-title&gt;Nat Nanotechnol&lt;/full-title&gt;&lt;/periodical&gt;&lt;pages&gt;138-142&lt;/pages&gt;&lt;volume&gt;5&lt;/volume&gt;&lt;number&gt;2&lt;/number&gt;&lt;reprint-edition&gt;Not in File&lt;/reprint-edition&gt;&lt;keywords&gt;&lt;keyword&gt;biomarker&lt;/keyword&gt;&lt;keyword&gt;Biomarkers&lt;/keyword&gt;&lt;keyword&gt;cancer&lt;/keyword&gt;&lt;keyword&gt;Diagnosis&lt;/keyword&gt;&lt;keyword&gt;Environment&lt;/keyword&gt;&lt;keyword&gt;Release&lt;/keyword&gt;&lt;/keywords&gt;&lt;dates&gt;&lt;year&gt;2010&lt;/year&gt;&lt;pub-dates&gt;&lt;date&gt;2/13/2010&lt;/date&gt;&lt;/pub-dates&gt;&lt;/dates&gt;&lt;isbn&gt;1748-3387&lt;/isbn&gt;&lt;label&gt;266&lt;/label&gt;&lt;urls&gt;&lt;related-urls&gt;&lt;url&gt;http://www.ncbi.nlm.nih.gov/pmc/articles/PMC2818341/&lt;/url&gt;&lt;/related-urls&gt;&lt;/urls&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(Stern, et al., 2010)</w:t>
      </w:r>
      <w:r w:rsidR="00C7421C" w:rsidRPr="00C7573F">
        <w:rPr>
          <w:rFonts w:ascii="Times New Roman" w:hAnsi="Times New Roman" w:cs="Times New Roman"/>
          <w:sz w:val="24"/>
          <w:szCs w:val="24"/>
        </w:rPr>
        <w:fldChar w:fldCharType="end"/>
      </w:r>
      <w:r w:rsidR="00273380" w:rsidRPr="00C7573F">
        <w:rPr>
          <w:rFonts w:ascii="Times New Roman" w:hAnsi="Times New Roman" w:cs="Times New Roman"/>
          <w:sz w:val="24"/>
          <w:szCs w:val="24"/>
        </w:rPr>
        <w:t xml:space="preserve">, and recently </w:t>
      </w:r>
      <w:r w:rsidR="00033DAC" w:rsidRPr="00C7573F">
        <w:rPr>
          <w:rFonts w:ascii="Times New Roman" w:hAnsi="Times New Roman" w:cs="Times New Roman"/>
          <w:sz w:val="24"/>
          <w:szCs w:val="24"/>
        </w:rPr>
        <w:t xml:space="preserve">a microfluidic based volumetric bar-chart chip was fabricated using a nanoporous glass membrane as an ELISA substrate in order to </w:t>
      </w:r>
      <w:r w:rsidR="00187BDE" w:rsidRPr="00C7573F">
        <w:rPr>
          <w:rFonts w:ascii="Times New Roman" w:hAnsi="Times New Roman" w:cs="Times New Roman"/>
          <w:sz w:val="24"/>
          <w:szCs w:val="24"/>
        </w:rPr>
        <w:t>immobilise</w:t>
      </w:r>
      <w:r w:rsidR="00033DAC" w:rsidRPr="00C7573F">
        <w:rPr>
          <w:rFonts w:ascii="Times New Roman" w:hAnsi="Times New Roman" w:cs="Times New Roman"/>
          <w:sz w:val="24"/>
          <w:szCs w:val="24"/>
        </w:rPr>
        <w:t xml:space="preserve"> and quantify three serum tumour biomarkers, squamous cell carcinoma antigen, cytokeratin 19 fragment </w:t>
      </w:r>
      <w:r w:rsidR="00187BDE" w:rsidRPr="00C7573F">
        <w:rPr>
          <w:rFonts w:ascii="Times New Roman" w:hAnsi="Times New Roman" w:cs="Times New Roman"/>
          <w:sz w:val="24"/>
          <w:szCs w:val="24"/>
        </w:rPr>
        <w:t xml:space="preserve">and CEA in lung cancer patients in a rapid and highly sensitive platform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&lt;EndNote&gt;&lt;Cite&gt;&lt;Author&gt;Li&lt;/Author&gt;&lt;Year&gt;2016&lt;/Year&gt;&lt;RecNum&gt;404&lt;/RecNum&gt;&lt;DisplayText&gt;(Li, et al., 2016)&lt;/DisplayText&gt;&lt;record&gt;&lt;rec-number&gt;404&lt;/rec-number&gt;&lt;foreign-keys&gt;&lt;key app="EN" db-id="d2f9wz5pi9w2v5eaarwxfp9pzw9ezrxddvvv" timestamp="1550154962"&gt;404&lt;/key&gt;&lt;/foreign-keys&gt;&lt;ref-type name="Conference Paper"&gt;47&lt;/ref-type&gt;&lt;contributors&gt;&lt;authors&gt;&lt;author&gt;Li, Ying&lt;/author&gt;&lt;author&gt;Xuan, Jie&lt;/author&gt;&lt;author&gt;Song, Yujun&lt;/author&gt;&lt;author&gt;Qi, Wenjin&lt;/author&gt;&lt;author&gt;He, Bangshun&lt;/author&gt;&lt;author&gt;Wang, Ping&lt;/author&gt;&lt;author&gt;Qin, Lidong&lt;/author&gt;&lt;/authors&gt;&lt;/contributors&gt;&lt;titles&gt;&lt;title&gt;Nanoporous Glass Integrated in Volumetric Bar-Chart Chip for Point-of-Care Diagnostics of Non-Small Cell Lung Cancer&lt;/title&gt;&lt;secondary-title&gt;ACS Nano&lt;/secondary-title&gt;&lt;/titles&gt;&lt;periodical&gt;&lt;full-title&gt;ACS Nano&lt;/full-title&gt;&lt;/periodical&gt;&lt;pages&gt;1640-1647&lt;/pages&gt;&lt;volume&gt;10&lt;/volume&gt;&lt;number&gt;1&lt;/number&gt;&lt;reprint-edition&gt;Not in File&lt;/reprint-edition&gt;&lt;keywords&gt;&lt;keyword&gt;cancer&lt;/keyword&gt;&lt;keyword&gt;Diagnostic&lt;/keyword&gt;&lt;keyword&gt;Lung&lt;/keyword&gt;&lt;keyword&gt;Lung cancer&lt;/keyword&gt;&lt;keyword&gt;Non-small cell lung cancer&lt;/keyword&gt;&lt;/keywords&gt;&lt;dates&gt;&lt;year&gt;2016&lt;/year&gt;&lt;pub-dates&gt;&lt;date&gt;1/26/2016&lt;/date&gt;&lt;/pub-dates&gt;&lt;/dates&gt;&lt;publisher&gt;American Chemical Society&lt;/publisher&gt;&lt;isbn&gt;1936-0851&lt;/isbn&gt;&lt;label&gt;267&lt;/label&gt;&lt;urls&gt;&lt;related-urls&gt;&lt;url&gt;http://dx.doi.org/10.1021/acsnano.5b07357&lt;/url&gt;&lt;/related-urls&gt;&lt;/urls&gt;&lt;electronic-resource-num&gt;doi: 10.1021/acsnano.5b07357&lt;/electronic-resource-num&gt;&lt;/record&gt;&lt;/Cite&gt;&lt;/EndNote&gt;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(Li, et al., 2016)</w:t>
      </w:r>
      <w:r w:rsidR="00C7421C" w:rsidRPr="00C7573F">
        <w:rPr>
          <w:rFonts w:ascii="Times New Roman" w:hAnsi="Times New Roman" w:cs="Times New Roman"/>
          <w:sz w:val="24"/>
          <w:szCs w:val="24"/>
        </w:rPr>
        <w:fldChar w:fldCharType="end"/>
      </w:r>
      <w:r w:rsidR="00187BDE" w:rsidRPr="00C7573F">
        <w:rPr>
          <w:rFonts w:ascii="Times New Roman" w:hAnsi="Times New Roman" w:cs="Times New Roman"/>
          <w:sz w:val="24"/>
          <w:szCs w:val="24"/>
        </w:rPr>
        <w:t xml:space="preserve">. </w:t>
      </w:r>
      <w:r w:rsidR="004B50AB" w:rsidRPr="00C7573F">
        <w:rPr>
          <w:rFonts w:ascii="Times New Roman" w:hAnsi="Times New Roman" w:cs="Times New Roman"/>
          <w:sz w:val="24"/>
          <w:szCs w:val="24"/>
        </w:rPr>
        <w:t>Indeed</w:t>
      </w:r>
      <w:r w:rsidR="00187BDE" w:rsidRPr="00C7573F">
        <w:rPr>
          <w:rFonts w:ascii="Times New Roman" w:hAnsi="Times New Roman" w:cs="Times New Roman"/>
          <w:sz w:val="24"/>
          <w:szCs w:val="24"/>
        </w:rPr>
        <w:t>,</w:t>
      </w:r>
      <w:r w:rsidR="004B50AB" w:rsidRPr="00C7573F">
        <w:rPr>
          <w:rFonts w:ascii="Times New Roman" w:hAnsi="Times New Roman" w:cs="Times New Roman"/>
          <w:sz w:val="24"/>
          <w:szCs w:val="24"/>
        </w:rPr>
        <w:t xml:space="preserve"> these studies are just some of the examples of </w:t>
      </w:r>
      <w:r w:rsidR="005B71CC" w:rsidRPr="00C7573F">
        <w:rPr>
          <w:rFonts w:ascii="Times New Roman" w:hAnsi="Times New Roman" w:cs="Times New Roman"/>
          <w:sz w:val="24"/>
          <w:szCs w:val="24"/>
        </w:rPr>
        <w:t xml:space="preserve">the potential of nanotechnology </w:t>
      </w:r>
      <w:r w:rsidR="004B50AB" w:rsidRPr="00C7573F">
        <w:rPr>
          <w:rFonts w:ascii="Times New Roman" w:hAnsi="Times New Roman" w:cs="Times New Roman"/>
          <w:sz w:val="24"/>
          <w:szCs w:val="24"/>
        </w:rPr>
        <w:t>to transform the diagnostic landscape, not only in respiratory oncology but human disease on a grander scale</w:t>
      </w:r>
      <w:r w:rsidR="00187BDE" w:rsidRPr="00C7573F">
        <w:rPr>
          <w:rFonts w:ascii="Times New Roman" w:hAnsi="Times New Roman" w:cs="Times New Roman"/>
          <w:sz w:val="24"/>
          <w:szCs w:val="24"/>
        </w:rPr>
        <w:t>.</w:t>
      </w:r>
    </w:p>
    <w:p w14:paraId="43E307D1" w14:textId="00A63826" w:rsidR="004D737F" w:rsidRPr="001115C5" w:rsidRDefault="001115C5" w:rsidP="00855465">
      <w:pPr>
        <w:spacing w:line="480" w:lineRule="auto"/>
        <w:jc w:val="both"/>
        <w:rPr>
          <w:rFonts w:ascii="Times New Roman" w:hAnsi="Times New Roman" w:cs="Times New Roman"/>
          <w:b/>
          <w:sz w:val="24"/>
          <w:szCs w:val="24"/>
        </w:rPr>
      </w:pPr>
      <w:r w:rsidRPr="001115C5">
        <w:rPr>
          <w:rFonts w:ascii="Times New Roman" w:hAnsi="Times New Roman" w:cs="Times New Roman"/>
          <w:b/>
          <w:sz w:val="24"/>
          <w:szCs w:val="24"/>
        </w:rPr>
        <w:t>6. Nanotechnology in lung cancer treatment</w:t>
      </w:r>
    </w:p>
    <w:p w14:paraId="77AFC273" w14:textId="50A90FAE" w:rsidR="001A70BE" w:rsidRDefault="000D7963" w:rsidP="00855465">
      <w:pPr>
        <w:spacing w:line="480" w:lineRule="auto"/>
        <w:jc w:val="both"/>
        <w:rPr>
          <w:rFonts w:ascii="Times New Roman" w:hAnsi="Times New Roman" w:cs="Times New Roman"/>
          <w:sz w:val="24"/>
          <w:szCs w:val="24"/>
        </w:rPr>
      </w:pPr>
      <w:r w:rsidRPr="00C7573F">
        <w:rPr>
          <w:rFonts w:ascii="Times New Roman" w:hAnsi="Times New Roman" w:cs="Times New Roman"/>
          <w:sz w:val="24"/>
          <w:szCs w:val="24"/>
        </w:rPr>
        <w:t xml:space="preserve">Although there </w:t>
      </w:r>
      <w:r w:rsidR="00067F7D" w:rsidRPr="00C7573F">
        <w:rPr>
          <w:rFonts w:ascii="Times New Roman" w:hAnsi="Times New Roman" w:cs="Times New Roman"/>
          <w:sz w:val="24"/>
          <w:szCs w:val="24"/>
        </w:rPr>
        <w:t xml:space="preserve">are in excess of </w:t>
      </w:r>
      <w:r w:rsidR="000B7273">
        <w:rPr>
          <w:rFonts w:ascii="Times New Roman" w:hAnsi="Times New Roman" w:cs="Times New Roman"/>
          <w:sz w:val="24"/>
          <w:szCs w:val="24"/>
        </w:rPr>
        <w:t>5</w:t>
      </w:r>
      <w:r w:rsidR="00067F7D" w:rsidRPr="00C7573F">
        <w:rPr>
          <w:rFonts w:ascii="Times New Roman" w:hAnsi="Times New Roman" w:cs="Times New Roman"/>
          <w:sz w:val="24"/>
          <w:szCs w:val="24"/>
        </w:rPr>
        <w:t>0</w:t>
      </w:r>
      <w:r w:rsidRPr="00C7573F">
        <w:rPr>
          <w:rFonts w:ascii="Times New Roman" w:hAnsi="Times New Roman" w:cs="Times New Roman"/>
          <w:sz w:val="24"/>
          <w:szCs w:val="24"/>
        </w:rPr>
        <w:t xml:space="preserve"> </w:t>
      </w:r>
      <w:r w:rsidR="00067F7D" w:rsidRPr="00C7573F">
        <w:rPr>
          <w:rFonts w:ascii="Times New Roman" w:hAnsi="Times New Roman" w:cs="Times New Roman"/>
          <w:sz w:val="24"/>
          <w:szCs w:val="24"/>
        </w:rPr>
        <w:t xml:space="preserve">clinically approved </w:t>
      </w:r>
      <w:r w:rsidRPr="00C7573F">
        <w:rPr>
          <w:rFonts w:ascii="Times New Roman" w:hAnsi="Times New Roman" w:cs="Times New Roman"/>
          <w:sz w:val="24"/>
          <w:szCs w:val="24"/>
        </w:rPr>
        <w:t>nanomedicines</w:t>
      </w:r>
      <w:r w:rsidR="009E3FEB" w:rsidRPr="00C7573F">
        <w:rPr>
          <w:rFonts w:ascii="Times New Roman" w:hAnsi="Times New Roman" w:cs="Times New Roman"/>
          <w:sz w:val="24"/>
          <w:szCs w:val="24"/>
        </w:rPr>
        <w:t xml:space="preserve"> or nanoformulations</w:t>
      </w:r>
      <w:r w:rsidR="000D42FE">
        <w:rPr>
          <w:rFonts w:ascii="Times New Roman" w:hAnsi="Times New Roman" w:cs="Times New Roman"/>
          <w:sz w:val="24"/>
          <w:szCs w:val="24"/>
        </w:rPr>
        <w:t xml:space="preserve"> </w:t>
      </w:r>
      <w:r w:rsidR="00CD6D4F">
        <w:rPr>
          <w:rFonts w:ascii="Times New Roman" w:hAnsi="Times New Roman" w:cs="Times New Roman"/>
          <w:sz w:val="24"/>
          <w:szCs w:val="24"/>
        </w:rPr>
        <w:fldChar w:fldCharType="begin"/>
      </w:r>
      <w:r w:rsidR="00CD6D4F">
        <w:rPr>
          <w:rFonts w:ascii="Times New Roman" w:hAnsi="Times New Roman" w:cs="Times New Roman"/>
          <w:sz w:val="24"/>
          <w:szCs w:val="24"/>
        </w:rPr>
        <w:instrText xml:space="preserve"> ADDIN EN.CITE &lt;EndNote&gt;&lt;Cite&gt;&lt;Author&gt;Farjadian&lt;/Author&gt;&lt;Year&gt;2018&lt;/Year&gt;&lt;RecNum&gt;3&lt;/RecNum&gt;&lt;DisplayText&gt;(Farjadian, et al., 2018)&lt;/DisplayText&gt;&lt;record&gt;&lt;rec-number&gt;3&lt;/rec-number&gt;&lt;foreign-keys&gt;&lt;key app="EN" db-id="aresrftpnrfsrme90ssxz5srta0pxt5pr5w9" timestamp="1550229121"&gt;3&lt;/key&gt;&lt;/foreign-keys&gt;&lt;ref-type name="Journal Article"&gt;17&lt;/ref-type&gt;&lt;contributors&gt;&lt;authors&gt;&lt;author&gt;Farjadian, Fatemeh&lt;/author&gt;&lt;author&gt;Ghasemi, Amir&lt;/author&gt;&lt;author&gt;Gohari, Omid&lt;/author&gt;&lt;author&gt;Roointan, Amir&lt;/author&gt;&lt;author&gt;Karimi, Mahdi&lt;/author&gt;&lt;author&gt;Hamblin, Michael R.&lt;/author&gt;&lt;/authors&gt;&lt;/contributors&gt;&lt;titles&gt;&lt;title&gt;Nanopharmaceuticals and nanomedicines currently on the market: challenges and opportunities&lt;/title&gt;&lt;secondary-title&gt;Nanomedicine&lt;/secondary-title&gt;&lt;/titles&gt;&lt;periodical&gt;&lt;full-title&gt;Nanomedicine&lt;/full-title&gt;&lt;/periodical&gt;&lt;pages&gt;93-126&lt;/pages&gt;&lt;volume&gt;14&lt;/volume&gt;&lt;number&gt;1&lt;/number&gt;&lt;dates&gt;&lt;year&gt;2018&lt;/year&gt;&lt;pub-dates&gt;&lt;date&gt;2019/01/01&lt;/date&gt;&lt;/pub-dates&gt;&lt;/dates&gt;&lt;publisher&gt;Future Medicine&lt;/publisher&gt;&lt;isbn&gt;1743-5889&lt;/isbn&gt;&lt;urls&gt;&lt;related-urls&gt;&lt;url&gt;https://doi.org/10.2217/nnm-2018-0120&lt;/url&gt;&lt;/related-urls&gt;&lt;/urls&gt;&lt;electronic-resource-num&gt;10.2217/nnm-2018-0120&lt;/electronic-resource-num&gt;&lt;access-date&gt;2019/02/15&lt;/access-date&gt;&lt;/record&gt;&lt;/Cite&gt;&lt;/EndNote&gt;</w:instrText>
      </w:r>
      <w:r w:rsidR="00CD6D4F">
        <w:rPr>
          <w:rFonts w:ascii="Times New Roman" w:hAnsi="Times New Roman" w:cs="Times New Roman"/>
          <w:sz w:val="24"/>
          <w:szCs w:val="24"/>
        </w:rPr>
        <w:fldChar w:fldCharType="separate"/>
      </w:r>
      <w:r w:rsidR="00CD6D4F">
        <w:rPr>
          <w:rFonts w:ascii="Times New Roman" w:hAnsi="Times New Roman" w:cs="Times New Roman"/>
          <w:noProof/>
          <w:sz w:val="24"/>
          <w:szCs w:val="24"/>
        </w:rPr>
        <w:t>(Farjadian, et al., 2018)</w:t>
      </w:r>
      <w:r w:rsidR="00CD6D4F">
        <w:rPr>
          <w:rFonts w:ascii="Times New Roman" w:hAnsi="Times New Roman" w:cs="Times New Roman"/>
          <w:sz w:val="24"/>
          <w:szCs w:val="24"/>
        </w:rPr>
        <w:fldChar w:fldCharType="end"/>
      </w:r>
      <w:r w:rsidR="000D42FE">
        <w:rPr>
          <w:rFonts w:ascii="Times New Roman" w:hAnsi="Times New Roman" w:cs="Times New Roman"/>
          <w:color w:val="FF0000"/>
          <w:sz w:val="24"/>
          <w:szCs w:val="24"/>
        </w:rPr>
        <w:t xml:space="preserve"> </w:t>
      </w:r>
      <w:r w:rsidR="00067F7D" w:rsidRPr="00C7573F">
        <w:rPr>
          <w:rFonts w:ascii="Times New Roman" w:hAnsi="Times New Roman" w:cs="Times New Roman"/>
          <w:sz w:val="24"/>
          <w:szCs w:val="24"/>
        </w:rPr>
        <w:t>currently</w:t>
      </w:r>
      <w:r w:rsidR="00C1264D" w:rsidRPr="00C7573F">
        <w:rPr>
          <w:rFonts w:ascii="Times New Roman" w:hAnsi="Times New Roman" w:cs="Times New Roman"/>
          <w:sz w:val="24"/>
          <w:szCs w:val="24"/>
        </w:rPr>
        <w:t xml:space="preserve"> there are only two nanoparticle-based therapies clinically available</w:t>
      </w:r>
      <w:r w:rsidR="00623D09" w:rsidRPr="00C7573F">
        <w:rPr>
          <w:rFonts w:ascii="Times New Roman" w:hAnsi="Times New Roman" w:cs="Times New Roman"/>
          <w:sz w:val="24"/>
          <w:szCs w:val="24"/>
        </w:rPr>
        <w:t xml:space="preserve"> for </w:t>
      </w:r>
      <w:r w:rsidRPr="00C7573F">
        <w:rPr>
          <w:rFonts w:ascii="Times New Roman" w:hAnsi="Times New Roman" w:cs="Times New Roman"/>
          <w:sz w:val="24"/>
          <w:szCs w:val="24"/>
        </w:rPr>
        <w:t xml:space="preserve">the </w:t>
      </w:r>
      <w:r w:rsidR="00623D09" w:rsidRPr="00C7573F">
        <w:rPr>
          <w:rFonts w:ascii="Times New Roman" w:hAnsi="Times New Roman" w:cs="Times New Roman"/>
          <w:sz w:val="24"/>
          <w:szCs w:val="24"/>
        </w:rPr>
        <w:t>treatment of lung cancer</w:t>
      </w:r>
      <w:r w:rsidR="00AA0A04" w:rsidRPr="00C7573F">
        <w:rPr>
          <w:rFonts w:ascii="Times New Roman" w:hAnsi="Times New Roman" w:cs="Times New Roman"/>
          <w:sz w:val="24"/>
          <w:szCs w:val="24"/>
        </w:rPr>
        <w:t xml:space="preserve">. Abraxane is </w:t>
      </w:r>
      <w:r w:rsidR="00041EB3" w:rsidRPr="00C7573F">
        <w:rPr>
          <w:rFonts w:ascii="Times New Roman" w:hAnsi="Times New Roman" w:cs="Times New Roman"/>
          <w:sz w:val="24"/>
          <w:szCs w:val="24"/>
        </w:rPr>
        <w:t>the first and only to receive FDA approval</w:t>
      </w:r>
      <w:r w:rsidR="00AA0A04" w:rsidRPr="00C7573F">
        <w:rPr>
          <w:rFonts w:ascii="Times New Roman" w:hAnsi="Times New Roman" w:cs="Times New Roman"/>
          <w:sz w:val="24"/>
          <w:szCs w:val="24"/>
        </w:rPr>
        <w:t xml:space="preserve"> and is indicated as a first line therapy for locally advanced or metastatic NSCLC in </w:t>
      </w:r>
      <w:r w:rsidR="00AA0A04" w:rsidRPr="00C7573F">
        <w:rPr>
          <w:rFonts w:ascii="Times New Roman" w:hAnsi="Times New Roman" w:cs="Times New Roman"/>
          <w:sz w:val="24"/>
          <w:szCs w:val="24"/>
        </w:rPr>
        <w:lastRenderedPageBreak/>
        <w:t xml:space="preserve">combination with platinum therapy </w:t>
      </w:r>
      <w:r w:rsidRPr="00C7573F">
        <w:rPr>
          <w:rFonts w:ascii="Times New Roman" w:hAnsi="Times New Roman" w:cs="Times New Roman"/>
          <w:sz w:val="24"/>
          <w:szCs w:val="24"/>
        </w:rPr>
        <w:t xml:space="preserve">in patients </w:t>
      </w:r>
      <w:r w:rsidR="00AA0A04" w:rsidRPr="00C7573F">
        <w:rPr>
          <w:rFonts w:ascii="Times New Roman" w:hAnsi="Times New Roman" w:cs="Times New Roman"/>
          <w:sz w:val="24"/>
          <w:szCs w:val="24"/>
        </w:rPr>
        <w:t>who are not eligible for surgery or radiotherapy</w:t>
      </w:r>
      <w:r w:rsidR="00041EB3" w:rsidRPr="00C7573F">
        <w:rPr>
          <w:rFonts w:ascii="Times New Roman" w:hAnsi="Times New Roman" w:cs="Times New Roman"/>
          <w:sz w:val="24"/>
          <w:szCs w:val="24"/>
        </w:rPr>
        <w:t>.</w:t>
      </w:r>
      <w:r w:rsidR="00623D09" w:rsidRPr="00C7573F">
        <w:rPr>
          <w:rFonts w:ascii="Times New Roman" w:hAnsi="Times New Roman" w:cs="Times New Roman"/>
          <w:sz w:val="24"/>
          <w:szCs w:val="24"/>
        </w:rPr>
        <w:t xml:space="preserve"> Abraxane</w:t>
      </w:r>
      <w:r w:rsidRPr="00C7573F">
        <w:rPr>
          <w:rFonts w:ascii="Times New Roman" w:hAnsi="Times New Roman" w:cs="Times New Roman"/>
          <w:sz w:val="24"/>
          <w:szCs w:val="24"/>
        </w:rPr>
        <w:t>, or nanoparticle albumin bound (nab)-paclitaxel</w:t>
      </w:r>
      <w:r w:rsidR="00623D09" w:rsidRPr="00C7573F">
        <w:rPr>
          <w:rFonts w:ascii="Times New Roman" w:hAnsi="Times New Roman" w:cs="Times New Roman"/>
          <w:sz w:val="24"/>
          <w:szCs w:val="24"/>
        </w:rPr>
        <w:t xml:space="preserve"> is a formulation of paclitaxel that is bound to albumin nanoparticles</w:t>
      </w:r>
      <w:r w:rsidRPr="00C7573F">
        <w:rPr>
          <w:rFonts w:ascii="Times New Roman" w:hAnsi="Times New Roman" w:cs="Times New Roman"/>
          <w:sz w:val="24"/>
          <w:szCs w:val="24"/>
        </w:rPr>
        <w:t xml:space="preserve"> approximately 130 nm in size,</w:t>
      </w:r>
      <w:r w:rsidR="00623D09" w:rsidRPr="00C7573F">
        <w:rPr>
          <w:rFonts w:ascii="Times New Roman" w:hAnsi="Times New Roman" w:cs="Times New Roman"/>
          <w:sz w:val="24"/>
          <w:szCs w:val="24"/>
        </w:rPr>
        <w:t xml:space="preserve"> that does not require the toxic and immunogenic</w:t>
      </w:r>
      <w:r w:rsidR="00405E4F" w:rsidRPr="00C7573F">
        <w:rPr>
          <w:rFonts w:ascii="Times New Roman" w:hAnsi="Times New Roman" w:cs="Times New Roman"/>
          <w:sz w:val="24"/>
          <w:szCs w:val="24"/>
        </w:rPr>
        <w:t xml:space="preserve"> polyethoxylated solvent Cremaphor EL</w:t>
      </w:r>
      <w:r w:rsidR="00AA0A04" w:rsidRPr="00C7573F">
        <w:rPr>
          <w:rFonts w:ascii="Times New Roman" w:hAnsi="Times New Roman" w:cs="Times New Roman"/>
          <w:sz w:val="24"/>
          <w:szCs w:val="24"/>
        </w:rPr>
        <w:t xml:space="preserve"> and shows improved pharmacokinetics and reduced side effects compared with that of the parent drug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&lt;EndNote&gt;&lt;Cite&gt;&lt;Author&gt;Green&lt;/Author&gt;&lt;Year&gt;2006&lt;/Year&gt;&lt;RecNum&gt;406&lt;/RecNum&gt;&lt;DisplayText&gt;(Green, et al., 2006)&lt;/DisplayText&gt;&lt;record&gt;&lt;rec-number&gt;406&lt;/rec-number&gt;&lt;foreign-keys&gt;&lt;key app="EN" db-id="d2f9wz5pi9w2v5eaarwxfp9pzw9ezrxddvvv" timestamp="1550154963"&gt;406&lt;/key&gt;&lt;/foreign-keys&gt;&lt;ref-type name="Journal Article"&gt;17&lt;/ref-type&gt;&lt;contributors&gt;&lt;authors&gt;&lt;author&gt;Green, M.R.&lt;/author&gt;&lt;author&gt;Manikhas, G.M.&lt;/author&gt;&lt;author&gt;Orlov, S.&lt;/author&gt;&lt;author&gt;Afanasyev, B.&lt;/author&gt;&lt;author&gt;Makhson, A.M.&lt;/author&gt;&lt;author&gt;Bhar, P.&lt;/author&gt;&lt;author&gt;Hawkins, M.J.&lt;/author&gt;&lt;/authors&gt;&lt;/contributors&gt;&lt;titles&gt;&lt;title&gt;Abraxane-«, a novel Cremophor-«-free, albumin-bound particle form of paclitaxel for the treatment of advanced non-small-cell lung cancer&lt;/title&gt;&lt;secondary-title&gt;Annals of Oncology&lt;/secondary-title&gt;&lt;/titles&gt;&lt;periodical&gt;&lt;full-title&gt;Annals of Oncology&lt;/full-title&gt;&lt;/periodical&gt;&lt;pages&gt;1263-1268&lt;/pages&gt;&lt;volume&gt;17&lt;/volume&gt;&lt;number&gt;8&lt;/number&gt;&lt;reprint-edition&gt;Not in File&lt;/reprint-edition&gt;&lt;keywords&gt;&lt;keyword&gt;Abraxane&lt;/keyword&gt;&lt;keyword&gt;cancer&lt;/keyword&gt;&lt;keyword&gt;First line&lt;/keyword&gt;&lt;keyword&gt;Lung&lt;/keyword&gt;&lt;keyword&gt;Lung cancer&lt;/keyword&gt;&lt;keyword&gt;methods&lt;/keyword&gt;&lt;keyword&gt;Paclitaxel&lt;/keyword&gt;&lt;keyword&gt;survival&lt;/keyword&gt;&lt;keyword&gt;Treatment&lt;/keyword&gt;&lt;/keywords&gt;&lt;dates&gt;&lt;year&gt;2006&lt;/year&gt;&lt;pub-dates&gt;&lt;date&gt;8/1/2006&lt;/date&gt;&lt;/pub-dates&gt;&lt;/dates&gt;&lt;label&gt;279&lt;/label&gt;&lt;urls&gt;&lt;related-urls&gt;&lt;url&gt;http://annonc.oxfordjournals.org/content/17/8/1263.abstract&lt;/url&gt;&lt;/related-urls&gt;&lt;/urls&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(Green, et al., 2006)</w:t>
      </w:r>
      <w:r w:rsidR="00C7421C" w:rsidRPr="00C7573F">
        <w:rPr>
          <w:rFonts w:ascii="Times New Roman" w:hAnsi="Times New Roman" w:cs="Times New Roman"/>
          <w:sz w:val="24"/>
          <w:szCs w:val="24"/>
        </w:rPr>
        <w:fldChar w:fldCharType="end"/>
      </w:r>
      <w:r w:rsidR="00F344CA" w:rsidRPr="00C7573F">
        <w:rPr>
          <w:rFonts w:ascii="Times New Roman" w:hAnsi="Times New Roman" w:cs="Times New Roman"/>
          <w:sz w:val="24"/>
          <w:szCs w:val="24"/>
        </w:rPr>
        <w:t xml:space="preserve">. The other </w:t>
      </w:r>
      <w:r w:rsidR="00DE2A78" w:rsidRPr="00C7573F">
        <w:rPr>
          <w:rFonts w:ascii="Times New Roman" w:hAnsi="Times New Roman" w:cs="Times New Roman"/>
          <w:sz w:val="24"/>
          <w:szCs w:val="24"/>
        </w:rPr>
        <w:t xml:space="preserve">therapy, </w:t>
      </w:r>
      <w:r w:rsidR="00F344CA" w:rsidRPr="00C7573F">
        <w:rPr>
          <w:rFonts w:ascii="Times New Roman" w:hAnsi="Times New Roman" w:cs="Times New Roman"/>
          <w:sz w:val="24"/>
          <w:szCs w:val="24"/>
        </w:rPr>
        <w:t xml:space="preserve">Genexol-PM </w:t>
      </w:r>
      <w:r w:rsidR="00DE2A78" w:rsidRPr="00C7573F">
        <w:rPr>
          <w:rFonts w:ascii="Times New Roman" w:hAnsi="Times New Roman" w:cs="Times New Roman"/>
          <w:sz w:val="24"/>
          <w:szCs w:val="24"/>
        </w:rPr>
        <w:t>(</w:t>
      </w:r>
      <w:r w:rsidR="00F344CA" w:rsidRPr="00C7573F">
        <w:rPr>
          <w:rFonts w:ascii="Times New Roman" w:hAnsi="Times New Roman" w:cs="Times New Roman"/>
          <w:sz w:val="24"/>
          <w:szCs w:val="24"/>
        </w:rPr>
        <w:t>Cynviloq</w:t>
      </w:r>
      <w:r w:rsidR="00DE2A78" w:rsidRPr="00C7573F">
        <w:rPr>
          <w:rFonts w:ascii="Times New Roman" w:hAnsi="Times New Roman" w:cs="Times New Roman"/>
          <w:sz w:val="24"/>
          <w:szCs w:val="24"/>
        </w:rPr>
        <w:t>)</w:t>
      </w:r>
      <w:r w:rsidR="00A41D6E" w:rsidRPr="00C7573F">
        <w:rPr>
          <w:rFonts w:ascii="Times New Roman" w:hAnsi="Times New Roman" w:cs="Times New Roman"/>
          <w:sz w:val="24"/>
          <w:szCs w:val="24"/>
        </w:rPr>
        <w:t xml:space="preserve"> is a polymeric micelle nanoparticle</w:t>
      </w:r>
      <w:r w:rsidR="00F344CA" w:rsidRPr="00C7573F">
        <w:rPr>
          <w:rFonts w:ascii="Times New Roman" w:hAnsi="Times New Roman" w:cs="Times New Roman"/>
          <w:sz w:val="24"/>
          <w:szCs w:val="24"/>
        </w:rPr>
        <w:t xml:space="preserve"> formulation of paclitaxel that is approved in Sou</w:t>
      </w:r>
      <w:r w:rsidR="00DE2A78" w:rsidRPr="00C7573F">
        <w:rPr>
          <w:rFonts w:ascii="Times New Roman" w:hAnsi="Times New Roman" w:cs="Times New Roman"/>
          <w:sz w:val="24"/>
          <w:szCs w:val="24"/>
        </w:rPr>
        <w:t xml:space="preserve">th Korea for treatment of NSCLC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&lt;EndNote&gt;&lt;Cite&gt;&lt;Author&gt;Kim&lt;/Author&gt;&lt;Year&gt;2007&lt;/Year&gt;&lt;RecNum&gt;407&lt;/RecNum&gt;&lt;DisplayText&gt;(D.-W. Kim, et al., 2007)&lt;/DisplayText&gt;&lt;record&gt;&lt;rec-number&gt;407&lt;/rec-number&gt;&lt;foreign-keys&gt;&lt;key app="EN" db-id="d2f9wz5pi9w2v5eaarwxfp9pzw9ezrxddvvv" timestamp="1550154963"&gt;407&lt;/key&gt;&lt;/foreign-keys&gt;&lt;ref-type name="Journal Article"&gt;17&lt;/ref-type&gt;&lt;contributors&gt;&lt;authors&gt;&lt;author&gt;Kim, D.-W.&lt;/author&gt;&lt;author&gt;Kim, S.-Y.&lt;/author&gt;&lt;author&gt;Kim, H.-K.&lt;/author&gt;&lt;author&gt;Kim, S.-W.&lt;/author&gt;&lt;author&gt;Shin, S.W.&lt;/author&gt;&lt;author&gt;Kim, J.S.&lt;/author&gt;&lt;author&gt;Park, K.&lt;/author&gt;&lt;author&gt;Lee, M.Y.&lt;/author&gt;&lt;author&gt;Heo, D.S.&lt;/author&gt;&lt;/authors&gt;&lt;/contributors&gt;&lt;titles&gt;&lt;title&gt;Multicenter phase II trial of Genexol-PM, a novel Cremophor-free, polymeric micelle formulation of paclitaxel, with cisplatin in patients with advanced non-small-cell lung cancer&lt;/title&gt;&lt;secondary-title&gt;Annals of Oncology&lt;/secondary-title&gt;&lt;/titles&gt;&lt;periodical&gt;&lt;full-title&gt;Annals of Oncology&lt;/full-title&gt;&lt;/periodical&gt;&lt;pages&gt;2009-2014&lt;/pages&gt;&lt;volume&gt;18&lt;/volume&gt;&lt;number&gt;12&lt;/number&gt;&lt;reprint-edition&gt;Not in File&lt;/reprint-edition&gt;&lt;keywords&gt;&lt;keyword&gt;Advanced NSCLC&lt;/keyword&gt;&lt;keyword&gt;cancer&lt;/keyword&gt;&lt;keyword&gt;chemotherapy&lt;/keyword&gt;&lt;keyword&gt;Cisplatin&lt;/keyword&gt;&lt;keyword&gt;First line&lt;/keyword&gt;&lt;keyword&gt;Lung&lt;/keyword&gt;&lt;keyword&gt;Lung cancer&lt;/keyword&gt;&lt;keyword&gt;methods&lt;/keyword&gt;&lt;keyword&gt;Micelle&lt;/keyword&gt;&lt;keyword&gt;Paclitaxel&lt;/keyword&gt;&lt;keyword&gt;survival&lt;/keyword&gt;&lt;keyword&gt;Treatment&lt;/keyword&gt;&lt;/keywords&gt;&lt;dates&gt;&lt;year&gt;2007&lt;/year&gt;&lt;pub-dates&gt;&lt;date&gt;12/1/2007&lt;/date&gt;&lt;/pub-dates&gt;&lt;/dates&gt;&lt;label&gt;280&lt;/label&gt;&lt;urls&gt;&lt;related-urls&gt;&lt;url&gt;http://annonc.oxfordjournals.org/content/18/12/2009.abstract&lt;/url&gt;&lt;/related-urls&gt;&lt;/urls&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(D.-W. Kim, et al., 2007)</w:t>
      </w:r>
      <w:r w:rsidR="00C7421C" w:rsidRPr="00C7573F">
        <w:rPr>
          <w:rFonts w:ascii="Times New Roman" w:hAnsi="Times New Roman" w:cs="Times New Roman"/>
          <w:sz w:val="24"/>
          <w:szCs w:val="24"/>
        </w:rPr>
        <w:fldChar w:fldCharType="end"/>
      </w:r>
      <w:r w:rsidR="00A41D6E" w:rsidRPr="00C7573F">
        <w:rPr>
          <w:rFonts w:ascii="Times New Roman" w:hAnsi="Times New Roman" w:cs="Times New Roman"/>
          <w:sz w:val="24"/>
          <w:szCs w:val="24"/>
        </w:rPr>
        <w:t xml:space="preserve">. </w:t>
      </w:r>
      <w:r w:rsidR="00351CDE" w:rsidRPr="00C7573F">
        <w:rPr>
          <w:rFonts w:ascii="Times New Roman" w:hAnsi="Times New Roman" w:cs="Times New Roman"/>
          <w:sz w:val="24"/>
          <w:szCs w:val="24"/>
        </w:rPr>
        <w:t>As</w:t>
      </w:r>
      <w:r w:rsidR="00514AE6" w:rsidRPr="00C7573F">
        <w:rPr>
          <w:rFonts w:ascii="Times New Roman" w:hAnsi="Times New Roman" w:cs="Times New Roman"/>
          <w:sz w:val="24"/>
          <w:szCs w:val="24"/>
        </w:rPr>
        <w:t xml:space="preserve"> with Abraxane, this formulation does not require the adjuvant</w:t>
      </w:r>
      <w:r w:rsidR="00351CDE" w:rsidRPr="00C7573F">
        <w:rPr>
          <w:rFonts w:ascii="Times New Roman" w:hAnsi="Times New Roman" w:cs="Times New Roman"/>
          <w:sz w:val="24"/>
          <w:szCs w:val="24"/>
        </w:rPr>
        <w:t xml:space="preserve"> Cremaphor EL and </w:t>
      </w:r>
      <w:r w:rsidR="001B50F5" w:rsidRPr="00C7573F">
        <w:rPr>
          <w:rFonts w:ascii="Times New Roman" w:hAnsi="Times New Roman" w:cs="Times New Roman"/>
          <w:sz w:val="24"/>
          <w:szCs w:val="24"/>
        </w:rPr>
        <w:t xml:space="preserve">displayed superior antitumour efficacy and </w:t>
      </w:r>
      <w:r w:rsidR="004C58F7">
        <w:rPr>
          <w:rFonts w:ascii="Times New Roman" w:hAnsi="Times New Roman" w:cs="Times New Roman"/>
          <w:sz w:val="24"/>
          <w:szCs w:val="24"/>
        </w:rPr>
        <w:t>BD</w:t>
      </w:r>
      <w:r w:rsidR="004C58F7" w:rsidRPr="00C7573F">
        <w:rPr>
          <w:rFonts w:ascii="Times New Roman" w:hAnsi="Times New Roman" w:cs="Times New Roman"/>
          <w:sz w:val="24"/>
          <w:szCs w:val="24"/>
        </w:rPr>
        <w:t xml:space="preserve"> </w:t>
      </w:r>
      <w:r w:rsidR="001B50F5" w:rsidRPr="00C7573F">
        <w:rPr>
          <w:rFonts w:ascii="Times New Roman" w:hAnsi="Times New Roman" w:cs="Times New Roman"/>
          <w:sz w:val="24"/>
          <w:szCs w:val="24"/>
        </w:rPr>
        <w:t>i</w:t>
      </w:r>
      <w:r w:rsidR="00853154" w:rsidRPr="00C7573F">
        <w:rPr>
          <w:rFonts w:ascii="Times New Roman" w:hAnsi="Times New Roman" w:cs="Times New Roman"/>
          <w:sz w:val="24"/>
          <w:szCs w:val="24"/>
        </w:rPr>
        <w:t xml:space="preserve">n pre-clinical models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&lt;EndNote&gt;&lt;Cite&gt;&lt;Author&gt;Kim&lt;/Author&gt;&lt;Year&gt;2001&lt;/Year&gt;&lt;RecNum&gt;408&lt;/RecNum&gt;&lt;DisplayText&gt;(S. C. Kim, et al., 2001)&lt;/DisplayText&gt;&lt;record&gt;&lt;rec-number&gt;408&lt;/rec-number&gt;&lt;foreign-keys&gt;&lt;key app="EN" db-id="d2f9wz5pi9w2v5eaarwxfp9pzw9ezrxddvvv" timestamp="1550154963"&gt;408&lt;/key&gt;&lt;/foreign-keys&gt;&lt;ref-type name="Conference Paper"&gt;47&lt;/ref-type&gt;&lt;contributors&gt;&lt;authors&gt;&lt;author&gt;Kim, Sung Chul&lt;/author&gt;&lt;author&gt;Kim, Dong Wook&lt;/author&gt;&lt;author&gt;Shim, Yong Ho&lt;/author&gt;&lt;author&gt;Bang, Joon Seok&lt;/author&gt;&lt;author&gt;Oh, Hun Seung&lt;/author&gt;&lt;author&gt;Kim, Sung Wan&lt;/author&gt;&lt;author&gt;Seo, Min Hyo&lt;/author&gt;&lt;/authors&gt;&lt;/contributors&gt;&lt;titles&gt;&lt;title&gt;In vivo evaluation of polymeric micellar paclitaxel formulation: toxicity and efficacy&lt;/title&gt;&lt;secondary-title&gt;Journal of Controlled Release&amp;#xD;Proceedings of the Sixth European Symposium on Controlled Drug Delivery&lt;/secondary-title&gt;&lt;/titles&gt;&lt;pages&gt;191-202&lt;/pages&gt;&lt;volume&gt;72&lt;/volume&gt;&lt;number&gt;&lt;style face="normal" font="default" size="100%"&gt;1&lt;/style&gt;&lt;style face="normal" font="Symbol" charset="2" size="100%"&gt;G&lt;/style&gt;&lt;style face="normal" font="default" size="100%"&gt;Çô3&lt;/style&gt;&lt;/number&gt;&lt;reprint-edition&gt;Not in File&lt;/reprint-edition&gt;&lt;keywords&gt;&lt;keyword&gt;Antitumor efficacy&lt;/keyword&gt;&lt;keyword&gt;Biodegradable&lt;/keyword&gt;&lt;keyword&gt;Biodistribution&lt;/keyword&gt;&lt;keyword&gt;cancer&lt;/keyword&gt;&lt;keyword&gt;chemotherapy&lt;/keyword&gt;&lt;keyword&gt;Cytotoxicity&lt;/keyword&gt;&lt;keyword&gt;Delivery&lt;/keyword&gt;&lt;keyword&gt;Drug delivery&lt;/keyword&gt;&lt;keyword&gt;Drug-delivery&lt;/keyword&gt;&lt;keyword&gt;Lung&lt;/keyword&gt;&lt;keyword&gt;Micellar paclitaxel&lt;/keyword&gt;&lt;keyword&gt;Molecular&lt;/keyword&gt;&lt;keyword&gt;mPEG-PDLLA&lt;/keyword&gt;&lt;keyword&gt;Paclitaxel&lt;/keyword&gt;&lt;keyword&gt;Paclitaxel (Taxol-«)&lt;/keyword&gt;&lt;keyword&gt;Pharmacokinetics&lt;/keyword&gt;&lt;/keywords&gt;&lt;dates&gt;&lt;year&gt;2001&lt;/year&gt;&lt;pub-dates&gt;&lt;date&gt;5/14/2001&lt;/date&gt;&lt;/pub-dates&gt;&lt;/dates&gt;&lt;isbn&gt;0168-3659&lt;/isbn&gt;&lt;label&gt;282&lt;/label&gt;&lt;urls&gt;&lt;related-urls&gt;&lt;url&gt;http://www.sciencedirect.com/science/article/pii/S0168365901002759&lt;/url&gt;&lt;/related-urls&gt;&lt;/urls&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(S. C. Kim, et al., 2001)</w:t>
      </w:r>
      <w:r w:rsidR="00C7421C" w:rsidRPr="00C7573F">
        <w:rPr>
          <w:rFonts w:ascii="Times New Roman" w:hAnsi="Times New Roman" w:cs="Times New Roman"/>
          <w:sz w:val="24"/>
          <w:szCs w:val="24"/>
        </w:rPr>
        <w:fldChar w:fldCharType="end"/>
      </w:r>
      <w:r w:rsidR="00351CDE" w:rsidRPr="00C7573F">
        <w:rPr>
          <w:rFonts w:ascii="Times New Roman" w:hAnsi="Times New Roman" w:cs="Times New Roman"/>
          <w:sz w:val="24"/>
          <w:szCs w:val="24"/>
        </w:rPr>
        <w:t>.</w:t>
      </w:r>
      <w:r w:rsidR="002B5FAC" w:rsidRPr="00C7573F">
        <w:rPr>
          <w:rFonts w:ascii="Times New Roman" w:hAnsi="Times New Roman" w:cs="Times New Roman"/>
          <w:sz w:val="24"/>
          <w:szCs w:val="24"/>
        </w:rPr>
        <w:t xml:space="preserve"> </w:t>
      </w:r>
      <w:r w:rsidR="00351CDE" w:rsidRPr="00C7573F">
        <w:rPr>
          <w:rFonts w:ascii="Times New Roman" w:hAnsi="Times New Roman" w:cs="Times New Roman"/>
          <w:sz w:val="24"/>
          <w:szCs w:val="24"/>
        </w:rPr>
        <w:t>I</w:t>
      </w:r>
      <w:r w:rsidR="001B50F5" w:rsidRPr="00C7573F">
        <w:rPr>
          <w:rFonts w:ascii="Times New Roman" w:hAnsi="Times New Roman" w:cs="Times New Roman"/>
          <w:sz w:val="24"/>
          <w:szCs w:val="24"/>
        </w:rPr>
        <w:t xml:space="preserve">n a phase I pharmacokinetic study in </w:t>
      </w:r>
      <w:r w:rsidR="00880584" w:rsidRPr="00C7573F">
        <w:rPr>
          <w:rFonts w:ascii="Times New Roman" w:hAnsi="Times New Roman" w:cs="Times New Roman"/>
          <w:sz w:val="24"/>
          <w:szCs w:val="24"/>
        </w:rPr>
        <w:t xml:space="preserve">24 </w:t>
      </w:r>
      <w:r w:rsidR="001B50F5" w:rsidRPr="00C7573F">
        <w:rPr>
          <w:rFonts w:ascii="Times New Roman" w:hAnsi="Times New Roman" w:cs="Times New Roman"/>
          <w:sz w:val="24"/>
          <w:szCs w:val="24"/>
        </w:rPr>
        <w:t>patients with solid tumours (</w:t>
      </w:r>
      <w:r w:rsidR="00880584" w:rsidRPr="00C7573F">
        <w:rPr>
          <w:rFonts w:ascii="Times New Roman" w:hAnsi="Times New Roman" w:cs="Times New Roman"/>
          <w:sz w:val="24"/>
          <w:szCs w:val="24"/>
        </w:rPr>
        <w:t>7 of whom had lung cancer, 11 who had prior taxane-based chemotherapy) Genexol-PM was well tolerated to a maximum tolerated dose (MTD) of 180 mg/m</w:t>
      </w:r>
      <w:r w:rsidR="00880584" w:rsidRPr="00C7573F">
        <w:rPr>
          <w:rFonts w:ascii="Times New Roman" w:hAnsi="Times New Roman" w:cs="Times New Roman"/>
          <w:sz w:val="24"/>
          <w:szCs w:val="24"/>
          <w:vertAlign w:val="superscript"/>
        </w:rPr>
        <w:t>2</w:t>
      </w:r>
      <w:r w:rsidR="00880584" w:rsidRPr="00C7573F">
        <w:rPr>
          <w:rFonts w:ascii="Times New Roman" w:hAnsi="Times New Roman" w:cs="Times New Roman"/>
          <w:sz w:val="24"/>
          <w:szCs w:val="24"/>
        </w:rPr>
        <w:t xml:space="preserve">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&lt;EndNote&gt;&lt;Cite&gt;&lt;Author&gt;Lim&lt;/Author&gt;&lt;Year&gt;2010&lt;/Year&gt;&lt;RecNum&gt;409&lt;/RecNum&gt;&lt;DisplayText&gt;(Lim, et al., 2010)&lt;/DisplayText&gt;&lt;record&gt;&lt;rec-number&gt;409&lt;/rec-number&gt;&lt;foreign-keys&gt;&lt;key app="EN" db-id="d2f9wz5pi9w2v5eaarwxfp9pzw9ezrxddvvv" timestamp="1550154963"&gt;409&lt;/key&gt;&lt;/foreign-keys&gt;&lt;ref-type name="Journal Article"&gt;17&lt;/ref-type&gt;&lt;contributors&gt;&lt;authors&gt;&lt;author&gt;Lim, W.T.&lt;/author&gt;&lt;author&gt;Tan, E.H.&lt;/author&gt;&lt;author&gt;Toh, C.K.&lt;/author&gt;&lt;author&gt;Hee, S.W.&lt;/author&gt;&lt;author&gt;Leong, S.S.&lt;/author&gt;&lt;author&gt;Ang, P.C.S.&lt;/author&gt;&lt;author&gt;Wong, N.S.&lt;/author&gt;&lt;author&gt;Chowbay, B.&lt;/author&gt;&lt;/authors&gt;&lt;/contributors&gt;&lt;titles&gt;&lt;title&gt;Phase I pharmacokinetic study of a weekly liposomal paclitaxel formulation (Genexol-PM) in patients with solid tumors&lt;/title&gt;&lt;secondary-title&gt;Annals of Oncology&lt;/secondary-title&gt;&lt;/titles&gt;&lt;periodical&gt;&lt;full-title&gt;Annals of Oncology&lt;/full-title&gt;&lt;/periodical&gt;&lt;pages&gt;382-388&lt;/pages&gt;&lt;volume&gt;21&lt;/volume&gt;&lt;number&gt;2&lt;/number&gt;&lt;reprint-edition&gt;Not in File&lt;/reprint-edition&gt;&lt;keywords&gt;&lt;keyword&gt;cancer&lt;/keyword&gt;&lt;keyword&gt;chemotherapy&lt;/keyword&gt;&lt;keyword&gt;Lung&lt;/keyword&gt;&lt;keyword&gt;methods&lt;/keyword&gt;&lt;keyword&gt;Paclitaxel&lt;/keyword&gt;&lt;keyword&gt;Pharmacokinetics&lt;/keyword&gt;&lt;keyword&gt;Solid&lt;/keyword&gt;&lt;keyword&gt;Solid tumors&lt;/keyword&gt;&lt;/keywords&gt;&lt;dates&gt;&lt;year&gt;2010&lt;/year&gt;&lt;pub-dates&gt;&lt;date&gt;2/1/2010&lt;/date&gt;&lt;/pub-dates&gt;&lt;/dates&gt;&lt;label&gt;281&lt;/label&gt;&lt;urls&gt;&lt;related-urls&gt;&lt;url&gt;http://annonc.oxfordjournals.org/content/21/2/382.abstract&lt;/url&gt;&lt;/related-urls&gt;&lt;/urls&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(Lim, et al., 2010)</w:t>
      </w:r>
      <w:r w:rsidR="00C7421C" w:rsidRPr="00C7573F">
        <w:rPr>
          <w:rFonts w:ascii="Times New Roman" w:hAnsi="Times New Roman" w:cs="Times New Roman"/>
          <w:sz w:val="24"/>
          <w:szCs w:val="24"/>
        </w:rPr>
        <w:fldChar w:fldCharType="end"/>
      </w:r>
      <w:r w:rsidR="00853154" w:rsidRPr="00C7573F">
        <w:rPr>
          <w:rFonts w:ascii="Times New Roman" w:hAnsi="Times New Roman" w:cs="Times New Roman"/>
          <w:sz w:val="24"/>
          <w:szCs w:val="24"/>
        </w:rPr>
        <w:t>.</w:t>
      </w:r>
      <w:r w:rsidR="001A70BE" w:rsidRPr="00C7573F">
        <w:rPr>
          <w:rFonts w:ascii="Times New Roman" w:hAnsi="Times New Roman" w:cs="Times New Roman"/>
          <w:sz w:val="24"/>
          <w:szCs w:val="24"/>
        </w:rPr>
        <w:t xml:space="preserve"> </w:t>
      </w:r>
    </w:p>
    <w:p w14:paraId="1A43869F" w14:textId="627234B3" w:rsidR="001115C5" w:rsidRPr="001115C5" w:rsidRDefault="001115C5" w:rsidP="00855465">
      <w:pPr>
        <w:spacing w:line="480" w:lineRule="auto"/>
        <w:jc w:val="both"/>
        <w:rPr>
          <w:rFonts w:ascii="Times New Roman" w:hAnsi="Times New Roman" w:cs="Times New Roman"/>
          <w:i/>
          <w:sz w:val="24"/>
          <w:szCs w:val="24"/>
        </w:rPr>
      </w:pPr>
      <w:r w:rsidRPr="001115C5">
        <w:rPr>
          <w:rFonts w:ascii="Times New Roman" w:hAnsi="Times New Roman" w:cs="Times New Roman"/>
          <w:i/>
          <w:sz w:val="24"/>
          <w:szCs w:val="24"/>
        </w:rPr>
        <w:t>6.1 Therapies in clinical trials</w:t>
      </w:r>
    </w:p>
    <w:p w14:paraId="2CC3BAB4" w14:textId="7E35A474" w:rsidR="00863B63" w:rsidRPr="00C7573F" w:rsidRDefault="001A70BE" w:rsidP="00855465">
      <w:pPr>
        <w:spacing w:line="480" w:lineRule="auto"/>
        <w:jc w:val="both"/>
        <w:rPr>
          <w:rFonts w:ascii="Times New Roman" w:hAnsi="Times New Roman" w:cs="Times New Roman"/>
          <w:sz w:val="24"/>
          <w:szCs w:val="24"/>
        </w:rPr>
      </w:pPr>
      <w:r w:rsidRPr="00C7573F">
        <w:rPr>
          <w:rFonts w:ascii="Times New Roman" w:hAnsi="Times New Roman" w:cs="Times New Roman"/>
          <w:sz w:val="24"/>
          <w:szCs w:val="24"/>
        </w:rPr>
        <w:t xml:space="preserve">In stark contrast to the number of clinically available nanomedicines, there are significantly more currently in </w:t>
      </w:r>
      <w:r w:rsidR="00370D71" w:rsidRPr="00C7573F">
        <w:rPr>
          <w:rFonts w:ascii="Times New Roman" w:hAnsi="Times New Roman" w:cs="Times New Roman"/>
          <w:sz w:val="24"/>
          <w:szCs w:val="24"/>
        </w:rPr>
        <w:t>clinical trials</w:t>
      </w:r>
      <w:r w:rsidRPr="00C7573F">
        <w:rPr>
          <w:rFonts w:ascii="Times New Roman" w:hAnsi="Times New Roman" w:cs="Times New Roman"/>
          <w:sz w:val="24"/>
          <w:szCs w:val="24"/>
        </w:rPr>
        <w:t xml:space="preserve"> and pre-clinical development</w:t>
      </w:r>
      <w:r w:rsidR="00370D71" w:rsidRPr="00C7573F">
        <w:rPr>
          <w:rFonts w:ascii="Times New Roman" w:hAnsi="Times New Roman" w:cs="Times New Roman"/>
          <w:sz w:val="24"/>
          <w:szCs w:val="24"/>
        </w:rPr>
        <w:t xml:space="preserve">. </w:t>
      </w:r>
      <w:r w:rsidR="00BD447B" w:rsidRPr="00C7573F">
        <w:rPr>
          <w:rFonts w:ascii="Times New Roman" w:hAnsi="Times New Roman" w:cs="Times New Roman"/>
          <w:sz w:val="24"/>
          <w:szCs w:val="24"/>
        </w:rPr>
        <w:t>Paclitaxel poliglumex (PPX) is a macromolecular compound that is comprised of paclitaxel conjugated with the biodegradable polymer poly-L-glutamic acid.</w:t>
      </w:r>
      <w:r w:rsidR="00131A74" w:rsidRPr="00C7573F">
        <w:rPr>
          <w:rFonts w:ascii="Times New Roman" w:hAnsi="Times New Roman" w:cs="Times New Roman"/>
          <w:sz w:val="24"/>
          <w:szCs w:val="24"/>
        </w:rPr>
        <w:t xml:space="preserve"> </w:t>
      </w:r>
      <w:r w:rsidR="005330B6" w:rsidRPr="00C7573F">
        <w:rPr>
          <w:rFonts w:ascii="Times New Roman" w:hAnsi="Times New Roman" w:cs="Times New Roman"/>
          <w:sz w:val="24"/>
          <w:szCs w:val="24"/>
        </w:rPr>
        <w:t xml:space="preserve">The prolonged circulatory half-life bestowed by the polymer component allows PPX to take advantage of the EPR effect where it is then internalised by endocytosis and transported to the lysosomes. </w:t>
      </w:r>
      <w:r w:rsidR="00BD447B" w:rsidRPr="00C7573F">
        <w:rPr>
          <w:rFonts w:ascii="Times New Roman" w:hAnsi="Times New Roman" w:cs="Times New Roman"/>
          <w:sz w:val="24"/>
          <w:szCs w:val="24"/>
        </w:rPr>
        <w:t>Due t</w:t>
      </w:r>
      <w:r w:rsidR="00370D71" w:rsidRPr="00C7573F">
        <w:rPr>
          <w:rFonts w:ascii="Times New Roman" w:hAnsi="Times New Roman" w:cs="Times New Roman"/>
          <w:sz w:val="24"/>
          <w:szCs w:val="24"/>
        </w:rPr>
        <w:t>o the nature of the conjugation,</w:t>
      </w:r>
      <w:r w:rsidR="00BD447B" w:rsidRPr="00C7573F">
        <w:rPr>
          <w:rFonts w:ascii="Times New Roman" w:hAnsi="Times New Roman" w:cs="Times New Roman"/>
          <w:sz w:val="24"/>
          <w:szCs w:val="24"/>
        </w:rPr>
        <w:t xml:space="preserve"> PPX is bi</w:t>
      </w:r>
      <w:r w:rsidR="00131A74" w:rsidRPr="00C7573F">
        <w:rPr>
          <w:rFonts w:ascii="Times New Roman" w:hAnsi="Times New Roman" w:cs="Times New Roman"/>
          <w:sz w:val="24"/>
          <w:szCs w:val="24"/>
        </w:rPr>
        <w:t>ologically inactive</w:t>
      </w:r>
      <w:r w:rsidR="00370D71" w:rsidRPr="00C7573F">
        <w:rPr>
          <w:rFonts w:ascii="Times New Roman" w:hAnsi="Times New Roman" w:cs="Times New Roman"/>
          <w:sz w:val="24"/>
          <w:szCs w:val="24"/>
        </w:rPr>
        <w:t xml:space="preserve"> and is only activated by </w:t>
      </w:r>
      <w:r w:rsidR="005330B6" w:rsidRPr="00C7573F">
        <w:rPr>
          <w:rFonts w:ascii="Times New Roman" w:hAnsi="Times New Roman" w:cs="Times New Roman"/>
          <w:sz w:val="24"/>
          <w:szCs w:val="24"/>
        </w:rPr>
        <w:t>the lysosomal protease</w:t>
      </w:r>
      <w:r w:rsidR="00370D71" w:rsidRPr="00C7573F">
        <w:rPr>
          <w:rFonts w:ascii="Times New Roman" w:hAnsi="Times New Roman" w:cs="Times New Roman"/>
          <w:sz w:val="24"/>
          <w:szCs w:val="24"/>
        </w:rPr>
        <w:t>s</w:t>
      </w:r>
      <w:r w:rsidR="005330B6" w:rsidRPr="00C7573F">
        <w:rPr>
          <w:rFonts w:ascii="Times New Roman" w:hAnsi="Times New Roman" w:cs="Times New Roman"/>
          <w:sz w:val="24"/>
          <w:szCs w:val="24"/>
        </w:rPr>
        <w:t xml:space="preserve">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&lt;EndNote&gt;&lt;Cite&gt;&lt;Author&gt;Chipman&lt;/Author&gt;&lt;Year&gt;2006&lt;/Year&gt;&lt;RecNum&gt;410&lt;/RecNum&gt;&lt;DisplayText&gt;(Chipman, Oldham, Pezzoni, &amp;amp; Singer, 2006)&lt;/DisplayText&gt;&lt;record&gt;&lt;rec-number&gt;410&lt;/rec-number&gt;&lt;foreign-keys&gt;&lt;key app="EN" db-id="d2f9wz5pi9w2v5eaarwxfp9pzw9ezrxddvvv" timestamp="1550154963"&gt;410&lt;/key&gt;&lt;/foreign-keys&gt;&lt;ref-type name="Journal Article"&gt;17&lt;/ref-type&gt;&lt;contributors&gt;&lt;authors&gt;&lt;author&gt;Chipman, Stewart D.&lt;/author&gt;&lt;author&gt;Oldham, Fred B.&lt;/author&gt;&lt;author&gt;Pezzoni, Gabriella&lt;/author&gt;&lt;author&gt;Singer, Jack W.&lt;/author&gt;&lt;/authors&gt;&lt;/contributors&gt;&lt;titles&gt;&lt;title&gt;&lt;style face="normal" font="default" size="100%"&gt;Biological and clinical characterization of paclitaxel poliglumex (PPX, CT-2103), a macromolecular polymer&lt;/style&gt;&lt;style face="normal" font="Symbol" charset="2" size="100%"&gt;-&lt;/style&gt;&lt;style face="normal" font="default" size="100%"&gt;drug conjugate&lt;/style&gt;&lt;/title&gt;&lt;secondary-title&gt;Int J Nanomedicine&lt;/secondary-title&gt;&lt;/titles&gt;&lt;periodical&gt;&lt;full-title&gt;Int J Nanomedicine&lt;/full-title&gt;&lt;/periodical&gt;&lt;pages&gt;375-383&lt;/pages&gt;&lt;volume&gt;1&lt;/volume&gt;&lt;number&gt;4&lt;/number&gt;&lt;reprint-edition&gt;Not in File&lt;/reprint-edition&gt;&lt;keywords&gt;&lt;keyword&gt;Advanced NSCLC&lt;/keyword&gt;&lt;keyword&gt;analysis&lt;/keyword&gt;&lt;keyword&gt;Biodegradable&lt;/keyword&gt;&lt;keyword&gt;cancer&lt;/keyword&gt;&lt;keyword&gt;Exposure&lt;/keyword&gt;&lt;keyword&gt;Lung&lt;/keyword&gt;&lt;keyword&gt;Lung cancer&lt;/keyword&gt;&lt;keyword&gt;Paclitaxel&lt;/keyword&gt;&lt;keyword&gt;Release&lt;/keyword&gt;&lt;keyword&gt;survival&lt;/keyword&gt;&lt;/keywords&gt;&lt;dates&gt;&lt;year&gt;2006&lt;/year&gt;&lt;pub-dates&gt;&lt;date&gt;12/2006&lt;/date&gt;&lt;/pub-dates&gt;&lt;/dates&gt;&lt;isbn&gt;1176-9114&lt;/isbn&gt;&lt;label&gt;283&lt;/label&gt;&lt;urls&gt;&lt;related-urls&gt;&lt;url&gt;http://www.ncbi.nlm.nih.gov/pmc/articles/PMC2676644/&lt;/url&gt;&lt;/related-urls&gt;&lt;/urls&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(Chipman, Oldham, Pezzoni, &amp; Singer, 2006)</w:t>
      </w:r>
      <w:r w:rsidR="00C7421C" w:rsidRPr="00C7573F">
        <w:rPr>
          <w:rFonts w:ascii="Times New Roman" w:hAnsi="Times New Roman" w:cs="Times New Roman"/>
          <w:sz w:val="24"/>
          <w:szCs w:val="24"/>
        </w:rPr>
        <w:fldChar w:fldCharType="end"/>
      </w:r>
      <w:r w:rsidR="005330B6" w:rsidRPr="00C7573F">
        <w:rPr>
          <w:rFonts w:ascii="Times New Roman" w:hAnsi="Times New Roman" w:cs="Times New Roman"/>
          <w:sz w:val="24"/>
          <w:szCs w:val="24"/>
        </w:rPr>
        <w:t xml:space="preserve">. </w:t>
      </w:r>
      <w:r w:rsidR="007C46C5" w:rsidRPr="00C7573F">
        <w:rPr>
          <w:rFonts w:ascii="Times New Roman" w:hAnsi="Times New Roman" w:cs="Times New Roman"/>
          <w:sz w:val="24"/>
          <w:szCs w:val="24"/>
        </w:rPr>
        <w:t>PPX has reached p</w:t>
      </w:r>
      <w:r w:rsidR="000C2333" w:rsidRPr="00C7573F">
        <w:rPr>
          <w:rFonts w:ascii="Times New Roman" w:hAnsi="Times New Roman" w:cs="Times New Roman"/>
          <w:sz w:val="24"/>
          <w:szCs w:val="24"/>
        </w:rPr>
        <w:t>hase III clinical trials</w:t>
      </w:r>
      <w:r w:rsidR="00A24AFB" w:rsidRPr="00C7573F">
        <w:rPr>
          <w:rFonts w:ascii="Times New Roman" w:hAnsi="Times New Roman" w:cs="Times New Roman"/>
          <w:sz w:val="24"/>
          <w:szCs w:val="24"/>
        </w:rPr>
        <w:t xml:space="preserve"> which revealed that chemo-naïve patients receiving PPX has similar overall survival compared with either gemcitab</w:t>
      </w:r>
      <w:r w:rsidR="00370D71" w:rsidRPr="00C7573F">
        <w:rPr>
          <w:rFonts w:ascii="Times New Roman" w:hAnsi="Times New Roman" w:cs="Times New Roman"/>
          <w:sz w:val="24"/>
          <w:szCs w:val="24"/>
        </w:rPr>
        <w:t xml:space="preserve">ine or vinorelbine (STELLAR 3)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&lt;EndNote&gt;&lt;Cite&gt;&lt;Author&gt;Ross&lt;/Author&gt;&lt;Year&gt;2006&lt;/Year&gt;&lt;RecNum&gt;411&lt;/RecNum&gt;&lt;DisplayText&gt;(H. Ross, et al., 2006)&lt;/DisplayText&gt;&lt;record&gt;&lt;rec-number&gt;411&lt;/rec-number&gt;&lt;foreign-keys&gt;&lt;key app="EN" db-id="d2f9wz5pi9w2v5eaarwxfp9pzw9ezrxddvvv" timestamp="1550154963"&gt;411&lt;/key&gt;&lt;/foreign-keys&gt;&lt;ref-type name="Journal Article"&gt;17&lt;/ref-type&gt;&lt;contributors&gt;&lt;authors&gt;&lt;author&gt;Ross, H&lt;/author&gt;&lt;author&gt;Bonomi, P&lt;/author&gt;&lt;author&gt;Langer, C&lt;/author&gt;&lt;author&gt;O&amp;apos;Brien, M&lt;/author&gt;&lt;author&gt;O&amp;apos;Byrne, K&lt;/author&gt;&lt;author&gt;Paz-Ares, L&lt;/author&gt;&lt;author&gt;Sandler, A&lt;/author&gt;&lt;author&gt;Socinski, M&lt;/author&gt;&lt;author&gt;Oldham, F&lt;/author&gt;&lt;author&gt;Singe, J&lt;/author&gt;&lt;/authors&gt;&lt;/contributors&gt;&lt;titles&gt;&lt;title&gt;Effect of gender on outcome in two randomized phase III trials of paclitaxel poliglumex (PPX) in chemonaïve pts with advanced NSCLC and poor performance status (PS2)&lt;/title&gt;&lt;secondary-title&gt;Journal of Clinical Oncology&lt;/secondary-title&gt;&lt;/titles&gt;&lt;periodical&gt;&lt;full-title&gt;Journal of Clinical Oncology&lt;/full-title&gt;&lt;/periodical&gt;&lt;pages&gt;7039&lt;/pages&gt;&lt;volume&gt;24&lt;/volume&gt;&lt;number&gt;18S&lt;/number&gt;&lt;reprint-edition&gt;Not in File&lt;/reprint-edition&gt;&lt;keywords&gt;&lt;keyword&gt;Paclitaxel&lt;/keyword&gt;&lt;keyword&gt;Advanced NSCLC&lt;/keyword&gt;&lt;/keywords&gt;&lt;dates&gt;&lt;year&gt;2006&lt;/year&gt;&lt;pub-dates&gt;&lt;date&gt;6/2006&lt;/date&gt;&lt;/pub-dates&gt;&lt;/dates&gt;&lt;label&gt;284&lt;/label&gt;&lt;urls&gt;&lt;related-urls&gt;&lt;url&gt;&lt;style face="underline" font="default" size="100%"&gt;http://meeting.ascopubs.org/cgi/content/short/24/18_suppl/7039&lt;/style&gt;&lt;/url&gt;&lt;/related-urls&gt;&lt;/urls&gt;&lt;/record&gt;&lt;/Cite&gt;&lt;/EndNote&gt;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(H. Ross, et al., 2006)</w:t>
      </w:r>
      <w:r w:rsidR="00C7421C" w:rsidRPr="00C7573F">
        <w:rPr>
          <w:rFonts w:ascii="Times New Roman" w:hAnsi="Times New Roman" w:cs="Times New Roman"/>
          <w:sz w:val="24"/>
          <w:szCs w:val="24"/>
        </w:rPr>
        <w:fldChar w:fldCharType="end"/>
      </w:r>
      <w:r w:rsidR="00A24AFB" w:rsidRPr="00C7573F">
        <w:rPr>
          <w:rFonts w:ascii="Times New Roman" w:hAnsi="Times New Roman" w:cs="Times New Roman"/>
          <w:sz w:val="24"/>
          <w:szCs w:val="24"/>
        </w:rPr>
        <w:t xml:space="preserve">. </w:t>
      </w:r>
      <w:r w:rsidR="007C46C5" w:rsidRPr="00C7573F">
        <w:rPr>
          <w:rFonts w:ascii="Times New Roman" w:hAnsi="Times New Roman" w:cs="Times New Roman"/>
          <w:sz w:val="24"/>
          <w:szCs w:val="24"/>
        </w:rPr>
        <w:t>Another p</w:t>
      </w:r>
      <w:r w:rsidR="007848F3" w:rsidRPr="00C7573F">
        <w:rPr>
          <w:rFonts w:ascii="Times New Roman" w:hAnsi="Times New Roman" w:cs="Times New Roman"/>
          <w:sz w:val="24"/>
          <w:szCs w:val="24"/>
        </w:rPr>
        <w:t>hase III clinical trial compared PPX with docetaxel as a second line therapy in 849 patients who were previously treated with a platinum based chemotherapy regimen.</w:t>
      </w:r>
      <w:r w:rsidR="00A832E7" w:rsidRPr="00C7573F">
        <w:rPr>
          <w:rFonts w:ascii="Times New Roman" w:hAnsi="Times New Roman" w:cs="Times New Roman"/>
          <w:sz w:val="24"/>
          <w:szCs w:val="24"/>
        </w:rPr>
        <w:t xml:space="preserve"> PPX and docetaxel were found to produce similar </w:t>
      </w:r>
      <w:r w:rsidR="00A832E7" w:rsidRPr="00C7573F">
        <w:rPr>
          <w:rFonts w:ascii="Times New Roman" w:hAnsi="Times New Roman" w:cs="Times New Roman"/>
          <w:sz w:val="24"/>
          <w:szCs w:val="24"/>
        </w:rPr>
        <w:lastRenderedPageBreak/>
        <w:t>survival results but exhibited different toxicity profiles</w:t>
      </w:r>
      <w:r w:rsidR="00C65418" w:rsidRPr="00C7573F">
        <w:rPr>
          <w:rFonts w:ascii="Times New Roman" w:hAnsi="Times New Roman" w:cs="Times New Roman"/>
          <w:sz w:val="24"/>
          <w:szCs w:val="24"/>
        </w:rPr>
        <w:t xml:space="preserve"> with PPX being the more favourable</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&lt;EndNote&gt;&lt;Cite&gt;&lt;Author&gt;Paz-Ares&lt;/Author&gt;&lt;Year&gt;2008&lt;/Year&gt;&lt;RecNum&gt;412&lt;/RecNum&gt;&lt;DisplayText&gt;(Paz-Ares, et al., 2008)&lt;/DisplayText&gt;&lt;record&gt;&lt;rec-number&gt;412&lt;/rec-number&gt;&lt;foreign-keys&gt;&lt;key app="EN" db-id="d2f9wz5pi9w2v5eaarwxfp9pzw9ezrxddvvv" timestamp="1550154963"&gt;412&lt;/key&gt;&lt;/foreign-keys&gt;&lt;ref-type name="Journal Article"&gt;17&lt;/ref-type&gt;&lt;contributors&gt;&lt;authors&gt;&lt;author&gt;Paz-Ares, L.&lt;/author&gt;&lt;author&gt;Ross, H.&lt;/author&gt;&lt;author&gt;O&amp;apos;Brien, M.&lt;/author&gt;&lt;author&gt;Riviere, A.&lt;/author&gt;&lt;author&gt;Gatzemeier, U.&lt;/author&gt;&lt;author&gt;Von Pawel, J.&lt;/author&gt;&lt;author&gt;Kaukel, E.&lt;/author&gt;&lt;author&gt;Freitag, L.&lt;/author&gt;&lt;author&gt;Digel, W.&lt;/author&gt;&lt;author&gt;Bischoff, H.&lt;/author&gt;&lt;author&gt;Garcia-Campelo, R.&lt;/author&gt;&lt;author&gt;Iannotti, N.&lt;/author&gt;&lt;author&gt;Reiterer, P.&lt;/author&gt;&lt;author&gt;Bover, I.&lt;/author&gt;&lt;author&gt;Prendiville, J.&lt;/author&gt;&lt;author&gt;Eisenfeld, A.J.&lt;/author&gt;&lt;author&gt;Oldham, F.B.&lt;/author&gt;&lt;author&gt;Bandstra, B.&lt;/author&gt;&lt;author&gt;Singer, J.W.&lt;/author&gt;&lt;author&gt;Bonomi, P.&lt;/author&gt;&lt;/authors&gt;&lt;/contributors&gt;&lt;titles&gt;&lt;title&gt;Phase III trial comparing paclitaxel poliglumex vs docetaxel in the second-line treatment of non-small-cell lung cancer&lt;/title&gt;&lt;secondary-title&gt;Br J Cancer&lt;/secondary-title&gt;&lt;/titles&gt;&lt;periodical&gt;&lt;full-title&gt;Br J Cancer&lt;/full-title&gt;&lt;/periodical&gt;&lt;pages&gt;1608-1613&lt;/pages&gt;&lt;volume&gt;98&lt;/volume&gt;&lt;number&gt;10&lt;/number&gt;&lt;reprint-edition&gt;Not in File&lt;/reprint-edition&gt;&lt;keywords&gt;&lt;keyword&gt;cancer&lt;/keyword&gt;&lt;keyword&gt;Docetaxel&lt;/keyword&gt;&lt;keyword&gt;Lung&lt;/keyword&gt;&lt;keyword&gt;Lung cancer&lt;/keyword&gt;&lt;keyword&gt;Paclitaxel&lt;/keyword&gt;&lt;keyword&gt;Treatment&lt;/keyword&gt;&lt;/keywords&gt;&lt;dates&gt;&lt;year&gt;2008&lt;/year&gt;&lt;pub-dates&gt;&lt;date&gt;5/13/2008 online&lt;/date&gt;&lt;/pub-dates&gt;&lt;/dates&gt;&lt;isbn&gt;0007-0920&lt;/isbn&gt;&lt;label&gt;285&lt;/label&gt;&lt;urls&gt;&lt;related-urls&gt;&lt;url&gt;http://dx.doi.org/10.1038/sj.bjc.6604372&lt;/url&gt;&lt;/related-urls&gt;&lt;/urls&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(Paz-Ares, et al., 2008)</w:t>
      </w:r>
      <w:r w:rsidR="00C7421C" w:rsidRPr="00C7573F">
        <w:rPr>
          <w:rFonts w:ascii="Times New Roman" w:hAnsi="Times New Roman" w:cs="Times New Roman"/>
          <w:sz w:val="24"/>
          <w:szCs w:val="24"/>
        </w:rPr>
        <w:fldChar w:fldCharType="end"/>
      </w:r>
      <w:r w:rsidR="006C5C0B" w:rsidRPr="00C7573F">
        <w:rPr>
          <w:rFonts w:ascii="Times New Roman" w:hAnsi="Times New Roman" w:cs="Times New Roman"/>
          <w:sz w:val="24"/>
          <w:szCs w:val="24"/>
        </w:rPr>
        <w:t>.</w:t>
      </w:r>
      <w:r w:rsidR="00863B63" w:rsidRPr="00C7573F">
        <w:rPr>
          <w:rFonts w:ascii="Times New Roman" w:hAnsi="Times New Roman" w:cs="Times New Roman"/>
          <w:sz w:val="24"/>
          <w:szCs w:val="24"/>
        </w:rPr>
        <w:t xml:space="preserve"> Lipoplatin is a PEGylated li</w:t>
      </w:r>
      <w:r w:rsidR="00486300" w:rsidRPr="00C7573F">
        <w:rPr>
          <w:rFonts w:ascii="Times New Roman" w:hAnsi="Times New Roman" w:cs="Times New Roman"/>
          <w:sz w:val="24"/>
          <w:szCs w:val="24"/>
        </w:rPr>
        <w:t>posomal formulation of cisplatin</w:t>
      </w:r>
      <w:r w:rsidR="00486300"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&lt;EndNote&gt;&lt;Cite&gt;&lt;Author&gt;Boulikas&lt;/Author&gt;&lt;Year&gt;2009&lt;/Year&gt;&lt;RecNum&gt;413&lt;/RecNum&gt;&lt;DisplayText&gt;(Boulikas, 2009)&lt;/DisplayText&gt;&lt;record&gt;&lt;rec-number&gt;413&lt;/rec-number&gt;&lt;foreign-keys&gt;&lt;key app="EN" db-id="d2f9wz5pi9w2v5eaarwxfp9pzw9ezrxddvvv" timestamp="1550154964"&gt;413&lt;/key&gt;&lt;/foreign-keys&gt;&lt;ref-type name="Journal Article"&gt;17&lt;/ref-type&gt;&lt;contributors&gt;&lt;authors&gt;&lt;author&gt;Boulikas, Teni&lt;/author&gt;&lt;/authors&gt;&lt;/contributors&gt;&lt;titles&gt;&lt;title&gt;Clinical overview on Lipoplatin™: a successful liposomal formulation of cisplatin&lt;/title&gt;&lt;secondary-title&gt;Expert Opinion on Investigational Drugs&lt;/secondary-title&gt;&lt;/titles&gt;&lt;periodical&gt;&lt;full-title&gt;Expert Opinion on Investigational Drugs&lt;/full-title&gt;&lt;/periodical&gt;&lt;pages&gt;1197-1218&lt;/pages&gt;&lt;volume&gt;18&lt;/volume&gt;&lt;number&gt;8&lt;/number&gt;&lt;dates&gt;&lt;year&gt;2009&lt;/year&gt;&lt;pub-dates&gt;&lt;date&gt;2009/08/01&lt;/date&gt;&lt;/pub-dates&gt;&lt;/dates&gt;&lt;publisher&gt;Taylor &amp;amp; Francis&lt;/publisher&gt;&lt;isbn&gt;1354-3784&lt;/isbn&gt;&lt;urls&gt;&lt;related-urls&gt;&lt;url&gt;https://doi.org/10.1517/13543780903114168&lt;/url&gt;&lt;/related-urls&gt;&lt;/urls&gt;&lt;electronic-resource-num&gt;10.1517/13543780903114168&lt;/electronic-resource-num&gt;&lt;/record&gt;&lt;/Cite&gt;&lt;/EndNote&gt;</w:instrText>
      </w:r>
      <w:r w:rsidR="00486300"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(Boulikas, 2009)</w:t>
      </w:r>
      <w:r w:rsidR="00486300" w:rsidRPr="00C7573F">
        <w:rPr>
          <w:rFonts w:ascii="Times New Roman" w:hAnsi="Times New Roman" w:cs="Times New Roman"/>
          <w:sz w:val="24"/>
          <w:szCs w:val="24"/>
        </w:rPr>
        <w:fldChar w:fldCharType="end"/>
      </w:r>
      <w:r w:rsidR="006915D9" w:rsidRPr="00C7573F">
        <w:rPr>
          <w:rFonts w:ascii="Times New Roman" w:hAnsi="Times New Roman" w:cs="Times New Roman"/>
          <w:sz w:val="24"/>
          <w:szCs w:val="24"/>
        </w:rPr>
        <w:t>. A phase I dose escalation study was performed using lipoplatin at 100mg/m</w:t>
      </w:r>
      <w:r w:rsidR="006915D9" w:rsidRPr="00C7573F">
        <w:rPr>
          <w:rFonts w:ascii="Times New Roman" w:hAnsi="Times New Roman" w:cs="Times New Roman"/>
          <w:sz w:val="24"/>
          <w:szCs w:val="24"/>
          <w:vertAlign w:val="superscript"/>
        </w:rPr>
        <w:t>2</w:t>
      </w:r>
      <w:r w:rsidR="00BD62A9" w:rsidRPr="00C7573F">
        <w:rPr>
          <w:rFonts w:ascii="Times New Roman" w:hAnsi="Times New Roman" w:cs="Times New Roman"/>
          <w:sz w:val="24"/>
          <w:szCs w:val="24"/>
        </w:rPr>
        <w:t>,</w:t>
      </w:r>
      <w:r w:rsidR="006915D9" w:rsidRPr="00C7573F">
        <w:rPr>
          <w:rFonts w:ascii="Times New Roman" w:hAnsi="Times New Roman" w:cs="Times New Roman"/>
          <w:sz w:val="24"/>
          <w:szCs w:val="24"/>
        </w:rPr>
        <w:t xml:space="preserve"> increasing dosage incrementally by 10mg/m</w:t>
      </w:r>
      <w:r w:rsidR="006915D9" w:rsidRPr="00C7573F">
        <w:rPr>
          <w:rFonts w:ascii="Times New Roman" w:hAnsi="Times New Roman" w:cs="Times New Roman"/>
          <w:sz w:val="24"/>
          <w:szCs w:val="24"/>
          <w:vertAlign w:val="superscript"/>
        </w:rPr>
        <w:t>2</w:t>
      </w:r>
      <w:r w:rsidR="006915D9" w:rsidRPr="00C7573F">
        <w:rPr>
          <w:rFonts w:ascii="Times New Roman" w:hAnsi="Times New Roman" w:cs="Times New Roman"/>
          <w:sz w:val="24"/>
          <w:szCs w:val="24"/>
        </w:rPr>
        <w:t xml:space="preserve"> on day 1 and day 8 to </w:t>
      </w:r>
      <w:r w:rsidR="00370D71" w:rsidRPr="00C7573F">
        <w:rPr>
          <w:rFonts w:ascii="Times New Roman" w:hAnsi="Times New Roman" w:cs="Times New Roman"/>
          <w:sz w:val="24"/>
          <w:szCs w:val="24"/>
        </w:rPr>
        <w:t>determine</w:t>
      </w:r>
      <w:r w:rsidR="00E372A4" w:rsidRPr="00C7573F">
        <w:rPr>
          <w:rFonts w:ascii="Times New Roman" w:hAnsi="Times New Roman" w:cs="Times New Roman"/>
          <w:sz w:val="24"/>
          <w:szCs w:val="24"/>
        </w:rPr>
        <w:t xml:space="preserve"> the MTD. A total of 13 patients with recurrent or refractory NSCLC were evalua</w:t>
      </w:r>
      <w:r w:rsidR="00370D71" w:rsidRPr="00C7573F">
        <w:rPr>
          <w:rFonts w:ascii="Times New Roman" w:hAnsi="Times New Roman" w:cs="Times New Roman"/>
          <w:sz w:val="24"/>
          <w:szCs w:val="24"/>
        </w:rPr>
        <w:t>ted</w:t>
      </w:r>
      <w:r w:rsidR="00E372A4" w:rsidRPr="00C7573F">
        <w:rPr>
          <w:rFonts w:ascii="Times New Roman" w:hAnsi="Times New Roman" w:cs="Times New Roman"/>
          <w:sz w:val="24"/>
          <w:szCs w:val="24"/>
        </w:rPr>
        <w:t xml:space="preserve"> and the MTD was found to be 120mg/m</w:t>
      </w:r>
      <w:r w:rsidR="00E372A4" w:rsidRPr="00C7573F">
        <w:rPr>
          <w:rFonts w:ascii="Times New Roman" w:hAnsi="Times New Roman" w:cs="Times New Roman"/>
          <w:sz w:val="24"/>
          <w:szCs w:val="24"/>
          <w:vertAlign w:val="superscript"/>
        </w:rPr>
        <w:t>2</w:t>
      </w:r>
      <w:r w:rsidR="00A50F5A" w:rsidRPr="00C7573F">
        <w:rPr>
          <w:rFonts w:ascii="Times New Roman" w:hAnsi="Times New Roman" w:cs="Times New Roman"/>
          <w:sz w:val="24"/>
          <w:szCs w:val="24"/>
        </w:rPr>
        <w:t xml:space="preserve"> </w:t>
      </w:r>
      <w:r w:rsidR="005F53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&lt;EndNote&gt;&lt;Cite&gt;&lt;Author&gt;Froudarakis&lt;/Author&gt;&lt;Year&gt;2008&lt;/Year&gt;&lt;RecNum&gt;414&lt;/RecNum&gt;&lt;DisplayText&gt;(Froudarakis, et al., 2008)&lt;/DisplayText&gt;&lt;record&gt;&lt;rec-number&gt;414&lt;/rec-number&gt;&lt;foreign-keys&gt;&lt;key app="EN" db-id="d2f9wz5pi9w2v5eaarwxfp9pzw9ezrxddvvv" timestamp="1550154964"&gt;414&lt;/key&gt;&lt;/foreign-keys&gt;&lt;ref-type name="Journal Article"&gt;17&lt;/ref-type&gt;&lt;contributors&gt;&lt;authors&gt;&lt;author&gt;Froudarakis, Marios E.&lt;/author&gt;&lt;author&gt;Pataka, Athanasia&lt;/author&gt;&lt;author&gt;Pappas, Periklis&lt;/author&gt;&lt;author&gt;Anevlavis, Stavros&lt;/author&gt;&lt;author&gt;Argiana, Evangelia&lt;/author&gt;&lt;author&gt;Nikolaidou, Martha&lt;/author&gt;&lt;author&gt;Kouliatis, George&lt;/author&gt;&lt;author&gt;Pozova, Sofia&lt;/author&gt;&lt;author&gt;Marselos, Marios&lt;/author&gt;&lt;author&gt;Bouros, Demosthenes&lt;/author&gt;&lt;/authors&gt;&lt;/contributors&gt;&lt;titles&gt;&lt;title&gt;Phase 1 trial of lipoplatin and gemcitabine as a second-line chemotherapy in patients with nonsmall cell lung carcinoma&lt;/title&gt;&lt;secondary-title&gt;Cancer&lt;/secondary-title&gt;&lt;/titles&gt;&lt;periodical&gt;&lt;full-title&gt;Cancer&lt;/full-title&gt;&lt;/periodical&gt;&lt;pages&gt;2752-2760&lt;/pages&gt;&lt;volume&gt;113&lt;/volume&gt;&lt;number&gt;10&lt;/number&gt;&lt;keywords&gt;&lt;keyword&gt;phase 1&lt;/keyword&gt;&lt;keyword&gt;lipoplatin&lt;/keyword&gt;&lt;keyword&gt;gemcitabine&lt;/keyword&gt;&lt;keyword&gt;nonsmall cell lung cancer&lt;/keyword&gt;&lt;keyword&gt;chemotherapy&lt;/keyword&gt;&lt;/keywords&gt;&lt;dates&gt;&lt;year&gt;2008&lt;/year&gt;&lt;/dates&gt;&lt;publisher&gt;Wiley Subscription Services, Inc., A Wiley Company&lt;/publisher&gt;&lt;isbn&gt;1097-0142&lt;/isbn&gt;&lt;urls&gt;&lt;related-urls&gt;&lt;url&gt;http://dx.doi.org/10.1002/cncr.23921&lt;/url&gt;&lt;/related-urls&gt;&lt;/urls&gt;&lt;electronic-resource-num&gt;10.1002/cncr.23921&lt;/electronic-resource-num&gt;&lt;/record&gt;&lt;/Cite&gt;&lt;/EndNote&gt;</w:instrText>
      </w:r>
      <w:r w:rsidR="005F53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(Froudarakis, et al., 2008)</w:t>
      </w:r>
      <w:r w:rsidR="005F531C" w:rsidRPr="00C7573F">
        <w:rPr>
          <w:rFonts w:ascii="Times New Roman" w:hAnsi="Times New Roman" w:cs="Times New Roman"/>
          <w:sz w:val="24"/>
          <w:szCs w:val="24"/>
        </w:rPr>
        <w:fldChar w:fldCharType="end"/>
      </w:r>
      <w:r w:rsidR="001C1821" w:rsidRPr="00C7573F">
        <w:rPr>
          <w:rFonts w:ascii="Times New Roman" w:hAnsi="Times New Roman" w:cs="Times New Roman"/>
          <w:sz w:val="24"/>
          <w:szCs w:val="24"/>
        </w:rPr>
        <w:t>. A phase II study looked to compare the efficacy of lipoplatin and gemcitabine versus conventional cisplatin and gemcitabine in</w:t>
      </w:r>
      <w:r w:rsidR="003361AC" w:rsidRPr="00C7573F">
        <w:rPr>
          <w:rFonts w:ascii="Times New Roman" w:hAnsi="Times New Roman" w:cs="Times New Roman"/>
          <w:sz w:val="24"/>
          <w:szCs w:val="24"/>
        </w:rPr>
        <w:t xml:space="preserve"> 88</w:t>
      </w:r>
      <w:r w:rsidR="001C1821" w:rsidRPr="00C7573F">
        <w:rPr>
          <w:rFonts w:ascii="Times New Roman" w:hAnsi="Times New Roman" w:cs="Times New Roman"/>
          <w:sz w:val="24"/>
          <w:szCs w:val="24"/>
        </w:rPr>
        <w:t xml:space="preserve"> patients with inoperable (stage IIIB/IV) NSCLC. Lipoplatin (120mg/m</w:t>
      </w:r>
      <w:r w:rsidR="001C1821" w:rsidRPr="00C7573F">
        <w:rPr>
          <w:rFonts w:ascii="Times New Roman" w:hAnsi="Times New Roman" w:cs="Times New Roman"/>
          <w:sz w:val="24"/>
          <w:szCs w:val="24"/>
          <w:vertAlign w:val="superscript"/>
        </w:rPr>
        <w:t>2</w:t>
      </w:r>
      <w:r w:rsidR="001C1821" w:rsidRPr="00C7573F">
        <w:rPr>
          <w:rFonts w:ascii="Times New Roman" w:hAnsi="Times New Roman" w:cs="Times New Roman"/>
          <w:sz w:val="24"/>
          <w:szCs w:val="24"/>
        </w:rPr>
        <w:t>) was given on day 1, 8 and 15 whereas cisplatin (100mg/m</w:t>
      </w:r>
      <w:r w:rsidR="001C1821" w:rsidRPr="00C7573F">
        <w:rPr>
          <w:rFonts w:ascii="Times New Roman" w:hAnsi="Times New Roman" w:cs="Times New Roman"/>
          <w:sz w:val="24"/>
          <w:szCs w:val="24"/>
          <w:vertAlign w:val="superscript"/>
        </w:rPr>
        <w:t>2</w:t>
      </w:r>
      <w:r w:rsidR="001C1821" w:rsidRPr="00C7573F">
        <w:rPr>
          <w:rFonts w:ascii="Times New Roman" w:hAnsi="Times New Roman" w:cs="Times New Roman"/>
          <w:sz w:val="24"/>
          <w:szCs w:val="24"/>
        </w:rPr>
        <w:t>) was given on day 1. Gemcitabine (1000mg/m</w:t>
      </w:r>
      <w:r w:rsidR="001C1821" w:rsidRPr="00C7573F">
        <w:rPr>
          <w:rFonts w:ascii="Times New Roman" w:hAnsi="Times New Roman" w:cs="Times New Roman"/>
          <w:sz w:val="24"/>
          <w:szCs w:val="24"/>
          <w:vertAlign w:val="superscript"/>
        </w:rPr>
        <w:t>2</w:t>
      </w:r>
      <w:r w:rsidR="001C1821" w:rsidRPr="00C7573F">
        <w:rPr>
          <w:rFonts w:ascii="Times New Roman" w:hAnsi="Times New Roman" w:cs="Times New Roman"/>
          <w:sz w:val="24"/>
          <w:szCs w:val="24"/>
        </w:rPr>
        <w:t>) was given on day 1 and day 8 in both treatment ar</w:t>
      </w:r>
      <w:r w:rsidR="003361AC" w:rsidRPr="00C7573F">
        <w:rPr>
          <w:rFonts w:ascii="Times New Roman" w:hAnsi="Times New Roman" w:cs="Times New Roman"/>
          <w:sz w:val="24"/>
          <w:szCs w:val="24"/>
        </w:rPr>
        <w:t xml:space="preserve">ms and patients were given up to 6 cycles. </w:t>
      </w:r>
      <w:r w:rsidR="00A50F5A" w:rsidRPr="00C7573F">
        <w:rPr>
          <w:rFonts w:ascii="Times New Roman" w:hAnsi="Times New Roman" w:cs="Times New Roman"/>
          <w:sz w:val="24"/>
          <w:szCs w:val="24"/>
        </w:rPr>
        <w:t>Responses were</w:t>
      </w:r>
      <w:r w:rsidR="00670C67" w:rsidRPr="00C7573F">
        <w:rPr>
          <w:rFonts w:ascii="Times New Roman" w:hAnsi="Times New Roman" w:cs="Times New Roman"/>
          <w:sz w:val="24"/>
          <w:szCs w:val="24"/>
        </w:rPr>
        <w:t xml:space="preserve"> the average across all histological subtypes, however in the adenocarcinoma subtype, only 3 out of 18 patients (17%) in the lipoplatin/gemcitabine arm experienced disease progression compared with 11 out of 24 patients (46%) </w:t>
      </w:r>
      <w:r w:rsidR="00582075" w:rsidRPr="00C7573F">
        <w:rPr>
          <w:rFonts w:ascii="Times New Roman" w:hAnsi="Times New Roman" w:cs="Times New Roman"/>
          <w:sz w:val="24"/>
          <w:szCs w:val="24"/>
        </w:rPr>
        <w:t xml:space="preserve">that </w:t>
      </w:r>
      <w:r w:rsidR="00670C67" w:rsidRPr="00C7573F">
        <w:rPr>
          <w:rFonts w:ascii="Times New Roman" w:hAnsi="Times New Roman" w:cs="Times New Roman"/>
          <w:sz w:val="24"/>
          <w:szCs w:val="24"/>
        </w:rPr>
        <w:t>received cisplatin/gemcitabine. Notably,</w:t>
      </w:r>
      <w:r w:rsidR="00582075" w:rsidRPr="00C7573F">
        <w:rPr>
          <w:rFonts w:ascii="Times New Roman" w:hAnsi="Times New Roman" w:cs="Times New Roman"/>
          <w:sz w:val="24"/>
          <w:szCs w:val="24"/>
        </w:rPr>
        <w:t xml:space="preserve"> patients receiving lipoplatin had significantly less adverse effects</w:t>
      </w:r>
      <w:r w:rsidR="00A50F5A" w:rsidRPr="00C7573F">
        <w:rPr>
          <w:rFonts w:ascii="Times New Roman" w:hAnsi="Times New Roman" w:cs="Times New Roman"/>
          <w:sz w:val="24"/>
          <w:szCs w:val="24"/>
        </w:rPr>
        <w:t xml:space="preserve"> </w:t>
      </w:r>
      <w:r w:rsidR="00D5687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&lt;EndNote&gt;&lt;Cite&gt;&lt;Author&gt;Mylonakis&lt;/Author&gt;&lt;Year&gt;2010&lt;/Year&gt;&lt;RecNum&gt;415&lt;/RecNum&gt;&lt;DisplayText&gt;(Mylonakis, et al., 2010)&lt;/DisplayText&gt;&lt;record&gt;&lt;rec-number&gt;415&lt;/rec-number&gt;&lt;foreign-keys&gt;&lt;key app="EN" db-id="d2f9wz5pi9w2v5eaarwxfp9pzw9ezrxddvvv" timestamp="1550154964"&gt;415&lt;/key&gt;&lt;/foreign-keys&gt;&lt;ref-type name="Journal Article"&gt;17&lt;/ref-type&gt;&lt;contributors&gt;&lt;authors&gt;&lt;author&gt;Mylonakis, N.&lt;/author&gt;&lt;author&gt;Athanasiou, A.&lt;/author&gt;&lt;author&gt;Ziras, N.&lt;/author&gt;&lt;author&gt;Angel, J.&lt;/author&gt;&lt;author&gt;Rapti, A.&lt;/author&gt;&lt;author&gt;Lampaki, S.&lt;/author&gt;&lt;author&gt;Politis, N.&lt;/author&gt;&lt;author&gt;Karanikas, C.&lt;/author&gt;&lt;author&gt;Kosmas, C.&lt;/author&gt;&lt;/authors&gt;&lt;/contributors&gt;&lt;titles&gt;&lt;title&gt;Phase II study of liposomal cisplatin (Lipoplatin™) plus gemcitabine versus cisplatin plus gemcitabine as first line treatment in inoperable (stage IIIB/IV) non-small cell lung cancer&lt;/title&gt;&lt;secondary-title&gt;Lung Cancer&lt;/secondary-title&gt;&lt;/titles&gt;&lt;periodical&gt;&lt;full-title&gt;Lung Cancer&lt;/full-title&gt;&lt;/periodical&gt;&lt;pages&gt;240-247&lt;/pages&gt;&lt;volume&gt;68&lt;/volume&gt;&lt;number&gt;2&lt;/number&gt;&lt;keywords&gt;&lt;keyword&gt;NSCLC&lt;/keyword&gt;&lt;keyword&gt;Phase II&lt;/keyword&gt;&lt;keyword&gt;Cisplatin&lt;/keyword&gt;&lt;keyword&gt;Lipoplatin&lt;/keyword&gt;&lt;keyword&gt;Gemcitabine&lt;/keyword&gt;&lt;keyword&gt;Nanoparticles&lt;/keyword&gt;&lt;keyword&gt;Targeting&lt;/keyword&gt;&lt;keyword&gt;Angiogenesis&lt;/keyword&gt;&lt;/keywords&gt;&lt;dates&gt;&lt;year&gt;2010&lt;/year&gt;&lt;pub-dates&gt;&lt;date&gt;2010/05/01/&lt;/date&gt;&lt;/pub-dates&gt;&lt;/dates&gt;&lt;isbn&gt;0169-5002&lt;/isbn&gt;&lt;urls&gt;&lt;related-urls&gt;&lt;url&gt;http://www.sciencedirect.com/science/article/pii/S0169500209003717&lt;/url&gt;&lt;/related-urls&gt;&lt;/urls&gt;&lt;electronic-resource-num&gt;https://doi.org/10.1016/j.lungcan.2009.06.017&lt;/electronic-resource-num&gt;&lt;/record&gt;&lt;/Cite&gt;&lt;/EndNote&gt;</w:instrText>
      </w:r>
      <w:r w:rsidR="00D5687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(Mylonakis, et al., 2010)</w:t>
      </w:r>
      <w:r w:rsidR="00D5687C" w:rsidRPr="00C7573F">
        <w:rPr>
          <w:rFonts w:ascii="Times New Roman" w:hAnsi="Times New Roman" w:cs="Times New Roman"/>
          <w:sz w:val="24"/>
          <w:szCs w:val="24"/>
        </w:rPr>
        <w:fldChar w:fldCharType="end"/>
      </w:r>
      <w:r w:rsidR="00E7516D" w:rsidRPr="00C7573F">
        <w:rPr>
          <w:rFonts w:ascii="Times New Roman" w:hAnsi="Times New Roman" w:cs="Times New Roman"/>
          <w:sz w:val="24"/>
          <w:szCs w:val="24"/>
        </w:rPr>
        <w:t xml:space="preserve">. </w:t>
      </w:r>
      <w:r w:rsidR="002333D5" w:rsidRPr="00C7573F">
        <w:rPr>
          <w:rFonts w:ascii="Times New Roman" w:hAnsi="Times New Roman" w:cs="Times New Roman"/>
          <w:sz w:val="24"/>
          <w:szCs w:val="24"/>
        </w:rPr>
        <w:t>Two phase III trials have been conducted involving lipoplatin. One trial focused primarily on the side effect profile of lipoplatin and paclitaxel</w:t>
      </w:r>
      <w:r w:rsidR="0014247A" w:rsidRPr="00C7573F">
        <w:rPr>
          <w:rFonts w:ascii="Times New Roman" w:hAnsi="Times New Roman" w:cs="Times New Roman"/>
          <w:sz w:val="24"/>
          <w:szCs w:val="24"/>
        </w:rPr>
        <w:t xml:space="preserve"> (arm A)</w:t>
      </w:r>
      <w:r w:rsidR="002333D5" w:rsidRPr="00C7573F">
        <w:rPr>
          <w:rFonts w:ascii="Times New Roman" w:hAnsi="Times New Roman" w:cs="Times New Roman"/>
          <w:sz w:val="24"/>
          <w:szCs w:val="24"/>
        </w:rPr>
        <w:t xml:space="preserve"> versus cisplatin and paclitaxel</w:t>
      </w:r>
      <w:r w:rsidR="0014247A" w:rsidRPr="00C7573F">
        <w:rPr>
          <w:rFonts w:ascii="Times New Roman" w:hAnsi="Times New Roman" w:cs="Times New Roman"/>
          <w:sz w:val="24"/>
          <w:szCs w:val="24"/>
        </w:rPr>
        <w:t xml:space="preserve"> (arm B)</w:t>
      </w:r>
      <w:r w:rsidR="002333D5" w:rsidRPr="00C7573F">
        <w:rPr>
          <w:rFonts w:ascii="Times New Roman" w:hAnsi="Times New Roman" w:cs="Times New Roman"/>
          <w:sz w:val="24"/>
          <w:szCs w:val="24"/>
        </w:rPr>
        <w:t xml:space="preserve"> in 236 chemotherapy naïve patients with unresectable </w:t>
      </w:r>
      <w:r w:rsidR="00A50F5A" w:rsidRPr="00C7573F">
        <w:rPr>
          <w:rFonts w:ascii="Times New Roman" w:hAnsi="Times New Roman" w:cs="Times New Roman"/>
          <w:sz w:val="24"/>
          <w:szCs w:val="24"/>
        </w:rPr>
        <w:t>NSCLC. P</w:t>
      </w:r>
      <w:r w:rsidR="0014247A" w:rsidRPr="00C7573F">
        <w:rPr>
          <w:rFonts w:ascii="Times New Roman" w:hAnsi="Times New Roman" w:cs="Times New Roman"/>
          <w:sz w:val="24"/>
          <w:szCs w:val="24"/>
        </w:rPr>
        <w:t xml:space="preserve">atients in arm A had significantly lower </w:t>
      </w:r>
      <w:r w:rsidR="00E53393" w:rsidRPr="00C7573F">
        <w:rPr>
          <w:rFonts w:ascii="Times New Roman" w:hAnsi="Times New Roman" w:cs="Times New Roman"/>
          <w:sz w:val="24"/>
          <w:szCs w:val="24"/>
        </w:rPr>
        <w:t>nephrotoxicity (6% in arm A versus 40% in arm B) and neutropenia (33% in arm A versus 45% in arm B) of grades I-IV</w:t>
      </w:r>
      <w:r w:rsidR="005F53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&lt;EndNote&gt;&lt;Cite&gt;&lt;Author&gt;Stathopoulos&lt;/Author&gt;&lt;Year&gt;2011&lt;/Year&gt;&lt;RecNum&gt;416&lt;/RecNum&gt;&lt;DisplayText&gt;(Stathopoulos, et al., 2011)&lt;/DisplayText&gt;&lt;record&gt;&lt;rec-number&gt;416&lt;/rec-number&gt;&lt;foreign-keys&gt;&lt;key app="EN" db-id="d2f9wz5pi9w2v5eaarwxfp9pzw9ezrxddvvv" timestamp="1550154964"&gt;416&lt;/key&gt;&lt;/foreign-keys&gt;&lt;ref-type name="Journal Article"&gt;17&lt;/ref-type&gt;&lt;contributors&gt;&lt;authors&gt;&lt;author&gt;Stathopoulos, G. P.&lt;/author&gt;&lt;author&gt;Antoniou, D.&lt;/author&gt;&lt;author&gt;Dimitroulis, J.&lt;/author&gt;&lt;author&gt;Stathopoulos, J.&lt;/author&gt;&lt;author&gt;Marosis, K.&lt;/author&gt;&lt;author&gt;Michalopoulou, P.&lt;/author&gt;&lt;/authors&gt;&lt;/contributors&gt;&lt;titles&gt;&lt;title&gt;Comparison of liposomal cisplatin versus cisplatin in non-squamous cell non-small-cell lung cancer&lt;/title&gt;&lt;secondary-title&gt;Cancer Chemotherapy and Pharmacology&lt;/secondary-title&gt;&lt;/titles&gt;&lt;periodical&gt;&lt;full-title&gt;Cancer Chemotherapy and Pharmacology&lt;/full-title&gt;&lt;/periodical&gt;&lt;pages&gt;945-950&lt;/pages&gt;&lt;volume&gt;68&lt;/volume&gt;&lt;number&gt;4&lt;/number&gt;&lt;dates&gt;&lt;year&gt;2011&lt;/year&gt;&lt;pub-dates&gt;&lt;date&gt;02/08&amp;#xD;10/22/received&amp;#xD;01/24/accepted&lt;/date&gt;&lt;/pub-dates&gt;&lt;/dates&gt;&lt;pub-location&gt;Berlin/Heidelberg&lt;/pub-location&gt;&lt;publisher&gt;Springer-Verlag&lt;/publisher&gt;&lt;isbn&gt;0344-5704&amp;#xD;1432-0843&lt;/isbn&gt;&lt;accession-num&gt;PMC3180559&lt;/accession-num&gt;&lt;urls&gt;&lt;related-urls&gt;&lt;url&gt;http://www.ncbi.nlm.nih.gov/pmc/articles/PMC3180559/&lt;/url&gt;&lt;/related-urls&gt;&lt;/urls&gt;&lt;electronic-resource-num&gt;10.1007/s00280-011-1572-5&lt;/electronic-resource-num&gt;&lt;remote-database-name&gt;PMC&lt;/remote-database-name&gt;&lt;/record&gt;&lt;/Cite&gt;&lt;/EndNote&gt;</w:instrText>
      </w:r>
      <w:r w:rsidR="005F53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(Stathopoulos, et al., 2011)</w:t>
      </w:r>
      <w:r w:rsidR="005F531C" w:rsidRPr="00C7573F">
        <w:rPr>
          <w:rFonts w:ascii="Times New Roman" w:hAnsi="Times New Roman" w:cs="Times New Roman"/>
          <w:sz w:val="24"/>
          <w:szCs w:val="24"/>
        </w:rPr>
        <w:fldChar w:fldCharType="end"/>
      </w:r>
      <w:r w:rsidR="00E53393" w:rsidRPr="00C7573F">
        <w:rPr>
          <w:rFonts w:ascii="Times New Roman" w:hAnsi="Times New Roman" w:cs="Times New Roman"/>
          <w:sz w:val="24"/>
          <w:szCs w:val="24"/>
        </w:rPr>
        <w:t>. The other trial sought to compare the efficacy of the arms described</w:t>
      </w:r>
      <w:r w:rsidR="00A50F5A" w:rsidRPr="00C7573F">
        <w:rPr>
          <w:rFonts w:ascii="Times New Roman" w:hAnsi="Times New Roman" w:cs="Times New Roman"/>
          <w:sz w:val="24"/>
          <w:szCs w:val="24"/>
        </w:rPr>
        <w:t xml:space="preserve"> above</w:t>
      </w:r>
      <w:r w:rsidR="00E53393" w:rsidRPr="00C7573F">
        <w:rPr>
          <w:rFonts w:ascii="Times New Roman" w:hAnsi="Times New Roman" w:cs="Times New Roman"/>
          <w:sz w:val="24"/>
          <w:szCs w:val="24"/>
        </w:rPr>
        <w:t xml:space="preserve"> in 202 patients with </w:t>
      </w:r>
      <w:r w:rsidR="00D32B4A" w:rsidRPr="00C7573F">
        <w:rPr>
          <w:rFonts w:ascii="Times New Roman" w:hAnsi="Times New Roman" w:cs="Times New Roman"/>
          <w:sz w:val="24"/>
          <w:szCs w:val="24"/>
        </w:rPr>
        <w:t>inoperable, advanced (stage IIIB/IV)</w:t>
      </w:r>
      <w:r w:rsidR="00F7018C" w:rsidRPr="00C7573F">
        <w:rPr>
          <w:rFonts w:ascii="Times New Roman" w:hAnsi="Times New Roman" w:cs="Times New Roman"/>
          <w:sz w:val="24"/>
          <w:szCs w:val="24"/>
        </w:rPr>
        <w:t xml:space="preserve"> non-squamous</w:t>
      </w:r>
      <w:r w:rsidR="00D32B4A" w:rsidRPr="00C7573F">
        <w:rPr>
          <w:rFonts w:ascii="Times New Roman" w:hAnsi="Times New Roman" w:cs="Times New Roman"/>
          <w:sz w:val="24"/>
          <w:szCs w:val="24"/>
        </w:rPr>
        <w:t xml:space="preserve"> NSCLC</w:t>
      </w:r>
      <w:r w:rsidR="00A50F5A" w:rsidRPr="00C7573F">
        <w:rPr>
          <w:rFonts w:ascii="Times New Roman" w:hAnsi="Times New Roman" w:cs="Times New Roman"/>
          <w:sz w:val="24"/>
          <w:szCs w:val="24"/>
        </w:rPr>
        <w:t>.</w:t>
      </w:r>
      <w:r w:rsidR="00D32B4A" w:rsidRPr="00C7573F">
        <w:rPr>
          <w:rFonts w:ascii="Times New Roman" w:hAnsi="Times New Roman" w:cs="Times New Roman"/>
          <w:sz w:val="24"/>
          <w:szCs w:val="24"/>
        </w:rPr>
        <w:t xml:space="preserve"> </w:t>
      </w:r>
      <w:r w:rsidR="00A50F5A" w:rsidRPr="00C7573F">
        <w:rPr>
          <w:rFonts w:ascii="Times New Roman" w:hAnsi="Times New Roman" w:cs="Times New Roman"/>
          <w:sz w:val="24"/>
          <w:szCs w:val="24"/>
        </w:rPr>
        <w:t>T</w:t>
      </w:r>
      <w:r w:rsidR="00D32B4A" w:rsidRPr="00C7573F">
        <w:rPr>
          <w:rFonts w:ascii="Times New Roman" w:hAnsi="Times New Roman" w:cs="Times New Roman"/>
          <w:sz w:val="24"/>
          <w:szCs w:val="24"/>
        </w:rPr>
        <w:t xml:space="preserve">here were significantly more </w:t>
      </w:r>
      <w:r w:rsidR="00B6742E">
        <w:rPr>
          <w:rFonts w:ascii="Times New Roman" w:hAnsi="Times New Roman" w:cs="Times New Roman"/>
          <w:sz w:val="24"/>
          <w:szCs w:val="24"/>
        </w:rPr>
        <w:t>partial responses (</w:t>
      </w:r>
      <w:r w:rsidR="00D32B4A" w:rsidRPr="00C7573F">
        <w:rPr>
          <w:rFonts w:ascii="Times New Roman" w:hAnsi="Times New Roman" w:cs="Times New Roman"/>
          <w:sz w:val="24"/>
          <w:szCs w:val="24"/>
        </w:rPr>
        <w:t>PRs</w:t>
      </w:r>
      <w:r w:rsidR="00B6742E">
        <w:rPr>
          <w:rFonts w:ascii="Times New Roman" w:hAnsi="Times New Roman" w:cs="Times New Roman"/>
          <w:sz w:val="24"/>
          <w:szCs w:val="24"/>
        </w:rPr>
        <w:t>)</w:t>
      </w:r>
      <w:r w:rsidR="00D32B4A" w:rsidRPr="00C7573F">
        <w:rPr>
          <w:rFonts w:ascii="Times New Roman" w:hAnsi="Times New Roman" w:cs="Times New Roman"/>
          <w:sz w:val="24"/>
          <w:szCs w:val="24"/>
        </w:rPr>
        <w:t xml:space="preserve"> in arm A than arm B</w:t>
      </w:r>
      <w:r w:rsidR="005F53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&lt;EndNote&gt;&lt;Cite&gt;&lt;Author&gt;Stathopoulos&lt;/Author&gt;&lt;Year&gt;2011&lt;/Year&gt;&lt;RecNum&gt;416&lt;/RecNum&gt;&lt;DisplayText&gt;(Stathopoulos, et al., 2011)&lt;/DisplayText&gt;&lt;record&gt;&lt;rec-number&gt;416&lt;/rec-number&gt;&lt;foreign-keys&gt;&lt;key app="EN" db-id="d2f9wz5pi9w2v5eaarwxfp9pzw9ezrxddvvv" timestamp="1550154964"&gt;416&lt;/key&gt;&lt;/foreign-keys&gt;&lt;ref-type name="Journal Article"&gt;17&lt;/ref-type&gt;&lt;contributors&gt;&lt;authors&gt;&lt;author&gt;Stathopoulos, G. P.&lt;/author&gt;&lt;author&gt;Antoniou, D.&lt;/author&gt;&lt;author&gt;Dimitroulis, J.&lt;/author&gt;&lt;author&gt;Stathopoulos, J.&lt;/author&gt;&lt;author&gt;Marosis, K.&lt;/author&gt;&lt;author&gt;Michalopoulou, P.&lt;/author&gt;&lt;/authors&gt;&lt;/contributors&gt;&lt;titles&gt;&lt;title&gt;Comparison of liposomal cisplatin versus cisplatin in non-squamous cell non-small-cell lung cancer&lt;/title&gt;&lt;secondary-title&gt;Cancer Chemotherapy and Pharmacology&lt;/secondary-title&gt;&lt;/titles&gt;&lt;periodical&gt;&lt;full-title&gt;Cancer Chemotherapy and Pharmacology&lt;/full-title&gt;&lt;/periodical&gt;&lt;pages&gt;945-950&lt;/pages&gt;&lt;volume&gt;68&lt;/volume&gt;&lt;number&gt;4&lt;/number&gt;&lt;dates&gt;&lt;year&gt;2011&lt;/year&gt;&lt;pub-dates&gt;&lt;date&gt;02/08&amp;#xD;10/22/received&amp;#xD;01/24/accepted&lt;/date&gt;&lt;/pub-dates&gt;&lt;/dates&gt;&lt;pub-location&gt;Berlin/Heidelberg&lt;/pub-location&gt;&lt;publisher&gt;Springer-Verlag&lt;/publisher&gt;&lt;isbn&gt;0344-5704&amp;#xD;1432-0843&lt;/isbn&gt;&lt;accession-num&gt;PMC3180559&lt;/accession-num&gt;&lt;urls&gt;&lt;related-urls&gt;&lt;url&gt;http://www.ncbi.nlm.nih.gov/pmc/articles/PMC3180559/&lt;/url&gt;&lt;/related-urls&gt;&lt;/urls&gt;&lt;electronic-resource-num&gt;10.1007/s00280-011-1572-5&lt;/electronic-resource-num&gt;&lt;remote-database-name&gt;PMC&lt;/remote-database-name&gt;&lt;/record&gt;&lt;/Cite&gt;&lt;/EndNote&gt;</w:instrText>
      </w:r>
      <w:r w:rsidR="005F53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(Stathopoulos, et al., 2011)</w:t>
      </w:r>
      <w:r w:rsidR="005F531C" w:rsidRPr="00C7573F">
        <w:rPr>
          <w:rFonts w:ascii="Times New Roman" w:hAnsi="Times New Roman" w:cs="Times New Roman"/>
          <w:sz w:val="24"/>
          <w:szCs w:val="24"/>
        </w:rPr>
        <w:fldChar w:fldCharType="end"/>
      </w:r>
      <w:r w:rsidR="00F7018C" w:rsidRPr="00C7573F">
        <w:rPr>
          <w:rFonts w:ascii="Times New Roman" w:hAnsi="Times New Roman" w:cs="Times New Roman"/>
          <w:sz w:val="24"/>
          <w:szCs w:val="24"/>
        </w:rPr>
        <w:t xml:space="preserve">. </w:t>
      </w:r>
    </w:p>
    <w:p w14:paraId="6BDE47DB" w14:textId="346615D6" w:rsidR="0002033C" w:rsidRPr="00C7573F" w:rsidRDefault="007B4053" w:rsidP="00855465">
      <w:pPr>
        <w:spacing w:line="480" w:lineRule="auto"/>
        <w:jc w:val="both"/>
        <w:rPr>
          <w:rFonts w:ascii="Times New Roman" w:hAnsi="Times New Roman" w:cs="Times New Roman"/>
          <w:color w:val="000000"/>
          <w:sz w:val="24"/>
          <w:szCs w:val="24"/>
          <w:shd w:val="clear" w:color="auto" w:fill="FFFFFF"/>
        </w:rPr>
      </w:pPr>
      <w:r w:rsidRPr="00C7573F">
        <w:rPr>
          <w:rFonts w:ascii="Times New Roman" w:hAnsi="Times New Roman" w:cs="Times New Roman"/>
          <w:sz w:val="24"/>
          <w:szCs w:val="24"/>
        </w:rPr>
        <w:t xml:space="preserve">Doxil (Caelyx) is a PEGylated liposomal formulation of doxorubicin </w:t>
      </w:r>
      <w:r w:rsidR="00E94FAD">
        <w:rPr>
          <w:rFonts w:ascii="Times New Roman" w:hAnsi="Times New Roman" w:cs="Times New Roman"/>
          <w:sz w:val="24"/>
          <w:szCs w:val="24"/>
        </w:rPr>
        <w:t xml:space="preserve">(DOX) </w:t>
      </w:r>
      <w:r w:rsidRPr="00C7573F">
        <w:rPr>
          <w:rFonts w:ascii="Times New Roman" w:hAnsi="Times New Roman" w:cs="Times New Roman"/>
          <w:sz w:val="24"/>
          <w:szCs w:val="24"/>
        </w:rPr>
        <w:t xml:space="preserve">which was the first FDA approved nanoformulation and is currently used to treat several malignancies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&lt;EndNote&gt;&lt;Cite&gt;&lt;Author&gt;Barenholz&lt;/Author&gt;&lt;Year&gt;2012&lt;/Year&gt;&lt;RecNum&gt;417&lt;/RecNum&gt;&lt;DisplayText&gt;(Barenholz, 2012)&lt;/DisplayText&gt;&lt;record&gt;&lt;rec-number&gt;417&lt;/rec-number&gt;&lt;foreign-keys&gt;&lt;key app="EN" db-id="d2f9wz5pi9w2v5eaarwxfp9pzw9ezrxddvvv" timestamp="1550154964"&gt;417&lt;/key&gt;&lt;/foreign-keys&gt;&lt;ref-type name="Conference Paper"&gt;47&lt;/ref-type&gt;&lt;contributors&gt;&lt;authors&gt;&lt;author&gt;Barenholz, Yechezkel&lt;/author&gt;&lt;/authors&gt;&lt;/contributors&gt;&lt;titles&gt;&lt;title&gt;Doxil® - The first FDA-approved nano-drug: Lessons learned&lt;/title&gt;&lt;secondary-title&gt;Journal of Controlled Release&amp;#xD;Past, current and future applications of liposomes - Grand Challenges and Opportunities in Nanomedicine&lt;/secondary-title&gt;&lt;/titles&gt;&lt;pages&gt;117-134&lt;/pages&gt;&lt;volume&gt;160&lt;/volume&gt;&lt;number&gt;2&lt;/number&gt;&lt;reprint-edition&gt;Not in File&lt;/reprint-edition&gt;&lt;keywords&gt;&lt;keyword&gt;Anticancer therapy&lt;/keyword&gt;&lt;keyword&gt;Doxorubicin&lt;/keyword&gt;&lt;keyword&gt;Drug release&lt;/keyword&gt;&lt;keyword&gt;EPR effect&lt;/keyword&gt;&lt;keyword&gt;FDA approval&lt;/keyword&gt;&lt;keyword&gt;Liposomal development&lt;/keyword&gt;&lt;keyword&gt;Liposome&lt;/keyword&gt;&lt;keyword&gt;Liposomes&lt;/keyword&gt;&lt;keyword&gt;Nanodrug&lt;/keyword&gt;&lt;keyword&gt;Nanomedicine&lt;/keyword&gt;&lt;keyword&gt;Release&lt;/keyword&gt;&lt;/keywords&gt;&lt;dates&gt;&lt;year&gt;2012&lt;/year&gt;&lt;pub-dates&gt;&lt;date&gt;6/10/2012&lt;/date&gt;&lt;/pub-dates&gt;&lt;/dates&gt;&lt;isbn&gt;0168-3659&lt;/isbn&gt;&lt;label&gt;286&lt;/label&gt;&lt;urls&gt;&lt;related-urls&gt;&lt;url&gt;http://www.sciencedirect.com/science/article/pii/S0168365912002301&lt;/url&gt;&lt;/related-urls&gt;&lt;/urls&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(Barenholz, 2012)</w:t>
      </w:r>
      <w:r w:rsidR="00C7421C" w:rsidRPr="00C7573F">
        <w:rPr>
          <w:rFonts w:ascii="Times New Roman" w:hAnsi="Times New Roman" w:cs="Times New Roman"/>
          <w:sz w:val="24"/>
          <w:szCs w:val="24"/>
        </w:rPr>
        <w:fldChar w:fldCharType="end"/>
      </w:r>
      <w:r w:rsidR="001C563E" w:rsidRPr="00C7573F">
        <w:rPr>
          <w:rFonts w:ascii="Times New Roman" w:hAnsi="Times New Roman" w:cs="Times New Roman"/>
          <w:sz w:val="24"/>
          <w:szCs w:val="24"/>
        </w:rPr>
        <w:t xml:space="preserve">. Doxil has been investigated both as a monotherapy and in combination with </w:t>
      </w:r>
      <w:r w:rsidR="001C563E" w:rsidRPr="00C7573F">
        <w:rPr>
          <w:rFonts w:ascii="Times New Roman" w:hAnsi="Times New Roman" w:cs="Times New Roman"/>
          <w:sz w:val="24"/>
          <w:szCs w:val="24"/>
        </w:rPr>
        <w:lastRenderedPageBreak/>
        <w:t>other agents for tr</w:t>
      </w:r>
      <w:r w:rsidR="007C46C5" w:rsidRPr="00C7573F">
        <w:rPr>
          <w:rFonts w:ascii="Times New Roman" w:hAnsi="Times New Roman" w:cs="Times New Roman"/>
          <w:sz w:val="24"/>
          <w:szCs w:val="24"/>
        </w:rPr>
        <w:t xml:space="preserve">eatment of NSCLC and SCLC. In a phase I clinical trial, Doxil demonstrated efficacy as a single agent in locally advanced or metastatic NSCLC that had been pre-treated with platinum based chemotherapy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&lt;EndNote&gt;&lt;Cite&gt;&lt;Author&gt;Numico&lt;/Author&gt;&lt;Year&gt;2002&lt;/Year&gt;&lt;RecNum&gt;418&lt;/RecNum&gt;&lt;DisplayText&gt;(Numico, et al., 2002)&lt;/DisplayText&gt;&lt;record&gt;&lt;rec-number&gt;418&lt;/rec-number&gt;&lt;foreign-keys&gt;&lt;key app="EN" db-id="d2f9wz5pi9w2v5eaarwxfp9pzw9ezrxddvvv" timestamp="1550154964"&gt;418&lt;/key&gt;&lt;/foreign-keys&gt;&lt;ref-type name="Journal Article"&gt;17&lt;/ref-type&gt;&lt;contributors&gt;&lt;authors&gt;&lt;author&gt;Numico, Gianmauro&lt;/author&gt;&lt;author&gt;Castiglione, Federico&lt;/author&gt;&lt;author&gt;Granetto, Cristina&lt;/author&gt;&lt;author&gt;Garrone, Ornella&lt;/author&gt;&lt;author&gt;Mariani, Gabriella&lt;/author&gt;&lt;author&gt;Costanzo, Gianna Di&lt;/author&gt;&lt;author&gt;Ciura, Pietro La&lt;/author&gt;&lt;author&gt;Gasco, Milena&lt;/author&gt;&lt;author&gt;Ostellino, Oliviero&lt;/author&gt;&lt;author&gt;Porcile, Gianfranco&lt;/author&gt;&lt;author&gt;Merlano, Marco&lt;/author&gt;&lt;/authors&gt;&lt;/contributors&gt;&lt;titles&gt;&lt;title&gt;Single-agent pegylated liposomal doxorubicin (Caelix®) in chemotherapy pretreated non-small cell lung cancer patients: a pilot trial&lt;/title&gt;&lt;secondary-title&gt;Lung Cancer&lt;/secondary-title&gt;&lt;/titles&gt;&lt;periodical&gt;&lt;full-title&gt;Lung Cancer&lt;/full-title&gt;&lt;/periodical&gt;&lt;pages&gt;59-64&lt;/pages&gt;&lt;volume&gt;35&lt;/volume&gt;&lt;number&gt;1&lt;/number&gt;&lt;reprint-edition&gt;Not in File&lt;/reprint-edition&gt;&lt;keywords&gt;&lt;keyword&gt;cancer&lt;/keyword&gt;&lt;keyword&gt;chemotherapy&lt;/keyword&gt;&lt;keyword&gt;Doxorubicin&lt;/keyword&gt;&lt;keyword&gt;First line&lt;/keyword&gt;&lt;keyword&gt;Liposomal doxorubicin&lt;/keyword&gt;&lt;keyword&gt;Lung&lt;/keyword&gt;&lt;keyword&gt;Lung cancer&lt;/keyword&gt;&lt;keyword&gt;Non-small cell lung cancer&lt;/keyword&gt;&lt;keyword&gt;Non-small-cell lung cancer&lt;/keyword&gt;&lt;keyword&gt;properties&lt;/keyword&gt;&lt;keyword&gt;Second-line&lt;/keyword&gt;&lt;keyword&gt;Solid&lt;/keyword&gt;&lt;keyword&gt;Solid tumors&lt;/keyword&gt;&lt;keyword&gt;survival&lt;/keyword&gt;&lt;keyword&gt;Treatment&lt;/keyword&gt;&lt;/keywords&gt;&lt;dates&gt;&lt;year&gt;2002&lt;/year&gt;&lt;pub-dates&gt;&lt;date&gt;1/2002&lt;/date&gt;&lt;/pub-dates&gt;&lt;/dates&gt;&lt;isbn&gt;0169-5002&lt;/isbn&gt;&lt;label&gt;287&lt;/label&gt;&lt;urls&gt;&lt;related-urls&gt;&lt;url&gt;http://www.sciencedirect.com/science/article/pii/S0169500201002690&lt;/url&gt;&lt;/related-urls&gt;&lt;/urls&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(Numico, et al., 2002)</w:t>
      </w:r>
      <w:r w:rsidR="00C7421C" w:rsidRPr="00C7573F">
        <w:rPr>
          <w:rFonts w:ascii="Times New Roman" w:hAnsi="Times New Roman" w:cs="Times New Roman"/>
          <w:sz w:val="24"/>
          <w:szCs w:val="24"/>
        </w:rPr>
        <w:fldChar w:fldCharType="end"/>
      </w:r>
      <w:r w:rsidR="007C46C5" w:rsidRPr="00C7573F">
        <w:rPr>
          <w:rFonts w:ascii="Times New Roman" w:hAnsi="Times New Roman" w:cs="Times New Roman"/>
          <w:sz w:val="24"/>
          <w:szCs w:val="24"/>
        </w:rPr>
        <w:t xml:space="preserve">. </w:t>
      </w:r>
      <w:r w:rsidR="00EE389D" w:rsidRPr="00C7573F">
        <w:rPr>
          <w:rFonts w:ascii="Times New Roman" w:hAnsi="Times New Roman" w:cs="Times New Roman"/>
          <w:sz w:val="24"/>
          <w:szCs w:val="24"/>
        </w:rPr>
        <w:t>In another study, 20 chemotherapy naïve patients with advanced NSCLC were treated with a triplet chemotherapy regimen of docetaxel (50mg/m</w:t>
      </w:r>
      <w:r w:rsidR="00EE389D" w:rsidRPr="00C7573F">
        <w:rPr>
          <w:rFonts w:ascii="Times New Roman" w:hAnsi="Times New Roman" w:cs="Times New Roman"/>
          <w:sz w:val="24"/>
          <w:szCs w:val="24"/>
          <w:vertAlign w:val="superscript"/>
        </w:rPr>
        <w:t>2</w:t>
      </w:r>
      <w:r w:rsidR="00EE389D" w:rsidRPr="00C7573F">
        <w:rPr>
          <w:rFonts w:ascii="Times New Roman" w:hAnsi="Times New Roman" w:cs="Times New Roman"/>
          <w:sz w:val="24"/>
          <w:szCs w:val="24"/>
        </w:rPr>
        <w:t>), gemcitabine (1,000 mg/m</w:t>
      </w:r>
      <w:r w:rsidR="00EE389D" w:rsidRPr="00C7573F">
        <w:rPr>
          <w:rFonts w:ascii="Times New Roman" w:hAnsi="Times New Roman" w:cs="Times New Roman"/>
          <w:sz w:val="24"/>
          <w:szCs w:val="24"/>
          <w:vertAlign w:val="superscript"/>
        </w:rPr>
        <w:t>2</w:t>
      </w:r>
      <w:r w:rsidR="00EE389D" w:rsidRPr="00C7573F">
        <w:rPr>
          <w:rFonts w:ascii="Times New Roman" w:hAnsi="Times New Roman" w:cs="Times New Roman"/>
          <w:sz w:val="24"/>
          <w:szCs w:val="24"/>
        </w:rPr>
        <w:t>) and Doxil (20mg/m</w:t>
      </w:r>
      <w:r w:rsidR="00EE389D" w:rsidRPr="00C7573F">
        <w:rPr>
          <w:rFonts w:ascii="Times New Roman" w:hAnsi="Times New Roman" w:cs="Times New Roman"/>
          <w:sz w:val="24"/>
          <w:szCs w:val="24"/>
          <w:vertAlign w:val="superscript"/>
        </w:rPr>
        <w:t>2</w:t>
      </w:r>
      <w:r w:rsidR="00EE389D" w:rsidRPr="00C7573F">
        <w:rPr>
          <w:rFonts w:ascii="Times New Roman" w:hAnsi="Times New Roman" w:cs="Times New Roman"/>
          <w:sz w:val="24"/>
          <w:szCs w:val="24"/>
        </w:rPr>
        <w:t>)</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&lt;EndNote&gt;&lt;Cite&gt;&lt;Author&gt;PATLAKAS&lt;/Author&gt;&lt;Year&gt;2005&lt;/Year&gt;&lt;RecNum&gt;419&lt;/RecNum&gt;&lt;DisplayText&gt;(PATLAKAS, BOUROS, TSANTEKIDOU-POZOVA, &amp;amp; KOUKOURAKIS, 2005)&lt;/DisplayText&gt;&lt;record&gt;&lt;rec-number&gt;419&lt;/rec-number&gt;&lt;foreign-keys&gt;&lt;key app="EN" db-id="d2f9wz5pi9w2v5eaarwxfp9pzw9ezrxddvvv" timestamp="1550154964"&gt;419&lt;/key&gt;&lt;/foreign-keys&gt;&lt;ref-type name="Journal Article"&gt;17&lt;/ref-type&gt;&lt;contributors&gt;&lt;authors&gt;&lt;author&gt;PATLAKAS, G.E.O.R.&lt;/author&gt;&lt;author&gt;BOUROS, D.E.M.O.&lt;/author&gt;&lt;author&gt;TSANTEKIDOU-POZOVA, S.O.F.I.&lt;/author&gt;&lt;author&gt;KOUKOURAKIS, MICHAEL I.&lt;/author&gt;&lt;/authors&gt;&lt;/contributors&gt;&lt;titles&gt;&lt;title&gt;Triplet Chemotherapy with Docetaxel, Gemcitabine and Liposomal Doxorubicin, Supported with Subcutaneous Amifostine and Hemopoietic Growth Factors, in Advanced Non-small Cell Lung Cancer&lt;/title&gt;&lt;secondary-title&gt;Anticancer Research&lt;/secondary-title&gt;&lt;/titles&gt;&lt;periodical&gt;&lt;full-title&gt;Anticancer Research&lt;/full-title&gt;&lt;/periodical&gt;&lt;pages&gt;1427-1431&lt;/pages&gt;&lt;volume&gt;25&lt;/volume&gt;&lt;number&gt;2B&lt;/number&gt;&lt;reprint-edition&gt;Not in File&lt;/reprint-edition&gt;&lt;keywords&gt;&lt;keyword&gt;cancer&lt;/keyword&gt;&lt;keyword&gt;chemotherapy&lt;/keyword&gt;&lt;keyword&gt;Docetaxel&lt;/keyword&gt;&lt;keyword&gt;Doxorubicin&lt;/keyword&gt;&lt;keyword&gt;Gemcitabine&lt;/keyword&gt;&lt;keyword&gt;Growth factors&lt;/keyword&gt;&lt;keyword&gt;Liposomal doxorubicin&lt;/keyword&gt;&lt;keyword&gt;Lung&lt;/keyword&gt;&lt;keyword&gt;Lung cancer&lt;/keyword&gt;&lt;keyword&gt;Non-small cell lung cancer&lt;/keyword&gt;&lt;keyword&gt;survival&lt;/keyword&gt;&lt;/keywords&gt;&lt;dates&gt;&lt;year&gt;2005&lt;/year&gt;&lt;pub-dates&gt;&lt;date&gt;3/1/2005&lt;/date&gt;&lt;/pub-dates&gt;&lt;/dates&gt;&lt;label&gt;288&lt;/label&gt;&lt;urls&gt;&lt;related-urls&gt;&lt;url&gt;http://ar.iiarjournals.org/content/25/2B/1427.abstract&lt;/url&gt;&lt;/related-urls&gt;&lt;/urls&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(PATLAKAS, BOUROS, TSANTEKIDOU-POZOVA, &amp; KOUKOURAKIS, 2005)</w:t>
      </w:r>
      <w:r w:rsidR="00C7421C" w:rsidRPr="00C7573F">
        <w:rPr>
          <w:rFonts w:ascii="Times New Roman" w:hAnsi="Times New Roman" w:cs="Times New Roman"/>
          <w:sz w:val="24"/>
          <w:szCs w:val="24"/>
        </w:rPr>
        <w:fldChar w:fldCharType="end"/>
      </w:r>
      <w:r w:rsidR="008A3CDF" w:rsidRPr="00C7573F">
        <w:rPr>
          <w:rFonts w:ascii="Times New Roman" w:hAnsi="Times New Roman" w:cs="Times New Roman"/>
          <w:sz w:val="24"/>
          <w:szCs w:val="24"/>
        </w:rPr>
        <w:t xml:space="preserve">. </w:t>
      </w:r>
      <w:r w:rsidR="0032193D" w:rsidRPr="00C7573F">
        <w:rPr>
          <w:rFonts w:ascii="Times New Roman" w:hAnsi="Times New Roman" w:cs="Times New Roman"/>
          <w:sz w:val="24"/>
          <w:szCs w:val="24"/>
        </w:rPr>
        <w:t>In a phase II study, Doxil</w:t>
      </w:r>
      <w:r w:rsidR="00F77DB0" w:rsidRPr="00C7573F">
        <w:rPr>
          <w:rFonts w:ascii="Times New Roman" w:hAnsi="Times New Roman" w:cs="Times New Roman"/>
          <w:sz w:val="24"/>
          <w:szCs w:val="24"/>
        </w:rPr>
        <w:t xml:space="preserve"> (35mg/m</w:t>
      </w:r>
      <w:r w:rsidR="00F77DB0" w:rsidRPr="00C7573F">
        <w:rPr>
          <w:rFonts w:ascii="Times New Roman" w:hAnsi="Times New Roman" w:cs="Times New Roman"/>
          <w:sz w:val="24"/>
          <w:szCs w:val="24"/>
          <w:vertAlign w:val="superscript"/>
        </w:rPr>
        <w:t>2</w:t>
      </w:r>
      <w:r w:rsidR="00F77DB0" w:rsidRPr="00C7573F">
        <w:rPr>
          <w:rFonts w:ascii="Times New Roman" w:hAnsi="Times New Roman" w:cs="Times New Roman"/>
          <w:sz w:val="24"/>
          <w:szCs w:val="24"/>
        </w:rPr>
        <w:t>)</w:t>
      </w:r>
      <w:r w:rsidR="0032193D" w:rsidRPr="00C7573F">
        <w:rPr>
          <w:rFonts w:ascii="Times New Roman" w:hAnsi="Times New Roman" w:cs="Times New Roman"/>
          <w:sz w:val="24"/>
          <w:szCs w:val="24"/>
        </w:rPr>
        <w:t xml:space="preserve"> was used in combination with cyclophosphamide</w:t>
      </w:r>
      <w:r w:rsidR="00F77DB0" w:rsidRPr="00C7573F">
        <w:rPr>
          <w:rFonts w:ascii="Times New Roman" w:hAnsi="Times New Roman" w:cs="Times New Roman"/>
          <w:sz w:val="24"/>
          <w:szCs w:val="24"/>
        </w:rPr>
        <w:t xml:space="preserve"> (750mg/m</w:t>
      </w:r>
      <w:r w:rsidR="00F77DB0" w:rsidRPr="00C7573F">
        <w:rPr>
          <w:rFonts w:ascii="Times New Roman" w:hAnsi="Times New Roman" w:cs="Times New Roman"/>
          <w:sz w:val="24"/>
          <w:szCs w:val="24"/>
          <w:vertAlign w:val="superscript"/>
        </w:rPr>
        <w:t>2</w:t>
      </w:r>
      <w:r w:rsidR="00F77DB0" w:rsidRPr="00C7573F">
        <w:rPr>
          <w:rFonts w:ascii="Times New Roman" w:hAnsi="Times New Roman" w:cs="Times New Roman"/>
          <w:sz w:val="24"/>
          <w:szCs w:val="24"/>
        </w:rPr>
        <w:t>)</w:t>
      </w:r>
      <w:r w:rsidR="0032193D" w:rsidRPr="00C7573F">
        <w:rPr>
          <w:rFonts w:ascii="Times New Roman" w:hAnsi="Times New Roman" w:cs="Times New Roman"/>
          <w:sz w:val="24"/>
          <w:szCs w:val="24"/>
        </w:rPr>
        <w:t xml:space="preserve"> and vincristine</w:t>
      </w:r>
      <w:r w:rsidR="00F77DB0" w:rsidRPr="00C7573F">
        <w:rPr>
          <w:rFonts w:ascii="Times New Roman" w:hAnsi="Times New Roman" w:cs="Times New Roman"/>
          <w:sz w:val="24"/>
          <w:szCs w:val="24"/>
        </w:rPr>
        <w:t xml:space="preserve"> (1.2mg/m</w:t>
      </w:r>
      <w:r w:rsidR="00F77DB0" w:rsidRPr="00C7573F">
        <w:rPr>
          <w:rFonts w:ascii="Times New Roman" w:hAnsi="Times New Roman" w:cs="Times New Roman"/>
          <w:sz w:val="24"/>
          <w:szCs w:val="24"/>
          <w:vertAlign w:val="superscript"/>
        </w:rPr>
        <w:t>2</w:t>
      </w:r>
      <w:r w:rsidR="00F77DB0" w:rsidRPr="00C7573F">
        <w:rPr>
          <w:rFonts w:ascii="Times New Roman" w:hAnsi="Times New Roman" w:cs="Times New Roman"/>
          <w:sz w:val="24"/>
          <w:szCs w:val="24"/>
        </w:rPr>
        <w:t>)</w:t>
      </w:r>
      <w:r w:rsidR="0018266A" w:rsidRPr="00C7573F">
        <w:rPr>
          <w:rFonts w:ascii="Times New Roman" w:hAnsi="Times New Roman" w:cs="Times New Roman"/>
          <w:sz w:val="24"/>
          <w:szCs w:val="24"/>
        </w:rPr>
        <w:t xml:space="preserve"> for up to six cycles at 21 day intervals</w:t>
      </w:r>
      <w:r w:rsidR="0032193D" w:rsidRPr="00C7573F">
        <w:rPr>
          <w:rFonts w:ascii="Times New Roman" w:hAnsi="Times New Roman" w:cs="Times New Roman"/>
          <w:sz w:val="24"/>
          <w:szCs w:val="24"/>
        </w:rPr>
        <w:t xml:space="preserve"> as a second line treatment for SCLC.</w:t>
      </w:r>
      <w:r w:rsidR="0018266A" w:rsidRPr="00C7573F">
        <w:rPr>
          <w:rFonts w:ascii="Times New Roman" w:hAnsi="Times New Roman" w:cs="Times New Roman"/>
          <w:sz w:val="24"/>
          <w:szCs w:val="24"/>
        </w:rPr>
        <w:t xml:space="preserve"> Confirmed PR was seen in 3 patients (10%) and seen but not confirmed by scanning</w:t>
      </w:r>
      <w:r w:rsidR="0032193D" w:rsidRPr="00C7573F">
        <w:rPr>
          <w:rFonts w:ascii="Times New Roman" w:hAnsi="Times New Roman" w:cs="Times New Roman"/>
          <w:sz w:val="24"/>
          <w:szCs w:val="24"/>
        </w:rPr>
        <w:t xml:space="preserve"> </w:t>
      </w:r>
      <w:r w:rsidR="0018266A" w:rsidRPr="00C7573F">
        <w:rPr>
          <w:rFonts w:ascii="Times New Roman" w:hAnsi="Times New Roman" w:cs="Times New Roman"/>
          <w:sz w:val="24"/>
          <w:szCs w:val="24"/>
        </w:rPr>
        <w:t>in a further 2 patients</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&lt;EndNote&gt;&lt;Cite&gt;&lt;Author&gt;Leighl&lt;/Author&gt;&lt;Year&gt;2006&lt;/Year&gt;&lt;RecNum&gt;420&lt;/RecNum&gt;&lt;DisplayText&gt;(Leighl, et al., 2006)&lt;/DisplayText&gt;&lt;record&gt;&lt;rec-number&gt;420&lt;/rec-number&gt;&lt;foreign-keys&gt;&lt;key app="EN" db-id="d2f9wz5pi9w2v5eaarwxfp9pzw9ezrxddvvv" timestamp="1550154964"&gt;420&lt;/key&gt;&lt;/foreign-keys&gt;&lt;ref-type name="Journal Article"&gt;17&lt;/ref-type&gt;&lt;contributors&gt;&lt;authors&gt;&lt;author&gt;Leighl, Natasha B.&lt;/author&gt;&lt;author&gt;Goss, G.D.&lt;/author&gt;&lt;author&gt;Lopez, P.G.&lt;/author&gt;&lt;author&gt;Burkes, R.L.&lt;/author&gt;&lt;author&gt;Dancey, J.E.&lt;/author&gt;&lt;author&gt;Rahim, Y.H.&lt;/author&gt;&lt;author&gt;Rudinskas, L.C.&lt;/author&gt;&lt;author&gt;Pouliot, J.F.&lt;/author&gt;&lt;author&gt;Rodgers, A.&lt;/author&gt;&lt;author&gt;Pond, G.R.&lt;/author&gt;&lt;author&gt;Shepherd, F.A.&lt;/author&gt;&lt;/authors&gt;&lt;/contributors&gt;&lt;titles&gt;&lt;title&gt;Phase II study of pegylated liposomal doxorubicin HCl (Caelyx) in combination with cyclophosphamide and vincristine as second-line treatment of patients with small cell lung cancer&lt;/title&gt;&lt;secondary-title&gt;Lung Cancer&lt;/secondary-title&gt;&lt;/titles&gt;&lt;periodical&gt;&lt;full-title&gt;Lung Cancer&lt;/full-title&gt;&lt;/periodical&gt;&lt;pages&gt;327-332&lt;/pages&gt;&lt;volume&gt;52&lt;/volume&gt;&lt;number&gt;3&lt;/number&gt;&lt;reprint-edition&gt;Not in File&lt;/reprint-edition&gt;&lt;keywords&gt;&lt;keyword&gt;Caelyx&lt;/keyword&gt;&lt;keyword&gt;cancer&lt;/keyword&gt;&lt;keyword&gt;chemotherapy&lt;/keyword&gt;&lt;keyword&gt;Doxorubicin&lt;/keyword&gt;&lt;keyword&gt;Liposomal doxorubicin&lt;/keyword&gt;&lt;keyword&gt;Lung&lt;/keyword&gt;&lt;keyword&gt;Lung cancer&lt;/keyword&gt;&lt;keyword&gt;methods&lt;/keyword&gt;&lt;keyword&gt;Radiotherapy&lt;/keyword&gt;&lt;keyword&gt;Refractory lung cancer&lt;/keyword&gt;&lt;keyword&gt;Relapsed lung cancer&lt;/keyword&gt;&lt;keyword&gt;Second-line&lt;/keyword&gt;&lt;keyword&gt;Second-line chemotherapy&lt;/keyword&gt;&lt;keyword&gt;small cell lung cancer&lt;/keyword&gt;&lt;keyword&gt;survival&lt;/keyword&gt;&lt;keyword&gt;Treatment&lt;/keyword&gt;&lt;/keywords&gt;&lt;dates&gt;&lt;year&gt;2006&lt;/year&gt;&lt;pub-dates&gt;&lt;date&gt;6/2006&lt;/date&gt;&lt;/pub-dates&gt;&lt;/dates&gt;&lt;isbn&gt;0169-5002&lt;/isbn&gt;&lt;label&gt;289&lt;/label&gt;&lt;urls&gt;&lt;related-urls&gt;&lt;url&gt;http://www.sciencedirect.com/science/article/pii/S0169500206001292&lt;/url&gt;&lt;/related-urls&gt;&lt;/urls&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(Leighl, et al., 2006)</w:t>
      </w:r>
      <w:r w:rsidR="00C7421C" w:rsidRPr="00C7573F">
        <w:rPr>
          <w:rFonts w:ascii="Times New Roman" w:hAnsi="Times New Roman" w:cs="Times New Roman"/>
          <w:sz w:val="24"/>
          <w:szCs w:val="24"/>
        </w:rPr>
        <w:fldChar w:fldCharType="end"/>
      </w:r>
      <w:r w:rsidR="00F77DB0" w:rsidRPr="00C7573F">
        <w:rPr>
          <w:rFonts w:ascii="Times New Roman" w:hAnsi="Times New Roman" w:cs="Times New Roman"/>
          <w:sz w:val="24"/>
          <w:szCs w:val="24"/>
        </w:rPr>
        <w:t xml:space="preserve">. </w:t>
      </w:r>
      <w:r w:rsidR="00997F03" w:rsidRPr="00C7573F">
        <w:rPr>
          <w:rFonts w:ascii="Times New Roman" w:hAnsi="Times New Roman" w:cs="Times New Roman"/>
          <w:sz w:val="24"/>
          <w:szCs w:val="24"/>
        </w:rPr>
        <w:t>Another phase II study investigated Doxil as a single agent therap</w:t>
      </w:r>
      <w:r w:rsidR="002374CA" w:rsidRPr="00C7573F">
        <w:rPr>
          <w:rFonts w:ascii="Times New Roman" w:hAnsi="Times New Roman" w:cs="Times New Roman"/>
          <w:sz w:val="24"/>
          <w:szCs w:val="24"/>
        </w:rPr>
        <w:t>y for treatment of mesothelioma. Doxil was administered to 15 patients initially at 55mg/m</w:t>
      </w:r>
      <w:r w:rsidR="002374CA" w:rsidRPr="00C7573F">
        <w:rPr>
          <w:rFonts w:ascii="Times New Roman" w:hAnsi="Times New Roman" w:cs="Times New Roman"/>
          <w:sz w:val="24"/>
          <w:szCs w:val="24"/>
          <w:vertAlign w:val="superscript"/>
        </w:rPr>
        <w:t>2</w:t>
      </w:r>
      <w:r w:rsidR="002374CA" w:rsidRPr="00C7573F">
        <w:rPr>
          <w:rFonts w:ascii="Times New Roman" w:hAnsi="Times New Roman" w:cs="Times New Roman"/>
          <w:sz w:val="24"/>
          <w:szCs w:val="24"/>
        </w:rPr>
        <w:t xml:space="preserve"> with dose modification based</w:t>
      </w:r>
      <w:r w:rsidR="00656DDA" w:rsidRPr="00C7573F">
        <w:rPr>
          <w:rFonts w:ascii="Times New Roman" w:hAnsi="Times New Roman" w:cs="Times New Roman"/>
          <w:sz w:val="24"/>
          <w:szCs w:val="24"/>
        </w:rPr>
        <w:t xml:space="preserve"> on dose limiting toxicities</w:t>
      </w:r>
      <w:r w:rsidR="002374CA" w:rsidRPr="00C7573F">
        <w:rPr>
          <w:rFonts w:ascii="Times New Roman" w:hAnsi="Times New Roman" w:cs="Times New Roman"/>
          <w:sz w:val="24"/>
          <w:szCs w:val="24"/>
        </w:rPr>
        <w:t xml:space="preserve">. Of the 14 evaluable patients, </w:t>
      </w:r>
      <w:r w:rsidR="0011324E" w:rsidRPr="00C7573F">
        <w:rPr>
          <w:rFonts w:ascii="Times New Roman" w:hAnsi="Times New Roman" w:cs="Times New Roman"/>
          <w:sz w:val="24"/>
          <w:szCs w:val="24"/>
        </w:rPr>
        <w:t>there was 1 PR (7</w:t>
      </w:r>
      <w:r w:rsidR="00720DE9" w:rsidRPr="00C7573F">
        <w:rPr>
          <w:rFonts w:ascii="Times New Roman" w:hAnsi="Times New Roman" w:cs="Times New Roman"/>
          <w:sz w:val="24"/>
          <w:szCs w:val="24"/>
        </w:rPr>
        <w:t xml:space="preserve">%) and </w:t>
      </w:r>
      <w:r w:rsidR="0011324E" w:rsidRPr="00C7573F">
        <w:rPr>
          <w:rFonts w:ascii="Times New Roman" w:hAnsi="Times New Roman" w:cs="Times New Roman"/>
          <w:sz w:val="24"/>
          <w:szCs w:val="24"/>
        </w:rPr>
        <w:t>3</w:t>
      </w:r>
      <w:r w:rsidR="00B6742E">
        <w:rPr>
          <w:rFonts w:ascii="Times New Roman" w:hAnsi="Times New Roman" w:cs="Times New Roman"/>
          <w:sz w:val="24"/>
          <w:szCs w:val="24"/>
        </w:rPr>
        <w:t xml:space="preserve"> stable disease</w:t>
      </w:r>
      <w:r w:rsidR="0011324E" w:rsidRPr="00C7573F">
        <w:rPr>
          <w:rFonts w:ascii="Times New Roman" w:hAnsi="Times New Roman" w:cs="Times New Roman"/>
          <w:sz w:val="24"/>
          <w:szCs w:val="24"/>
        </w:rPr>
        <w:t xml:space="preserve"> </w:t>
      </w:r>
      <w:r w:rsidR="00B6742E">
        <w:rPr>
          <w:rFonts w:ascii="Times New Roman" w:hAnsi="Times New Roman" w:cs="Times New Roman"/>
          <w:sz w:val="24"/>
          <w:szCs w:val="24"/>
        </w:rPr>
        <w:t>(</w:t>
      </w:r>
      <w:r w:rsidR="0011324E" w:rsidRPr="00C7573F">
        <w:rPr>
          <w:rFonts w:ascii="Times New Roman" w:hAnsi="Times New Roman" w:cs="Times New Roman"/>
          <w:sz w:val="24"/>
          <w:szCs w:val="24"/>
        </w:rPr>
        <w:t>SD</w:t>
      </w:r>
      <w:r w:rsidR="00B6742E">
        <w:rPr>
          <w:rFonts w:ascii="Times New Roman" w:hAnsi="Times New Roman" w:cs="Times New Roman"/>
          <w:sz w:val="24"/>
          <w:szCs w:val="24"/>
        </w:rPr>
        <w:t>)</w:t>
      </w:r>
      <w:r w:rsidR="0011324E" w:rsidRPr="00C7573F">
        <w:rPr>
          <w:rFonts w:ascii="Times New Roman" w:hAnsi="Times New Roman" w:cs="Times New Roman"/>
          <w:sz w:val="24"/>
          <w:szCs w:val="24"/>
        </w:rPr>
        <w:t xml:space="preserve"> (21</w:t>
      </w:r>
      <w:r w:rsidR="00720DE9" w:rsidRPr="00C7573F">
        <w:rPr>
          <w:rFonts w:ascii="Times New Roman" w:hAnsi="Times New Roman" w:cs="Times New Roman"/>
          <w:sz w:val="24"/>
          <w:szCs w:val="24"/>
        </w:rPr>
        <w:t>%) one of whom had previously received and failed chemotherapy</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&lt;EndNote&gt;&lt;Cite&gt;&lt;Author&gt;Skubitz&lt;/Author&gt;&lt;Year&gt;2002&lt;/Year&gt;&lt;RecNum&gt;421&lt;/RecNum&gt;&lt;DisplayText&gt;(Skubitz, 2002)&lt;/DisplayText&gt;&lt;record&gt;&lt;rec-number&gt;421&lt;/rec-number&gt;&lt;foreign-keys&gt;&lt;key app="EN" db-id="d2f9wz5pi9w2v5eaarwxfp9pzw9ezrxddvvv" timestamp="1550154965"&gt;421&lt;/key&gt;&lt;/foreign-keys&gt;&lt;ref-type name="Conference Paper"&gt;47&lt;/ref-type&gt;&lt;contributors&gt;&lt;authors&gt;&lt;author&gt;Skubitz, Keith M.&lt;/author&gt;&lt;/authors&gt;&lt;/contributors&gt;&lt;titles&gt;&lt;title&gt;Phase II Trial of Pegylated-Liposomal Doxorubicin (Doxil®) in Mesothelioma&lt;/title&gt;&lt;secondary-title&gt;Cancer Investigation&lt;/secondary-title&gt;&lt;/titles&gt;&lt;pages&gt;693-699&lt;/pages&gt;&lt;volume&gt;20&lt;/volume&gt;&lt;number&gt;5-6&lt;/number&gt;&lt;reprint-edition&gt;Not in File&lt;/reprint-edition&gt;&lt;keywords&gt;&lt;keyword&gt;cancer&lt;/keyword&gt;&lt;keyword&gt;Doxorubicin&lt;/keyword&gt;&lt;keyword&gt;Mesothelioma&lt;/keyword&gt;&lt;/keywords&gt;&lt;dates&gt;&lt;year&gt;2002&lt;/year&gt;&lt;pub-dates&gt;&lt;date&gt;1/1/2002&lt;/date&gt;&lt;/pub-dates&gt;&lt;/dates&gt;&lt;publisher&gt;Taylor &amp;amp; Francis&lt;/publisher&gt;&lt;isbn&gt;0735-7907&lt;/isbn&gt;&lt;label&gt;290&lt;/label&gt;&lt;urls&gt;&lt;related-urls&gt;&lt;url&gt;http://dx.doi.org/10.1081/CNV-120003538&lt;/url&gt;&lt;/related-urls&gt;&lt;/urls&gt;&lt;electronic-resource-num&gt;doi: 10.1081/CNV-120003538&lt;/electronic-resource-num&gt;&lt;/record&gt;&lt;/Cite&gt;&lt;/EndNote&gt;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(Skubitz, 2002)</w:t>
      </w:r>
      <w:r w:rsidR="00C7421C" w:rsidRPr="00C7573F">
        <w:rPr>
          <w:rFonts w:ascii="Times New Roman" w:hAnsi="Times New Roman" w:cs="Times New Roman"/>
          <w:sz w:val="24"/>
          <w:szCs w:val="24"/>
        </w:rPr>
        <w:fldChar w:fldCharType="end"/>
      </w:r>
      <w:r w:rsidR="00C952D0" w:rsidRPr="00C7573F">
        <w:rPr>
          <w:rFonts w:ascii="Times New Roman" w:hAnsi="Times New Roman" w:cs="Times New Roman"/>
          <w:sz w:val="24"/>
          <w:szCs w:val="24"/>
        </w:rPr>
        <w:t>.</w:t>
      </w:r>
      <w:r w:rsidR="006740F4" w:rsidRPr="00C7573F">
        <w:rPr>
          <w:rFonts w:ascii="Times New Roman" w:hAnsi="Times New Roman" w:cs="Times New Roman"/>
          <w:sz w:val="24"/>
          <w:szCs w:val="24"/>
        </w:rPr>
        <w:t xml:space="preserve"> Another nanoparticle formulation that has reached phase II clinical trials utilises a more targeted approach that can improve tumour specific drug accumulation over conventional EPR-mediated delivery. BIND-014</w:t>
      </w:r>
      <w:r w:rsidR="008072F0" w:rsidRPr="00C7573F">
        <w:rPr>
          <w:rFonts w:ascii="Times New Roman" w:hAnsi="Times New Roman" w:cs="Times New Roman"/>
          <w:sz w:val="24"/>
          <w:szCs w:val="24"/>
        </w:rPr>
        <w:t xml:space="preserve"> is a</w:t>
      </w:r>
      <w:r w:rsidR="00EC65DC" w:rsidRPr="00C7573F">
        <w:rPr>
          <w:rFonts w:ascii="Times New Roman" w:hAnsi="Times New Roman" w:cs="Times New Roman"/>
          <w:sz w:val="24"/>
          <w:szCs w:val="24"/>
        </w:rPr>
        <w:t xml:space="preserve"> polymeric nanoparticle </w:t>
      </w:r>
      <w:r w:rsidR="0047761C" w:rsidRPr="00C7573F">
        <w:rPr>
          <w:rFonts w:ascii="Times New Roman" w:hAnsi="Times New Roman" w:cs="Times New Roman"/>
          <w:sz w:val="24"/>
          <w:szCs w:val="24"/>
        </w:rPr>
        <w:t xml:space="preserve">composed of </w:t>
      </w:r>
      <w:r w:rsidR="008072F0" w:rsidRPr="00C7573F">
        <w:rPr>
          <w:rFonts w:ascii="Times New Roman" w:hAnsi="Times New Roman" w:cs="Times New Roman"/>
          <w:sz w:val="24"/>
          <w:szCs w:val="24"/>
        </w:rPr>
        <w:t>encapsulated docetaxel and</w:t>
      </w:r>
      <w:r w:rsidR="00E73C35" w:rsidRPr="00C7573F">
        <w:rPr>
          <w:rFonts w:ascii="Times New Roman" w:hAnsi="Times New Roman" w:cs="Times New Roman"/>
          <w:sz w:val="24"/>
          <w:szCs w:val="24"/>
        </w:rPr>
        <w:t xml:space="preserve"> a </w:t>
      </w:r>
      <w:r w:rsidR="00E73C35" w:rsidRPr="00C7573F">
        <w:rPr>
          <w:rStyle w:val="A1"/>
          <w:rFonts w:ascii="Times New Roman" w:hAnsi="Times New Roman" w:cs="Times New Roman"/>
          <w:sz w:val="24"/>
          <w:szCs w:val="24"/>
        </w:rPr>
        <w:t xml:space="preserve">S,S-2-[3-[5-amino-1- carboxypentyl]-ureido]-pentanedioic acid (ACUPA) </w:t>
      </w:r>
      <w:r w:rsidR="00E73C35" w:rsidRPr="00C7573F">
        <w:rPr>
          <w:rFonts w:ascii="Times New Roman" w:hAnsi="Times New Roman" w:cs="Times New Roman"/>
          <w:sz w:val="24"/>
          <w:szCs w:val="24"/>
        </w:rPr>
        <w:t>moiety on the surface</w:t>
      </w:r>
      <w:r w:rsidR="00E73C35" w:rsidRPr="00C7573F">
        <w:rPr>
          <w:rStyle w:val="A1"/>
          <w:rFonts w:ascii="Times New Roman" w:hAnsi="Times New Roman" w:cs="Times New Roman"/>
          <w:sz w:val="24"/>
          <w:szCs w:val="24"/>
        </w:rPr>
        <w:t xml:space="preserve">. ACUPA acts as a </w:t>
      </w:r>
      <w:r w:rsidR="00E73C35" w:rsidRPr="00C7573F">
        <w:rPr>
          <w:rFonts w:ascii="Times New Roman" w:hAnsi="Times New Roman" w:cs="Times New Roman"/>
          <w:sz w:val="24"/>
          <w:szCs w:val="24"/>
        </w:rPr>
        <w:t>prostate-specific membrane antigen substrate analog</w:t>
      </w:r>
      <w:r w:rsidR="006C0408" w:rsidRPr="00C7573F">
        <w:rPr>
          <w:rFonts w:ascii="Times New Roman" w:hAnsi="Times New Roman" w:cs="Times New Roman"/>
          <w:sz w:val="24"/>
          <w:szCs w:val="24"/>
        </w:rPr>
        <w:t>ue</w:t>
      </w:r>
      <w:r w:rsidR="00E73C35" w:rsidRPr="00C7573F">
        <w:rPr>
          <w:rFonts w:ascii="Times New Roman" w:hAnsi="Times New Roman" w:cs="Times New Roman"/>
          <w:sz w:val="24"/>
          <w:szCs w:val="24"/>
        </w:rPr>
        <w:t xml:space="preserve"> inhibitor, targeting BIND-014 towards the extracellular domain of </w:t>
      </w:r>
      <w:r w:rsidR="004C58F7" w:rsidRPr="00C7573F">
        <w:rPr>
          <w:rFonts w:ascii="Times New Roman" w:hAnsi="Times New Roman" w:cs="Times New Roman"/>
          <w:sz w:val="24"/>
          <w:szCs w:val="24"/>
        </w:rPr>
        <w:t>prostate-specific membrane antigen</w:t>
      </w:r>
      <w:r w:rsidR="004C58F7">
        <w:rPr>
          <w:rFonts w:ascii="Times New Roman" w:hAnsi="Times New Roman" w:cs="Times New Roman"/>
          <w:sz w:val="24"/>
          <w:szCs w:val="24"/>
        </w:rPr>
        <w:t xml:space="preserve">, </w:t>
      </w:r>
      <w:r w:rsidR="00C6780E" w:rsidRPr="00C7573F">
        <w:rPr>
          <w:rFonts w:ascii="Times New Roman" w:hAnsi="Times New Roman" w:cs="Times New Roman"/>
          <w:sz w:val="24"/>
          <w:szCs w:val="24"/>
        </w:rPr>
        <w:t>a transmembrane glycoprotein,</w:t>
      </w:r>
      <w:r w:rsidR="00947038" w:rsidRPr="00C7573F">
        <w:rPr>
          <w:rFonts w:ascii="Times New Roman" w:hAnsi="Times New Roman" w:cs="Times New Roman"/>
          <w:sz w:val="24"/>
          <w:szCs w:val="24"/>
        </w:rPr>
        <w:t xml:space="preserve"> which has been shown to be overexpressed </w:t>
      </w:r>
      <w:r w:rsidR="00C6780E" w:rsidRPr="00C7573F">
        <w:rPr>
          <w:rStyle w:val="A1"/>
          <w:rFonts w:ascii="Times New Roman" w:hAnsi="Times New Roman" w:cs="Times New Roman"/>
          <w:sz w:val="24"/>
          <w:szCs w:val="24"/>
        </w:rPr>
        <w:t>not only on prostate cancer cells but also the endothelial cells of tumour-associated neovasculature</w:t>
      </w:r>
      <w:r w:rsidR="00D26851" w:rsidRPr="00C7573F">
        <w:rPr>
          <w:rStyle w:val="A1"/>
          <w:rFonts w:ascii="Times New Roman" w:hAnsi="Times New Roman" w:cs="Times New Roman"/>
          <w:sz w:val="24"/>
          <w:szCs w:val="24"/>
        </w:rPr>
        <w:t xml:space="preserve"> </w:t>
      </w:r>
      <w:r w:rsidR="00C7421C" w:rsidRPr="00C7573F">
        <w:rPr>
          <w:rStyle w:val="A1"/>
          <w:rFonts w:ascii="Times New Roman" w:hAnsi="Times New Roman" w:cs="Times New Roman"/>
          <w:sz w:val="24"/>
          <w:szCs w:val="24"/>
        </w:rPr>
        <w:fldChar w:fldCharType="begin"/>
      </w:r>
      <w:r w:rsidR="006A40D5">
        <w:rPr>
          <w:rStyle w:val="A1"/>
          <w:rFonts w:ascii="Times New Roman" w:hAnsi="Times New Roman" w:cs="Times New Roman"/>
          <w:sz w:val="24"/>
          <w:szCs w:val="24"/>
        </w:rPr>
        <w:instrText xml:space="preserve"> ADDIN EN.CITE &lt;EndNote&gt;&lt;Cite&gt;&lt;Author&gt;Chang&lt;/Author&gt;&lt;Year&gt;1999&lt;/Year&gt;&lt;RecNum&gt;422&lt;/RecNum&gt;&lt;DisplayText&gt;(Chang, et al., 1999)&lt;/DisplayText&gt;&lt;record&gt;&lt;rec-number&gt;422&lt;/rec-number&gt;&lt;foreign-keys&gt;&lt;key app="EN" db-id="d2f9wz5pi9w2v5eaarwxfp9pzw9ezrxddvvv" timestamp="1550154965"&gt;422&lt;/key&gt;&lt;/foreign-keys&gt;&lt;ref-type name="Journal Article"&gt;17&lt;/ref-type&gt;&lt;contributors&gt;&lt;authors&gt;&lt;author&gt;Chang, Sam S.&lt;/author&gt;&lt;author&gt;&lt;style face="normal" font="Symbol" charset="2" size="100%"&gt;O&lt;/style&gt;&lt;style face="normal" font="default" charset="2" size="100%"&gt;&amp;apos;&lt;/style&gt;&lt;style face="normal" font="default" size="100%"&gt;Keefe, Denise S.&lt;/style&gt;&lt;/author&gt;&lt;author&gt;Bacich, Dean J.&lt;/author&gt;&lt;author&gt;Reuter, Victor E.&lt;/author&gt;&lt;author&gt;Heston, Warren D.W.&lt;/author&gt;&lt;author&gt;Gaudin, Paul B.&lt;/author&gt;&lt;/authors&gt;&lt;/contributors&gt;&lt;titles&gt;&lt;title&gt;Prostate-specific Membrane Antigen Is Produced in Tumor-associated Neovasculature&lt;/title&gt;&lt;secondary-title&gt;Clinical Cancer Research&lt;/secondary-title&gt;&lt;/titles&gt;&lt;periodical&gt;&lt;full-title&gt;Clinical Cancer Research&lt;/full-title&gt;&lt;/periodical&gt;&lt;pages&gt;2674-2681&lt;/pages&gt;&lt;volume&gt;5&lt;/volume&gt;&lt;number&gt;10&lt;/number&gt;&lt;reprint-edition&gt;Not in File&lt;/reprint-edition&gt;&lt;keywords&gt;&lt;keyword&gt;biomarker&lt;/keyword&gt;&lt;keyword&gt;Immunohistochemistry&lt;/keyword&gt;&lt;keyword&gt;Solid&lt;/keyword&gt;&lt;/keywords&gt;&lt;dates&gt;&lt;year&gt;1999&lt;/year&gt;&lt;pub-dates&gt;&lt;date&gt;10/1/1999&lt;/date&gt;&lt;/pub-dates&gt;&lt;/dates&gt;&lt;label&gt;291&lt;/label&gt;&lt;urls&gt;&lt;related-urls&gt;&lt;url&gt;&lt;style face="underline" font="default" size="100%"&gt;http://clincancerres.aacrjournals.org/content/5/10/2674.abstract&lt;/style&gt;&lt;/url&gt;&lt;/related-urls&gt;&lt;/urls&gt;&lt;/record&gt;&lt;/Cite&gt;&lt;/EndNote&gt;</w:instrText>
      </w:r>
      <w:r w:rsidR="00C7421C" w:rsidRPr="00C7573F">
        <w:rPr>
          <w:rStyle w:val="A1"/>
          <w:rFonts w:ascii="Times New Roman" w:hAnsi="Times New Roman" w:cs="Times New Roman"/>
          <w:sz w:val="24"/>
          <w:szCs w:val="24"/>
        </w:rPr>
        <w:fldChar w:fldCharType="separate"/>
      </w:r>
      <w:r w:rsidR="00543CCD">
        <w:rPr>
          <w:rStyle w:val="A1"/>
          <w:rFonts w:ascii="Times New Roman" w:hAnsi="Times New Roman" w:cs="Times New Roman"/>
          <w:noProof/>
          <w:sz w:val="24"/>
          <w:szCs w:val="24"/>
        </w:rPr>
        <w:t>(Chang, et al., 1999)</w:t>
      </w:r>
      <w:r w:rsidR="00C7421C" w:rsidRPr="00C7573F">
        <w:rPr>
          <w:rStyle w:val="A1"/>
          <w:rFonts w:ascii="Times New Roman" w:hAnsi="Times New Roman" w:cs="Times New Roman"/>
          <w:sz w:val="24"/>
          <w:szCs w:val="24"/>
        </w:rPr>
        <w:fldChar w:fldCharType="end"/>
      </w:r>
      <w:r w:rsidR="0047761C" w:rsidRPr="00C7573F">
        <w:rPr>
          <w:rStyle w:val="A1"/>
          <w:rFonts w:ascii="Times New Roman" w:hAnsi="Times New Roman" w:cs="Times New Roman"/>
          <w:sz w:val="24"/>
          <w:szCs w:val="24"/>
        </w:rPr>
        <w:t>. It has also been detected</w:t>
      </w:r>
      <w:r w:rsidR="00D26851" w:rsidRPr="00C7573F">
        <w:rPr>
          <w:rStyle w:val="A1"/>
          <w:rFonts w:ascii="Times New Roman" w:hAnsi="Times New Roman" w:cs="Times New Roman"/>
          <w:sz w:val="24"/>
          <w:szCs w:val="24"/>
        </w:rPr>
        <w:t xml:space="preserve"> in NSCLC and SCLC </w:t>
      </w:r>
      <w:r w:rsidR="0047761C" w:rsidRPr="00C7573F">
        <w:rPr>
          <w:rStyle w:val="A1"/>
          <w:rFonts w:ascii="Times New Roman" w:hAnsi="Times New Roman" w:cs="Times New Roman"/>
          <w:sz w:val="24"/>
          <w:szCs w:val="24"/>
        </w:rPr>
        <w:t xml:space="preserve">tumour vasculature </w:t>
      </w:r>
      <w:r w:rsidR="00C7421C" w:rsidRPr="00C7573F">
        <w:rPr>
          <w:rStyle w:val="A1"/>
          <w:rFonts w:ascii="Times New Roman" w:hAnsi="Times New Roman" w:cs="Times New Roman"/>
          <w:sz w:val="24"/>
          <w:szCs w:val="24"/>
        </w:rPr>
        <w:fldChar w:fldCharType="begin"/>
      </w:r>
      <w:r w:rsidR="00035188">
        <w:rPr>
          <w:rStyle w:val="A1"/>
          <w:rFonts w:ascii="Times New Roman" w:hAnsi="Times New Roman" w:cs="Times New Roman"/>
          <w:sz w:val="24"/>
          <w:szCs w:val="24"/>
        </w:rPr>
        <w:instrText xml:space="preserve"> ADDIN EN.CITE &lt;EndNote&gt;&lt;Cite&gt;&lt;Author&gt;Wang&lt;/Author&gt;&lt;Year&gt;2015&lt;/Year&gt;&lt;RecNum&gt;423&lt;/RecNum&gt;&lt;DisplayText&gt;(H. l. Wang, et al., 2015)&lt;/DisplayText&gt;&lt;record&gt;&lt;rec-number&gt;423&lt;/rec-number&gt;&lt;foreign-keys&gt;&lt;key app="EN" db-id="d2f9wz5pi9w2v5eaarwxfp9pzw9ezrxddvvv" timestamp="1550154965"&gt;423&lt;/key&gt;&lt;/foreign-keys&gt;&lt;ref-type name="Journal Article"&gt;17&lt;/ref-type&gt;&lt;contributors&gt;&lt;authors&gt;&lt;author&gt;Wang, Hai long&lt;/author&gt;&lt;author&gt;Wang, Shao shan&lt;/author&gt;&lt;author&gt;Song, Wen hui&lt;/author&gt;&lt;author&gt;Pan, Yi&lt;/author&gt;&lt;author&gt;Yu, Hai peng&lt;/author&gt;&lt;author&gt;Si, Tong guo&lt;/author&gt;&lt;author&gt;Liu, Yong&lt;/author&gt;&lt;author&gt;Cui, Xiao nan&lt;/author&gt;&lt;author&gt;Guo, Zhi&lt;/author&gt;&lt;/authors&gt;&lt;/contributors&gt;&lt;titles&gt;&lt;title&gt;Expression of Prostate-Specific Membrane Antigen in Lung Cancer Cells and Tumor Neovasculature Endothelial Cells and Its Clinical Significance&lt;/title&gt;&lt;secondary-title&gt;PLoS One&lt;/secondary-title&gt;&lt;/titles&gt;&lt;periodical&gt;&lt;full-title&gt;PLoS ONE&lt;/full-title&gt;&lt;/periodical&gt;&lt;pages&gt;e0125924&lt;/pages&gt;&lt;volume&gt;10&lt;/volume&gt;&lt;number&gt;5&lt;/number&gt;&lt;reprint-edition&gt;Not in File&lt;/reprint-edition&gt;&lt;keywords&gt;&lt;keyword&gt;cancer&lt;/keyword&gt;&lt;keyword&gt;Cancer cells&lt;/keyword&gt;&lt;keyword&gt;Cancer treatment&lt;/keyword&gt;&lt;keyword&gt;Lung&lt;/keyword&gt;&lt;keyword&gt;Lung cancer&lt;/keyword&gt;&lt;keyword&gt;Non-small cell lung cancer&lt;/keyword&gt;&lt;keyword&gt;small cell lung cancer&lt;/keyword&gt;&lt;keyword&gt;Stage I&lt;/keyword&gt;&lt;keyword&gt;Treatment&lt;/keyword&gt;&lt;/keywords&gt;&lt;dates&gt;&lt;year&gt;2015&lt;/year&gt;&lt;pub-dates&gt;&lt;date&gt;5/15/2015&lt;/date&gt;&lt;/pub-dates&gt;&lt;/dates&gt;&lt;label&gt;292&lt;/label&gt;&lt;urls&gt;&lt;related-urls&gt;&lt;url&gt;http://dx.doi.org/10.1371%2Fjournal.pone.0125924&lt;/url&gt;&lt;/related-urls&gt;&lt;/urls&gt;&lt;electronic-resource-num&gt;doi:10.1371/journal.pone.0125924&lt;/electronic-resource-num&gt;&lt;/record&gt;&lt;/Cite&gt;&lt;/EndNote&gt;</w:instrText>
      </w:r>
      <w:r w:rsidR="00C7421C" w:rsidRPr="00C7573F">
        <w:rPr>
          <w:rStyle w:val="A1"/>
          <w:rFonts w:ascii="Times New Roman" w:hAnsi="Times New Roman" w:cs="Times New Roman"/>
          <w:sz w:val="24"/>
          <w:szCs w:val="24"/>
        </w:rPr>
        <w:fldChar w:fldCharType="separate"/>
      </w:r>
      <w:r w:rsidR="00543CCD">
        <w:rPr>
          <w:rStyle w:val="A1"/>
          <w:rFonts w:ascii="Times New Roman" w:hAnsi="Times New Roman" w:cs="Times New Roman"/>
          <w:noProof/>
          <w:sz w:val="24"/>
          <w:szCs w:val="24"/>
        </w:rPr>
        <w:t>(H. l. Wang, et al., 2015)</w:t>
      </w:r>
      <w:r w:rsidR="00C7421C" w:rsidRPr="00C7573F">
        <w:rPr>
          <w:rStyle w:val="A1"/>
          <w:rFonts w:ascii="Times New Roman" w:hAnsi="Times New Roman" w:cs="Times New Roman"/>
          <w:sz w:val="24"/>
          <w:szCs w:val="24"/>
        </w:rPr>
        <w:fldChar w:fldCharType="end"/>
      </w:r>
      <w:r w:rsidR="00D26851" w:rsidRPr="00C7573F">
        <w:rPr>
          <w:rStyle w:val="A1"/>
          <w:rFonts w:ascii="Times New Roman" w:hAnsi="Times New Roman" w:cs="Times New Roman"/>
          <w:sz w:val="24"/>
          <w:szCs w:val="24"/>
        </w:rPr>
        <w:t>.</w:t>
      </w:r>
      <w:r w:rsidR="00A41D6E" w:rsidRPr="00C7573F">
        <w:rPr>
          <w:rStyle w:val="A1"/>
          <w:rFonts w:ascii="Times New Roman" w:hAnsi="Times New Roman" w:cs="Times New Roman"/>
          <w:sz w:val="24"/>
          <w:szCs w:val="24"/>
        </w:rPr>
        <w:t xml:space="preserve"> Preclinical evaluation of BIND-014 in mouse xenograft models of NSCLC as well as breast and prostate cancer showed greater reductions in mean tumour weight when compared with solvent based docetaxel and non-</w:t>
      </w:r>
      <w:r w:rsidR="00A41D6E" w:rsidRPr="00C7573F">
        <w:rPr>
          <w:rStyle w:val="A1"/>
          <w:rFonts w:ascii="Times New Roman" w:hAnsi="Times New Roman" w:cs="Times New Roman"/>
          <w:sz w:val="24"/>
          <w:szCs w:val="24"/>
        </w:rPr>
        <w:lastRenderedPageBreak/>
        <w:t>targeted</w:t>
      </w:r>
      <w:r w:rsidR="00EC65DC" w:rsidRPr="00C7573F">
        <w:rPr>
          <w:rStyle w:val="A1"/>
          <w:rFonts w:ascii="Times New Roman" w:hAnsi="Times New Roman" w:cs="Times New Roman"/>
          <w:sz w:val="24"/>
          <w:szCs w:val="24"/>
        </w:rPr>
        <w:t xml:space="preserve"> (lacking ACUPA)</w:t>
      </w:r>
      <w:r w:rsidR="00A41D6E" w:rsidRPr="00C7573F">
        <w:rPr>
          <w:rStyle w:val="A1"/>
          <w:rFonts w:ascii="Times New Roman" w:hAnsi="Times New Roman" w:cs="Times New Roman"/>
          <w:sz w:val="24"/>
          <w:szCs w:val="24"/>
        </w:rPr>
        <w:t xml:space="preserve"> nanoparticles</w:t>
      </w:r>
      <w:r w:rsidR="00EC65DC" w:rsidRPr="00C7573F">
        <w:rPr>
          <w:rStyle w:val="A1"/>
          <w:rFonts w:ascii="Times New Roman" w:hAnsi="Times New Roman" w:cs="Times New Roman"/>
          <w:sz w:val="24"/>
          <w:szCs w:val="24"/>
        </w:rPr>
        <w:t xml:space="preserve"> loaded with docetaxel.</w:t>
      </w:r>
      <w:r w:rsidR="006C0408" w:rsidRPr="00C7573F">
        <w:rPr>
          <w:rStyle w:val="A1"/>
          <w:rFonts w:ascii="Times New Roman" w:hAnsi="Times New Roman" w:cs="Times New Roman"/>
          <w:sz w:val="24"/>
          <w:szCs w:val="24"/>
        </w:rPr>
        <w:t xml:space="preserve"> Additionally, BIND</w:t>
      </w:r>
      <w:r w:rsidR="00AC0DE0" w:rsidRPr="00C7573F">
        <w:rPr>
          <w:rStyle w:val="A1"/>
          <w:rFonts w:ascii="Times New Roman" w:hAnsi="Times New Roman" w:cs="Times New Roman"/>
          <w:sz w:val="24"/>
          <w:szCs w:val="24"/>
        </w:rPr>
        <w:t xml:space="preserve">-014 displayed </w:t>
      </w:r>
      <w:r w:rsidR="0047761C" w:rsidRPr="00C7573F">
        <w:rPr>
          <w:rStyle w:val="A1"/>
          <w:rFonts w:ascii="Times New Roman" w:hAnsi="Times New Roman" w:cs="Times New Roman"/>
          <w:sz w:val="24"/>
          <w:szCs w:val="24"/>
        </w:rPr>
        <w:t>improved</w:t>
      </w:r>
      <w:r w:rsidR="00AC0DE0" w:rsidRPr="00C7573F">
        <w:rPr>
          <w:rStyle w:val="A1"/>
          <w:rFonts w:ascii="Times New Roman" w:hAnsi="Times New Roman" w:cs="Times New Roman"/>
          <w:sz w:val="24"/>
          <w:szCs w:val="24"/>
        </w:rPr>
        <w:t xml:space="preserve"> PK</w:t>
      </w:r>
      <w:r w:rsidR="006C0408" w:rsidRPr="00C7573F">
        <w:rPr>
          <w:rStyle w:val="A1"/>
          <w:rFonts w:ascii="Times New Roman" w:hAnsi="Times New Roman" w:cs="Times New Roman"/>
          <w:sz w:val="24"/>
          <w:szCs w:val="24"/>
        </w:rPr>
        <w:t xml:space="preserve"> properties than that of solvent based docetaxel in tumour bearing mice, Sprague Dawley rats and cynomolgus monkeys</w:t>
      </w:r>
      <w:r w:rsidR="0047761C" w:rsidRPr="00C7573F">
        <w:rPr>
          <w:rStyle w:val="A1"/>
          <w:rFonts w:ascii="Times New Roman" w:hAnsi="Times New Roman" w:cs="Times New Roman"/>
          <w:sz w:val="24"/>
          <w:szCs w:val="24"/>
        </w:rPr>
        <w:t xml:space="preserve"> </w:t>
      </w:r>
      <w:r w:rsidR="00C7421C" w:rsidRPr="00C7573F">
        <w:rPr>
          <w:rStyle w:val="A1"/>
          <w:rFonts w:ascii="Times New Roman" w:hAnsi="Times New Roman" w:cs="Times New Roman"/>
          <w:sz w:val="24"/>
          <w:szCs w:val="24"/>
        </w:rPr>
        <w:fldChar w:fldCharType="begin"/>
      </w:r>
      <w:r w:rsidR="00035188">
        <w:rPr>
          <w:rStyle w:val="A1"/>
          <w:rFonts w:ascii="Times New Roman" w:hAnsi="Times New Roman" w:cs="Times New Roman"/>
          <w:sz w:val="24"/>
          <w:szCs w:val="24"/>
        </w:rPr>
        <w:instrText xml:space="preserve"> ADDIN EN.CITE &lt;EndNote&gt;&lt;Cite&gt;&lt;Author&gt;Hrkach&lt;/Author&gt;&lt;Year&gt;2012&lt;/Year&gt;&lt;RecNum&gt;33&lt;/RecNum&gt;&lt;DisplayText&gt;(Hrkach, et al., 2012)&lt;/DisplayText&gt;&lt;record&gt;&lt;rec-number&gt;33&lt;/rec-number&gt;&lt;foreign-keys&gt;&lt;key app="EN" db-id="d2f9wz5pi9w2v5eaarwxfp9pzw9ezrxddvvv" timestamp="1499273641"&gt;33&lt;/key&gt;&lt;/foreign-keys&gt;&lt;ref-type name="Journal Article"&gt;17&lt;/ref-type&gt;&lt;contributors&gt;&lt;authors&gt;&lt;author&gt;Hrkach, Jeffrey&lt;/author&gt;&lt;author&gt;Von Hoff, Daniel&lt;/author&gt;&lt;author&gt;Ali, Mir Mukkaram&lt;/author&gt;&lt;author&gt;Andrianova, Elizaveta&lt;/author&gt;&lt;author&gt;Auer, Jason&lt;/author&gt;&lt;author&gt;Campbell, Tarikh&lt;/author&gt;&lt;author&gt;De Witt, David&lt;/author&gt;&lt;author&gt;Figa, Michael&lt;/author&gt;&lt;author&gt;Figueiredo, Maria&lt;/author&gt;&lt;author&gt;Horhota, Allen&lt;/author&gt;&lt;author&gt;Low, Susan&lt;/author&gt;&lt;author&gt;McDonnell, Kevin&lt;/author&gt;&lt;author&gt;Peeke, Erick&lt;/author&gt;&lt;author&gt;Retnarajan, Beadle&lt;/author&gt;&lt;author&gt;Sabnis, Abhimanyu&lt;/author&gt;&lt;author&gt;Schnipper, Edward&lt;/author&gt;&lt;author&gt;Song, Jeffrey J.&lt;/author&gt;&lt;author&gt;Song, Young Ho&lt;/author&gt;&lt;author&gt;Summa, Jason&lt;/author&gt;&lt;author&gt;Tompsett, Douglas&lt;/author&gt;&lt;author&gt;Troiano, Greg&lt;/author&gt;&lt;author&gt;Van Geen Hoven, Tina&lt;/author&gt;&lt;author&gt;Wright, Jim&lt;/author&gt;&lt;author&gt;LoRusso, Patricia&lt;/author&gt;&lt;author&gt;Kantoff, Philip W.&lt;/author&gt;&lt;author&gt;Bander, Neil H.&lt;/author&gt;&lt;author&gt;Sweeney, Christopher&lt;/author&gt;&lt;author&gt;Farokhzad, Omid C.&lt;/author&gt;&lt;author&gt;Langer, Robert&lt;/author&gt;&lt;author&gt;Zale, Stephen&lt;/author&gt;&lt;/authors&gt;&lt;/contributors&gt;&lt;titles&gt;&lt;title&gt;Preclinical Development and Clinical Translation of a PSMA-Targeted Docetaxel Nanoparticle with a Differentiated Pharmacological Profile&lt;/title&gt;&lt;secondary-title&gt;Science Translational Medicine&lt;/secondary-title&gt;&lt;/titles&gt;&lt;periodical&gt;&lt;full-title&gt;Science Translational Medicine&lt;/full-title&gt;&lt;/periodical&gt;&lt;pages&gt;128ra39-128ra39&lt;/pages&gt;&lt;volume&gt;4&lt;/volume&gt;&lt;number&gt;128&lt;/number&gt;&lt;dates&gt;&lt;year&gt;2012&lt;/year&gt;&lt;/dates&gt;&lt;urls&gt;&lt;/urls&gt;&lt;electronic-resource-num&gt;10.1126/scitranslmed.3003651&lt;/electronic-resource-num&gt;&lt;/record&gt;&lt;/Cite&gt;&lt;/EndNote&gt;</w:instrText>
      </w:r>
      <w:r w:rsidR="00C7421C" w:rsidRPr="00C7573F">
        <w:rPr>
          <w:rStyle w:val="A1"/>
          <w:rFonts w:ascii="Times New Roman" w:hAnsi="Times New Roman" w:cs="Times New Roman"/>
          <w:sz w:val="24"/>
          <w:szCs w:val="24"/>
        </w:rPr>
        <w:fldChar w:fldCharType="separate"/>
      </w:r>
      <w:r w:rsidR="00543CCD">
        <w:rPr>
          <w:rStyle w:val="A1"/>
          <w:rFonts w:ascii="Times New Roman" w:hAnsi="Times New Roman" w:cs="Times New Roman"/>
          <w:noProof/>
          <w:sz w:val="24"/>
          <w:szCs w:val="24"/>
        </w:rPr>
        <w:t>(Hrkach, et al., 2012)</w:t>
      </w:r>
      <w:r w:rsidR="00C7421C" w:rsidRPr="00C7573F">
        <w:rPr>
          <w:rStyle w:val="A1"/>
          <w:rFonts w:ascii="Times New Roman" w:hAnsi="Times New Roman" w:cs="Times New Roman"/>
          <w:sz w:val="24"/>
          <w:szCs w:val="24"/>
        </w:rPr>
        <w:fldChar w:fldCharType="end"/>
      </w:r>
      <w:r w:rsidR="009134FB" w:rsidRPr="00C7573F">
        <w:rPr>
          <w:rStyle w:val="A1"/>
          <w:rFonts w:ascii="Times New Roman" w:hAnsi="Times New Roman" w:cs="Times New Roman"/>
          <w:sz w:val="24"/>
          <w:szCs w:val="24"/>
        </w:rPr>
        <w:t>.</w:t>
      </w:r>
      <w:r w:rsidR="00D46921" w:rsidRPr="00C7573F">
        <w:rPr>
          <w:rStyle w:val="A1"/>
          <w:rFonts w:ascii="Times New Roman" w:hAnsi="Times New Roman" w:cs="Times New Roman"/>
          <w:sz w:val="24"/>
          <w:szCs w:val="24"/>
        </w:rPr>
        <w:t xml:space="preserve"> A phase I </w:t>
      </w:r>
      <w:r w:rsidR="00533FF8" w:rsidRPr="00C7573F">
        <w:rPr>
          <w:rStyle w:val="A1"/>
          <w:rFonts w:ascii="Times New Roman" w:hAnsi="Times New Roman" w:cs="Times New Roman"/>
          <w:sz w:val="24"/>
          <w:szCs w:val="24"/>
        </w:rPr>
        <w:t xml:space="preserve">safety and dose-finding </w:t>
      </w:r>
      <w:r w:rsidR="00D46921" w:rsidRPr="00C7573F">
        <w:rPr>
          <w:rStyle w:val="A1"/>
          <w:rFonts w:ascii="Times New Roman" w:hAnsi="Times New Roman" w:cs="Times New Roman"/>
          <w:sz w:val="24"/>
          <w:szCs w:val="24"/>
        </w:rPr>
        <w:t>study of BIND-014 in patients with advanced or metastatic solid tumours</w:t>
      </w:r>
      <w:r w:rsidR="00656DDA" w:rsidRPr="00C7573F">
        <w:rPr>
          <w:rStyle w:val="A1"/>
          <w:rFonts w:ascii="Times New Roman" w:hAnsi="Times New Roman" w:cs="Times New Roman"/>
          <w:sz w:val="24"/>
          <w:szCs w:val="24"/>
        </w:rPr>
        <w:t xml:space="preserve"> was performed. </w:t>
      </w:r>
      <w:r w:rsidR="00533FF8" w:rsidRPr="00C7573F">
        <w:rPr>
          <w:rStyle w:val="A1"/>
          <w:rFonts w:ascii="Times New Roman" w:hAnsi="Times New Roman" w:cs="Times New Roman"/>
          <w:sz w:val="24"/>
          <w:szCs w:val="24"/>
        </w:rPr>
        <w:t xml:space="preserve">Upon study conclusion </w:t>
      </w:r>
      <w:r w:rsidR="007172C1" w:rsidRPr="00C7573F">
        <w:rPr>
          <w:rStyle w:val="A1"/>
          <w:rFonts w:ascii="Times New Roman" w:hAnsi="Times New Roman" w:cs="Times New Roman"/>
          <w:sz w:val="24"/>
          <w:szCs w:val="24"/>
        </w:rPr>
        <w:t xml:space="preserve">the </w:t>
      </w:r>
      <w:r w:rsidR="00533FF8" w:rsidRPr="00C7573F">
        <w:rPr>
          <w:rStyle w:val="A1"/>
          <w:rFonts w:ascii="Times New Roman" w:hAnsi="Times New Roman" w:cs="Times New Roman"/>
          <w:sz w:val="24"/>
          <w:szCs w:val="24"/>
        </w:rPr>
        <w:t>MTD was found to be 60mg/m</w:t>
      </w:r>
      <w:r w:rsidR="00656DDA" w:rsidRPr="00C7573F">
        <w:rPr>
          <w:rStyle w:val="A1"/>
          <w:rFonts w:ascii="Times New Roman" w:hAnsi="Times New Roman" w:cs="Times New Roman"/>
          <w:sz w:val="24"/>
          <w:szCs w:val="24"/>
          <w:vertAlign w:val="superscript"/>
        </w:rPr>
        <w:t xml:space="preserve">2 </w:t>
      </w:r>
      <w:r w:rsidR="00656DDA" w:rsidRPr="00C7573F">
        <w:rPr>
          <w:rStyle w:val="A1"/>
          <w:rFonts w:ascii="Times New Roman" w:hAnsi="Times New Roman" w:cs="Times New Roman"/>
          <w:sz w:val="24"/>
          <w:szCs w:val="24"/>
        </w:rPr>
        <w:t>and t</w:t>
      </w:r>
      <w:r w:rsidR="007172C1" w:rsidRPr="00C7573F">
        <w:rPr>
          <w:rStyle w:val="A1"/>
          <w:rFonts w:ascii="Times New Roman" w:hAnsi="Times New Roman" w:cs="Times New Roman"/>
          <w:sz w:val="24"/>
          <w:szCs w:val="24"/>
        </w:rPr>
        <w:t xml:space="preserve">he PK of BIND-014 was dose proportional and were retained in the plasma of patients affording prolonged release of docetaxel </w:t>
      </w:r>
      <w:r w:rsidR="00C7421C" w:rsidRPr="00C7573F">
        <w:rPr>
          <w:rStyle w:val="A1"/>
          <w:rFonts w:ascii="Times New Roman" w:hAnsi="Times New Roman" w:cs="Times New Roman"/>
          <w:sz w:val="24"/>
          <w:szCs w:val="24"/>
        </w:rPr>
        <w:fldChar w:fldCharType="begin"/>
      </w:r>
      <w:r w:rsidR="00035188">
        <w:rPr>
          <w:rStyle w:val="A1"/>
          <w:rFonts w:ascii="Times New Roman" w:hAnsi="Times New Roman" w:cs="Times New Roman"/>
          <w:sz w:val="24"/>
          <w:szCs w:val="24"/>
        </w:rPr>
        <w:instrText xml:space="preserve"> ADDIN EN.CITE &lt;EndNote&gt;&lt;Cite&gt;&lt;Author&gt;Von Hoff&lt;/Author&gt;&lt;Year&gt;2016&lt;/Year&gt;&lt;RecNum&gt;424&lt;/RecNum&gt;&lt;DisplayText&gt;(Von Hoff, et al., 2016)&lt;/DisplayText&gt;&lt;record&gt;&lt;rec-number&gt;424&lt;/rec-number&gt;&lt;foreign-keys&gt;&lt;key app="EN" db-id="d2f9wz5pi9w2v5eaarwxfp9pzw9ezrxddvvv" timestamp="1550154965"&gt;424&lt;/key&gt;&lt;/foreign-keys&gt;&lt;ref-type name="Journal Article"&gt;17&lt;/ref-type&gt;&lt;contributors&gt;&lt;authors&gt;&lt;author&gt;Von Hoff, Daniel&lt;/author&gt;&lt;author&gt;Mita, Monica M.&lt;/author&gt;&lt;author&gt;Ramanathan, Ramesh K.&lt;/author&gt;&lt;author&gt;Weiss, Glen J.&lt;/author&gt;&lt;author&gt;Mita, Alain C.&lt;/author&gt;&lt;author&gt;LoRusso, Patricia M.&lt;/author&gt;&lt;author&gt;Burris, Howard A.&lt;/author&gt;&lt;author&gt;Hart, Lowell L.&lt;/author&gt;&lt;author&gt;Low, Susan C.&lt;/author&gt;&lt;author&gt;Parsons, Donald M.&lt;/author&gt;&lt;author&gt;Zale, Stephen E.&lt;/author&gt;&lt;author&gt;Youssoufian, Hagop&lt;/author&gt;&lt;author&gt;Summa, Jason&lt;/author&gt;&lt;author&gt;Sachdev, Jasgit C.&lt;/author&gt;&lt;/authors&gt;&lt;/contributors&gt;&lt;titles&gt;&lt;title&gt;Phase 1 study of PSMA-targeted docetaxel-containing nanoparticle BIND-014 in patients with advanced solid tumors&lt;/title&gt;&lt;secondary-title&gt;Clinical Cancer Research&lt;/secondary-title&gt;&lt;/titles&gt;&lt;periodical&gt;&lt;full-title&gt;Clinical Cancer Research&lt;/full-title&gt;&lt;/periodical&gt;&lt;reprint-edition&gt;Not in File&lt;/reprint-edition&gt;&lt;keywords&gt;&lt;keyword&gt;Adenocarcinoma&lt;/keyword&gt;&lt;keyword&gt;cancer&lt;/keyword&gt;&lt;keyword&gt;Docetaxel&lt;/keyword&gt;&lt;keyword&gt;Lung&lt;/keyword&gt;&lt;keyword&gt;Nanoparticle&lt;/keyword&gt;&lt;keyword&gt;Nanoparticles&lt;/keyword&gt;&lt;keyword&gt;Pharmacokinetics&lt;/keyword&gt;&lt;keyword&gt;Solid&lt;/keyword&gt;&lt;keyword&gt;Solid tumors&lt;/keyword&gt;&lt;/keywords&gt;&lt;dates&gt;&lt;year&gt;2016&lt;/year&gt;&lt;pub-dates&gt;&lt;date&gt;2/4/2016&lt;/date&gt;&lt;/pub-dates&gt;&lt;/dates&gt;&lt;label&gt;294&lt;/label&gt;&lt;urls&gt;&lt;related-urls&gt;&lt;url&gt;http://clincancerres.aacrjournals.org/content/early/2016/02/04/1078-0432.CCR-15-2548.abstract&lt;/url&gt;&lt;/related-urls&gt;&lt;/urls&gt;&lt;/record&gt;&lt;/Cite&gt;&lt;/EndNote&gt;</w:instrText>
      </w:r>
      <w:r w:rsidR="00C7421C" w:rsidRPr="00C7573F">
        <w:rPr>
          <w:rStyle w:val="A1"/>
          <w:rFonts w:ascii="Times New Roman" w:hAnsi="Times New Roman" w:cs="Times New Roman"/>
          <w:sz w:val="24"/>
          <w:szCs w:val="24"/>
        </w:rPr>
        <w:fldChar w:fldCharType="separate"/>
      </w:r>
      <w:r w:rsidR="00543CCD">
        <w:rPr>
          <w:rStyle w:val="A1"/>
          <w:rFonts w:ascii="Times New Roman" w:hAnsi="Times New Roman" w:cs="Times New Roman"/>
          <w:noProof/>
          <w:sz w:val="24"/>
          <w:szCs w:val="24"/>
        </w:rPr>
        <w:t>(Von Hoff, et al., 2016)</w:t>
      </w:r>
      <w:r w:rsidR="00C7421C" w:rsidRPr="00C7573F">
        <w:rPr>
          <w:rStyle w:val="A1"/>
          <w:rFonts w:ascii="Times New Roman" w:hAnsi="Times New Roman" w:cs="Times New Roman"/>
          <w:sz w:val="24"/>
          <w:szCs w:val="24"/>
        </w:rPr>
        <w:fldChar w:fldCharType="end"/>
      </w:r>
      <w:r w:rsidR="007172C1" w:rsidRPr="00C7573F">
        <w:rPr>
          <w:rStyle w:val="A1"/>
          <w:rFonts w:ascii="Times New Roman" w:hAnsi="Times New Roman" w:cs="Times New Roman"/>
          <w:sz w:val="24"/>
          <w:szCs w:val="24"/>
        </w:rPr>
        <w:t>.</w:t>
      </w:r>
      <w:r w:rsidR="00813076" w:rsidRPr="00C7573F">
        <w:rPr>
          <w:rStyle w:val="A1"/>
          <w:rFonts w:ascii="Times New Roman" w:hAnsi="Times New Roman" w:cs="Times New Roman"/>
          <w:sz w:val="24"/>
          <w:szCs w:val="24"/>
        </w:rPr>
        <w:t xml:space="preserve"> </w:t>
      </w:r>
      <w:r w:rsidR="00E67D21" w:rsidRPr="00C7573F">
        <w:rPr>
          <w:rStyle w:val="A1"/>
          <w:rFonts w:ascii="Times New Roman" w:hAnsi="Times New Roman" w:cs="Times New Roman"/>
          <w:sz w:val="24"/>
          <w:szCs w:val="24"/>
        </w:rPr>
        <w:t>A phase II study investigated the efficacy of BIND-014 as a second line therapy in patients</w:t>
      </w:r>
      <w:r w:rsidR="004F3C04" w:rsidRPr="00C7573F">
        <w:rPr>
          <w:rStyle w:val="A1"/>
          <w:rFonts w:ascii="Times New Roman" w:hAnsi="Times New Roman" w:cs="Times New Roman"/>
          <w:sz w:val="24"/>
          <w:szCs w:val="24"/>
        </w:rPr>
        <w:t xml:space="preserve"> with s</w:t>
      </w:r>
      <w:r w:rsidR="00111DB8" w:rsidRPr="00C7573F">
        <w:rPr>
          <w:rStyle w:val="A1"/>
          <w:rFonts w:ascii="Times New Roman" w:hAnsi="Times New Roman" w:cs="Times New Roman"/>
          <w:sz w:val="24"/>
          <w:szCs w:val="24"/>
        </w:rPr>
        <w:t>tage III/IV NSCLC</w:t>
      </w:r>
      <w:r w:rsidR="00E67D21" w:rsidRPr="00C7573F">
        <w:rPr>
          <w:rStyle w:val="A1"/>
          <w:rFonts w:ascii="Times New Roman" w:hAnsi="Times New Roman" w:cs="Times New Roman"/>
          <w:sz w:val="24"/>
          <w:szCs w:val="24"/>
        </w:rPr>
        <w:t xml:space="preserve"> previously treated with a platinum containing regimen and with know</w:t>
      </w:r>
      <w:r w:rsidR="00705CF8" w:rsidRPr="00C7573F">
        <w:rPr>
          <w:rStyle w:val="A1"/>
          <w:rFonts w:ascii="Times New Roman" w:hAnsi="Times New Roman" w:cs="Times New Roman"/>
          <w:sz w:val="24"/>
          <w:szCs w:val="24"/>
        </w:rPr>
        <w:t>n genomic</w:t>
      </w:r>
      <w:r w:rsidR="00356AF1" w:rsidRPr="00C7573F">
        <w:rPr>
          <w:rStyle w:val="A1"/>
          <w:rFonts w:ascii="Times New Roman" w:hAnsi="Times New Roman" w:cs="Times New Roman"/>
          <w:sz w:val="24"/>
          <w:szCs w:val="24"/>
        </w:rPr>
        <w:t xml:space="preserve"> status (</w:t>
      </w:r>
      <w:r w:rsidR="00356AF1" w:rsidRPr="00C7573F">
        <w:rPr>
          <w:rStyle w:val="A1"/>
          <w:rFonts w:ascii="Times New Roman" w:hAnsi="Times New Roman" w:cs="Times New Roman"/>
          <w:i/>
          <w:sz w:val="24"/>
          <w:szCs w:val="24"/>
        </w:rPr>
        <w:t>EGFR</w:t>
      </w:r>
      <w:r w:rsidR="00356AF1" w:rsidRPr="00C7573F">
        <w:rPr>
          <w:rStyle w:val="A1"/>
          <w:rFonts w:ascii="Times New Roman" w:hAnsi="Times New Roman" w:cs="Times New Roman"/>
          <w:sz w:val="24"/>
          <w:szCs w:val="24"/>
        </w:rPr>
        <w:t xml:space="preserve">, </w:t>
      </w:r>
      <w:r w:rsidR="00356AF1" w:rsidRPr="00C7573F">
        <w:rPr>
          <w:rStyle w:val="A1"/>
          <w:rFonts w:ascii="Times New Roman" w:hAnsi="Times New Roman" w:cs="Times New Roman"/>
          <w:i/>
          <w:sz w:val="24"/>
          <w:szCs w:val="24"/>
        </w:rPr>
        <w:t>ALK</w:t>
      </w:r>
      <w:r w:rsidR="00356AF1" w:rsidRPr="00C7573F">
        <w:rPr>
          <w:rStyle w:val="A1"/>
          <w:rFonts w:ascii="Times New Roman" w:hAnsi="Times New Roman" w:cs="Times New Roman"/>
          <w:sz w:val="24"/>
          <w:szCs w:val="24"/>
        </w:rPr>
        <w:t xml:space="preserve"> and </w:t>
      </w:r>
      <w:r w:rsidR="00E67D21" w:rsidRPr="00C7573F">
        <w:rPr>
          <w:rStyle w:val="A1"/>
          <w:rFonts w:ascii="Times New Roman" w:hAnsi="Times New Roman" w:cs="Times New Roman"/>
          <w:i/>
          <w:sz w:val="24"/>
          <w:szCs w:val="24"/>
        </w:rPr>
        <w:t>KRAS</w:t>
      </w:r>
      <w:r w:rsidR="00E67D21" w:rsidRPr="00C7573F">
        <w:rPr>
          <w:rStyle w:val="A1"/>
          <w:rFonts w:ascii="Times New Roman" w:hAnsi="Times New Roman" w:cs="Times New Roman"/>
          <w:sz w:val="24"/>
          <w:szCs w:val="24"/>
        </w:rPr>
        <w:t>). BIND-014 was administered at a dose of 60mg/m</w:t>
      </w:r>
      <w:r w:rsidR="00E67D21" w:rsidRPr="00C7573F">
        <w:rPr>
          <w:rStyle w:val="A1"/>
          <w:rFonts w:ascii="Times New Roman" w:hAnsi="Times New Roman" w:cs="Times New Roman"/>
          <w:sz w:val="24"/>
          <w:szCs w:val="24"/>
          <w:vertAlign w:val="superscript"/>
        </w:rPr>
        <w:t>2</w:t>
      </w:r>
      <w:r w:rsidR="00E67D21" w:rsidRPr="00C7573F">
        <w:rPr>
          <w:rStyle w:val="A1"/>
          <w:rFonts w:ascii="Times New Roman" w:hAnsi="Times New Roman" w:cs="Times New Roman"/>
          <w:sz w:val="24"/>
          <w:szCs w:val="24"/>
        </w:rPr>
        <w:t xml:space="preserve"> </w:t>
      </w:r>
      <w:r w:rsidR="00C317E8" w:rsidRPr="00C7573F">
        <w:rPr>
          <w:rStyle w:val="A1"/>
          <w:rFonts w:ascii="Times New Roman" w:hAnsi="Times New Roman" w:cs="Times New Roman"/>
          <w:sz w:val="24"/>
          <w:szCs w:val="24"/>
        </w:rPr>
        <w:t xml:space="preserve">and </w:t>
      </w:r>
      <w:r w:rsidR="00705CF8" w:rsidRPr="00C7573F">
        <w:rPr>
          <w:rStyle w:val="A1"/>
          <w:rFonts w:ascii="Times New Roman" w:hAnsi="Times New Roman" w:cs="Times New Roman"/>
          <w:sz w:val="24"/>
          <w:szCs w:val="24"/>
        </w:rPr>
        <w:t xml:space="preserve">amongst </w:t>
      </w:r>
      <w:r w:rsidR="009106D3" w:rsidRPr="00C7573F">
        <w:rPr>
          <w:rStyle w:val="A1"/>
          <w:rFonts w:ascii="Times New Roman" w:hAnsi="Times New Roman" w:cs="Times New Roman"/>
          <w:sz w:val="24"/>
          <w:szCs w:val="24"/>
        </w:rPr>
        <w:t xml:space="preserve">the 8 </w:t>
      </w:r>
      <w:r w:rsidR="00705CF8" w:rsidRPr="00C7573F">
        <w:rPr>
          <w:rStyle w:val="A1"/>
          <w:rFonts w:ascii="Times New Roman" w:hAnsi="Times New Roman" w:cs="Times New Roman"/>
          <w:sz w:val="24"/>
          <w:szCs w:val="24"/>
        </w:rPr>
        <w:t xml:space="preserve">patients with </w:t>
      </w:r>
      <w:r w:rsidR="00B6742E" w:rsidRPr="004A3FEA">
        <w:rPr>
          <w:rStyle w:val="Emphasis"/>
          <w:rFonts w:ascii="Times New Roman" w:hAnsi="Times New Roman" w:cs="Times New Roman"/>
          <w:bCs/>
          <w:i w:val="0"/>
          <w:iCs w:val="0"/>
          <w:sz w:val="24"/>
          <w:szCs w:val="24"/>
          <w:shd w:val="clear" w:color="auto" w:fill="FFFFFF"/>
        </w:rPr>
        <w:t xml:space="preserve">Kirsten rat sarcoma viral </w:t>
      </w:r>
      <w:r w:rsidR="00B6742E" w:rsidRPr="004A3FEA">
        <w:rPr>
          <w:rFonts w:ascii="Times New Roman" w:hAnsi="Times New Roman" w:cs="Times New Roman"/>
          <w:sz w:val="24"/>
          <w:szCs w:val="24"/>
          <w:shd w:val="clear" w:color="auto" w:fill="FFFFFF"/>
        </w:rPr>
        <w:t>oncogene homolog</w:t>
      </w:r>
      <w:r w:rsidR="00B6742E" w:rsidRPr="00C7573F">
        <w:rPr>
          <w:rStyle w:val="Emphasis"/>
          <w:rFonts w:ascii="Times New Roman" w:hAnsi="Times New Roman" w:cs="Times New Roman"/>
          <w:sz w:val="24"/>
          <w:szCs w:val="24"/>
        </w:rPr>
        <w:t xml:space="preserve"> </w:t>
      </w:r>
      <w:r w:rsidR="00B6742E">
        <w:rPr>
          <w:rStyle w:val="Emphasis"/>
          <w:rFonts w:ascii="Times New Roman" w:hAnsi="Times New Roman" w:cs="Times New Roman"/>
          <w:i w:val="0"/>
          <w:sz w:val="24"/>
          <w:szCs w:val="24"/>
        </w:rPr>
        <w:t>(</w:t>
      </w:r>
      <w:r w:rsidR="00705CF8" w:rsidRPr="00C7573F">
        <w:rPr>
          <w:rStyle w:val="A1"/>
          <w:rFonts w:ascii="Times New Roman" w:hAnsi="Times New Roman" w:cs="Times New Roman"/>
          <w:sz w:val="24"/>
          <w:szCs w:val="24"/>
        </w:rPr>
        <w:t>KRAS</w:t>
      </w:r>
      <w:r w:rsidR="00B6742E">
        <w:rPr>
          <w:rStyle w:val="A1"/>
          <w:rFonts w:ascii="Times New Roman" w:hAnsi="Times New Roman" w:cs="Times New Roman"/>
          <w:sz w:val="24"/>
          <w:szCs w:val="24"/>
        </w:rPr>
        <w:t>)</w:t>
      </w:r>
      <w:r w:rsidR="00705CF8" w:rsidRPr="00C7573F">
        <w:rPr>
          <w:rStyle w:val="A1"/>
          <w:rFonts w:ascii="Times New Roman" w:hAnsi="Times New Roman" w:cs="Times New Roman"/>
          <w:sz w:val="24"/>
          <w:szCs w:val="24"/>
        </w:rPr>
        <w:t xml:space="preserve"> mutations there were 2 PR (25%) and 3 SD (38%)</w:t>
      </w:r>
      <w:r w:rsidR="00C7421C" w:rsidRPr="00C7573F">
        <w:rPr>
          <w:rStyle w:val="A1"/>
          <w:rFonts w:ascii="Times New Roman" w:hAnsi="Times New Roman" w:cs="Times New Roman"/>
          <w:sz w:val="24"/>
          <w:szCs w:val="24"/>
        </w:rPr>
        <w:fldChar w:fldCharType="begin"/>
      </w:r>
      <w:r w:rsidR="00035188">
        <w:rPr>
          <w:rStyle w:val="A1"/>
          <w:rFonts w:ascii="Times New Roman" w:hAnsi="Times New Roman" w:cs="Times New Roman"/>
          <w:sz w:val="24"/>
          <w:szCs w:val="24"/>
        </w:rPr>
        <w:instrText xml:space="preserve"> ADDIN EN.CITE &lt;EndNote&gt;&lt;Cite&gt;&lt;Author&gt;Natale&lt;/Author&gt;&lt;Year&gt;2014&lt;/Year&gt;&lt;RecNum&gt;425&lt;/RecNum&gt;&lt;DisplayText&gt;(Natale, et al., 2014)&lt;/DisplayText&gt;&lt;record&gt;&lt;rec-number&gt;425&lt;/rec-number&gt;&lt;foreign-keys&gt;&lt;key app="EN" db-id="d2f9wz5pi9w2v5eaarwxfp9pzw9ezrxddvvv" timestamp="1550154965"&gt;425&lt;/key&gt;&lt;/foreign-keys&gt;&lt;ref-type name="Journal Article"&gt;17&lt;/ref-type&gt;&lt;contributors&gt;&lt;authors&gt;&lt;author&gt;Natale, R.&lt;/author&gt;&lt;author&gt;Socinski, M.&lt;/author&gt;&lt;author&gt;Hart, L.&lt;/author&gt;&lt;author&gt;Lipatov, O.&lt;/author&gt;&lt;author&gt;Spigel, D.&lt;/author&gt;&lt;author&gt;Gershenhorn, B.&lt;/author&gt;&lt;author&gt;Weiss, G.&lt;/author&gt;&lt;author&gt;Kazmi, S.&lt;/author&gt;&lt;author&gt;Karaseva, N.&lt;/author&gt;&lt;author&gt;Gladkov, O.&lt;/author&gt;&lt;author&gt;Moiseyenko, V.&lt;/author&gt;&lt;author&gt;Summa, J.&lt;/author&gt;&lt;author&gt;Otterson, G.&lt;/author&gt;&lt;/authors&gt;&lt;/contributors&gt;&lt;titles&gt;&lt;title&gt;Clinical activity of BIND-014 (docetaxel nanoparticles for injectable suspension) as second-line therapy in patients (pts) with Stage III/IV non-small cell lung cancer&lt;/title&gt;&lt;secondary-title&gt;European Journal of Cancer&lt;/secondary-title&gt;&lt;/titles&gt;&lt;periodical&gt;&lt;full-title&gt;European Journal of Cancer&lt;/full-title&gt;&lt;/periodical&gt;&lt;pages&gt;19&lt;/pages&gt;&lt;volume&gt;50, Supplement 6&lt;/volume&gt;&lt;reprint-edition&gt;Not in File&lt;/reprint-edition&gt;&lt;keywords&gt;&lt;keyword&gt;cancer&lt;/keyword&gt;&lt;keyword&gt;Docetaxel&lt;/keyword&gt;&lt;keyword&gt;Lung&lt;/keyword&gt;&lt;keyword&gt;Lung cancer&lt;/keyword&gt;&lt;keyword&gt;Molecular&lt;/keyword&gt;&lt;keyword&gt;Nanoparticle&lt;/keyword&gt;&lt;keyword&gt;Nanoparticles&lt;/keyword&gt;&lt;keyword&gt;Non-small cell lung cancer&lt;/keyword&gt;&lt;keyword&gt;Second-line&lt;/keyword&gt;&lt;/keywords&gt;&lt;dates&gt;&lt;year&gt;2014&lt;/year&gt;&lt;pub-dates&gt;&lt;date&gt;11/2014&lt;/date&gt;&lt;/pub-dates&gt;&lt;/dates&gt;&lt;isbn&gt;0959-8049&lt;/isbn&gt;&lt;label&gt;295&lt;/label&gt;&lt;urls&gt;&lt;related-urls&gt;&lt;url&gt;http://www.sciencedirect.com/science/article/pii/S0959804914701674&lt;/url&gt;&lt;/related-urls&gt;&lt;/urls&gt;&lt;/record&gt;&lt;/Cite&gt;&lt;/EndNote&gt;</w:instrText>
      </w:r>
      <w:r w:rsidR="00C7421C" w:rsidRPr="00C7573F">
        <w:rPr>
          <w:rStyle w:val="A1"/>
          <w:rFonts w:ascii="Times New Roman" w:hAnsi="Times New Roman" w:cs="Times New Roman"/>
          <w:sz w:val="24"/>
          <w:szCs w:val="24"/>
        </w:rPr>
        <w:fldChar w:fldCharType="separate"/>
      </w:r>
      <w:r w:rsidR="00543CCD">
        <w:rPr>
          <w:rStyle w:val="A1"/>
          <w:rFonts w:ascii="Times New Roman" w:hAnsi="Times New Roman" w:cs="Times New Roman"/>
          <w:noProof/>
          <w:sz w:val="24"/>
          <w:szCs w:val="24"/>
        </w:rPr>
        <w:t>(Natale, et al., 2014)</w:t>
      </w:r>
      <w:r w:rsidR="00C7421C" w:rsidRPr="00C7573F">
        <w:rPr>
          <w:rStyle w:val="A1"/>
          <w:rFonts w:ascii="Times New Roman" w:hAnsi="Times New Roman" w:cs="Times New Roman"/>
          <w:sz w:val="24"/>
          <w:szCs w:val="24"/>
        </w:rPr>
        <w:fldChar w:fldCharType="end"/>
      </w:r>
      <w:r w:rsidR="007E715D" w:rsidRPr="00C7573F">
        <w:rPr>
          <w:rStyle w:val="A1"/>
          <w:rFonts w:ascii="Times New Roman" w:hAnsi="Times New Roman" w:cs="Times New Roman"/>
          <w:sz w:val="24"/>
          <w:szCs w:val="24"/>
        </w:rPr>
        <w:t xml:space="preserve">. There are currently two phase II trials </w:t>
      </w:r>
      <w:r w:rsidR="00D9701D" w:rsidRPr="00C7573F">
        <w:rPr>
          <w:rStyle w:val="A1"/>
          <w:rFonts w:ascii="Times New Roman" w:hAnsi="Times New Roman" w:cs="Times New Roman"/>
          <w:sz w:val="24"/>
          <w:szCs w:val="24"/>
        </w:rPr>
        <w:t>investigating BIND-014 as a second line therapy in patients who have failed one pr</w:t>
      </w:r>
      <w:r w:rsidR="00E76314" w:rsidRPr="00C7573F">
        <w:rPr>
          <w:rStyle w:val="A1"/>
          <w:rFonts w:ascii="Times New Roman" w:hAnsi="Times New Roman" w:cs="Times New Roman"/>
          <w:sz w:val="24"/>
          <w:szCs w:val="24"/>
        </w:rPr>
        <w:t>ior platinum containing regimen. One study looks to evaluate the</w:t>
      </w:r>
      <w:r w:rsidR="000359E1" w:rsidRPr="00C7573F">
        <w:rPr>
          <w:rStyle w:val="A1"/>
          <w:rFonts w:ascii="Times New Roman" w:hAnsi="Times New Roman" w:cs="Times New Roman"/>
          <w:sz w:val="24"/>
          <w:szCs w:val="24"/>
        </w:rPr>
        <w:t xml:space="preserve"> safety and efficac</w:t>
      </w:r>
      <w:r w:rsidR="004F3C04" w:rsidRPr="00C7573F">
        <w:rPr>
          <w:rStyle w:val="A1"/>
          <w:rFonts w:ascii="Times New Roman" w:hAnsi="Times New Roman" w:cs="Times New Roman"/>
          <w:sz w:val="24"/>
          <w:szCs w:val="24"/>
        </w:rPr>
        <w:t>y of BIND-014 in patients with s</w:t>
      </w:r>
      <w:r w:rsidR="000359E1" w:rsidRPr="00C7573F">
        <w:rPr>
          <w:rStyle w:val="A1"/>
          <w:rFonts w:ascii="Times New Roman" w:hAnsi="Times New Roman" w:cs="Times New Roman"/>
          <w:sz w:val="24"/>
          <w:szCs w:val="24"/>
        </w:rPr>
        <w:t>tage III/IV NSCLC</w:t>
      </w:r>
      <w:r w:rsidR="004F3C04" w:rsidRPr="00C7573F">
        <w:rPr>
          <w:rStyle w:val="A1"/>
          <w:rFonts w:ascii="Times New Roman" w:hAnsi="Times New Roman" w:cs="Times New Roman"/>
          <w:sz w:val="24"/>
          <w:szCs w:val="24"/>
        </w:rPr>
        <w:t xml:space="preserve"> (NCT</w:t>
      </w:r>
      <w:r w:rsidR="004F3C04" w:rsidRPr="00C7573F">
        <w:rPr>
          <w:rFonts w:ascii="Times New Roman" w:hAnsi="Times New Roman" w:cs="Times New Roman"/>
          <w:color w:val="000000"/>
          <w:sz w:val="24"/>
          <w:szCs w:val="24"/>
          <w:shd w:val="clear" w:color="auto" w:fill="FFFFFF"/>
        </w:rPr>
        <w:t>01792479</w:t>
      </w:r>
      <w:r w:rsidR="004F3C04" w:rsidRPr="00C7573F">
        <w:rPr>
          <w:rStyle w:val="A1"/>
          <w:rFonts w:ascii="Times New Roman" w:hAnsi="Times New Roman" w:cs="Times New Roman"/>
          <w:sz w:val="24"/>
          <w:szCs w:val="24"/>
        </w:rPr>
        <w:t>)</w:t>
      </w:r>
      <w:r w:rsidR="000359E1" w:rsidRPr="00C7573F">
        <w:rPr>
          <w:rStyle w:val="A1"/>
          <w:rFonts w:ascii="Times New Roman" w:hAnsi="Times New Roman" w:cs="Times New Roman"/>
          <w:sz w:val="24"/>
          <w:szCs w:val="24"/>
        </w:rPr>
        <w:t xml:space="preserve"> and the other study seeks to assess BIND-014 in KRAS positive or squamous cell NSCLC</w:t>
      </w:r>
      <w:r w:rsidR="004F3C04" w:rsidRPr="00C7573F">
        <w:rPr>
          <w:rStyle w:val="A1"/>
          <w:rFonts w:ascii="Times New Roman" w:hAnsi="Times New Roman" w:cs="Times New Roman"/>
          <w:sz w:val="24"/>
          <w:szCs w:val="24"/>
        </w:rPr>
        <w:t xml:space="preserve"> (</w:t>
      </w:r>
      <w:r w:rsidR="004F3C04" w:rsidRPr="00C7573F">
        <w:rPr>
          <w:rFonts w:ascii="Times New Roman" w:hAnsi="Times New Roman" w:cs="Times New Roman"/>
          <w:color w:val="000000"/>
          <w:sz w:val="24"/>
          <w:szCs w:val="24"/>
          <w:shd w:val="clear" w:color="auto" w:fill="FFFFFF"/>
        </w:rPr>
        <w:t>NCT02283320)</w:t>
      </w:r>
      <w:r w:rsidR="000359E1" w:rsidRPr="00C7573F">
        <w:rPr>
          <w:rStyle w:val="A1"/>
          <w:rFonts w:ascii="Times New Roman" w:hAnsi="Times New Roman" w:cs="Times New Roman"/>
          <w:sz w:val="24"/>
          <w:szCs w:val="24"/>
        </w:rPr>
        <w:t xml:space="preserve">. </w:t>
      </w:r>
      <w:r w:rsidR="00F049C5" w:rsidRPr="00C7573F">
        <w:rPr>
          <w:rStyle w:val="A1"/>
          <w:rFonts w:ascii="Times New Roman" w:hAnsi="Times New Roman" w:cs="Times New Roman"/>
          <w:sz w:val="24"/>
          <w:szCs w:val="24"/>
        </w:rPr>
        <w:t>A further example</w:t>
      </w:r>
      <w:r w:rsidR="00BD0582" w:rsidRPr="00C7573F">
        <w:rPr>
          <w:rStyle w:val="A1"/>
          <w:rFonts w:ascii="Times New Roman" w:hAnsi="Times New Roman" w:cs="Times New Roman"/>
          <w:sz w:val="24"/>
          <w:szCs w:val="24"/>
        </w:rPr>
        <w:t xml:space="preserve"> of nanomedicines in phase II clinical trials </w:t>
      </w:r>
      <w:r w:rsidR="00F049C5" w:rsidRPr="00C7573F">
        <w:rPr>
          <w:rStyle w:val="A1"/>
          <w:rFonts w:ascii="Times New Roman" w:hAnsi="Times New Roman" w:cs="Times New Roman"/>
          <w:sz w:val="24"/>
          <w:szCs w:val="24"/>
        </w:rPr>
        <w:t>is CRLX101</w:t>
      </w:r>
      <w:r w:rsidR="00AA2DB4" w:rsidRPr="00C7573F">
        <w:rPr>
          <w:rStyle w:val="A1"/>
          <w:rFonts w:ascii="Times New Roman" w:hAnsi="Times New Roman" w:cs="Times New Roman"/>
          <w:sz w:val="24"/>
          <w:szCs w:val="24"/>
        </w:rPr>
        <w:t xml:space="preserve">. CRLX101 is </w:t>
      </w:r>
      <w:r w:rsidR="0005195D" w:rsidRPr="00C7573F">
        <w:rPr>
          <w:rStyle w:val="A1"/>
          <w:rFonts w:ascii="Times New Roman" w:hAnsi="Times New Roman" w:cs="Times New Roman"/>
          <w:sz w:val="24"/>
          <w:szCs w:val="24"/>
        </w:rPr>
        <w:t xml:space="preserve">composed of the topoisomerase I inhibitor camptothecin conjugated to a linear copolymer consisting of alternating units of </w:t>
      </w:r>
      <w:bookmarkStart w:id="0" w:name="_GoBack"/>
      <w:r w:rsidR="0005195D" w:rsidRPr="00C7573F">
        <w:rPr>
          <w:rStyle w:val="A1"/>
          <w:rFonts w:ascii="Times New Roman" w:hAnsi="Times New Roman" w:cs="Times New Roman"/>
          <w:sz w:val="24"/>
          <w:szCs w:val="24"/>
        </w:rPr>
        <w:t xml:space="preserve">β-cyclodextrin </w:t>
      </w:r>
      <w:bookmarkEnd w:id="0"/>
      <w:r w:rsidR="0005195D" w:rsidRPr="00C7573F">
        <w:rPr>
          <w:rStyle w:val="A1"/>
          <w:rFonts w:ascii="Times New Roman" w:hAnsi="Times New Roman" w:cs="Times New Roman"/>
          <w:sz w:val="24"/>
          <w:szCs w:val="24"/>
        </w:rPr>
        <w:t>and PEG</w:t>
      </w:r>
      <w:r w:rsidR="00AA2DB4" w:rsidRPr="00C7573F">
        <w:rPr>
          <w:rStyle w:val="A1"/>
          <w:rFonts w:ascii="Times New Roman" w:hAnsi="Times New Roman" w:cs="Times New Roman"/>
          <w:sz w:val="24"/>
          <w:szCs w:val="24"/>
        </w:rPr>
        <w:t xml:space="preserve"> </w:t>
      </w:r>
      <w:r w:rsidR="0005195D" w:rsidRPr="00C7573F">
        <w:rPr>
          <w:rStyle w:val="A1"/>
          <w:rFonts w:ascii="Times New Roman" w:hAnsi="Times New Roman" w:cs="Times New Roman"/>
          <w:sz w:val="24"/>
          <w:szCs w:val="24"/>
        </w:rPr>
        <w:t xml:space="preserve">that subsequently self-assemble into nanoparticles ranging from 20-60 nm </w:t>
      </w:r>
      <w:r w:rsidR="00C7421C" w:rsidRPr="00C7573F">
        <w:rPr>
          <w:rStyle w:val="A1"/>
          <w:rFonts w:ascii="Times New Roman" w:hAnsi="Times New Roman" w:cs="Times New Roman"/>
          <w:sz w:val="24"/>
          <w:szCs w:val="24"/>
        </w:rPr>
        <w:fldChar w:fldCharType="begin"/>
      </w:r>
      <w:r w:rsidR="00035188">
        <w:rPr>
          <w:rStyle w:val="A1"/>
          <w:rFonts w:ascii="Times New Roman" w:hAnsi="Times New Roman" w:cs="Times New Roman"/>
          <w:sz w:val="24"/>
          <w:szCs w:val="24"/>
        </w:rPr>
        <w:instrText xml:space="preserve"> ADDIN EN.CITE &lt;EndNote&gt;&lt;Cite&gt;&lt;Author&gt;Svenson&lt;/Author&gt;&lt;Year&gt;2011&lt;/Year&gt;&lt;RecNum&gt;426&lt;/RecNum&gt;&lt;DisplayText&gt;(Svenson, Wolfgang, Hwang, Ryan, &amp;amp; Eliasof, 2011)&lt;/DisplayText&gt;&lt;record&gt;&lt;rec-number&gt;426&lt;/rec-number&gt;&lt;foreign-keys&gt;&lt;key app="EN" db-id="d2f9wz5pi9w2v5eaarwxfp9pzw9ezrxddvvv" timestamp="1550154965"&gt;426&lt;/key&gt;&lt;/foreign-keys&gt;&lt;ref-type name="Conference Paper"&gt;47&lt;/ref-type&gt;&lt;contributors&gt;&lt;authors&gt;&lt;author&gt;Svenson, Sonke&lt;/author&gt;&lt;author&gt;Wolfgang, Marc&lt;/author&gt;&lt;author&gt;Hwang, Jungyeon&lt;/author&gt;&lt;author&gt;Ryan, John&lt;/author&gt;&lt;author&gt;Eliasof, Scott&lt;/author&gt;&lt;/authors&gt;&lt;/contributors&gt;&lt;titles&gt;&lt;title&gt;Preclinical to clinical development of the novel camptothecin nanopharmaceutical CRLX101&lt;/title&gt;&lt;secondary-title&gt;Journal of Controlled Release&amp;#xD;Eighth International Nanomedicine and Drug Delivery Symposium&lt;/secondary-title&gt;&lt;/titles&gt;&lt;pages&gt;49-55&lt;/pages&gt;&lt;volume&gt;153&lt;/volume&gt;&lt;number&gt;1&lt;/number&gt;&lt;reprint-edition&gt;Not in File&lt;/reprint-edition&gt;&lt;keywords&gt;&lt;keyword&gt;Camptothecin&lt;/keyword&gt;&lt;keyword&gt;Delivery&lt;/keyword&gt;&lt;keyword&gt;Drug delivery&lt;/keyword&gt;&lt;keyword&gt;Drug-delivery&lt;/keyword&gt;&lt;keyword&gt;Nanomedicine&lt;/keyword&gt;&lt;keyword&gt;Nanoparticle&lt;/keyword&gt;&lt;keyword&gt;Nanoparticles&lt;/keyword&gt;&lt;keyword&gt;Nanopharmaceutical&lt;/keyword&gt;&lt;keyword&gt;Pharmacokinetics&lt;/keyword&gt;&lt;keyword&gt;Polymeric nanoparticle&lt;/keyword&gt;&lt;keyword&gt;properties&lt;/keyword&gt;&lt;/keywords&gt;&lt;dates&gt;&lt;year&gt;2011&lt;/year&gt;&lt;pub-dates&gt;&lt;date&gt;7/15/2011&lt;/date&gt;&lt;/pub-dates&gt;&lt;/dates&gt;&lt;isbn&gt;0168-3659&lt;/isbn&gt;&lt;label&gt;296&lt;/label&gt;&lt;urls&gt;&lt;related-urls&gt;&lt;url&gt;http://www.sciencedirect.com/science/article/pii/S016836591100143X&lt;/url&gt;&lt;/related-urls&gt;&lt;/urls&gt;&lt;/record&gt;&lt;/Cite&gt;&lt;/EndNote&gt;</w:instrText>
      </w:r>
      <w:r w:rsidR="00C7421C" w:rsidRPr="00C7573F">
        <w:rPr>
          <w:rStyle w:val="A1"/>
          <w:rFonts w:ascii="Times New Roman" w:hAnsi="Times New Roman" w:cs="Times New Roman"/>
          <w:sz w:val="24"/>
          <w:szCs w:val="24"/>
        </w:rPr>
        <w:fldChar w:fldCharType="separate"/>
      </w:r>
      <w:r w:rsidR="00543CCD">
        <w:rPr>
          <w:rStyle w:val="A1"/>
          <w:rFonts w:ascii="Times New Roman" w:hAnsi="Times New Roman" w:cs="Times New Roman"/>
          <w:noProof/>
          <w:sz w:val="24"/>
          <w:szCs w:val="24"/>
        </w:rPr>
        <w:t>(Svenson, Wolfgang, Hwang, Ryan, &amp; Eliasof, 2011)</w:t>
      </w:r>
      <w:r w:rsidR="00C7421C" w:rsidRPr="00C7573F">
        <w:rPr>
          <w:rStyle w:val="A1"/>
          <w:rFonts w:ascii="Times New Roman" w:hAnsi="Times New Roman" w:cs="Times New Roman"/>
          <w:sz w:val="24"/>
          <w:szCs w:val="24"/>
        </w:rPr>
        <w:fldChar w:fldCharType="end"/>
      </w:r>
      <w:r w:rsidR="0005195D" w:rsidRPr="00C7573F">
        <w:rPr>
          <w:rStyle w:val="A1"/>
          <w:rFonts w:ascii="Times New Roman" w:hAnsi="Times New Roman" w:cs="Times New Roman"/>
          <w:sz w:val="24"/>
          <w:szCs w:val="24"/>
        </w:rPr>
        <w:t xml:space="preserve">. </w:t>
      </w:r>
      <w:r w:rsidR="001E3408" w:rsidRPr="00C7573F">
        <w:rPr>
          <w:rStyle w:val="A1"/>
          <w:rFonts w:ascii="Times New Roman" w:hAnsi="Times New Roman" w:cs="Times New Roman"/>
          <w:sz w:val="24"/>
          <w:szCs w:val="24"/>
        </w:rPr>
        <w:t xml:space="preserve">Promising data from mouse xenograft models of multiple cancers, including NSCLC and SCLC </w:t>
      </w:r>
      <w:r w:rsidR="00C7421C" w:rsidRPr="00C7573F">
        <w:rPr>
          <w:rStyle w:val="A1"/>
          <w:rFonts w:ascii="Times New Roman" w:hAnsi="Times New Roman" w:cs="Times New Roman"/>
          <w:sz w:val="24"/>
          <w:szCs w:val="24"/>
        </w:rPr>
        <w:fldChar w:fldCharType="begin"/>
      </w:r>
      <w:r w:rsidR="00035188">
        <w:rPr>
          <w:rStyle w:val="A1"/>
          <w:rFonts w:ascii="Times New Roman" w:hAnsi="Times New Roman" w:cs="Times New Roman"/>
          <w:sz w:val="24"/>
          <w:szCs w:val="24"/>
        </w:rPr>
        <w:instrText xml:space="preserve"> ADDIN EN.CITE &lt;EndNote&gt;&lt;Cite&gt;&lt;Author&gt;Schluep&lt;/Author&gt;&lt;Year&gt;2006&lt;/Year&gt;&lt;RecNum&gt;427&lt;/RecNum&gt;&lt;DisplayText&gt;(Schluep, et al., 2006)&lt;/DisplayText&gt;&lt;record&gt;&lt;rec-number&gt;427&lt;/rec-number&gt;&lt;foreign-keys&gt;&lt;key app="EN" db-id="d2f9wz5pi9w2v5eaarwxfp9pzw9ezrxddvvv" timestamp="1550154965"&gt;427&lt;/key&gt;&lt;/foreign-keys&gt;&lt;ref-type name="Journal Article"&gt;17&lt;/ref-type&gt;&lt;contributors&gt;&lt;authors&gt;&lt;author&gt;Schluep, Thomas&lt;/author&gt;&lt;author&gt;Hwang, Jungyeong&lt;/author&gt;&lt;author&gt;Cheng, Jianjun&lt;/author&gt;&lt;author&gt;Heidel, Jeremy D.&lt;/author&gt;&lt;author&gt;Bartlett, Derek W.&lt;/author&gt;&lt;author&gt;Hollister, Beth&lt;/author&gt;&lt;author&gt;Davis, Mark E.&lt;/author&gt;&lt;/authors&gt;&lt;/contributors&gt;&lt;titles&gt;&lt;title&gt;Preclinical Efficacy of the Camptothecin-Polymer Conjugate IT-101 in Multiple Cancer Models&lt;/title&gt;&lt;secondary-title&gt;Clinical Cancer Research&lt;/secondary-title&gt;&lt;/titles&gt;&lt;periodical&gt;&lt;full-title&gt;Clinical Cancer Research&lt;/full-title&gt;&lt;/periodical&gt;&lt;pages&gt;1606-1614&lt;/pages&gt;&lt;volume&gt;12&lt;/volume&gt;&lt;number&gt;5&lt;/number&gt;&lt;reprint-edition&gt;Not in File&lt;/reprint-edition&gt;&lt;keywords&gt;&lt;keyword&gt;Antitumor efficacy&lt;/keyword&gt;&lt;keyword&gt;Camptothecin&lt;/keyword&gt;&lt;keyword&gt;cancer&lt;/keyword&gt;&lt;keyword&gt;Lung&lt;/keyword&gt;&lt;keyword&gt;Lung cancer&lt;/keyword&gt;&lt;keyword&gt;Multidrug resistance&lt;/keyword&gt;&lt;keyword&gt;nonGÇôsmall cell lung cancer&lt;/keyword&gt;&lt;keyword&gt;NonGÇôsmall-cell&lt;/keyword&gt;&lt;keyword&gt;Release&lt;/keyword&gt;&lt;keyword&gt;small cell lung cancer&lt;/keyword&gt;&lt;keyword&gt;Treatment&lt;/keyword&gt;&lt;/keywords&gt;&lt;dates&gt;&lt;year&gt;2006&lt;/year&gt;&lt;pub-dates&gt;&lt;date&gt;3/1/2006&lt;/date&gt;&lt;/pub-dates&gt;&lt;/dates&gt;&lt;label&gt;297&lt;/label&gt;&lt;urls&gt;&lt;related-urls&gt;&lt;url&gt;http://clincancerres.aacrjournals.org/content/12/5/1606.abstract&lt;/url&gt;&lt;/related-urls&gt;&lt;/urls&gt;&lt;/record&gt;&lt;/Cite&gt;&lt;/EndNote&gt;</w:instrText>
      </w:r>
      <w:r w:rsidR="00C7421C" w:rsidRPr="00C7573F">
        <w:rPr>
          <w:rStyle w:val="A1"/>
          <w:rFonts w:ascii="Times New Roman" w:hAnsi="Times New Roman" w:cs="Times New Roman"/>
          <w:sz w:val="24"/>
          <w:szCs w:val="24"/>
        </w:rPr>
        <w:fldChar w:fldCharType="separate"/>
      </w:r>
      <w:r w:rsidR="00543CCD">
        <w:rPr>
          <w:rStyle w:val="A1"/>
          <w:rFonts w:ascii="Times New Roman" w:hAnsi="Times New Roman" w:cs="Times New Roman"/>
          <w:noProof/>
          <w:sz w:val="24"/>
          <w:szCs w:val="24"/>
        </w:rPr>
        <w:t>(Schluep, et al., 2006)</w:t>
      </w:r>
      <w:r w:rsidR="00C7421C" w:rsidRPr="00C7573F">
        <w:rPr>
          <w:rStyle w:val="A1"/>
          <w:rFonts w:ascii="Times New Roman" w:hAnsi="Times New Roman" w:cs="Times New Roman"/>
          <w:sz w:val="24"/>
          <w:szCs w:val="24"/>
        </w:rPr>
        <w:fldChar w:fldCharType="end"/>
      </w:r>
      <w:r w:rsidR="001E3408" w:rsidRPr="00C7573F">
        <w:rPr>
          <w:rStyle w:val="A1"/>
          <w:rFonts w:ascii="Times New Roman" w:hAnsi="Times New Roman" w:cs="Times New Roman"/>
          <w:sz w:val="24"/>
          <w:szCs w:val="24"/>
        </w:rPr>
        <w:t>, prompted a phase I/IIa clinical trial of CRLX101 as a treatment for patients with solid malignancies</w:t>
      </w:r>
      <w:r w:rsidR="0038675F" w:rsidRPr="00C7573F">
        <w:rPr>
          <w:rStyle w:val="A1"/>
          <w:rFonts w:ascii="Times New Roman" w:hAnsi="Times New Roman" w:cs="Times New Roman"/>
          <w:sz w:val="24"/>
          <w:szCs w:val="24"/>
        </w:rPr>
        <w:t xml:space="preserve">. </w:t>
      </w:r>
      <w:r w:rsidR="004B2863" w:rsidRPr="00C7573F">
        <w:rPr>
          <w:rStyle w:val="A1"/>
          <w:rFonts w:ascii="Times New Roman" w:hAnsi="Times New Roman" w:cs="Times New Roman"/>
          <w:sz w:val="24"/>
          <w:szCs w:val="24"/>
        </w:rPr>
        <w:t>The phase I portion of the study sought to determine the MTD of CRLX101</w:t>
      </w:r>
      <w:r w:rsidR="001C3139" w:rsidRPr="00C7573F">
        <w:rPr>
          <w:rStyle w:val="A1"/>
          <w:rFonts w:ascii="Times New Roman" w:hAnsi="Times New Roman" w:cs="Times New Roman"/>
          <w:sz w:val="24"/>
          <w:szCs w:val="24"/>
        </w:rPr>
        <w:t xml:space="preserve"> </w:t>
      </w:r>
      <w:r w:rsidR="00C7189C" w:rsidRPr="00C7573F">
        <w:rPr>
          <w:rStyle w:val="A1"/>
          <w:rFonts w:ascii="Times New Roman" w:hAnsi="Times New Roman" w:cs="Times New Roman"/>
          <w:sz w:val="24"/>
          <w:szCs w:val="24"/>
        </w:rPr>
        <w:t>which</w:t>
      </w:r>
      <w:r w:rsidR="001C3139" w:rsidRPr="00C7573F">
        <w:rPr>
          <w:rStyle w:val="A1"/>
          <w:rFonts w:ascii="Times New Roman" w:hAnsi="Times New Roman" w:cs="Times New Roman"/>
          <w:sz w:val="24"/>
          <w:szCs w:val="24"/>
        </w:rPr>
        <w:t xml:space="preserve"> was found to be 15mg/m</w:t>
      </w:r>
      <w:r w:rsidR="001C3139" w:rsidRPr="00C7573F">
        <w:rPr>
          <w:rStyle w:val="A1"/>
          <w:rFonts w:ascii="Times New Roman" w:hAnsi="Times New Roman" w:cs="Times New Roman"/>
          <w:sz w:val="24"/>
          <w:szCs w:val="24"/>
          <w:vertAlign w:val="superscript"/>
        </w:rPr>
        <w:t>2</w:t>
      </w:r>
      <w:r w:rsidR="001C3139" w:rsidRPr="00C7573F">
        <w:rPr>
          <w:rStyle w:val="A1"/>
          <w:rFonts w:ascii="Times New Roman" w:hAnsi="Times New Roman" w:cs="Times New Roman"/>
          <w:sz w:val="24"/>
          <w:szCs w:val="24"/>
        </w:rPr>
        <w:t xml:space="preserve"> given bi-weekly, and from this a phase IIa expansion cohort (6 </w:t>
      </w:r>
      <w:r w:rsidR="009E708B" w:rsidRPr="00C7573F">
        <w:rPr>
          <w:rStyle w:val="A1"/>
          <w:rFonts w:ascii="Times New Roman" w:hAnsi="Times New Roman" w:cs="Times New Roman"/>
          <w:sz w:val="24"/>
          <w:szCs w:val="24"/>
        </w:rPr>
        <w:t xml:space="preserve">patients </w:t>
      </w:r>
      <w:r w:rsidR="001C3139" w:rsidRPr="00C7573F">
        <w:rPr>
          <w:rStyle w:val="A1"/>
          <w:rFonts w:ascii="Times New Roman" w:hAnsi="Times New Roman" w:cs="Times New Roman"/>
          <w:sz w:val="24"/>
          <w:szCs w:val="24"/>
        </w:rPr>
        <w:t>in phase I, 38 in phase IIa, 22 with NSCLC</w:t>
      </w:r>
      <w:r w:rsidR="009E708B" w:rsidRPr="00C7573F">
        <w:rPr>
          <w:rStyle w:val="A1"/>
          <w:rFonts w:ascii="Times New Roman" w:hAnsi="Times New Roman" w:cs="Times New Roman"/>
          <w:sz w:val="24"/>
          <w:szCs w:val="24"/>
        </w:rPr>
        <w:t>, 44 total</w:t>
      </w:r>
      <w:r w:rsidR="001C3139" w:rsidRPr="00C7573F">
        <w:rPr>
          <w:rStyle w:val="A1"/>
          <w:rFonts w:ascii="Times New Roman" w:hAnsi="Times New Roman" w:cs="Times New Roman"/>
          <w:sz w:val="24"/>
          <w:szCs w:val="24"/>
        </w:rPr>
        <w:t xml:space="preserve">) was added. </w:t>
      </w:r>
      <w:r w:rsidR="0002033C" w:rsidRPr="00C7573F">
        <w:rPr>
          <w:rStyle w:val="A1"/>
          <w:rFonts w:ascii="Times New Roman" w:hAnsi="Times New Roman" w:cs="Times New Roman"/>
          <w:sz w:val="24"/>
          <w:szCs w:val="24"/>
        </w:rPr>
        <w:t xml:space="preserve">Of the 22 patients with NSCLC, 19 were </w:t>
      </w:r>
      <w:r w:rsidR="0002033C" w:rsidRPr="00C7573F">
        <w:rPr>
          <w:rStyle w:val="A1"/>
          <w:rFonts w:ascii="Times New Roman" w:hAnsi="Times New Roman" w:cs="Times New Roman"/>
          <w:sz w:val="24"/>
          <w:szCs w:val="24"/>
        </w:rPr>
        <w:lastRenderedPageBreak/>
        <w:t>evaluable and there were 16 SD (73%, 8 confirmed, 8</w:t>
      </w:r>
      <w:r w:rsidR="0011324E" w:rsidRPr="00C7573F">
        <w:rPr>
          <w:rStyle w:val="A1"/>
          <w:rFonts w:ascii="Times New Roman" w:hAnsi="Times New Roman" w:cs="Times New Roman"/>
          <w:sz w:val="24"/>
          <w:szCs w:val="24"/>
        </w:rPr>
        <w:t xml:space="preserve"> unconfirmed) </w:t>
      </w:r>
      <w:r w:rsidR="00D5687C" w:rsidRPr="00C7573F">
        <w:rPr>
          <w:rStyle w:val="A1"/>
          <w:rFonts w:ascii="Times New Roman" w:hAnsi="Times New Roman" w:cs="Times New Roman"/>
          <w:sz w:val="24"/>
          <w:szCs w:val="24"/>
        </w:rPr>
        <w:fldChar w:fldCharType="begin"/>
      </w:r>
      <w:r w:rsidR="00035188">
        <w:rPr>
          <w:rStyle w:val="A1"/>
          <w:rFonts w:ascii="Times New Roman" w:hAnsi="Times New Roman" w:cs="Times New Roman"/>
          <w:sz w:val="24"/>
          <w:szCs w:val="24"/>
        </w:rPr>
        <w:instrText xml:space="preserve"> ADDIN EN.CITE &lt;EndNote&gt;&lt;Cite&gt;&lt;Author&gt;Weiss&lt;/Author&gt;&lt;Year&gt;2013&lt;/Year&gt;&lt;RecNum&gt;428&lt;/RecNum&gt;&lt;DisplayText&gt;(Weiss, et al., 2013)&lt;/DisplayText&gt;&lt;record&gt;&lt;rec-number&gt;428&lt;/rec-number&gt;&lt;foreign-keys&gt;&lt;key app="EN" db-id="d2f9wz5pi9w2v5eaarwxfp9pzw9ezrxddvvv" timestamp="1550154966"&gt;428&lt;/key&gt;&lt;/foreign-keys&gt;&lt;ref-type name="Journal Article"&gt;17&lt;/ref-type&gt;&lt;contributors&gt;&lt;authors&gt;&lt;author&gt;Weiss, Glen J.&lt;/author&gt;&lt;author&gt;Chao, Joseph&lt;/author&gt;&lt;author&gt;Neidhart, Jeffrey D.&lt;/author&gt;&lt;author&gt;Ramanathan, Ramesh K.&lt;/author&gt;&lt;author&gt;Bassett, Dawn&lt;/author&gt;&lt;author&gt;Neidhart, James A.&lt;/author&gt;&lt;author&gt;Choi, Chung Hang J.&lt;/author&gt;&lt;author&gt;Chow, Warren&lt;/author&gt;&lt;author&gt;Chung, Vincent&lt;/author&gt;&lt;author&gt;Forman, Stephen J.&lt;/author&gt;&lt;author&gt;Garmey, Edward&lt;/author&gt;&lt;author&gt;Hwang, Jungyeon&lt;/author&gt;&lt;author&gt;Kalinoski, D. Lynn&lt;/author&gt;&lt;author&gt;Koczywas, Marianna&lt;/author&gt;&lt;author&gt;Longmate, Jeffrey&lt;/author&gt;&lt;author&gt;Melton, Roger J.&lt;/author&gt;&lt;author&gt;Morgan, Robert&lt;/author&gt;&lt;author&gt;Oliver, Jamie&lt;/author&gt;&lt;author&gt;Peterkin, Joanna J.&lt;/author&gt;&lt;author&gt;Ryan, John L.&lt;/author&gt;&lt;author&gt;Schluep, Thomas&lt;/author&gt;&lt;author&gt;Synold, Timothy W.&lt;/author&gt;&lt;author&gt;Twardowski, Przemyslaw&lt;/author&gt;&lt;author&gt;Davis, Mark E.&lt;/author&gt;&lt;author&gt;Yen, Yun&lt;/author&gt;&lt;/authors&gt;&lt;/contributors&gt;&lt;titles&gt;&lt;title&gt;First-in-human phase 1/2a trial of CRLX101, a cyclodextrin-containing polymer-camptothecin nanopharmaceutical in patients with advanced solid tumor malignancies&lt;/title&gt;&lt;secondary-title&gt;Investigational new drugs&lt;/secondary-title&gt;&lt;/titles&gt;&lt;periodical&gt;&lt;full-title&gt;Invest New Drugs&lt;/full-title&gt;&lt;abbr-1&gt;Investigational new drugs&lt;/abbr-1&gt;&lt;/periodical&gt;&lt;pages&gt;986-1000&lt;/pages&gt;&lt;volume&gt;31&lt;/volume&gt;&lt;number&gt;4&lt;/number&gt;&lt;dates&gt;&lt;year&gt;2013&lt;/year&gt;&lt;pub-dates&gt;&lt;date&gt;02/09&lt;/date&gt;&lt;/pub-dates&gt;&lt;/dates&gt;&lt;isbn&gt;0167-6997&amp;#xD;1573-0646&lt;/isbn&gt;&lt;accession-num&gt;PMC3774600&lt;/accession-num&gt;&lt;urls&gt;&lt;related-urls&gt;&lt;url&gt;http://www.ncbi.nlm.nih.gov/pmc/articles/PMC3774600/&lt;/url&gt;&lt;/related-urls&gt;&lt;/urls&gt;&lt;electronic-resource-num&gt;10.1007/s10637-012-9921-8&lt;/electronic-resource-num&gt;&lt;remote-database-name&gt;PMC&lt;/remote-database-name&gt;&lt;/record&gt;&lt;/Cite&gt;&lt;/EndNote&gt;</w:instrText>
      </w:r>
      <w:r w:rsidR="00D5687C" w:rsidRPr="00C7573F">
        <w:rPr>
          <w:rStyle w:val="A1"/>
          <w:rFonts w:ascii="Times New Roman" w:hAnsi="Times New Roman" w:cs="Times New Roman"/>
          <w:sz w:val="24"/>
          <w:szCs w:val="24"/>
        </w:rPr>
        <w:fldChar w:fldCharType="separate"/>
      </w:r>
      <w:r w:rsidR="00543CCD">
        <w:rPr>
          <w:rStyle w:val="A1"/>
          <w:rFonts w:ascii="Times New Roman" w:hAnsi="Times New Roman" w:cs="Times New Roman"/>
          <w:noProof/>
          <w:sz w:val="24"/>
          <w:szCs w:val="24"/>
        </w:rPr>
        <w:t>(Weiss, et al., 2013)</w:t>
      </w:r>
      <w:r w:rsidR="00D5687C" w:rsidRPr="00C7573F">
        <w:rPr>
          <w:rStyle w:val="A1"/>
          <w:rFonts w:ascii="Times New Roman" w:hAnsi="Times New Roman" w:cs="Times New Roman"/>
          <w:sz w:val="24"/>
          <w:szCs w:val="24"/>
        </w:rPr>
        <w:fldChar w:fldCharType="end"/>
      </w:r>
      <w:r w:rsidR="00E318A4" w:rsidRPr="00C7573F">
        <w:rPr>
          <w:rStyle w:val="A1"/>
          <w:rFonts w:ascii="Times New Roman" w:hAnsi="Times New Roman" w:cs="Times New Roman"/>
          <w:sz w:val="24"/>
          <w:szCs w:val="24"/>
        </w:rPr>
        <w:t xml:space="preserve">. </w:t>
      </w:r>
      <w:r w:rsidR="00375A10" w:rsidRPr="00C7573F">
        <w:rPr>
          <w:rStyle w:val="A1"/>
          <w:rFonts w:ascii="Times New Roman" w:hAnsi="Times New Roman" w:cs="Times New Roman"/>
          <w:sz w:val="24"/>
          <w:szCs w:val="24"/>
        </w:rPr>
        <w:t>The encouraging results in the NSCLC cohort prompted further investigation and as a result a phase II clinical trial of CRLX101 in advanced NSCLC was initiated and has now been completed</w:t>
      </w:r>
      <w:r w:rsidR="00E36771" w:rsidRPr="00C7573F">
        <w:rPr>
          <w:rStyle w:val="A1"/>
          <w:rFonts w:ascii="Times New Roman" w:hAnsi="Times New Roman" w:cs="Times New Roman"/>
          <w:sz w:val="24"/>
          <w:szCs w:val="24"/>
        </w:rPr>
        <w:t xml:space="preserve"> (</w:t>
      </w:r>
      <w:r w:rsidR="00E36771" w:rsidRPr="00C7573F">
        <w:rPr>
          <w:rFonts w:ascii="Times New Roman" w:hAnsi="Times New Roman" w:cs="Times New Roman"/>
          <w:color w:val="000000"/>
          <w:sz w:val="24"/>
          <w:szCs w:val="24"/>
          <w:shd w:val="clear" w:color="auto" w:fill="FFFFFF"/>
        </w:rPr>
        <w:t>NCT01380769)</w:t>
      </w:r>
      <w:r w:rsidR="00375A10" w:rsidRPr="00C7573F">
        <w:rPr>
          <w:rStyle w:val="A1"/>
          <w:rFonts w:ascii="Times New Roman" w:hAnsi="Times New Roman" w:cs="Times New Roman"/>
          <w:sz w:val="24"/>
          <w:szCs w:val="24"/>
        </w:rPr>
        <w:t xml:space="preserve">. </w:t>
      </w:r>
      <w:r w:rsidR="004F3C04" w:rsidRPr="00C7573F">
        <w:rPr>
          <w:rStyle w:val="A1"/>
          <w:rFonts w:ascii="Times New Roman" w:hAnsi="Times New Roman" w:cs="Times New Roman"/>
          <w:sz w:val="24"/>
          <w:szCs w:val="24"/>
        </w:rPr>
        <w:t>A total of 157 p</w:t>
      </w:r>
      <w:r w:rsidR="00375A10" w:rsidRPr="00C7573F">
        <w:rPr>
          <w:rStyle w:val="A1"/>
          <w:rFonts w:ascii="Times New Roman" w:hAnsi="Times New Roman" w:cs="Times New Roman"/>
          <w:sz w:val="24"/>
          <w:szCs w:val="24"/>
        </w:rPr>
        <w:t>atients with NSCLC</w:t>
      </w:r>
      <w:r w:rsidR="004F3C04" w:rsidRPr="00C7573F">
        <w:rPr>
          <w:rStyle w:val="A1"/>
          <w:rFonts w:ascii="Times New Roman" w:hAnsi="Times New Roman" w:cs="Times New Roman"/>
          <w:sz w:val="24"/>
          <w:szCs w:val="24"/>
        </w:rPr>
        <w:t xml:space="preserve"> were enrolled</w:t>
      </w:r>
      <w:r w:rsidR="00B90BFE" w:rsidRPr="00C7573F">
        <w:rPr>
          <w:rStyle w:val="A1"/>
          <w:rFonts w:ascii="Times New Roman" w:hAnsi="Times New Roman" w:cs="Times New Roman"/>
          <w:sz w:val="24"/>
          <w:szCs w:val="24"/>
        </w:rPr>
        <w:t xml:space="preserve"> who had</w:t>
      </w:r>
      <w:r w:rsidR="00375A10" w:rsidRPr="00C7573F">
        <w:rPr>
          <w:rStyle w:val="A1"/>
          <w:rFonts w:ascii="Times New Roman" w:hAnsi="Times New Roman" w:cs="Times New Roman"/>
          <w:sz w:val="24"/>
          <w:szCs w:val="24"/>
        </w:rPr>
        <w:t xml:space="preserve"> failed 1-2 previous chemotherapy regimens </w:t>
      </w:r>
      <w:r w:rsidR="00B90BFE" w:rsidRPr="00C7573F">
        <w:rPr>
          <w:rStyle w:val="A1"/>
          <w:rFonts w:ascii="Times New Roman" w:hAnsi="Times New Roman" w:cs="Times New Roman"/>
          <w:sz w:val="24"/>
          <w:szCs w:val="24"/>
        </w:rPr>
        <w:t xml:space="preserve">and </w:t>
      </w:r>
      <w:r w:rsidR="00375A10" w:rsidRPr="00C7573F">
        <w:rPr>
          <w:rStyle w:val="A1"/>
          <w:rFonts w:ascii="Times New Roman" w:hAnsi="Times New Roman" w:cs="Times New Roman"/>
          <w:sz w:val="24"/>
          <w:szCs w:val="24"/>
        </w:rPr>
        <w:t xml:space="preserve">were treated with </w:t>
      </w:r>
      <w:r w:rsidR="00E36771" w:rsidRPr="00C7573F">
        <w:rPr>
          <w:rStyle w:val="A1"/>
          <w:rFonts w:ascii="Times New Roman" w:hAnsi="Times New Roman" w:cs="Times New Roman"/>
          <w:sz w:val="24"/>
          <w:szCs w:val="24"/>
        </w:rPr>
        <w:t xml:space="preserve">either </w:t>
      </w:r>
      <w:r w:rsidR="00375A10" w:rsidRPr="00C7573F">
        <w:rPr>
          <w:rStyle w:val="A1"/>
          <w:rFonts w:ascii="Times New Roman" w:hAnsi="Times New Roman" w:cs="Times New Roman"/>
          <w:sz w:val="24"/>
          <w:szCs w:val="24"/>
        </w:rPr>
        <w:t>CRLX101</w:t>
      </w:r>
      <w:r w:rsidR="00E36771" w:rsidRPr="00C7573F">
        <w:rPr>
          <w:rStyle w:val="A1"/>
          <w:rFonts w:ascii="Times New Roman" w:hAnsi="Times New Roman" w:cs="Times New Roman"/>
          <w:sz w:val="24"/>
          <w:szCs w:val="24"/>
        </w:rPr>
        <w:t xml:space="preserve"> (15mg/m</w:t>
      </w:r>
      <w:r w:rsidR="00E36771" w:rsidRPr="00C7573F">
        <w:rPr>
          <w:rStyle w:val="A1"/>
          <w:rFonts w:ascii="Times New Roman" w:hAnsi="Times New Roman" w:cs="Times New Roman"/>
          <w:sz w:val="24"/>
          <w:szCs w:val="24"/>
          <w:vertAlign w:val="superscript"/>
        </w:rPr>
        <w:t>2</w:t>
      </w:r>
      <w:r w:rsidR="00E36771" w:rsidRPr="00C7573F">
        <w:rPr>
          <w:rStyle w:val="A1"/>
          <w:rFonts w:ascii="Times New Roman" w:hAnsi="Times New Roman" w:cs="Times New Roman"/>
          <w:sz w:val="24"/>
          <w:szCs w:val="24"/>
        </w:rPr>
        <w:t xml:space="preserve"> every two weeks)</w:t>
      </w:r>
      <w:r w:rsidR="00375A10" w:rsidRPr="00C7573F">
        <w:rPr>
          <w:rStyle w:val="A1"/>
          <w:rFonts w:ascii="Times New Roman" w:hAnsi="Times New Roman" w:cs="Times New Roman"/>
          <w:sz w:val="24"/>
          <w:szCs w:val="24"/>
        </w:rPr>
        <w:t xml:space="preserve"> </w:t>
      </w:r>
      <w:r w:rsidR="00E36771" w:rsidRPr="00C7573F">
        <w:rPr>
          <w:rStyle w:val="A1"/>
          <w:rFonts w:ascii="Times New Roman" w:hAnsi="Times New Roman" w:cs="Times New Roman"/>
          <w:sz w:val="24"/>
          <w:szCs w:val="24"/>
        </w:rPr>
        <w:t xml:space="preserve">or </w:t>
      </w:r>
      <w:r w:rsidR="00375A10" w:rsidRPr="00C7573F">
        <w:rPr>
          <w:rStyle w:val="A1"/>
          <w:rFonts w:ascii="Times New Roman" w:hAnsi="Times New Roman" w:cs="Times New Roman"/>
          <w:sz w:val="24"/>
          <w:szCs w:val="24"/>
        </w:rPr>
        <w:t>best supportive care.</w:t>
      </w:r>
      <w:r w:rsidR="00E36771" w:rsidRPr="00C7573F">
        <w:rPr>
          <w:rStyle w:val="A1"/>
          <w:rFonts w:ascii="Times New Roman" w:hAnsi="Times New Roman" w:cs="Times New Roman"/>
          <w:sz w:val="24"/>
          <w:szCs w:val="24"/>
        </w:rPr>
        <w:t xml:space="preserve"> </w:t>
      </w:r>
      <w:r w:rsidR="00B90BFE" w:rsidRPr="00C7573F">
        <w:rPr>
          <w:rStyle w:val="A1"/>
          <w:rFonts w:ascii="Times New Roman" w:hAnsi="Times New Roman" w:cs="Times New Roman"/>
          <w:sz w:val="24"/>
          <w:szCs w:val="24"/>
        </w:rPr>
        <w:t>Despite failing</w:t>
      </w:r>
      <w:r w:rsidR="00E36771" w:rsidRPr="00C7573F">
        <w:rPr>
          <w:rStyle w:val="A1"/>
          <w:rFonts w:ascii="Times New Roman" w:hAnsi="Times New Roman" w:cs="Times New Roman"/>
          <w:sz w:val="24"/>
          <w:szCs w:val="24"/>
        </w:rPr>
        <w:t xml:space="preserve"> to meet its primary efficacy endpoint</w:t>
      </w:r>
      <w:r w:rsidR="00B90BFE" w:rsidRPr="00C7573F">
        <w:rPr>
          <w:rStyle w:val="A1"/>
          <w:rFonts w:ascii="Times New Roman" w:hAnsi="Times New Roman" w:cs="Times New Roman"/>
          <w:sz w:val="24"/>
          <w:szCs w:val="24"/>
        </w:rPr>
        <w:t xml:space="preserve"> of overall survival benefit, CRLX101 demonstrated a favourable safety profile and is </w:t>
      </w:r>
      <w:r w:rsidR="003D4B9E" w:rsidRPr="00C7573F">
        <w:rPr>
          <w:rStyle w:val="A1"/>
          <w:rFonts w:ascii="Times New Roman" w:hAnsi="Times New Roman" w:cs="Times New Roman"/>
          <w:sz w:val="24"/>
          <w:szCs w:val="24"/>
        </w:rPr>
        <w:t xml:space="preserve">currently </w:t>
      </w:r>
      <w:r w:rsidR="00B90BFE" w:rsidRPr="00C7573F">
        <w:rPr>
          <w:rStyle w:val="A1"/>
          <w:rFonts w:ascii="Times New Roman" w:hAnsi="Times New Roman" w:cs="Times New Roman"/>
          <w:sz w:val="24"/>
          <w:szCs w:val="24"/>
        </w:rPr>
        <w:t xml:space="preserve">being investigated in </w:t>
      </w:r>
      <w:r w:rsidR="003D4B9E" w:rsidRPr="00C7573F">
        <w:rPr>
          <w:rStyle w:val="A1"/>
          <w:rFonts w:ascii="Times New Roman" w:hAnsi="Times New Roman" w:cs="Times New Roman"/>
          <w:sz w:val="24"/>
          <w:szCs w:val="24"/>
        </w:rPr>
        <w:t xml:space="preserve">another phase </w:t>
      </w:r>
      <w:r w:rsidR="00120F7A" w:rsidRPr="00C7573F">
        <w:rPr>
          <w:rStyle w:val="A1"/>
          <w:rFonts w:ascii="Times New Roman" w:hAnsi="Times New Roman" w:cs="Times New Roman"/>
          <w:sz w:val="24"/>
          <w:szCs w:val="24"/>
        </w:rPr>
        <w:t>I/</w:t>
      </w:r>
      <w:r w:rsidR="003D4B9E" w:rsidRPr="00C7573F">
        <w:rPr>
          <w:rStyle w:val="A1"/>
          <w:rFonts w:ascii="Times New Roman" w:hAnsi="Times New Roman" w:cs="Times New Roman"/>
          <w:sz w:val="24"/>
          <w:szCs w:val="24"/>
        </w:rPr>
        <w:t>II clinical trial</w:t>
      </w:r>
      <w:r w:rsidR="00C41543" w:rsidRPr="00C7573F">
        <w:rPr>
          <w:rStyle w:val="A1"/>
          <w:rFonts w:ascii="Times New Roman" w:hAnsi="Times New Roman" w:cs="Times New Roman"/>
          <w:sz w:val="24"/>
          <w:szCs w:val="24"/>
        </w:rPr>
        <w:t>. This trial</w:t>
      </w:r>
      <w:r w:rsidR="003D4B9E" w:rsidRPr="00C7573F">
        <w:rPr>
          <w:rStyle w:val="A1"/>
          <w:rFonts w:ascii="Times New Roman" w:hAnsi="Times New Roman" w:cs="Times New Roman"/>
          <w:sz w:val="24"/>
          <w:szCs w:val="24"/>
        </w:rPr>
        <w:t xml:space="preserve"> </w:t>
      </w:r>
      <w:r w:rsidR="00120F7A" w:rsidRPr="00C7573F">
        <w:rPr>
          <w:rStyle w:val="A1"/>
          <w:rFonts w:ascii="Times New Roman" w:hAnsi="Times New Roman" w:cs="Times New Roman"/>
          <w:sz w:val="24"/>
          <w:szCs w:val="24"/>
        </w:rPr>
        <w:t>investigates</w:t>
      </w:r>
      <w:r w:rsidR="00C41543" w:rsidRPr="00C7573F">
        <w:rPr>
          <w:rStyle w:val="A1"/>
          <w:rFonts w:ascii="Times New Roman" w:hAnsi="Times New Roman" w:cs="Times New Roman"/>
          <w:sz w:val="24"/>
          <w:szCs w:val="24"/>
        </w:rPr>
        <w:t xml:space="preserve"> CRLX101 and </w:t>
      </w:r>
      <w:r w:rsidR="00120F7A" w:rsidRPr="00C7573F">
        <w:rPr>
          <w:rStyle w:val="A1"/>
          <w:rFonts w:ascii="Times New Roman" w:hAnsi="Times New Roman" w:cs="Times New Roman"/>
          <w:sz w:val="24"/>
          <w:szCs w:val="24"/>
        </w:rPr>
        <w:t xml:space="preserve">olaparib </w:t>
      </w:r>
      <w:r w:rsidR="003D4B9E" w:rsidRPr="00C7573F">
        <w:rPr>
          <w:rStyle w:val="A1"/>
          <w:rFonts w:ascii="Times New Roman" w:hAnsi="Times New Roman" w:cs="Times New Roman"/>
          <w:sz w:val="24"/>
          <w:szCs w:val="24"/>
        </w:rPr>
        <w:t>as a therapy for r</w:t>
      </w:r>
      <w:r w:rsidR="00120F7A" w:rsidRPr="00C7573F">
        <w:rPr>
          <w:rStyle w:val="A1"/>
          <w:rFonts w:ascii="Times New Roman" w:hAnsi="Times New Roman" w:cs="Times New Roman"/>
          <w:sz w:val="24"/>
          <w:szCs w:val="24"/>
        </w:rPr>
        <w:t>elapsed/refractory</w:t>
      </w:r>
      <w:r w:rsidR="003D4B9E" w:rsidRPr="00C7573F">
        <w:rPr>
          <w:rStyle w:val="A1"/>
          <w:rFonts w:ascii="Times New Roman" w:hAnsi="Times New Roman" w:cs="Times New Roman"/>
          <w:sz w:val="24"/>
          <w:szCs w:val="24"/>
        </w:rPr>
        <w:t xml:space="preserve"> SCLC </w:t>
      </w:r>
      <w:r w:rsidR="00C41543" w:rsidRPr="00C7573F">
        <w:rPr>
          <w:rStyle w:val="A1"/>
          <w:rFonts w:ascii="Times New Roman" w:hAnsi="Times New Roman" w:cs="Times New Roman"/>
          <w:sz w:val="24"/>
          <w:szCs w:val="24"/>
        </w:rPr>
        <w:t>(</w:t>
      </w:r>
      <w:r w:rsidR="00120F7A" w:rsidRPr="00C7573F">
        <w:rPr>
          <w:rStyle w:val="A1"/>
          <w:rFonts w:ascii="Times New Roman" w:hAnsi="Times New Roman" w:cs="Times New Roman"/>
          <w:sz w:val="24"/>
          <w:szCs w:val="24"/>
          <w:shd w:val="clear" w:color="auto" w:fill="FFFFFF"/>
        </w:rPr>
        <w:t>NCT02769962</w:t>
      </w:r>
      <w:r w:rsidR="00C41543" w:rsidRPr="00C7573F">
        <w:rPr>
          <w:rFonts w:ascii="Times New Roman" w:hAnsi="Times New Roman" w:cs="Times New Roman"/>
          <w:color w:val="000000"/>
          <w:sz w:val="24"/>
          <w:szCs w:val="24"/>
          <w:shd w:val="clear" w:color="auto" w:fill="FFFFFF"/>
        </w:rPr>
        <w:t>)</w:t>
      </w:r>
      <w:r w:rsidR="00B90BFE" w:rsidRPr="00C7573F">
        <w:rPr>
          <w:rStyle w:val="A1"/>
          <w:rFonts w:ascii="Times New Roman" w:hAnsi="Times New Roman" w:cs="Times New Roman"/>
          <w:sz w:val="24"/>
          <w:szCs w:val="24"/>
        </w:rPr>
        <w:t xml:space="preserve">. </w:t>
      </w:r>
      <w:r w:rsidR="00F049C5" w:rsidRPr="00C7573F">
        <w:rPr>
          <w:rStyle w:val="A1"/>
          <w:rFonts w:ascii="Times New Roman" w:hAnsi="Times New Roman" w:cs="Times New Roman"/>
          <w:sz w:val="24"/>
          <w:szCs w:val="24"/>
        </w:rPr>
        <w:t xml:space="preserve">Etirinotecan pegol (NKTR-102) is a polymer </w:t>
      </w:r>
      <w:r w:rsidR="00754172" w:rsidRPr="00C7573F">
        <w:rPr>
          <w:rStyle w:val="A1"/>
          <w:rFonts w:ascii="Times New Roman" w:hAnsi="Times New Roman" w:cs="Times New Roman"/>
          <w:sz w:val="24"/>
          <w:szCs w:val="24"/>
        </w:rPr>
        <w:t xml:space="preserve">conjugate of irinotecan, another topoisomerase I inhibitor. When administered, the progressive hydrolysis of the </w:t>
      </w:r>
      <w:r w:rsidR="00E00022" w:rsidRPr="00C7573F">
        <w:rPr>
          <w:rStyle w:val="A1"/>
          <w:rFonts w:ascii="Times New Roman" w:hAnsi="Times New Roman" w:cs="Times New Roman"/>
          <w:sz w:val="24"/>
          <w:szCs w:val="24"/>
        </w:rPr>
        <w:t xml:space="preserve">polymer </w:t>
      </w:r>
      <w:r w:rsidR="00754172" w:rsidRPr="00C7573F">
        <w:rPr>
          <w:rStyle w:val="A1"/>
          <w:rFonts w:ascii="Times New Roman" w:hAnsi="Times New Roman" w:cs="Times New Roman"/>
          <w:sz w:val="24"/>
          <w:szCs w:val="24"/>
        </w:rPr>
        <w:t>linker results in slow and sustained release of irinotecan which is metabolised into the more potent active compound 7-ethy</w:t>
      </w:r>
      <w:r w:rsidR="00B6742E">
        <w:rPr>
          <w:rStyle w:val="A1"/>
          <w:rFonts w:ascii="Times New Roman" w:hAnsi="Times New Roman" w:cs="Times New Roman"/>
          <w:sz w:val="24"/>
          <w:szCs w:val="24"/>
        </w:rPr>
        <w:t>l-10-hydroxy-camptothecin</w:t>
      </w:r>
      <w:r w:rsidR="00754172" w:rsidRPr="00C7573F">
        <w:rPr>
          <w:rStyle w:val="A1"/>
          <w:rFonts w:ascii="Times New Roman" w:hAnsi="Times New Roman" w:cs="Times New Roman"/>
          <w:sz w:val="24"/>
          <w:szCs w:val="24"/>
        </w:rPr>
        <w:t>.</w:t>
      </w:r>
      <w:r w:rsidR="00494431" w:rsidRPr="00C7573F">
        <w:rPr>
          <w:rStyle w:val="A1"/>
          <w:rFonts w:ascii="Times New Roman" w:hAnsi="Times New Roman" w:cs="Times New Roman"/>
          <w:sz w:val="24"/>
          <w:szCs w:val="24"/>
        </w:rPr>
        <w:t xml:space="preserve"> Etirinotecan pegol demonstrated superior efficacy in mouse xenograft models of several cancers, including lung cancer, compared with that of irinotecan and displayed favourable PK properties such as longer plasma half-life, in Sprague-Dawley rats and Beagle dogs as well as tumour bearing mice</w:t>
      </w:r>
      <w:r w:rsidR="00D5687C" w:rsidRPr="00C7573F">
        <w:rPr>
          <w:rStyle w:val="A1"/>
          <w:rFonts w:ascii="Times New Roman" w:hAnsi="Times New Roman" w:cs="Times New Roman"/>
          <w:sz w:val="24"/>
          <w:szCs w:val="24"/>
        </w:rPr>
        <w:fldChar w:fldCharType="begin"/>
      </w:r>
      <w:r w:rsidR="00035188">
        <w:rPr>
          <w:rStyle w:val="A1"/>
          <w:rFonts w:ascii="Times New Roman" w:hAnsi="Times New Roman" w:cs="Times New Roman"/>
          <w:sz w:val="24"/>
          <w:szCs w:val="24"/>
        </w:rPr>
        <w:instrText xml:space="preserve"> ADDIN EN.CITE &lt;EndNote&gt;&lt;Cite&gt;&lt;Author&gt;Hoch&lt;/Author&gt;&lt;Year&gt;2014&lt;/Year&gt;&lt;RecNum&gt;429&lt;/RecNum&gt;&lt;DisplayText&gt;(Hoch, Staschen, Johnson, &amp;amp; Eldon, 2014)&lt;/DisplayText&gt;&lt;record&gt;&lt;rec-number&gt;429&lt;/rec-number&gt;&lt;foreign-keys&gt;&lt;key app="EN" db-id="d2f9wz5pi9w2v5eaarwxfp9pzw9ezrxddvvv" timestamp="1550154966"&gt;429&lt;/key&gt;&lt;/foreign-keys&gt;&lt;ref-type name="Journal Article"&gt;17&lt;/ref-type&gt;&lt;contributors&gt;&lt;authors&gt;&lt;author&gt;Hoch, Ute&lt;/author&gt;&lt;author&gt;Staschen, Carl-Michael&lt;/author&gt;&lt;author&gt;Johnson, Randall K.&lt;/author&gt;&lt;author&gt;Eldon, Michael A.&lt;/author&gt;&lt;/authors&gt;&lt;/contributors&gt;&lt;titles&gt;&lt;title&gt;Nonclinical pharmacokinetics and activity of etirinotecan pegol (NKTR-102), a long-acting topoisomerase 1 inhibitor, in multiple cancer models&lt;/title&gt;&lt;secondary-title&gt;Cancer Chemotherapy and Pharmacology&lt;/secondary-title&gt;&lt;/titles&gt;&lt;periodical&gt;&lt;full-title&gt;Cancer Chemotherapy and Pharmacology&lt;/full-title&gt;&lt;/periodical&gt;&lt;pages&gt;1125-1137&lt;/pages&gt;&lt;volume&gt;74&lt;/volume&gt;&lt;number&gt;6&lt;/number&gt;&lt;dates&gt;&lt;year&gt;2014&lt;/year&gt;&lt;pub-dates&gt;&lt;date&gt;09/17&amp;#xD;04/15/received&amp;#xD;08/27/accepted&lt;/date&gt;&lt;/pub-dates&gt;&lt;/dates&gt;&lt;pub-location&gt;Berlin/Heidelberg&lt;/pub-location&gt;&lt;publisher&gt;Springer Berlin Heidelberg&lt;/publisher&gt;&lt;isbn&gt;0344-5704&amp;#xD;1432-0843&lt;/isbn&gt;&lt;accession-num&gt;PMC4236622&lt;/accession-num&gt;&lt;urls&gt;&lt;related-urls&gt;&lt;url&gt;http://www.ncbi.nlm.nih.gov/pmc/articles/PMC4236622/&lt;/url&gt;&lt;/related-urls&gt;&lt;/urls&gt;&lt;electronic-resource-num&gt;10.1007/s00280-014-2577-7&lt;/electronic-resource-num&gt;&lt;remote-database-name&gt;PMC&lt;/remote-database-name&gt;&lt;/record&gt;&lt;/Cite&gt;&lt;/EndNote&gt;</w:instrText>
      </w:r>
      <w:r w:rsidR="00D5687C" w:rsidRPr="00C7573F">
        <w:rPr>
          <w:rStyle w:val="A1"/>
          <w:rFonts w:ascii="Times New Roman" w:hAnsi="Times New Roman" w:cs="Times New Roman"/>
          <w:sz w:val="24"/>
          <w:szCs w:val="24"/>
        </w:rPr>
        <w:fldChar w:fldCharType="separate"/>
      </w:r>
      <w:r w:rsidR="00543CCD">
        <w:rPr>
          <w:rStyle w:val="A1"/>
          <w:rFonts w:ascii="Times New Roman" w:hAnsi="Times New Roman" w:cs="Times New Roman"/>
          <w:noProof/>
          <w:sz w:val="24"/>
          <w:szCs w:val="24"/>
        </w:rPr>
        <w:t>(Hoch, Staschen, Johnson, &amp; Eldon, 2014)</w:t>
      </w:r>
      <w:r w:rsidR="00D5687C" w:rsidRPr="00C7573F">
        <w:rPr>
          <w:rStyle w:val="A1"/>
          <w:rFonts w:ascii="Times New Roman" w:hAnsi="Times New Roman" w:cs="Times New Roman"/>
          <w:sz w:val="24"/>
          <w:szCs w:val="24"/>
        </w:rPr>
        <w:fldChar w:fldCharType="end"/>
      </w:r>
      <w:r w:rsidR="00494431" w:rsidRPr="00C7573F">
        <w:rPr>
          <w:rStyle w:val="A1"/>
          <w:rFonts w:ascii="Times New Roman" w:hAnsi="Times New Roman" w:cs="Times New Roman"/>
          <w:sz w:val="24"/>
          <w:szCs w:val="24"/>
        </w:rPr>
        <w:t xml:space="preserve">. </w:t>
      </w:r>
      <w:r w:rsidR="008846A9" w:rsidRPr="00C7573F">
        <w:rPr>
          <w:rStyle w:val="A1"/>
          <w:rFonts w:ascii="Times New Roman" w:hAnsi="Times New Roman" w:cs="Times New Roman"/>
          <w:sz w:val="24"/>
          <w:szCs w:val="24"/>
        </w:rPr>
        <w:t>A phase I study sought to establish the MTD and safety profile of etirinotecan pegol in patients with refractory solid tumours. A total of 76 patients were recruited, 18 of which had lung cancer (3 SCLC, 15 NSCLC). The MTD</w:t>
      </w:r>
      <w:r w:rsidR="0060761B" w:rsidRPr="00C7573F">
        <w:rPr>
          <w:rStyle w:val="A1"/>
          <w:rFonts w:ascii="Times New Roman" w:hAnsi="Times New Roman" w:cs="Times New Roman"/>
          <w:sz w:val="24"/>
          <w:szCs w:val="24"/>
        </w:rPr>
        <w:t xml:space="preserve"> was found to vary based on the frequency of administration, with higher doses tolerated if given less frequently (up to 145mg/m</w:t>
      </w:r>
      <w:r w:rsidR="0060761B" w:rsidRPr="00C7573F">
        <w:rPr>
          <w:rStyle w:val="A1"/>
          <w:rFonts w:ascii="Times New Roman" w:hAnsi="Times New Roman" w:cs="Times New Roman"/>
          <w:sz w:val="24"/>
          <w:szCs w:val="24"/>
          <w:vertAlign w:val="superscript"/>
        </w:rPr>
        <w:t>2</w:t>
      </w:r>
      <w:r w:rsidR="0060761B" w:rsidRPr="00C7573F">
        <w:rPr>
          <w:rStyle w:val="A1"/>
          <w:rFonts w:ascii="Times New Roman" w:hAnsi="Times New Roman" w:cs="Times New Roman"/>
          <w:sz w:val="24"/>
          <w:szCs w:val="24"/>
        </w:rPr>
        <w:t xml:space="preserve">). One third of patients </w:t>
      </w:r>
      <w:r w:rsidR="00B7268B" w:rsidRPr="00C7573F">
        <w:rPr>
          <w:rStyle w:val="A1"/>
          <w:rFonts w:ascii="Times New Roman" w:hAnsi="Times New Roman" w:cs="Times New Roman"/>
          <w:sz w:val="24"/>
          <w:szCs w:val="24"/>
        </w:rPr>
        <w:t xml:space="preserve">had some form of antitumour response, including 8 confirmed PR (11%, 2 of which were patients with lung cancer) </w:t>
      </w:r>
      <w:r w:rsidR="00D165AA" w:rsidRPr="00C7573F">
        <w:rPr>
          <w:rStyle w:val="A1"/>
          <w:rFonts w:ascii="Times New Roman" w:hAnsi="Times New Roman" w:cs="Times New Roman"/>
          <w:sz w:val="24"/>
          <w:szCs w:val="24"/>
        </w:rPr>
        <w:fldChar w:fldCharType="begin"/>
      </w:r>
      <w:r w:rsidR="00035188">
        <w:rPr>
          <w:rStyle w:val="A1"/>
          <w:rFonts w:ascii="Times New Roman" w:hAnsi="Times New Roman" w:cs="Times New Roman"/>
          <w:sz w:val="24"/>
          <w:szCs w:val="24"/>
        </w:rPr>
        <w:instrText xml:space="preserve"> ADDIN EN.CITE &lt;EndNote&gt;&lt;Cite&gt;&lt;Author&gt;Jameson&lt;/Author&gt;&lt;Year&gt;2013&lt;/Year&gt;&lt;RecNum&gt;430&lt;/RecNum&gt;&lt;DisplayText&gt;(Jameson, et al., 2013)&lt;/DisplayText&gt;&lt;record&gt;&lt;rec-number&gt;430&lt;/rec-number&gt;&lt;foreign-keys&gt;&lt;key app="EN" db-id="d2f9wz5pi9w2v5eaarwxfp9pzw9ezrxddvvv" timestamp="1550154966"&gt;430&lt;/key&gt;&lt;/foreign-keys&gt;&lt;ref-type name="Journal Article"&gt;17&lt;/ref-type&gt;&lt;contributors&gt;&lt;authors&gt;&lt;author&gt;Jameson, Gayle S.&lt;/author&gt;&lt;author&gt;Hamm, John T.&lt;/author&gt;&lt;author&gt;Weiss, Glen J.&lt;/author&gt;&lt;author&gt;Alemany, Carlos&lt;/author&gt;&lt;author&gt;Anthony, Stephen&lt;/author&gt;&lt;author&gt;Basche, Michele&lt;/author&gt;&lt;author&gt;Ramanathan, Ramesh K.&lt;/author&gt;&lt;author&gt;Borad, Mitesh J.&lt;/author&gt;&lt;author&gt;Tibes, Raoul&lt;/author&gt;&lt;author&gt;Cohn, Allen&lt;/author&gt;&lt;author&gt;Hinshaw, Ioana&lt;/author&gt;&lt;author&gt;Jotte, Robert&lt;/author&gt;&lt;author&gt;Rosen, Lee S.&lt;/author&gt;&lt;author&gt;Hoch, Ute&lt;/author&gt;&lt;author&gt;Eldon, Michael A.&lt;/author&gt;&lt;author&gt;Medve, Robert&lt;/author&gt;&lt;author&gt;Schroeder, Katrina&lt;/author&gt;&lt;author&gt;White, Erica&lt;/author&gt;&lt;author&gt;Von Hoff, Daniel D.&lt;/author&gt;&lt;/authors&gt;&lt;/contributors&gt;&lt;titles&gt;&lt;title&gt;A Multicenter, Phase I, Dose-Escalation Study to Assess the Safety, Tolerability, and Pharmacokinetics of Etirinotecan Pegol in Patients with Refractory Solid Tumors&lt;/title&gt;&lt;secondary-title&gt;Clinical cancer research : an official journal of the American Association for Cancer Research&lt;/secondary-title&gt;&lt;/titles&gt;&lt;periodical&gt;&lt;full-title&gt;Clinical cancer research : an official journal of the American Association for Cancer Research&lt;/full-title&gt;&lt;/periodical&gt;&lt;pages&gt;268-278&lt;/pages&gt;&lt;volume&gt;19&lt;/volume&gt;&lt;number&gt;1&lt;/number&gt;&lt;dates&gt;&lt;year&gt;2013&lt;/year&gt;&lt;pub-dates&gt;&lt;date&gt;11/07&lt;/date&gt;&lt;/pub-dates&gt;&lt;/dates&gt;&lt;isbn&gt;1078-0432&lt;/isbn&gt;&lt;accession-num&gt;PMC4104496&lt;/accession-num&gt;&lt;urls&gt;&lt;related-urls&gt;&lt;url&gt;http://www.ncbi.nlm.nih.gov/pmc/articles/PMC4104496/&lt;/url&gt;&lt;/related-urls&gt;&lt;/urls&gt;&lt;electronic-resource-num&gt;10.1158/1078-0432.CCR-12-1201&lt;/electronic-resource-num&gt;&lt;remote-database-name&gt;PMC&lt;/remote-database-name&gt;&lt;/record&gt;&lt;/Cite&gt;&lt;/EndNote&gt;</w:instrText>
      </w:r>
      <w:r w:rsidR="00D165AA" w:rsidRPr="00C7573F">
        <w:rPr>
          <w:rStyle w:val="A1"/>
          <w:rFonts w:ascii="Times New Roman" w:hAnsi="Times New Roman" w:cs="Times New Roman"/>
          <w:sz w:val="24"/>
          <w:szCs w:val="24"/>
        </w:rPr>
        <w:fldChar w:fldCharType="separate"/>
      </w:r>
      <w:r w:rsidR="00543CCD">
        <w:rPr>
          <w:rStyle w:val="A1"/>
          <w:rFonts w:ascii="Times New Roman" w:hAnsi="Times New Roman" w:cs="Times New Roman"/>
          <w:noProof/>
          <w:sz w:val="24"/>
          <w:szCs w:val="24"/>
        </w:rPr>
        <w:t>(Jameson, et al., 2013)</w:t>
      </w:r>
      <w:r w:rsidR="00D165AA" w:rsidRPr="00C7573F">
        <w:rPr>
          <w:rStyle w:val="A1"/>
          <w:rFonts w:ascii="Times New Roman" w:hAnsi="Times New Roman" w:cs="Times New Roman"/>
          <w:sz w:val="24"/>
          <w:szCs w:val="24"/>
        </w:rPr>
        <w:fldChar w:fldCharType="end"/>
      </w:r>
      <w:r w:rsidR="003D4B9E" w:rsidRPr="00C7573F">
        <w:rPr>
          <w:rStyle w:val="A1"/>
          <w:rFonts w:ascii="Times New Roman" w:hAnsi="Times New Roman" w:cs="Times New Roman"/>
          <w:sz w:val="24"/>
          <w:szCs w:val="24"/>
        </w:rPr>
        <w:t>.</w:t>
      </w:r>
      <w:r w:rsidR="00C41543" w:rsidRPr="00C7573F">
        <w:rPr>
          <w:rStyle w:val="A1"/>
          <w:rFonts w:ascii="Times New Roman" w:hAnsi="Times New Roman" w:cs="Times New Roman"/>
          <w:sz w:val="24"/>
          <w:szCs w:val="24"/>
        </w:rPr>
        <w:t xml:space="preserve"> Phase II clinical trials are currently investigating etirinotecan pegol as a treatment for patients with metastatic or recurrent NSCLC who </w:t>
      </w:r>
      <w:r w:rsidR="00183567" w:rsidRPr="00C7573F">
        <w:rPr>
          <w:rStyle w:val="A1"/>
          <w:rFonts w:ascii="Times New Roman" w:hAnsi="Times New Roman" w:cs="Times New Roman"/>
          <w:sz w:val="24"/>
          <w:szCs w:val="24"/>
        </w:rPr>
        <w:t>have failed second line therapy</w:t>
      </w:r>
      <w:r w:rsidR="00183567" w:rsidRPr="00C7573F">
        <w:rPr>
          <w:rStyle w:val="A1"/>
          <w:rFonts w:ascii="Times New Roman" w:hAnsi="Times New Roman" w:cs="Times New Roman"/>
          <w:sz w:val="24"/>
          <w:szCs w:val="24"/>
        </w:rPr>
        <w:fldChar w:fldCharType="begin"/>
      </w:r>
      <w:r w:rsidR="00035188">
        <w:rPr>
          <w:rStyle w:val="A1"/>
          <w:rFonts w:ascii="Times New Roman" w:hAnsi="Times New Roman" w:cs="Times New Roman"/>
          <w:sz w:val="24"/>
          <w:szCs w:val="24"/>
        </w:rPr>
        <w:instrText xml:space="preserve"> ADDIN EN.CITE &lt;EndNote&gt;&lt;Cite&gt;&lt;Author&gt;Aggarwal&lt;/Author&gt;&lt;Year&gt;2018&lt;/Year&gt;&lt;RecNum&gt;431&lt;/RecNum&gt;&lt;DisplayText&gt;(Aggarwal, et al., 2018)&lt;/DisplayText&gt;&lt;record&gt;&lt;rec-number&gt;431&lt;/rec-number&gt;&lt;foreign-keys&gt;&lt;key app="EN" db-id="d2f9wz5pi9w2v5eaarwxfp9pzw9ezrxddvvv" timestamp="1550154966"&gt;431&lt;/key&gt;&lt;/foreign-keys&gt;&lt;ref-type name="Journal Article"&gt;17&lt;/ref-type&gt;&lt;contributors&gt;&lt;authors&gt;&lt;author&gt;Aggarwal, Charu&lt;/author&gt;&lt;author&gt;Cohen, Roger B.&lt;/author&gt;&lt;author&gt;Yu, Eddy&lt;/author&gt;&lt;author&gt;Hwang, Wei-Ting&lt;/author&gt;&lt;author&gt;Bauml, Joshua M.&lt;/author&gt;&lt;author&gt;Alley, Evan&lt;/author&gt;&lt;author&gt;Evans, Tracey L.&lt;/author&gt;&lt;author&gt;Langer, Corey J.&lt;/author&gt;&lt;/authors&gt;&lt;/contributors&gt;&lt;titles&gt;&lt;title&gt;Etirinotecan Pegol (NKTR-102) in Third-line Treatment of Patients With Metastatic or Recurrent Non–Small-cell Lung Cancer: Results of a Phase II Study&lt;/title&gt;&lt;secondary-title&gt;Clinical Lung Cancer&lt;/secondary-title&gt;&lt;/titles&gt;&lt;periodical&gt;&lt;full-title&gt;Clinical Lung Cancer&lt;/full-title&gt;&lt;/periodical&gt;&lt;pages&gt;157-162&lt;/pages&gt;&lt;volume&gt;19&lt;/volume&gt;&lt;number&gt;2&lt;/number&gt;&lt;keywords&gt;&lt;keyword&gt;Pegylation&lt;/keyword&gt;&lt;keyword&gt;Refractory NSCLC&lt;/keyword&gt;&lt;keyword&gt;Third-line therapy&lt;/keyword&gt;&lt;keyword&gt;Topoisomerase I inhibitor&lt;/keyword&gt;&lt;/keywords&gt;&lt;dates&gt;&lt;year&gt;2018&lt;/year&gt;&lt;pub-dates&gt;&lt;date&gt;2018/03/01/&lt;/date&gt;&lt;/pub-dates&gt;&lt;/dates&gt;&lt;isbn&gt;1525-7304&lt;/isbn&gt;&lt;urls&gt;&lt;related-urls&gt;&lt;url&gt;http://www.sciencedirect.com/science/article/pii/S1525730417302814&lt;/url&gt;&lt;/related-urls&gt;&lt;/urls&gt;&lt;electronic-resource-num&gt;https://doi.org/10.1016/j.cllc.2017.10.007&lt;/electronic-resource-num&gt;&lt;/record&gt;&lt;/Cite&gt;&lt;/EndNote&gt;</w:instrText>
      </w:r>
      <w:r w:rsidR="00183567" w:rsidRPr="00C7573F">
        <w:rPr>
          <w:rStyle w:val="A1"/>
          <w:rFonts w:ascii="Times New Roman" w:hAnsi="Times New Roman" w:cs="Times New Roman"/>
          <w:sz w:val="24"/>
          <w:szCs w:val="24"/>
        </w:rPr>
        <w:fldChar w:fldCharType="separate"/>
      </w:r>
      <w:r w:rsidR="00543CCD">
        <w:rPr>
          <w:rStyle w:val="A1"/>
          <w:rFonts w:ascii="Times New Roman" w:hAnsi="Times New Roman" w:cs="Times New Roman"/>
          <w:noProof/>
          <w:sz w:val="24"/>
          <w:szCs w:val="24"/>
        </w:rPr>
        <w:t>(Aggarwal, et al., 2018)</w:t>
      </w:r>
      <w:r w:rsidR="00183567" w:rsidRPr="00C7573F">
        <w:rPr>
          <w:rStyle w:val="A1"/>
          <w:rFonts w:ascii="Times New Roman" w:hAnsi="Times New Roman" w:cs="Times New Roman"/>
          <w:sz w:val="24"/>
          <w:szCs w:val="24"/>
        </w:rPr>
        <w:fldChar w:fldCharType="end"/>
      </w:r>
      <w:r w:rsidR="00C41543" w:rsidRPr="00C7573F">
        <w:rPr>
          <w:rFonts w:ascii="Times New Roman" w:hAnsi="Times New Roman" w:cs="Times New Roman"/>
          <w:color w:val="000000"/>
          <w:sz w:val="24"/>
          <w:szCs w:val="24"/>
          <w:shd w:val="clear" w:color="auto" w:fill="FFFFFF"/>
        </w:rPr>
        <w:t xml:space="preserve">, patients </w:t>
      </w:r>
      <w:r w:rsidR="00DF0AC5" w:rsidRPr="00C7573F">
        <w:rPr>
          <w:rFonts w:ascii="Times New Roman" w:hAnsi="Times New Roman" w:cs="Times New Roman"/>
          <w:color w:val="000000"/>
          <w:sz w:val="24"/>
          <w:szCs w:val="24"/>
          <w:shd w:val="clear" w:color="auto" w:fill="FFFFFF"/>
        </w:rPr>
        <w:t xml:space="preserve">with refractory brain metastases and advanced </w:t>
      </w:r>
      <w:r w:rsidR="00DF0AC5" w:rsidRPr="00C7573F">
        <w:rPr>
          <w:rFonts w:ascii="Times New Roman" w:hAnsi="Times New Roman" w:cs="Times New Roman"/>
          <w:color w:val="000000"/>
          <w:sz w:val="24"/>
          <w:szCs w:val="24"/>
          <w:shd w:val="clear" w:color="auto" w:fill="FFFFFF"/>
        </w:rPr>
        <w:lastRenderedPageBreak/>
        <w:t xml:space="preserve">NSCLC, SCLC or breast cancer (NCT02312622) and patients with relapsed SCLC (NCT01876446). </w:t>
      </w:r>
    </w:p>
    <w:p w14:paraId="49778CCD" w14:textId="1379F7EE" w:rsidR="005B7672" w:rsidRPr="00C7573F" w:rsidRDefault="00B2492A" w:rsidP="00855465">
      <w:pPr>
        <w:spacing w:line="480" w:lineRule="auto"/>
        <w:jc w:val="both"/>
        <w:rPr>
          <w:rFonts w:ascii="Times New Roman" w:hAnsi="Times New Roman" w:cs="Times New Roman"/>
          <w:color w:val="000000"/>
          <w:sz w:val="24"/>
          <w:szCs w:val="24"/>
          <w:shd w:val="clear" w:color="auto" w:fill="FFFFFF"/>
        </w:rPr>
      </w:pPr>
      <w:r w:rsidRPr="00C7573F">
        <w:rPr>
          <w:rFonts w:ascii="Times New Roman" w:hAnsi="Times New Roman" w:cs="Times New Roman"/>
          <w:color w:val="000000"/>
          <w:sz w:val="24"/>
          <w:szCs w:val="24"/>
          <w:shd w:val="clear" w:color="auto" w:fill="FFFFFF"/>
        </w:rPr>
        <w:t xml:space="preserve">A polymeric micelle formulation of cisplatin has also seen clinical progression. NC-6004 </w:t>
      </w:r>
      <w:r w:rsidR="00FD72FD" w:rsidRPr="00C7573F">
        <w:rPr>
          <w:rFonts w:ascii="Times New Roman" w:hAnsi="Times New Roman" w:cs="Times New Roman"/>
          <w:color w:val="000000"/>
          <w:sz w:val="24"/>
          <w:szCs w:val="24"/>
          <w:shd w:val="clear" w:color="auto" w:fill="FFFFFF"/>
        </w:rPr>
        <w:t xml:space="preserve">consists </w:t>
      </w:r>
      <w:r w:rsidRPr="00C7573F">
        <w:rPr>
          <w:rFonts w:ascii="Times New Roman" w:hAnsi="Times New Roman" w:cs="Times New Roman"/>
          <w:color w:val="000000"/>
          <w:sz w:val="24"/>
          <w:szCs w:val="24"/>
          <w:shd w:val="clear" w:color="auto" w:fill="FFFFFF"/>
        </w:rPr>
        <w:t xml:space="preserve">of </w:t>
      </w:r>
      <w:r w:rsidR="00FD72FD" w:rsidRPr="00C7573F">
        <w:rPr>
          <w:rFonts w:ascii="Times New Roman" w:hAnsi="Times New Roman" w:cs="Times New Roman"/>
          <w:color w:val="000000"/>
          <w:sz w:val="24"/>
          <w:szCs w:val="24"/>
          <w:shd w:val="clear" w:color="auto" w:fill="FFFFFF"/>
        </w:rPr>
        <w:t>a PEG outer shell and the coordination complex of the sodium salt of poly(glutamic acid) and cisplatin which comprise</w:t>
      </w:r>
      <w:r w:rsidR="003B5AB6" w:rsidRPr="00C7573F">
        <w:rPr>
          <w:rFonts w:ascii="Times New Roman" w:hAnsi="Times New Roman" w:cs="Times New Roman"/>
          <w:color w:val="000000"/>
          <w:sz w:val="24"/>
          <w:szCs w:val="24"/>
          <w:shd w:val="clear" w:color="auto" w:fill="FFFFFF"/>
        </w:rPr>
        <w:t>s the inner core of the micelle</w:t>
      </w:r>
      <w:r w:rsidR="00796811" w:rsidRPr="00C7573F">
        <w:rPr>
          <w:rFonts w:ascii="Times New Roman" w:hAnsi="Times New Roman" w:cs="Times New Roman"/>
          <w:color w:val="000000"/>
          <w:sz w:val="24"/>
          <w:szCs w:val="24"/>
          <w:shd w:val="clear" w:color="auto" w:fill="FFFFFF"/>
        </w:rPr>
        <w:t>, creating a block co-polymer-metal complex</w:t>
      </w:r>
      <w:r w:rsidR="00970EFC" w:rsidRPr="00C7573F">
        <w:rPr>
          <w:rFonts w:ascii="Times New Roman" w:hAnsi="Times New Roman" w:cs="Times New Roman"/>
          <w:color w:val="000000"/>
          <w:sz w:val="24"/>
          <w:szCs w:val="24"/>
          <w:shd w:val="clear" w:color="auto" w:fill="FFFFFF"/>
        </w:rPr>
        <w:t>. These micelles measure approximately 30 nm in diameter and are highly stable when dispersed in solution</w:t>
      </w:r>
      <w:r w:rsidR="00D165AA" w:rsidRPr="00C7573F">
        <w:rPr>
          <w:rFonts w:ascii="Times New Roman" w:hAnsi="Times New Roman" w:cs="Times New Roman"/>
          <w:color w:val="000000"/>
          <w:sz w:val="24"/>
          <w:szCs w:val="24"/>
          <w:shd w:val="clear" w:color="auto" w:fill="FFFFFF"/>
        </w:rPr>
        <w:fldChar w:fldCharType="begin"/>
      </w:r>
      <w:r w:rsidR="00035188">
        <w:rPr>
          <w:rFonts w:ascii="Times New Roman" w:hAnsi="Times New Roman" w:cs="Times New Roman"/>
          <w:color w:val="000000"/>
          <w:sz w:val="24"/>
          <w:szCs w:val="24"/>
          <w:shd w:val="clear" w:color="auto" w:fill="FFFFFF"/>
        </w:rPr>
        <w:instrText xml:space="preserve"> ADDIN EN.CITE &lt;EndNote&gt;&lt;Cite&gt;&lt;Author&gt;Matsumura&lt;/Author&gt;&lt;Year&gt;2008&lt;/Year&gt;&lt;RecNum&gt;432&lt;/RecNum&gt;&lt;DisplayText&gt;(Matsumura, 2008)&lt;/DisplayText&gt;&lt;record&gt;&lt;rec-number&gt;432&lt;/rec-number&gt;&lt;foreign-keys&gt;&lt;key app="EN" db-id="d2f9wz5pi9w2v5eaarwxfp9pzw9ezrxddvvv" timestamp="1550154966"&gt;432&lt;/key&gt;&lt;/foreign-keys&gt;&lt;ref-type name="Journal Article"&gt;17&lt;/ref-type&gt;&lt;contributors&gt;&lt;authors&gt;&lt;author&gt;Matsumura, Yasuhiro&lt;/author&gt;&lt;/authors&gt;&lt;/contributors&gt;&lt;titles&gt;&lt;title&gt;Poly (amino acid) micelle nanocarriers in preclinical and clinical studies&lt;/title&gt;&lt;secondary-title&gt;Advanced Drug Delivery Reviews&lt;/secondary-title&gt;&lt;/titles&gt;&lt;periodical&gt;&lt;full-title&gt;Advanced drug delivery reviews&lt;/full-title&gt;&lt;/periodical&gt;&lt;pages&gt;899-914&lt;/pages&gt;&lt;volume&gt;60&lt;/volume&gt;&lt;number&gt;8&lt;/number&gt;&lt;keywords&gt;&lt;keyword&gt;Poly (amino acid) micelle nanocarrier&lt;/keyword&gt;&lt;keyword&gt;Drug delivery system&lt;/keyword&gt;&lt;keyword&gt;EPR effect&lt;/keyword&gt;&lt;keyword&gt;Clinical trial&lt;/keyword&gt;&lt;/keywords&gt;&lt;dates&gt;&lt;year&gt;2008&lt;/year&gt;&lt;pub-dates&gt;&lt;date&gt;2008/05/22/&lt;/date&gt;&lt;/pub-dates&gt;&lt;/dates&gt;&lt;isbn&gt;0169-409X&lt;/isbn&gt;&lt;urls&gt;&lt;related-urls&gt;&lt;url&gt;http://www.sciencedirect.com/science/article/pii/S0169409X08000446&lt;/url&gt;&lt;/related-urls&gt;&lt;/urls&gt;&lt;electronic-resource-num&gt;https://doi.org/10.1016/j.addr.2007.11.010&lt;/electronic-resource-num&gt;&lt;/record&gt;&lt;/Cite&gt;&lt;/EndNote&gt;</w:instrText>
      </w:r>
      <w:r w:rsidR="00D165AA" w:rsidRPr="00C7573F">
        <w:rPr>
          <w:rFonts w:ascii="Times New Roman" w:hAnsi="Times New Roman" w:cs="Times New Roman"/>
          <w:color w:val="000000"/>
          <w:sz w:val="24"/>
          <w:szCs w:val="24"/>
          <w:shd w:val="clear" w:color="auto" w:fill="FFFFFF"/>
        </w:rPr>
        <w:fldChar w:fldCharType="separate"/>
      </w:r>
      <w:r w:rsidR="00543CCD">
        <w:rPr>
          <w:rFonts w:ascii="Times New Roman" w:hAnsi="Times New Roman" w:cs="Times New Roman"/>
          <w:noProof/>
          <w:color w:val="000000"/>
          <w:sz w:val="24"/>
          <w:szCs w:val="24"/>
          <w:shd w:val="clear" w:color="auto" w:fill="FFFFFF"/>
        </w:rPr>
        <w:t>(Matsumura, 2008)</w:t>
      </w:r>
      <w:r w:rsidR="00D165AA" w:rsidRPr="00C7573F">
        <w:rPr>
          <w:rFonts w:ascii="Times New Roman" w:hAnsi="Times New Roman" w:cs="Times New Roman"/>
          <w:color w:val="000000"/>
          <w:sz w:val="24"/>
          <w:szCs w:val="24"/>
          <w:shd w:val="clear" w:color="auto" w:fill="FFFFFF"/>
        </w:rPr>
        <w:fldChar w:fldCharType="end"/>
      </w:r>
      <w:r w:rsidR="003B5AB6" w:rsidRPr="00C7573F">
        <w:rPr>
          <w:rFonts w:ascii="Times New Roman" w:hAnsi="Times New Roman" w:cs="Times New Roman"/>
          <w:color w:val="000000"/>
          <w:sz w:val="24"/>
          <w:szCs w:val="24"/>
          <w:shd w:val="clear" w:color="auto" w:fill="FFFFFF"/>
        </w:rPr>
        <w:t xml:space="preserve">. </w:t>
      </w:r>
      <w:r w:rsidR="00E916FC" w:rsidRPr="00C7573F">
        <w:rPr>
          <w:rFonts w:ascii="Times New Roman" w:hAnsi="Times New Roman" w:cs="Times New Roman"/>
          <w:color w:val="000000"/>
          <w:sz w:val="24"/>
          <w:szCs w:val="24"/>
          <w:shd w:val="clear" w:color="auto" w:fill="FFFFFF"/>
        </w:rPr>
        <w:t>Encouraging data from preclinical studies</w:t>
      </w:r>
      <w:r w:rsidR="008F709B" w:rsidRPr="00C7573F">
        <w:rPr>
          <w:rFonts w:ascii="Times New Roman" w:hAnsi="Times New Roman" w:cs="Times New Roman"/>
          <w:color w:val="000000"/>
          <w:sz w:val="24"/>
          <w:szCs w:val="24"/>
          <w:shd w:val="clear" w:color="auto" w:fill="FFFFFF"/>
        </w:rPr>
        <w:fldChar w:fldCharType="begin">
          <w:fldData xml:space="preserve">PEVuZE5vdGU+PENpdGU+PEF1dGhvcj5OaXNoaXlhbWE8L0F1dGhvcj48WWVhcj4yMDAzPC9ZZWFy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</w:fldData>
        </w:fldChar>
      </w:r>
      <w:r w:rsidR="00035188">
        <w:rPr>
          <w:rFonts w:ascii="Times New Roman" w:hAnsi="Times New Roman" w:cs="Times New Roman"/>
          <w:color w:val="000000"/>
          <w:sz w:val="24"/>
          <w:szCs w:val="24"/>
          <w:shd w:val="clear" w:color="auto" w:fill="FFFFFF"/>
        </w:rPr>
        <w:instrText xml:space="preserve"> ADDIN EN.CITE </w:instrText>
      </w:r>
      <w:r w:rsidR="00035188">
        <w:rPr>
          <w:rFonts w:ascii="Times New Roman" w:hAnsi="Times New Roman" w:cs="Times New Roman"/>
          <w:color w:val="000000"/>
          <w:sz w:val="24"/>
          <w:szCs w:val="24"/>
          <w:shd w:val="clear" w:color="auto" w:fill="FFFFFF"/>
        </w:rPr>
        <w:fldChar w:fldCharType="begin">
          <w:fldData xml:space="preserve">PEVuZE5vdGU+PENpdGU+PEF1dGhvcj5OaXNoaXlhbWE8L0F1dGhvcj48WWVhcj4yMDAzPC9ZZWFy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</w:fldData>
        </w:fldChar>
      </w:r>
      <w:r w:rsidR="00035188">
        <w:rPr>
          <w:rFonts w:ascii="Times New Roman" w:hAnsi="Times New Roman" w:cs="Times New Roman"/>
          <w:color w:val="000000"/>
          <w:sz w:val="24"/>
          <w:szCs w:val="24"/>
          <w:shd w:val="clear" w:color="auto" w:fill="FFFFFF"/>
        </w:rPr>
        <w:instrText xml:space="preserve"> ADDIN EN.CITE.DATA </w:instrText>
      </w:r>
      <w:r w:rsidR="00035188">
        <w:rPr>
          <w:rFonts w:ascii="Times New Roman" w:hAnsi="Times New Roman" w:cs="Times New Roman"/>
          <w:color w:val="000000"/>
          <w:sz w:val="24"/>
          <w:szCs w:val="24"/>
          <w:shd w:val="clear" w:color="auto" w:fill="FFFFFF"/>
        </w:rPr>
      </w:r>
      <w:r w:rsidR="00035188">
        <w:rPr>
          <w:rFonts w:ascii="Times New Roman" w:hAnsi="Times New Roman" w:cs="Times New Roman"/>
          <w:color w:val="000000"/>
          <w:sz w:val="24"/>
          <w:szCs w:val="24"/>
          <w:shd w:val="clear" w:color="auto" w:fill="FFFFFF"/>
        </w:rPr>
        <w:fldChar w:fldCharType="end"/>
      </w:r>
      <w:r w:rsidR="008F709B" w:rsidRPr="00C7573F">
        <w:rPr>
          <w:rFonts w:ascii="Times New Roman" w:hAnsi="Times New Roman" w:cs="Times New Roman"/>
          <w:color w:val="000000"/>
          <w:sz w:val="24"/>
          <w:szCs w:val="24"/>
          <w:shd w:val="clear" w:color="auto" w:fill="FFFFFF"/>
        </w:rPr>
      </w:r>
      <w:r w:rsidR="008F709B" w:rsidRPr="00C7573F">
        <w:rPr>
          <w:rFonts w:ascii="Times New Roman" w:hAnsi="Times New Roman" w:cs="Times New Roman"/>
          <w:color w:val="000000"/>
          <w:sz w:val="24"/>
          <w:szCs w:val="24"/>
          <w:shd w:val="clear" w:color="auto" w:fill="FFFFFF"/>
        </w:rPr>
        <w:fldChar w:fldCharType="separate"/>
      </w:r>
      <w:r w:rsidR="00543CCD">
        <w:rPr>
          <w:rFonts w:ascii="Times New Roman" w:hAnsi="Times New Roman" w:cs="Times New Roman"/>
          <w:noProof/>
          <w:color w:val="000000"/>
          <w:sz w:val="24"/>
          <w:szCs w:val="24"/>
          <w:shd w:val="clear" w:color="auto" w:fill="FFFFFF"/>
        </w:rPr>
        <w:t>(Nishiyama, et al., 2003; Uchino, et al., 2005)</w:t>
      </w:r>
      <w:r w:rsidR="008F709B" w:rsidRPr="00C7573F">
        <w:rPr>
          <w:rFonts w:ascii="Times New Roman" w:hAnsi="Times New Roman" w:cs="Times New Roman"/>
          <w:color w:val="000000"/>
          <w:sz w:val="24"/>
          <w:szCs w:val="24"/>
          <w:shd w:val="clear" w:color="auto" w:fill="FFFFFF"/>
        </w:rPr>
        <w:fldChar w:fldCharType="end"/>
      </w:r>
      <w:r w:rsidR="00E916FC" w:rsidRPr="00C7573F">
        <w:rPr>
          <w:rFonts w:ascii="Times New Roman" w:hAnsi="Times New Roman" w:cs="Times New Roman"/>
          <w:color w:val="000000"/>
          <w:sz w:val="24"/>
          <w:szCs w:val="24"/>
          <w:shd w:val="clear" w:color="auto" w:fill="FFFFFF"/>
        </w:rPr>
        <w:t xml:space="preserve"> </w:t>
      </w:r>
      <w:r w:rsidR="00E705C9" w:rsidRPr="00C7573F">
        <w:rPr>
          <w:rFonts w:ascii="Times New Roman" w:hAnsi="Times New Roman" w:cs="Times New Roman"/>
          <w:color w:val="000000"/>
          <w:sz w:val="24"/>
          <w:szCs w:val="24"/>
          <w:shd w:val="clear" w:color="auto" w:fill="FFFFFF"/>
        </w:rPr>
        <w:t xml:space="preserve"> led to a</w:t>
      </w:r>
      <w:r w:rsidR="00970EFC" w:rsidRPr="00C7573F">
        <w:rPr>
          <w:rFonts w:ascii="Times New Roman" w:hAnsi="Times New Roman" w:cs="Times New Roman"/>
          <w:color w:val="000000"/>
          <w:sz w:val="24"/>
          <w:szCs w:val="24"/>
          <w:shd w:val="clear" w:color="auto" w:fill="FFFFFF"/>
        </w:rPr>
        <w:t>n open label, dose escalating phase</w:t>
      </w:r>
      <w:r w:rsidR="00E705C9" w:rsidRPr="00C7573F">
        <w:rPr>
          <w:rFonts w:ascii="Times New Roman" w:hAnsi="Times New Roman" w:cs="Times New Roman"/>
          <w:color w:val="000000"/>
          <w:sz w:val="24"/>
          <w:szCs w:val="24"/>
          <w:shd w:val="clear" w:color="auto" w:fill="FFFFFF"/>
        </w:rPr>
        <w:t xml:space="preserve"> I trial of NC-6004 in patien</w:t>
      </w:r>
      <w:r w:rsidR="005B7672" w:rsidRPr="00C7573F">
        <w:rPr>
          <w:rFonts w:ascii="Times New Roman" w:hAnsi="Times New Roman" w:cs="Times New Roman"/>
          <w:color w:val="000000"/>
          <w:sz w:val="24"/>
          <w:szCs w:val="24"/>
          <w:shd w:val="clear" w:color="auto" w:fill="FFFFFF"/>
        </w:rPr>
        <w:t>ts with advanced solid tumours. The MTD was found to be 120mg/m</w:t>
      </w:r>
      <w:r w:rsidR="005B7672" w:rsidRPr="00C7573F">
        <w:rPr>
          <w:rFonts w:ascii="Times New Roman" w:hAnsi="Times New Roman" w:cs="Times New Roman"/>
          <w:color w:val="000000"/>
          <w:sz w:val="24"/>
          <w:szCs w:val="24"/>
          <w:shd w:val="clear" w:color="auto" w:fill="FFFFFF"/>
          <w:vertAlign w:val="superscript"/>
        </w:rPr>
        <w:t>2</w:t>
      </w:r>
      <w:r w:rsidR="005B7672" w:rsidRPr="00C7573F">
        <w:rPr>
          <w:rFonts w:ascii="Times New Roman" w:hAnsi="Times New Roman" w:cs="Times New Roman"/>
          <w:color w:val="000000"/>
          <w:sz w:val="24"/>
          <w:szCs w:val="24"/>
          <w:shd w:val="clear" w:color="auto" w:fill="FFFFFF"/>
        </w:rPr>
        <w:t xml:space="preserve"> and the recommended dose was 90mg/m</w:t>
      </w:r>
      <w:r w:rsidR="005B7672" w:rsidRPr="00C7573F">
        <w:rPr>
          <w:rFonts w:ascii="Times New Roman" w:hAnsi="Times New Roman" w:cs="Times New Roman"/>
          <w:color w:val="000000"/>
          <w:sz w:val="24"/>
          <w:szCs w:val="24"/>
          <w:shd w:val="clear" w:color="auto" w:fill="FFFFFF"/>
          <w:vertAlign w:val="superscript"/>
        </w:rPr>
        <w:t>2</w:t>
      </w:r>
      <w:r w:rsidR="005B7672" w:rsidRPr="00C7573F">
        <w:rPr>
          <w:rFonts w:ascii="Times New Roman" w:hAnsi="Times New Roman" w:cs="Times New Roman"/>
          <w:color w:val="000000"/>
          <w:sz w:val="24"/>
          <w:szCs w:val="24"/>
          <w:shd w:val="clear" w:color="auto" w:fill="FFFFFF"/>
        </w:rPr>
        <w:t xml:space="preserve">. </w:t>
      </w:r>
      <w:r w:rsidR="00A917EE" w:rsidRPr="00C7573F">
        <w:rPr>
          <w:rFonts w:ascii="Times New Roman" w:hAnsi="Times New Roman" w:cs="Times New Roman"/>
          <w:color w:val="000000"/>
          <w:sz w:val="24"/>
          <w:szCs w:val="24"/>
          <w:shd w:val="clear" w:color="auto" w:fill="FFFFFF"/>
        </w:rPr>
        <w:t>NC-6004</w:t>
      </w:r>
      <w:r w:rsidR="00784B22" w:rsidRPr="00C7573F">
        <w:rPr>
          <w:rFonts w:ascii="Times New Roman" w:hAnsi="Times New Roman" w:cs="Times New Roman"/>
          <w:color w:val="000000"/>
          <w:sz w:val="24"/>
          <w:szCs w:val="24"/>
          <w:shd w:val="clear" w:color="auto" w:fill="FFFFFF"/>
        </w:rPr>
        <w:t xml:space="preserve"> was reasonably well tolerated, </w:t>
      </w:r>
      <w:r w:rsidR="00A917EE" w:rsidRPr="00C7573F">
        <w:rPr>
          <w:rFonts w:ascii="Times New Roman" w:hAnsi="Times New Roman" w:cs="Times New Roman"/>
          <w:color w:val="000000"/>
          <w:sz w:val="24"/>
          <w:szCs w:val="24"/>
          <w:shd w:val="clear" w:color="auto" w:fill="FFFFFF"/>
        </w:rPr>
        <w:t xml:space="preserve">with </w:t>
      </w:r>
      <w:r w:rsidR="00784B22" w:rsidRPr="00C7573F">
        <w:rPr>
          <w:rFonts w:ascii="Times New Roman" w:hAnsi="Times New Roman" w:cs="Times New Roman"/>
          <w:color w:val="000000"/>
          <w:sz w:val="24"/>
          <w:szCs w:val="24"/>
          <w:shd w:val="clear" w:color="auto" w:fill="FFFFFF"/>
        </w:rPr>
        <w:t xml:space="preserve">no significant cases of neurotoxicity or ototoxicity </w:t>
      </w:r>
      <w:r w:rsidR="002B4A32" w:rsidRPr="00C7573F">
        <w:rPr>
          <w:rFonts w:ascii="Times New Roman" w:hAnsi="Times New Roman" w:cs="Times New Roman"/>
          <w:color w:val="000000"/>
          <w:sz w:val="24"/>
          <w:szCs w:val="24"/>
          <w:shd w:val="clear" w:color="auto" w:fill="FFFFFF"/>
        </w:rPr>
        <w:t xml:space="preserve">observed at any dose level. </w:t>
      </w:r>
      <w:r w:rsidR="00AC5463" w:rsidRPr="00C7573F">
        <w:rPr>
          <w:rFonts w:ascii="Times New Roman" w:hAnsi="Times New Roman" w:cs="Times New Roman"/>
          <w:color w:val="000000"/>
          <w:sz w:val="24"/>
          <w:szCs w:val="24"/>
          <w:shd w:val="clear" w:color="auto" w:fill="FFFFFF"/>
        </w:rPr>
        <w:t>PK analysis displayed evidence of longer</w:t>
      </w:r>
      <w:r w:rsidR="000504BE" w:rsidRPr="00C7573F">
        <w:rPr>
          <w:rFonts w:ascii="Times New Roman" w:hAnsi="Times New Roman" w:cs="Times New Roman"/>
          <w:color w:val="000000"/>
          <w:sz w:val="24"/>
          <w:szCs w:val="24"/>
          <w:shd w:val="clear" w:color="auto" w:fill="FFFFFF"/>
        </w:rPr>
        <w:t xml:space="preserve"> blood</w:t>
      </w:r>
      <w:r w:rsidR="00AC5463" w:rsidRPr="00C7573F">
        <w:rPr>
          <w:rFonts w:ascii="Times New Roman" w:hAnsi="Times New Roman" w:cs="Times New Roman"/>
          <w:color w:val="000000"/>
          <w:sz w:val="24"/>
          <w:szCs w:val="24"/>
          <w:shd w:val="clear" w:color="auto" w:fill="FFFFFF"/>
        </w:rPr>
        <w:t xml:space="preserve"> circulatory half-life</w:t>
      </w:r>
      <w:r w:rsidR="000504BE" w:rsidRPr="00C7573F">
        <w:rPr>
          <w:rFonts w:ascii="Times New Roman" w:hAnsi="Times New Roman" w:cs="Times New Roman"/>
          <w:color w:val="000000"/>
          <w:sz w:val="24"/>
          <w:szCs w:val="24"/>
          <w:shd w:val="clear" w:color="auto" w:fill="FFFFFF"/>
        </w:rPr>
        <w:t xml:space="preserve"> of NC-6004</w:t>
      </w:r>
      <w:r w:rsidR="00AC5463" w:rsidRPr="00C7573F">
        <w:rPr>
          <w:rFonts w:ascii="Times New Roman" w:hAnsi="Times New Roman" w:cs="Times New Roman"/>
          <w:color w:val="000000"/>
          <w:sz w:val="24"/>
          <w:szCs w:val="24"/>
          <w:shd w:val="clear" w:color="auto" w:fill="FFFFFF"/>
        </w:rPr>
        <w:t xml:space="preserve"> compared to cisplatin as well as delayed and sustained release of Pt containing species</w:t>
      </w:r>
      <w:r w:rsidR="0060761B" w:rsidRPr="00C7573F">
        <w:rPr>
          <w:rFonts w:ascii="Times New Roman" w:hAnsi="Times New Roman" w:cs="Times New Roman"/>
          <w:color w:val="000000"/>
          <w:sz w:val="24"/>
          <w:szCs w:val="24"/>
          <w:shd w:val="clear" w:color="auto" w:fill="FFFFFF"/>
        </w:rPr>
        <w:t xml:space="preserve"> </w:t>
      </w:r>
      <w:r w:rsidR="008F709B" w:rsidRPr="00C7573F">
        <w:rPr>
          <w:rFonts w:ascii="Times New Roman" w:hAnsi="Times New Roman" w:cs="Times New Roman"/>
          <w:color w:val="000000"/>
          <w:sz w:val="24"/>
          <w:szCs w:val="24"/>
          <w:shd w:val="clear" w:color="auto" w:fill="FFFFFF"/>
        </w:rPr>
        <w:fldChar w:fldCharType="begin"/>
      </w:r>
      <w:r w:rsidR="00035188">
        <w:rPr>
          <w:rFonts w:ascii="Times New Roman" w:hAnsi="Times New Roman" w:cs="Times New Roman"/>
          <w:color w:val="000000"/>
          <w:sz w:val="24"/>
          <w:szCs w:val="24"/>
          <w:shd w:val="clear" w:color="auto" w:fill="FFFFFF"/>
        </w:rPr>
        <w:instrText xml:space="preserve"> ADDIN EN.CITE &lt;EndNote&gt;&lt;Cite&gt;&lt;Author&gt;Plummer&lt;/Author&gt;&lt;Year&gt;2011&lt;/Year&gt;&lt;RecNum&gt;435&lt;/RecNum&gt;&lt;DisplayText&gt;(Plummer, et al., 2011)&lt;/DisplayText&gt;&lt;record&gt;&lt;rec-number&gt;435&lt;/rec-number&gt;&lt;foreign-keys&gt;&lt;key app="EN" db-id="d2f9wz5pi9w2v5eaarwxfp9pzw9ezrxddvvv" timestamp="1550154967"&gt;435&lt;/key&gt;&lt;/foreign-keys&gt;&lt;ref-type name="Journal Article"&gt;17&lt;/ref-type&gt;&lt;contributors&gt;&lt;authors&gt;&lt;author&gt;Plummer, R.&lt;/author&gt;&lt;author&gt;Wilson, R. H.&lt;/author&gt;&lt;author&gt;Calvert, H.&lt;/author&gt;&lt;author&gt;Boddy, A. V.&lt;/author&gt;&lt;author&gt;Griffin, M.&lt;/author&gt;&lt;author&gt;Sludden, J.&lt;/author&gt;&lt;author&gt;Tilby, M. J.&lt;/author&gt;&lt;author&gt;Eatock, M.&lt;/author&gt;&lt;author&gt;Pearson, D. G.&lt;/author&gt;&lt;author&gt;Ottley, C. J.&lt;/author&gt;&lt;author&gt;Matsumura, Y.&lt;/author&gt;&lt;author&gt;Kataoka, K.&lt;/author&gt;&lt;author&gt;Nishiya, T.&lt;/author&gt;&lt;/authors&gt;&lt;/contributors&gt;&lt;titles&gt;&lt;title&gt;A Phase I clinical study of cisplatin-incorporated polymeric micelles (NC-6004) in patients with solid tumours&lt;/title&gt;&lt;secondary-title&gt;British Journal of Cancer&lt;/secondary-title&gt;&lt;/titles&gt;&lt;periodical&gt;&lt;full-title&gt;British Journal of Cancer&lt;/full-title&gt;&lt;/periodical&gt;&lt;pages&gt;593-598&lt;/pages&gt;&lt;volume&gt;104&lt;/volume&gt;&lt;number&gt;4&lt;/number&gt;&lt;dates&gt;&lt;year&gt;2011&lt;/year&gt;&lt;pub-dates&gt;&lt;date&gt;02/01&amp;#xD;11/10/received&amp;#xD;12/21/revised&amp;#xD;12/29/accepted&lt;/date&gt;&lt;/pub-dates&gt;&lt;/dates&gt;&lt;publisher&gt;Nature Publishing Group&lt;/publisher&gt;&lt;isbn&gt;0007-0920&amp;#xD;1532-1827&lt;/isbn&gt;&lt;accession-num&gt;PMC3049602&lt;/accession-num&gt;&lt;urls&gt;&lt;related-urls&gt;&lt;url&gt;http://www.ncbi.nlm.nih.gov/pmc/articles/PMC3049602/&lt;/url&gt;&lt;/related-urls&gt;&lt;/urls&gt;&lt;electronic-resource-num&gt;10.1038/bjc.2011.6&lt;/electronic-resource-num&gt;&lt;remote-database-name&gt;PMC&lt;/remote-database-name&gt;&lt;/record&gt;&lt;/Cite&gt;&lt;/EndNote&gt;</w:instrText>
      </w:r>
      <w:r w:rsidR="008F709B" w:rsidRPr="00C7573F">
        <w:rPr>
          <w:rFonts w:ascii="Times New Roman" w:hAnsi="Times New Roman" w:cs="Times New Roman"/>
          <w:color w:val="000000"/>
          <w:sz w:val="24"/>
          <w:szCs w:val="24"/>
          <w:shd w:val="clear" w:color="auto" w:fill="FFFFFF"/>
        </w:rPr>
        <w:fldChar w:fldCharType="separate"/>
      </w:r>
      <w:r w:rsidR="00543CCD">
        <w:rPr>
          <w:rFonts w:ascii="Times New Roman" w:hAnsi="Times New Roman" w:cs="Times New Roman"/>
          <w:noProof/>
          <w:color w:val="000000"/>
          <w:sz w:val="24"/>
          <w:szCs w:val="24"/>
          <w:shd w:val="clear" w:color="auto" w:fill="FFFFFF"/>
        </w:rPr>
        <w:t>(Plummer, et al., 2011)</w:t>
      </w:r>
      <w:r w:rsidR="008F709B" w:rsidRPr="00C7573F">
        <w:rPr>
          <w:rFonts w:ascii="Times New Roman" w:hAnsi="Times New Roman" w:cs="Times New Roman"/>
          <w:color w:val="000000"/>
          <w:sz w:val="24"/>
          <w:szCs w:val="24"/>
          <w:shd w:val="clear" w:color="auto" w:fill="FFFFFF"/>
        </w:rPr>
        <w:fldChar w:fldCharType="end"/>
      </w:r>
      <w:r w:rsidR="001C5E55" w:rsidRPr="00C7573F">
        <w:rPr>
          <w:rFonts w:ascii="Times New Roman" w:hAnsi="Times New Roman" w:cs="Times New Roman"/>
          <w:color w:val="000000"/>
          <w:sz w:val="24"/>
          <w:szCs w:val="24"/>
          <w:shd w:val="clear" w:color="auto" w:fill="FFFFFF"/>
        </w:rPr>
        <w:t xml:space="preserve">. </w:t>
      </w:r>
      <w:r w:rsidR="00310AC1" w:rsidRPr="00C7573F">
        <w:rPr>
          <w:rFonts w:ascii="Times New Roman" w:hAnsi="Times New Roman" w:cs="Times New Roman"/>
          <w:color w:val="000000"/>
          <w:sz w:val="24"/>
          <w:szCs w:val="24"/>
          <w:shd w:val="clear" w:color="auto" w:fill="FFFFFF"/>
        </w:rPr>
        <w:t xml:space="preserve">A phase Ib/II trial is </w:t>
      </w:r>
      <w:r w:rsidR="002D110E" w:rsidRPr="00C7573F">
        <w:rPr>
          <w:rFonts w:ascii="Times New Roman" w:hAnsi="Times New Roman" w:cs="Times New Roman"/>
          <w:color w:val="000000"/>
          <w:sz w:val="24"/>
          <w:szCs w:val="24"/>
          <w:shd w:val="clear" w:color="auto" w:fill="FFFFFF"/>
        </w:rPr>
        <w:t xml:space="preserve">currently recruiting patients with stage IV NSCLC as well as other advanced solid tumours to examine the efficacy of NC-6004 in combination with gemcitabine </w:t>
      </w:r>
      <w:r w:rsidR="005B03F1" w:rsidRPr="00C7573F">
        <w:rPr>
          <w:rFonts w:ascii="Times New Roman" w:hAnsi="Times New Roman" w:cs="Times New Roman"/>
          <w:color w:val="000000"/>
          <w:sz w:val="24"/>
          <w:szCs w:val="24"/>
          <w:shd w:val="clear" w:color="auto" w:fill="FFFFFF"/>
        </w:rPr>
        <w:t>with MTD of NC-6004 as the primary outcome measure (NCT02240238).</w:t>
      </w:r>
    </w:p>
    <w:p w14:paraId="0A617236" w14:textId="0D4231CF" w:rsidR="00ED6858" w:rsidRPr="00C7573F" w:rsidRDefault="00ED6858" w:rsidP="00855465">
      <w:pPr>
        <w:spacing w:line="480" w:lineRule="auto"/>
        <w:jc w:val="both"/>
        <w:rPr>
          <w:rFonts w:ascii="Times New Roman" w:hAnsi="Times New Roman" w:cs="Times New Roman"/>
          <w:color w:val="000000"/>
          <w:sz w:val="24"/>
          <w:szCs w:val="24"/>
          <w:shd w:val="clear" w:color="auto" w:fill="FFFFFF"/>
        </w:rPr>
      </w:pPr>
      <w:r w:rsidRPr="00C7573F">
        <w:rPr>
          <w:rFonts w:ascii="Times New Roman" w:hAnsi="Times New Roman" w:cs="Times New Roman"/>
          <w:color w:val="000000"/>
          <w:sz w:val="24"/>
          <w:szCs w:val="24"/>
          <w:shd w:val="clear" w:color="auto" w:fill="FFFFFF"/>
        </w:rPr>
        <w:t>Even though the majority of therapeutics in the clinic or in clinical trials are chemotherapy drugs or oth</w:t>
      </w:r>
      <w:r w:rsidR="00D62E9D" w:rsidRPr="00C7573F">
        <w:rPr>
          <w:rFonts w:ascii="Times New Roman" w:hAnsi="Times New Roman" w:cs="Times New Roman"/>
          <w:color w:val="000000"/>
          <w:sz w:val="24"/>
          <w:szCs w:val="24"/>
          <w:shd w:val="clear" w:color="auto" w:fill="FFFFFF"/>
        </w:rPr>
        <w:t xml:space="preserve">er small molecules, </w:t>
      </w:r>
      <w:r w:rsidRPr="00C7573F">
        <w:rPr>
          <w:rFonts w:ascii="Times New Roman" w:hAnsi="Times New Roman" w:cs="Times New Roman"/>
          <w:color w:val="000000"/>
          <w:sz w:val="24"/>
          <w:szCs w:val="24"/>
          <w:shd w:val="clear" w:color="auto" w:fill="FFFFFF"/>
        </w:rPr>
        <w:t xml:space="preserve">nucleic acids </w:t>
      </w:r>
      <w:r w:rsidR="00D62E9D" w:rsidRPr="00C7573F">
        <w:rPr>
          <w:rFonts w:ascii="Times New Roman" w:hAnsi="Times New Roman" w:cs="Times New Roman"/>
          <w:color w:val="000000"/>
          <w:sz w:val="24"/>
          <w:szCs w:val="24"/>
          <w:shd w:val="clear" w:color="auto" w:fill="FFFFFF"/>
        </w:rPr>
        <w:t>are equally potent tools that can be used to ameliorate disease. Nano-delivery systems</w:t>
      </w:r>
      <w:r w:rsidR="00B411A9" w:rsidRPr="00C7573F">
        <w:rPr>
          <w:rFonts w:ascii="Times New Roman" w:hAnsi="Times New Roman" w:cs="Times New Roman"/>
          <w:color w:val="000000"/>
          <w:sz w:val="24"/>
          <w:szCs w:val="24"/>
          <w:shd w:val="clear" w:color="auto" w:fill="FFFFFF"/>
        </w:rPr>
        <w:t xml:space="preserve"> of such molecules have</w:t>
      </w:r>
      <w:r w:rsidR="00D62E9D" w:rsidRPr="00C7573F">
        <w:rPr>
          <w:rFonts w:ascii="Times New Roman" w:hAnsi="Times New Roman" w:cs="Times New Roman"/>
          <w:color w:val="000000"/>
          <w:sz w:val="24"/>
          <w:szCs w:val="24"/>
          <w:shd w:val="clear" w:color="auto" w:fill="FFFFFF"/>
        </w:rPr>
        <w:t xml:space="preserve"> proven efficacious in preclinical models of not only</w:t>
      </w:r>
      <w:r w:rsidR="00B411A9" w:rsidRPr="00C7573F">
        <w:rPr>
          <w:rFonts w:ascii="Times New Roman" w:hAnsi="Times New Roman" w:cs="Times New Roman"/>
          <w:color w:val="000000"/>
          <w:sz w:val="24"/>
          <w:szCs w:val="24"/>
          <w:shd w:val="clear" w:color="auto" w:fill="FFFFFF"/>
        </w:rPr>
        <w:t xml:space="preserve"> lung cancer, but other malignancies. For example,</w:t>
      </w:r>
      <w:r w:rsidR="000271FA" w:rsidRPr="00C7573F">
        <w:rPr>
          <w:rFonts w:ascii="Times New Roman" w:hAnsi="Times New Roman" w:cs="Times New Roman"/>
          <w:color w:val="000000"/>
          <w:sz w:val="24"/>
          <w:szCs w:val="24"/>
          <w:shd w:val="clear" w:color="auto" w:fill="FFFFFF"/>
        </w:rPr>
        <w:t xml:space="preserve"> </w:t>
      </w:r>
      <w:r w:rsidR="00143118" w:rsidRPr="00C7573F">
        <w:rPr>
          <w:rFonts w:ascii="Times New Roman" w:hAnsi="Times New Roman" w:cs="Times New Roman"/>
          <w:color w:val="000000"/>
          <w:sz w:val="24"/>
          <w:szCs w:val="24"/>
          <w:shd w:val="clear" w:color="auto" w:fill="FFFFFF"/>
        </w:rPr>
        <w:t xml:space="preserve">cationic liposomes </w:t>
      </w:r>
      <w:r w:rsidR="00E00022" w:rsidRPr="00C7573F">
        <w:rPr>
          <w:rFonts w:ascii="Times New Roman" w:hAnsi="Times New Roman" w:cs="Times New Roman"/>
          <w:color w:val="000000"/>
          <w:sz w:val="24"/>
          <w:szCs w:val="24"/>
          <w:shd w:val="clear" w:color="auto" w:fill="FFFFFF"/>
        </w:rPr>
        <w:t xml:space="preserve">have been developed </w:t>
      </w:r>
      <w:r w:rsidR="00F56490" w:rsidRPr="00C7573F">
        <w:rPr>
          <w:rFonts w:ascii="Times New Roman" w:hAnsi="Times New Roman" w:cs="Times New Roman"/>
          <w:color w:val="000000"/>
          <w:sz w:val="24"/>
          <w:szCs w:val="24"/>
          <w:shd w:val="clear" w:color="auto" w:fill="FFFFFF"/>
        </w:rPr>
        <w:t xml:space="preserve">to deliver </w:t>
      </w:r>
      <w:r w:rsidR="00166FC1" w:rsidRPr="00C7573F">
        <w:rPr>
          <w:rFonts w:ascii="Times New Roman" w:hAnsi="Times New Roman" w:cs="Times New Roman"/>
          <w:color w:val="000000"/>
          <w:sz w:val="24"/>
          <w:szCs w:val="24"/>
          <w:shd w:val="clear" w:color="auto" w:fill="FFFFFF"/>
        </w:rPr>
        <w:t xml:space="preserve">the tumour suppressor genes </w:t>
      </w:r>
      <w:r w:rsidR="00166FC1" w:rsidRPr="00C7573F">
        <w:rPr>
          <w:rFonts w:ascii="Times New Roman" w:hAnsi="Times New Roman" w:cs="Times New Roman"/>
          <w:i/>
          <w:color w:val="000000"/>
          <w:sz w:val="24"/>
          <w:szCs w:val="24"/>
          <w:shd w:val="clear" w:color="auto" w:fill="FFFFFF"/>
        </w:rPr>
        <w:t>p53</w:t>
      </w:r>
      <w:r w:rsidR="003D6786">
        <w:rPr>
          <w:rFonts w:ascii="Times New Roman" w:hAnsi="Times New Roman" w:cs="Times New Roman"/>
          <w:color w:val="000000"/>
          <w:sz w:val="24"/>
          <w:szCs w:val="24"/>
          <w:shd w:val="clear" w:color="auto" w:fill="FFFFFF"/>
        </w:rPr>
        <w:t xml:space="preserve"> and </w:t>
      </w:r>
      <w:r w:rsidR="00166FC1" w:rsidRPr="00C7573F">
        <w:rPr>
          <w:rFonts w:ascii="Times New Roman" w:hAnsi="Times New Roman" w:cs="Times New Roman"/>
          <w:i/>
          <w:color w:val="000000"/>
          <w:sz w:val="24"/>
          <w:szCs w:val="24"/>
          <w:shd w:val="clear" w:color="auto" w:fill="FFFFFF"/>
        </w:rPr>
        <w:t>FHIT</w:t>
      </w:r>
      <w:r w:rsidR="006850B8" w:rsidRPr="00C7573F">
        <w:rPr>
          <w:rFonts w:ascii="Times New Roman" w:hAnsi="Times New Roman" w:cs="Times New Roman"/>
          <w:color w:val="000000"/>
          <w:sz w:val="24"/>
          <w:szCs w:val="24"/>
          <w:shd w:val="clear" w:color="auto" w:fill="FFFFFF"/>
        </w:rPr>
        <w:t xml:space="preserve"> to </w:t>
      </w:r>
      <w:r w:rsidR="00267711" w:rsidRPr="00C7573F">
        <w:rPr>
          <w:rFonts w:ascii="Times New Roman" w:hAnsi="Times New Roman" w:cs="Times New Roman"/>
          <w:color w:val="000000"/>
          <w:sz w:val="24"/>
          <w:szCs w:val="24"/>
          <w:shd w:val="clear" w:color="auto" w:fill="FFFFFF"/>
        </w:rPr>
        <w:t>human H1299   (</w:t>
      </w:r>
      <w:r w:rsidR="00267711" w:rsidRPr="00C7573F">
        <w:rPr>
          <w:rFonts w:ascii="Times New Roman" w:hAnsi="Times New Roman" w:cs="Times New Roman"/>
          <w:i/>
          <w:color w:val="000000"/>
          <w:sz w:val="24"/>
          <w:szCs w:val="24"/>
          <w:shd w:val="clear" w:color="auto" w:fill="FFFFFF"/>
        </w:rPr>
        <w:t>p53</w:t>
      </w:r>
      <w:r w:rsidR="00267711" w:rsidRPr="00C7573F">
        <w:rPr>
          <w:rFonts w:ascii="Times New Roman" w:hAnsi="Times New Roman" w:cs="Times New Roman"/>
          <w:color w:val="000000"/>
          <w:sz w:val="24"/>
          <w:szCs w:val="24"/>
          <w:shd w:val="clear" w:color="auto" w:fill="FFFFFF"/>
          <w:vertAlign w:val="superscript"/>
        </w:rPr>
        <w:t>null</w:t>
      </w:r>
      <w:r w:rsidR="00267711" w:rsidRPr="00C7573F">
        <w:rPr>
          <w:rFonts w:ascii="Times New Roman" w:hAnsi="Times New Roman" w:cs="Times New Roman"/>
          <w:color w:val="000000"/>
          <w:sz w:val="24"/>
          <w:szCs w:val="24"/>
          <w:shd w:val="clear" w:color="auto" w:fill="FFFFFF"/>
        </w:rPr>
        <w:t>/</w:t>
      </w:r>
      <w:r w:rsidR="00267711" w:rsidRPr="00C7573F">
        <w:rPr>
          <w:rFonts w:ascii="Times New Roman" w:hAnsi="Times New Roman" w:cs="Times New Roman"/>
          <w:i/>
          <w:color w:val="000000"/>
          <w:sz w:val="24"/>
          <w:szCs w:val="24"/>
          <w:shd w:val="clear" w:color="auto" w:fill="FFFFFF"/>
        </w:rPr>
        <w:t>FHIT</w:t>
      </w:r>
      <w:r w:rsidR="00267711" w:rsidRPr="00C7573F">
        <w:rPr>
          <w:rFonts w:ascii="Times New Roman" w:hAnsi="Times New Roman" w:cs="Times New Roman"/>
          <w:b/>
          <w:color w:val="000000"/>
          <w:sz w:val="24"/>
          <w:szCs w:val="24"/>
          <w:shd w:val="clear" w:color="auto" w:fill="FFFFFF"/>
        </w:rPr>
        <w:t>-</w:t>
      </w:r>
      <w:r w:rsidR="00267711" w:rsidRPr="00C7573F">
        <w:rPr>
          <w:rFonts w:ascii="Times New Roman" w:hAnsi="Times New Roman" w:cs="Times New Roman"/>
          <w:color w:val="000000"/>
          <w:sz w:val="24"/>
          <w:szCs w:val="24"/>
          <w:shd w:val="clear" w:color="auto" w:fill="FFFFFF"/>
        </w:rPr>
        <w:t>)</w:t>
      </w:r>
      <w:r w:rsidR="00267711" w:rsidRPr="00C7573F">
        <w:rPr>
          <w:rFonts w:ascii="Times New Roman" w:hAnsi="Times New Roman" w:cs="Times New Roman"/>
          <w:b/>
          <w:color w:val="000000"/>
          <w:sz w:val="24"/>
          <w:szCs w:val="24"/>
          <w:shd w:val="clear" w:color="auto" w:fill="FFFFFF"/>
        </w:rPr>
        <w:t xml:space="preserve"> </w:t>
      </w:r>
      <w:r w:rsidR="00267711" w:rsidRPr="00C7573F">
        <w:rPr>
          <w:rFonts w:ascii="Times New Roman" w:hAnsi="Times New Roman" w:cs="Times New Roman"/>
          <w:color w:val="000000"/>
          <w:sz w:val="24"/>
          <w:szCs w:val="24"/>
          <w:shd w:val="clear" w:color="auto" w:fill="FFFFFF"/>
        </w:rPr>
        <w:t>and human A549 (</w:t>
      </w:r>
      <w:r w:rsidR="00267711" w:rsidRPr="00C7573F">
        <w:rPr>
          <w:rFonts w:ascii="Times New Roman" w:hAnsi="Times New Roman" w:cs="Times New Roman"/>
          <w:i/>
          <w:color w:val="000000"/>
          <w:sz w:val="24"/>
          <w:szCs w:val="24"/>
          <w:shd w:val="clear" w:color="auto" w:fill="FFFFFF"/>
        </w:rPr>
        <w:t>p53</w:t>
      </w:r>
      <w:r w:rsidR="00267711" w:rsidRPr="00C7573F">
        <w:rPr>
          <w:rFonts w:ascii="Times New Roman" w:hAnsi="Times New Roman" w:cs="Times New Roman"/>
          <w:color w:val="000000"/>
          <w:sz w:val="24"/>
          <w:szCs w:val="24"/>
          <w:shd w:val="clear" w:color="auto" w:fill="FFFFFF"/>
          <w:vertAlign w:val="superscript"/>
        </w:rPr>
        <w:t>+</w:t>
      </w:r>
      <w:r w:rsidR="00267711" w:rsidRPr="00C7573F">
        <w:rPr>
          <w:rFonts w:ascii="Times New Roman" w:hAnsi="Times New Roman" w:cs="Times New Roman"/>
          <w:color w:val="000000"/>
          <w:sz w:val="24"/>
          <w:szCs w:val="24"/>
          <w:shd w:val="clear" w:color="auto" w:fill="FFFFFF"/>
        </w:rPr>
        <w:t>/</w:t>
      </w:r>
      <w:r w:rsidR="00267711" w:rsidRPr="00C7573F">
        <w:rPr>
          <w:rFonts w:ascii="Times New Roman" w:hAnsi="Times New Roman" w:cs="Times New Roman"/>
          <w:i/>
          <w:color w:val="000000"/>
          <w:sz w:val="24"/>
          <w:szCs w:val="24"/>
          <w:shd w:val="clear" w:color="auto" w:fill="FFFFFF"/>
        </w:rPr>
        <w:t>FHIT</w:t>
      </w:r>
      <w:r w:rsidR="00267711" w:rsidRPr="00C7573F">
        <w:rPr>
          <w:rFonts w:ascii="Times New Roman" w:hAnsi="Times New Roman" w:cs="Times New Roman"/>
          <w:b/>
          <w:color w:val="000000"/>
          <w:sz w:val="24"/>
          <w:szCs w:val="24"/>
          <w:shd w:val="clear" w:color="auto" w:fill="FFFFFF"/>
        </w:rPr>
        <w:t>-</w:t>
      </w:r>
      <w:r w:rsidR="00267711" w:rsidRPr="00C7573F">
        <w:rPr>
          <w:rFonts w:ascii="Times New Roman" w:hAnsi="Times New Roman" w:cs="Times New Roman"/>
          <w:color w:val="000000"/>
          <w:sz w:val="24"/>
          <w:szCs w:val="24"/>
          <w:shd w:val="clear" w:color="auto" w:fill="FFFFFF"/>
        </w:rPr>
        <w:t>)</w:t>
      </w:r>
      <w:r w:rsidR="00267711" w:rsidRPr="00C7573F">
        <w:rPr>
          <w:rFonts w:ascii="Times New Roman" w:hAnsi="Times New Roman" w:cs="Times New Roman"/>
          <w:b/>
          <w:color w:val="000000"/>
          <w:sz w:val="24"/>
          <w:szCs w:val="24"/>
          <w:shd w:val="clear" w:color="auto" w:fill="FFFFFF"/>
        </w:rPr>
        <w:t xml:space="preserve"> </w:t>
      </w:r>
      <w:r w:rsidR="006850B8" w:rsidRPr="00C7573F">
        <w:rPr>
          <w:rFonts w:ascii="Times New Roman" w:hAnsi="Times New Roman" w:cs="Times New Roman"/>
          <w:color w:val="000000"/>
          <w:sz w:val="24"/>
          <w:szCs w:val="24"/>
          <w:shd w:val="clear" w:color="auto" w:fill="FFFFFF"/>
        </w:rPr>
        <w:t>mouse xen</w:t>
      </w:r>
      <w:r w:rsidR="004D6790" w:rsidRPr="00C7573F">
        <w:rPr>
          <w:rFonts w:ascii="Times New Roman" w:hAnsi="Times New Roman" w:cs="Times New Roman"/>
          <w:color w:val="000000"/>
          <w:sz w:val="24"/>
          <w:szCs w:val="24"/>
          <w:shd w:val="clear" w:color="auto" w:fill="FFFFFF"/>
        </w:rPr>
        <w:t xml:space="preserve">ograft primary tumour and disseminated metastatic tumour models of lung cancer. </w:t>
      </w:r>
      <w:r w:rsidR="006A19C2">
        <w:rPr>
          <w:rFonts w:ascii="Times New Roman" w:hAnsi="Times New Roman" w:cs="Times New Roman"/>
          <w:color w:val="000000"/>
          <w:sz w:val="24"/>
          <w:szCs w:val="24"/>
          <w:shd w:val="clear" w:color="auto" w:fill="FFFFFF"/>
        </w:rPr>
        <w:t xml:space="preserve">Liposomes composed of </w:t>
      </w:r>
      <w:r w:rsidR="006A19C2" w:rsidRPr="00AA2B23">
        <w:rPr>
          <w:rFonts w:ascii="Times New Roman" w:hAnsi="Times New Roman" w:cs="Times New Roman"/>
          <w:sz w:val="24"/>
          <w:szCs w:val="24"/>
          <w:shd w:val="clear" w:color="auto" w:fill="FFFFFF"/>
        </w:rPr>
        <w:t>1,2-dioleoyl-3-trimethylammoniumpropane</w:t>
      </w:r>
      <w:r w:rsidR="006A19C2">
        <w:rPr>
          <w:rFonts w:ascii="Times New Roman" w:hAnsi="Times New Roman" w:cs="Times New Roman"/>
          <w:color w:val="000000"/>
          <w:sz w:val="24"/>
          <w:szCs w:val="24"/>
          <w:shd w:val="clear" w:color="auto" w:fill="FFFFFF"/>
        </w:rPr>
        <w:t>: Cholesterol (</w:t>
      </w:r>
      <w:r w:rsidR="00A52B18" w:rsidRPr="00C7573F">
        <w:rPr>
          <w:rFonts w:ascii="Times New Roman" w:hAnsi="Times New Roman" w:cs="Times New Roman"/>
          <w:color w:val="000000"/>
          <w:sz w:val="24"/>
          <w:szCs w:val="24"/>
          <w:shd w:val="clear" w:color="auto" w:fill="FFFFFF"/>
        </w:rPr>
        <w:t>DOTAP:Chol</w:t>
      </w:r>
      <w:r w:rsidR="006A19C2">
        <w:rPr>
          <w:rFonts w:ascii="Times New Roman" w:hAnsi="Times New Roman" w:cs="Times New Roman"/>
          <w:color w:val="000000"/>
          <w:sz w:val="24"/>
          <w:szCs w:val="24"/>
          <w:shd w:val="clear" w:color="auto" w:fill="FFFFFF"/>
        </w:rPr>
        <w:t>)</w:t>
      </w:r>
      <w:r w:rsidR="00A52B18" w:rsidRPr="00C7573F">
        <w:rPr>
          <w:rFonts w:ascii="Times New Roman" w:hAnsi="Times New Roman" w:cs="Times New Roman"/>
          <w:color w:val="000000"/>
          <w:sz w:val="24"/>
          <w:szCs w:val="24"/>
          <w:shd w:val="clear" w:color="auto" w:fill="FFFFFF"/>
        </w:rPr>
        <w:t>-</w:t>
      </w:r>
      <w:r w:rsidR="00A52B18" w:rsidRPr="00C7573F">
        <w:rPr>
          <w:rFonts w:ascii="Times New Roman" w:hAnsi="Times New Roman" w:cs="Times New Roman"/>
          <w:i/>
          <w:color w:val="000000"/>
          <w:sz w:val="24"/>
          <w:szCs w:val="24"/>
          <w:shd w:val="clear" w:color="auto" w:fill="FFFFFF"/>
        </w:rPr>
        <w:t>LacZ</w:t>
      </w:r>
      <w:r w:rsidR="00A52B18" w:rsidRPr="00C7573F">
        <w:rPr>
          <w:rFonts w:ascii="Times New Roman" w:hAnsi="Times New Roman" w:cs="Times New Roman"/>
          <w:color w:val="000000"/>
          <w:sz w:val="24"/>
          <w:szCs w:val="24"/>
          <w:shd w:val="clear" w:color="auto" w:fill="FFFFFF"/>
        </w:rPr>
        <w:t xml:space="preserve"> (where the plasmid containing the </w:t>
      </w:r>
      <w:r w:rsidR="00A52B18" w:rsidRPr="00C7573F">
        <w:rPr>
          <w:rFonts w:ascii="Times New Roman" w:hAnsi="Times New Roman" w:cs="Times New Roman"/>
          <w:i/>
          <w:color w:val="000000"/>
          <w:sz w:val="24"/>
          <w:szCs w:val="24"/>
          <w:shd w:val="clear" w:color="auto" w:fill="FFFFFF"/>
        </w:rPr>
        <w:t>LacZ</w:t>
      </w:r>
      <w:r w:rsidR="00A52B18" w:rsidRPr="00C7573F">
        <w:rPr>
          <w:rFonts w:ascii="Times New Roman" w:hAnsi="Times New Roman" w:cs="Times New Roman"/>
          <w:color w:val="000000"/>
          <w:sz w:val="24"/>
          <w:szCs w:val="24"/>
          <w:shd w:val="clear" w:color="auto" w:fill="FFFFFF"/>
        </w:rPr>
        <w:t xml:space="preserve"> gene encoding β-galactosidase was encapsulated) were found to enable </w:t>
      </w:r>
      <w:r w:rsidR="00A52B18" w:rsidRPr="00C7573F">
        <w:rPr>
          <w:rFonts w:ascii="Times New Roman" w:hAnsi="Times New Roman" w:cs="Times New Roman"/>
          <w:color w:val="000000"/>
          <w:sz w:val="24"/>
          <w:szCs w:val="24"/>
          <w:shd w:val="clear" w:color="auto" w:fill="FFFFFF"/>
        </w:rPr>
        <w:lastRenderedPageBreak/>
        <w:t xml:space="preserve">delivery and successful transfection of plasmid in 25% of primary tumour cells (H1299 cells) </w:t>
      </w:r>
      <w:r w:rsidR="00267711" w:rsidRPr="00C7573F">
        <w:rPr>
          <w:rFonts w:ascii="Times New Roman" w:hAnsi="Times New Roman" w:cs="Times New Roman"/>
          <w:color w:val="000000"/>
          <w:sz w:val="24"/>
          <w:szCs w:val="24"/>
          <w:shd w:val="clear" w:color="auto" w:fill="FFFFFF"/>
        </w:rPr>
        <w:t xml:space="preserve">and 10% of A549 lung metastatic tumour cells </w:t>
      </w:r>
      <w:r w:rsidR="00855465" w:rsidRPr="00C7573F">
        <w:rPr>
          <w:rFonts w:ascii="Times New Roman" w:hAnsi="Times New Roman" w:cs="Times New Roman"/>
          <w:color w:val="000000"/>
          <w:sz w:val="24"/>
          <w:szCs w:val="24"/>
          <w:shd w:val="clear" w:color="auto" w:fill="FFFFFF"/>
        </w:rPr>
        <w:t xml:space="preserve">48 hours after a single intratumoural or tail vein injection respectively. Building on this, </w:t>
      </w:r>
      <w:r w:rsidR="0037372C" w:rsidRPr="00C7573F">
        <w:rPr>
          <w:rFonts w:ascii="Times New Roman" w:hAnsi="Times New Roman" w:cs="Times New Roman"/>
          <w:color w:val="000000"/>
          <w:sz w:val="24"/>
          <w:szCs w:val="24"/>
          <w:shd w:val="clear" w:color="auto" w:fill="FFFFFF"/>
        </w:rPr>
        <w:t>delivery of</w:t>
      </w:r>
      <w:r w:rsidR="006A19C2">
        <w:rPr>
          <w:rFonts w:ascii="Times New Roman" w:hAnsi="Times New Roman" w:cs="Times New Roman"/>
          <w:color w:val="000000"/>
          <w:sz w:val="24"/>
          <w:szCs w:val="24"/>
          <w:shd w:val="clear" w:color="auto" w:fill="FFFFFF"/>
        </w:rPr>
        <w:t xml:space="preserve"> </w:t>
      </w:r>
      <w:r w:rsidR="0037372C" w:rsidRPr="00C7573F">
        <w:rPr>
          <w:rFonts w:ascii="Times New Roman" w:hAnsi="Times New Roman" w:cs="Times New Roman"/>
          <w:color w:val="000000"/>
          <w:sz w:val="24"/>
          <w:szCs w:val="24"/>
          <w:shd w:val="clear" w:color="auto" w:fill="FFFFFF"/>
        </w:rPr>
        <w:t>DOTAP:Chol-</w:t>
      </w:r>
      <w:r w:rsidR="0037372C" w:rsidRPr="00C7573F">
        <w:rPr>
          <w:rFonts w:ascii="Times New Roman" w:hAnsi="Times New Roman" w:cs="Times New Roman"/>
          <w:i/>
          <w:color w:val="000000"/>
          <w:sz w:val="24"/>
          <w:szCs w:val="24"/>
          <w:shd w:val="clear" w:color="auto" w:fill="FFFFFF"/>
        </w:rPr>
        <w:t>p53</w:t>
      </w:r>
      <w:r w:rsidR="0037372C" w:rsidRPr="00C7573F">
        <w:rPr>
          <w:rFonts w:ascii="Times New Roman" w:hAnsi="Times New Roman" w:cs="Times New Roman"/>
          <w:color w:val="000000"/>
          <w:sz w:val="24"/>
          <w:szCs w:val="24"/>
          <w:shd w:val="clear" w:color="auto" w:fill="FFFFFF"/>
        </w:rPr>
        <w:t xml:space="preserve"> or DOTAP:Chol</w:t>
      </w:r>
      <w:r w:rsidR="0037372C" w:rsidRPr="00C7573F">
        <w:rPr>
          <w:rFonts w:ascii="Times New Roman" w:hAnsi="Times New Roman" w:cs="Times New Roman"/>
          <w:i/>
          <w:color w:val="000000"/>
          <w:sz w:val="24"/>
          <w:szCs w:val="24"/>
          <w:shd w:val="clear" w:color="auto" w:fill="FFFFFF"/>
        </w:rPr>
        <w:t xml:space="preserve">-FHIT </w:t>
      </w:r>
      <w:r w:rsidR="0037372C" w:rsidRPr="00C7573F">
        <w:rPr>
          <w:rFonts w:ascii="Times New Roman" w:hAnsi="Times New Roman" w:cs="Times New Roman"/>
          <w:color w:val="000000"/>
          <w:sz w:val="24"/>
          <w:szCs w:val="24"/>
          <w:shd w:val="clear" w:color="auto" w:fill="FFFFFF"/>
        </w:rPr>
        <w:t>complexes to subcutaneous human H1299 or A549 derived primary murine tumours significantly inhibited tumour growth compared to control groups</w:t>
      </w:r>
      <w:r w:rsidR="008F709B" w:rsidRPr="00C7573F">
        <w:rPr>
          <w:rFonts w:ascii="Times New Roman" w:hAnsi="Times New Roman" w:cs="Times New Roman"/>
          <w:color w:val="000000"/>
          <w:sz w:val="24"/>
          <w:szCs w:val="24"/>
          <w:shd w:val="clear" w:color="auto" w:fill="FFFFFF"/>
        </w:rPr>
        <w:fldChar w:fldCharType="begin"/>
      </w:r>
      <w:r w:rsidR="00035188">
        <w:rPr>
          <w:rFonts w:ascii="Times New Roman" w:hAnsi="Times New Roman" w:cs="Times New Roman"/>
          <w:color w:val="000000"/>
          <w:sz w:val="24"/>
          <w:szCs w:val="24"/>
          <w:shd w:val="clear" w:color="auto" w:fill="FFFFFF"/>
        </w:rPr>
        <w:instrText xml:space="preserve"> ADDIN EN.CITE &lt;EndNote&gt;&lt;Cite&gt;&lt;Author&gt;Ramesh&lt;/Author&gt;&lt;Year&gt;2001&lt;/Year&gt;&lt;RecNum&gt;436&lt;/RecNum&gt;&lt;DisplayText&gt;(Ramesh, et al., 2001)&lt;/DisplayText&gt;&lt;record&gt;&lt;rec-number&gt;436&lt;/rec-number&gt;&lt;foreign-keys&gt;&lt;key app="EN" db-id="d2f9wz5pi9w2v5eaarwxfp9pzw9ezrxddvvv" timestamp="1550154967"&gt;436&lt;/key&gt;&lt;/foreign-keys&gt;&lt;ref-type name="Journal Article"&gt;17&lt;/ref-type&gt;&lt;contributors&gt;&lt;authors&gt;&lt;author&gt;Ramesh, Rajagopal&lt;/author&gt;&lt;author&gt;Saeki, Tomoyuki&lt;/author&gt;&lt;author&gt;Smyth Templeton, Nancy&lt;/author&gt;&lt;author&gt;Ji, Lin&lt;/author&gt;&lt;author&gt;Stephens, L. Clifton&lt;/author&gt;&lt;author&gt;Ito, Isao&lt;/author&gt;&lt;author&gt;Wilson, Deborah R.&lt;/author&gt;&lt;author&gt;Wu, Zheng&lt;/author&gt;&lt;author&gt;Branch, Cynthia D.&lt;/author&gt;&lt;author&gt;Minna, John D.&lt;/author&gt;&lt;author&gt;Roth, Jack A.&lt;/author&gt;&lt;/authors&gt;&lt;/contributors&gt;&lt;titles&gt;&lt;title&gt;Successful Treatment of Primary and Disseminated Human Lung Cancers by Systemic Delivery of Tumor Suppressor Genes Using an Improved Liposome Vector&lt;/title&gt;&lt;secondary-title&gt;Molecular Therapy&lt;/secondary-title&gt;&lt;/titles&gt;&lt;periodical&gt;&lt;full-title&gt;Molecular Therapy&lt;/full-title&gt;&lt;/periodical&gt;&lt;pages&gt;337-350&lt;/pages&gt;&lt;volume&gt;3&lt;/volume&gt;&lt;number&gt;3&lt;/number&gt;&lt;keywords&gt;&lt;keyword&gt;lung cancer&lt;/keyword&gt;&lt;keyword&gt;liposome&lt;/keyword&gt;&lt;keyword&gt;gene therapy&lt;/keyword&gt;&lt;keyword&gt;tumor suppressor&lt;/keyword&gt;&lt;keyword&gt;intratumoral&lt;/keyword&gt;&lt;keyword&gt;intravenous&lt;/keyword&gt;&lt;/keywords&gt;&lt;dates&gt;&lt;year&gt;2001&lt;/year&gt;&lt;pub-dates&gt;&lt;date&gt;2001/03/01/&lt;/date&gt;&lt;/pub-dates&gt;&lt;/dates&gt;&lt;isbn&gt;1525-0016&lt;/isbn&gt;&lt;urls&gt;&lt;related-urls&gt;&lt;url&gt;http://www.sciencedirect.com/science/article/pii/S1525001601902667&lt;/url&gt;&lt;/related-urls&gt;&lt;/urls&gt;&lt;electronic-resource-num&gt;https://doi.org/10.1006/mthe.2001.0266&lt;/electronic-resource-num&gt;&lt;/record&gt;&lt;/Cite&gt;&lt;/EndNote&gt;</w:instrText>
      </w:r>
      <w:r w:rsidR="008F709B" w:rsidRPr="00C7573F">
        <w:rPr>
          <w:rFonts w:ascii="Times New Roman" w:hAnsi="Times New Roman" w:cs="Times New Roman"/>
          <w:color w:val="000000"/>
          <w:sz w:val="24"/>
          <w:szCs w:val="24"/>
          <w:shd w:val="clear" w:color="auto" w:fill="FFFFFF"/>
        </w:rPr>
        <w:fldChar w:fldCharType="separate"/>
      </w:r>
      <w:r w:rsidR="00543CCD">
        <w:rPr>
          <w:rFonts w:ascii="Times New Roman" w:hAnsi="Times New Roman" w:cs="Times New Roman"/>
          <w:noProof/>
          <w:color w:val="000000"/>
          <w:sz w:val="24"/>
          <w:szCs w:val="24"/>
          <w:shd w:val="clear" w:color="auto" w:fill="FFFFFF"/>
        </w:rPr>
        <w:t>(Ramesh, et al., 2001)</w:t>
      </w:r>
      <w:r w:rsidR="008F709B" w:rsidRPr="00C7573F">
        <w:rPr>
          <w:rFonts w:ascii="Times New Roman" w:hAnsi="Times New Roman" w:cs="Times New Roman"/>
          <w:color w:val="000000"/>
          <w:sz w:val="24"/>
          <w:szCs w:val="24"/>
          <w:shd w:val="clear" w:color="auto" w:fill="FFFFFF"/>
        </w:rPr>
        <w:fldChar w:fldCharType="end"/>
      </w:r>
      <w:r w:rsidR="00C2784E" w:rsidRPr="00C7573F">
        <w:rPr>
          <w:rFonts w:ascii="Times New Roman" w:hAnsi="Times New Roman" w:cs="Times New Roman"/>
          <w:color w:val="000000"/>
          <w:sz w:val="24"/>
          <w:szCs w:val="24"/>
          <w:shd w:val="clear" w:color="auto" w:fill="FFFFFF"/>
        </w:rPr>
        <w:t>.</w:t>
      </w:r>
      <w:r w:rsidR="00383DEB" w:rsidRPr="00C7573F">
        <w:rPr>
          <w:rFonts w:ascii="Times New Roman" w:hAnsi="Times New Roman" w:cs="Times New Roman"/>
          <w:color w:val="000000"/>
          <w:sz w:val="24"/>
          <w:szCs w:val="24"/>
          <w:shd w:val="clear" w:color="auto" w:fill="FFFFFF"/>
        </w:rPr>
        <w:t xml:space="preserve"> This concept </w:t>
      </w:r>
      <w:r w:rsidR="00E00022" w:rsidRPr="00C7573F">
        <w:rPr>
          <w:rFonts w:ascii="Times New Roman" w:hAnsi="Times New Roman" w:cs="Times New Roman"/>
          <w:color w:val="000000"/>
          <w:sz w:val="24"/>
          <w:szCs w:val="24"/>
          <w:shd w:val="clear" w:color="auto" w:fill="FFFFFF"/>
        </w:rPr>
        <w:t>has also been used for</w:t>
      </w:r>
      <w:r w:rsidR="00383DEB" w:rsidRPr="00C7573F">
        <w:rPr>
          <w:rFonts w:ascii="Times New Roman" w:hAnsi="Times New Roman" w:cs="Times New Roman"/>
          <w:color w:val="000000"/>
          <w:sz w:val="24"/>
          <w:szCs w:val="24"/>
          <w:shd w:val="clear" w:color="auto" w:fill="FFFFFF"/>
        </w:rPr>
        <w:t xml:space="preserve"> the </w:t>
      </w:r>
      <w:r w:rsidR="00925F28" w:rsidRPr="00C7573F">
        <w:rPr>
          <w:rFonts w:ascii="Times New Roman" w:hAnsi="Times New Roman" w:cs="Times New Roman"/>
          <w:color w:val="000000"/>
          <w:sz w:val="24"/>
          <w:szCs w:val="24"/>
          <w:shd w:val="clear" w:color="auto" w:fill="FFFFFF"/>
        </w:rPr>
        <w:t>complexation</w:t>
      </w:r>
      <w:r w:rsidR="00383DEB" w:rsidRPr="00C7573F">
        <w:rPr>
          <w:rFonts w:ascii="Times New Roman" w:hAnsi="Times New Roman" w:cs="Times New Roman"/>
          <w:color w:val="000000"/>
          <w:sz w:val="24"/>
          <w:szCs w:val="24"/>
          <w:shd w:val="clear" w:color="auto" w:fill="FFFFFF"/>
        </w:rPr>
        <w:t xml:space="preserve"> of plasmids containing the tumour suppressor gene </w:t>
      </w:r>
      <w:r w:rsidR="00383DEB" w:rsidRPr="00C7573F">
        <w:rPr>
          <w:rFonts w:ascii="Times New Roman" w:hAnsi="Times New Roman" w:cs="Times New Roman"/>
          <w:i/>
          <w:color w:val="000000"/>
          <w:sz w:val="24"/>
          <w:szCs w:val="24"/>
          <w:shd w:val="clear" w:color="auto" w:fill="FFFFFF"/>
        </w:rPr>
        <w:t xml:space="preserve">FUS1, </w:t>
      </w:r>
      <w:r w:rsidR="00383DEB" w:rsidRPr="00C7573F">
        <w:rPr>
          <w:rFonts w:ascii="Times New Roman" w:hAnsi="Times New Roman" w:cs="Times New Roman"/>
          <w:color w:val="000000"/>
          <w:sz w:val="24"/>
          <w:szCs w:val="24"/>
          <w:shd w:val="clear" w:color="auto" w:fill="FFFFFF"/>
        </w:rPr>
        <w:t xml:space="preserve">which has been found to be part of a 120kb sequence that is missing in 80% of primary lung cancers. </w:t>
      </w:r>
      <w:r w:rsidR="00925F28" w:rsidRPr="00C7573F">
        <w:rPr>
          <w:rFonts w:ascii="Times New Roman" w:hAnsi="Times New Roman" w:cs="Times New Roman"/>
          <w:color w:val="000000"/>
          <w:sz w:val="24"/>
          <w:szCs w:val="24"/>
          <w:shd w:val="clear" w:color="auto" w:fill="FFFFFF"/>
        </w:rPr>
        <w:t>DOTAP:Chol-</w:t>
      </w:r>
      <w:r w:rsidR="00925F28" w:rsidRPr="00C7573F">
        <w:rPr>
          <w:rFonts w:ascii="Times New Roman" w:hAnsi="Times New Roman" w:cs="Times New Roman"/>
          <w:i/>
          <w:color w:val="000000"/>
          <w:sz w:val="24"/>
          <w:szCs w:val="24"/>
          <w:shd w:val="clear" w:color="auto" w:fill="FFFFFF"/>
        </w:rPr>
        <w:t>FUS1</w:t>
      </w:r>
      <w:r w:rsidR="00925F28" w:rsidRPr="00C7573F">
        <w:rPr>
          <w:rFonts w:ascii="Times New Roman" w:hAnsi="Times New Roman" w:cs="Times New Roman"/>
          <w:color w:val="000000"/>
          <w:sz w:val="24"/>
          <w:szCs w:val="24"/>
          <w:shd w:val="clear" w:color="auto" w:fill="FFFFFF"/>
        </w:rPr>
        <w:t xml:space="preserve"> liposomes </w:t>
      </w:r>
      <w:r w:rsidR="00691B9A" w:rsidRPr="00C7573F">
        <w:rPr>
          <w:rFonts w:ascii="Times New Roman" w:hAnsi="Times New Roman" w:cs="Times New Roman"/>
          <w:color w:val="000000"/>
          <w:sz w:val="24"/>
          <w:szCs w:val="24"/>
          <w:shd w:val="clear" w:color="auto" w:fill="FFFFFF"/>
        </w:rPr>
        <w:t>(</w:t>
      </w:r>
      <w:r w:rsidR="00691B9A" w:rsidRPr="00C7573F">
        <w:rPr>
          <w:rFonts w:ascii="Times New Roman" w:hAnsi="Times New Roman" w:cs="Times New Roman"/>
          <w:i/>
          <w:color w:val="000000"/>
          <w:sz w:val="24"/>
          <w:szCs w:val="24"/>
          <w:shd w:val="clear" w:color="auto" w:fill="FFFFFF"/>
        </w:rPr>
        <w:t>FUS-</w:t>
      </w:r>
      <w:r w:rsidR="00691B9A" w:rsidRPr="00C7573F">
        <w:rPr>
          <w:rFonts w:ascii="Times New Roman" w:hAnsi="Times New Roman" w:cs="Times New Roman"/>
          <w:color w:val="000000"/>
          <w:sz w:val="24"/>
          <w:szCs w:val="24"/>
          <w:shd w:val="clear" w:color="auto" w:fill="FFFFFF"/>
        </w:rPr>
        <w:t xml:space="preserve">1 NPs) </w:t>
      </w:r>
      <w:r w:rsidR="008B250C" w:rsidRPr="00C7573F">
        <w:rPr>
          <w:rFonts w:ascii="Times New Roman" w:hAnsi="Times New Roman" w:cs="Times New Roman"/>
          <w:color w:val="000000"/>
          <w:sz w:val="24"/>
          <w:szCs w:val="24"/>
          <w:shd w:val="clear" w:color="auto" w:fill="FFFFFF"/>
        </w:rPr>
        <w:t xml:space="preserve">were found to </w:t>
      </w:r>
      <w:r w:rsidR="00FF340E" w:rsidRPr="00C7573F">
        <w:rPr>
          <w:rFonts w:ascii="Times New Roman" w:hAnsi="Times New Roman" w:cs="Times New Roman"/>
          <w:color w:val="000000"/>
          <w:sz w:val="24"/>
          <w:szCs w:val="24"/>
          <w:shd w:val="clear" w:color="auto" w:fill="FFFFFF"/>
        </w:rPr>
        <w:t>significantly inhibit tumour growth in subcutaneous xenograft lung-cell derived (H1299 and A549) mouse models</w:t>
      </w:r>
      <w:r w:rsidR="00624E78" w:rsidRPr="00C7573F">
        <w:rPr>
          <w:rFonts w:ascii="Times New Roman" w:hAnsi="Times New Roman" w:cs="Times New Roman"/>
          <w:color w:val="000000"/>
          <w:sz w:val="24"/>
          <w:szCs w:val="24"/>
          <w:shd w:val="clear" w:color="auto" w:fill="FFFFFF"/>
        </w:rPr>
        <w:t xml:space="preserve"> and </w:t>
      </w:r>
      <w:r w:rsidR="00FF340E" w:rsidRPr="00C7573F">
        <w:rPr>
          <w:rFonts w:ascii="Times New Roman" w:hAnsi="Times New Roman" w:cs="Times New Roman"/>
          <w:color w:val="000000"/>
          <w:sz w:val="24"/>
          <w:szCs w:val="24"/>
          <w:shd w:val="clear" w:color="auto" w:fill="FFFFFF"/>
        </w:rPr>
        <w:t>reduce the number of metastatic tumour nodules</w:t>
      </w:r>
      <w:r w:rsidR="008F709B" w:rsidRPr="00C7573F">
        <w:rPr>
          <w:rFonts w:ascii="Times New Roman" w:hAnsi="Times New Roman" w:cs="Times New Roman"/>
          <w:color w:val="000000"/>
          <w:sz w:val="24"/>
          <w:szCs w:val="24"/>
          <w:shd w:val="clear" w:color="auto" w:fill="FFFFFF"/>
        </w:rPr>
        <w:fldChar w:fldCharType="begin"/>
      </w:r>
      <w:r w:rsidR="00035188">
        <w:rPr>
          <w:rFonts w:ascii="Times New Roman" w:hAnsi="Times New Roman" w:cs="Times New Roman"/>
          <w:color w:val="000000"/>
          <w:sz w:val="24"/>
          <w:szCs w:val="24"/>
          <w:shd w:val="clear" w:color="auto" w:fill="FFFFFF"/>
        </w:rPr>
        <w:instrText xml:space="preserve"> ADDIN EN.CITE &lt;EndNote&gt;&lt;Cite&gt;&lt;Author&gt;Ito&lt;/Author&gt;&lt;Year&gt;2004&lt;/Year&gt;&lt;RecNum&gt;437&lt;/RecNum&gt;&lt;DisplayText&gt;(Ito, et al., 2004)&lt;/DisplayText&gt;&lt;record&gt;&lt;rec-number&gt;437&lt;/rec-number&gt;&lt;foreign-keys&gt;&lt;key app="EN" db-id="d2f9wz5pi9w2v5eaarwxfp9pzw9ezrxddvvv" timestamp="1550154967"&gt;437&lt;/key&gt;&lt;/foreign-keys&gt;&lt;ref-type name="Journal Article"&gt;17&lt;/ref-type&gt;&lt;contributors&gt;&lt;authors&gt;&lt;author&gt;Ito, Isao&lt;/author&gt;&lt;author&gt;Ji, Lin&lt;/author&gt;&lt;author&gt;Tanaka, Fumihiro&lt;/author&gt;&lt;author&gt;Saito, Yuji&lt;/author&gt;&lt;author&gt;Gopalan, Began&lt;/author&gt;&lt;author&gt;Branch, Cynthia D.&lt;/author&gt;&lt;author&gt;Xu, Kai&lt;/author&gt;&lt;author&gt;Atkinson, E. Neely&lt;/author&gt;&lt;author&gt;Bekele, Benjamin N.&lt;/author&gt;&lt;author&gt;Stephens, L. Clifton&lt;/author&gt;&lt;author&gt;Minna, John D.&lt;/author&gt;&lt;author&gt;Roth, Jack A.&lt;/author&gt;&lt;author&gt;Ramesh, Rajagopal&lt;/author&gt;&lt;/authors&gt;&lt;/contributors&gt;&lt;titles&gt;&lt;title&gt;Liposomal vector mediated delivery of the 3p FUS1 gene demonstrates potent antitumor activity against human lung cancer in vivo&lt;/title&gt;&lt;secondary-title&gt;Cancer Gene Therapy&lt;/secondary-title&gt;&lt;/titles&gt;&lt;periodical&gt;&lt;full-title&gt;Cancer Gene Therapy&lt;/full-title&gt;&lt;/periodical&gt;&lt;pages&gt;733&lt;/pages&gt;&lt;volume&gt;11&lt;/volume&gt;&lt;dates&gt;&lt;year&gt;2004&lt;/year&gt;&lt;pub-dates&gt;&lt;date&gt;10/15/online&lt;/date&gt;&lt;/pub-dates&gt;&lt;/dates&gt;&lt;publisher&gt;Nature Publishing Group&lt;/publisher&gt;&lt;work-type&gt;Original Article&lt;/work-type&gt;&lt;urls&gt;&lt;related-urls&gt;&lt;url&gt;http://dx.doi.org/10.1038/sj.cgt.7700756&lt;/url&gt;&lt;/related-urls&gt;&lt;/urls&gt;&lt;electronic-resource-num&gt;10.1038/sj.cgt.7700756&lt;/electronic-resource-num&gt;&lt;/record&gt;&lt;/Cite&gt;&lt;/EndNote&gt;</w:instrText>
      </w:r>
      <w:r w:rsidR="008F709B" w:rsidRPr="00C7573F">
        <w:rPr>
          <w:rFonts w:ascii="Times New Roman" w:hAnsi="Times New Roman" w:cs="Times New Roman"/>
          <w:color w:val="000000"/>
          <w:sz w:val="24"/>
          <w:szCs w:val="24"/>
          <w:shd w:val="clear" w:color="auto" w:fill="FFFFFF"/>
        </w:rPr>
        <w:fldChar w:fldCharType="separate"/>
      </w:r>
      <w:r w:rsidR="00543CCD">
        <w:rPr>
          <w:rFonts w:ascii="Times New Roman" w:hAnsi="Times New Roman" w:cs="Times New Roman"/>
          <w:noProof/>
          <w:color w:val="000000"/>
          <w:sz w:val="24"/>
          <w:szCs w:val="24"/>
          <w:shd w:val="clear" w:color="auto" w:fill="FFFFFF"/>
        </w:rPr>
        <w:t>(Ito, et al., 2004)</w:t>
      </w:r>
      <w:r w:rsidR="008F709B" w:rsidRPr="00C7573F">
        <w:rPr>
          <w:rFonts w:ascii="Times New Roman" w:hAnsi="Times New Roman" w:cs="Times New Roman"/>
          <w:color w:val="000000"/>
          <w:sz w:val="24"/>
          <w:szCs w:val="24"/>
          <w:shd w:val="clear" w:color="auto" w:fill="FFFFFF"/>
        </w:rPr>
        <w:fldChar w:fldCharType="end"/>
      </w:r>
      <w:r w:rsidR="00BF08D2" w:rsidRPr="00C7573F">
        <w:rPr>
          <w:rFonts w:ascii="Times New Roman" w:hAnsi="Times New Roman" w:cs="Times New Roman"/>
          <w:color w:val="000000"/>
          <w:sz w:val="24"/>
          <w:szCs w:val="24"/>
          <w:shd w:val="clear" w:color="auto" w:fill="FFFFFF"/>
        </w:rPr>
        <w:t>.</w:t>
      </w:r>
      <w:r w:rsidR="00906ECF" w:rsidRPr="00C7573F">
        <w:rPr>
          <w:rFonts w:ascii="Times New Roman" w:hAnsi="Times New Roman" w:cs="Times New Roman"/>
          <w:color w:val="000000"/>
          <w:sz w:val="24"/>
          <w:szCs w:val="24"/>
          <w:shd w:val="clear" w:color="auto" w:fill="FFFFFF"/>
        </w:rPr>
        <w:t xml:space="preserve"> </w:t>
      </w:r>
      <w:r w:rsidR="00624E78" w:rsidRPr="00C7573F">
        <w:rPr>
          <w:rFonts w:ascii="Times New Roman" w:hAnsi="Times New Roman" w:cs="Times New Roman"/>
          <w:color w:val="000000"/>
          <w:sz w:val="24"/>
          <w:szCs w:val="24"/>
          <w:shd w:val="clear" w:color="auto" w:fill="FFFFFF"/>
        </w:rPr>
        <w:t>A</w:t>
      </w:r>
      <w:r w:rsidR="00A97C73" w:rsidRPr="00C7573F">
        <w:rPr>
          <w:rFonts w:ascii="Times New Roman" w:hAnsi="Times New Roman" w:cs="Times New Roman"/>
          <w:color w:val="000000"/>
          <w:sz w:val="24"/>
          <w:szCs w:val="24"/>
          <w:shd w:val="clear" w:color="auto" w:fill="FFFFFF"/>
        </w:rPr>
        <w:t xml:space="preserve"> phase I cli</w:t>
      </w:r>
      <w:r w:rsidR="00691B9A" w:rsidRPr="00C7573F">
        <w:rPr>
          <w:rFonts w:ascii="Times New Roman" w:hAnsi="Times New Roman" w:cs="Times New Roman"/>
          <w:color w:val="000000"/>
          <w:sz w:val="24"/>
          <w:szCs w:val="24"/>
          <w:shd w:val="clear" w:color="auto" w:fill="FFFFFF"/>
        </w:rPr>
        <w:t xml:space="preserve">nical trial </w:t>
      </w:r>
      <w:r w:rsidR="00624E78" w:rsidRPr="00C7573F">
        <w:rPr>
          <w:rFonts w:ascii="Times New Roman" w:hAnsi="Times New Roman" w:cs="Times New Roman"/>
          <w:color w:val="000000"/>
          <w:sz w:val="24"/>
          <w:szCs w:val="24"/>
          <w:shd w:val="clear" w:color="auto" w:fill="FFFFFF"/>
        </w:rPr>
        <w:t xml:space="preserve">found the MTD of </w:t>
      </w:r>
      <w:r w:rsidR="00624E78" w:rsidRPr="00C7573F">
        <w:rPr>
          <w:rFonts w:ascii="Times New Roman" w:hAnsi="Times New Roman" w:cs="Times New Roman"/>
          <w:i/>
          <w:color w:val="000000"/>
          <w:sz w:val="24"/>
          <w:szCs w:val="24"/>
          <w:shd w:val="clear" w:color="auto" w:fill="FFFFFF"/>
        </w:rPr>
        <w:t>FUS-</w:t>
      </w:r>
      <w:r w:rsidR="00624E78" w:rsidRPr="00C7573F">
        <w:rPr>
          <w:rFonts w:ascii="Times New Roman" w:hAnsi="Times New Roman" w:cs="Times New Roman"/>
          <w:color w:val="000000"/>
          <w:sz w:val="24"/>
          <w:szCs w:val="24"/>
          <w:shd w:val="clear" w:color="auto" w:fill="FFFFFF"/>
        </w:rPr>
        <w:t xml:space="preserve">1 NPs was 0.06 mg/kg </w:t>
      </w:r>
      <w:r w:rsidR="00691B9A" w:rsidRPr="00C7573F">
        <w:rPr>
          <w:rFonts w:ascii="Times New Roman" w:hAnsi="Times New Roman" w:cs="Times New Roman"/>
          <w:color w:val="000000"/>
          <w:sz w:val="24"/>
          <w:szCs w:val="24"/>
          <w:shd w:val="clear" w:color="auto" w:fill="FFFFFF"/>
        </w:rPr>
        <w:t>in patients with recurrent or metastatic NSCLC/SCLC previously treated with platinum chemotherapy</w:t>
      </w:r>
      <w:r w:rsidR="00E85329" w:rsidRPr="00C7573F">
        <w:rPr>
          <w:rFonts w:ascii="Times New Roman" w:hAnsi="Times New Roman" w:cs="Times New Roman"/>
          <w:color w:val="000000"/>
          <w:sz w:val="24"/>
          <w:szCs w:val="24"/>
          <w:shd w:val="clear" w:color="auto" w:fill="FFFFFF"/>
        </w:rPr>
        <w:t>. Biopsies of tumours taken 24 hours p</w:t>
      </w:r>
      <w:r w:rsidR="001D3E96" w:rsidRPr="00C7573F">
        <w:rPr>
          <w:rFonts w:ascii="Times New Roman" w:hAnsi="Times New Roman" w:cs="Times New Roman"/>
          <w:color w:val="000000"/>
          <w:sz w:val="24"/>
          <w:szCs w:val="24"/>
          <w:shd w:val="clear" w:color="auto" w:fill="FFFFFF"/>
        </w:rPr>
        <w:t xml:space="preserve">ost-treatment revealed </w:t>
      </w:r>
      <w:r w:rsidR="00E85329" w:rsidRPr="00C7573F">
        <w:rPr>
          <w:rFonts w:ascii="Times New Roman" w:hAnsi="Times New Roman" w:cs="Times New Roman"/>
          <w:color w:val="000000"/>
          <w:sz w:val="24"/>
          <w:szCs w:val="24"/>
          <w:shd w:val="clear" w:color="auto" w:fill="FFFFFF"/>
        </w:rPr>
        <w:t>the presence</w:t>
      </w:r>
      <w:r w:rsidR="001D3E96" w:rsidRPr="00C7573F">
        <w:rPr>
          <w:rFonts w:ascii="Times New Roman" w:hAnsi="Times New Roman" w:cs="Times New Roman"/>
          <w:color w:val="000000"/>
          <w:sz w:val="24"/>
          <w:szCs w:val="24"/>
          <w:shd w:val="clear" w:color="auto" w:fill="FFFFFF"/>
        </w:rPr>
        <w:t xml:space="preserve"> </w:t>
      </w:r>
      <w:r w:rsidR="001D3E96" w:rsidRPr="00C7573F">
        <w:rPr>
          <w:rFonts w:ascii="Times New Roman" w:hAnsi="Times New Roman" w:cs="Times New Roman"/>
          <w:i/>
          <w:color w:val="000000"/>
          <w:sz w:val="24"/>
          <w:szCs w:val="24"/>
          <w:shd w:val="clear" w:color="auto" w:fill="FFFFFF"/>
        </w:rPr>
        <w:t>FUS-1</w:t>
      </w:r>
      <w:r w:rsidR="00E85329" w:rsidRPr="00C7573F">
        <w:rPr>
          <w:rFonts w:ascii="Times New Roman" w:hAnsi="Times New Roman" w:cs="Times New Roman"/>
          <w:color w:val="000000"/>
          <w:sz w:val="24"/>
          <w:szCs w:val="24"/>
          <w:shd w:val="clear" w:color="auto" w:fill="FFFFFF"/>
        </w:rPr>
        <w:t xml:space="preserve"> mRNA levels in 7/8 patients and protein expression in all 3 patients tested</w:t>
      </w:r>
      <w:r w:rsidR="00C7421C" w:rsidRPr="00C7573F">
        <w:rPr>
          <w:rFonts w:ascii="Times New Roman" w:hAnsi="Times New Roman" w:cs="Times New Roman"/>
          <w:color w:val="000000"/>
          <w:sz w:val="24"/>
          <w:szCs w:val="24"/>
          <w:shd w:val="clear" w:color="auto" w:fill="FFFFFF"/>
        </w:rPr>
        <w:fldChar w:fldCharType="begin"/>
      </w:r>
      <w:r w:rsidR="00035188">
        <w:rPr>
          <w:rFonts w:ascii="Times New Roman" w:hAnsi="Times New Roman" w:cs="Times New Roman"/>
          <w:color w:val="000000"/>
          <w:sz w:val="24"/>
          <w:szCs w:val="24"/>
          <w:shd w:val="clear" w:color="auto" w:fill="FFFFFF"/>
        </w:rPr>
        <w:instrText xml:space="preserve"> ADDIN EN.CITE &lt;EndNote&gt;&lt;Cite&gt;&lt;Author&gt;Lu&lt;/Author&gt;&lt;Year&gt;2012&lt;/Year&gt;&lt;RecNum&gt;1&lt;/RecNum&gt;&lt;DisplayText&gt;(Lu, et al., 2012)&lt;/DisplayText&gt;&lt;record&gt;&lt;rec-number&gt;1&lt;/rec-number&gt;&lt;foreign-keys&gt;&lt;key app="EN" db-id="d2f9wz5pi9w2v5eaarwxfp9pzw9ezrxddvvv" timestamp="1488277408"&gt;1&lt;/key&gt;&lt;/foreign-keys&gt;&lt;ref-type name="Journal Article"&gt;17&lt;/ref-type&gt;&lt;contributors&gt;&lt;authors&gt;&lt;author&gt;Lu, Charles&lt;/author&gt;&lt;author&gt;Stewart, David J.&lt;/author&gt;&lt;author&gt;Lee, J. Jack&lt;/author&gt;&lt;author&gt;Ji, Lin&lt;/author&gt;&lt;author&gt;Ramesh, Rajagopal&lt;/author&gt;&lt;author&gt;Jayachandran, Gitanjali&lt;/author&gt;&lt;author&gt;Nunez, Maria I.&lt;/author&gt;&lt;author&gt;Wistuba, Ignacio I.&lt;/author&gt;&lt;author&gt;Erasmus, Jeremy J.&lt;/author&gt;&lt;author&gt;Hicks, Marshall E.&lt;/author&gt;&lt;author&gt;Grimm, Elizabeth A.&lt;/author&gt;&lt;author&gt;Reuben, James M.&lt;/author&gt;&lt;author&gt;Baladandayuthapani, Veerabhadran&lt;/author&gt;&lt;author&gt;Templeton, Nancy S.&lt;/author&gt;&lt;author&gt;McMannis, John D.&lt;/author&gt;&lt;author&gt;Roth, Jack A.&lt;/author&gt;&lt;/authors&gt;&lt;/contributors&gt;&lt;titles&gt;&lt;title&gt;Phase I Clinical Trial of Systemically Administered TUSC2(FUS1)-Nanoparticles Mediating Functional Gene Transfer in Humans&lt;/title&gt;&lt;secondary-title&gt;PLoS ONE&lt;/secondary-title&gt;&lt;/titles&gt;&lt;periodical&gt;&lt;full-title&gt;PLoS ONE&lt;/full-title&gt;&lt;/periodical&gt;&lt;pages&gt;e34833&lt;/pages&gt;&lt;volume&gt;7&lt;/volume&gt;&lt;number&gt;4&lt;/number&gt;&lt;dates&gt;&lt;year&gt;2012&lt;/year&gt;&lt;pub-dates&gt;&lt;date&gt;04/25&amp;#xD;12/20/received&amp;#xD;03/05/accepted&lt;/date&gt;&lt;/pub-dates&gt;&lt;/dates&gt;&lt;pub-location&gt;San Francisco, USA&lt;/pub-location&gt;&lt;publisher&gt;Public Library of Science&lt;/publisher&gt;&lt;isbn&gt;1932-6203&lt;/isbn&gt;&lt;accession-num&gt;PMC3338819&lt;/accession-num&gt;&lt;urls&gt;&lt;related-urls&gt;&lt;url&gt;http://www.ncbi.nlm.nih.gov/pmc/articles/PMC3338819/&lt;/url&gt;&lt;/related-urls&gt;&lt;/urls&gt;&lt;electronic-resource-num&gt;10.1371/journal.pone.0034833&lt;/electronic-resource-num&gt;&lt;remote-database-name&gt;PMC&lt;/remote-database-name&gt;&lt;/record&gt;&lt;/Cite&gt;&lt;/EndNote&gt;</w:instrText>
      </w:r>
      <w:r w:rsidR="00C7421C" w:rsidRPr="00C7573F">
        <w:rPr>
          <w:rFonts w:ascii="Times New Roman" w:hAnsi="Times New Roman" w:cs="Times New Roman"/>
          <w:color w:val="000000"/>
          <w:sz w:val="24"/>
          <w:szCs w:val="24"/>
          <w:shd w:val="clear" w:color="auto" w:fill="FFFFFF"/>
        </w:rPr>
        <w:fldChar w:fldCharType="separate"/>
      </w:r>
      <w:r w:rsidR="00543CCD">
        <w:rPr>
          <w:rFonts w:ascii="Times New Roman" w:hAnsi="Times New Roman" w:cs="Times New Roman"/>
          <w:noProof/>
          <w:color w:val="000000"/>
          <w:sz w:val="24"/>
          <w:szCs w:val="24"/>
          <w:shd w:val="clear" w:color="auto" w:fill="FFFFFF"/>
        </w:rPr>
        <w:t>(Lu, et al., 2012)</w:t>
      </w:r>
      <w:r w:rsidR="00C7421C" w:rsidRPr="00C7573F">
        <w:rPr>
          <w:rFonts w:ascii="Times New Roman" w:hAnsi="Times New Roman" w:cs="Times New Roman"/>
          <w:color w:val="000000"/>
          <w:sz w:val="24"/>
          <w:szCs w:val="24"/>
          <w:shd w:val="clear" w:color="auto" w:fill="FFFFFF"/>
        </w:rPr>
        <w:fldChar w:fldCharType="end"/>
      </w:r>
      <w:r w:rsidR="00007681" w:rsidRPr="00C7573F">
        <w:rPr>
          <w:rFonts w:ascii="Times New Roman" w:hAnsi="Times New Roman" w:cs="Times New Roman"/>
          <w:color w:val="000000"/>
          <w:sz w:val="24"/>
          <w:szCs w:val="24"/>
          <w:shd w:val="clear" w:color="auto" w:fill="FFFFFF"/>
        </w:rPr>
        <w:t xml:space="preserve">. A phase I/II clinical trial is currently underway investigating </w:t>
      </w:r>
      <w:r w:rsidR="00007681" w:rsidRPr="00C7573F">
        <w:rPr>
          <w:rFonts w:ascii="Times New Roman" w:hAnsi="Times New Roman" w:cs="Times New Roman"/>
          <w:i/>
          <w:color w:val="000000"/>
          <w:sz w:val="24"/>
          <w:szCs w:val="24"/>
          <w:shd w:val="clear" w:color="auto" w:fill="FFFFFF"/>
        </w:rPr>
        <w:t>FUS-1</w:t>
      </w:r>
      <w:r w:rsidR="00007681" w:rsidRPr="00C7573F">
        <w:rPr>
          <w:rFonts w:ascii="Times New Roman" w:hAnsi="Times New Roman" w:cs="Times New Roman"/>
          <w:color w:val="000000"/>
          <w:sz w:val="24"/>
          <w:szCs w:val="24"/>
          <w:shd w:val="clear" w:color="auto" w:fill="FFFFFF"/>
        </w:rPr>
        <w:t xml:space="preserve"> NPs in combination with erlotinib i</w:t>
      </w:r>
      <w:r w:rsidR="00FA7A2B">
        <w:rPr>
          <w:rFonts w:ascii="Times New Roman" w:hAnsi="Times New Roman" w:cs="Times New Roman"/>
          <w:color w:val="000000"/>
          <w:sz w:val="24"/>
          <w:szCs w:val="24"/>
          <w:shd w:val="clear" w:color="auto" w:fill="FFFFFF"/>
        </w:rPr>
        <w:t>n Stage IV NSCLC (NCT01455389).</w:t>
      </w:r>
    </w:p>
    <w:p w14:paraId="57673E02" w14:textId="370F863E" w:rsidR="006B4294" w:rsidRDefault="006B4294" w:rsidP="00855465">
      <w:pPr>
        <w:spacing w:line="480" w:lineRule="auto"/>
        <w:jc w:val="both"/>
        <w:rPr>
          <w:rFonts w:ascii="Times New Roman" w:hAnsi="Times New Roman" w:cs="Times New Roman"/>
          <w:sz w:val="24"/>
          <w:szCs w:val="24"/>
          <w:shd w:val="clear" w:color="auto" w:fill="FFFFFF"/>
        </w:rPr>
      </w:pPr>
      <w:r w:rsidRPr="00C7573F">
        <w:rPr>
          <w:rFonts w:ascii="Times New Roman" w:hAnsi="Times New Roman" w:cs="Times New Roman"/>
          <w:color w:val="000000"/>
          <w:sz w:val="24"/>
          <w:szCs w:val="24"/>
          <w:shd w:val="clear" w:color="auto" w:fill="FFFFFF"/>
        </w:rPr>
        <w:t>Bacterial minicells are anucleate nanoparticles that arise as a result of deletion of genes that control normal bacterial cell division. Minicells</w:t>
      </w:r>
      <w:r w:rsidR="00815FC1" w:rsidRPr="00C7573F">
        <w:rPr>
          <w:rFonts w:ascii="Times New Roman" w:hAnsi="Times New Roman" w:cs="Times New Roman"/>
          <w:color w:val="000000"/>
          <w:sz w:val="24"/>
          <w:szCs w:val="24"/>
          <w:shd w:val="clear" w:color="auto" w:fill="FFFFFF"/>
        </w:rPr>
        <w:t xml:space="preserve">, </w:t>
      </w:r>
      <w:r w:rsidRPr="00C7573F">
        <w:rPr>
          <w:rFonts w:ascii="Times New Roman" w:hAnsi="Times New Roman" w:cs="Times New Roman"/>
          <w:color w:val="000000"/>
          <w:sz w:val="24"/>
          <w:szCs w:val="24"/>
          <w:shd w:val="clear" w:color="auto" w:fill="FFFFFF"/>
        </w:rPr>
        <w:t>400 nm</w:t>
      </w:r>
      <w:r w:rsidR="004875A2" w:rsidRPr="00C7573F">
        <w:rPr>
          <w:rFonts w:ascii="Times New Roman" w:hAnsi="Times New Roman" w:cs="Times New Roman"/>
          <w:color w:val="000000"/>
          <w:sz w:val="24"/>
          <w:szCs w:val="24"/>
          <w:shd w:val="clear" w:color="auto" w:fill="FFFFFF"/>
        </w:rPr>
        <w:t xml:space="preserve"> in diameter</w:t>
      </w:r>
      <w:r w:rsidR="00815FC1" w:rsidRPr="00C7573F">
        <w:rPr>
          <w:rFonts w:ascii="Times New Roman" w:hAnsi="Times New Roman" w:cs="Times New Roman"/>
          <w:color w:val="000000"/>
          <w:sz w:val="24"/>
          <w:szCs w:val="24"/>
          <w:shd w:val="clear" w:color="auto" w:fill="FFFFFF"/>
        </w:rPr>
        <w:t>,</w:t>
      </w:r>
      <w:r w:rsidR="004875A2" w:rsidRPr="00C7573F">
        <w:rPr>
          <w:rFonts w:ascii="Times New Roman" w:hAnsi="Times New Roman" w:cs="Times New Roman"/>
          <w:color w:val="000000"/>
          <w:sz w:val="24"/>
          <w:szCs w:val="24"/>
          <w:shd w:val="clear" w:color="auto" w:fill="FFFFFF"/>
        </w:rPr>
        <w:t xml:space="preserve"> could be loaded with </w:t>
      </w:r>
      <w:r w:rsidR="0006062E" w:rsidRPr="00C7573F">
        <w:rPr>
          <w:rFonts w:ascii="Times New Roman" w:hAnsi="Times New Roman" w:cs="Times New Roman"/>
          <w:color w:val="000000"/>
          <w:sz w:val="24"/>
          <w:szCs w:val="24"/>
          <w:shd w:val="clear" w:color="auto" w:fill="FFFFFF"/>
        </w:rPr>
        <w:t xml:space="preserve">hydrophobic (cisplatin), hydrophilic (irinotecan) or amphiphatic (vinblastine) cargo and were functionalised with bispecific antibodies recognising the O-antigen component of </w:t>
      </w:r>
      <w:r w:rsidR="00EE4ED3">
        <w:rPr>
          <w:rFonts w:ascii="Times New Roman" w:hAnsi="Times New Roman" w:cs="Times New Roman"/>
          <w:color w:val="000000"/>
          <w:sz w:val="24"/>
          <w:szCs w:val="24"/>
          <w:shd w:val="clear" w:color="auto" w:fill="FFFFFF"/>
        </w:rPr>
        <w:t>lipopolysaccharide a</w:t>
      </w:r>
      <w:r w:rsidR="0006062E" w:rsidRPr="00C7573F">
        <w:rPr>
          <w:rFonts w:ascii="Times New Roman" w:hAnsi="Times New Roman" w:cs="Times New Roman"/>
          <w:color w:val="000000"/>
          <w:sz w:val="24"/>
          <w:szCs w:val="24"/>
          <w:shd w:val="clear" w:color="auto" w:fill="FFFFFF"/>
        </w:rPr>
        <w:t>nd a cell surface receptor of the mammalian cell to be targeted (e.g. EGFR).</w:t>
      </w:r>
      <w:r w:rsidR="00DB29D1" w:rsidRPr="00C7573F">
        <w:rPr>
          <w:rFonts w:ascii="Times New Roman" w:hAnsi="Times New Roman" w:cs="Times New Roman"/>
          <w:color w:val="000000"/>
          <w:sz w:val="24"/>
          <w:szCs w:val="24"/>
          <w:shd w:val="clear" w:color="auto" w:fill="FFFFFF"/>
        </w:rPr>
        <w:t xml:space="preserve"> The minicells demonstrated good </w:t>
      </w:r>
      <w:r w:rsidR="00DB29D1" w:rsidRPr="00C7573F">
        <w:rPr>
          <w:rFonts w:ascii="Times New Roman" w:hAnsi="Times New Roman" w:cs="Times New Roman"/>
          <w:i/>
          <w:color w:val="000000"/>
          <w:sz w:val="24"/>
          <w:szCs w:val="24"/>
          <w:shd w:val="clear" w:color="auto" w:fill="FFFFFF"/>
        </w:rPr>
        <w:t>in vitro</w:t>
      </w:r>
      <w:r w:rsidR="00DB29D1" w:rsidRPr="00C7573F">
        <w:rPr>
          <w:rFonts w:ascii="Times New Roman" w:hAnsi="Times New Roman" w:cs="Times New Roman"/>
          <w:color w:val="000000"/>
          <w:sz w:val="24"/>
          <w:szCs w:val="24"/>
          <w:shd w:val="clear" w:color="auto" w:fill="FFFFFF"/>
        </w:rPr>
        <w:t xml:space="preserve"> and </w:t>
      </w:r>
      <w:r w:rsidR="00DB29D1" w:rsidRPr="00C7573F">
        <w:rPr>
          <w:rFonts w:ascii="Times New Roman" w:hAnsi="Times New Roman" w:cs="Times New Roman"/>
          <w:i/>
          <w:color w:val="000000"/>
          <w:sz w:val="24"/>
          <w:szCs w:val="24"/>
          <w:shd w:val="clear" w:color="auto" w:fill="FFFFFF"/>
        </w:rPr>
        <w:t>in vivo</w:t>
      </w:r>
      <w:r w:rsidR="00DB29D1" w:rsidRPr="00C7573F">
        <w:rPr>
          <w:rFonts w:ascii="Times New Roman" w:hAnsi="Times New Roman" w:cs="Times New Roman"/>
          <w:color w:val="000000"/>
          <w:sz w:val="24"/>
          <w:szCs w:val="24"/>
          <w:shd w:val="clear" w:color="auto" w:fill="FFFFFF"/>
        </w:rPr>
        <w:t xml:space="preserve"> efficacy; </w:t>
      </w:r>
      <w:r w:rsidR="00981ADA" w:rsidRPr="00C7573F">
        <w:rPr>
          <w:rFonts w:ascii="Times New Roman" w:hAnsi="Times New Roman" w:cs="Times New Roman"/>
          <w:color w:val="000000"/>
          <w:sz w:val="24"/>
          <w:szCs w:val="24"/>
          <w:shd w:val="clear" w:color="auto" w:fill="FFFFFF"/>
        </w:rPr>
        <w:t>in an A549 xenograft model, EGFR targeted min</w:t>
      </w:r>
      <w:r w:rsidR="007941C1" w:rsidRPr="00C7573F">
        <w:rPr>
          <w:rFonts w:ascii="Times New Roman" w:hAnsi="Times New Roman" w:cs="Times New Roman"/>
          <w:color w:val="000000"/>
          <w:sz w:val="24"/>
          <w:szCs w:val="24"/>
          <w:shd w:val="clear" w:color="auto" w:fill="FFFFFF"/>
        </w:rPr>
        <w:t>i</w:t>
      </w:r>
      <w:r w:rsidR="00981ADA" w:rsidRPr="00C7573F">
        <w:rPr>
          <w:rFonts w:ascii="Times New Roman" w:hAnsi="Times New Roman" w:cs="Times New Roman"/>
          <w:color w:val="000000"/>
          <w:sz w:val="24"/>
          <w:szCs w:val="24"/>
          <w:shd w:val="clear" w:color="auto" w:fill="FFFFFF"/>
        </w:rPr>
        <w:t xml:space="preserve">cells loaded with paclitaxel were highly effective at inhibiting tumour growth, significantly more so than the 11 other treatments, and efficacy was demonstrated in other tumour models as well with no evidence of toxicity or adverse side </w:t>
      </w:r>
      <w:r w:rsidR="00981ADA" w:rsidRPr="00C7573F">
        <w:rPr>
          <w:rFonts w:ascii="Times New Roman" w:hAnsi="Times New Roman" w:cs="Times New Roman"/>
          <w:color w:val="000000"/>
          <w:sz w:val="24"/>
          <w:szCs w:val="24"/>
          <w:shd w:val="clear" w:color="auto" w:fill="FFFFFF"/>
        </w:rPr>
        <w:lastRenderedPageBreak/>
        <w:t xml:space="preserve">effects </w:t>
      </w:r>
      <w:r w:rsidR="00C7421C" w:rsidRPr="00C7573F">
        <w:rPr>
          <w:rFonts w:ascii="Times New Roman" w:hAnsi="Times New Roman" w:cs="Times New Roman"/>
          <w:color w:val="000000"/>
          <w:sz w:val="24"/>
          <w:szCs w:val="24"/>
          <w:shd w:val="clear" w:color="auto" w:fill="FFFFFF"/>
        </w:rPr>
        <w:fldChar w:fldCharType="begin"/>
      </w:r>
      <w:r w:rsidR="00035188">
        <w:rPr>
          <w:rFonts w:ascii="Times New Roman" w:hAnsi="Times New Roman" w:cs="Times New Roman"/>
          <w:color w:val="000000"/>
          <w:sz w:val="24"/>
          <w:szCs w:val="24"/>
          <w:shd w:val="clear" w:color="auto" w:fill="FFFFFF"/>
        </w:rPr>
        <w:instrText xml:space="preserve"> ADDIN EN.CITE &lt;EndNote&gt;&lt;Cite&gt;&lt;Author&gt;MacDiarmid&lt;/Author&gt;&lt;Year&gt;2007&lt;/Year&gt;&lt;RecNum&gt;2&lt;/RecNum&gt;&lt;DisplayText&gt;(MacDiarmid, et al., 2007)&lt;/DisplayText&gt;&lt;record&gt;&lt;rec-number&gt;2&lt;/rec-number&gt;&lt;foreign-keys&gt;&lt;key app="EN" db-id="d2f9wz5pi9w2v5eaarwxfp9pzw9ezrxddvvv" timestamp="1488283981"&gt;2&lt;/key&gt;&lt;/foreign-keys&gt;&lt;ref-type name="Journal Article"&gt;17&lt;/ref-type&gt;&lt;contributors&gt;&lt;authors&gt;&lt;author&gt;MacDiarmid, Jennifer A.&lt;/author&gt;&lt;author&gt;Mugridge, Nancy B.&lt;/author&gt;&lt;author&gt;Weiss, Jocelyn C.&lt;/author&gt;&lt;author&gt;Phillips, Leo&lt;/author&gt;&lt;author&gt;Burn, Adam L.&lt;/author&gt;&lt;author&gt;Paulin, Richard P&lt;/author&gt;&lt;author&gt;Haasdyk, Joel E.&lt;/author&gt;&lt;author&gt;Dickson, Kristie-Ann&lt;/author&gt;&lt;author&gt;Brahmbhatt, Vatsala N.&lt;/author&gt;&lt;author&gt;Pattison, Scott T.&lt;/author&gt;&lt;author&gt;James, Alexander C.&lt;/author&gt;&lt;author&gt;Al Bakri, Ghalib&lt;/author&gt;&lt;author&gt;Straw, Rodney C.&lt;/author&gt;&lt;author&gt;Stillman, Bruce&lt;/author&gt;&lt;author&gt;Graham, Robert M.&lt;/author&gt;&lt;author&gt;Brahmbhatt, Himanshu&lt;/author&gt;&lt;/authors&gt;&lt;/contributors&gt;&lt;titles&gt;&lt;title&gt;Bacterially Derived 400 nm Particles for Encapsulation and Cancer Cell Targeting of Chemotherapeutics&lt;/title&gt;&lt;secondary-title&gt;Cancer Cell&lt;/secondary-title&gt;&lt;/titles&gt;&lt;periodical&gt;&lt;full-title&gt;Cancer Cell&lt;/full-title&gt;&lt;/periodical&gt;&lt;pages&gt;431-445&lt;/pages&gt;&lt;volume&gt;11&lt;/volume&gt;&lt;number&gt;5&lt;/number&gt;&lt;keywords&gt;&lt;keyword&gt;CHEMBIO&lt;/keyword&gt;&lt;/keywords&gt;&lt;dates&gt;&lt;year&gt;2007&lt;/year&gt;&lt;pub-dates&gt;&lt;date&gt;5/8/&lt;/date&gt;&lt;/pub-dates&gt;&lt;/dates&gt;&lt;isbn&gt;1535-6108&lt;/isbn&gt;&lt;urls&gt;&lt;related-urls&gt;&lt;url&gt;http://www.sciencedirect.com/science/article/pii/S1535610807000906&lt;/url&gt;&lt;/related-urls&gt;&lt;/urls&gt;&lt;electronic-resource-num&gt;http://dx.doi.org/10.1016/j.ccr.2007.03.012&lt;/electronic-resource-num&gt;&lt;/record&gt;&lt;/Cite&gt;&lt;/EndNote&gt;</w:instrText>
      </w:r>
      <w:r w:rsidR="00C7421C" w:rsidRPr="00C7573F">
        <w:rPr>
          <w:rFonts w:ascii="Times New Roman" w:hAnsi="Times New Roman" w:cs="Times New Roman"/>
          <w:color w:val="000000"/>
          <w:sz w:val="24"/>
          <w:szCs w:val="24"/>
          <w:shd w:val="clear" w:color="auto" w:fill="FFFFFF"/>
        </w:rPr>
        <w:fldChar w:fldCharType="separate"/>
      </w:r>
      <w:r w:rsidR="00543CCD">
        <w:rPr>
          <w:rFonts w:ascii="Times New Roman" w:hAnsi="Times New Roman" w:cs="Times New Roman"/>
          <w:noProof/>
          <w:color w:val="000000"/>
          <w:sz w:val="24"/>
          <w:szCs w:val="24"/>
          <w:shd w:val="clear" w:color="auto" w:fill="FFFFFF"/>
        </w:rPr>
        <w:t>(MacDiarmid, et al., 2007)</w:t>
      </w:r>
      <w:r w:rsidR="00C7421C" w:rsidRPr="00C7573F">
        <w:rPr>
          <w:rFonts w:ascii="Times New Roman" w:hAnsi="Times New Roman" w:cs="Times New Roman"/>
          <w:color w:val="000000"/>
          <w:sz w:val="24"/>
          <w:szCs w:val="24"/>
          <w:shd w:val="clear" w:color="auto" w:fill="FFFFFF"/>
        </w:rPr>
        <w:fldChar w:fldCharType="end"/>
      </w:r>
      <w:r w:rsidR="00C85739" w:rsidRPr="00C7573F">
        <w:rPr>
          <w:rFonts w:ascii="Times New Roman" w:hAnsi="Times New Roman" w:cs="Times New Roman"/>
          <w:color w:val="000000"/>
          <w:sz w:val="24"/>
          <w:szCs w:val="24"/>
          <w:shd w:val="clear" w:color="auto" w:fill="FFFFFF"/>
        </w:rPr>
        <w:t xml:space="preserve">. </w:t>
      </w:r>
      <w:r w:rsidR="009C44FB" w:rsidRPr="00C7573F">
        <w:rPr>
          <w:rFonts w:ascii="Times New Roman" w:hAnsi="Times New Roman" w:cs="Times New Roman"/>
          <w:color w:val="000000"/>
          <w:sz w:val="24"/>
          <w:szCs w:val="24"/>
          <w:shd w:val="clear" w:color="auto" w:fill="FFFFFF"/>
        </w:rPr>
        <w:t>Minicells have also been used to successfully encapsulate and deliver siRNA</w:t>
      </w:r>
      <w:r w:rsidR="001E5359" w:rsidRPr="00C7573F">
        <w:rPr>
          <w:rFonts w:ascii="Times New Roman" w:hAnsi="Times New Roman" w:cs="Times New Roman"/>
          <w:color w:val="000000"/>
          <w:sz w:val="24"/>
          <w:szCs w:val="24"/>
          <w:shd w:val="clear" w:color="auto" w:fill="FFFFFF"/>
        </w:rPr>
        <w:t xml:space="preserve">, restoring drug sensitivity to previously resistant tumours </w:t>
      </w:r>
      <w:r w:rsidR="001E5359" w:rsidRPr="00C7573F">
        <w:rPr>
          <w:rFonts w:ascii="Times New Roman" w:hAnsi="Times New Roman" w:cs="Times New Roman"/>
          <w:i/>
          <w:color w:val="000000"/>
          <w:sz w:val="24"/>
          <w:szCs w:val="24"/>
          <w:shd w:val="clear" w:color="auto" w:fill="FFFFFF"/>
        </w:rPr>
        <w:t>in vivo</w:t>
      </w:r>
      <w:r w:rsidR="001E5359" w:rsidRPr="00C7573F">
        <w:rPr>
          <w:rFonts w:ascii="Times New Roman" w:hAnsi="Times New Roman" w:cs="Times New Roman"/>
          <w:color w:val="000000"/>
          <w:sz w:val="24"/>
          <w:szCs w:val="24"/>
          <w:shd w:val="clear" w:color="auto" w:fill="FFFFFF"/>
        </w:rPr>
        <w:t xml:space="preserve"> </w:t>
      </w:r>
      <w:r w:rsidR="00C7421C" w:rsidRPr="00C7573F">
        <w:rPr>
          <w:rFonts w:ascii="Times New Roman" w:hAnsi="Times New Roman" w:cs="Times New Roman"/>
          <w:color w:val="000000"/>
          <w:sz w:val="24"/>
          <w:szCs w:val="24"/>
          <w:shd w:val="clear" w:color="auto" w:fill="FFFFFF"/>
        </w:rPr>
        <w:fldChar w:fldCharType="begin"/>
      </w:r>
      <w:r w:rsidR="00035188">
        <w:rPr>
          <w:rFonts w:ascii="Times New Roman" w:hAnsi="Times New Roman" w:cs="Times New Roman"/>
          <w:color w:val="000000"/>
          <w:sz w:val="24"/>
          <w:szCs w:val="24"/>
          <w:shd w:val="clear" w:color="auto" w:fill="FFFFFF"/>
        </w:rPr>
        <w:instrText xml:space="preserve"> ADDIN EN.CITE &lt;EndNote&gt;&lt;Cite&gt;&lt;Author&gt;MacDiarmid&lt;/Author&gt;&lt;Year&gt;2009&lt;/Year&gt;&lt;RecNum&gt;3&lt;/RecNum&gt;&lt;DisplayText&gt;(MacDiarmid, et al., 2009)&lt;/DisplayText&gt;&lt;record&gt;&lt;rec-number&gt;3&lt;/rec-number&gt;&lt;foreign-keys&gt;&lt;key app="EN" db-id="d2f9wz5pi9w2v5eaarwxfp9pzw9ezrxddvvv" timestamp="1488285682"&gt;3&lt;/key&gt;&lt;/foreign-keys&gt;&lt;ref-type name="Journal Article"&gt;17&lt;/ref-type&gt;&lt;contributors&gt;&lt;authors&gt;&lt;author&gt;MacDiarmid, Jennifer A.&lt;/author&gt;&lt;author&gt;Amaro-Mugridge, Nancy B.&lt;/author&gt;&lt;author&gt;Madrid-Weiss, Jocelyn&lt;/author&gt;&lt;author&gt;Sedliarou, Ilya&lt;/author&gt;&lt;author&gt;Wetzel, Stefanie&lt;/author&gt;&lt;author&gt;Kochar, Kartini&lt;/author&gt;&lt;author&gt;Brahmbhatt, Vatsala N.&lt;/author&gt;&lt;author&gt;Phillips, Leo&lt;/author&gt;&lt;author&gt;Pattison, Scott T.&lt;/author&gt;&lt;author&gt;Petti, Carlotta&lt;/author&gt;&lt;author&gt;Stillman, Bruce&lt;/author&gt;&lt;author&gt;Graham, Robert M.&lt;/author&gt;&lt;author&gt;Brahmbhatt, Himanshu&lt;/author&gt;&lt;/authors&gt;&lt;/contributors&gt;&lt;titles&gt;&lt;title&gt;Sequential treatment of drug-resistant tumors with targeted minicells containing siRNA or a cytotoxic drug&lt;/title&gt;&lt;secondary-title&gt;Nat Biotech&lt;/secondary-title&gt;&lt;/titles&gt;&lt;periodical&gt;&lt;full-title&gt;Nat Biotech&lt;/full-title&gt;&lt;/periodical&gt;&lt;pages&gt;643-651&lt;/pages&gt;&lt;volume&gt;27&lt;/volume&gt;&lt;number&gt;7&lt;/number&gt;&lt;dates&gt;&lt;year&gt;2009&lt;/year&gt;&lt;pub-dates&gt;&lt;date&gt;07//print&lt;/date&gt;&lt;/pub-dates&gt;&lt;/dates&gt;&lt;publisher&gt;Nature Publishing Group&lt;/publisher&gt;&lt;isbn&gt;1087-0156&lt;/isbn&gt;&lt;work-type&gt;10.1038/nbt.1547&lt;/work-type&gt;&lt;urls&gt;&lt;related-urls&gt;&lt;url&gt;http://dx.doi.org/10.1038/nbt.1547&lt;/url&gt;&lt;/related-urls&gt;&lt;/urls&gt;&lt;electronic-resource-num&gt;http://www.nature.com/nbt/journal/v27/n7/suppinfo/nbt.1547_S1.html&lt;/electronic-resource-num&gt;&lt;/record&gt;&lt;/Cite&gt;&lt;/EndNote&gt;</w:instrText>
      </w:r>
      <w:r w:rsidR="00C7421C" w:rsidRPr="00C7573F">
        <w:rPr>
          <w:rFonts w:ascii="Times New Roman" w:hAnsi="Times New Roman" w:cs="Times New Roman"/>
          <w:color w:val="000000"/>
          <w:sz w:val="24"/>
          <w:szCs w:val="24"/>
          <w:shd w:val="clear" w:color="auto" w:fill="FFFFFF"/>
        </w:rPr>
        <w:fldChar w:fldCharType="separate"/>
      </w:r>
      <w:r w:rsidR="00543CCD">
        <w:rPr>
          <w:rFonts w:ascii="Times New Roman" w:hAnsi="Times New Roman" w:cs="Times New Roman"/>
          <w:noProof/>
          <w:color w:val="000000"/>
          <w:sz w:val="24"/>
          <w:szCs w:val="24"/>
          <w:shd w:val="clear" w:color="auto" w:fill="FFFFFF"/>
        </w:rPr>
        <w:t>(MacDiarmid, et al., 2009)</w:t>
      </w:r>
      <w:r w:rsidR="00C7421C" w:rsidRPr="00C7573F">
        <w:rPr>
          <w:rFonts w:ascii="Times New Roman" w:hAnsi="Times New Roman" w:cs="Times New Roman"/>
          <w:color w:val="000000"/>
          <w:sz w:val="24"/>
          <w:szCs w:val="24"/>
          <w:shd w:val="clear" w:color="auto" w:fill="FFFFFF"/>
        </w:rPr>
        <w:fldChar w:fldCharType="end"/>
      </w:r>
      <w:r w:rsidR="00EC1CB8" w:rsidRPr="00C7573F">
        <w:rPr>
          <w:rFonts w:ascii="Times New Roman" w:hAnsi="Times New Roman" w:cs="Times New Roman"/>
          <w:color w:val="000000"/>
          <w:sz w:val="24"/>
          <w:szCs w:val="24"/>
          <w:shd w:val="clear" w:color="auto" w:fill="FFFFFF"/>
        </w:rPr>
        <w:t>. Building on this, a study showed miR-16 expression to be 22-fold lower in pleural tumours compared to normal pleura</w:t>
      </w:r>
      <w:r w:rsidR="00E2187B" w:rsidRPr="00C7573F">
        <w:rPr>
          <w:rFonts w:ascii="Times New Roman" w:hAnsi="Times New Roman" w:cs="Times New Roman"/>
          <w:color w:val="000000"/>
          <w:sz w:val="24"/>
          <w:szCs w:val="24"/>
          <w:shd w:val="clear" w:color="auto" w:fill="FFFFFF"/>
        </w:rPr>
        <w:t xml:space="preserve">. </w:t>
      </w:r>
      <w:r w:rsidR="001E31A8" w:rsidRPr="00C7573F">
        <w:rPr>
          <w:rFonts w:ascii="Times New Roman" w:hAnsi="Times New Roman" w:cs="Times New Roman"/>
          <w:color w:val="000000"/>
          <w:sz w:val="24"/>
          <w:szCs w:val="24"/>
          <w:shd w:val="clear" w:color="auto" w:fill="FFFFFF"/>
        </w:rPr>
        <w:t xml:space="preserve">This system was then tested </w:t>
      </w:r>
      <w:r w:rsidR="001E31A8" w:rsidRPr="00C7573F">
        <w:rPr>
          <w:rFonts w:ascii="Times New Roman" w:hAnsi="Times New Roman" w:cs="Times New Roman"/>
          <w:i/>
          <w:color w:val="000000"/>
          <w:sz w:val="24"/>
          <w:szCs w:val="24"/>
          <w:shd w:val="clear" w:color="auto" w:fill="FFFFFF"/>
        </w:rPr>
        <w:t>in vivo</w:t>
      </w:r>
      <w:r w:rsidR="001E31A8" w:rsidRPr="00C7573F">
        <w:rPr>
          <w:rFonts w:ascii="Times New Roman" w:hAnsi="Times New Roman" w:cs="Times New Roman"/>
          <w:color w:val="000000"/>
          <w:sz w:val="24"/>
          <w:szCs w:val="24"/>
          <w:shd w:val="clear" w:color="auto" w:fill="FFFFFF"/>
        </w:rPr>
        <w:t>; using EGFR targeted minicells, a miR-16 mimic was administered to MSTO-211H tumour b</w:t>
      </w:r>
      <w:r w:rsidR="00554B0E" w:rsidRPr="00C7573F">
        <w:rPr>
          <w:rFonts w:ascii="Times New Roman" w:hAnsi="Times New Roman" w:cs="Times New Roman"/>
          <w:color w:val="000000"/>
          <w:sz w:val="24"/>
          <w:szCs w:val="24"/>
          <w:shd w:val="clear" w:color="auto" w:fill="FFFFFF"/>
        </w:rPr>
        <w:t>e</w:t>
      </w:r>
      <w:r w:rsidR="001E31A8" w:rsidRPr="00C7573F">
        <w:rPr>
          <w:rFonts w:ascii="Times New Roman" w:hAnsi="Times New Roman" w:cs="Times New Roman"/>
          <w:color w:val="000000"/>
          <w:sz w:val="24"/>
          <w:szCs w:val="24"/>
          <w:shd w:val="clear" w:color="auto" w:fill="FFFFFF"/>
        </w:rPr>
        <w:t>aring mice via intravenous injection once, twice or four times a week</w:t>
      </w:r>
      <w:r w:rsidR="00554B0E" w:rsidRPr="00C7573F">
        <w:rPr>
          <w:rFonts w:ascii="Times New Roman" w:hAnsi="Times New Roman" w:cs="Times New Roman"/>
          <w:color w:val="000000"/>
          <w:sz w:val="24"/>
          <w:szCs w:val="24"/>
          <w:shd w:val="clear" w:color="auto" w:fill="FFFFFF"/>
        </w:rPr>
        <w:t xml:space="preserve"> for 3 weeks</w:t>
      </w:r>
      <w:r w:rsidR="001E31A8" w:rsidRPr="00C7573F">
        <w:rPr>
          <w:rFonts w:ascii="Times New Roman" w:hAnsi="Times New Roman" w:cs="Times New Roman"/>
          <w:color w:val="000000"/>
          <w:sz w:val="24"/>
          <w:szCs w:val="24"/>
          <w:shd w:val="clear" w:color="auto" w:fill="FFFFFF"/>
        </w:rPr>
        <w:t>. Treatment with minicells in</w:t>
      </w:r>
      <w:r w:rsidR="00554B0E" w:rsidRPr="00C7573F">
        <w:rPr>
          <w:rFonts w:ascii="Times New Roman" w:hAnsi="Times New Roman" w:cs="Times New Roman"/>
          <w:color w:val="000000"/>
          <w:sz w:val="24"/>
          <w:szCs w:val="24"/>
          <w:shd w:val="clear" w:color="auto" w:fill="FFFFFF"/>
        </w:rPr>
        <w:t xml:space="preserve">duced a dose dependant inhibition of tumour growth compared to controls, and increasing the </w:t>
      </w:r>
      <w:r w:rsidR="00554B0E" w:rsidRPr="00C7573F">
        <w:rPr>
          <w:rFonts w:ascii="Times New Roman" w:hAnsi="Times New Roman" w:cs="Times New Roman"/>
          <w:sz w:val="24"/>
          <w:szCs w:val="24"/>
          <w:shd w:val="clear" w:color="auto" w:fill="FFFFFF"/>
        </w:rPr>
        <w:t xml:space="preserve">dose caused stagnation of tumour growth </w:t>
      </w:r>
      <w:r w:rsidR="00C7421C" w:rsidRPr="00C7573F">
        <w:rPr>
          <w:rFonts w:ascii="Times New Roman" w:hAnsi="Times New Roman" w:cs="Times New Roman"/>
          <w:sz w:val="24"/>
          <w:szCs w:val="24"/>
          <w:shd w:val="clear" w:color="auto" w:fill="FFFFFF"/>
        </w:rPr>
        <w:fldChar w:fldCharType="begin"/>
      </w:r>
      <w:r w:rsidR="00035188">
        <w:rPr>
          <w:rFonts w:ascii="Times New Roman" w:hAnsi="Times New Roman" w:cs="Times New Roman"/>
          <w:sz w:val="24"/>
          <w:szCs w:val="24"/>
          <w:shd w:val="clear" w:color="auto" w:fill="FFFFFF"/>
        </w:rPr>
        <w:instrText xml:space="preserve"> ADDIN EN.CITE &lt;EndNote&gt;&lt;Cite&gt;&lt;Author&gt;Reid&lt;/Author&gt;&lt;Year&gt;2013&lt;/Year&gt;&lt;RecNum&gt;4&lt;/RecNum&gt;&lt;DisplayText&gt;(G. Reid, et al., 2013)&lt;/DisplayText&gt;&lt;record&gt;&lt;rec-number&gt;4&lt;/rec-number&gt;&lt;foreign-keys&gt;&lt;key app="EN" db-id="d2f9wz5pi9w2v5eaarwxfp9pzw9ezrxddvvv" timestamp="1488296298"&gt;4&lt;/key&gt;&lt;/foreign-keys&gt;&lt;ref-type name="Journal Article"&gt;17&lt;/ref-type&gt;&lt;contributors&gt;&lt;authors&gt;&lt;author&gt;Reid, G.&lt;/author&gt;&lt;author&gt;Pel, M. E.&lt;/author&gt;&lt;author&gt;Kirschner, M. B.&lt;/author&gt;&lt;author&gt;Cheng, Y. Y.&lt;/author&gt;&lt;author&gt;Mugridge, N.&lt;/author&gt;&lt;author&gt;Weiss, J.&lt;/author&gt;&lt;author&gt;Williams, M.&lt;/author&gt;&lt;author&gt;Wright, C.&lt;/author&gt;&lt;author&gt;Edelman, J. J. B.&lt;/author&gt;&lt;author&gt;Vallely, M. P.&lt;/author&gt;&lt;author&gt;McCaughan, B. C.&lt;/author&gt;&lt;author&gt;Klebe, S.&lt;/author&gt;&lt;author&gt;Brahmbhatt, H.&lt;/author&gt;&lt;author&gt;MacDiarmid, J. A.&lt;/author&gt;&lt;author&gt;van Zandwijk, N.&lt;/author&gt;&lt;/authors&gt;&lt;/contributors&gt;&lt;titles&gt;&lt;title&gt;Restoring expression of miR-16: a novel approach to therapy for malignant pleural mesothelioma&lt;/title&gt;&lt;secondary-title&gt;Annals of Oncology&lt;/secondary-title&gt;&lt;/titles&gt;&lt;periodical&gt;&lt;full-title&gt;Annals of Oncology&lt;/full-title&gt;&lt;/periodical&gt;&lt;pages&gt;3128-3135&lt;/pages&gt;&lt;volume&gt;24&lt;/volume&gt;&lt;number&gt;12&lt;/number&gt;&lt;dates&gt;&lt;year&gt;2013&lt;/year&gt;&lt;/dates&gt;&lt;isbn&gt;0923-7534&lt;/isbn&gt;&lt;urls&gt;&lt;related-urls&gt;&lt;url&gt;http://dx.doi.org/10.1093/annonc/mdt412&lt;/url&gt;&lt;/related-urls&gt;&lt;/urls&gt;&lt;electronic-resource-num&gt;10.1093/annonc/mdt412&lt;/electronic-resource-num&gt;&lt;/record&gt;&lt;/Cite&gt;&lt;/EndNote&gt;</w:instrText>
      </w:r>
      <w:r w:rsidR="00C7421C" w:rsidRPr="00C7573F">
        <w:rPr>
          <w:rFonts w:ascii="Times New Roman" w:hAnsi="Times New Roman" w:cs="Times New Roman"/>
          <w:sz w:val="24"/>
          <w:szCs w:val="24"/>
          <w:shd w:val="clear" w:color="auto" w:fill="FFFFFF"/>
        </w:rPr>
        <w:fldChar w:fldCharType="separate"/>
      </w:r>
      <w:r w:rsidR="00543CCD">
        <w:rPr>
          <w:rFonts w:ascii="Times New Roman" w:hAnsi="Times New Roman" w:cs="Times New Roman"/>
          <w:noProof/>
          <w:sz w:val="24"/>
          <w:szCs w:val="24"/>
          <w:shd w:val="clear" w:color="auto" w:fill="FFFFFF"/>
        </w:rPr>
        <w:t>(G. Reid, et al., 2013)</w:t>
      </w:r>
      <w:r w:rsidR="00C7421C" w:rsidRPr="00C7573F">
        <w:rPr>
          <w:rFonts w:ascii="Times New Roman" w:hAnsi="Times New Roman" w:cs="Times New Roman"/>
          <w:sz w:val="24"/>
          <w:szCs w:val="24"/>
          <w:shd w:val="clear" w:color="auto" w:fill="FFFFFF"/>
        </w:rPr>
        <w:fldChar w:fldCharType="end"/>
      </w:r>
      <w:r w:rsidR="003129A8" w:rsidRPr="00C7573F">
        <w:rPr>
          <w:rFonts w:ascii="Times New Roman" w:hAnsi="Times New Roman" w:cs="Times New Roman"/>
          <w:sz w:val="24"/>
          <w:szCs w:val="24"/>
          <w:shd w:val="clear" w:color="auto" w:fill="FFFFFF"/>
        </w:rPr>
        <w:t xml:space="preserve">. </w:t>
      </w:r>
      <w:r w:rsidR="004320D9" w:rsidRPr="00C7573F">
        <w:rPr>
          <w:rFonts w:ascii="Times New Roman" w:hAnsi="Times New Roman" w:cs="Times New Roman"/>
          <w:sz w:val="24"/>
          <w:szCs w:val="24"/>
          <w:shd w:val="clear" w:color="auto" w:fill="FFFFFF"/>
        </w:rPr>
        <w:t>A recently completed phase I trial investigat</w:t>
      </w:r>
      <w:r w:rsidR="00C42EAF" w:rsidRPr="00C7573F">
        <w:rPr>
          <w:rFonts w:ascii="Times New Roman" w:hAnsi="Times New Roman" w:cs="Times New Roman"/>
          <w:sz w:val="24"/>
          <w:szCs w:val="24"/>
          <w:shd w:val="clear" w:color="auto" w:fill="FFFFFF"/>
        </w:rPr>
        <w:t>ed</w:t>
      </w:r>
      <w:r w:rsidR="004E04C5" w:rsidRPr="00C7573F">
        <w:rPr>
          <w:rFonts w:ascii="Times New Roman" w:hAnsi="Times New Roman" w:cs="Times New Roman"/>
          <w:sz w:val="24"/>
          <w:szCs w:val="24"/>
          <w:shd w:val="clear" w:color="auto" w:fill="FFFFFF"/>
        </w:rPr>
        <w:t xml:space="preserve"> EGFR targeted,</w:t>
      </w:r>
      <w:r w:rsidR="00EE4ED3">
        <w:rPr>
          <w:rFonts w:ascii="Times New Roman" w:hAnsi="Times New Roman" w:cs="Times New Roman"/>
          <w:sz w:val="24"/>
          <w:szCs w:val="24"/>
          <w:shd w:val="clear" w:color="auto" w:fill="FFFFFF"/>
        </w:rPr>
        <w:t xml:space="preserve"> EnGeneIC Delivery Vehicle</w:t>
      </w:r>
      <w:r w:rsidR="004E04C5" w:rsidRPr="00C7573F">
        <w:rPr>
          <w:rFonts w:ascii="Times New Roman" w:hAnsi="Times New Roman" w:cs="Times New Roman"/>
          <w:sz w:val="24"/>
          <w:szCs w:val="24"/>
          <w:shd w:val="clear" w:color="auto" w:fill="FFFFFF"/>
        </w:rPr>
        <w:t xml:space="preserve"> packaged miR-16 mimic (TargomiRs) </w:t>
      </w:r>
      <w:r w:rsidR="00C7421C" w:rsidRPr="00C7573F">
        <w:rPr>
          <w:rFonts w:ascii="Times New Roman" w:hAnsi="Times New Roman" w:cs="Times New Roman"/>
          <w:sz w:val="24"/>
          <w:szCs w:val="24"/>
          <w:shd w:val="clear" w:color="auto" w:fill="FFFFFF"/>
        </w:rPr>
        <w:fldChar w:fldCharType="begin"/>
      </w:r>
      <w:r w:rsidR="00035188">
        <w:rPr>
          <w:rFonts w:ascii="Times New Roman" w:hAnsi="Times New Roman" w:cs="Times New Roman"/>
          <w:sz w:val="24"/>
          <w:szCs w:val="24"/>
          <w:shd w:val="clear" w:color="auto" w:fill="FFFFFF"/>
        </w:rPr>
        <w:instrText xml:space="preserve"> ADDIN EN.CITE &lt;EndNote&gt;&lt;Cite&gt;&lt;Author&gt;Reid&lt;/Author&gt;&lt;Year&gt;2016&lt;/Year&gt;&lt;RecNum&gt;5&lt;/RecNum&gt;&lt;DisplayText&gt;(Glen Reid, et al., 2016)&lt;/DisplayText&gt;&lt;record&gt;&lt;rec-number&gt;5&lt;/rec-number&gt;&lt;foreign-keys&gt;&lt;key app="EN" db-id="d2f9wz5pi9w2v5eaarwxfp9pzw9ezrxddvvv" timestamp="1488297336"&gt;5&lt;/key&gt;&lt;/foreign-keys&gt;&lt;ref-type name="Journal Article"&gt;17&lt;/ref-type&gt;&lt;contributors&gt;&lt;authors&gt;&lt;author&gt;Reid, Glen&lt;/author&gt;&lt;author&gt;Kao, Steven C.&lt;/author&gt;&lt;author&gt;Pavlakis, Nick&lt;/author&gt;&lt;author&gt;Brahmbhatt, Himanshu&lt;/author&gt;&lt;author&gt;MacDiarmid, Jennifer&lt;/author&gt;&lt;author&gt;Clarke, Stephen&lt;/author&gt;&lt;author&gt;Boyer, Michael&lt;/author&gt;&lt;author&gt;van Zandwijk, Nico&lt;/author&gt;&lt;/authors&gt;&lt;/contributors&gt;&lt;titles&gt;&lt;title&gt;Clinical development of TargomiRs, a miRNA mimic-based treatment for patients with recurrent thoracic cancer&lt;/title&gt;&lt;secondary-title&gt;Epigenomics&lt;/secondary-title&gt;&lt;/titles&gt;&lt;periodical&gt;&lt;full-title&gt;Epigenomics&lt;/full-title&gt;&lt;/periodical&gt;&lt;pages&gt;1079-1085&lt;/pages&gt;&lt;volume&gt;8&lt;/volume&gt;&lt;number&gt;8&lt;/number&gt;&lt;dates&gt;&lt;year&gt;2016&lt;/year&gt;&lt;pub-dates&gt;&lt;date&gt;2016/08/01&lt;/date&gt;&lt;/pub-dates&gt;&lt;/dates&gt;&lt;publisher&gt;Future Medicine&lt;/publisher&gt;&lt;isbn&gt;1750-1911&lt;/isbn&gt;&lt;urls&gt;&lt;related-urls&gt;&lt;url&gt;http://dx.doi.org/10.2217/epi-2016-0035&lt;/url&gt;&lt;/related-urls&gt;&lt;/urls&gt;&lt;electronic-resource-num&gt;10.2217/epi-2016-0035&lt;/electronic-resource-num&gt;&lt;access-date&gt;2017/02/28&lt;/access-date&gt;&lt;/record&gt;&lt;/Cite&gt;&lt;/EndNote&gt;</w:instrText>
      </w:r>
      <w:r w:rsidR="00C7421C" w:rsidRPr="00C7573F">
        <w:rPr>
          <w:rFonts w:ascii="Times New Roman" w:hAnsi="Times New Roman" w:cs="Times New Roman"/>
          <w:sz w:val="24"/>
          <w:szCs w:val="24"/>
          <w:shd w:val="clear" w:color="auto" w:fill="FFFFFF"/>
        </w:rPr>
        <w:fldChar w:fldCharType="separate"/>
      </w:r>
      <w:r w:rsidR="00543CCD">
        <w:rPr>
          <w:rFonts w:ascii="Times New Roman" w:hAnsi="Times New Roman" w:cs="Times New Roman"/>
          <w:noProof/>
          <w:sz w:val="24"/>
          <w:szCs w:val="24"/>
          <w:shd w:val="clear" w:color="auto" w:fill="FFFFFF"/>
        </w:rPr>
        <w:t>(Glen Reid, et al., 2016)</w:t>
      </w:r>
      <w:r w:rsidR="00C7421C" w:rsidRPr="00C7573F">
        <w:rPr>
          <w:rFonts w:ascii="Times New Roman" w:hAnsi="Times New Roman" w:cs="Times New Roman"/>
          <w:sz w:val="24"/>
          <w:szCs w:val="24"/>
          <w:shd w:val="clear" w:color="auto" w:fill="FFFFFF"/>
        </w:rPr>
        <w:fldChar w:fldCharType="end"/>
      </w:r>
      <w:r w:rsidR="00640FDE" w:rsidRPr="00C7573F">
        <w:rPr>
          <w:rFonts w:ascii="Times New Roman" w:hAnsi="Times New Roman" w:cs="Times New Roman"/>
          <w:sz w:val="24"/>
          <w:szCs w:val="24"/>
          <w:shd w:val="clear" w:color="auto" w:fill="FFFFFF"/>
        </w:rPr>
        <w:t xml:space="preserve"> as a second or third line treatment for patients with recurrent MPM</w:t>
      </w:r>
      <w:r w:rsidR="00C42EAF" w:rsidRPr="00C7573F">
        <w:rPr>
          <w:rFonts w:ascii="Times New Roman" w:hAnsi="Times New Roman" w:cs="Times New Roman"/>
          <w:sz w:val="24"/>
          <w:szCs w:val="24"/>
          <w:shd w:val="clear" w:color="auto" w:fill="FFFFFF"/>
        </w:rPr>
        <w:t xml:space="preserve">. </w:t>
      </w:r>
      <w:r w:rsidR="009C0205" w:rsidRPr="00C7573F">
        <w:rPr>
          <w:rFonts w:ascii="Times New Roman" w:hAnsi="Times New Roman" w:cs="Times New Roman"/>
          <w:sz w:val="24"/>
          <w:szCs w:val="24"/>
          <w:shd w:val="clear" w:color="auto" w:fill="FFFFFF"/>
        </w:rPr>
        <w:t>Acceptable safety profiles and initial efficacy (one patient had a PR documented in detail</w:t>
      </w:r>
      <w:r w:rsidR="009C0205" w:rsidRPr="00C7573F">
        <w:rPr>
          <w:rFonts w:ascii="Times New Roman" w:hAnsi="Times New Roman" w:cs="Times New Roman"/>
          <w:sz w:val="24"/>
          <w:szCs w:val="24"/>
          <w:shd w:val="clear" w:color="auto" w:fill="FFFFFF"/>
        </w:rPr>
        <w:fldChar w:fldCharType="begin"/>
      </w:r>
      <w:r w:rsidR="00035188">
        <w:rPr>
          <w:rFonts w:ascii="Times New Roman" w:hAnsi="Times New Roman" w:cs="Times New Roman"/>
          <w:sz w:val="24"/>
          <w:szCs w:val="24"/>
          <w:shd w:val="clear" w:color="auto" w:fill="FFFFFF"/>
        </w:rPr>
        <w:instrText xml:space="preserve"> ADDIN EN.CITE &lt;EndNote&gt;&lt;Cite&gt;&lt;Author&gt;Kao&lt;/Author&gt;&lt;Year&gt;2015&lt;/Year&gt;&lt;RecNum&gt;6&lt;/RecNum&gt;&lt;DisplayText&gt;(Kao, et al., 2015)&lt;/DisplayText&gt;&lt;record&gt;&lt;rec-number&gt;6&lt;/rec-number&gt;&lt;foreign-keys&gt;&lt;key app="EN" db-id="d2f9wz5pi9w2v5eaarwxfp9pzw9ezrxddvvv" timestamp="1488299115"&gt;6&lt;/key&gt;&lt;/foreign-keys&gt;&lt;ref-type name="Journal Article"&gt;17&lt;/ref-type&gt;&lt;contributors&gt;&lt;authors&gt;&lt;author&gt;Steven C. Kao&lt;/author&gt;&lt;author&gt;Michael Fulham&lt;/author&gt;&lt;author&gt;Kirby Wong&lt;/author&gt;&lt;author&gt;Wendy Cooper&lt;/author&gt;&lt;author&gt;Himanshu Brahmbhatt&lt;/author&gt;&lt;author&gt;Jennifer MacDiarmid&lt;/author&gt;&lt;author&gt;Scott Pattison&lt;/author&gt;&lt;author&gt;Jin Og Sagong&lt;/author&gt;&lt;author&gt;Yennie Huynh&lt;/author&gt;&lt;author&gt;Felicity Leslie&lt;/author&gt;&lt;author&gt;Nick Pavlakis&lt;/author&gt;&lt;author&gt;Stephen Clarke&lt;/author&gt;&lt;author&gt;Michael Boyer&lt;/author&gt;&lt;author&gt;Glen Reid&lt;/author&gt;&lt;author&gt;Nico van Zandwijk&lt;/author&gt;&lt;/authors&gt;&lt;/contributors&gt;&lt;titles&gt;&lt;title&gt;A Significant Metabolic and Radiological Response after a Novel Targeted MicroRNA-based Treatment Approach in Malignant Pleural Mesothelioma&lt;/title&gt;&lt;secondary-title&gt;American Journal of Respiratory and Critical Care Medicine&lt;/secondary-title&gt;&lt;/titles&gt;&lt;periodical&gt;&lt;full-title&gt;American Journal of Respiratory and Critical Care Medicine&lt;/full-title&gt;&lt;/periodical&gt;&lt;pages&gt;1467-1469&lt;/pages&gt;&lt;volume&gt;191&lt;/volume&gt;&lt;number&gt;12&lt;/number&gt;&lt;dates&gt;&lt;year&gt;2015&lt;/year&gt;&lt;/dates&gt;&lt;accession-num&gt;26075427&lt;/accession-num&gt;&lt;urls&gt;&lt;related-urls&gt;&lt;url&gt;http://www.atsjournals.org/doi/abs/10.1164/rccm.201503-0461LE&lt;/url&gt;&lt;/related-urls&gt;&lt;/urls&gt;&lt;electronic-resource-num&gt;10.1164/rccm.201503-0461LE&lt;/electronic-resource-num&gt;&lt;/record&gt;&lt;/Cite&gt;&lt;/EndNote&gt;</w:instrText>
      </w:r>
      <w:r w:rsidR="009C0205" w:rsidRPr="00C7573F">
        <w:rPr>
          <w:rFonts w:ascii="Times New Roman" w:hAnsi="Times New Roman" w:cs="Times New Roman"/>
          <w:sz w:val="24"/>
          <w:szCs w:val="24"/>
          <w:shd w:val="clear" w:color="auto" w:fill="FFFFFF"/>
        </w:rPr>
        <w:fldChar w:fldCharType="separate"/>
      </w:r>
      <w:r w:rsidR="00543CCD">
        <w:rPr>
          <w:rFonts w:ascii="Times New Roman" w:hAnsi="Times New Roman" w:cs="Times New Roman"/>
          <w:noProof/>
          <w:sz w:val="24"/>
          <w:szCs w:val="24"/>
          <w:shd w:val="clear" w:color="auto" w:fill="FFFFFF"/>
        </w:rPr>
        <w:t>(Kao, et al., 2015)</w:t>
      </w:r>
      <w:r w:rsidR="009C0205" w:rsidRPr="00C7573F">
        <w:rPr>
          <w:rFonts w:ascii="Times New Roman" w:hAnsi="Times New Roman" w:cs="Times New Roman"/>
          <w:sz w:val="24"/>
          <w:szCs w:val="24"/>
          <w:shd w:val="clear" w:color="auto" w:fill="FFFFFF"/>
        </w:rPr>
        <w:fldChar w:fldCharType="end"/>
      </w:r>
      <w:r w:rsidR="009C0205" w:rsidRPr="00C7573F">
        <w:rPr>
          <w:rFonts w:ascii="Times New Roman" w:hAnsi="Times New Roman" w:cs="Times New Roman"/>
          <w:sz w:val="24"/>
          <w:szCs w:val="24"/>
          <w:shd w:val="clear" w:color="auto" w:fill="FFFFFF"/>
        </w:rPr>
        <w:t xml:space="preserve">) in a notoriously difficult disease to treat set foundations for further trials in </w:t>
      </w:r>
      <w:r w:rsidR="00183567" w:rsidRPr="00C7573F">
        <w:rPr>
          <w:rFonts w:ascii="Times New Roman" w:hAnsi="Times New Roman" w:cs="Times New Roman"/>
          <w:sz w:val="24"/>
          <w:szCs w:val="24"/>
          <w:shd w:val="clear" w:color="auto" w:fill="FFFFFF"/>
        </w:rPr>
        <w:t>combination with immunotherapy</w:t>
      </w:r>
      <w:r w:rsidR="00183567" w:rsidRPr="00C7573F">
        <w:rPr>
          <w:rFonts w:ascii="Times New Roman" w:hAnsi="Times New Roman" w:cs="Times New Roman"/>
          <w:sz w:val="24"/>
          <w:szCs w:val="24"/>
          <w:shd w:val="clear" w:color="auto" w:fill="FFFFFF"/>
        </w:rPr>
        <w:fldChar w:fldCharType="begin"/>
      </w:r>
      <w:r w:rsidR="00035188">
        <w:rPr>
          <w:rFonts w:ascii="Times New Roman" w:hAnsi="Times New Roman" w:cs="Times New Roman"/>
          <w:sz w:val="24"/>
          <w:szCs w:val="24"/>
          <w:shd w:val="clear" w:color="auto" w:fill="FFFFFF"/>
        </w:rPr>
        <w:instrText xml:space="preserve"> ADDIN EN.CITE &lt;EndNote&gt;&lt;Cite&gt;&lt;Author&gt;van Zandwijk&lt;/Author&gt;&lt;Year&gt;2017&lt;/Year&gt;&lt;RecNum&gt;64&lt;/RecNum&gt;&lt;DisplayText&gt;(van Zandwijk, et al., 2017)&lt;/DisplayText&gt;&lt;record&gt;&lt;rec-number&gt;64&lt;/rec-number&gt;&lt;foreign-keys&gt;&lt;key app="EN" db-id="d2f9wz5pi9w2v5eaarwxfp9pzw9ezrxddvvv" timestamp="1508173418"&gt;64&lt;/key&gt;&lt;/foreign-keys&gt;&lt;ref-type name="Journal Article"&gt;17&lt;/ref-type&gt;&lt;contributors&gt;&lt;authors&gt;&lt;author&gt;van Zandwijk, Nico&lt;/author&gt;&lt;author&gt;Pavlakis, Nick&lt;/author&gt;&lt;author&gt;Kao, Steven C.&lt;/author&gt;&lt;author&gt;Linton, Anthony&lt;/author&gt;&lt;author&gt;Boyer, Michael J.&lt;/author&gt;&lt;author&gt;Clarke, Stephen&lt;/author&gt;&lt;author&gt;Huynh, Yennie&lt;/author&gt;&lt;author&gt;Chrzanowska, Agata&lt;/author&gt;&lt;author&gt;Fulham, Michael J.&lt;/author&gt;&lt;author&gt;Bailey, Dale L.&lt;/author&gt;&lt;author&gt;Cooper, Wendy A.&lt;/author&gt;&lt;author&gt;Kritharides, Leonard&lt;/author&gt;&lt;author&gt;Ridley, Lloyd&lt;/author&gt;&lt;author&gt;Pattison, Scott T.&lt;/author&gt;&lt;author&gt;MacDiarmid, Jennifer&lt;/author&gt;&lt;author&gt;Brahmbhatt, Himanshu&lt;/author&gt;&lt;author&gt;Reid, Glen&lt;/author&gt;&lt;/authors&gt;&lt;/contributors&gt;&lt;titles&gt;&lt;title&gt;Safety and activity of microRNA-loaded minicells in patients with recurrent malignant pleural mesothelioma: a first-in-man, phase 1, open-label, dose-escalation study&lt;/title&gt;&lt;secondary-title&gt;The Lancet Oncology&lt;/secondary-title&gt;&lt;/titles&gt;&lt;periodical&gt;&lt;full-title&gt;The Lancet Oncology&lt;/full-title&gt;&lt;/periodical&gt;&lt;pages&gt;1386-1396&lt;/pages&gt;&lt;volume&gt;18&lt;/volume&gt;&lt;number&gt;10&lt;/number&gt;&lt;dates&gt;&lt;year&gt;2017&lt;/year&gt;&lt;pub-dates&gt;&lt;date&gt;2017/10/01/&lt;/date&gt;&lt;/pub-dates&gt;&lt;/dates&gt;&lt;isbn&gt;1470-2045&lt;/isbn&gt;&lt;urls&gt;&lt;related-urls&gt;&lt;url&gt;http://www.sciencedirect.com/science/article/pii/S1470204517306216&lt;/url&gt;&lt;/related-urls&gt;&lt;/urls&gt;&lt;electronic-resource-num&gt;https://doi.org/10.1016/S1470-2045(17)30621-6&lt;/electronic-resource-num&gt;&lt;/record&gt;&lt;/Cite&gt;&lt;/EndNote&gt;</w:instrText>
      </w:r>
      <w:r w:rsidR="00183567" w:rsidRPr="00C7573F">
        <w:rPr>
          <w:rFonts w:ascii="Times New Roman" w:hAnsi="Times New Roman" w:cs="Times New Roman"/>
          <w:sz w:val="24"/>
          <w:szCs w:val="24"/>
          <w:shd w:val="clear" w:color="auto" w:fill="FFFFFF"/>
        </w:rPr>
        <w:fldChar w:fldCharType="separate"/>
      </w:r>
      <w:r w:rsidR="00543CCD">
        <w:rPr>
          <w:rFonts w:ascii="Times New Roman" w:hAnsi="Times New Roman" w:cs="Times New Roman"/>
          <w:noProof/>
          <w:sz w:val="24"/>
          <w:szCs w:val="24"/>
          <w:shd w:val="clear" w:color="auto" w:fill="FFFFFF"/>
        </w:rPr>
        <w:t>(van Zandwijk, et al., 2017)</w:t>
      </w:r>
      <w:r w:rsidR="00183567" w:rsidRPr="00C7573F">
        <w:rPr>
          <w:rFonts w:ascii="Times New Roman" w:hAnsi="Times New Roman" w:cs="Times New Roman"/>
          <w:sz w:val="24"/>
          <w:szCs w:val="24"/>
          <w:shd w:val="clear" w:color="auto" w:fill="FFFFFF"/>
        </w:rPr>
        <w:fldChar w:fldCharType="end"/>
      </w:r>
      <w:r w:rsidR="009C0205" w:rsidRPr="00C7573F">
        <w:rPr>
          <w:rFonts w:ascii="Times New Roman" w:hAnsi="Times New Roman" w:cs="Times New Roman"/>
          <w:sz w:val="24"/>
          <w:szCs w:val="24"/>
          <w:shd w:val="clear" w:color="auto" w:fill="FFFFFF"/>
        </w:rPr>
        <w:t>.</w:t>
      </w:r>
    </w:p>
    <w:p w14:paraId="6FE2F8A9" w14:textId="3DA30046" w:rsidR="00C02F96" w:rsidRPr="0053069E" w:rsidRDefault="009313A4" w:rsidP="00855465">
      <w:pPr>
        <w:spacing w:line="480" w:lineRule="auto"/>
        <w:jc w:val="both"/>
        <w:rPr>
          <w:rFonts w:ascii="Times New Roman" w:hAnsi="Times New Roman" w:cs="Times New Roman"/>
          <w:sz w:val="24"/>
          <w:szCs w:val="24"/>
          <w:shd w:val="clear" w:color="auto" w:fill="FFFFFF"/>
        </w:rPr>
      </w:pPr>
      <w:r w:rsidRPr="0053069E">
        <w:rPr>
          <w:rFonts w:ascii="Times New Roman" w:hAnsi="Times New Roman" w:cs="Times New Roman"/>
          <w:sz w:val="24"/>
          <w:szCs w:val="24"/>
          <w:shd w:val="clear" w:color="auto" w:fill="FFFFFF"/>
        </w:rPr>
        <w:t xml:space="preserve">Whilst it is encouraging to see NP therapies in clinical trials, </w:t>
      </w:r>
      <w:r w:rsidR="00C30B49" w:rsidRPr="0053069E">
        <w:rPr>
          <w:rFonts w:ascii="Times New Roman" w:hAnsi="Times New Roman" w:cs="Times New Roman"/>
          <w:sz w:val="24"/>
          <w:szCs w:val="24"/>
          <w:shd w:val="clear" w:color="auto" w:fill="FFFFFF"/>
        </w:rPr>
        <w:t xml:space="preserve">progression from this stage is not guaranteed. </w:t>
      </w:r>
      <w:r w:rsidR="00C51221" w:rsidRPr="0053069E">
        <w:rPr>
          <w:rFonts w:ascii="Times New Roman" w:hAnsi="Times New Roman" w:cs="Times New Roman"/>
          <w:sz w:val="24"/>
          <w:szCs w:val="24"/>
          <w:shd w:val="clear" w:color="auto" w:fill="FFFFFF"/>
        </w:rPr>
        <w:t>MRX34 is a liposomal miRNA therapy</w:t>
      </w:r>
      <w:r w:rsidR="00C02F96" w:rsidRPr="0053069E">
        <w:rPr>
          <w:rFonts w:ascii="Times New Roman" w:hAnsi="Times New Roman" w:cs="Times New Roman"/>
          <w:sz w:val="24"/>
          <w:szCs w:val="24"/>
          <w:shd w:val="clear" w:color="auto" w:fill="FFFFFF"/>
        </w:rPr>
        <w:t xml:space="preserve"> that reached clinical trials, however was terminated during phase I assessment due to a series of adverse events in different patients. There are further examples of nanomedicines </w:t>
      </w:r>
      <w:r w:rsidR="00E20254" w:rsidRPr="0053069E">
        <w:rPr>
          <w:rFonts w:ascii="Times New Roman" w:hAnsi="Times New Roman" w:cs="Times New Roman"/>
          <w:sz w:val="24"/>
          <w:szCs w:val="24"/>
          <w:shd w:val="clear" w:color="auto" w:fill="FFFFFF"/>
        </w:rPr>
        <w:t>prematurely terminated at the clinical trial stage</w:t>
      </w:r>
      <w:r w:rsidR="00183A38" w:rsidRPr="0053069E">
        <w:rPr>
          <w:rFonts w:ascii="Times New Roman" w:hAnsi="Times New Roman" w:cs="Times New Roman"/>
          <w:sz w:val="24"/>
          <w:szCs w:val="24"/>
          <w:shd w:val="clear" w:color="auto" w:fill="FFFFFF"/>
        </w:rPr>
        <w:t xml:space="preserve"> after promising preclinical results</w:t>
      </w:r>
      <w:r w:rsidR="00E20254" w:rsidRPr="0053069E">
        <w:rPr>
          <w:rFonts w:ascii="Times New Roman" w:hAnsi="Times New Roman" w:cs="Times New Roman"/>
          <w:sz w:val="24"/>
          <w:szCs w:val="24"/>
          <w:shd w:val="clear" w:color="auto" w:fill="FFFFFF"/>
        </w:rPr>
        <w:t xml:space="preserve">. CALAA-001 is </w:t>
      </w:r>
      <w:r w:rsidR="00183A38" w:rsidRPr="0053069E">
        <w:rPr>
          <w:rFonts w:ascii="Times New Roman" w:hAnsi="Times New Roman" w:cs="Times New Roman"/>
          <w:sz w:val="24"/>
          <w:szCs w:val="24"/>
          <w:shd w:val="clear" w:color="auto" w:fill="FFFFFF"/>
        </w:rPr>
        <w:t xml:space="preserve">a siRNA-NP formulation that did not progress through clinical trials due to unacceptable inflammatory cytokine release </w:t>
      </w:r>
      <w:r w:rsidR="00E02F1E" w:rsidRPr="0053069E">
        <w:rPr>
          <w:rFonts w:ascii="Times New Roman" w:hAnsi="Times New Roman" w:cs="Times New Roman"/>
          <w:sz w:val="24"/>
          <w:szCs w:val="24"/>
          <w:shd w:val="clear" w:color="auto" w:fill="FFFFFF"/>
        </w:rPr>
        <w:t>(</w:t>
      </w:r>
      <w:r w:rsidR="00183A38" w:rsidRPr="0053069E">
        <w:rPr>
          <w:rFonts w:ascii="Times New Roman" w:hAnsi="Times New Roman" w:cs="Times New Roman"/>
          <w:sz w:val="24"/>
          <w:szCs w:val="24"/>
          <w:shd w:val="clear" w:color="auto" w:fill="FFFFFF"/>
        </w:rPr>
        <w:t>NCT00689065</w:t>
      </w:r>
      <w:r w:rsidR="00E02F1E" w:rsidRPr="0053069E">
        <w:rPr>
          <w:rFonts w:ascii="Times New Roman" w:hAnsi="Times New Roman" w:cs="Times New Roman"/>
          <w:sz w:val="24"/>
          <w:szCs w:val="24"/>
          <w:shd w:val="clear" w:color="auto" w:fill="FFFFFF"/>
        </w:rPr>
        <w:t>)</w:t>
      </w:r>
      <w:r w:rsidR="00183A38" w:rsidRPr="0053069E">
        <w:rPr>
          <w:rFonts w:ascii="Times New Roman" w:hAnsi="Times New Roman" w:cs="Times New Roman"/>
          <w:sz w:val="24"/>
          <w:szCs w:val="24"/>
          <w:shd w:val="clear" w:color="auto" w:fill="FFFFFF"/>
        </w:rPr>
        <w:t>. DCR-MYC</w:t>
      </w:r>
      <w:r w:rsidR="00601004" w:rsidRPr="0053069E">
        <w:rPr>
          <w:rFonts w:ascii="Times New Roman" w:hAnsi="Times New Roman" w:cs="Times New Roman"/>
          <w:sz w:val="24"/>
          <w:szCs w:val="24"/>
          <w:shd w:val="clear" w:color="auto" w:fill="FFFFFF"/>
        </w:rPr>
        <w:t xml:space="preserve"> </w:t>
      </w:r>
      <w:r w:rsidR="00E02F1E" w:rsidRPr="0053069E">
        <w:rPr>
          <w:rFonts w:ascii="Times New Roman" w:hAnsi="Times New Roman" w:cs="Times New Roman"/>
          <w:sz w:val="24"/>
          <w:szCs w:val="24"/>
          <w:shd w:val="clear" w:color="auto" w:fill="FFFFFF"/>
        </w:rPr>
        <w:t>(</w:t>
      </w:r>
      <w:r w:rsidR="00601004" w:rsidRPr="0053069E">
        <w:rPr>
          <w:rFonts w:ascii="Times New Roman" w:hAnsi="Times New Roman" w:cs="Times New Roman"/>
          <w:sz w:val="24"/>
          <w:szCs w:val="24"/>
          <w:shd w:val="clear" w:color="auto" w:fill="FFFFFF"/>
        </w:rPr>
        <w:t>NCT02314052</w:t>
      </w:r>
      <w:r w:rsidR="00E02F1E" w:rsidRPr="0053069E">
        <w:rPr>
          <w:rFonts w:ascii="Times New Roman" w:hAnsi="Times New Roman" w:cs="Times New Roman"/>
          <w:sz w:val="24"/>
          <w:szCs w:val="24"/>
          <w:shd w:val="clear" w:color="auto" w:fill="FFFFFF"/>
        </w:rPr>
        <w:t>)</w:t>
      </w:r>
      <w:r w:rsidR="00183A38" w:rsidRPr="0053069E">
        <w:rPr>
          <w:rFonts w:ascii="Times New Roman" w:hAnsi="Times New Roman" w:cs="Times New Roman"/>
          <w:sz w:val="24"/>
          <w:szCs w:val="24"/>
          <w:shd w:val="clear" w:color="auto" w:fill="FFFFFF"/>
        </w:rPr>
        <w:t xml:space="preserve"> and BiKDD</w:t>
      </w:r>
      <w:r w:rsidR="00601004" w:rsidRPr="0053069E">
        <w:rPr>
          <w:rFonts w:ascii="Times New Roman" w:hAnsi="Times New Roman" w:cs="Times New Roman"/>
          <w:sz w:val="24"/>
          <w:szCs w:val="24"/>
          <w:shd w:val="clear" w:color="auto" w:fill="FFFFFF"/>
        </w:rPr>
        <w:t xml:space="preserve"> </w:t>
      </w:r>
      <w:r w:rsidR="00E02F1E" w:rsidRPr="0053069E">
        <w:rPr>
          <w:rFonts w:ascii="Times New Roman" w:hAnsi="Times New Roman" w:cs="Times New Roman"/>
          <w:sz w:val="24"/>
          <w:szCs w:val="24"/>
          <w:shd w:val="clear" w:color="auto" w:fill="FFFFFF"/>
        </w:rPr>
        <w:t>(</w:t>
      </w:r>
      <w:r w:rsidR="00601004" w:rsidRPr="0053069E">
        <w:rPr>
          <w:rFonts w:ascii="Times New Roman" w:hAnsi="Times New Roman" w:cs="Times New Roman"/>
          <w:sz w:val="24"/>
          <w:szCs w:val="24"/>
          <w:shd w:val="clear" w:color="auto" w:fill="FFFFFF"/>
        </w:rPr>
        <w:t>NCT00968604</w:t>
      </w:r>
      <w:r w:rsidR="00E02F1E" w:rsidRPr="0053069E">
        <w:rPr>
          <w:rFonts w:ascii="Times New Roman" w:hAnsi="Times New Roman" w:cs="Times New Roman"/>
          <w:sz w:val="24"/>
          <w:szCs w:val="24"/>
          <w:shd w:val="clear" w:color="auto" w:fill="FFFFFF"/>
        </w:rPr>
        <w:t>)</w:t>
      </w:r>
      <w:r w:rsidR="00183A38" w:rsidRPr="0053069E">
        <w:rPr>
          <w:rFonts w:ascii="Times New Roman" w:hAnsi="Times New Roman" w:cs="Times New Roman"/>
          <w:sz w:val="24"/>
          <w:szCs w:val="24"/>
          <w:shd w:val="clear" w:color="auto" w:fill="FFFFFF"/>
        </w:rPr>
        <w:t xml:space="preserve"> are NP formulations that succumbed to a similar fate due to safety and stability issues respectively.</w:t>
      </w:r>
      <w:r w:rsidR="00E02F1E" w:rsidRPr="0053069E">
        <w:rPr>
          <w:rFonts w:ascii="Times New Roman" w:hAnsi="Times New Roman" w:cs="Times New Roman"/>
          <w:sz w:val="24"/>
          <w:szCs w:val="24"/>
          <w:shd w:val="clear" w:color="auto" w:fill="FFFFFF"/>
        </w:rPr>
        <w:t xml:space="preserve"> </w:t>
      </w:r>
      <w:r w:rsidR="008E4648" w:rsidRPr="0053069E">
        <w:rPr>
          <w:rFonts w:ascii="Times New Roman" w:hAnsi="Times New Roman" w:cs="Times New Roman"/>
          <w:sz w:val="24"/>
          <w:szCs w:val="24"/>
          <w:shd w:val="clear" w:color="auto" w:fill="FFFFFF"/>
        </w:rPr>
        <w:t>Some c</w:t>
      </w:r>
      <w:r w:rsidR="00E02F1E" w:rsidRPr="0053069E">
        <w:rPr>
          <w:rFonts w:ascii="Times New Roman" w:hAnsi="Times New Roman" w:cs="Times New Roman"/>
          <w:sz w:val="24"/>
          <w:szCs w:val="24"/>
          <w:shd w:val="clear" w:color="auto" w:fill="FFFFFF"/>
        </w:rPr>
        <w:t xml:space="preserve">linical trials </w:t>
      </w:r>
      <w:r w:rsidR="008E4648" w:rsidRPr="0053069E">
        <w:rPr>
          <w:rFonts w:ascii="Times New Roman" w:hAnsi="Times New Roman" w:cs="Times New Roman"/>
          <w:sz w:val="24"/>
          <w:szCs w:val="24"/>
          <w:shd w:val="clear" w:color="auto" w:fill="FFFFFF"/>
        </w:rPr>
        <w:t>investigating</w:t>
      </w:r>
      <w:r w:rsidR="00E02F1E" w:rsidRPr="0053069E">
        <w:rPr>
          <w:rFonts w:ascii="Times New Roman" w:hAnsi="Times New Roman" w:cs="Times New Roman"/>
          <w:sz w:val="24"/>
          <w:szCs w:val="24"/>
          <w:shd w:val="clear" w:color="auto" w:fill="FFFFFF"/>
        </w:rPr>
        <w:t xml:space="preserve"> the approved nanotherapy Abraxane</w:t>
      </w:r>
      <w:r w:rsidR="008E4648" w:rsidRPr="0053069E">
        <w:rPr>
          <w:rFonts w:ascii="Times New Roman" w:hAnsi="Times New Roman" w:cs="Times New Roman"/>
          <w:sz w:val="24"/>
          <w:szCs w:val="24"/>
          <w:shd w:val="clear" w:color="auto" w:fill="FFFFFF"/>
        </w:rPr>
        <w:t xml:space="preserve"> in combination with other therapies</w:t>
      </w:r>
      <w:r w:rsidR="00E02F1E" w:rsidRPr="0053069E">
        <w:rPr>
          <w:rFonts w:ascii="Times New Roman" w:hAnsi="Times New Roman" w:cs="Times New Roman"/>
          <w:sz w:val="24"/>
          <w:szCs w:val="24"/>
          <w:shd w:val="clear" w:color="auto" w:fill="FFFFFF"/>
        </w:rPr>
        <w:t xml:space="preserve"> also fall short of their primary endpoints. </w:t>
      </w:r>
      <w:r w:rsidR="00C02F96" w:rsidRPr="0053069E">
        <w:rPr>
          <w:rFonts w:ascii="Times New Roman" w:hAnsi="Times New Roman" w:cs="Times New Roman"/>
          <w:sz w:val="24"/>
          <w:szCs w:val="24"/>
          <w:shd w:val="clear" w:color="auto" w:fill="FFFFFF"/>
        </w:rPr>
        <w:t xml:space="preserve">These examples serve as a testament to the importance of rigorous safety testing of nanomedicines </w:t>
      </w:r>
      <w:r w:rsidR="00E20254" w:rsidRPr="0053069E">
        <w:rPr>
          <w:rFonts w:ascii="Times New Roman" w:hAnsi="Times New Roman" w:cs="Times New Roman"/>
          <w:sz w:val="24"/>
          <w:szCs w:val="24"/>
          <w:shd w:val="clear" w:color="auto" w:fill="FFFFFF"/>
        </w:rPr>
        <w:t>and as a reminder that more physiologically relevant preclinical models may aid to circumvent future clinical trial failures.</w:t>
      </w:r>
    </w:p>
    <w:p w14:paraId="2EC2BC01" w14:textId="2D5315A3" w:rsidR="00DA5462" w:rsidRPr="00C7573F" w:rsidRDefault="001115C5" w:rsidP="00855465">
      <w:pPr>
        <w:spacing w:line="480" w:lineRule="auto"/>
        <w:jc w:val="both"/>
        <w:rPr>
          <w:rFonts w:ascii="Times New Roman" w:hAnsi="Times New Roman" w:cs="Times New Roman"/>
          <w:color w:val="000000"/>
          <w:sz w:val="24"/>
          <w:szCs w:val="24"/>
          <w:shd w:val="clear" w:color="auto" w:fill="FFFFFF"/>
        </w:rPr>
      </w:pPr>
      <w:r>
        <w:rPr>
          <w:rFonts w:ascii="Times New Roman" w:hAnsi="Times New Roman" w:cs="Times New Roman"/>
          <w:i/>
          <w:color w:val="000000"/>
          <w:sz w:val="24"/>
          <w:szCs w:val="24"/>
          <w:shd w:val="clear" w:color="auto" w:fill="FFFFFF"/>
        </w:rPr>
        <w:lastRenderedPageBreak/>
        <w:t xml:space="preserve">6.2 </w:t>
      </w:r>
      <w:r w:rsidR="00DA5462" w:rsidRPr="00C7573F">
        <w:rPr>
          <w:rFonts w:ascii="Times New Roman" w:hAnsi="Times New Roman" w:cs="Times New Roman"/>
          <w:i/>
          <w:color w:val="000000"/>
          <w:sz w:val="24"/>
          <w:szCs w:val="24"/>
          <w:shd w:val="clear" w:color="auto" w:fill="FFFFFF"/>
        </w:rPr>
        <w:t>Preclinical</w:t>
      </w:r>
      <w:r>
        <w:rPr>
          <w:rFonts w:ascii="Times New Roman" w:hAnsi="Times New Roman" w:cs="Times New Roman"/>
          <w:i/>
          <w:color w:val="000000"/>
          <w:sz w:val="24"/>
          <w:szCs w:val="24"/>
          <w:shd w:val="clear" w:color="auto" w:fill="FFFFFF"/>
        </w:rPr>
        <w:t xml:space="preserve"> therapies</w:t>
      </w:r>
    </w:p>
    <w:p w14:paraId="3F4C0033" w14:textId="3F7D8992" w:rsidR="00566E99" w:rsidRPr="00C7573F" w:rsidRDefault="00183567" w:rsidP="00855465">
      <w:pPr>
        <w:spacing w:line="480" w:lineRule="auto"/>
        <w:jc w:val="both"/>
        <w:rPr>
          <w:rFonts w:ascii="Times New Roman" w:hAnsi="Times New Roman" w:cs="Times New Roman"/>
          <w:sz w:val="24"/>
          <w:szCs w:val="24"/>
        </w:rPr>
      </w:pPr>
      <w:r w:rsidRPr="00C7573F">
        <w:rPr>
          <w:rFonts w:ascii="Times New Roman" w:hAnsi="Times New Roman" w:cs="Times New Roman"/>
          <w:color w:val="000000"/>
          <w:sz w:val="24"/>
          <w:szCs w:val="24"/>
          <w:shd w:val="clear" w:color="auto" w:fill="FFFFFF"/>
        </w:rPr>
        <w:t xml:space="preserve">Solid lipid nanoparticles (SLNs) have been a feature of drug delivery since the early 1990s, demonstrating their utility and applicability in different diseases. In the context of lung cancer, docetaxel loaded SLNs were grafted with tetraiodothyroacetic acid (tetrac) and hyaluronic acid (HA) with the intention of targeting the </w:t>
      </w:r>
      <w:r w:rsidRPr="00C7573F">
        <w:rPr>
          <w:rFonts w:ascii="Times New Roman" w:hAnsi="Times New Roman" w:cs="Times New Roman"/>
          <w:sz w:val="24"/>
          <w:szCs w:val="24"/>
        </w:rPr>
        <w:t>α</w:t>
      </w:r>
      <w:r w:rsidRPr="00C7573F">
        <w:rPr>
          <w:rFonts w:ascii="Times New Roman" w:hAnsi="Times New Roman" w:cs="Times New Roman"/>
          <w:sz w:val="24"/>
          <w:szCs w:val="24"/>
          <w:vertAlign w:val="subscript"/>
        </w:rPr>
        <w:t>v</w:t>
      </w:r>
      <w:r w:rsidRPr="00C7573F">
        <w:rPr>
          <w:rFonts w:ascii="Times New Roman" w:hAnsi="Times New Roman" w:cs="Times New Roman"/>
          <w:sz w:val="24"/>
          <w:szCs w:val="24"/>
        </w:rPr>
        <w:t>β</w:t>
      </w:r>
      <w:r w:rsidRPr="00C7573F">
        <w:rPr>
          <w:rFonts w:ascii="Times New Roman" w:hAnsi="Times New Roman" w:cs="Times New Roman"/>
          <w:sz w:val="24"/>
          <w:szCs w:val="24"/>
          <w:vertAlign w:val="subscript"/>
        </w:rPr>
        <w:t xml:space="preserve">3 </w:t>
      </w:r>
      <w:r w:rsidRPr="00C7573F">
        <w:rPr>
          <w:rFonts w:ascii="Times New Roman" w:hAnsi="Times New Roman" w:cs="Times New Roman"/>
          <w:sz w:val="24"/>
          <w:szCs w:val="24"/>
        </w:rPr>
        <w:t>integrin and CD44 respectively. In a B16F10 mouse model of lung metasta</w:t>
      </w:r>
      <w:r w:rsidR="00EE4ED3">
        <w:rPr>
          <w:rFonts w:ascii="Times New Roman" w:hAnsi="Times New Roman" w:cs="Times New Roman"/>
          <w:sz w:val="24"/>
          <w:szCs w:val="24"/>
        </w:rPr>
        <w:t>sis dual functionalised SLNs (HA</w:t>
      </w:r>
      <w:r w:rsidRPr="00C7573F">
        <w:rPr>
          <w:rFonts w:ascii="Times New Roman" w:hAnsi="Times New Roman" w:cs="Times New Roman"/>
          <w:sz w:val="24"/>
          <w:szCs w:val="24"/>
        </w:rPr>
        <w:t>/Tet NPs) were found to accumulate in the lung at higher levels compared with other formulati</w:t>
      </w:r>
      <w:r w:rsidR="00EE4ED3">
        <w:rPr>
          <w:rFonts w:ascii="Times New Roman" w:hAnsi="Times New Roman" w:cs="Times New Roman"/>
          <w:sz w:val="24"/>
          <w:szCs w:val="24"/>
        </w:rPr>
        <w:t>ons tested. Mice treated with HA</w:t>
      </w:r>
      <w:r w:rsidRPr="00C7573F">
        <w:rPr>
          <w:rFonts w:ascii="Times New Roman" w:hAnsi="Times New Roman" w:cs="Times New Roman"/>
          <w:sz w:val="24"/>
          <w:szCs w:val="24"/>
        </w:rPr>
        <w:t xml:space="preserve">/Tet NPs also had fewer metastatic nodules, a lower lung weight and more TUNEL positive cells </w:t>
      </w:r>
      <w:r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&lt;EndNote&gt;&lt;Cite&gt;&lt;Author&gt;Shi&lt;/Author&gt;&lt;Year&gt;2016&lt;/Year&gt;&lt;RecNum&gt;7&lt;/RecNum&gt;&lt;DisplayText&gt;(S. Shi, et al., 2016)&lt;/DisplayText&gt;&lt;record&gt;&lt;rec-number&gt;7&lt;/rec-number&gt;&lt;foreign-keys&gt;&lt;key app="EN" db-id="d2f9wz5pi9w2v5eaarwxfp9pzw9ezrxddvvv" timestamp="1488983711"&gt;7&lt;/key&gt;&lt;/foreign-keys&gt;&lt;ref-type name="Journal Article"&gt;17&lt;/ref-type&gt;&lt;contributors&gt;&lt;authors&gt;&lt;author&gt;Shi, Sanjun&lt;/author&gt;&lt;author&gt;Zhou, Min&lt;/author&gt;&lt;author&gt;Li, Xin&lt;/author&gt;&lt;author&gt;Hu, Min&lt;/author&gt;&lt;author&gt;Li, Chenwen&lt;/author&gt;&lt;author&gt;Li, Min&lt;/author&gt;&lt;author&gt;Sheng, Fangfang&lt;/author&gt;&lt;author&gt;Li, Zhuoheng&lt;/author&gt;&lt;author&gt;Wu, Guolin&lt;/author&gt;&lt;author&gt;Luo, Minghe&lt;/author&gt;&lt;author&gt;Cui, Huanhuan&lt;/author&gt;&lt;author&gt;Li, Ziwei&lt;/author&gt;&lt;author&gt;Fu, Ruoqiu&lt;/author&gt;&lt;author&gt;Xiang, Mingfeng&lt;/author&gt;&lt;author&gt;Xu, Jing&lt;/author&gt;&lt;author&gt;Zhang, Qian&lt;/author&gt;&lt;author&gt;Lu, Laichun&lt;/author&gt;&lt;/authors&gt;&lt;/contributors&gt;&lt;titles&gt;&lt;title&gt;Synergistic active targeting of dually integrin αvβ3/CD44-targeted nanoparticles to B16F10 tumors located at different sites of mouse bodies&lt;/title&gt;&lt;secondary-title&gt;Journal of Controlled Release&lt;/secondary-title&gt;&lt;/titles&gt;&lt;periodical&gt;&lt;full-title&gt;Journal of Controlled Release&lt;/full-title&gt;&lt;/periodical&gt;&lt;pages&gt;1-13&lt;/pages&gt;&lt;volume&gt;235&lt;/volume&gt;&lt;keywords&gt;&lt;keyword&gt;Hyaluronan&lt;/keyword&gt;&lt;keyword&gt;Tetraiodothyroacetic acid&lt;/keyword&gt;&lt;keyword&gt;Docetaxel&lt;/keyword&gt;&lt;keyword&gt;Dual-targeting delivery system&lt;/keyword&gt;&lt;keyword&gt;Synergistic active targeting&lt;/keyword&gt;&lt;/keywords&gt;&lt;dates&gt;&lt;year&gt;2016&lt;/year&gt;&lt;pub-dates&gt;&lt;date&gt;8/10/&lt;/date&gt;&lt;/pub-dates&gt;&lt;/dates&gt;&lt;isbn&gt;0168-3659&lt;/isbn&gt;&lt;urls&gt;&lt;related-urls&gt;&lt;url&gt;http://www.sciencedirect.com/science/article/pii/S0168365916303297&lt;/url&gt;&lt;/related-urls&gt;&lt;/urls&gt;&lt;electronic-resource-num&gt;http://dx.doi.org/10.1016/j.jconrel.2016.05.050&lt;/electronic-resource-num&gt;&lt;/record&gt;&lt;/Cite&gt;&lt;/EndNote&gt;</w:instrText>
      </w:r>
      <w:r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(S. Shi, et al., 2016)</w:t>
      </w:r>
      <w:r w:rsidRPr="00C7573F">
        <w:rPr>
          <w:rFonts w:ascii="Times New Roman" w:hAnsi="Times New Roman" w:cs="Times New Roman"/>
          <w:sz w:val="24"/>
          <w:szCs w:val="24"/>
        </w:rPr>
        <w:fldChar w:fldCharType="end"/>
      </w:r>
      <w:r w:rsidRPr="00C7573F">
        <w:rPr>
          <w:rFonts w:ascii="Times New Roman" w:hAnsi="Times New Roman" w:cs="Times New Roman"/>
          <w:sz w:val="24"/>
          <w:szCs w:val="24"/>
        </w:rPr>
        <w:t xml:space="preserve">. </w:t>
      </w:r>
      <w:r w:rsidR="000B23DF" w:rsidRPr="00C7573F">
        <w:rPr>
          <w:rFonts w:ascii="Times New Roman" w:hAnsi="Times New Roman" w:cs="Times New Roman"/>
          <w:color w:val="000000"/>
          <w:sz w:val="24"/>
          <w:szCs w:val="24"/>
          <w:shd w:val="clear" w:color="auto" w:fill="FFFFFF"/>
        </w:rPr>
        <w:t xml:space="preserve">Peng </w:t>
      </w:r>
      <w:r w:rsidR="000B23DF" w:rsidRPr="00C7573F">
        <w:rPr>
          <w:rFonts w:ascii="Times New Roman" w:hAnsi="Times New Roman" w:cs="Times New Roman"/>
          <w:i/>
          <w:color w:val="000000"/>
          <w:sz w:val="24"/>
          <w:szCs w:val="24"/>
          <w:shd w:val="clear" w:color="auto" w:fill="FFFFFF"/>
        </w:rPr>
        <w:t>et al.</w:t>
      </w:r>
      <w:r w:rsidR="000B23DF" w:rsidRPr="00C7573F">
        <w:rPr>
          <w:rFonts w:ascii="Times New Roman" w:hAnsi="Times New Roman" w:cs="Times New Roman"/>
          <w:color w:val="000000"/>
          <w:sz w:val="24"/>
          <w:szCs w:val="24"/>
          <w:shd w:val="clear" w:color="auto" w:fill="FFFFFF"/>
        </w:rPr>
        <w:t xml:space="preserve"> synthesised polymersomes (a type of vesicle)</w:t>
      </w:r>
      <w:r w:rsidR="000966B4" w:rsidRPr="00C7573F">
        <w:rPr>
          <w:rFonts w:ascii="Times New Roman" w:hAnsi="Times New Roman" w:cs="Times New Roman"/>
          <w:color w:val="000000"/>
          <w:sz w:val="24"/>
          <w:szCs w:val="24"/>
          <w:shd w:val="clear" w:color="auto" w:fill="FFFFFF"/>
        </w:rPr>
        <w:t xml:space="preserve"> via self-assembly of</w:t>
      </w:r>
      <w:r w:rsidR="00875DF2" w:rsidRPr="00C7573F">
        <w:rPr>
          <w:rFonts w:ascii="Times New Roman" w:hAnsi="Times New Roman" w:cs="Times New Roman"/>
          <w:color w:val="000000"/>
          <w:sz w:val="24"/>
          <w:szCs w:val="24"/>
          <w:shd w:val="clear" w:color="auto" w:fill="FFFFFF"/>
        </w:rPr>
        <w:t xml:space="preserve"> two amphiphilic graft copolymers, </w:t>
      </w:r>
      <w:r w:rsidR="00875DF2" w:rsidRPr="00C7573F">
        <w:rPr>
          <w:rFonts w:ascii="Times New Roman" w:hAnsi="Times New Roman" w:cs="Times New Roman"/>
          <w:sz w:val="24"/>
          <w:szCs w:val="24"/>
        </w:rPr>
        <w:t>poly(mPEG ethyl-</w:t>
      </w:r>
      <w:r w:rsidR="00875DF2" w:rsidRPr="00C7573F">
        <w:rPr>
          <w:rFonts w:ascii="Times New Roman" w:hAnsi="Times New Roman" w:cs="Times New Roman"/>
          <w:i/>
          <w:sz w:val="24"/>
          <w:szCs w:val="24"/>
        </w:rPr>
        <w:t>p</w:t>
      </w:r>
      <w:r w:rsidR="00875DF2" w:rsidRPr="00C7573F">
        <w:rPr>
          <w:rFonts w:ascii="Times New Roman" w:hAnsi="Times New Roman" w:cs="Times New Roman"/>
          <w:sz w:val="24"/>
          <w:szCs w:val="24"/>
        </w:rPr>
        <w:t>-a</w:t>
      </w:r>
      <w:r w:rsidR="00EE4ED3">
        <w:rPr>
          <w:rFonts w:ascii="Times New Roman" w:hAnsi="Times New Roman" w:cs="Times New Roman"/>
          <w:sz w:val="24"/>
          <w:szCs w:val="24"/>
        </w:rPr>
        <w:t>minobenzoate phosphazene)</w:t>
      </w:r>
      <w:r w:rsidR="00875DF2" w:rsidRPr="00C7573F">
        <w:rPr>
          <w:rFonts w:ascii="Times New Roman" w:hAnsi="Times New Roman" w:cs="Times New Roman"/>
          <w:sz w:val="24"/>
          <w:szCs w:val="24"/>
        </w:rPr>
        <w:t xml:space="preserve"> and poly(mPEG </w:t>
      </w:r>
      <w:r w:rsidR="00875DF2" w:rsidRPr="00C7573F">
        <w:rPr>
          <w:rFonts w:ascii="Times New Roman" w:hAnsi="Times New Roman" w:cs="Times New Roman"/>
          <w:i/>
          <w:sz w:val="24"/>
          <w:szCs w:val="24"/>
        </w:rPr>
        <w:t>N,N</w:t>
      </w:r>
      <w:r w:rsidR="00875DF2" w:rsidRPr="00C7573F">
        <w:rPr>
          <w:rFonts w:ascii="Times New Roman" w:hAnsi="Times New Roman" w:cs="Times New Roman"/>
          <w:sz w:val="24"/>
          <w:szCs w:val="24"/>
        </w:rPr>
        <w:t>-diisopro</w:t>
      </w:r>
      <w:r w:rsidR="00EE4ED3">
        <w:rPr>
          <w:rFonts w:ascii="Times New Roman" w:hAnsi="Times New Roman" w:cs="Times New Roman"/>
          <w:sz w:val="24"/>
          <w:szCs w:val="24"/>
        </w:rPr>
        <w:t>pylethylamine phosphazene)</w:t>
      </w:r>
      <w:r w:rsidR="00875DF2" w:rsidRPr="00C7573F">
        <w:rPr>
          <w:rFonts w:ascii="Times New Roman" w:hAnsi="Times New Roman" w:cs="Times New Roman"/>
          <w:sz w:val="24"/>
          <w:szCs w:val="24"/>
        </w:rPr>
        <w:t xml:space="preserve"> in order to encapsulate miR-200c</w:t>
      </w:r>
      <w:r w:rsidR="00EF14B3" w:rsidRPr="00C7573F">
        <w:rPr>
          <w:rFonts w:ascii="Times New Roman" w:hAnsi="Times New Roman" w:cs="Times New Roman"/>
          <w:sz w:val="24"/>
          <w:szCs w:val="24"/>
        </w:rPr>
        <w:t xml:space="preserve"> (NanoED-200c)</w:t>
      </w:r>
      <w:r w:rsidR="000966B4" w:rsidRPr="00C7573F">
        <w:rPr>
          <w:rFonts w:ascii="Times New Roman" w:hAnsi="Times New Roman" w:cs="Times New Roman"/>
          <w:sz w:val="24"/>
          <w:szCs w:val="24"/>
        </w:rPr>
        <w:t>, the absence of which has been observed in several tumours and is known to play a key role in cell proliferation,</w:t>
      </w:r>
      <w:r w:rsidR="00EF14B3" w:rsidRPr="00C7573F">
        <w:rPr>
          <w:rFonts w:ascii="Times New Roman" w:hAnsi="Times New Roman" w:cs="Times New Roman"/>
          <w:sz w:val="24"/>
          <w:szCs w:val="24"/>
        </w:rPr>
        <w:t xml:space="preserve"> differentiation and apoptosis. NanoED-200c were found to be the most cytotoxic to A549 cells and produced the largest fold increased in miR-200c expression. </w:t>
      </w:r>
      <w:r w:rsidR="00EF14B3" w:rsidRPr="00C7573F">
        <w:rPr>
          <w:rFonts w:ascii="Times New Roman" w:hAnsi="Times New Roman" w:cs="Times New Roman"/>
          <w:i/>
          <w:sz w:val="24"/>
          <w:szCs w:val="24"/>
        </w:rPr>
        <w:t>In vivo</w:t>
      </w:r>
      <w:r w:rsidR="00EF14B3" w:rsidRPr="00C7573F">
        <w:rPr>
          <w:rFonts w:ascii="Times New Roman" w:hAnsi="Times New Roman" w:cs="Times New Roman"/>
          <w:sz w:val="24"/>
          <w:szCs w:val="24"/>
        </w:rPr>
        <w:t xml:space="preserve">, A549 xenografted mice treated with NanoED-200c were observed to have the greatest inhibition of tumour growth with the highest levels of miR-200c observed in these tumours compared with other treatments, including </w:t>
      </w:r>
      <w:r w:rsidR="00CF6663" w:rsidRPr="00C7573F">
        <w:rPr>
          <w:rFonts w:ascii="Times New Roman" w:hAnsi="Times New Roman" w:cs="Times New Roman"/>
          <w:sz w:val="24"/>
          <w:szCs w:val="24"/>
        </w:rPr>
        <w:t xml:space="preserve">those treated with commercially available </w:t>
      </w:r>
      <w:r w:rsidR="00EF14B3" w:rsidRPr="00C7573F">
        <w:rPr>
          <w:rFonts w:ascii="Times New Roman" w:hAnsi="Times New Roman" w:cs="Times New Roman"/>
          <w:sz w:val="24"/>
          <w:szCs w:val="24"/>
        </w:rPr>
        <w:t>lipofectamine</w:t>
      </w:r>
      <w:r w:rsidR="00BD32E7" w:rsidRPr="00C7573F">
        <w:rPr>
          <w:rFonts w:ascii="Times New Roman" w:hAnsi="Times New Roman" w:cs="Times New Roman"/>
          <w:color w:val="FF0000"/>
          <w:sz w:val="24"/>
          <w:szCs w:val="24"/>
        </w:rPr>
        <w:t xml:space="preserve">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&lt;EndNote&gt;&lt;Cite&gt;&lt;Author&gt;Peng&lt;/Author&gt;&lt;Year&gt;2016&lt;/Year&gt;&lt;RecNum&gt;8&lt;/RecNum&gt;&lt;DisplayText&gt;(Y. Peng, Zhu, &amp;amp; Qiu, 2016)&lt;/DisplayText&gt;&lt;record&gt;&lt;rec-number&gt;8&lt;/rec-number&gt;&lt;foreign-keys&gt;&lt;key app="EN" db-id="d2f9wz5pi9w2v5eaarwxfp9pzw9ezrxddvvv" timestamp="1489142557"&gt;8&lt;/key&gt;&lt;/foreign-keys&gt;&lt;ref-type name="Journal Article"&gt;17&lt;/ref-type&gt;&lt;contributors&gt;&lt;authors&gt;&lt;author&gt;Peng, Yan&lt;/author&gt;&lt;author&gt;Zhu, Xiumei&lt;/author&gt;&lt;author&gt;Qiu, Liyan&lt;/author&gt;&lt;/authors&gt;&lt;/contributors&gt;&lt;titles&gt;&lt;title&gt;Electroneutral composite polymersomes self-assembled by amphiphilic polyphosphazenes for effective miR-200c in vivo delivery to inhibit drug resistant lung cancer&lt;/title&gt;&lt;secondary-title&gt;Biomaterials&lt;/secondary-title&gt;&lt;/titles&gt;&lt;periodical&gt;&lt;full-title&gt;Biomaterials&lt;/full-title&gt;&lt;/periodical&gt;&lt;pages&gt;1-12&lt;/pages&gt;&lt;volume&gt;106&lt;/volume&gt;&lt;keywords&gt;&lt;keyword&gt;miR-200c&lt;/keyword&gt;&lt;keyword&gt;Polyphosphazene&lt;/keyword&gt;&lt;keyword&gt;Polymersome&lt;/keyword&gt;&lt;keyword&gt;Gene therapy&lt;/keyword&gt;&lt;keyword&gt;Multidrug resistance&lt;/keyword&gt;&lt;/keywords&gt;&lt;dates&gt;&lt;year&gt;2016&lt;/year&gt;&lt;pub-dates&gt;&lt;date&gt;11//&lt;/date&gt;&lt;/pub-dates&gt;&lt;/dates&gt;&lt;isbn&gt;0142-9612&lt;/isbn&gt;&lt;urls&gt;&lt;related-urls&gt;&lt;url&gt;http://www.sciencedirect.com/science/article/pii/S0142961216303817&lt;/url&gt;&lt;/related-urls&gt;&lt;/urls&gt;&lt;electronic-resource-num&gt;http://dx.doi.org/10.1016/j.biomaterials.2016.08.001&lt;/electronic-resource-num&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(Y. Peng, Zhu, &amp; Qiu, 2016)</w:t>
      </w:r>
      <w:r w:rsidR="00C7421C" w:rsidRPr="00C7573F">
        <w:rPr>
          <w:rFonts w:ascii="Times New Roman" w:hAnsi="Times New Roman" w:cs="Times New Roman"/>
          <w:sz w:val="24"/>
          <w:szCs w:val="24"/>
        </w:rPr>
        <w:fldChar w:fldCharType="end"/>
      </w:r>
      <w:r w:rsidRPr="00C7573F">
        <w:rPr>
          <w:rFonts w:ascii="Times New Roman" w:hAnsi="Times New Roman" w:cs="Times New Roman"/>
          <w:sz w:val="24"/>
          <w:szCs w:val="24"/>
        </w:rPr>
        <w:t xml:space="preserve">. </w:t>
      </w:r>
      <w:r w:rsidR="003B38E2" w:rsidRPr="00C7573F">
        <w:rPr>
          <w:rFonts w:ascii="Times New Roman" w:hAnsi="Times New Roman" w:cs="Times New Roman"/>
          <w:sz w:val="24"/>
          <w:szCs w:val="24"/>
        </w:rPr>
        <w:t>Another study combined elements from both the above in an attempt to overcome cisplatin resistance. Chitosan nanoparticles were synthesised using a 1:1 ratio of PEGylated chitosan and chitosan functionalised with a peptide to target EGFR (</w:t>
      </w:r>
      <w:r w:rsidR="002135FB">
        <w:rPr>
          <w:rFonts w:ascii="Times New Roman" w:hAnsi="Times New Roman" w:cs="Times New Roman"/>
          <w:sz w:val="24"/>
          <w:szCs w:val="24"/>
        </w:rPr>
        <w:t xml:space="preserve">targeted chitosan NPs - </w:t>
      </w:r>
      <w:r w:rsidR="003B38E2" w:rsidRPr="00C7573F">
        <w:rPr>
          <w:rFonts w:ascii="Times New Roman" w:hAnsi="Times New Roman" w:cs="Times New Roman"/>
          <w:sz w:val="24"/>
          <w:szCs w:val="24"/>
        </w:rPr>
        <w:t xml:space="preserve">TCNPs). TCNPs were used as the delivery vehicle for siRNA against </w:t>
      </w:r>
      <w:r w:rsidR="003B38E2" w:rsidRPr="00C7573F">
        <w:rPr>
          <w:rFonts w:ascii="Times New Roman" w:hAnsi="Times New Roman" w:cs="Times New Roman"/>
          <w:i/>
          <w:sz w:val="24"/>
          <w:szCs w:val="24"/>
        </w:rPr>
        <w:t>Mad2</w:t>
      </w:r>
      <w:r w:rsidR="00D6311D" w:rsidRPr="00C7573F">
        <w:rPr>
          <w:rFonts w:ascii="Times New Roman" w:hAnsi="Times New Roman" w:cs="Times New Roman"/>
          <w:sz w:val="24"/>
          <w:szCs w:val="24"/>
        </w:rPr>
        <w:t xml:space="preserve">; knockdown of </w:t>
      </w:r>
      <w:r w:rsidR="00360946" w:rsidRPr="00C7573F">
        <w:rPr>
          <w:rFonts w:ascii="Times New Roman" w:hAnsi="Times New Roman" w:cs="Times New Roman"/>
          <w:i/>
          <w:sz w:val="24"/>
          <w:szCs w:val="24"/>
        </w:rPr>
        <w:t>Mad</w:t>
      </w:r>
      <w:r w:rsidR="00D6311D" w:rsidRPr="00C7573F">
        <w:rPr>
          <w:rFonts w:ascii="Times New Roman" w:hAnsi="Times New Roman" w:cs="Times New Roman"/>
          <w:i/>
          <w:sz w:val="24"/>
          <w:szCs w:val="24"/>
        </w:rPr>
        <w:t>2</w:t>
      </w:r>
      <w:r w:rsidR="00D6311D" w:rsidRPr="00C7573F">
        <w:rPr>
          <w:rFonts w:ascii="Times New Roman" w:hAnsi="Times New Roman" w:cs="Times New Roman"/>
          <w:sz w:val="24"/>
          <w:szCs w:val="24"/>
        </w:rPr>
        <w:t xml:space="preserve"> which leads to premature exit from mitosis and extensive cell death</w:t>
      </w:r>
      <w:r w:rsidR="00D6311D" w:rsidRPr="00C7573F">
        <w:rPr>
          <w:rFonts w:ascii="Times New Roman" w:hAnsi="Times New Roman" w:cs="Times New Roman"/>
          <w:color w:val="000000"/>
          <w:sz w:val="24"/>
          <w:szCs w:val="24"/>
          <w:shd w:val="clear" w:color="auto" w:fill="FFFFFF"/>
        </w:rPr>
        <w:t xml:space="preserve"> as </w:t>
      </w:r>
      <w:r w:rsidR="00D6311D" w:rsidRPr="00C7573F">
        <w:rPr>
          <w:rFonts w:ascii="Times New Roman" w:hAnsi="Times New Roman" w:cs="Times New Roman"/>
          <w:sz w:val="24"/>
          <w:szCs w:val="24"/>
        </w:rPr>
        <w:t>the protein</w:t>
      </w:r>
      <w:r w:rsidR="003B38E2" w:rsidRPr="00C7573F">
        <w:rPr>
          <w:rFonts w:ascii="Times New Roman" w:hAnsi="Times New Roman" w:cs="Times New Roman"/>
          <w:sz w:val="24"/>
          <w:szCs w:val="24"/>
        </w:rPr>
        <w:t xml:space="preserve"> is an essential component of </w:t>
      </w:r>
      <w:r w:rsidR="00D6311D" w:rsidRPr="00C7573F">
        <w:rPr>
          <w:rFonts w:ascii="Times New Roman" w:hAnsi="Times New Roman" w:cs="Times New Roman"/>
          <w:sz w:val="24"/>
          <w:szCs w:val="24"/>
        </w:rPr>
        <w:t xml:space="preserve">the mitotic checkpoint complex. </w:t>
      </w:r>
      <w:r w:rsidR="00360946" w:rsidRPr="00C7573F">
        <w:rPr>
          <w:rFonts w:ascii="Times New Roman" w:hAnsi="Times New Roman" w:cs="Times New Roman"/>
          <w:sz w:val="24"/>
          <w:szCs w:val="24"/>
        </w:rPr>
        <w:t xml:space="preserve">The chitosan formulations were tested </w:t>
      </w:r>
      <w:r w:rsidR="00360946" w:rsidRPr="00C7573F">
        <w:rPr>
          <w:rFonts w:ascii="Times New Roman" w:hAnsi="Times New Roman" w:cs="Times New Roman"/>
          <w:i/>
          <w:sz w:val="24"/>
          <w:szCs w:val="24"/>
        </w:rPr>
        <w:t>in vivo</w:t>
      </w:r>
      <w:r w:rsidR="00360946" w:rsidRPr="00C7573F">
        <w:rPr>
          <w:rFonts w:ascii="Times New Roman" w:hAnsi="Times New Roman" w:cs="Times New Roman"/>
          <w:sz w:val="24"/>
          <w:szCs w:val="24"/>
        </w:rPr>
        <w:t xml:space="preserve"> using A549 wild type and </w:t>
      </w:r>
      <w:r w:rsidR="00DF5F99" w:rsidRPr="00C7573F">
        <w:rPr>
          <w:rFonts w:ascii="Times New Roman" w:hAnsi="Times New Roman" w:cs="Times New Roman"/>
          <w:sz w:val="24"/>
          <w:szCs w:val="24"/>
        </w:rPr>
        <w:t xml:space="preserve">cisplatin </w:t>
      </w:r>
      <w:r w:rsidR="00360946" w:rsidRPr="00C7573F">
        <w:rPr>
          <w:rFonts w:ascii="Times New Roman" w:hAnsi="Times New Roman" w:cs="Times New Roman"/>
          <w:sz w:val="24"/>
          <w:szCs w:val="24"/>
        </w:rPr>
        <w:t>resistant xenograft mouse models. The combination of TCNP-</w:t>
      </w:r>
      <w:r w:rsidR="00360946" w:rsidRPr="00C7573F">
        <w:rPr>
          <w:rFonts w:ascii="Times New Roman" w:hAnsi="Times New Roman" w:cs="Times New Roman"/>
          <w:i/>
          <w:sz w:val="24"/>
          <w:szCs w:val="24"/>
        </w:rPr>
        <w:t>Mad2</w:t>
      </w:r>
      <w:r w:rsidR="00360946" w:rsidRPr="00C7573F">
        <w:rPr>
          <w:rFonts w:ascii="Times New Roman" w:hAnsi="Times New Roman" w:cs="Times New Roman"/>
          <w:sz w:val="24"/>
          <w:szCs w:val="24"/>
        </w:rPr>
        <w:t xml:space="preserve"> </w:t>
      </w:r>
      <w:r w:rsidR="00360946" w:rsidRPr="00C7573F">
        <w:rPr>
          <w:rFonts w:ascii="Times New Roman" w:hAnsi="Times New Roman" w:cs="Times New Roman"/>
          <w:sz w:val="24"/>
          <w:szCs w:val="24"/>
        </w:rPr>
        <w:lastRenderedPageBreak/>
        <w:t xml:space="preserve">siRNA and cisplatin elicited the most effective growth inhibition in both tumour models, more so in resistant than wild type, followed closely by </w:t>
      </w:r>
      <w:r w:rsidR="00DF5F99" w:rsidRPr="00C7573F">
        <w:rPr>
          <w:rFonts w:ascii="Times New Roman" w:hAnsi="Times New Roman" w:cs="Times New Roman"/>
          <w:sz w:val="24"/>
          <w:szCs w:val="24"/>
        </w:rPr>
        <w:t xml:space="preserve">non-targeted </w:t>
      </w:r>
      <w:r w:rsidR="00360946" w:rsidRPr="00C7573F">
        <w:rPr>
          <w:rFonts w:ascii="Times New Roman" w:hAnsi="Times New Roman" w:cs="Times New Roman"/>
          <w:sz w:val="24"/>
          <w:szCs w:val="24"/>
        </w:rPr>
        <w:t>TCNP-</w:t>
      </w:r>
      <w:r w:rsidR="00360946" w:rsidRPr="00C7573F">
        <w:rPr>
          <w:rFonts w:ascii="Times New Roman" w:hAnsi="Times New Roman" w:cs="Times New Roman"/>
          <w:i/>
          <w:sz w:val="24"/>
          <w:szCs w:val="24"/>
        </w:rPr>
        <w:t>Mad2</w:t>
      </w:r>
      <w:r w:rsidR="00360946" w:rsidRPr="00C7573F">
        <w:rPr>
          <w:rFonts w:ascii="Times New Roman" w:hAnsi="Times New Roman" w:cs="Times New Roman"/>
          <w:sz w:val="24"/>
          <w:szCs w:val="24"/>
        </w:rPr>
        <w:t xml:space="preserve"> siRNA and cisplatin. Knockdown of Mad2 was confirmed at both the mRNA and protein level up</w:t>
      </w:r>
      <w:r w:rsidR="009D1FC3" w:rsidRPr="00C7573F">
        <w:rPr>
          <w:rFonts w:ascii="Times New Roman" w:hAnsi="Times New Roman" w:cs="Times New Roman"/>
          <w:sz w:val="24"/>
          <w:szCs w:val="24"/>
        </w:rPr>
        <w:t>on treatment with chitosan NPs</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&lt;EndNote&gt;&lt;Cite&gt;&lt;Author&gt;Nascimento&lt;/Author&gt;&lt;Year&gt;2017&lt;/Year&gt;&lt;RecNum&gt;9&lt;/RecNum&gt;&lt;DisplayText&gt;(Nascimento, et al., 2017)&lt;/DisplayText&gt;&lt;record&gt;&lt;rec-number&gt;9&lt;/rec-number&gt;&lt;foreign-keys&gt;&lt;key app="EN" db-id="d2f9wz5pi9w2v5eaarwxfp9pzw9ezrxddvvv" timestamp="1489142629"&gt;9&lt;/key&gt;&lt;/foreign-keys&gt;&lt;ref-type name="Journal Article"&gt;17&lt;/ref-type&gt;&lt;contributors&gt;&lt;authors&gt;&lt;author&gt;Nascimento, Ana Vanessa&lt;/author&gt;&lt;author&gt;Singh, Amit&lt;/author&gt;&lt;author&gt;Bousbaa, Hassan&lt;/author&gt;&lt;author&gt;Ferreira, Domingos&lt;/author&gt;&lt;author&gt;Sarmento, Bruno&lt;/author&gt;&lt;author&gt;Amiji, Mansoor M.&lt;/author&gt;&lt;/authors&gt;&lt;/contributors&gt;&lt;titles&gt;&lt;title&gt;Overcoming cisplatin resistance in non-small cell lung cancer with Mad2 silencing siRNA delivered systemically using EGFR-targeted chitosan nanoparticles&lt;/title&gt;&lt;secondary-title&gt;Acta Biomaterialia&lt;/secondary-title&gt;&lt;/titles&gt;&lt;periodical&gt;&lt;full-title&gt;Acta Biomaterialia&lt;/full-title&gt;&lt;/periodical&gt;&lt;pages&gt;71-80&lt;/pages&gt;&lt;volume&gt;47&lt;/volume&gt;&lt;keywords&gt;&lt;keyword&gt;Cisplatin resistance&lt;/keyword&gt;&lt;keyword&gt;EGFR-targeted chitosan nanoparticles&lt;/keyword&gt;&lt;keyword&gt;Mad2 siRNA delivery&lt;/keyword&gt;&lt;keyword&gt;Non-small cell lung cancer models&lt;/keyword&gt;&lt;keyword&gt;Efficacy&lt;/keyword&gt;&lt;keyword&gt;Safety profile&lt;/keyword&gt;&lt;/keywords&gt;&lt;dates&gt;&lt;year&gt;2017&lt;/year&gt;&lt;pub-dates&gt;&lt;date&gt;1/1/&lt;/date&gt;&lt;/pub-dates&gt;&lt;/dates&gt;&lt;isbn&gt;1742-7061&lt;/isbn&gt;&lt;urls&gt;&lt;related-urls&gt;&lt;url&gt;http://www.sciencedirect.com/science/article/pii/S1742706116305189&lt;/url&gt;&lt;/related-urls&gt;&lt;/urls&gt;&lt;electronic-resource-num&gt;http://dx.doi.org/10.1016/j.actbio.2016.09.045&lt;/electronic-resource-num&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(Nascimento, et al., 2017)</w:t>
      </w:r>
      <w:r w:rsidR="00C7421C" w:rsidRPr="00C7573F">
        <w:rPr>
          <w:rFonts w:ascii="Times New Roman" w:hAnsi="Times New Roman" w:cs="Times New Roman"/>
          <w:sz w:val="24"/>
          <w:szCs w:val="24"/>
        </w:rPr>
        <w:fldChar w:fldCharType="end"/>
      </w:r>
      <w:r w:rsidR="00BD32E7" w:rsidRPr="00C7573F">
        <w:rPr>
          <w:rFonts w:ascii="Times New Roman" w:hAnsi="Times New Roman" w:cs="Times New Roman"/>
          <w:sz w:val="24"/>
          <w:szCs w:val="24"/>
        </w:rPr>
        <w:t xml:space="preserve">. </w:t>
      </w:r>
      <w:r w:rsidR="003F37EF" w:rsidRPr="00C7573F">
        <w:rPr>
          <w:rFonts w:ascii="Times New Roman" w:hAnsi="Times New Roman" w:cs="Times New Roman"/>
          <w:sz w:val="24"/>
          <w:szCs w:val="24"/>
        </w:rPr>
        <w:t>N</w:t>
      </w:r>
      <w:r w:rsidR="001C15C2" w:rsidRPr="00C7573F">
        <w:rPr>
          <w:rFonts w:ascii="Times New Roman" w:hAnsi="Times New Roman" w:cs="Times New Roman"/>
          <w:sz w:val="24"/>
          <w:szCs w:val="24"/>
        </w:rPr>
        <w:t>P</w:t>
      </w:r>
      <w:r w:rsidR="003F37EF" w:rsidRPr="00C7573F">
        <w:rPr>
          <w:rFonts w:ascii="Times New Roman" w:hAnsi="Times New Roman" w:cs="Times New Roman"/>
          <w:sz w:val="24"/>
          <w:szCs w:val="24"/>
        </w:rPr>
        <w:t>s created from modified polyesters were manufactured in order to selectively deliver siRNA targeting ubiquitin B (siUBB) to tumour cells based on t</w:t>
      </w:r>
      <w:r w:rsidR="001C15C2" w:rsidRPr="00C7573F">
        <w:rPr>
          <w:rFonts w:ascii="Times New Roman" w:hAnsi="Times New Roman" w:cs="Times New Roman"/>
          <w:sz w:val="24"/>
          <w:szCs w:val="24"/>
        </w:rPr>
        <w:t xml:space="preserve">he inherent composition of the NP. </w:t>
      </w:r>
      <w:r w:rsidR="003F37EF" w:rsidRPr="00C7573F">
        <w:rPr>
          <w:rFonts w:ascii="Times New Roman" w:hAnsi="Times New Roman" w:cs="Times New Roman"/>
          <w:sz w:val="24"/>
          <w:szCs w:val="24"/>
        </w:rPr>
        <w:t xml:space="preserve">A library of </w:t>
      </w:r>
      <w:r w:rsidR="000D1127" w:rsidRPr="00C7573F">
        <w:rPr>
          <w:rFonts w:ascii="Times New Roman" w:hAnsi="Times New Roman" w:cs="Times New Roman"/>
          <w:sz w:val="24"/>
          <w:szCs w:val="24"/>
        </w:rPr>
        <w:t>840 functional polyesters was created that varied in molecular weight and the ratio of alkyl thiol to amino thiol modifications</w:t>
      </w:r>
      <w:r w:rsidR="000E7E9E" w:rsidRPr="00C7573F">
        <w:rPr>
          <w:rFonts w:ascii="Times New Roman" w:hAnsi="Times New Roman" w:cs="Times New Roman"/>
          <w:sz w:val="24"/>
          <w:szCs w:val="24"/>
        </w:rPr>
        <w:t xml:space="preserve">. </w:t>
      </w:r>
      <w:r w:rsidR="001C15C2" w:rsidRPr="00C7573F">
        <w:rPr>
          <w:rFonts w:ascii="Times New Roman" w:hAnsi="Times New Roman" w:cs="Times New Roman"/>
          <w:sz w:val="24"/>
          <w:szCs w:val="24"/>
        </w:rPr>
        <w:t xml:space="preserve">NPs formed from the polyester PE8K-A17-0.2C6 (nomenclature is starting molecular weight </w:t>
      </w:r>
      <w:r w:rsidR="00E179C1" w:rsidRPr="00C7573F">
        <w:rPr>
          <w:rFonts w:ascii="Times New Roman" w:hAnsi="Times New Roman" w:cs="Times New Roman"/>
          <w:sz w:val="24"/>
          <w:szCs w:val="24"/>
        </w:rPr>
        <w:t xml:space="preserve">of the polyester, the amino thiol then alkyl thiol feed ratio) were found to preferentially deliver siUBB to tumour cells, 14 </w:t>
      </w:r>
      <w:r w:rsidR="003C1B54" w:rsidRPr="00C7573F">
        <w:rPr>
          <w:rFonts w:ascii="Times New Roman" w:hAnsi="Times New Roman" w:cs="Times New Roman"/>
          <w:sz w:val="24"/>
          <w:szCs w:val="24"/>
        </w:rPr>
        <w:t>times</w:t>
      </w:r>
      <w:r w:rsidR="00E179C1" w:rsidRPr="00C7573F">
        <w:rPr>
          <w:rFonts w:ascii="Times New Roman" w:hAnsi="Times New Roman" w:cs="Times New Roman"/>
          <w:sz w:val="24"/>
          <w:szCs w:val="24"/>
        </w:rPr>
        <w:t xml:space="preserve"> more so than to normal cells</w:t>
      </w:r>
      <w:r w:rsidR="007959BB" w:rsidRPr="00C7573F">
        <w:rPr>
          <w:rFonts w:ascii="Times New Roman" w:hAnsi="Times New Roman" w:cs="Times New Roman"/>
          <w:sz w:val="24"/>
          <w:szCs w:val="24"/>
        </w:rPr>
        <w:t xml:space="preserve">. </w:t>
      </w:r>
      <w:r w:rsidR="00DC5DD6" w:rsidRPr="00C7573F">
        <w:rPr>
          <w:rFonts w:ascii="Times New Roman" w:hAnsi="Times New Roman" w:cs="Times New Roman"/>
          <w:sz w:val="24"/>
          <w:szCs w:val="24"/>
        </w:rPr>
        <w:t>In an HCC4017 xenograft model, targeted NPs</w:t>
      </w:r>
      <w:r w:rsidR="00E179C1" w:rsidRPr="00C7573F">
        <w:rPr>
          <w:rFonts w:ascii="Times New Roman" w:hAnsi="Times New Roman" w:cs="Times New Roman"/>
          <w:sz w:val="24"/>
          <w:szCs w:val="24"/>
        </w:rPr>
        <w:t xml:space="preserve"> </w:t>
      </w:r>
      <w:r w:rsidR="00DC5DD6" w:rsidRPr="00C7573F">
        <w:rPr>
          <w:rFonts w:ascii="Times New Roman" w:hAnsi="Times New Roman" w:cs="Times New Roman"/>
          <w:sz w:val="24"/>
          <w:szCs w:val="24"/>
        </w:rPr>
        <w:t xml:space="preserve">containing Cy5.5 labelled siRNA were retained in tumours for over </w:t>
      </w:r>
      <w:r w:rsidR="00D04F4B" w:rsidRPr="00C7573F">
        <w:rPr>
          <w:rFonts w:ascii="Times New Roman" w:hAnsi="Times New Roman" w:cs="Times New Roman"/>
          <w:sz w:val="24"/>
          <w:szCs w:val="24"/>
        </w:rPr>
        <w:t xml:space="preserve">7 days whereas non-targeted NPs containing Cy5.5-siRNA </w:t>
      </w:r>
      <w:r w:rsidR="00DC5DD6" w:rsidRPr="00C7573F">
        <w:rPr>
          <w:rFonts w:ascii="Times New Roman" w:hAnsi="Times New Roman" w:cs="Times New Roman"/>
          <w:sz w:val="24"/>
          <w:szCs w:val="24"/>
        </w:rPr>
        <w:t xml:space="preserve">and free </w:t>
      </w:r>
      <w:r w:rsidR="00D04F4B" w:rsidRPr="00C7573F">
        <w:rPr>
          <w:rFonts w:ascii="Times New Roman" w:hAnsi="Times New Roman" w:cs="Times New Roman"/>
          <w:sz w:val="24"/>
          <w:szCs w:val="24"/>
        </w:rPr>
        <w:t>Cy5.5-</w:t>
      </w:r>
      <w:r w:rsidR="00DC5DD6" w:rsidRPr="00C7573F">
        <w:rPr>
          <w:rFonts w:ascii="Times New Roman" w:hAnsi="Times New Roman" w:cs="Times New Roman"/>
          <w:sz w:val="24"/>
          <w:szCs w:val="24"/>
        </w:rPr>
        <w:t>siRNA were rapid</w:t>
      </w:r>
      <w:r w:rsidR="00D04F4B" w:rsidRPr="00C7573F">
        <w:rPr>
          <w:rFonts w:ascii="Times New Roman" w:hAnsi="Times New Roman" w:cs="Times New Roman"/>
          <w:sz w:val="24"/>
          <w:szCs w:val="24"/>
        </w:rPr>
        <w:t xml:space="preserve">ly cleared from the circulation. Targeted NPs with no siRNA or with encapsulated </w:t>
      </w:r>
      <w:r w:rsidR="00E94FAD">
        <w:rPr>
          <w:rFonts w:ascii="Times New Roman" w:hAnsi="Times New Roman" w:cs="Times New Roman"/>
          <w:sz w:val="24"/>
          <w:szCs w:val="24"/>
        </w:rPr>
        <w:t xml:space="preserve">DOX </w:t>
      </w:r>
      <w:r w:rsidR="00F31592" w:rsidRPr="00C7573F">
        <w:rPr>
          <w:rFonts w:ascii="Times New Roman" w:hAnsi="Times New Roman" w:cs="Times New Roman"/>
          <w:sz w:val="24"/>
          <w:szCs w:val="24"/>
        </w:rPr>
        <w:t xml:space="preserve">were also observed to reside within tumours for over 5 days indicating the intrinsic physical chemistry of the NPs were responsible for their retention. </w:t>
      </w:r>
      <w:r w:rsidR="00DF5F99" w:rsidRPr="00C7573F">
        <w:rPr>
          <w:rFonts w:ascii="Times New Roman" w:hAnsi="Times New Roman" w:cs="Times New Roman"/>
          <w:sz w:val="24"/>
          <w:szCs w:val="24"/>
        </w:rPr>
        <w:t>In a long-term</w:t>
      </w:r>
      <w:r w:rsidR="00F31592" w:rsidRPr="00C7573F">
        <w:rPr>
          <w:rFonts w:ascii="Times New Roman" w:hAnsi="Times New Roman" w:cs="Times New Roman"/>
          <w:sz w:val="24"/>
          <w:szCs w:val="24"/>
        </w:rPr>
        <w:t xml:space="preserve"> growth inhibition study </w:t>
      </w:r>
      <w:r w:rsidR="00DF5F99" w:rsidRPr="00C7573F">
        <w:rPr>
          <w:rFonts w:ascii="Times New Roman" w:hAnsi="Times New Roman" w:cs="Times New Roman"/>
          <w:sz w:val="24"/>
          <w:szCs w:val="24"/>
        </w:rPr>
        <w:t>t</w:t>
      </w:r>
      <w:r w:rsidR="00DE24AF" w:rsidRPr="00C7573F">
        <w:rPr>
          <w:rFonts w:ascii="Times New Roman" w:hAnsi="Times New Roman" w:cs="Times New Roman"/>
          <w:sz w:val="24"/>
          <w:szCs w:val="24"/>
        </w:rPr>
        <w:t xml:space="preserve">argeted NPs incorporating siUBB induced the most tumour shrinkage compared to other treatments controlling for siRNA and NP. </w:t>
      </w:r>
      <w:r w:rsidR="00DF5F99" w:rsidRPr="00C7573F">
        <w:rPr>
          <w:rFonts w:ascii="Times New Roman" w:hAnsi="Times New Roman" w:cs="Times New Roman"/>
          <w:sz w:val="24"/>
          <w:szCs w:val="24"/>
        </w:rPr>
        <w:t>More</w:t>
      </w:r>
      <w:r w:rsidR="005F5ECD" w:rsidRPr="00C7573F">
        <w:rPr>
          <w:rFonts w:ascii="Times New Roman" w:hAnsi="Times New Roman" w:cs="Times New Roman"/>
          <w:sz w:val="24"/>
          <w:szCs w:val="24"/>
        </w:rPr>
        <w:t>o</w:t>
      </w:r>
      <w:r w:rsidR="00DF5F99" w:rsidRPr="00C7573F">
        <w:rPr>
          <w:rFonts w:ascii="Times New Roman" w:hAnsi="Times New Roman" w:cs="Times New Roman"/>
          <w:sz w:val="24"/>
          <w:szCs w:val="24"/>
        </w:rPr>
        <w:t xml:space="preserve">ver, </w:t>
      </w:r>
      <w:r w:rsidR="000A53CD" w:rsidRPr="00C7573F">
        <w:rPr>
          <w:rFonts w:ascii="Times New Roman" w:hAnsi="Times New Roman" w:cs="Times New Roman"/>
          <w:sz w:val="24"/>
          <w:szCs w:val="24"/>
        </w:rPr>
        <w:t>orthotopic HCC1299-Luc</w:t>
      </w:r>
      <w:r w:rsidR="00DF5F99" w:rsidRPr="00C7573F">
        <w:rPr>
          <w:rFonts w:ascii="Times New Roman" w:hAnsi="Times New Roman" w:cs="Times New Roman"/>
          <w:sz w:val="24"/>
          <w:szCs w:val="24"/>
        </w:rPr>
        <w:t>iferase</w:t>
      </w:r>
      <w:r w:rsidR="000A53CD" w:rsidRPr="00C7573F">
        <w:rPr>
          <w:rFonts w:ascii="Times New Roman" w:hAnsi="Times New Roman" w:cs="Times New Roman"/>
          <w:sz w:val="24"/>
          <w:szCs w:val="24"/>
        </w:rPr>
        <w:t xml:space="preserve"> tumours established in order to test if delivery via the inhalation route was a viable option. Upon treatment with targeted NPs containing </w:t>
      </w:r>
      <w:r w:rsidR="007F3244">
        <w:rPr>
          <w:rFonts w:ascii="Times New Roman" w:hAnsi="Times New Roman" w:cs="Times New Roman"/>
          <w:sz w:val="24"/>
          <w:szCs w:val="24"/>
        </w:rPr>
        <w:t>siRNA against luciferase (</w:t>
      </w:r>
      <w:r w:rsidR="000A53CD" w:rsidRPr="00C7573F">
        <w:rPr>
          <w:rFonts w:ascii="Times New Roman" w:hAnsi="Times New Roman" w:cs="Times New Roman"/>
          <w:sz w:val="24"/>
          <w:szCs w:val="24"/>
        </w:rPr>
        <w:t>siLuc</w:t>
      </w:r>
      <w:r w:rsidR="007F3244">
        <w:rPr>
          <w:rFonts w:ascii="Times New Roman" w:hAnsi="Times New Roman" w:cs="Times New Roman"/>
          <w:sz w:val="24"/>
          <w:szCs w:val="24"/>
        </w:rPr>
        <w:t>)</w:t>
      </w:r>
      <w:r w:rsidR="000A53CD" w:rsidRPr="00C7573F">
        <w:rPr>
          <w:rFonts w:ascii="Times New Roman" w:hAnsi="Times New Roman" w:cs="Times New Roman"/>
          <w:sz w:val="24"/>
          <w:szCs w:val="24"/>
        </w:rPr>
        <w:t xml:space="preserve">, observations confirmed that luciferase expression was significantly decreased 48 hours post-delivery, thus extended the translational impact of this study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&lt;EndNote&gt;&lt;Cite&gt;&lt;Author&gt;Yan&lt;/Author&gt;&lt;Year&gt;2016&lt;/Year&gt;&lt;RecNum&gt;10&lt;/RecNum&gt;&lt;DisplayText&gt;(Yan, et al., 2016)&lt;/DisplayText&gt;&lt;record&gt;&lt;rec-number&gt;10&lt;/rec-number&gt;&lt;foreign-keys&gt;&lt;key app="EN" db-id="d2f9wz5pi9w2v5eaarwxfp9pzw9ezrxddvvv" timestamp="1489163550"&gt;10&lt;/key&gt;&lt;/foreign-keys&gt;&lt;ref-type name="Journal Article"&gt;17&lt;/ref-type&gt;&lt;contributors&gt;&lt;authors&gt;&lt;author&gt;Yan, Yunfeng&lt;/author&gt;&lt;author&gt;Liu, Li&lt;/author&gt;&lt;author&gt;Xiong, Hu&lt;/author&gt;&lt;author&gt;Miller, Jason B.&lt;/author&gt;&lt;author&gt;Zhou, Kejin&lt;/author&gt;&lt;author&gt;Kos, Petra&lt;/author&gt;&lt;author&gt;Huffman, Kenneth E.&lt;/author&gt;&lt;author&gt;Elkassih, Sussana&lt;/author&gt;&lt;author&gt;Norman, John W.&lt;/author&gt;&lt;author&gt;Carstens, Ryan&lt;/author&gt;&lt;author&gt;Kim, James&lt;/author&gt;&lt;author&gt;Minna, John D.&lt;/author&gt;&lt;author&gt;Siegwart, Daniel J.&lt;/author&gt;&lt;/authors&gt;&lt;/contributors&gt;&lt;titles&gt;&lt;title&gt;Functional polyesters enable selective siRNA delivery to lung cancer over matched normal cells&lt;/title&gt;&lt;secondary-title&gt;Proceedings of the National Academy of Sciences&lt;/secondary-title&gt;&lt;/titles&gt;&lt;periodical&gt;&lt;full-title&gt;Proceedings of the National Academy of Sciences&lt;/full-title&gt;&lt;/periodical&gt;&lt;pages&gt;E5702-E5710&lt;/pages&gt;&lt;volume&gt;113&lt;/volume&gt;&lt;number&gt;39&lt;/number&gt;&lt;dates&gt;&lt;year&gt;2016&lt;/year&gt;&lt;pub-dates&gt;&lt;date&gt;September 27, 2016&lt;/date&gt;&lt;/pub-dates&gt;&lt;/dates&gt;&lt;urls&gt;&lt;related-urls&gt;&lt;url&gt;http://www.pnas.org/content/113/39/E5702.abstract&lt;/url&gt;&lt;/related-urls&gt;&lt;/urls&gt;&lt;electronic-resource-num&gt;10.1073/pnas.1606886113&lt;/electronic-resource-num&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(Yan, et al., 2016)</w:t>
      </w:r>
      <w:r w:rsidR="00C7421C" w:rsidRPr="00C7573F">
        <w:rPr>
          <w:rFonts w:ascii="Times New Roman" w:hAnsi="Times New Roman" w:cs="Times New Roman"/>
          <w:sz w:val="24"/>
          <w:szCs w:val="24"/>
        </w:rPr>
        <w:fldChar w:fldCharType="end"/>
      </w:r>
      <w:r w:rsidR="003703F2" w:rsidRPr="00C7573F">
        <w:rPr>
          <w:rFonts w:ascii="Times New Roman" w:hAnsi="Times New Roman" w:cs="Times New Roman"/>
          <w:sz w:val="24"/>
          <w:szCs w:val="24"/>
        </w:rPr>
        <w:t xml:space="preserve">. </w:t>
      </w:r>
      <w:r w:rsidR="00F4780C" w:rsidRPr="00C7573F">
        <w:rPr>
          <w:rFonts w:ascii="Times New Roman" w:hAnsi="Times New Roman" w:cs="Times New Roman"/>
          <w:sz w:val="24"/>
          <w:szCs w:val="24"/>
        </w:rPr>
        <w:t>A follow up study</w:t>
      </w:r>
      <w:r w:rsidR="00C97992" w:rsidRPr="00C7573F">
        <w:rPr>
          <w:rFonts w:ascii="Times New Roman" w:hAnsi="Times New Roman" w:cs="Times New Roman"/>
          <w:sz w:val="24"/>
          <w:szCs w:val="24"/>
        </w:rPr>
        <w:t xml:space="preserve"> synthesised another library of 540 functional polyesters modified in the same fashion and developed NPs from these polyesters. NPs made from </w:t>
      </w:r>
      <w:r w:rsidR="00913095" w:rsidRPr="00C7573F">
        <w:rPr>
          <w:rFonts w:ascii="Times New Roman" w:hAnsi="Times New Roman" w:cs="Times New Roman"/>
          <w:sz w:val="24"/>
          <w:szCs w:val="24"/>
        </w:rPr>
        <w:t xml:space="preserve">PE4K-A13-0.33C6/C10 were found to elicit the highest luciferase knockdown and were therefore taken forward for further studies. </w:t>
      </w:r>
      <w:r w:rsidR="00741F03" w:rsidRPr="00C7573F">
        <w:rPr>
          <w:rFonts w:ascii="Times New Roman" w:hAnsi="Times New Roman" w:cs="Times New Roman"/>
          <w:i/>
          <w:sz w:val="24"/>
          <w:szCs w:val="24"/>
        </w:rPr>
        <w:t xml:space="preserve">In vivo </w:t>
      </w:r>
      <w:r w:rsidR="00741F03" w:rsidRPr="00C7573F">
        <w:rPr>
          <w:rFonts w:ascii="Times New Roman" w:hAnsi="Times New Roman" w:cs="Times New Roman"/>
          <w:sz w:val="24"/>
          <w:szCs w:val="24"/>
        </w:rPr>
        <w:t>studies in a</w:t>
      </w:r>
      <w:r w:rsidR="00DF5F99" w:rsidRPr="00C7573F">
        <w:rPr>
          <w:rFonts w:ascii="Times New Roman" w:hAnsi="Times New Roman" w:cs="Times New Roman"/>
          <w:sz w:val="24"/>
          <w:szCs w:val="24"/>
        </w:rPr>
        <w:t xml:space="preserve">n </w:t>
      </w:r>
      <w:r w:rsidR="00741F03" w:rsidRPr="00C7573F">
        <w:rPr>
          <w:rFonts w:ascii="Times New Roman" w:hAnsi="Times New Roman" w:cs="Times New Roman"/>
          <w:sz w:val="24"/>
          <w:szCs w:val="24"/>
        </w:rPr>
        <w:t xml:space="preserve">A549-Luc xenograft mouse model found Cy5.5-siRNA loaded NPs injected </w:t>
      </w:r>
      <w:r w:rsidR="00741F03" w:rsidRPr="00C7573F">
        <w:rPr>
          <w:rFonts w:ascii="Times New Roman" w:hAnsi="Times New Roman" w:cs="Times New Roman"/>
          <w:sz w:val="24"/>
          <w:szCs w:val="24"/>
        </w:rPr>
        <w:lastRenderedPageBreak/>
        <w:t>via the tail vein primarily accumulated in the liver and tumour with minimal signal in other organs. A single</w:t>
      </w:r>
      <w:r w:rsidR="00BE6BC8" w:rsidRPr="00C7573F">
        <w:rPr>
          <w:rFonts w:ascii="Times New Roman" w:hAnsi="Times New Roman" w:cs="Times New Roman"/>
          <w:sz w:val="24"/>
          <w:szCs w:val="24"/>
        </w:rPr>
        <w:t xml:space="preserve"> i.v.</w:t>
      </w:r>
      <w:r w:rsidR="00741F03" w:rsidRPr="00C7573F">
        <w:rPr>
          <w:rFonts w:ascii="Times New Roman" w:hAnsi="Times New Roman" w:cs="Times New Roman"/>
          <w:sz w:val="24"/>
          <w:szCs w:val="24"/>
        </w:rPr>
        <w:t xml:space="preserve"> injection of siLuc NPs at a dose of 1mg/kg could reduce the luciferase signal </w:t>
      </w:r>
      <w:r w:rsidR="00BE6BC8" w:rsidRPr="00C7573F">
        <w:rPr>
          <w:rFonts w:ascii="Times New Roman" w:hAnsi="Times New Roman" w:cs="Times New Roman"/>
          <w:sz w:val="24"/>
          <w:szCs w:val="24"/>
        </w:rPr>
        <w:t xml:space="preserve">in tumours by 50%, however for orthotopic tumours that are more clinically relevant, i.v. delivery may not be able to recapitulate these results. Therefore, an orthotopic A549-Luc </w:t>
      </w:r>
      <w:r w:rsidR="001D20BC" w:rsidRPr="00C7573F">
        <w:rPr>
          <w:rFonts w:ascii="Times New Roman" w:hAnsi="Times New Roman" w:cs="Times New Roman"/>
          <w:sz w:val="24"/>
          <w:szCs w:val="24"/>
        </w:rPr>
        <w:t xml:space="preserve">tumour model was established and exposed to aerosolised Cy5.5siRNA NPs or free Cy5.5siRNA via inhalation, with </w:t>
      </w:r>
      <w:r w:rsidR="001D20BC" w:rsidRPr="00C7573F">
        <w:rPr>
          <w:rFonts w:ascii="Times New Roman" w:hAnsi="Times New Roman" w:cs="Times New Roman"/>
          <w:i/>
          <w:sz w:val="24"/>
          <w:szCs w:val="24"/>
        </w:rPr>
        <w:t>ex vivo</w:t>
      </w:r>
      <w:r w:rsidR="001D20BC" w:rsidRPr="00C7573F">
        <w:rPr>
          <w:rFonts w:ascii="Times New Roman" w:hAnsi="Times New Roman" w:cs="Times New Roman"/>
          <w:sz w:val="24"/>
          <w:szCs w:val="24"/>
        </w:rPr>
        <w:t xml:space="preserve"> analysis revealing specific accumulation in the lung and not in any other organs. Inhalation of siLuc-NPs caused significant luciferase knockdown (approximately 65%) compared to free siLuc and untreated mice at 48 hours</w:t>
      </w:r>
      <w:r w:rsidR="00DF5F99" w:rsidRPr="00C7573F">
        <w:rPr>
          <w:rFonts w:ascii="Times New Roman" w:hAnsi="Times New Roman" w:cs="Times New Roman"/>
          <w:sz w:val="24"/>
          <w:szCs w:val="24"/>
        </w:rPr>
        <w:t xml:space="preserve"> post NP exposure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&lt;EndNote&gt;&lt;Cite&gt;&lt;Author&gt;Yan&lt;/Author&gt;&lt;Year&gt;2017&lt;/Year&gt;&lt;RecNum&gt;11&lt;/RecNum&gt;&lt;DisplayText&gt;(Yan, et al., 2017)&lt;/DisplayText&gt;&lt;record&gt;&lt;rec-number&gt;11&lt;/rec-number&gt;&lt;foreign-keys&gt;&lt;key app="EN" db-id="d2f9wz5pi9w2v5eaarwxfp9pzw9ezrxddvvv" timestamp="1489405026"&gt;11&lt;/key&gt;&lt;/foreign-keys&gt;&lt;ref-type name="Journal Article"&gt;17&lt;/ref-type&gt;&lt;contributors&gt;&lt;authors&gt;&lt;author&gt;Yan, Yunfeng&lt;/author&gt;&lt;author&gt;Zhou, Kejin&lt;/author&gt;&lt;author&gt;Xiong, Hu&lt;/author&gt;&lt;author&gt;Miller, Jason B.&lt;/author&gt;&lt;author&gt;Motea, Edward A.&lt;/author&gt;&lt;author&gt;Boothman, David A.&lt;/author&gt;&lt;author&gt;Liu, Li&lt;/author&gt;&lt;author&gt;Siegwart, Daniel J.&lt;/author&gt;&lt;/authors&gt;&lt;/contributors&gt;&lt;titles&gt;&lt;title&gt;Aerosol delivery of stabilized polyester-siRNA nanoparticles to silence gene expression in orthotopic lung tumors&lt;/title&gt;&lt;secondary-title&gt;Biomaterials&lt;/secondary-title&gt;&lt;/titles&gt;&lt;periodical&gt;&lt;full-title&gt;Biomaterials&lt;/full-title&gt;&lt;/periodical&gt;&lt;pages&gt;84-93&lt;/pages&gt;&lt;volume&gt;118&lt;/volume&gt;&lt;keywords&gt;&lt;keyword&gt;Functional polyesters&lt;/keyword&gt;&lt;keyword&gt;siRNA&lt;/keyword&gt;&lt;keyword&gt;Cancer&lt;/keyword&gt;&lt;keyword&gt;Drug delivery&lt;/keyword&gt;&lt;keyword&gt;Nanoparticles&lt;/keyword&gt;&lt;/keywords&gt;&lt;dates&gt;&lt;year&gt;2017&lt;/year&gt;&lt;pub-dates&gt;&lt;date&gt;2//&lt;/date&gt;&lt;/pub-dates&gt;&lt;/dates&gt;&lt;isbn&gt;0142-9612&lt;/isbn&gt;&lt;urls&gt;&lt;related-urls&gt;&lt;url&gt;http://www.sciencedirect.com/science/article/pii/S0142961216306895&lt;/url&gt;&lt;/related-urls&gt;&lt;/urls&gt;&lt;electronic-resource-num&gt;http://dx.doi.org/10.1016/j.biomaterials.2016.12.001&lt;/electronic-resource-num&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(Yan, et al., 2017)</w:t>
      </w:r>
      <w:r w:rsidR="00C7421C" w:rsidRPr="00C7573F">
        <w:rPr>
          <w:rFonts w:ascii="Times New Roman" w:hAnsi="Times New Roman" w:cs="Times New Roman"/>
          <w:sz w:val="24"/>
          <w:szCs w:val="24"/>
        </w:rPr>
        <w:fldChar w:fldCharType="end"/>
      </w:r>
      <w:r w:rsidR="00D34A53" w:rsidRPr="00C7573F">
        <w:rPr>
          <w:rFonts w:ascii="Times New Roman" w:hAnsi="Times New Roman" w:cs="Times New Roman"/>
          <w:sz w:val="24"/>
          <w:szCs w:val="24"/>
        </w:rPr>
        <w:t>.</w:t>
      </w:r>
      <w:r w:rsidR="0019608A" w:rsidRPr="00C7573F">
        <w:rPr>
          <w:rFonts w:ascii="Times New Roman" w:hAnsi="Times New Roman" w:cs="Times New Roman"/>
          <w:sz w:val="24"/>
          <w:szCs w:val="24"/>
        </w:rPr>
        <w:t xml:space="preserve"> </w:t>
      </w:r>
      <w:r w:rsidR="005F5ECD" w:rsidRPr="00C7573F">
        <w:rPr>
          <w:rFonts w:ascii="Times New Roman" w:hAnsi="Times New Roman" w:cs="Times New Roman"/>
          <w:sz w:val="24"/>
          <w:szCs w:val="24"/>
        </w:rPr>
        <w:t>A layer-by-layer platform was used to construct NPs with a cisplatin loaded core decorated with alternating layers of RNA films (siRNA against KRAS and miR</w:t>
      </w:r>
      <w:r w:rsidR="00F83809" w:rsidRPr="00C7573F">
        <w:rPr>
          <w:rFonts w:ascii="Times New Roman" w:hAnsi="Times New Roman" w:cs="Times New Roman"/>
          <w:sz w:val="24"/>
          <w:szCs w:val="24"/>
        </w:rPr>
        <w:t>-</w:t>
      </w:r>
      <w:r w:rsidR="005F5ECD" w:rsidRPr="00C7573F">
        <w:rPr>
          <w:rFonts w:ascii="Times New Roman" w:hAnsi="Times New Roman" w:cs="Times New Roman"/>
          <w:sz w:val="24"/>
          <w:szCs w:val="24"/>
        </w:rPr>
        <w:t>34</w:t>
      </w:r>
      <w:r w:rsidR="00F83809" w:rsidRPr="00C7573F">
        <w:rPr>
          <w:rFonts w:ascii="Times New Roman" w:hAnsi="Times New Roman" w:cs="Times New Roman"/>
          <w:sz w:val="24"/>
          <w:szCs w:val="24"/>
        </w:rPr>
        <w:t>a</w:t>
      </w:r>
      <w:r w:rsidR="005F5ECD" w:rsidRPr="00C7573F">
        <w:rPr>
          <w:rFonts w:ascii="Times New Roman" w:hAnsi="Times New Roman" w:cs="Times New Roman"/>
          <w:sz w:val="24"/>
          <w:szCs w:val="24"/>
        </w:rPr>
        <w:t xml:space="preserve">) and poly L-arginine with a final coating of </w:t>
      </w:r>
      <w:r w:rsidR="0019608A" w:rsidRPr="00C7573F">
        <w:rPr>
          <w:rFonts w:ascii="Times New Roman" w:hAnsi="Times New Roman" w:cs="Times New Roman"/>
          <w:sz w:val="24"/>
          <w:szCs w:val="24"/>
        </w:rPr>
        <w:t>HA</w:t>
      </w:r>
      <w:r w:rsidR="005F5ECD" w:rsidRPr="00C7573F">
        <w:rPr>
          <w:rFonts w:ascii="Times New Roman" w:hAnsi="Times New Roman" w:cs="Times New Roman"/>
          <w:sz w:val="24"/>
          <w:szCs w:val="24"/>
        </w:rPr>
        <w:t xml:space="preserve">. This triple-therapy formulation </w:t>
      </w:r>
      <w:r w:rsidR="0019608A" w:rsidRPr="00C7573F">
        <w:rPr>
          <w:rFonts w:ascii="Times New Roman" w:hAnsi="Times New Roman" w:cs="Times New Roman"/>
          <w:sz w:val="24"/>
          <w:szCs w:val="24"/>
        </w:rPr>
        <w:t>demonstrated efficacy in studies performed with lung cells derived from a human autochthonous “KP” mouse model (</w:t>
      </w:r>
      <w:r w:rsidR="00176D8E" w:rsidRPr="00C7573F">
        <w:rPr>
          <w:rFonts w:ascii="Times New Roman" w:hAnsi="Times New Roman" w:cs="Times New Roman"/>
          <w:sz w:val="24"/>
          <w:szCs w:val="24"/>
        </w:rPr>
        <w:t>oncogenic</w:t>
      </w:r>
      <w:r w:rsidR="0019608A" w:rsidRPr="00C7573F">
        <w:rPr>
          <w:rFonts w:ascii="Times New Roman" w:hAnsi="Times New Roman" w:cs="Times New Roman"/>
          <w:sz w:val="24"/>
          <w:szCs w:val="24"/>
        </w:rPr>
        <w:t xml:space="preserve"> KRAS mut</w:t>
      </w:r>
      <w:r w:rsidRPr="00C7573F">
        <w:rPr>
          <w:rFonts w:ascii="Times New Roman" w:hAnsi="Times New Roman" w:cs="Times New Roman"/>
          <w:sz w:val="24"/>
          <w:szCs w:val="24"/>
        </w:rPr>
        <w:t>ation G12D and deletion of p53</w:t>
      </w:r>
      <w:r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&lt;EndNote&gt;&lt;Cite&gt;&lt;Author&gt;DuPage&lt;/Author&gt;&lt;Year&gt;2009&lt;/Year&gt;&lt;RecNum&gt;438&lt;/RecNum&gt;&lt;DisplayText&gt;(DuPage, Dooley, &amp;amp; Jacks, 2009)&lt;/DisplayText&gt;&lt;record&gt;&lt;rec-number&gt;438&lt;/rec-number&gt;&lt;foreign-keys&gt;&lt;key app="EN" db-id="d2f9wz5pi9w2v5eaarwxfp9pzw9ezrxddvvv" timestamp="1550154967"&gt;438&lt;/key&gt;&lt;/foreign-keys&gt;&lt;ref-type name="Journal Article"&gt;17&lt;/ref-type&gt;&lt;contributors&gt;&lt;authors&gt;&lt;author&gt;DuPage, Michel&lt;/author&gt;&lt;author&gt;Dooley, Alison L.&lt;/author&gt;&lt;author&gt;Jacks, Tyler&lt;/author&gt;&lt;/authors&gt;&lt;/contributors&gt;&lt;titles&gt;&lt;title&gt;Conditional mouse lung cancer models using adenoviral or lentiviral delivery of Cre recombinase&lt;/title&gt;&lt;secondary-title&gt;Nature protocols&lt;/secondary-title&gt;&lt;/titles&gt;&lt;periodical&gt;&lt;full-title&gt;Nature Protocols&lt;/full-title&gt;&lt;/periodical&gt;&lt;pages&gt;1064-1072&lt;/pages&gt;&lt;volume&gt;4&lt;/volume&gt;&lt;number&gt;7&lt;/number&gt;&lt;dates&gt;&lt;year&gt;2009&lt;/year&gt;&lt;pub-dates&gt;&lt;date&gt;06/25&lt;/date&gt;&lt;/pub-dates&gt;&lt;/dates&gt;&lt;isbn&gt;1754-2189&amp;#xD;1750-2799&lt;/isbn&gt;&lt;accession-num&gt;PMC2757265&lt;/accession-num&gt;&lt;urls&gt;&lt;related-urls&gt;&lt;url&gt;http://www.ncbi.nlm.nih.gov/pmc/articles/PMC2757265/&lt;/url&gt;&lt;/related-urls&gt;&lt;/urls&gt;&lt;electronic-resource-num&gt;10.1038/nprot.2009.95&lt;/electronic-resource-num&gt;&lt;remote-database-name&gt;PMC&lt;/remote-database-name&gt;&lt;/record&gt;&lt;/Cite&gt;&lt;/EndNote&gt;</w:instrText>
      </w:r>
      <w:r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(DuPage, Dooley, &amp; Jacks, 2009)</w:t>
      </w:r>
      <w:r w:rsidRPr="00C7573F">
        <w:rPr>
          <w:rFonts w:ascii="Times New Roman" w:hAnsi="Times New Roman" w:cs="Times New Roman"/>
          <w:sz w:val="24"/>
          <w:szCs w:val="24"/>
        </w:rPr>
        <w:fldChar w:fldCharType="end"/>
      </w:r>
      <w:r w:rsidRPr="00C7573F">
        <w:rPr>
          <w:rFonts w:ascii="Times New Roman" w:hAnsi="Times New Roman" w:cs="Times New Roman"/>
          <w:sz w:val="24"/>
          <w:szCs w:val="24"/>
        </w:rPr>
        <w:t>)</w:t>
      </w:r>
      <w:r w:rsidR="0019608A" w:rsidRPr="00C7573F">
        <w:rPr>
          <w:rFonts w:ascii="Times New Roman" w:hAnsi="Times New Roman" w:cs="Times New Roman"/>
          <w:sz w:val="24"/>
          <w:szCs w:val="24"/>
        </w:rPr>
        <w:t xml:space="preserve">. These cells were then used to create orthotopic tumours in the lungs of mice for subsequent </w:t>
      </w:r>
      <w:r w:rsidR="0019608A" w:rsidRPr="00C7573F">
        <w:rPr>
          <w:rFonts w:ascii="Times New Roman" w:hAnsi="Times New Roman" w:cs="Times New Roman"/>
          <w:i/>
          <w:sz w:val="24"/>
          <w:szCs w:val="24"/>
        </w:rPr>
        <w:t>in vivo</w:t>
      </w:r>
      <w:r w:rsidR="0019608A" w:rsidRPr="00C7573F">
        <w:rPr>
          <w:rFonts w:ascii="Times New Roman" w:hAnsi="Times New Roman" w:cs="Times New Roman"/>
          <w:sz w:val="24"/>
          <w:szCs w:val="24"/>
        </w:rPr>
        <w:t xml:space="preserve"> studies which revealed NPs successfully accumulated in the lungs of tumour bearing mice due to overexpression of CD44, the receptor for HA. </w:t>
      </w:r>
      <w:r w:rsidR="00F83809" w:rsidRPr="00C7573F">
        <w:rPr>
          <w:rFonts w:ascii="Times New Roman" w:hAnsi="Times New Roman" w:cs="Times New Roman"/>
          <w:sz w:val="24"/>
          <w:szCs w:val="24"/>
        </w:rPr>
        <w:t xml:space="preserve">Administration of the combo-NPs resulted in prolonged survival of tumour-bearing mice and </w:t>
      </w:r>
      <w:r w:rsidR="00EE4ED3">
        <w:rPr>
          <w:rFonts w:ascii="Times New Roman" w:hAnsi="Times New Roman" w:cs="Times New Roman"/>
          <w:sz w:val="24"/>
          <w:szCs w:val="24"/>
        </w:rPr>
        <w:t>IHC</w:t>
      </w:r>
      <w:r w:rsidR="00F83809" w:rsidRPr="00C7573F">
        <w:rPr>
          <w:rFonts w:ascii="Times New Roman" w:hAnsi="Times New Roman" w:cs="Times New Roman"/>
          <w:sz w:val="24"/>
          <w:szCs w:val="24"/>
        </w:rPr>
        <w:t xml:space="preserve"> staining provided evidence for a mechanism; knockdown of the KRAS oncogene (by siRNA) and restoration of p53 regulated pathways (by miR-34a) sensitised tumours to the chemotherapeutic effect of cisplatin, resulting in a reduction of tumour burden in a physiologically relevant model</w:t>
      </w:r>
      <w:r w:rsidR="00B26281"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&lt;EndNote&gt;&lt;Cite&gt;&lt;Author&gt;Gu&lt;/Author&gt;&lt;Year&gt;2017&lt;/Year&gt;&lt;RecNum&gt;439&lt;/RecNum&gt;&lt;DisplayText&gt;(Gu, Deng, Roy, &amp;amp; Hammond, 2017)&lt;/DisplayText&gt;&lt;record&gt;&lt;rec-number&gt;439&lt;/rec-number&gt;&lt;foreign-keys&gt;&lt;key app="EN" db-id="d2f9wz5pi9w2v5eaarwxfp9pzw9ezrxddvvv" timestamp="1550154967"&gt;439&lt;/key&gt;&lt;/foreign-keys&gt;&lt;ref-type name="Journal Article"&gt;17&lt;/ref-type&gt;&lt;contributors&gt;&lt;authors&gt;&lt;author&gt;Gu, Li&lt;/author&gt;&lt;author&gt;Deng, Zhou J.&lt;/author&gt;&lt;author&gt;Roy, Sweta&lt;/author&gt;&lt;author&gt;Hammond, Paula T.&lt;/author&gt;&lt;/authors&gt;&lt;/contributors&gt;&lt;titles&gt;&lt;title&gt;A Combination RNAi-Chemotherapy Layer-by-Layer Nanoparticle for Systemic Targeting of KRAS/P53 with Cisplatin to Treat Non-small Cell Lung Cancer&lt;/title&gt;&lt;secondary-title&gt;Clinical cancer research : an official journal of the American Association for Cancer Research&lt;/secondary-title&gt;&lt;/titles&gt;&lt;periodical&gt;&lt;full-title&gt;Clinical cancer research : an official journal of the American Association for Cancer Research&lt;/full-title&gt;&lt;/periodical&gt;&lt;pages&gt;7312-7323&lt;/pages&gt;&lt;volume&gt;23&lt;/volume&gt;&lt;number&gt;23&lt;/number&gt;&lt;dates&gt;&lt;year&gt;2017&lt;/year&gt;&lt;pub-dates&gt;&lt;date&gt;09/14&lt;/date&gt;&lt;/pub-dates&gt;&lt;/dates&gt;&lt;isbn&gt;1078-0432&lt;/isbn&gt;&lt;accession-num&gt;PMC5712246&lt;/accession-num&gt;&lt;urls&gt;&lt;related-urls&gt;&lt;url&gt;http://www.ncbi.nlm.nih.gov/pmc/articles/PMC5712246/&lt;/url&gt;&lt;/related-urls&gt;&lt;/urls&gt;&lt;electronic-resource-num&gt;10.1158/1078-0432.CCR-16-2186&lt;/electronic-resource-num&gt;&lt;remote-database-name&gt;PMC&lt;/remote-database-name&gt;&lt;/record&gt;&lt;/Cite&gt;&lt;/EndNote&gt;</w:instrText>
      </w:r>
      <w:r w:rsidR="00B26281"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(Gu, Deng, Roy, &amp; Hammond, 2017)</w:t>
      </w:r>
      <w:r w:rsidR="00B26281" w:rsidRPr="00C7573F">
        <w:rPr>
          <w:rFonts w:ascii="Times New Roman" w:hAnsi="Times New Roman" w:cs="Times New Roman"/>
          <w:sz w:val="24"/>
          <w:szCs w:val="24"/>
        </w:rPr>
        <w:fldChar w:fldCharType="end"/>
      </w:r>
      <w:r w:rsidR="00176D8E" w:rsidRPr="00C7573F">
        <w:rPr>
          <w:rFonts w:ascii="Times New Roman" w:hAnsi="Times New Roman" w:cs="Times New Roman"/>
          <w:sz w:val="23"/>
          <w:szCs w:val="23"/>
        </w:rPr>
        <w:t>.</w:t>
      </w:r>
    </w:p>
    <w:p w14:paraId="7FB32DB4" w14:textId="19BE60E2" w:rsidR="002D3A37" w:rsidRPr="00C7573F" w:rsidRDefault="00D34A53" w:rsidP="00855465">
      <w:pPr>
        <w:spacing w:line="480" w:lineRule="auto"/>
        <w:jc w:val="both"/>
        <w:rPr>
          <w:rFonts w:ascii="Times New Roman" w:hAnsi="Times New Roman" w:cs="Times New Roman"/>
          <w:i/>
          <w:sz w:val="24"/>
          <w:szCs w:val="24"/>
        </w:rPr>
      </w:pPr>
      <w:r w:rsidRPr="00C7573F">
        <w:rPr>
          <w:rFonts w:ascii="Times New Roman" w:hAnsi="Times New Roman" w:cs="Times New Roman"/>
          <w:sz w:val="24"/>
          <w:szCs w:val="24"/>
        </w:rPr>
        <w:t xml:space="preserve">The concept of biomimicry, although not new, is gaining increasing traction in the drug delivery field. For example, Cao </w:t>
      </w:r>
      <w:r w:rsidRPr="00C7573F">
        <w:rPr>
          <w:rFonts w:ascii="Times New Roman" w:hAnsi="Times New Roman" w:cs="Times New Roman"/>
          <w:i/>
          <w:sz w:val="24"/>
          <w:szCs w:val="24"/>
        </w:rPr>
        <w:t>et al</w:t>
      </w:r>
      <w:r w:rsidRPr="00C7573F">
        <w:rPr>
          <w:rFonts w:ascii="Times New Roman" w:hAnsi="Times New Roman" w:cs="Times New Roman"/>
          <w:sz w:val="24"/>
          <w:szCs w:val="24"/>
        </w:rPr>
        <w:t>. designed a macrophage membrane coated emtansine liposome (MEL) to target lung metastases of breast cancer. The liposome was composed of DSPE-PEG and 1,2</w:t>
      </w:r>
      <w:r w:rsidR="006E1DE2" w:rsidRPr="00C7573F">
        <w:rPr>
          <w:rFonts w:ascii="Times New Roman" w:hAnsi="Times New Roman" w:cs="Times New Roman"/>
          <w:sz w:val="24"/>
          <w:szCs w:val="24"/>
        </w:rPr>
        <w:t>-dioleoyl-sn-glc</w:t>
      </w:r>
      <w:r w:rsidR="00EE4ED3">
        <w:rPr>
          <w:rFonts w:ascii="Times New Roman" w:hAnsi="Times New Roman" w:cs="Times New Roman"/>
          <w:sz w:val="24"/>
          <w:szCs w:val="24"/>
        </w:rPr>
        <w:t>ero-3-phosphoethanolamine</w:t>
      </w:r>
      <w:r w:rsidR="006E1DE2" w:rsidRPr="00C7573F">
        <w:rPr>
          <w:rFonts w:ascii="Times New Roman" w:hAnsi="Times New Roman" w:cs="Times New Roman"/>
          <w:sz w:val="24"/>
          <w:szCs w:val="24"/>
        </w:rPr>
        <w:t xml:space="preserve"> with the tubulin inhibitor </w:t>
      </w:r>
      <w:r w:rsidR="006E1DE2" w:rsidRPr="00C7573F">
        <w:rPr>
          <w:rFonts w:ascii="Times New Roman" w:hAnsi="Times New Roman" w:cs="Times New Roman"/>
          <w:sz w:val="24"/>
          <w:szCs w:val="24"/>
        </w:rPr>
        <w:lastRenderedPageBreak/>
        <w:t>emtansine encapsulated within. The liposome is also decorated with the membrane of RAW264.7 macrophages with intact α</w:t>
      </w:r>
      <w:r w:rsidR="006E1DE2" w:rsidRPr="00C7573F">
        <w:rPr>
          <w:rFonts w:ascii="Times New Roman" w:hAnsi="Times New Roman" w:cs="Times New Roman"/>
          <w:sz w:val="24"/>
          <w:szCs w:val="24"/>
          <w:vertAlign w:val="subscript"/>
        </w:rPr>
        <w:t>4</w:t>
      </w:r>
      <w:r w:rsidR="006E1DE2" w:rsidRPr="00C7573F">
        <w:rPr>
          <w:rFonts w:ascii="Times New Roman" w:hAnsi="Times New Roman" w:cs="Times New Roman"/>
          <w:sz w:val="24"/>
          <w:szCs w:val="24"/>
        </w:rPr>
        <w:t>β</w:t>
      </w:r>
      <w:r w:rsidR="006E1DE2" w:rsidRPr="00C7573F">
        <w:rPr>
          <w:rFonts w:ascii="Times New Roman" w:hAnsi="Times New Roman" w:cs="Times New Roman"/>
          <w:sz w:val="24"/>
          <w:szCs w:val="24"/>
          <w:vertAlign w:val="subscript"/>
        </w:rPr>
        <w:t xml:space="preserve">1 </w:t>
      </w:r>
      <w:r w:rsidR="006E1DE2" w:rsidRPr="00C7573F">
        <w:rPr>
          <w:rFonts w:ascii="Times New Roman" w:hAnsi="Times New Roman" w:cs="Times New Roman"/>
          <w:sz w:val="24"/>
          <w:szCs w:val="24"/>
        </w:rPr>
        <w:t>integrin</w:t>
      </w:r>
      <w:r w:rsidR="008664F4" w:rsidRPr="00C7573F">
        <w:rPr>
          <w:rFonts w:ascii="Times New Roman" w:hAnsi="Times New Roman" w:cs="Times New Roman"/>
          <w:sz w:val="24"/>
          <w:szCs w:val="24"/>
        </w:rPr>
        <w:t xml:space="preserve"> in order to target vascular c</w:t>
      </w:r>
      <w:r w:rsidR="00EE4ED3">
        <w:rPr>
          <w:rFonts w:ascii="Times New Roman" w:hAnsi="Times New Roman" w:cs="Times New Roman"/>
          <w:sz w:val="24"/>
          <w:szCs w:val="24"/>
        </w:rPr>
        <w:t>ell adhesion molecule-1</w:t>
      </w:r>
      <w:r w:rsidR="006E1DE2" w:rsidRPr="00C7573F">
        <w:rPr>
          <w:rFonts w:ascii="Times New Roman" w:hAnsi="Times New Roman" w:cs="Times New Roman"/>
          <w:sz w:val="24"/>
          <w:szCs w:val="24"/>
        </w:rPr>
        <w:t xml:space="preserve">. </w:t>
      </w:r>
      <w:r w:rsidR="00E570FE" w:rsidRPr="00C7573F">
        <w:rPr>
          <w:rFonts w:ascii="Times New Roman" w:hAnsi="Times New Roman" w:cs="Times New Roman"/>
          <w:i/>
          <w:sz w:val="24"/>
          <w:szCs w:val="24"/>
        </w:rPr>
        <w:t>In vitro</w:t>
      </w:r>
      <w:r w:rsidR="00E570FE" w:rsidRPr="00C7573F">
        <w:rPr>
          <w:rFonts w:ascii="Times New Roman" w:hAnsi="Times New Roman" w:cs="Times New Roman"/>
          <w:sz w:val="24"/>
          <w:szCs w:val="24"/>
        </w:rPr>
        <w:t xml:space="preserve"> </w:t>
      </w:r>
      <w:r w:rsidR="008664F4" w:rsidRPr="00C7573F">
        <w:rPr>
          <w:rFonts w:ascii="Times New Roman" w:hAnsi="Times New Roman" w:cs="Times New Roman"/>
          <w:sz w:val="24"/>
          <w:szCs w:val="24"/>
        </w:rPr>
        <w:t xml:space="preserve">activity studies </w:t>
      </w:r>
      <w:r w:rsidR="00DF5F99" w:rsidRPr="00C7573F">
        <w:rPr>
          <w:rFonts w:ascii="Times New Roman" w:hAnsi="Times New Roman" w:cs="Times New Roman"/>
          <w:sz w:val="24"/>
          <w:szCs w:val="24"/>
        </w:rPr>
        <w:t xml:space="preserve">demonstrated </w:t>
      </w:r>
      <w:r w:rsidR="000C1A0B" w:rsidRPr="00C7573F">
        <w:rPr>
          <w:rFonts w:ascii="Times New Roman" w:hAnsi="Times New Roman" w:cs="Times New Roman"/>
          <w:sz w:val="24"/>
          <w:szCs w:val="24"/>
        </w:rPr>
        <w:t xml:space="preserve">MELs were taken up avidly by RAW 264.7 macrophages and were better induces of apoptosis in cancer cells </w:t>
      </w:r>
      <w:r w:rsidR="008664F4" w:rsidRPr="00C7573F">
        <w:rPr>
          <w:rFonts w:ascii="Times New Roman" w:hAnsi="Times New Roman" w:cs="Times New Roman"/>
          <w:sz w:val="24"/>
          <w:szCs w:val="24"/>
        </w:rPr>
        <w:t xml:space="preserve">compared </w:t>
      </w:r>
      <w:r w:rsidR="000C1A0B" w:rsidRPr="00C7573F">
        <w:rPr>
          <w:rFonts w:ascii="Times New Roman" w:hAnsi="Times New Roman" w:cs="Times New Roman"/>
          <w:sz w:val="24"/>
          <w:szCs w:val="24"/>
        </w:rPr>
        <w:t xml:space="preserve">with </w:t>
      </w:r>
      <w:r w:rsidR="008664F4" w:rsidRPr="00C7573F">
        <w:rPr>
          <w:rFonts w:ascii="Times New Roman" w:hAnsi="Times New Roman" w:cs="Times New Roman"/>
          <w:sz w:val="24"/>
          <w:szCs w:val="24"/>
        </w:rPr>
        <w:t xml:space="preserve">emtansine </w:t>
      </w:r>
      <w:r w:rsidR="000C1A0B" w:rsidRPr="00C7573F">
        <w:rPr>
          <w:rFonts w:ascii="Times New Roman" w:hAnsi="Times New Roman" w:cs="Times New Roman"/>
          <w:sz w:val="24"/>
          <w:szCs w:val="24"/>
        </w:rPr>
        <w:t xml:space="preserve">alone. </w:t>
      </w:r>
      <w:r w:rsidR="00A56665" w:rsidRPr="00C7573F">
        <w:rPr>
          <w:rFonts w:ascii="Times New Roman" w:hAnsi="Times New Roman" w:cs="Times New Roman"/>
          <w:sz w:val="24"/>
          <w:szCs w:val="24"/>
        </w:rPr>
        <w:t>In a 4T1</w:t>
      </w:r>
      <w:r w:rsidR="000C1A0B" w:rsidRPr="00C7573F">
        <w:rPr>
          <w:rFonts w:ascii="Times New Roman" w:hAnsi="Times New Roman" w:cs="Times New Roman"/>
          <w:sz w:val="24"/>
          <w:szCs w:val="24"/>
        </w:rPr>
        <w:t xml:space="preserve"> </w:t>
      </w:r>
      <w:r w:rsidR="00A56665" w:rsidRPr="00C7573F">
        <w:rPr>
          <w:rFonts w:ascii="Times New Roman" w:hAnsi="Times New Roman" w:cs="Times New Roman"/>
          <w:sz w:val="24"/>
          <w:szCs w:val="24"/>
        </w:rPr>
        <w:t>Luc lung metastasis model,</w:t>
      </w:r>
      <w:r w:rsidR="000C1A0B" w:rsidRPr="00C7573F">
        <w:rPr>
          <w:rFonts w:ascii="Times New Roman" w:hAnsi="Times New Roman" w:cs="Times New Roman"/>
          <w:sz w:val="24"/>
          <w:szCs w:val="24"/>
        </w:rPr>
        <w:t xml:space="preserve"> </w:t>
      </w:r>
      <w:r w:rsidR="00504AA6" w:rsidRPr="00C7573F">
        <w:rPr>
          <w:rFonts w:ascii="Times New Roman" w:hAnsi="Times New Roman" w:cs="Times New Roman"/>
          <w:sz w:val="24"/>
          <w:szCs w:val="24"/>
        </w:rPr>
        <w:t xml:space="preserve">multimodal </w:t>
      </w:r>
      <w:r w:rsidR="00504AA6" w:rsidRPr="00C7573F">
        <w:rPr>
          <w:rFonts w:ascii="Times New Roman" w:hAnsi="Times New Roman" w:cs="Times New Roman"/>
          <w:i/>
          <w:sz w:val="24"/>
          <w:szCs w:val="24"/>
        </w:rPr>
        <w:t>in vivo</w:t>
      </w:r>
      <w:r w:rsidR="00504AA6" w:rsidRPr="00C7573F">
        <w:rPr>
          <w:rFonts w:ascii="Times New Roman" w:hAnsi="Times New Roman" w:cs="Times New Roman"/>
          <w:sz w:val="24"/>
          <w:szCs w:val="24"/>
        </w:rPr>
        <w:t xml:space="preserve"> imaging demonstrated that fluorescently labelled MELs co-localised with lung metastases. </w:t>
      </w:r>
      <w:r w:rsidR="00683F10" w:rsidRPr="00C7573F">
        <w:rPr>
          <w:rFonts w:ascii="Times New Roman" w:hAnsi="Times New Roman" w:cs="Times New Roman"/>
          <w:sz w:val="24"/>
          <w:szCs w:val="24"/>
        </w:rPr>
        <w:t xml:space="preserve">Furthermore, mice treated with MELs had far fewer metastatic nodules than in other treatment groups (87.1% inhibition of metastasis when compared with untreated control), observed by whole lung imaging and H&amp;E staining, confirming the anti-metastatic potential of MELs </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&lt;EndNote&gt;&lt;Cite&gt;&lt;Author&gt;Cao&lt;/Author&gt;&lt;Year&gt;2016&lt;/Year&gt;&lt;RecNum&gt;12&lt;/RecNum&gt;&lt;DisplayText&gt;(Cao, et al., 2016)&lt;/DisplayText&gt;&lt;record&gt;&lt;rec-number&gt;12&lt;/rec-number&gt;&lt;foreign-keys&gt;&lt;key app="EN" db-id="d2f9wz5pi9w2v5eaarwxfp9pzw9ezrxddvvv" timestamp="1489415282"&gt;12&lt;/key&gt;&lt;/foreign-keys&gt;&lt;ref-type name="Journal Article"&gt;17&lt;/ref-type&gt;&lt;contributors&gt;&lt;authors&gt;&lt;author&gt;Cao, Haiqiang&lt;/author&gt;&lt;author&gt;Dan, Zhaoling&lt;/author&gt;&lt;author&gt;He, Xinyu&lt;/author&gt;&lt;author&gt;Zhang, Zhiwen&lt;/author&gt;&lt;author&gt;Yu, Haijun&lt;/author&gt;&lt;author&gt;Yin, Qi&lt;/author&gt;&lt;author&gt;Li, Yaping&lt;/author&gt;&lt;/authors&gt;&lt;/contributors&gt;&lt;titles&gt;&lt;title&gt;Liposomes Coated with Isolated Macrophage Membrane Can Target Lung Metastasis of Breast Cancer&lt;/title&gt;&lt;secondary-title&gt;ACS Nano&lt;/secondary-title&gt;&lt;/titles&gt;&lt;periodical&gt;&lt;full-title&gt;ACS Nano&lt;/full-title&gt;&lt;/periodical&gt;&lt;pages&gt;7738-7748&lt;/pages&gt;&lt;volume&gt;10&lt;/volume&gt;&lt;number&gt;8&lt;/number&gt;&lt;dates&gt;&lt;year&gt;2016&lt;/year&gt;&lt;pub-dates&gt;&lt;date&gt;2016/08/23&lt;/date&gt;&lt;/pub-dates&gt;&lt;/dates&gt;&lt;publisher&gt;American Chemical Society&lt;/publisher&gt;&lt;isbn&gt;1936-0851&lt;/isbn&gt;&lt;urls&gt;&lt;related-urls&gt;&lt;url&gt;http://dx.doi.org/10.1021/acsnano.6b03148&lt;/url&gt;&lt;/related-urls&gt;&lt;/urls&gt;&lt;electronic-resource-num&gt;10.1021/acsnano.6b03148&lt;/electronic-resource-num&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(Cao, et al., 2016)</w:t>
      </w:r>
      <w:r w:rsidR="00C7421C" w:rsidRPr="00C7573F">
        <w:rPr>
          <w:rFonts w:ascii="Times New Roman" w:hAnsi="Times New Roman" w:cs="Times New Roman"/>
          <w:sz w:val="24"/>
          <w:szCs w:val="24"/>
        </w:rPr>
        <w:fldChar w:fldCharType="end"/>
      </w:r>
      <w:r w:rsidR="00683F10" w:rsidRPr="00C7573F">
        <w:rPr>
          <w:rFonts w:ascii="Times New Roman" w:hAnsi="Times New Roman" w:cs="Times New Roman"/>
          <w:sz w:val="24"/>
          <w:szCs w:val="24"/>
        </w:rPr>
        <w:t xml:space="preserve">. </w:t>
      </w:r>
      <w:r w:rsidR="003B027D" w:rsidRPr="00C7573F">
        <w:rPr>
          <w:rFonts w:ascii="Times New Roman" w:hAnsi="Times New Roman" w:cs="Times New Roman"/>
          <w:sz w:val="24"/>
          <w:szCs w:val="24"/>
        </w:rPr>
        <w:t xml:space="preserve">Another study </w:t>
      </w:r>
      <w:r w:rsidR="00700BF3" w:rsidRPr="00C7573F">
        <w:rPr>
          <w:rFonts w:ascii="Times New Roman" w:hAnsi="Times New Roman" w:cs="Times New Roman"/>
          <w:sz w:val="24"/>
          <w:szCs w:val="24"/>
        </w:rPr>
        <w:t xml:space="preserve">utilises a type of cell membrane derived vesicular delivery system originating from mesenchymal stem cells known as nanoghosts (NGs). These NGs lack the cytoplasmic machinery of </w:t>
      </w:r>
      <w:r w:rsidR="007F3244" w:rsidRPr="00C7573F">
        <w:rPr>
          <w:rFonts w:ascii="Times New Roman" w:hAnsi="Times New Roman" w:cs="Times New Roman"/>
          <w:sz w:val="24"/>
          <w:szCs w:val="24"/>
        </w:rPr>
        <w:t>mesenchymal stem cells</w:t>
      </w:r>
      <w:r w:rsidR="00700BF3" w:rsidRPr="00C7573F">
        <w:rPr>
          <w:rFonts w:ascii="Times New Roman" w:hAnsi="Times New Roman" w:cs="Times New Roman"/>
          <w:sz w:val="24"/>
          <w:szCs w:val="24"/>
        </w:rPr>
        <w:t xml:space="preserve"> but possess their targeting capabilities, immune evasiveness and tropism towards inflammation</w:t>
      </w:r>
      <w:r w:rsidR="0062353D" w:rsidRPr="00C7573F">
        <w:rPr>
          <w:rFonts w:ascii="Times New Roman" w:hAnsi="Times New Roman" w:cs="Times New Roman"/>
          <w:sz w:val="24"/>
          <w:szCs w:val="24"/>
        </w:rPr>
        <w:t>. NGs have been found to accumulate both in the cytoplasm and nucleus of tumour cells and as such have been investigated as non-viral gene delivery vehicles. NGs were</w:t>
      </w:r>
      <w:r w:rsidR="005F1C5E" w:rsidRPr="00C7573F">
        <w:rPr>
          <w:rFonts w:ascii="Times New Roman" w:hAnsi="Times New Roman" w:cs="Times New Roman"/>
          <w:sz w:val="24"/>
          <w:szCs w:val="24"/>
        </w:rPr>
        <w:t xml:space="preserve"> produced, PEGylated and</w:t>
      </w:r>
      <w:r w:rsidR="0062353D" w:rsidRPr="00C7573F">
        <w:rPr>
          <w:rFonts w:ascii="Times New Roman" w:hAnsi="Times New Roman" w:cs="Times New Roman"/>
          <w:sz w:val="24"/>
          <w:szCs w:val="24"/>
        </w:rPr>
        <w:t xml:space="preserve"> loaded with plasmid DNA encoding the C terminal of human MMP-2, also know</w:t>
      </w:r>
      <w:r w:rsidR="00EE4ED3">
        <w:rPr>
          <w:rFonts w:ascii="Times New Roman" w:hAnsi="Times New Roman" w:cs="Times New Roman"/>
          <w:sz w:val="24"/>
          <w:szCs w:val="24"/>
        </w:rPr>
        <w:t>n as hemopexin-like domain</w:t>
      </w:r>
      <w:r w:rsidR="00B13207">
        <w:rPr>
          <w:rFonts w:ascii="Times New Roman" w:hAnsi="Times New Roman" w:cs="Times New Roman"/>
          <w:sz w:val="24"/>
          <w:szCs w:val="24"/>
        </w:rPr>
        <w:t xml:space="preserve"> </w:t>
      </w:r>
      <w:r w:rsidR="00162EFA" w:rsidRPr="00C7573F">
        <w:rPr>
          <w:rFonts w:ascii="Times New Roman" w:hAnsi="Times New Roman" w:cs="Times New Roman"/>
          <w:sz w:val="24"/>
          <w:szCs w:val="24"/>
        </w:rPr>
        <w:t xml:space="preserve">via electroporation. </w:t>
      </w:r>
      <w:r w:rsidR="002D3A37" w:rsidRPr="00C7573F">
        <w:rPr>
          <w:rFonts w:ascii="Times New Roman" w:hAnsi="Times New Roman" w:cs="Times New Roman"/>
          <w:i/>
          <w:sz w:val="24"/>
          <w:szCs w:val="24"/>
        </w:rPr>
        <w:t xml:space="preserve">In vivo </w:t>
      </w:r>
      <w:r w:rsidR="002D3A37" w:rsidRPr="00C7573F">
        <w:rPr>
          <w:rFonts w:ascii="Times New Roman" w:hAnsi="Times New Roman" w:cs="Times New Roman"/>
          <w:sz w:val="24"/>
          <w:szCs w:val="24"/>
        </w:rPr>
        <w:t xml:space="preserve">safety studies revealed </w:t>
      </w:r>
      <w:r w:rsidR="00B13207">
        <w:rPr>
          <w:rFonts w:ascii="Times New Roman" w:hAnsi="Times New Roman" w:cs="Times New Roman"/>
          <w:sz w:val="24"/>
          <w:szCs w:val="24"/>
        </w:rPr>
        <w:t xml:space="preserve">no </w:t>
      </w:r>
      <w:r w:rsidR="004C5089" w:rsidRPr="00C7573F">
        <w:rPr>
          <w:rFonts w:ascii="Times New Roman" w:hAnsi="Times New Roman" w:cs="Times New Roman"/>
          <w:sz w:val="24"/>
          <w:szCs w:val="24"/>
        </w:rPr>
        <w:t>changes in body weight 7 days post-administration and there were no significant changes in blood counts or blood chemistry in mice given empty NGs twice, 7 days apart</w:t>
      </w:r>
      <w:r w:rsidR="00040780" w:rsidRPr="00C7573F">
        <w:rPr>
          <w:rFonts w:ascii="Times New Roman" w:hAnsi="Times New Roman" w:cs="Times New Roman"/>
          <w:sz w:val="24"/>
          <w:szCs w:val="24"/>
        </w:rPr>
        <w:t xml:space="preserve">, as well as no </w:t>
      </w:r>
      <w:r w:rsidR="004C5089" w:rsidRPr="00C7573F">
        <w:rPr>
          <w:rFonts w:ascii="Times New Roman" w:hAnsi="Times New Roman" w:cs="Times New Roman"/>
          <w:sz w:val="24"/>
          <w:szCs w:val="24"/>
        </w:rPr>
        <w:t>aberra</w:t>
      </w:r>
      <w:r w:rsidR="00EE4ED3">
        <w:rPr>
          <w:rFonts w:ascii="Times New Roman" w:hAnsi="Times New Roman" w:cs="Times New Roman"/>
          <w:sz w:val="24"/>
          <w:szCs w:val="24"/>
        </w:rPr>
        <w:t xml:space="preserve">nt immune response </w:t>
      </w:r>
      <w:r w:rsidR="004C5089" w:rsidRPr="00C7573F">
        <w:rPr>
          <w:rFonts w:ascii="Times New Roman" w:hAnsi="Times New Roman" w:cs="Times New Roman"/>
          <w:sz w:val="24"/>
          <w:szCs w:val="24"/>
        </w:rPr>
        <w:t>whe</w:t>
      </w:r>
      <w:r w:rsidR="00181042" w:rsidRPr="00C7573F">
        <w:rPr>
          <w:rFonts w:ascii="Times New Roman" w:hAnsi="Times New Roman" w:cs="Times New Roman"/>
          <w:sz w:val="24"/>
          <w:szCs w:val="24"/>
        </w:rPr>
        <w:t xml:space="preserve">n compared to PBS treated mice. An orthotopic metastatic A549 model was established and it was found that fluorescently labelled NGs accumulate in the lungs of tumour bearing animals. Furthermore, </w:t>
      </w:r>
      <w:r w:rsidR="0070273C" w:rsidRPr="00C7573F">
        <w:rPr>
          <w:rFonts w:ascii="Times New Roman" w:hAnsi="Times New Roman" w:cs="Times New Roman"/>
          <w:sz w:val="24"/>
          <w:szCs w:val="24"/>
        </w:rPr>
        <w:t xml:space="preserve">systemic administration of </w:t>
      </w:r>
      <w:r w:rsidR="00181042" w:rsidRPr="00C7573F">
        <w:rPr>
          <w:rFonts w:ascii="Times New Roman" w:hAnsi="Times New Roman" w:cs="Times New Roman"/>
          <w:sz w:val="24"/>
          <w:szCs w:val="24"/>
        </w:rPr>
        <w:t>three weekly doses of NGs</w:t>
      </w:r>
      <w:r w:rsidR="0070273C" w:rsidRPr="00C7573F">
        <w:rPr>
          <w:rFonts w:ascii="Times New Roman" w:hAnsi="Times New Roman" w:cs="Times New Roman"/>
          <w:sz w:val="24"/>
          <w:szCs w:val="24"/>
        </w:rPr>
        <w:t>,</w:t>
      </w:r>
      <w:r w:rsidR="00181042" w:rsidRPr="00C7573F">
        <w:rPr>
          <w:rFonts w:ascii="Times New Roman" w:hAnsi="Times New Roman" w:cs="Times New Roman"/>
          <w:sz w:val="24"/>
          <w:szCs w:val="24"/>
        </w:rPr>
        <w:t xml:space="preserve"> resulted in a 50% inhibition of tumour growth compared to untreated mice with significantly less </w:t>
      </w:r>
      <w:r w:rsidR="0070273C" w:rsidRPr="00C7573F">
        <w:rPr>
          <w:rFonts w:ascii="Times New Roman" w:hAnsi="Times New Roman" w:cs="Times New Roman"/>
          <w:sz w:val="24"/>
          <w:szCs w:val="24"/>
        </w:rPr>
        <w:t xml:space="preserve">and smaller </w:t>
      </w:r>
      <w:r w:rsidR="00181042" w:rsidRPr="00C7573F">
        <w:rPr>
          <w:rFonts w:ascii="Times New Roman" w:hAnsi="Times New Roman" w:cs="Times New Roman"/>
          <w:sz w:val="24"/>
          <w:szCs w:val="24"/>
        </w:rPr>
        <w:t xml:space="preserve">neoplastic nodules </w:t>
      </w:r>
      <w:r w:rsidR="0070273C" w:rsidRPr="00C7573F">
        <w:rPr>
          <w:rFonts w:ascii="Times New Roman" w:hAnsi="Times New Roman" w:cs="Times New Roman"/>
          <w:sz w:val="24"/>
          <w:szCs w:val="24"/>
        </w:rPr>
        <w:t>reinforcing NGs as a viable and promising biomimetic candidate for non-viral gene delivery to pulmonary tumours</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&lt;EndNote&gt;&lt;Cite&gt;&lt;Author&gt;Kaneti&lt;/Author&gt;&lt;Year&gt;2016&lt;/Year&gt;&lt;RecNum&gt;13&lt;/RecNum&gt;&lt;DisplayText&gt;(Kaneti, et al., 2016)&lt;/DisplayText&gt;&lt;record&gt;&lt;rec-number&gt;13&lt;/rec-number&gt;&lt;foreign-keys&gt;&lt;key app="EN" db-id="d2f9wz5pi9w2v5eaarwxfp9pzw9ezrxddvvv" timestamp="1489422126"&gt;13&lt;/key&gt;&lt;/foreign-keys&gt;&lt;ref-type name="Journal Article"&gt;17&lt;/ref-type&gt;&lt;contributors&gt;&lt;authors&gt;&lt;author&gt;Kaneti, Limor&lt;/author&gt;&lt;author&gt;Bronshtein, Tomer&lt;/author&gt;&lt;author&gt;Malkah Dayan, Natali&lt;/author&gt;&lt;author&gt;Kovregina, Inna&lt;/author&gt;&lt;author&gt;Letko Khait, Nitzan&lt;/author&gt;&lt;author&gt;Lupu-Haber, Yael&lt;/author&gt;&lt;author&gt;Fliman, Miguel&lt;/author&gt;&lt;author&gt;Schoen, Beth W.&lt;/author&gt;&lt;author&gt;Kaneti, Galoz&lt;/author&gt;&lt;author&gt;Machluf, Marcelle&lt;/author&gt;&lt;/authors&gt;&lt;/contributors&gt;&lt;titles&gt;&lt;title&gt;Nanoghosts as a Novel Natural Nonviral Gene Delivery Platform Safely Targeting Multiple Cancers&lt;/title&gt;&lt;secondary-title&gt;Nano Letters&lt;/secondary-title&gt;&lt;/titles&gt;&lt;periodical&gt;&lt;full-title&gt;Nano Letters&lt;/full-title&gt;&lt;/periodical&gt;&lt;pages&gt;1574-1582&lt;/pages&gt;&lt;volume&gt;16&lt;/volume&gt;&lt;number&gt;3&lt;/number&gt;&lt;dates&gt;&lt;year&gt;2016&lt;/year&gt;&lt;pub-dates&gt;&lt;date&gt;2016/03/09&lt;/date&gt;&lt;/pub-dates&gt;&lt;/dates&gt;&lt;publisher&gt;American Chemical Society&lt;/publisher&gt;&lt;isbn&gt;1530-6984&lt;/isbn&gt;&lt;urls&gt;&lt;related-urls&gt;&lt;url&gt;http://dx.doi.org/10.1021/acs.nanolett.5b04237&lt;/url&gt;&lt;/related-urls&gt;&lt;/urls&gt;&lt;electronic-resource-num&gt;10.1021/acs.nanolett.5b04237&lt;/electronic-resource-num&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(Kaneti, et al., 2016)</w:t>
      </w:r>
      <w:r w:rsidR="00C7421C" w:rsidRPr="00C7573F">
        <w:rPr>
          <w:rFonts w:ascii="Times New Roman" w:hAnsi="Times New Roman" w:cs="Times New Roman"/>
          <w:sz w:val="24"/>
          <w:szCs w:val="24"/>
        </w:rPr>
        <w:fldChar w:fldCharType="end"/>
      </w:r>
      <w:r w:rsidR="0070273C" w:rsidRPr="00C7573F">
        <w:rPr>
          <w:rFonts w:ascii="Times New Roman" w:hAnsi="Times New Roman" w:cs="Times New Roman"/>
          <w:sz w:val="24"/>
          <w:szCs w:val="24"/>
        </w:rPr>
        <w:t xml:space="preserve">. </w:t>
      </w:r>
    </w:p>
    <w:p w14:paraId="17ED4D33" w14:textId="64A49CF6" w:rsidR="00817ABE" w:rsidRPr="001115C5" w:rsidRDefault="001115C5" w:rsidP="00855465">
      <w:pPr>
        <w:spacing w:line="480" w:lineRule="auto"/>
        <w:jc w:val="both"/>
        <w:rPr>
          <w:rFonts w:ascii="Times New Roman" w:hAnsi="Times New Roman" w:cs="Times New Roman"/>
          <w:b/>
          <w:sz w:val="24"/>
          <w:szCs w:val="24"/>
        </w:rPr>
      </w:pPr>
      <w:r w:rsidRPr="001115C5">
        <w:rPr>
          <w:rFonts w:ascii="Times New Roman" w:hAnsi="Times New Roman" w:cs="Times New Roman"/>
          <w:b/>
          <w:sz w:val="24"/>
          <w:szCs w:val="24"/>
        </w:rPr>
        <w:lastRenderedPageBreak/>
        <w:t>7.  Theranostic strategies in lung cancer</w:t>
      </w:r>
    </w:p>
    <w:p w14:paraId="52D45145" w14:textId="1A5A044E" w:rsidR="00603021" w:rsidRPr="00833FCE" w:rsidRDefault="003715B4" w:rsidP="00855465">
      <w:pPr>
        <w:spacing w:line="480" w:lineRule="auto"/>
        <w:jc w:val="both"/>
        <w:rPr>
          <w:rFonts w:ascii="Times New Roman" w:hAnsi="Times New Roman" w:cs="Times New Roman"/>
          <w:color w:val="000000"/>
          <w:sz w:val="24"/>
          <w:szCs w:val="24"/>
          <w:shd w:val="clear" w:color="auto" w:fill="FFFFFF"/>
        </w:rPr>
      </w:pPr>
      <w:r w:rsidRPr="00C7573F">
        <w:rPr>
          <w:rFonts w:ascii="Times New Roman" w:hAnsi="Times New Roman" w:cs="Times New Roman"/>
          <w:color w:val="000000"/>
          <w:sz w:val="24"/>
          <w:szCs w:val="24"/>
          <w:shd w:val="clear" w:color="auto" w:fill="FFFFFF"/>
        </w:rPr>
        <w:t xml:space="preserve">The versatility of nanotechnology has meant that it is possible to more effectively combine therapeutic and diagnostic components into one single agent. This concept, known as theranostics, </w:t>
      </w:r>
      <w:r w:rsidR="00C9294A" w:rsidRPr="00C7573F">
        <w:rPr>
          <w:rFonts w:ascii="Times New Roman" w:hAnsi="Times New Roman" w:cs="Times New Roman"/>
          <w:color w:val="000000"/>
          <w:sz w:val="24"/>
          <w:szCs w:val="24"/>
          <w:shd w:val="clear" w:color="auto" w:fill="FFFFFF"/>
        </w:rPr>
        <w:t>is not new,</w:t>
      </w:r>
      <w:r w:rsidR="00D966E9" w:rsidRPr="00C7573F">
        <w:rPr>
          <w:rFonts w:ascii="Times New Roman" w:hAnsi="Times New Roman" w:cs="Times New Roman"/>
          <w:color w:val="000000"/>
          <w:sz w:val="24"/>
          <w:szCs w:val="24"/>
          <w:shd w:val="clear" w:color="auto" w:fill="FFFFFF"/>
        </w:rPr>
        <w:t xml:space="preserve"> </w:t>
      </w:r>
      <w:r w:rsidRPr="00C7573F">
        <w:rPr>
          <w:rFonts w:ascii="Times New Roman" w:hAnsi="Times New Roman" w:cs="Times New Roman"/>
          <w:color w:val="000000"/>
          <w:sz w:val="24"/>
          <w:szCs w:val="24"/>
          <w:shd w:val="clear" w:color="auto" w:fill="FFFFFF"/>
        </w:rPr>
        <w:t>however</w:t>
      </w:r>
      <w:r w:rsidR="00C9294A" w:rsidRPr="00C7573F">
        <w:rPr>
          <w:rFonts w:ascii="Times New Roman" w:hAnsi="Times New Roman" w:cs="Times New Roman"/>
          <w:color w:val="000000"/>
          <w:sz w:val="24"/>
          <w:szCs w:val="24"/>
          <w:shd w:val="clear" w:color="auto" w:fill="FFFFFF"/>
        </w:rPr>
        <w:t>,</w:t>
      </w:r>
      <w:r w:rsidRPr="00C7573F">
        <w:rPr>
          <w:rFonts w:ascii="Times New Roman" w:hAnsi="Times New Roman" w:cs="Times New Roman"/>
          <w:color w:val="000000"/>
          <w:sz w:val="24"/>
          <w:szCs w:val="24"/>
          <w:shd w:val="clear" w:color="auto" w:fill="FFFFFF"/>
        </w:rPr>
        <w:t xml:space="preserve"> the advent of nanotechnology has allowed an extension from traditional theranostics to dedicated co-delivery of </w:t>
      </w:r>
      <w:r w:rsidR="00D966E9" w:rsidRPr="00C7573F">
        <w:rPr>
          <w:rFonts w:ascii="Times New Roman" w:hAnsi="Times New Roman" w:cs="Times New Roman"/>
          <w:color w:val="000000"/>
          <w:sz w:val="24"/>
          <w:szCs w:val="24"/>
          <w:shd w:val="clear" w:color="auto" w:fill="FFFFFF"/>
        </w:rPr>
        <w:t>both diagnostic and therapeutic</w:t>
      </w:r>
      <w:r w:rsidRPr="00C7573F">
        <w:rPr>
          <w:rFonts w:ascii="Times New Roman" w:hAnsi="Times New Roman" w:cs="Times New Roman"/>
          <w:color w:val="000000"/>
          <w:sz w:val="24"/>
          <w:szCs w:val="24"/>
          <w:shd w:val="clear" w:color="auto" w:fill="FFFFFF"/>
        </w:rPr>
        <w:t xml:space="preserve"> platforms, allowing imaging to take place not only before and after treatment but</w:t>
      </w:r>
      <w:r w:rsidR="00D966E9" w:rsidRPr="00C7573F">
        <w:rPr>
          <w:rFonts w:ascii="Times New Roman" w:hAnsi="Times New Roman" w:cs="Times New Roman"/>
          <w:color w:val="000000"/>
          <w:sz w:val="24"/>
          <w:szCs w:val="24"/>
          <w:shd w:val="clear" w:color="auto" w:fill="FFFFFF"/>
        </w:rPr>
        <w:t xml:space="preserve"> also during</w:t>
      </w:r>
      <w:r w:rsidRPr="00C7573F">
        <w:rPr>
          <w:rFonts w:ascii="Times New Roman" w:hAnsi="Times New Roman" w:cs="Times New Roman"/>
          <w:color w:val="000000"/>
          <w:sz w:val="24"/>
          <w:szCs w:val="24"/>
          <w:shd w:val="clear" w:color="auto" w:fill="FFFFFF"/>
        </w:rPr>
        <w:t xml:space="preserve">. This is facilitated by the common </w:t>
      </w:r>
      <w:r w:rsidR="00D966E9" w:rsidRPr="00C7573F">
        <w:rPr>
          <w:rFonts w:ascii="Times New Roman" w:hAnsi="Times New Roman" w:cs="Times New Roman"/>
          <w:color w:val="000000"/>
          <w:sz w:val="24"/>
          <w:szCs w:val="24"/>
          <w:shd w:val="clear" w:color="auto" w:fill="FFFFFF"/>
        </w:rPr>
        <w:t xml:space="preserve">prerequisite that </w:t>
      </w:r>
      <w:r w:rsidRPr="00C7573F">
        <w:rPr>
          <w:rFonts w:ascii="Times New Roman" w:hAnsi="Times New Roman" w:cs="Times New Roman"/>
          <w:color w:val="000000"/>
          <w:sz w:val="24"/>
          <w:szCs w:val="24"/>
          <w:shd w:val="clear" w:color="auto" w:fill="FFFFFF"/>
        </w:rPr>
        <w:t xml:space="preserve">sufficient accumulation </w:t>
      </w:r>
      <w:r w:rsidR="00D966E9" w:rsidRPr="00C7573F">
        <w:rPr>
          <w:rFonts w:ascii="Times New Roman" w:hAnsi="Times New Roman" w:cs="Times New Roman"/>
          <w:color w:val="000000"/>
          <w:sz w:val="24"/>
          <w:szCs w:val="24"/>
          <w:shd w:val="clear" w:color="auto" w:fill="FFFFFF"/>
        </w:rPr>
        <w:t xml:space="preserve">of the agents </w:t>
      </w:r>
      <w:r w:rsidRPr="00C7573F">
        <w:rPr>
          <w:rFonts w:ascii="Times New Roman" w:hAnsi="Times New Roman" w:cs="Times New Roman"/>
          <w:color w:val="000000"/>
          <w:sz w:val="24"/>
          <w:szCs w:val="24"/>
          <w:shd w:val="clear" w:color="auto" w:fill="FFFFFF"/>
        </w:rPr>
        <w:t>at the disease site</w:t>
      </w:r>
      <w:r w:rsidR="00D966E9" w:rsidRPr="00C7573F">
        <w:rPr>
          <w:rFonts w:ascii="Times New Roman" w:hAnsi="Times New Roman" w:cs="Times New Roman"/>
          <w:color w:val="000000"/>
          <w:sz w:val="24"/>
          <w:szCs w:val="24"/>
          <w:shd w:val="clear" w:color="auto" w:fill="FFFFFF"/>
        </w:rPr>
        <w:t xml:space="preserve"> </w:t>
      </w:r>
      <w:r w:rsidR="00621D88" w:rsidRPr="00C7573F">
        <w:rPr>
          <w:rFonts w:ascii="Times New Roman" w:hAnsi="Times New Roman" w:cs="Times New Roman"/>
          <w:color w:val="000000"/>
          <w:sz w:val="24"/>
          <w:szCs w:val="24"/>
          <w:shd w:val="clear" w:color="auto" w:fill="FFFFFF"/>
        </w:rPr>
        <w:t xml:space="preserve">is required for efficacy </w:t>
      </w:r>
      <w:r w:rsidR="00C7421C" w:rsidRPr="00C7573F">
        <w:rPr>
          <w:rFonts w:ascii="Times New Roman" w:hAnsi="Times New Roman" w:cs="Times New Roman"/>
          <w:color w:val="000000"/>
          <w:sz w:val="24"/>
          <w:szCs w:val="24"/>
          <w:shd w:val="clear" w:color="auto" w:fill="FFFFFF"/>
        </w:rPr>
        <w:fldChar w:fldCharType="begin"/>
      </w:r>
      <w:r w:rsidR="00543CCD">
        <w:rPr>
          <w:rFonts w:ascii="Times New Roman" w:hAnsi="Times New Roman" w:cs="Times New Roman"/>
          <w:color w:val="000000"/>
          <w:sz w:val="24"/>
          <w:szCs w:val="24"/>
          <w:shd w:val="clear" w:color="auto" w:fill="FFFFFF"/>
        </w:rPr>
        <w:instrText xml:space="preserve"> ADDIN EN.CITE &lt;EndNote&gt;&lt;Cite&gt;&lt;Author&gt;Xie&lt;/Author&gt;&lt;Year&gt;2010&lt;/Year&gt;&lt;RecNum&gt;321&lt;/RecNum&gt;&lt;DisplayText&gt;(Xie, et al., 2010)&lt;/DisplayText&gt;&lt;record&gt;&lt;rec-number&gt;321&lt;/rec-number&gt;&lt;foreign-keys&gt;&lt;key app="EN" db-id="r05wdwfz5txfs0ep9ztvxvdv5ef9xf22zaps" timestamp="1518688646"&gt;321&lt;/key&gt;&lt;/foreign-keys&gt;&lt;ref-type name="Journal Article"&gt;17&lt;/ref-type&gt;&lt;contributors&gt;&lt;authors&gt;&lt;author&gt;Xie, Jin&lt;/author&gt;&lt;author&gt;Lee, Seulki&lt;/author&gt;&lt;author&gt;Chen, Xiaoyuan&lt;/author&gt;&lt;/authors&gt;&lt;/contributors&gt;&lt;titles&gt;&lt;title&gt;Nanoparticle-based theranostic agents&lt;/title&gt;&lt;secondary-title&gt;Advanced drug delivery reviews&lt;/secondary-title&gt;&lt;/titles&gt;&lt;periodical&gt;&lt;full-title&gt;Advanced Drug Delivery Reviews&lt;/full-title&gt;&lt;/periodical&gt;&lt;pages&gt;1064-1079&lt;/pages&gt;&lt;volume&gt;62&lt;/volume&gt;&lt;number&gt;11&lt;/number&gt;&lt;dates&gt;&lt;year&gt;2010&lt;/year&gt;&lt;pub-dates&gt;&lt;date&gt;08/04&lt;/date&gt;&lt;/pub-dates&gt;&lt;/dates&gt;&lt;isbn&gt;0169-409X&amp;#xD;1872-8294&lt;/isbn&gt;&lt;accession-num&gt;PMC2988080&lt;/accession-num&gt;&lt;urls&gt;&lt;related-urls&gt;&lt;url&gt;http://www.ncbi.nlm.nih.gov/pmc/articles/PMC2988080/&lt;/url&gt;&lt;/related-urls&gt;&lt;/urls&gt;&lt;electronic-resource-num&gt;10.1016/j.addr.2010.07.009&lt;/electronic-resource-num&gt;&lt;remote-database-name&gt;PMC&lt;/remote-database-name&gt;&lt;/record&gt;&lt;/Cite&gt;&lt;/EndNote&gt;</w:instrText>
      </w:r>
      <w:r w:rsidR="00C7421C" w:rsidRPr="00C7573F">
        <w:rPr>
          <w:rFonts w:ascii="Times New Roman" w:hAnsi="Times New Roman" w:cs="Times New Roman"/>
          <w:color w:val="000000"/>
          <w:sz w:val="24"/>
          <w:szCs w:val="24"/>
          <w:shd w:val="clear" w:color="auto" w:fill="FFFFFF"/>
        </w:rPr>
        <w:fldChar w:fldCharType="separate"/>
      </w:r>
      <w:r w:rsidR="00543CCD">
        <w:rPr>
          <w:rFonts w:ascii="Times New Roman" w:hAnsi="Times New Roman" w:cs="Times New Roman"/>
          <w:noProof/>
          <w:color w:val="000000"/>
          <w:sz w:val="24"/>
          <w:szCs w:val="24"/>
          <w:shd w:val="clear" w:color="auto" w:fill="FFFFFF"/>
        </w:rPr>
        <w:t>(Xie, et al., 2010)</w:t>
      </w:r>
      <w:r w:rsidR="00C7421C" w:rsidRPr="00C7573F">
        <w:rPr>
          <w:rFonts w:ascii="Times New Roman" w:hAnsi="Times New Roman" w:cs="Times New Roman"/>
          <w:color w:val="000000"/>
          <w:sz w:val="24"/>
          <w:szCs w:val="24"/>
          <w:shd w:val="clear" w:color="auto" w:fill="FFFFFF"/>
        </w:rPr>
        <w:fldChar w:fldCharType="end"/>
      </w:r>
      <w:r w:rsidR="00621D88" w:rsidRPr="00C7573F">
        <w:rPr>
          <w:rFonts w:ascii="Times New Roman" w:hAnsi="Times New Roman" w:cs="Times New Roman"/>
          <w:color w:val="000000"/>
          <w:sz w:val="24"/>
          <w:szCs w:val="24"/>
          <w:shd w:val="clear" w:color="auto" w:fill="FFFFFF"/>
        </w:rPr>
        <w:t>.</w:t>
      </w:r>
      <w:r w:rsidR="00B01352" w:rsidRPr="00C7573F">
        <w:rPr>
          <w:rFonts w:ascii="Times New Roman" w:hAnsi="Times New Roman" w:cs="Times New Roman"/>
          <w:color w:val="000000"/>
          <w:sz w:val="24"/>
          <w:szCs w:val="24"/>
          <w:shd w:val="clear" w:color="auto" w:fill="FFFFFF"/>
        </w:rPr>
        <w:t xml:space="preserve"> Despite being at an early stage of </w:t>
      </w:r>
      <w:r w:rsidR="00914A32" w:rsidRPr="00C7573F">
        <w:rPr>
          <w:rFonts w:ascii="Times New Roman" w:hAnsi="Times New Roman" w:cs="Times New Roman"/>
          <w:color w:val="000000"/>
          <w:sz w:val="24"/>
          <w:szCs w:val="24"/>
          <w:shd w:val="clear" w:color="auto" w:fill="FFFFFF"/>
        </w:rPr>
        <w:t xml:space="preserve">translational </w:t>
      </w:r>
      <w:r w:rsidR="00B01352" w:rsidRPr="00C7573F">
        <w:rPr>
          <w:rFonts w:ascii="Times New Roman" w:hAnsi="Times New Roman" w:cs="Times New Roman"/>
          <w:color w:val="000000"/>
          <w:sz w:val="24"/>
          <w:szCs w:val="24"/>
          <w:shd w:val="clear" w:color="auto" w:fill="FFFFFF"/>
        </w:rPr>
        <w:t xml:space="preserve">development there is an increasing number of promising preclinical studies emerging. </w:t>
      </w:r>
      <w:r w:rsidR="00914A32" w:rsidRPr="00C7573F">
        <w:rPr>
          <w:rFonts w:ascii="Times New Roman" w:hAnsi="Times New Roman" w:cs="Times New Roman"/>
          <w:color w:val="000000"/>
          <w:sz w:val="24"/>
          <w:szCs w:val="24"/>
          <w:shd w:val="clear" w:color="auto" w:fill="FFFFFF"/>
        </w:rPr>
        <w:t xml:space="preserve">Hou </w:t>
      </w:r>
      <w:r w:rsidR="00914A32" w:rsidRPr="00C7573F">
        <w:rPr>
          <w:rFonts w:ascii="Times New Roman" w:hAnsi="Times New Roman" w:cs="Times New Roman"/>
          <w:i/>
          <w:color w:val="000000"/>
          <w:sz w:val="24"/>
          <w:szCs w:val="24"/>
          <w:shd w:val="clear" w:color="auto" w:fill="FFFFFF"/>
        </w:rPr>
        <w:t>et al</w:t>
      </w:r>
      <w:r w:rsidR="00AA27F7" w:rsidRPr="00C7573F">
        <w:rPr>
          <w:rFonts w:ascii="Times New Roman" w:hAnsi="Times New Roman" w:cs="Times New Roman"/>
          <w:color w:val="000000"/>
          <w:sz w:val="24"/>
          <w:szCs w:val="24"/>
          <w:shd w:val="clear" w:color="auto" w:fill="FFFFFF"/>
        </w:rPr>
        <w:t>. developed NPs using</w:t>
      </w:r>
      <w:r w:rsidR="00914A32" w:rsidRPr="00C7573F">
        <w:rPr>
          <w:rFonts w:ascii="Times New Roman" w:hAnsi="Times New Roman" w:cs="Times New Roman"/>
          <w:color w:val="000000"/>
          <w:sz w:val="24"/>
          <w:szCs w:val="24"/>
          <w:shd w:val="clear" w:color="auto" w:fill="FFFFFF"/>
        </w:rPr>
        <w:t xml:space="preserve"> </w:t>
      </w:r>
      <w:r w:rsidR="00914A32" w:rsidRPr="00C7573F">
        <w:rPr>
          <w:rFonts w:ascii="Times New Roman" w:hAnsi="Times New Roman" w:cs="Times New Roman"/>
          <w:i/>
          <w:color w:val="000000"/>
          <w:sz w:val="24"/>
          <w:szCs w:val="24"/>
          <w:shd w:val="clear" w:color="auto" w:fill="FFFFFF"/>
        </w:rPr>
        <w:t>cis</w:t>
      </w:r>
      <w:r w:rsidR="00914A32" w:rsidRPr="00C7573F">
        <w:rPr>
          <w:rFonts w:ascii="Times New Roman" w:hAnsi="Times New Roman" w:cs="Times New Roman"/>
          <w:color w:val="000000"/>
          <w:sz w:val="24"/>
          <w:szCs w:val="24"/>
          <w:shd w:val="clear" w:color="auto" w:fill="FFFFFF"/>
        </w:rPr>
        <w:t xml:space="preserve">-aconitic anhydride </w:t>
      </w:r>
      <w:r w:rsidR="00AA27F7" w:rsidRPr="00C7573F">
        <w:rPr>
          <w:rFonts w:ascii="Times New Roman" w:hAnsi="Times New Roman" w:cs="Times New Roman"/>
          <w:color w:val="000000"/>
          <w:sz w:val="24"/>
          <w:szCs w:val="24"/>
          <w:shd w:val="clear" w:color="auto" w:fill="FFFFFF"/>
        </w:rPr>
        <w:t xml:space="preserve">modified </w:t>
      </w:r>
      <w:r w:rsidR="00992B44" w:rsidRPr="00C7573F">
        <w:rPr>
          <w:rFonts w:ascii="Times New Roman" w:hAnsi="Times New Roman" w:cs="Times New Roman"/>
          <w:color w:val="000000"/>
          <w:sz w:val="24"/>
          <w:szCs w:val="24"/>
          <w:shd w:val="clear" w:color="auto" w:fill="FFFFFF"/>
        </w:rPr>
        <w:t>DOX</w:t>
      </w:r>
      <w:r w:rsidR="00AA27F7" w:rsidRPr="00C7573F">
        <w:rPr>
          <w:rFonts w:ascii="Times New Roman" w:hAnsi="Times New Roman" w:cs="Times New Roman"/>
          <w:color w:val="000000"/>
          <w:sz w:val="24"/>
          <w:szCs w:val="24"/>
          <w:shd w:val="clear" w:color="auto" w:fill="FFFFFF"/>
        </w:rPr>
        <w:t xml:space="preserve"> bonded with the FDA approved vitamin E derivative D-α-tocopherol polyethylene glycol 1000 succinate. This amphiphilic construct self assembles in water to form NPs with </w:t>
      </w:r>
      <w:r w:rsidR="00992B44" w:rsidRPr="00C7573F">
        <w:rPr>
          <w:rFonts w:ascii="Times New Roman" w:hAnsi="Times New Roman" w:cs="Times New Roman"/>
          <w:color w:val="000000"/>
          <w:sz w:val="24"/>
          <w:szCs w:val="24"/>
          <w:shd w:val="clear" w:color="auto" w:fill="FFFFFF"/>
        </w:rPr>
        <w:t>DOX</w:t>
      </w:r>
      <w:r w:rsidR="00AA27F7" w:rsidRPr="00C7573F">
        <w:rPr>
          <w:rFonts w:ascii="Times New Roman" w:hAnsi="Times New Roman" w:cs="Times New Roman"/>
          <w:color w:val="000000"/>
          <w:sz w:val="24"/>
          <w:szCs w:val="24"/>
          <w:shd w:val="clear" w:color="auto" w:fill="FFFFFF"/>
        </w:rPr>
        <w:t xml:space="preserve"> </w:t>
      </w:r>
      <w:r w:rsidR="000F0ED0">
        <w:rPr>
          <w:rFonts w:ascii="Times New Roman" w:hAnsi="Times New Roman" w:cs="Times New Roman"/>
          <w:color w:val="000000"/>
          <w:sz w:val="24"/>
          <w:szCs w:val="24"/>
          <w:shd w:val="clear" w:color="auto" w:fill="FFFFFF"/>
        </w:rPr>
        <w:t>in</w:t>
      </w:r>
      <w:r w:rsidR="000F0ED0" w:rsidRPr="00C7573F">
        <w:rPr>
          <w:rFonts w:ascii="Times New Roman" w:hAnsi="Times New Roman" w:cs="Times New Roman"/>
          <w:color w:val="000000"/>
          <w:sz w:val="24"/>
          <w:szCs w:val="24"/>
          <w:shd w:val="clear" w:color="auto" w:fill="FFFFFF"/>
        </w:rPr>
        <w:t xml:space="preserve"> </w:t>
      </w:r>
      <w:r w:rsidR="00AA27F7" w:rsidRPr="00C7573F">
        <w:rPr>
          <w:rFonts w:ascii="Times New Roman" w:hAnsi="Times New Roman" w:cs="Times New Roman"/>
          <w:color w:val="000000"/>
          <w:sz w:val="24"/>
          <w:szCs w:val="24"/>
          <w:shd w:val="clear" w:color="auto" w:fill="FFFFFF"/>
        </w:rPr>
        <w:t>the core a</w:t>
      </w:r>
      <w:r w:rsidR="000F0ED0">
        <w:rPr>
          <w:rFonts w:ascii="Times New Roman" w:hAnsi="Times New Roman" w:cs="Times New Roman"/>
          <w:color w:val="000000"/>
          <w:sz w:val="24"/>
          <w:szCs w:val="24"/>
          <w:shd w:val="clear" w:color="auto" w:fill="FFFFFF"/>
        </w:rPr>
        <w:t>nd the vitamin E derivative</w:t>
      </w:r>
      <w:r w:rsidR="00AA27F7" w:rsidRPr="00C7573F">
        <w:rPr>
          <w:rFonts w:ascii="Times New Roman" w:hAnsi="Times New Roman" w:cs="Times New Roman"/>
          <w:color w:val="000000"/>
          <w:sz w:val="24"/>
          <w:szCs w:val="24"/>
          <w:shd w:val="clear" w:color="auto" w:fill="FFFFFF"/>
        </w:rPr>
        <w:t xml:space="preserve"> providing the hydr</w:t>
      </w:r>
      <w:r w:rsidR="00F81DAD" w:rsidRPr="00C7573F">
        <w:rPr>
          <w:rFonts w:ascii="Times New Roman" w:hAnsi="Times New Roman" w:cs="Times New Roman"/>
          <w:color w:val="000000"/>
          <w:sz w:val="24"/>
          <w:szCs w:val="24"/>
          <w:shd w:val="clear" w:color="auto" w:fill="FFFFFF"/>
        </w:rPr>
        <w:t>ophilic shell. Chlorin e6 (Ce6), an FDA approved photosensitising molecule, was also encapsulated in the NP in order to allow photodynamic therapy via product</w:t>
      </w:r>
      <w:r w:rsidR="008F0329" w:rsidRPr="00C7573F">
        <w:rPr>
          <w:rFonts w:ascii="Times New Roman" w:hAnsi="Times New Roman" w:cs="Times New Roman"/>
          <w:color w:val="000000"/>
          <w:sz w:val="24"/>
          <w:szCs w:val="24"/>
          <w:shd w:val="clear" w:color="auto" w:fill="FFFFFF"/>
        </w:rPr>
        <w:t xml:space="preserve">ion of </w:t>
      </w:r>
      <w:r w:rsidR="007F3244">
        <w:rPr>
          <w:rFonts w:ascii="Times New Roman" w:hAnsi="Times New Roman" w:cs="Times New Roman"/>
          <w:color w:val="000000"/>
          <w:sz w:val="24"/>
          <w:szCs w:val="24"/>
          <w:shd w:val="clear" w:color="auto" w:fill="FFFFFF"/>
        </w:rPr>
        <w:t>ROS</w:t>
      </w:r>
      <w:r w:rsidR="007F3244" w:rsidRPr="00C7573F">
        <w:rPr>
          <w:rFonts w:ascii="Times New Roman" w:hAnsi="Times New Roman" w:cs="Times New Roman"/>
          <w:color w:val="000000"/>
          <w:sz w:val="24"/>
          <w:szCs w:val="24"/>
          <w:shd w:val="clear" w:color="auto" w:fill="FFFFFF"/>
        </w:rPr>
        <w:t xml:space="preserve"> </w:t>
      </w:r>
      <w:r w:rsidR="008F0329" w:rsidRPr="00C7573F">
        <w:rPr>
          <w:rFonts w:ascii="Times New Roman" w:hAnsi="Times New Roman" w:cs="Times New Roman"/>
          <w:color w:val="000000"/>
          <w:sz w:val="24"/>
          <w:szCs w:val="24"/>
          <w:shd w:val="clear" w:color="auto" w:fill="FFFFFF"/>
        </w:rPr>
        <w:t xml:space="preserve">upon photoexcitation as well as NIR fluorescence imaging (TCAD-Ce6 NPs). This pH sensitive construct possesses an amide linker that under low pH, such as those present in tumours or lysosomes, will degrade therefore releasing </w:t>
      </w:r>
      <w:r w:rsidR="00992B44" w:rsidRPr="00C7573F">
        <w:rPr>
          <w:rFonts w:ascii="Times New Roman" w:hAnsi="Times New Roman" w:cs="Times New Roman"/>
          <w:color w:val="000000"/>
          <w:sz w:val="24"/>
          <w:szCs w:val="24"/>
          <w:shd w:val="clear" w:color="auto" w:fill="FFFFFF"/>
        </w:rPr>
        <w:t>DOX</w:t>
      </w:r>
      <w:r w:rsidR="008F0329" w:rsidRPr="00C7573F">
        <w:rPr>
          <w:rFonts w:ascii="Times New Roman" w:hAnsi="Times New Roman" w:cs="Times New Roman"/>
          <w:color w:val="000000"/>
          <w:sz w:val="24"/>
          <w:szCs w:val="24"/>
          <w:shd w:val="clear" w:color="auto" w:fill="FFFFFF"/>
        </w:rPr>
        <w:t xml:space="preserve"> and relieving the self-quenching constraints of Ce6</w:t>
      </w:r>
      <w:r w:rsidR="00882B85" w:rsidRPr="00C7573F">
        <w:rPr>
          <w:rFonts w:ascii="Times New Roman" w:hAnsi="Times New Roman" w:cs="Times New Roman"/>
          <w:color w:val="000000"/>
          <w:sz w:val="24"/>
          <w:szCs w:val="24"/>
          <w:shd w:val="clear" w:color="auto" w:fill="FFFFFF"/>
        </w:rPr>
        <w:t>. In a</w:t>
      </w:r>
      <w:r w:rsidR="001E07C1" w:rsidRPr="00C7573F">
        <w:rPr>
          <w:rFonts w:ascii="Times New Roman" w:hAnsi="Times New Roman" w:cs="Times New Roman"/>
          <w:color w:val="000000"/>
          <w:sz w:val="24"/>
          <w:szCs w:val="24"/>
          <w:shd w:val="clear" w:color="auto" w:fill="FFFFFF"/>
        </w:rPr>
        <w:t>n</w:t>
      </w:r>
      <w:r w:rsidR="00882B85" w:rsidRPr="00C7573F">
        <w:rPr>
          <w:rFonts w:ascii="Times New Roman" w:hAnsi="Times New Roman" w:cs="Times New Roman"/>
          <w:color w:val="000000"/>
          <w:sz w:val="24"/>
          <w:szCs w:val="24"/>
          <w:shd w:val="clear" w:color="auto" w:fill="FFFFFF"/>
        </w:rPr>
        <w:t xml:space="preserve"> A549 xenograft model</w:t>
      </w:r>
      <w:r w:rsidR="004731E0" w:rsidRPr="00C7573F">
        <w:rPr>
          <w:rFonts w:ascii="Times New Roman" w:hAnsi="Times New Roman" w:cs="Times New Roman"/>
          <w:color w:val="000000"/>
          <w:sz w:val="24"/>
          <w:szCs w:val="24"/>
          <w:shd w:val="clear" w:color="auto" w:fill="FFFFFF"/>
        </w:rPr>
        <w:t>,</w:t>
      </w:r>
      <w:r w:rsidR="00882B85" w:rsidRPr="00C7573F">
        <w:rPr>
          <w:rFonts w:ascii="Times New Roman" w:hAnsi="Times New Roman" w:cs="Times New Roman"/>
          <w:color w:val="000000"/>
          <w:sz w:val="24"/>
          <w:szCs w:val="24"/>
          <w:shd w:val="clear" w:color="auto" w:fill="FFFFFF"/>
        </w:rPr>
        <w:t xml:space="preserve"> </w:t>
      </w:r>
      <w:r w:rsidR="007F3244">
        <w:rPr>
          <w:rFonts w:ascii="Times New Roman" w:hAnsi="Times New Roman" w:cs="Times New Roman"/>
          <w:color w:val="000000"/>
          <w:sz w:val="24"/>
          <w:szCs w:val="24"/>
          <w:shd w:val="clear" w:color="auto" w:fill="FFFFFF"/>
        </w:rPr>
        <w:t>BD</w:t>
      </w:r>
      <w:r w:rsidR="00882B85" w:rsidRPr="00C7573F">
        <w:rPr>
          <w:rFonts w:ascii="Times New Roman" w:hAnsi="Times New Roman" w:cs="Times New Roman"/>
          <w:color w:val="000000"/>
          <w:sz w:val="24"/>
          <w:szCs w:val="24"/>
          <w:shd w:val="clear" w:color="auto" w:fill="FFFFFF"/>
        </w:rPr>
        <w:t xml:space="preserve"> fluorescence imaging revealed that TCAD-Ce6 NPs accumulated in the tumour to a greater extent than free Ce6 with peak fluorescence observed at 12 hours. At 24 hours, TCAD-Ce6 NPs were primarily detected in the tumour, liver and lungs, more so than free Ce6. Treatment of tumours with TCAD-Ce6 NPs and laser irradiation essentially abrogated their growth, whereas other treatments comparatively ineffective</w:t>
      </w:r>
      <w:r w:rsidR="00E94FAD">
        <w:rPr>
          <w:rFonts w:ascii="Times New Roman" w:hAnsi="Times New Roman" w:cs="Times New Roman"/>
          <w:color w:val="000000"/>
          <w:sz w:val="24"/>
          <w:szCs w:val="24"/>
          <w:shd w:val="clear" w:color="auto" w:fill="FFFFFF"/>
        </w:rPr>
        <w:t xml:space="preserve"> </w:t>
      </w:r>
      <w:r w:rsidR="00C7421C" w:rsidRPr="00C7573F">
        <w:rPr>
          <w:rFonts w:ascii="Times New Roman" w:hAnsi="Times New Roman" w:cs="Times New Roman"/>
          <w:color w:val="000000"/>
          <w:sz w:val="24"/>
          <w:szCs w:val="24"/>
          <w:shd w:val="clear" w:color="auto" w:fill="FFFFFF"/>
        </w:rPr>
        <w:fldChar w:fldCharType="begin"/>
      </w:r>
      <w:r w:rsidR="00035188">
        <w:rPr>
          <w:rFonts w:ascii="Times New Roman" w:hAnsi="Times New Roman" w:cs="Times New Roman"/>
          <w:color w:val="000000"/>
          <w:sz w:val="24"/>
          <w:szCs w:val="24"/>
          <w:shd w:val="clear" w:color="auto" w:fill="FFFFFF"/>
        </w:rPr>
        <w:instrText xml:space="preserve"> ADDIN EN.CITE &lt;EndNote&gt;&lt;Cite&gt;&lt;Author&gt;Hou&lt;/Author&gt;&lt;Year&gt;2016&lt;/Year&gt;&lt;RecNum&gt;15&lt;/RecNum&gt;&lt;DisplayText&gt;(Hou, et al., 2016)&lt;/DisplayText&gt;&lt;record&gt;&lt;rec-number&gt;15&lt;/rec-number&gt;&lt;foreign-keys&gt;&lt;key app="EN" db-id="d2f9wz5pi9w2v5eaarwxfp9pzw9ezrxddvvv" timestamp="1489496456"&gt;15&lt;/key&gt;&lt;/foreign-keys&gt;&lt;ref-type name="Journal Article"&gt;17&lt;/ref-type&gt;&lt;contributors&gt;&lt;authors&gt;&lt;author&gt;Hou, Wenxiu&lt;/author&gt;&lt;author&gt;Zhao, Xin&lt;/author&gt;&lt;author&gt;Qian, Xiaoqing&lt;/author&gt;&lt;author&gt;Pan, Fei&lt;/author&gt;&lt;author&gt;Zhang, Chunlei&lt;/author&gt;&lt;author&gt;Yang, Yuming&lt;/author&gt;&lt;author&gt;de la Fuente, Jesus Martinez&lt;/author&gt;&lt;author&gt;Cui, Daxiang&lt;/author&gt;&lt;/authors&gt;&lt;/contributors&gt;&lt;titles&gt;&lt;title&gt;pH-Sensitive self-assembling nanoparticles for tumor near-infrared fluorescence imaging and chemo-photodynamic combination therapy&lt;/title&gt;&lt;secondary-title&gt;Nanoscale&lt;/secondary-title&gt;&lt;/titles&gt;&lt;periodical&gt;&lt;full-title&gt;Nanoscale&lt;/full-title&gt;&lt;/periodical&gt;&lt;pages&gt;104-116&lt;/pages&gt;&lt;volume&gt;8&lt;/volume&gt;&lt;number&gt;1&lt;/number&gt;&lt;dates&gt;&lt;year&gt;2016&lt;/year&gt;&lt;/dates&gt;&lt;publisher&gt;The Royal Society of Chemistry&lt;/publisher&gt;&lt;isbn&gt;2040-3364&lt;/isbn&gt;&lt;work-type&gt;10.1039/C5NR06842H&lt;/work-type&gt;&lt;urls&gt;&lt;related-urls&gt;&lt;url&gt;http://dx.doi.org/10.1039/C5NR06842H&lt;/url&gt;&lt;/related-urls&gt;&lt;/urls&gt;&lt;electronic-resource-num&gt;10.1039/C5NR06842H&lt;/electronic-resource-num&gt;&lt;/record&gt;&lt;/Cite&gt;&lt;/EndNote&gt;</w:instrText>
      </w:r>
      <w:r w:rsidR="00C7421C" w:rsidRPr="00C7573F">
        <w:rPr>
          <w:rFonts w:ascii="Times New Roman" w:hAnsi="Times New Roman" w:cs="Times New Roman"/>
          <w:color w:val="000000"/>
          <w:sz w:val="24"/>
          <w:szCs w:val="24"/>
          <w:shd w:val="clear" w:color="auto" w:fill="FFFFFF"/>
        </w:rPr>
        <w:fldChar w:fldCharType="separate"/>
      </w:r>
      <w:r w:rsidR="00543CCD">
        <w:rPr>
          <w:rFonts w:ascii="Times New Roman" w:hAnsi="Times New Roman" w:cs="Times New Roman"/>
          <w:noProof/>
          <w:color w:val="000000"/>
          <w:sz w:val="24"/>
          <w:szCs w:val="24"/>
          <w:shd w:val="clear" w:color="auto" w:fill="FFFFFF"/>
        </w:rPr>
        <w:t>(Hou, et al., 2016)</w:t>
      </w:r>
      <w:r w:rsidR="00C7421C" w:rsidRPr="00C7573F">
        <w:rPr>
          <w:rFonts w:ascii="Times New Roman" w:hAnsi="Times New Roman" w:cs="Times New Roman"/>
          <w:color w:val="000000"/>
          <w:sz w:val="24"/>
          <w:szCs w:val="24"/>
          <w:shd w:val="clear" w:color="auto" w:fill="FFFFFF"/>
        </w:rPr>
        <w:fldChar w:fldCharType="end"/>
      </w:r>
      <w:r w:rsidR="004731E0" w:rsidRPr="00C7573F">
        <w:rPr>
          <w:rFonts w:ascii="Times New Roman" w:hAnsi="Times New Roman" w:cs="Times New Roman"/>
          <w:color w:val="000000"/>
          <w:sz w:val="24"/>
          <w:szCs w:val="24"/>
          <w:shd w:val="clear" w:color="auto" w:fill="FFFFFF"/>
        </w:rPr>
        <w:t xml:space="preserve">. </w:t>
      </w:r>
      <w:r w:rsidR="00B35A9D" w:rsidRPr="00C7573F">
        <w:rPr>
          <w:rFonts w:ascii="Times New Roman" w:hAnsi="Times New Roman" w:cs="Times New Roman"/>
          <w:color w:val="000000"/>
          <w:sz w:val="24"/>
          <w:szCs w:val="24"/>
          <w:shd w:val="clear" w:color="auto" w:fill="FFFFFF"/>
        </w:rPr>
        <w:t>Another study investigated the use of upconversion NPs (UCNPs) in a theranostic context. UCNPs, typically lanthanide doped nanocrystals, were loaded with mPEG-COOH, Ce6 and ROS cleavable thioket</w:t>
      </w:r>
      <w:r w:rsidR="00150A96">
        <w:rPr>
          <w:rFonts w:ascii="Times New Roman" w:hAnsi="Times New Roman" w:cs="Times New Roman"/>
          <w:color w:val="000000"/>
          <w:sz w:val="24"/>
          <w:szCs w:val="24"/>
          <w:shd w:val="clear" w:color="auto" w:fill="FFFFFF"/>
        </w:rPr>
        <w:t xml:space="preserve">al conjugated </w:t>
      </w:r>
      <w:r w:rsidR="00150A96">
        <w:rPr>
          <w:rFonts w:ascii="Times New Roman" w:hAnsi="Times New Roman" w:cs="Times New Roman"/>
          <w:color w:val="000000"/>
          <w:sz w:val="24"/>
          <w:szCs w:val="24"/>
          <w:shd w:val="clear" w:color="auto" w:fill="FFFFFF"/>
        </w:rPr>
        <w:lastRenderedPageBreak/>
        <w:t>camptothecin</w:t>
      </w:r>
      <w:r w:rsidR="00A8211E" w:rsidRPr="00C7573F">
        <w:rPr>
          <w:rFonts w:ascii="Times New Roman" w:hAnsi="Times New Roman" w:cs="Times New Roman"/>
          <w:color w:val="000000"/>
          <w:sz w:val="24"/>
          <w:szCs w:val="24"/>
          <w:shd w:val="clear" w:color="auto" w:fill="FFFFFF"/>
        </w:rPr>
        <w:t xml:space="preserve"> (</w:t>
      </w:r>
      <w:r w:rsidR="00571961" w:rsidRPr="00C7573F">
        <w:rPr>
          <w:rFonts w:ascii="Times New Roman" w:hAnsi="Times New Roman" w:cs="Times New Roman"/>
          <w:color w:val="000000"/>
          <w:sz w:val="24"/>
          <w:szCs w:val="24"/>
          <w:shd w:val="clear" w:color="auto" w:fill="FFFFFF"/>
        </w:rPr>
        <w:t>Ce6-CPT-</w:t>
      </w:r>
      <w:r w:rsidR="00A8211E" w:rsidRPr="00C7573F">
        <w:rPr>
          <w:rFonts w:ascii="Times New Roman" w:hAnsi="Times New Roman" w:cs="Times New Roman"/>
          <w:color w:val="000000"/>
          <w:sz w:val="24"/>
          <w:szCs w:val="24"/>
          <w:shd w:val="clear" w:color="auto" w:fill="FFFFFF"/>
        </w:rPr>
        <w:t>UCNP</w:t>
      </w:r>
      <w:r w:rsidR="00571961" w:rsidRPr="00C7573F">
        <w:rPr>
          <w:rFonts w:ascii="Times New Roman" w:hAnsi="Times New Roman" w:cs="Times New Roman"/>
          <w:color w:val="000000"/>
          <w:sz w:val="24"/>
          <w:szCs w:val="24"/>
          <w:shd w:val="clear" w:color="auto" w:fill="FFFFFF"/>
        </w:rPr>
        <w:t>s</w:t>
      </w:r>
      <w:r w:rsidR="00A8211E" w:rsidRPr="00C7573F">
        <w:rPr>
          <w:rFonts w:ascii="Times New Roman" w:hAnsi="Times New Roman" w:cs="Times New Roman"/>
          <w:color w:val="000000"/>
          <w:sz w:val="24"/>
          <w:szCs w:val="24"/>
          <w:shd w:val="clear" w:color="auto" w:fill="FFFFFF"/>
        </w:rPr>
        <w:t>)</w:t>
      </w:r>
      <w:r w:rsidR="00B35A9D" w:rsidRPr="00C7573F">
        <w:rPr>
          <w:rFonts w:ascii="Times New Roman" w:hAnsi="Times New Roman" w:cs="Times New Roman"/>
          <w:color w:val="000000"/>
          <w:sz w:val="24"/>
          <w:szCs w:val="24"/>
          <w:shd w:val="clear" w:color="auto" w:fill="FFFFFF"/>
        </w:rPr>
        <w:t>. UCNPs can convert</w:t>
      </w:r>
      <w:r w:rsidR="00A8211E" w:rsidRPr="00C7573F">
        <w:rPr>
          <w:rFonts w:ascii="Times New Roman" w:hAnsi="Times New Roman" w:cs="Times New Roman"/>
          <w:color w:val="000000"/>
          <w:sz w:val="24"/>
          <w:szCs w:val="24"/>
          <w:shd w:val="clear" w:color="auto" w:fill="FFFFFF"/>
        </w:rPr>
        <w:t xml:space="preserve"> NIR</w:t>
      </w:r>
      <w:r w:rsidR="00B35A9D" w:rsidRPr="00C7573F">
        <w:rPr>
          <w:rFonts w:ascii="Times New Roman" w:hAnsi="Times New Roman" w:cs="Times New Roman"/>
          <w:color w:val="000000"/>
          <w:sz w:val="24"/>
          <w:szCs w:val="24"/>
          <w:shd w:val="clear" w:color="auto" w:fill="FFFFFF"/>
        </w:rPr>
        <w:t xml:space="preserve"> </w:t>
      </w:r>
      <w:r w:rsidR="00252B04" w:rsidRPr="00C7573F">
        <w:rPr>
          <w:rFonts w:ascii="Times New Roman" w:hAnsi="Times New Roman" w:cs="Times New Roman"/>
          <w:color w:val="000000"/>
          <w:sz w:val="24"/>
          <w:szCs w:val="24"/>
          <w:shd w:val="clear" w:color="auto" w:fill="FFFFFF"/>
        </w:rPr>
        <w:t xml:space="preserve">980 nm light to light of wavelengths 645-675 nm which can then activate Ce6 via fluorescence </w:t>
      </w:r>
      <w:r w:rsidR="00150A96">
        <w:rPr>
          <w:rFonts w:ascii="Times New Roman" w:hAnsi="Times New Roman" w:cs="Times New Roman"/>
          <w:color w:val="000000"/>
          <w:sz w:val="24"/>
          <w:szCs w:val="24"/>
          <w:shd w:val="clear" w:color="auto" w:fill="FFFFFF"/>
        </w:rPr>
        <w:t>resonance energy transfer</w:t>
      </w:r>
      <w:r w:rsidR="00252B04" w:rsidRPr="00C7573F">
        <w:rPr>
          <w:rFonts w:ascii="Times New Roman" w:hAnsi="Times New Roman" w:cs="Times New Roman"/>
          <w:color w:val="000000"/>
          <w:sz w:val="24"/>
          <w:szCs w:val="24"/>
          <w:shd w:val="clear" w:color="auto" w:fill="FFFFFF"/>
        </w:rPr>
        <w:t xml:space="preserve">. Active Ce6 produces ROS that not only forms the basis of </w:t>
      </w:r>
      <w:r w:rsidR="004C58F7" w:rsidRPr="00C7573F">
        <w:rPr>
          <w:rFonts w:ascii="Times New Roman" w:hAnsi="Times New Roman" w:cs="Times New Roman"/>
          <w:color w:val="000000"/>
          <w:sz w:val="24"/>
          <w:szCs w:val="24"/>
          <w:shd w:val="clear" w:color="auto" w:fill="FFFFFF"/>
        </w:rPr>
        <w:t xml:space="preserve">photodynamic therapy </w:t>
      </w:r>
      <w:r w:rsidR="00252B04" w:rsidRPr="00C7573F">
        <w:rPr>
          <w:rFonts w:ascii="Times New Roman" w:hAnsi="Times New Roman" w:cs="Times New Roman"/>
          <w:color w:val="000000"/>
          <w:sz w:val="24"/>
          <w:szCs w:val="24"/>
          <w:shd w:val="clear" w:color="auto" w:fill="FFFFFF"/>
        </w:rPr>
        <w:t xml:space="preserve"> but can also cleave the thioketal linker in order to release</w:t>
      </w:r>
      <w:r w:rsidR="00150A96" w:rsidRPr="00150A96">
        <w:rPr>
          <w:rFonts w:ascii="Times New Roman" w:hAnsi="Times New Roman" w:cs="Times New Roman"/>
          <w:color w:val="000000"/>
          <w:sz w:val="24"/>
          <w:szCs w:val="24"/>
          <w:shd w:val="clear" w:color="auto" w:fill="FFFFFF"/>
        </w:rPr>
        <w:t xml:space="preserve"> </w:t>
      </w:r>
      <w:r w:rsidR="00150A96">
        <w:rPr>
          <w:rFonts w:ascii="Times New Roman" w:hAnsi="Times New Roman" w:cs="Times New Roman"/>
          <w:color w:val="000000"/>
          <w:sz w:val="24"/>
          <w:szCs w:val="24"/>
          <w:shd w:val="clear" w:color="auto" w:fill="FFFFFF"/>
        </w:rPr>
        <w:t>camptothecin</w:t>
      </w:r>
      <w:r w:rsidR="00252B04" w:rsidRPr="00C7573F">
        <w:rPr>
          <w:rFonts w:ascii="Times New Roman" w:hAnsi="Times New Roman" w:cs="Times New Roman"/>
          <w:color w:val="000000"/>
          <w:sz w:val="24"/>
          <w:szCs w:val="24"/>
          <w:shd w:val="clear" w:color="auto" w:fill="FFFFFF"/>
        </w:rPr>
        <w:t xml:space="preserve">. Moreover, Ce6 </w:t>
      </w:r>
      <w:r w:rsidR="00A8211E" w:rsidRPr="00C7573F">
        <w:rPr>
          <w:rFonts w:ascii="Times New Roman" w:hAnsi="Times New Roman" w:cs="Times New Roman"/>
          <w:color w:val="000000"/>
          <w:sz w:val="24"/>
          <w:szCs w:val="24"/>
          <w:shd w:val="clear" w:color="auto" w:fill="FFFFFF"/>
        </w:rPr>
        <w:t xml:space="preserve">has a fluorescence emission between 650-750 nm which can be utilised for imaging. </w:t>
      </w:r>
      <w:r w:rsidR="006F4391" w:rsidRPr="00C7573F">
        <w:rPr>
          <w:rFonts w:ascii="Times New Roman" w:hAnsi="Times New Roman" w:cs="Times New Roman"/>
          <w:color w:val="000000"/>
          <w:sz w:val="24"/>
          <w:szCs w:val="24"/>
          <w:shd w:val="clear" w:color="auto" w:fill="FFFFFF"/>
        </w:rPr>
        <w:t xml:space="preserve">The </w:t>
      </w:r>
      <w:r w:rsidR="00571961" w:rsidRPr="00C7573F">
        <w:rPr>
          <w:rFonts w:ascii="Times New Roman" w:hAnsi="Times New Roman" w:cs="Times New Roman"/>
          <w:color w:val="000000"/>
          <w:sz w:val="24"/>
          <w:szCs w:val="24"/>
          <w:shd w:val="clear" w:color="auto" w:fill="FFFFFF"/>
        </w:rPr>
        <w:t>Ce6-CPT-UCNPs were</w:t>
      </w:r>
      <w:r w:rsidR="00A8211E" w:rsidRPr="00C7573F">
        <w:rPr>
          <w:rFonts w:ascii="Times New Roman" w:hAnsi="Times New Roman" w:cs="Times New Roman"/>
          <w:color w:val="000000"/>
          <w:sz w:val="24"/>
          <w:szCs w:val="24"/>
          <w:shd w:val="clear" w:color="auto" w:fill="FFFFFF"/>
        </w:rPr>
        <w:t xml:space="preserve"> extensively characterised </w:t>
      </w:r>
      <w:r w:rsidR="003A3F14" w:rsidRPr="00C7573F">
        <w:rPr>
          <w:rFonts w:ascii="Times New Roman" w:hAnsi="Times New Roman" w:cs="Times New Roman"/>
          <w:color w:val="000000"/>
          <w:sz w:val="24"/>
          <w:szCs w:val="24"/>
          <w:shd w:val="clear" w:color="auto" w:fill="FFFFFF"/>
        </w:rPr>
        <w:t xml:space="preserve">prior to </w:t>
      </w:r>
      <w:r w:rsidR="003A3F14" w:rsidRPr="00C7573F">
        <w:rPr>
          <w:rFonts w:ascii="Times New Roman" w:hAnsi="Times New Roman" w:cs="Times New Roman"/>
          <w:i/>
          <w:color w:val="000000"/>
          <w:sz w:val="24"/>
          <w:szCs w:val="24"/>
          <w:shd w:val="clear" w:color="auto" w:fill="FFFFFF"/>
        </w:rPr>
        <w:t>i</w:t>
      </w:r>
      <w:r w:rsidR="00571961" w:rsidRPr="00C7573F">
        <w:rPr>
          <w:rFonts w:ascii="Times New Roman" w:hAnsi="Times New Roman" w:cs="Times New Roman"/>
          <w:i/>
          <w:color w:val="000000"/>
          <w:sz w:val="24"/>
          <w:szCs w:val="24"/>
          <w:shd w:val="clear" w:color="auto" w:fill="FFFFFF"/>
        </w:rPr>
        <w:t xml:space="preserve">n vivo </w:t>
      </w:r>
      <w:r w:rsidR="00571961" w:rsidRPr="00C7573F">
        <w:rPr>
          <w:rFonts w:ascii="Times New Roman" w:hAnsi="Times New Roman" w:cs="Times New Roman"/>
          <w:color w:val="000000"/>
          <w:sz w:val="24"/>
          <w:szCs w:val="24"/>
          <w:shd w:val="clear" w:color="auto" w:fill="FFFFFF"/>
        </w:rPr>
        <w:t xml:space="preserve">studies in a H460 orthotopic mouse model </w:t>
      </w:r>
      <w:r w:rsidR="003A3F14" w:rsidRPr="00C7573F">
        <w:rPr>
          <w:rFonts w:ascii="Times New Roman" w:hAnsi="Times New Roman" w:cs="Times New Roman"/>
          <w:color w:val="000000"/>
          <w:sz w:val="24"/>
          <w:szCs w:val="24"/>
          <w:shd w:val="clear" w:color="auto" w:fill="FFFFFF"/>
        </w:rPr>
        <w:t xml:space="preserve">that </w:t>
      </w:r>
      <w:r w:rsidR="00571961" w:rsidRPr="00C7573F">
        <w:rPr>
          <w:rFonts w:ascii="Times New Roman" w:hAnsi="Times New Roman" w:cs="Times New Roman"/>
          <w:color w:val="000000"/>
          <w:sz w:val="24"/>
          <w:szCs w:val="24"/>
          <w:shd w:val="clear" w:color="auto" w:fill="FFFFFF"/>
        </w:rPr>
        <w:t>showed that Ce6-CPT-UCNPs accumulated in the liver and lung as well as the tumour, determined by fluorescence, whereas free Ce6 showed low levels of accumulation. Ce6-CPT-UCNPs could be detected in the tumour for at least 24 hours but free Ce6 was absent at this time point. Laser irradiated Ce6-CPT-UCNPs completely arrested tumour growth whereas other treatments were not significantly different to the PBS/laser group</w:t>
      </w:r>
      <w:r w:rsidR="00A85512" w:rsidRPr="00C7573F">
        <w:rPr>
          <w:rFonts w:ascii="Times New Roman" w:hAnsi="Times New Roman" w:cs="Times New Roman"/>
          <w:color w:val="000000"/>
          <w:sz w:val="24"/>
          <w:szCs w:val="24"/>
          <w:shd w:val="clear" w:color="auto" w:fill="FFFFFF"/>
        </w:rPr>
        <w:t xml:space="preserve"> (most tumour growth)</w:t>
      </w:r>
      <w:r w:rsidR="00C7421C" w:rsidRPr="00C7573F">
        <w:rPr>
          <w:rFonts w:ascii="Times New Roman" w:hAnsi="Times New Roman" w:cs="Times New Roman"/>
          <w:color w:val="000000"/>
          <w:sz w:val="24"/>
          <w:szCs w:val="24"/>
          <w:shd w:val="clear" w:color="auto" w:fill="FFFFFF"/>
        </w:rPr>
        <w:fldChar w:fldCharType="begin"/>
      </w:r>
      <w:r w:rsidR="00035188">
        <w:rPr>
          <w:rFonts w:ascii="Times New Roman" w:hAnsi="Times New Roman" w:cs="Times New Roman"/>
          <w:color w:val="000000"/>
          <w:sz w:val="24"/>
          <w:szCs w:val="24"/>
          <w:shd w:val="clear" w:color="auto" w:fill="FFFFFF"/>
        </w:rPr>
        <w:instrText xml:space="preserve"> ADDIN EN.CITE &lt;EndNote&gt;&lt;Cite&gt;&lt;Author&gt;Yue&lt;/Author&gt;&lt;Year&gt;2016&lt;/Year&gt;&lt;RecNum&gt;16&lt;/RecNum&gt;&lt;DisplayText&gt;(C. Yue, et al., 2016)&lt;/DisplayText&gt;&lt;record&gt;&lt;rec-number&gt;16&lt;/rec-number&gt;&lt;foreign-keys&gt;&lt;key app="EN" db-id="d2f9wz5pi9w2v5eaarwxfp9pzw9ezrxddvvv" timestamp="1489509356"&gt;16&lt;/key&gt;&lt;/foreign-keys&gt;&lt;ref-type name="Journal Article"&gt;17&lt;/ref-type&gt;&lt;contributors&gt;&lt;authors&gt;&lt;author&gt;Yue, Caixia&lt;/author&gt;&lt;author&gt;Zhang, Chunlei&lt;/author&gt;&lt;author&gt;Alfranca, Gabriel&lt;/author&gt;&lt;author&gt;Yang, Yao&lt;/author&gt;&lt;author&gt;Jiang, Xinquan&lt;/author&gt;&lt;author&gt;Yang, Yuming&lt;/author&gt;&lt;author&gt;Pan, Fei&lt;/author&gt;&lt;author&gt;de la Fuente, Jesús M.&lt;/author&gt;&lt;author&gt;Cui, Daxiang&lt;/author&gt;&lt;/authors&gt;&lt;/contributors&gt;&lt;titles&gt;&lt;title&gt;Near-Infrared Light Triggered ROS-activated Theranostic Platform based on Ce6-CPT-UCNPs for Simultaneous Fluorescence Imaging and Chemo-Photodynamic Combined Therapy&lt;/title&gt;&lt;secondary-title&gt;Theranostics&lt;/secondary-title&gt;&lt;/titles&gt;&lt;periodical&gt;&lt;full-title&gt;Theranostics&lt;/full-title&gt;&lt;/periodical&gt;&lt;pages&gt;456-469&lt;/pages&gt;&lt;volume&gt;6&lt;/volume&gt;&lt;number&gt;4&lt;/number&gt;&lt;dates&gt;&lt;year&gt;2016&lt;/year&gt;&lt;pub-dates&gt;&lt;date&gt;02/05&amp;#xD;10/12/received&amp;#xD;12/31/accepted&lt;/date&gt;&lt;/pub-dates&gt;&lt;/dates&gt;&lt;pub-location&gt;Sydney&lt;/pub-location&gt;&lt;publisher&gt;Ivyspring International Publisher&lt;/publisher&gt;&lt;isbn&gt;1838-7640&lt;/isbn&gt;&lt;accession-num&gt;PMC4775857&lt;/accession-num&gt;&lt;urls&gt;&lt;related-urls&gt;&lt;url&gt;http://www.ncbi.nlm.nih.gov/pmc/articles/PMC4775857/&lt;/url&gt;&lt;/related-urls&gt;&lt;/urls&gt;&lt;electronic-resource-num&gt;10.7150/thno.14101&lt;/electronic-resource-num&gt;&lt;remote-database-name&gt;PMC&lt;/remote-database-name&gt;&lt;/record&gt;&lt;/Cite&gt;&lt;/EndNote&gt;</w:instrText>
      </w:r>
      <w:r w:rsidR="00C7421C" w:rsidRPr="00C7573F">
        <w:rPr>
          <w:rFonts w:ascii="Times New Roman" w:hAnsi="Times New Roman" w:cs="Times New Roman"/>
          <w:color w:val="000000"/>
          <w:sz w:val="24"/>
          <w:szCs w:val="24"/>
          <w:shd w:val="clear" w:color="auto" w:fill="FFFFFF"/>
        </w:rPr>
        <w:fldChar w:fldCharType="separate"/>
      </w:r>
      <w:r w:rsidR="00543CCD">
        <w:rPr>
          <w:rFonts w:ascii="Times New Roman" w:hAnsi="Times New Roman" w:cs="Times New Roman"/>
          <w:noProof/>
          <w:color w:val="000000"/>
          <w:sz w:val="24"/>
          <w:szCs w:val="24"/>
          <w:shd w:val="clear" w:color="auto" w:fill="FFFFFF"/>
        </w:rPr>
        <w:t>(C. Yue, et al., 2016)</w:t>
      </w:r>
      <w:r w:rsidR="00C7421C" w:rsidRPr="00C7573F">
        <w:rPr>
          <w:rFonts w:ascii="Times New Roman" w:hAnsi="Times New Roman" w:cs="Times New Roman"/>
          <w:color w:val="000000"/>
          <w:sz w:val="24"/>
          <w:szCs w:val="24"/>
          <w:shd w:val="clear" w:color="auto" w:fill="FFFFFF"/>
        </w:rPr>
        <w:fldChar w:fldCharType="end"/>
      </w:r>
      <w:r w:rsidR="00D74E2D" w:rsidRPr="00C7573F">
        <w:rPr>
          <w:rFonts w:ascii="Times New Roman" w:hAnsi="Times New Roman" w:cs="Times New Roman"/>
          <w:color w:val="000000"/>
          <w:sz w:val="24"/>
          <w:szCs w:val="24"/>
          <w:shd w:val="clear" w:color="auto" w:fill="FFFFFF"/>
        </w:rPr>
        <w:t xml:space="preserve">. </w:t>
      </w:r>
      <w:r w:rsidR="007201B0" w:rsidRPr="00C7573F">
        <w:rPr>
          <w:rFonts w:ascii="Times New Roman" w:hAnsi="Times New Roman" w:cs="Times New Roman"/>
          <w:color w:val="000000"/>
          <w:sz w:val="24"/>
          <w:szCs w:val="24"/>
          <w:shd w:val="clear" w:color="auto" w:fill="FFFFFF"/>
        </w:rPr>
        <w:t xml:space="preserve">Detappe </w:t>
      </w:r>
      <w:r w:rsidR="007201B0" w:rsidRPr="00C7573F">
        <w:rPr>
          <w:rFonts w:ascii="Times New Roman" w:hAnsi="Times New Roman" w:cs="Times New Roman"/>
          <w:i/>
          <w:color w:val="000000"/>
          <w:sz w:val="24"/>
          <w:szCs w:val="24"/>
          <w:shd w:val="clear" w:color="auto" w:fill="FFFFFF"/>
        </w:rPr>
        <w:t>et al</w:t>
      </w:r>
      <w:r w:rsidR="007201B0" w:rsidRPr="00C7573F">
        <w:rPr>
          <w:rFonts w:ascii="Times New Roman" w:hAnsi="Times New Roman" w:cs="Times New Roman"/>
          <w:color w:val="000000"/>
          <w:sz w:val="24"/>
          <w:szCs w:val="24"/>
          <w:shd w:val="clear" w:color="auto" w:fill="FFFFFF"/>
        </w:rPr>
        <w:t>. developed silica-based bismuth gadolinium nanoparticles (SiBiGdNPs) to act as a radiosensitising agent and provide enhanced contrast for MR and CT imaging. A polysiloxane core-</w:t>
      </w:r>
      <w:r w:rsidR="00176C33" w:rsidRPr="00C7573F">
        <w:rPr>
          <w:rFonts w:ascii="Times New Roman" w:hAnsi="Times New Roman" w:cs="Times New Roman"/>
          <w:sz w:val="24"/>
          <w:szCs w:val="24"/>
        </w:rPr>
        <w:t xml:space="preserve"> (2,2′,2″-(10-(2-((2,5-dioxopyrrolidin-1-yl)oxy)-2-oxoethyl)-1,4,7,10-tetraazacyclododecane-1,4,7-triyl)triacetic acid)</w:t>
      </w:r>
      <w:r w:rsidR="007201B0" w:rsidRPr="00C7573F">
        <w:rPr>
          <w:rFonts w:ascii="Times New Roman" w:hAnsi="Times New Roman" w:cs="Times New Roman"/>
          <w:bCs/>
          <w:color w:val="252525"/>
          <w:sz w:val="24"/>
          <w:szCs w:val="24"/>
          <w:shd w:val="clear" w:color="auto" w:fill="FFFFFF"/>
        </w:rPr>
        <w:t xml:space="preserve"> (DOTA</w:t>
      </w:r>
      <w:r w:rsidR="00176C33" w:rsidRPr="00C7573F">
        <w:rPr>
          <w:rFonts w:ascii="Times New Roman" w:hAnsi="Times New Roman" w:cs="Times New Roman"/>
          <w:bCs/>
          <w:color w:val="252525"/>
          <w:sz w:val="24"/>
          <w:szCs w:val="24"/>
          <w:shd w:val="clear" w:color="auto" w:fill="FFFFFF"/>
        </w:rPr>
        <w:t xml:space="preserve"> derivative</w:t>
      </w:r>
      <w:r w:rsidR="007201B0" w:rsidRPr="00C7573F">
        <w:rPr>
          <w:rFonts w:ascii="Times New Roman" w:hAnsi="Times New Roman" w:cs="Times New Roman"/>
          <w:bCs/>
          <w:color w:val="252525"/>
          <w:sz w:val="24"/>
          <w:szCs w:val="24"/>
          <w:shd w:val="clear" w:color="auto" w:fill="FFFFFF"/>
        </w:rPr>
        <w:t>)-Gd complex was initially formed</w:t>
      </w:r>
      <w:r w:rsidR="00BC03F1" w:rsidRPr="00C7573F">
        <w:rPr>
          <w:rFonts w:ascii="Times New Roman" w:hAnsi="Times New Roman" w:cs="Times New Roman"/>
          <w:bCs/>
          <w:color w:val="252525"/>
          <w:sz w:val="24"/>
          <w:szCs w:val="24"/>
          <w:shd w:val="clear" w:color="auto" w:fill="FFFFFF"/>
        </w:rPr>
        <w:t xml:space="preserve"> followed by further addition of chelating DOTA groups to the surface and finally complexation of </w:t>
      </w:r>
      <w:r w:rsidR="004E48F0" w:rsidRPr="00F51034">
        <w:rPr>
          <w:rFonts w:ascii="Times New Roman" w:hAnsi="Times New Roman" w:cs="Times New Roman"/>
          <w:bCs/>
          <w:color w:val="252525"/>
          <w:sz w:val="24"/>
          <w:szCs w:val="24"/>
          <w:shd w:val="clear" w:color="auto" w:fill="FFFFFF"/>
        </w:rPr>
        <w:t>bismuth</w:t>
      </w:r>
      <w:r w:rsidR="00BC03F1" w:rsidRPr="00F51034">
        <w:rPr>
          <w:rFonts w:ascii="Times New Roman" w:hAnsi="Times New Roman" w:cs="Times New Roman"/>
          <w:bCs/>
          <w:color w:val="252525"/>
          <w:sz w:val="24"/>
          <w:szCs w:val="24"/>
          <w:shd w:val="clear" w:color="auto" w:fill="FFFFFF"/>
        </w:rPr>
        <w:t xml:space="preserve"> </w:t>
      </w:r>
      <w:r w:rsidR="00BC03F1" w:rsidRPr="00C7573F">
        <w:rPr>
          <w:rFonts w:ascii="Times New Roman" w:hAnsi="Times New Roman" w:cs="Times New Roman"/>
          <w:bCs/>
          <w:color w:val="252525"/>
          <w:sz w:val="24"/>
          <w:szCs w:val="24"/>
          <w:shd w:val="clear" w:color="auto" w:fill="FFFFFF"/>
        </w:rPr>
        <w:t>ions.</w:t>
      </w:r>
      <w:r w:rsidR="00D57020" w:rsidRPr="00C7573F">
        <w:rPr>
          <w:rFonts w:ascii="Times New Roman" w:hAnsi="Times New Roman" w:cs="Times New Roman"/>
          <w:bCs/>
          <w:color w:val="252525"/>
          <w:sz w:val="24"/>
          <w:szCs w:val="24"/>
          <w:shd w:val="clear" w:color="auto" w:fill="FFFFFF"/>
        </w:rPr>
        <w:t xml:space="preserve"> After characterising the physical and functional properties of </w:t>
      </w:r>
      <w:r w:rsidR="00D57020" w:rsidRPr="00C7573F">
        <w:rPr>
          <w:rFonts w:ascii="Times New Roman" w:hAnsi="Times New Roman" w:cs="Times New Roman"/>
          <w:color w:val="000000"/>
          <w:sz w:val="24"/>
          <w:szCs w:val="24"/>
          <w:shd w:val="clear" w:color="auto" w:fill="FFFFFF"/>
        </w:rPr>
        <w:t xml:space="preserve">SiBiGdNPs the </w:t>
      </w:r>
      <w:r w:rsidR="00D57020" w:rsidRPr="00C7573F">
        <w:rPr>
          <w:rFonts w:ascii="Times New Roman" w:hAnsi="Times New Roman" w:cs="Times New Roman"/>
          <w:i/>
          <w:color w:val="000000"/>
          <w:sz w:val="24"/>
          <w:szCs w:val="24"/>
          <w:shd w:val="clear" w:color="auto" w:fill="FFFFFF"/>
        </w:rPr>
        <w:t>in vitro</w:t>
      </w:r>
      <w:r w:rsidR="007D2067" w:rsidRPr="00C7573F">
        <w:rPr>
          <w:rFonts w:ascii="Times New Roman" w:hAnsi="Times New Roman" w:cs="Times New Roman"/>
          <w:i/>
          <w:color w:val="000000"/>
          <w:sz w:val="24"/>
          <w:szCs w:val="24"/>
          <w:shd w:val="clear" w:color="auto" w:fill="FFFFFF"/>
        </w:rPr>
        <w:t xml:space="preserve"> </w:t>
      </w:r>
      <w:r w:rsidR="007D2067" w:rsidRPr="00C7573F">
        <w:rPr>
          <w:rFonts w:ascii="Times New Roman" w:hAnsi="Times New Roman" w:cs="Times New Roman"/>
          <w:color w:val="000000"/>
          <w:sz w:val="24"/>
          <w:szCs w:val="24"/>
          <w:shd w:val="clear" w:color="auto" w:fill="FFFFFF"/>
        </w:rPr>
        <w:t>radiosensitising ability was assessed; it was observed that SiBiGdNPs induced more DNA double strand breaks upon irradiation than just the beam alone due to production of secondary photoelectrons and Auger electrons</w:t>
      </w:r>
      <w:r w:rsidR="00FE1A28" w:rsidRPr="00C7573F">
        <w:rPr>
          <w:rFonts w:ascii="Times New Roman" w:hAnsi="Times New Roman" w:cs="Times New Roman"/>
          <w:color w:val="000000"/>
          <w:sz w:val="24"/>
          <w:szCs w:val="24"/>
          <w:shd w:val="clear" w:color="auto" w:fill="FFFFFF"/>
        </w:rPr>
        <w:t xml:space="preserve">. </w:t>
      </w:r>
      <w:r w:rsidR="0000379B" w:rsidRPr="00C7573F">
        <w:rPr>
          <w:rFonts w:ascii="Times New Roman" w:hAnsi="Times New Roman" w:cs="Times New Roman"/>
          <w:color w:val="000000"/>
          <w:sz w:val="24"/>
          <w:szCs w:val="24"/>
          <w:shd w:val="clear" w:color="auto" w:fill="FFFFFF"/>
        </w:rPr>
        <w:t xml:space="preserve">A clinical workflow was then devised and carried out </w:t>
      </w:r>
      <w:r w:rsidR="0000379B" w:rsidRPr="00C7573F">
        <w:rPr>
          <w:rFonts w:ascii="Times New Roman" w:hAnsi="Times New Roman" w:cs="Times New Roman"/>
          <w:i/>
          <w:color w:val="000000"/>
          <w:sz w:val="24"/>
          <w:szCs w:val="24"/>
          <w:shd w:val="clear" w:color="auto" w:fill="FFFFFF"/>
        </w:rPr>
        <w:t>in vivo</w:t>
      </w:r>
      <w:r w:rsidR="0000379B" w:rsidRPr="00C7573F">
        <w:rPr>
          <w:rFonts w:ascii="Times New Roman" w:hAnsi="Times New Roman" w:cs="Times New Roman"/>
          <w:color w:val="000000"/>
          <w:sz w:val="24"/>
          <w:szCs w:val="24"/>
          <w:shd w:val="clear" w:color="auto" w:fill="FFFFFF"/>
        </w:rPr>
        <w:t xml:space="preserve"> in a</w:t>
      </w:r>
      <w:r w:rsidR="004E48F0">
        <w:rPr>
          <w:rFonts w:ascii="Times New Roman" w:hAnsi="Times New Roman" w:cs="Times New Roman"/>
          <w:color w:val="000000"/>
          <w:sz w:val="24"/>
          <w:szCs w:val="24"/>
          <w:shd w:val="clear" w:color="auto" w:fill="FFFFFF"/>
        </w:rPr>
        <w:t>n</w:t>
      </w:r>
      <w:r w:rsidR="0000379B" w:rsidRPr="00C7573F">
        <w:rPr>
          <w:rFonts w:ascii="Times New Roman" w:hAnsi="Times New Roman" w:cs="Times New Roman"/>
          <w:color w:val="000000"/>
          <w:sz w:val="24"/>
          <w:szCs w:val="24"/>
          <w:shd w:val="clear" w:color="auto" w:fill="FFFFFF"/>
        </w:rPr>
        <w:t xml:space="preserve"> A549 xenograft mouse model. Results demonstrated that SiBiGdNPs could be used to image the tumour both with MR</w:t>
      </w:r>
      <w:r w:rsidR="004C58F7">
        <w:rPr>
          <w:rFonts w:ascii="Times New Roman" w:hAnsi="Times New Roman" w:cs="Times New Roman"/>
          <w:color w:val="000000"/>
          <w:sz w:val="24"/>
          <w:szCs w:val="24"/>
          <w:shd w:val="clear" w:color="auto" w:fill="FFFFFF"/>
        </w:rPr>
        <w:t>I</w:t>
      </w:r>
      <w:r w:rsidR="0000379B" w:rsidRPr="00C7573F">
        <w:rPr>
          <w:rFonts w:ascii="Times New Roman" w:hAnsi="Times New Roman" w:cs="Times New Roman"/>
          <w:color w:val="000000"/>
          <w:sz w:val="24"/>
          <w:szCs w:val="24"/>
          <w:shd w:val="clear" w:color="auto" w:fill="FFFFFF"/>
        </w:rPr>
        <w:t xml:space="preserve"> and CT modalities. Accumulation was observed primarily in the kidneys, liver spleen and also in the tumour with rapid clearance within 24 hours</w:t>
      </w:r>
      <w:r w:rsidR="00E76BAD" w:rsidRPr="00C7573F">
        <w:rPr>
          <w:rFonts w:ascii="Times New Roman" w:hAnsi="Times New Roman" w:cs="Times New Roman"/>
          <w:color w:val="000000"/>
          <w:sz w:val="24"/>
          <w:szCs w:val="24"/>
          <w:shd w:val="clear" w:color="auto" w:fill="FFFFFF"/>
        </w:rPr>
        <w:t xml:space="preserve">. Dosimetry studies were also performed to calculate the radiation dose distribution after organs were segmented by MRI and registered by </w:t>
      </w:r>
      <w:r w:rsidR="00E76BAD" w:rsidRPr="00C7573F">
        <w:rPr>
          <w:rFonts w:ascii="Times New Roman" w:hAnsi="Times New Roman" w:cs="Times New Roman"/>
          <w:color w:val="000000"/>
          <w:sz w:val="24"/>
          <w:szCs w:val="24"/>
          <w:shd w:val="clear" w:color="auto" w:fill="FFFFFF"/>
        </w:rPr>
        <w:lastRenderedPageBreak/>
        <w:t xml:space="preserve">CT which revealed that the tumour received substantially more of the radiation dose than the rest of the body. </w:t>
      </w:r>
      <w:r w:rsidR="00E90923" w:rsidRPr="00C7573F">
        <w:rPr>
          <w:rFonts w:ascii="Times New Roman" w:hAnsi="Times New Roman" w:cs="Times New Roman"/>
          <w:color w:val="000000"/>
          <w:sz w:val="24"/>
          <w:szCs w:val="24"/>
          <w:shd w:val="clear" w:color="auto" w:fill="FFFFFF"/>
        </w:rPr>
        <w:t>L</w:t>
      </w:r>
      <w:r w:rsidR="00E76BAD" w:rsidRPr="00C7573F">
        <w:rPr>
          <w:rFonts w:ascii="Times New Roman" w:hAnsi="Times New Roman" w:cs="Times New Roman"/>
          <w:color w:val="000000"/>
          <w:sz w:val="24"/>
          <w:szCs w:val="24"/>
          <w:shd w:val="clear" w:color="auto" w:fill="FFFFFF"/>
        </w:rPr>
        <w:t xml:space="preserve">ong term (80 day) therapeutic efficacy studies </w:t>
      </w:r>
      <w:r w:rsidR="00E90923" w:rsidRPr="00C7573F">
        <w:rPr>
          <w:rFonts w:ascii="Times New Roman" w:hAnsi="Times New Roman" w:cs="Times New Roman"/>
          <w:color w:val="000000"/>
          <w:sz w:val="24"/>
          <w:szCs w:val="24"/>
          <w:shd w:val="clear" w:color="auto" w:fill="FFFFFF"/>
        </w:rPr>
        <w:t xml:space="preserve">were performed with mice in the SiBiGdNP group given treatment intravenously </w:t>
      </w:r>
      <w:r w:rsidR="00E76BAD" w:rsidRPr="00C7573F">
        <w:rPr>
          <w:rFonts w:ascii="Times New Roman" w:hAnsi="Times New Roman" w:cs="Times New Roman"/>
          <w:color w:val="000000"/>
          <w:sz w:val="24"/>
          <w:szCs w:val="24"/>
          <w:shd w:val="clear" w:color="auto" w:fill="FFFFFF"/>
        </w:rPr>
        <w:t xml:space="preserve">30 minutes </w:t>
      </w:r>
      <w:r w:rsidR="00E90923" w:rsidRPr="00C7573F">
        <w:rPr>
          <w:rFonts w:ascii="Times New Roman" w:hAnsi="Times New Roman" w:cs="Times New Roman"/>
          <w:color w:val="000000"/>
          <w:sz w:val="24"/>
          <w:szCs w:val="24"/>
          <w:shd w:val="clear" w:color="auto" w:fill="FFFFFF"/>
        </w:rPr>
        <w:t>prior to irradiation (10 Gy)</w:t>
      </w:r>
      <w:r w:rsidR="00E76BAD" w:rsidRPr="00C7573F">
        <w:rPr>
          <w:rFonts w:ascii="Times New Roman" w:hAnsi="Times New Roman" w:cs="Times New Roman"/>
          <w:color w:val="000000"/>
          <w:sz w:val="24"/>
          <w:szCs w:val="24"/>
          <w:shd w:val="clear" w:color="auto" w:fill="FFFFFF"/>
        </w:rPr>
        <w:t xml:space="preserve"> as this was when NP uptake in the tumour was at a maximum</w:t>
      </w:r>
      <w:r w:rsidR="00E90923" w:rsidRPr="00C7573F">
        <w:rPr>
          <w:rFonts w:ascii="Times New Roman" w:hAnsi="Times New Roman" w:cs="Times New Roman"/>
          <w:color w:val="000000"/>
          <w:sz w:val="24"/>
          <w:szCs w:val="24"/>
          <w:shd w:val="clear" w:color="auto" w:fill="FFFFFF"/>
        </w:rPr>
        <w:t>. Tumours of mice given SiBiGdNPs and irradiation showed no increase in tumour burden 80 days later whereas untreated mice and mice given just SiBiGdNPs experienced rapid tumour growth</w:t>
      </w:r>
      <w:r w:rsidR="00176C33" w:rsidRPr="00C7573F">
        <w:rPr>
          <w:rFonts w:ascii="Times New Roman" w:hAnsi="Times New Roman" w:cs="Times New Roman"/>
          <w:color w:val="000000"/>
          <w:sz w:val="24"/>
          <w:szCs w:val="24"/>
          <w:shd w:val="clear" w:color="auto" w:fill="FFFFFF"/>
        </w:rPr>
        <w:t xml:space="preserve">. </w:t>
      </w:r>
      <w:r w:rsidR="00176C33" w:rsidRPr="00C7573F">
        <w:rPr>
          <w:rFonts w:ascii="Times New Roman" w:hAnsi="Times New Roman" w:cs="Times New Roman"/>
          <w:i/>
          <w:color w:val="000000"/>
          <w:sz w:val="24"/>
          <w:szCs w:val="24"/>
          <w:shd w:val="clear" w:color="auto" w:fill="FFFFFF"/>
        </w:rPr>
        <w:t xml:space="preserve">Ex vivo </w:t>
      </w:r>
      <w:r w:rsidR="00176C33" w:rsidRPr="00C7573F">
        <w:rPr>
          <w:rFonts w:ascii="Times New Roman" w:hAnsi="Times New Roman" w:cs="Times New Roman"/>
          <w:color w:val="000000"/>
          <w:sz w:val="24"/>
          <w:szCs w:val="24"/>
          <w:shd w:val="clear" w:color="auto" w:fill="FFFFFF"/>
        </w:rPr>
        <w:t>analysis of radiation induced DNA damage showed the tumours of mice given the combination of SiBiGdNPs and radiation had the highest levels of γ-H2AX positive cells. Levels of γ-H2AX positive cells were not significantly different in healthy tissue such as the kidney, lung, liver and spleen</w:t>
      </w:r>
      <w:r w:rsidR="002710A0" w:rsidRPr="00C7573F">
        <w:rPr>
          <w:rFonts w:ascii="Times New Roman" w:hAnsi="Times New Roman" w:cs="Times New Roman"/>
          <w:color w:val="000000"/>
          <w:sz w:val="24"/>
          <w:szCs w:val="24"/>
          <w:shd w:val="clear" w:color="auto" w:fill="FFFFFF"/>
        </w:rPr>
        <w:t xml:space="preserve"> demonstrating the utility of a dual modality NP formulation that can act as both an image contrast and radiotherapy enhancer </w:t>
      </w:r>
      <w:r w:rsidR="00C7421C" w:rsidRPr="00C7573F">
        <w:rPr>
          <w:rFonts w:ascii="Times New Roman" w:hAnsi="Times New Roman" w:cs="Times New Roman"/>
          <w:color w:val="000000"/>
          <w:sz w:val="24"/>
          <w:szCs w:val="24"/>
          <w:shd w:val="clear" w:color="auto" w:fill="FFFFFF"/>
        </w:rPr>
        <w:fldChar w:fldCharType="begin"/>
      </w:r>
      <w:r w:rsidR="00035188">
        <w:rPr>
          <w:rFonts w:ascii="Times New Roman" w:hAnsi="Times New Roman" w:cs="Times New Roman"/>
          <w:color w:val="000000"/>
          <w:sz w:val="24"/>
          <w:szCs w:val="24"/>
          <w:shd w:val="clear" w:color="auto" w:fill="FFFFFF"/>
        </w:rPr>
        <w:instrText xml:space="preserve"> ADDIN EN.CITE &lt;EndNote&gt;&lt;Cite&gt;&lt;Author&gt;Detappe&lt;/Author&gt;&lt;Year&gt;2017&lt;/Year&gt;&lt;RecNum&gt;17&lt;/RecNum&gt;&lt;DisplayText&gt;(Detappe, et al., 2017)&lt;/DisplayText&gt;&lt;record&gt;&lt;rec-number&gt;17&lt;/rec-number&gt;&lt;foreign-keys&gt;&lt;key app="EN" db-id="d2f9wz5pi9w2v5eaarwxfp9pzw9ezrxddvvv" timestamp="1489581929"&gt;17&lt;/key&gt;&lt;/foreign-keys&gt;&lt;ref-type name="Journal Article"&gt;17&lt;/ref-type&gt;&lt;contributors&gt;&lt;authors&gt;&lt;author&gt;Detappe, Alexandre&lt;/author&gt;&lt;author&gt;Thomas, Eloise&lt;/author&gt;&lt;author&gt;Tibbitt, Mark W.&lt;/author&gt;&lt;author&gt;Kunjachan, Sijumon&lt;/author&gt;&lt;author&gt;Zavidij, Oksana&lt;/author&gt;&lt;author&gt;Parnandi, Nishita&lt;/author&gt;&lt;author&gt;Reznichenko, Elizaveta&lt;/author&gt;&lt;author&gt;Lux, François&lt;/author&gt;&lt;author&gt;Tillement, Olivier&lt;/author&gt;&lt;author&gt;Berbeco, Ross&lt;/author&gt;&lt;/authors&gt;&lt;/contributors&gt;&lt;titles&gt;&lt;title&gt;Ultrasmall Silica-Based Bismuth Gadolinium Nanoparticles for Dual Magnetic Resonance–Computed Tomography Image Guided Radiation Therapy&lt;/title&gt;&lt;secondary-title&gt;Nano Letters&lt;/secondary-title&gt;&lt;/titles&gt;&lt;periodical&gt;&lt;full-title&gt;Nano Letters&lt;/full-title&gt;&lt;/periodical&gt;&lt;pages&gt;1733-1740&lt;/pages&gt;&lt;volume&gt;17&lt;/volume&gt;&lt;number&gt;3&lt;/number&gt;&lt;dates&gt;&lt;year&gt;2017&lt;/year&gt;&lt;pub-dates&gt;&lt;date&gt;2017/03/08&lt;/date&gt;&lt;/pub-dates&gt;&lt;/dates&gt;&lt;publisher&gt;American Chemical Society&lt;/publisher&gt;&lt;isbn&gt;1530-6984&lt;/isbn&gt;&lt;urls&gt;&lt;related-urls&gt;&lt;url&gt;http://dx.doi.org/10.1021/acs.nanolett.6b05055&lt;/url&gt;&lt;/related-urls&gt;&lt;/urls&gt;&lt;electronic-resource-num&gt;10.1021/acs.nanolett.6b05055&lt;/electronic-resource-num&gt;&lt;/record&gt;&lt;/Cite&gt;&lt;/EndNote&gt;</w:instrText>
      </w:r>
      <w:r w:rsidR="00C7421C" w:rsidRPr="00C7573F">
        <w:rPr>
          <w:rFonts w:ascii="Times New Roman" w:hAnsi="Times New Roman" w:cs="Times New Roman"/>
          <w:color w:val="000000"/>
          <w:sz w:val="24"/>
          <w:szCs w:val="24"/>
          <w:shd w:val="clear" w:color="auto" w:fill="FFFFFF"/>
        </w:rPr>
        <w:fldChar w:fldCharType="separate"/>
      </w:r>
      <w:r w:rsidR="00543CCD">
        <w:rPr>
          <w:rFonts w:ascii="Times New Roman" w:hAnsi="Times New Roman" w:cs="Times New Roman"/>
          <w:noProof/>
          <w:color w:val="000000"/>
          <w:sz w:val="24"/>
          <w:szCs w:val="24"/>
          <w:shd w:val="clear" w:color="auto" w:fill="FFFFFF"/>
        </w:rPr>
        <w:t>(Detappe, et al., 2017)</w:t>
      </w:r>
      <w:r w:rsidR="00C7421C" w:rsidRPr="00C7573F">
        <w:rPr>
          <w:rFonts w:ascii="Times New Roman" w:hAnsi="Times New Roman" w:cs="Times New Roman"/>
          <w:color w:val="000000"/>
          <w:sz w:val="24"/>
          <w:szCs w:val="24"/>
          <w:shd w:val="clear" w:color="auto" w:fill="FFFFFF"/>
        </w:rPr>
        <w:fldChar w:fldCharType="end"/>
      </w:r>
      <w:r w:rsidR="002710A0" w:rsidRPr="00C7573F">
        <w:rPr>
          <w:rFonts w:ascii="Times New Roman" w:hAnsi="Times New Roman" w:cs="Times New Roman"/>
          <w:color w:val="000000"/>
          <w:sz w:val="24"/>
          <w:szCs w:val="24"/>
          <w:shd w:val="clear" w:color="auto" w:fill="FFFFFF"/>
        </w:rPr>
        <w:t>.</w:t>
      </w:r>
    </w:p>
    <w:p w14:paraId="68C1B5F5" w14:textId="52881201" w:rsidR="00817ABE" w:rsidRPr="001115C5" w:rsidRDefault="00941C94" w:rsidP="00855465">
      <w:pPr>
        <w:spacing w:line="480" w:lineRule="auto"/>
        <w:jc w:val="both"/>
        <w:rPr>
          <w:rFonts w:ascii="Times New Roman" w:hAnsi="Times New Roman" w:cs="Times New Roman"/>
          <w:b/>
          <w:sz w:val="24"/>
          <w:szCs w:val="24"/>
        </w:rPr>
      </w:pPr>
      <w:r>
        <w:rPr>
          <w:rFonts w:ascii="Times New Roman" w:hAnsi="Times New Roman" w:cs="Times New Roman"/>
          <w:b/>
          <w:sz w:val="24"/>
          <w:szCs w:val="24"/>
        </w:rPr>
        <w:t>8</w:t>
      </w:r>
      <w:r w:rsidR="001115C5" w:rsidRPr="001115C5">
        <w:rPr>
          <w:rFonts w:ascii="Times New Roman" w:hAnsi="Times New Roman" w:cs="Times New Roman"/>
          <w:b/>
          <w:sz w:val="24"/>
          <w:szCs w:val="24"/>
        </w:rPr>
        <w:t xml:space="preserve">. </w:t>
      </w:r>
      <w:r w:rsidR="00817ABE" w:rsidRPr="001115C5">
        <w:rPr>
          <w:rFonts w:ascii="Times New Roman" w:hAnsi="Times New Roman" w:cs="Times New Roman"/>
          <w:b/>
          <w:sz w:val="24"/>
          <w:szCs w:val="24"/>
        </w:rPr>
        <w:t>Conclusions and outlook</w:t>
      </w:r>
    </w:p>
    <w:p w14:paraId="6A2BEDD1" w14:textId="53FDE264" w:rsidR="009031CE" w:rsidRDefault="009031CE" w:rsidP="009031CE">
      <w:pPr>
        <w:spacing w:line="480" w:lineRule="auto"/>
        <w:jc w:val="both"/>
        <w:rPr>
          <w:rFonts w:ascii="Times New Roman" w:hAnsi="Times New Roman" w:cs="Times New Roman"/>
          <w:sz w:val="24"/>
          <w:szCs w:val="24"/>
        </w:rPr>
      </w:pPr>
      <w:r w:rsidRPr="00C7573F">
        <w:rPr>
          <w:rFonts w:ascii="Times New Roman" w:hAnsi="Times New Roman" w:cs="Times New Roman"/>
          <w:sz w:val="24"/>
          <w:szCs w:val="24"/>
        </w:rPr>
        <w:t>Even with the considerable body of research and variety of studies, the full potential of nanomedicine has yet to be realised. This is echoed by the paucity of clinically approved therapies despite the bustling activity of the field.</w:t>
      </w:r>
      <w:r w:rsidR="00941C94">
        <w:rPr>
          <w:rFonts w:ascii="Times New Roman" w:hAnsi="Times New Roman" w:cs="Times New Roman"/>
          <w:sz w:val="24"/>
          <w:szCs w:val="24"/>
        </w:rPr>
        <w:t xml:space="preserve"> </w:t>
      </w:r>
      <w:r w:rsidRPr="00C7573F">
        <w:rPr>
          <w:rFonts w:ascii="Times New Roman" w:hAnsi="Times New Roman" w:cs="Times New Roman"/>
          <w:sz w:val="24"/>
          <w:szCs w:val="24"/>
        </w:rPr>
        <w:t>The oscillations in confidence of this maturing field are clear, however nanomedicine is currently at an inflection point as more and more researchers discard old ideas in favour of new, emerging concepts. This paradigm shift acts in concert with the ever increasing knowledge gained from neighbouring fields such as molecular biology and immunology.  However, deeper understanding of the heterogeneity of tumours, the utility of the EPR effect, transport of NPs to tumours, nano-bio interactions, the immunological crosstalk between host and tumour, the tumour microenvironment and prevention of metastasis will greatly increase the efficacy of nanomedicines</w:t>
      </w:r>
      <w:r w:rsidRPr="0053069E">
        <w:rPr>
          <w:rFonts w:ascii="Times New Roman" w:hAnsi="Times New Roman" w:cs="Times New Roman"/>
          <w:sz w:val="24"/>
          <w:szCs w:val="24"/>
        </w:rPr>
        <w:t>.</w:t>
      </w:r>
      <w:r w:rsidR="00155C83" w:rsidRPr="0053069E">
        <w:rPr>
          <w:rFonts w:ascii="Times New Roman" w:hAnsi="Times New Roman" w:cs="Times New Roman"/>
          <w:sz w:val="24"/>
          <w:szCs w:val="24"/>
        </w:rPr>
        <w:t xml:space="preserve"> Furthermore, the advent of more sophisticated</w:t>
      </w:r>
      <w:r w:rsidR="00A042A8" w:rsidRPr="0053069E">
        <w:rPr>
          <w:rFonts w:ascii="Times New Roman" w:hAnsi="Times New Roman" w:cs="Times New Roman"/>
          <w:sz w:val="24"/>
          <w:szCs w:val="24"/>
        </w:rPr>
        <w:t xml:space="preserve"> </w:t>
      </w:r>
      <w:r w:rsidR="00E751E1" w:rsidRPr="0053069E">
        <w:rPr>
          <w:rFonts w:ascii="Times New Roman" w:hAnsi="Times New Roman" w:cs="Times New Roman"/>
          <w:sz w:val="24"/>
          <w:szCs w:val="24"/>
        </w:rPr>
        <w:t>drug delivery</w:t>
      </w:r>
      <w:r w:rsidR="00A042A8" w:rsidRPr="0053069E">
        <w:rPr>
          <w:rFonts w:ascii="Times New Roman" w:hAnsi="Times New Roman" w:cs="Times New Roman"/>
          <w:sz w:val="24"/>
          <w:szCs w:val="24"/>
        </w:rPr>
        <w:t xml:space="preserve"> systems</w:t>
      </w:r>
      <w:r w:rsidR="00E751E1" w:rsidRPr="0053069E">
        <w:rPr>
          <w:rFonts w:ascii="Times New Roman" w:hAnsi="Times New Roman" w:cs="Times New Roman"/>
          <w:sz w:val="24"/>
          <w:szCs w:val="24"/>
        </w:rPr>
        <w:t>, triggered by extrinsic mechanisms or intrinsic biological stimuli, will enable greater spatiotemporal release of therapy as well as</w:t>
      </w:r>
      <w:r w:rsidR="00A042A8" w:rsidRPr="0053069E">
        <w:rPr>
          <w:rFonts w:ascii="Times New Roman" w:hAnsi="Times New Roman" w:cs="Times New Roman"/>
          <w:sz w:val="24"/>
          <w:szCs w:val="24"/>
        </w:rPr>
        <w:t xml:space="preserve"> </w:t>
      </w:r>
      <w:r w:rsidR="00E751E1" w:rsidRPr="0053069E">
        <w:rPr>
          <w:rFonts w:ascii="Times New Roman" w:hAnsi="Times New Roman" w:cs="Times New Roman"/>
          <w:sz w:val="24"/>
          <w:szCs w:val="24"/>
        </w:rPr>
        <w:t>adroit targeting to the site of disease</w:t>
      </w:r>
      <w:r w:rsidR="00543CCD">
        <w:rPr>
          <w:rFonts w:ascii="Times New Roman" w:hAnsi="Times New Roman" w:cs="Times New Roman"/>
          <w:sz w:val="24"/>
          <w:szCs w:val="24"/>
        </w:rPr>
        <w:t xml:space="preserve"> </w:t>
      </w:r>
      <w:r w:rsidR="00E751E1" w:rsidRPr="0053069E">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&lt;EndNote&gt;&lt;Cite&gt;&lt;Author&gt;Wang&lt;/Author&gt;&lt;Year&gt;2017&lt;/Year&gt;&lt;RecNum&gt;284&lt;/RecNum&gt;&lt;DisplayText&gt;(Yanfei Wang &amp;amp; Kohane, 2017)&lt;/DisplayText&gt;&lt;record&gt;&lt;rec-number&gt;284&lt;/rec-number&gt;&lt;foreign-keys&gt;&lt;key app="EN" db-id="d2f9wz5pi9w2v5eaarwxfp9pzw9ezrxddvvv" timestamp="1549459143"&gt;284&lt;/key&gt;&lt;/foreign-keys&gt;&lt;ref-type name="Journal Article"&gt;17&lt;/ref-type&gt;&lt;contributors&gt;&lt;authors&gt;&lt;author&gt;Wang, Yanfei&lt;/author&gt;&lt;author&gt;Kohane, Daniel S.&lt;/author&gt;&lt;/authors&gt;&lt;/contributors&gt;&lt;titles&gt;&lt;title&gt;External triggering and triggered targeting strategies for drug delivery&lt;/title&gt;&lt;secondary-title&gt;Nature Reviews Materials&lt;/secondary-title&gt;&lt;/titles&gt;&lt;periodical&gt;&lt;full-title&gt;Nature Reviews Materials&lt;/full-title&gt;&lt;/periodical&gt;&lt;pages&gt;17020&lt;/pages&gt;&lt;volume&gt;2&lt;/volume&gt;&lt;dates&gt;&lt;year&gt;2017&lt;/year&gt;&lt;pub-dates&gt;&lt;date&gt;05/09/online&lt;/date&gt;&lt;/pub-dates&gt;&lt;/dates&gt;&lt;publisher&gt;Macmillan Publishers Limited&lt;/publisher&gt;&lt;work-type&gt;Review Article&lt;/work-type&gt;&lt;urls&gt;&lt;related-urls&gt;&lt;url&gt;https://doi.org/10.1038/natrevmats.2017.20&lt;/url&gt;&lt;/related-urls&gt;&lt;/urls&gt;&lt;electronic-resource-num&gt;10.1038/natrevmats.2017.20&lt;/electronic-resource-num&gt;&lt;/record&gt;&lt;/Cite&gt;&lt;/EndNote&gt;</w:instrText>
      </w:r>
      <w:r w:rsidR="00E751E1" w:rsidRPr="0053069E">
        <w:rPr>
          <w:rFonts w:ascii="Times New Roman" w:hAnsi="Times New Roman" w:cs="Times New Roman"/>
          <w:sz w:val="24"/>
          <w:szCs w:val="24"/>
        </w:rPr>
        <w:fldChar w:fldCharType="separate"/>
      </w:r>
      <w:r w:rsidR="00543CCD">
        <w:rPr>
          <w:rFonts w:ascii="Times New Roman" w:hAnsi="Times New Roman" w:cs="Times New Roman"/>
          <w:noProof/>
          <w:sz w:val="24"/>
          <w:szCs w:val="24"/>
        </w:rPr>
        <w:t>(Yanfei Wang &amp; Kohane, 2017)</w:t>
      </w:r>
      <w:r w:rsidR="00E751E1" w:rsidRPr="0053069E">
        <w:rPr>
          <w:rFonts w:ascii="Times New Roman" w:hAnsi="Times New Roman" w:cs="Times New Roman"/>
          <w:sz w:val="24"/>
          <w:szCs w:val="24"/>
        </w:rPr>
        <w:fldChar w:fldCharType="end"/>
      </w:r>
      <w:r w:rsidR="00E751E1" w:rsidRPr="0053069E">
        <w:rPr>
          <w:rFonts w:ascii="Times New Roman" w:hAnsi="Times New Roman" w:cs="Times New Roman"/>
          <w:sz w:val="24"/>
          <w:szCs w:val="24"/>
        </w:rPr>
        <w:t>.</w:t>
      </w:r>
      <w:r w:rsidRPr="0053069E">
        <w:rPr>
          <w:rFonts w:ascii="Times New Roman" w:hAnsi="Times New Roman" w:cs="Times New Roman"/>
          <w:sz w:val="24"/>
          <w:szCs w:val="24"/>
        </w:rPr>
        <w:t xml:space="preserve"> </w:t>
      </w:r>
      <w:r w:rsidR="00D6530C" w:rsidRPr="0053069E">
        <w:rPr>
          <w:rFonts w:ascii="Times New Roman" w:hAnsi="Times New Roman" w:cs="Times New Roman"/>
          <w:sz w:val="24"/>
          <w:szCs w:val="24"/>
        </w:rPr>
        <w:t>Machine learning-</w:t>
      </w:r>
      <w:r w:rsidR="00D6530C" w:rsidRPr="0053069E">
        <w:rPr>
          <w:rFonts w:ascii="Times New Roman" w:hAnsi="Times New Roman" w:cs="Times New Roman"/>
          <w:sz w:val="24"/>
          <w:szCs w:val="24"/>
        </w:rPr>
        <w:lastRenderedPageBreak/>
        <w:t xml:space="preserve">assisted predictions of effective </w:t>
      </w:r>
      <w:r w:rsidR="00D6530C" w:rsidRPr="00C7573F">
        <w:rPr>
          <w:rFonts w:ascii="Times New Roman" w:hAnsi="Times New Roman" w:cs="Times New Roman"/>
          <w:sz w:val="24"/>
          <w:szCs w:val="24"/>
        </w:rPr>
        <w:t>nanomedicines and their consequences are beginning to emerg</w:t>
      </w:r>
      <w:r w:rsidR="00B26281" w:rsidRPr="00C7573F">
        <w:rPr>
          <w:rFonts w:ascii="Times New Roman" w:hAnsi="Times New Roman" w:cs="Times New Roman"/>
          <w:sz w:val="24"/>
          <w:szCs w:val="24"/>
        </w:rPr>
        <w:t>e</w:t>
      </w:r>
      <w:r w:rsidR="00B26281"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&lt;EndNote&gt;&lt;Cite&gt;&lt;Author&gt;Shamay&lt;/Author&gt;&lt;Year&gt;2018&lt;/Year&gt;&lt;RecNum&gt;440&lt;/RecNum&gt;&lt;DisplayText&gt;(Shamay, et al., 2018)&lt;/DisplayText&gt;&lt;record&gt;&lt;rec-number&gt;440&lt;/rec-number&gt;&lt;foreign-keys&gt;&lt;key app="EN" db-id="d2f9wz5pi9w2v5eaarwxfp9pzw9ezrxddvvv" timestamp="1550154967"&gt;440&lt;/key&gt;&lt;/foreign-keys&gt;&lt;ref-type name="Journal Article"&gt;17&lt;/ref-type&gt;&lt;contributors&gt;&lt;authors&gt;&lt;author&gt;Shamay, Yosi&lt;/author&gt;&lt;author&gt;Shah, Janki&lt;/author&gt;&lt;author&gt;Işık, Mehtap&lt;/author&gt;&lt;author&gt;Mizrachi, Aviram&lt;/author&gt;&lt;author&gt;Leibold, Josef&lt;/author&gt;&lt;author&gt;Tschaharganeh, Darjus F.&lt;/author&gt;&lt;author&gt;Roxbury, Daniel&lt;/author&gt;&lt;author&gt;Budhathoki-Uprety, Januka&lt;/author&gt;&lt;author&gt;Nawaly, Karla&lt;/author&gt;&lt;author&gt;Sugarman, James L.&lt;/author&gt;&lt;author&gt;Baut, Emily&lt;/author&gt;&lt;author&gt;Neiman, Michelle R.&lt;/author&gt;&lt;author&gt;Dacek, Megan&lt;/author&gt;&lt;author&gt;Ganesh, Kripa S.&lt;/author&gt;&lt;author&gt;Johnson, Darren C.&lt;/author&gt;&lt;author&gt;Sridharan, Ramya&lt;/author&gt;&lt;author&gt;Chu, Karen L.&lt;/author&gt;&lt;author&gt;Rajasekhar, Vinagolu K.&lt;/author&gt;&lt;author&gt;Lowe, Scott W.&lt;/author&gt;&lt;author&gt;Chodera, John D.&lt;/author&gt;&lt;author&gt;Heller, Daniel A.&lt;/author&gt;&lt;/authors&gt;&lt;/contributors&gt;&lt;titles&gt;&lt;title&gt;Quantitative self-assembly prediction yields targeted nanomedicines&lt;/title&gt;&lt;secondary-title&gt;Nature Materials&lt;/secondary-title&gt;&lt;/titles&gt;&lt;periodical&gt;&lt;full-title&gt;Nature Materials&lt;/full-title&gt;&lt;/periodical&gt;&lt;pages&gt;361-368&lt;/pages&gt;&lt;volume&gt;17&lt;/volume&gt;&lt;number&gt;4&lt;/number&gt;&lt;dates&gt;&lt;year&gt;2018&lt;/year&gt;&lt;pub-dates&gt;&lt;date&gt;2018/04/01&lt;/date&gt;&lt;/pub-dates&gt;&lt;/dates&gt;&lt;isbn&gt;1476-4660&lt;/isbn&gt;&lt;urls&gt;&lt;related-urls&gt;&lt;url&gt;https://doi.org/10.1038/s41563-017-0007-z&lt;/url&gt;&lt;/related-urls&gt;&lt;/urls&gt;&lt;electronic-resource-num&gt;10.1038/s41563-017-0007-z&lt;/electronic-resource-num&gt;&lt;/record&gt;&lt;/Cite&gt;&lt;/EndNote&gt;</w:instrText>
      </w:r>
      <w:r w:rsidR="00B26281"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(Shamay, et al., 2018)</w:t>
      </w:r>
      <w:r w:rsidR="00B26281" w:rsidRPr="00C7573F">
        <w:rPr>
          <w:rFonts w:ascii="Times New Roman" w:hAnsi="Times New Roman" w:cs="Times New Roman"/>
          <w:sz w:val="24"/>
          <w:szCs w:val="24"/>
        </w:rPr>
        <w:fldChar w:fldCharType="end"/>
      </w:r>
      <w:r w:rsidR="00B26281" w:rsidRPr="00C7573F">
        <w:rPr>
          <w:rFonts w:ascii="Times New Roman" w:hAnsi="Times New Roman" w:cs="Times New Roman"/>
          <w:sz w:val="24"/>
          <w:szCs w:val="24"/>
        </w:rPr>
        <w:t xml:space="preserve"> </w:t>
      </w:r>
      <w:r w:rsidR="00D6530C" w:rsidRPr="00C7573F">
        <w:rPr>
          <w:rFonts w:ascii="Times New Roman" w:hAnsi="Times New Roman" w:cs="Times New Roman"/>
          <w:sz w:val="24"/>
          <w:szCs w:val="24"/>
        </w:rPr>
        <w:t xml:space="preserve">and will inevitably </w:t>
      </w:r>
      <w:r w:rsidR="004629CF" w:rsidRPr="00C7573F">
        <w:rPr>
          <w:rFonts w:ascii="Times New Roman" w:hAnsi="Times New Roman" w:cs="Times New Roman"/>
          <w:sz w:val="24"/>
          <w:szCs w:val="24"/>
        </w:rPr>
        <w:t xml:space="preserve">play a sizeable role in the future of drug delivery. </w:t>
      </w:r>
      <w:r w:rsidRPr="00C7573F">
        <w:rPr>
          <w:rFonts w:ascii="Times New Roman" w:hAnsi="Times New Roman" w:cs="Times New Roman"/>
          <w:sz w:val="24"/>
          <w:szCs w:val="24"/>
        </w:rPr>
        <w:t xml:space="preserve">Moreover, there is a drive for more physiologically relevant preclinical models as well as large-scale, reproducible synthesis of NPs with rigorous characterisation that adheres to good manufacturing practices. </w:t>
      </w:r>
      <w:r w:rsidR="007569CE">
        <w:rPr>
          <w:rFonts w:ascii="Times New Roman" w:hAnsi="Times New Roman" w:cs="Times New Roman"/>
          <w:sz w:val="24"/>
          <w:szCs w:val="24"/>
        </w:rPr>
        <w:t>The role of the microbiome</w:t>
      </w:r>
      <w:r w:rsidR="007C37F0">
        <w:rPr>
          <w:rFonts w:ascii="Times New Roman" w:hAnsi="Times New Roman" w:cs="Times New Roman"/>
          <w:sz w:val="24"/>
          <w:szCs w:val="24"/>
        </w:rPr>
        <w:fldChar w:fldCharType="begin"/>
      </w:r>
      <w:r w:rsidR="006A40D5">
        <w:rPr>
          <w:rFonts w:ascii="Times New Roman" w:hAnsi="Times New Roman" w:cs="Times New Roman"/>
          <w:sz w:val="24"/>
          <w:szCs w:val="24"/>
        </w:rPr>
        <w:instrText xml:space="preserve"> ADDIN EN.CITE &lt;EndNote&gt;&lt;Cite&gt;&lt;Author&gt;Alexander&lt;/Author&gt;&lt;Year&gt;2017&lt;/Year&gt;&lt;RecNum&gt;124&lt;/RecNum&gt;&lt;DisplayText&gt;(Alexander, et al., 2017)&lt;/DisplayText&gt;&lt;record&gt;&lt;rec-number&gt;124&lt;/rec-number&gt;&lt;foreign-keys&gt;&lt;key app="EN" db-id="d2f9wz5pi9w2v5eaarwxfp9pzw9ezrxddvvv" timestamp="1529859945"&gt;124&lt;/key&gt;&lt;/foreign-keys&gt;&lt;ref-type name="Journal Article"&gt;17&lt;/ref-type&gt;&lt;contributors&gt;&lt;authors&gt;&lt;author&gt;Alexander, James L.&lt;/author&gt;&lt;author&gt;Wilson, Ian D.&lt;/author&gt;&lt;author&gt;Teare, Julian&lt;/author&gt;&lt;author&gt;Marchesi, Julian R.&lt;/author&gt;&lt;author&gt;Nicholson, Jeremy K.&lt;/author&gt;&lt;author&gt;Kinross, James M.&lt;/author&gt;&lt;/authors&gt;&lt;/contributors&gt;&lt;titles&gt;&lt;title&gt;Gut microbiota modulation of chemotherapy efficacy and toxicity&lt;/title&gt;&lt;secondary-title&gt;Nature Reviews Gastroenterology &amp;amp; Hepatology&lt;/secondary-title&gt;&lt;/titles&gt;&lt;periodical&gt;&lt;full-title&gt;Nature Reviews Gastroenterology &amp;amp; Hepatology&lt;/full-title&gt;&lt;/periodical&gt;&lt;pages&gt;356&lt;/pages&gt;&lt;volume&gt;14&lt;/volume&gt;&lt;dates&gt;&lt;year&gt;2017&lt;/year&gt;&lt;pub-dates&gt;&lt;date&gt;03/08/online&lt;/date&gt;&lt;/pub-dates&gt;&lt;/dates&gt;&lt;publisher&gt;Nature Publishing Group, a division of Macmillan Publishers Limited. All Rights Reserved.&lt;/publisher&gt;&lt;work-type&gt;Review Article&lt;/work-type&gt;&lt;urls&gt;&lt;related-urls&gt;&lt;url&gt;&lt;style face="underline" font="default" size="100%"&gt;http://dx.doi.org/10.1038/nrgastro.2017.20&lt;/style&gt;&lt;/url&gt;&lt;/related-urls&gt;&lt;/urls&gt;&lt;electronic-resource-num&gt;10.1038/nrgastro.2017.20&lt;/electronic-resource-num&gt;&lt;/record&gt;&lt;/Cite&gt;&lt;/EndNote&gt;</w:instrText>
      </w:r>
      <w:r w:rsidR="007C37F0">
        <w:rPr>
          <w:rFonts w:ascii="Times New Roman" w:hAnsi="Times New Roman" w:cs="Times New Roman"/>
          <w:sz w:val="24"/>
          <w:szCs w:val="24"/>
        </w:rPr>
        <w:fldChar w:fldCharType="separate"/>
      </w:r>
      <w:r w:rsidR="00543CCD">
        <w:rPr>
          <w:rFonts w:ascii="Times New Roman" w:hAnsi="Times New Roman" w:cs="Times New Roman"/>
          <w:noProof/>
          <w:sz w:val="24"/>
          <w:szCs w:val="24"/>
        </w:rPr>
        <w:t>(Alexander, et al., 2017)</w:t>
      </w:r>
      <w:r w:rsidR="007C37F0">
        <w:rPr>
          <w:rFonts w:ascii="Times New Roman" w:hAnsi="Times New Roman" w:cs="Times New Roman"/>
          <w:sz w:val="24"/>
          <w:szCs w:val="24"/>
        </w:rPr>
        <w:fldChar w:fldCharType="end"/>
      </w:r>
      <w:r w:rsidR="007569CE">
        <w:rPr>
          <w:rFonts w:ascii="Times New Roman" w:hAnsi="Times New Roman" w:cs="Times New Roman"/>
          <w:sz w:val="24"/>
          <w:szCs w:val="24"/>
        </w:rPr>
        <w:t xml:space="preserve"> and metabolomic inferences</w:t>
      </w:r>
      <w:r w:rsidR="007C37F0">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&lt;EndNote&gt;&lt;Cite&gt;&lt;Author&gt;Wishart&lt;/Author&gt;&lt;Year&gt;2016&lt;/Year&gt;&lt;RecNum&gt;125&lt;/RecNum&gt;&lt;DisplayText&gt;(Wishart, Mandal, Stanislaus, &amp;amp; Ramirez-Gaona, 2016)&lt;/DisplayText&gt;&lt;record&gt;&lt;rec-number&gt;125&lt;/rec-number&gt;&lt;foreign-keys&gt;&lt;key app="EN" db-id="d2f9wz5pi9w2v5eaarwxfp9pzw9ezrxddvvv" timestamp="1529860258"&gt;125&lt;/key&gt;&lt;/foreign-keys&gt;&lt;ref-type name="Journal Article"&gt;17&lt;/ref-type&gt;&lt;contributors&gt;&lt;authors&gt;&lt;author&gt;Wishart, David S.&lt;/author&gt;&lt;author&gt;Mandal, Rupasri&lt;/author&gt;&lt;author&gt;Stanislaus, Avalyn&lt;/author&gt;&lt;author&gt;Ramirez-Gaona, Miguel&lt;/author&gt;&lt;/authors&gt;&lt;/contributors&gt;&lt;titles&gt;&lt;title&gt;Cancer Metabolomics and the Human Metabolome Database&lt;/title&gt;&lt;secondary-title&gt;Metabolites&lt;/secondary-title&gt;&lt;/titles&gt;&lt;periodical&gt;&lt;full-title&gt;Metabolites&lt;/full-title&gt;&lt;/periodical&gt;&lt;pages&gt;10&lt;/pages&gt;&lt;volume&gt;6&lt;/volume&gt;&lt;number&gt;1&lt;/number&gt;&lt;dates&gt;&lt;year&gt;2016&lt;/year&gt;&lt;pub-dates&gt;&lt;date&gt;03/02&amp;#xD;12/01/received&amp;#xD;02/25/accepted&lt;/date&gt;&lt;/pub-dates&gt;&lt;/dates&gt;&lt;publisher&gt;MDPI&lt;/publisher&gt;&lt;isbn&gt;2218-1989&lt;/isbn&gt;&lt;accession-num&gt;PMC4812339&lt;/accession-num&gt;&lt;urls&gt;&lt;related-urls&gt;&lt;url&gt;http://www.ncbi.nlm.nih.gov/pmc/articles/PMC4812339/&lt;/url&gt;&lt;/related-urls&gt;&lt;/urls&gt;&lt;electronic-resource-num&gt;10.3390/metabo6010010&lt;/electronic-resource-num&gt;&lt;remote-database-name&gt;PMC&lt;/remote-database-name&gt;&lt;/record&gt;&lt;/Cite&gt;&lt;/EndNote&gt;</w:instrText>
      </w:r>
      <w:r w:rsidR="007C37F0">
        <w:rPr>
          <w:rFonts w:ascii="Times New Roman" w:hAnsi="Times New Roman" w:cs="Times New Roman"/>
          <w:sz w:val="24"/>
          <w:szCs w:val="24"/>
        </w:rPr>
        <w:fldChar w:fldCharType="separate"/>
      </w:r>
      <w:r w:rsidR="00543CCD">
        <w:rPr>
          <w:rFonts w:ascii="Times New Roman" w:hAnsi="Times New Roman" w:cs="Times New Roman"/>
          <w:noProof/>
          <w:sz w:val="24"/>
          <w:szCs w:val="24"/>
        </w:rPr>
        <w:t>(Wishart, Mandal, Stanislaus, &amp; Ramirez-Gaona, 2016)</w:t>
      </w:r>
      <w:r w:rsidR="007C37F0">
        <w:rPr>
          <w:rFonts w:ascii="Times New Roman" w:hAnsi="Times New Roman" w:cs="Times New Roman"/>
          <w:sz w:val="24"/>
          <w:szCs w:val="24"/>
        </w:rPr>
        <w:fldChar w:fldCharType="end"/>
      </w:r>
      <w:r w:rsidR="007569CE">
        <w:rPr>
          <w:rFonts w:ascii="Times New Roman" w:hAnsi="Times New Roman" w:cs="Times New Roman"/>
          <w:sz w:val="24"/>
          <w:szCs w:val="24"/>
        </w:rPr>
        <w:t xml:space="preserve"> may also provide important insights into the design of nanomedicines. </w:t>
      </w:r>
      <w:r w:rsidRPr="00C7573F">
        <w:rPr>
          <w:rFonts w:ascii="Times New Roman" w:hAnsi="Times New Roman" w:cs="Times New Roman"/>
          <w:sz w:val="24"/>
          <w:szCs w:val="24"/>
        </w:rPr>
        <w:t>This becomes even more important when considering the next and future generation of molecular entities (small molecules, RNAs, CRISPR components, immunotherapy). The challenges facing nanomedicine both in a diagnostic and therapeutic context have been extensively outlined</w:t>
      </w:r>
      <w:r w:rsidR="00C7421C" w:rsidRPr="00C7573F">
        <w:rPr>
          <w:rFonts w:ascii="Times New Roman" w:hAnsi="Times New Roman" w:cs="Times New Roman"/>
          <w:sz w:val="24"/>
          <w:szCs w:val="24"/>
        </w:rPr>
        <w:fldChar w:fldCharType="begin">
          <w:fldData xml:space="preserve">PEVuZE5vdGU+PENpdGU+PEF1dGhvcj5WZW5kaXR0bzwvQXV0aG9yPjxZZWFyPjIwMTM8L1llYXI+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</w:fldData>
        </w:fldChar>
      </w:r>
      <w:r w:rsidR="00035188">
        <w:rPr>
          <w:rFonts w:ascii="Times New Roman" w:hAnsi="Times New Roman" w:cs="Times New Roman"/>
          <w:sz w:val="24"/>
          <w:szCs w:val="24"/>
        </w:rPr>
        <w:instrText xml:space="preserve"> ADDIN EN.CITE </w:instrText>
      </w:r>
      <w:r w:rsidR="00035188">
        <w:rPr>
          <w:rFonts w:ascii="Times New Roman" w:hAnsi="Times New Roman" w:cs="Times New Roman"/>
          <w:sz w:val="24"/>
          <w:szCs w:val="24"/>
        </w:rPr>
        <w:fldChar w:fldCharType="begin">
          <w:fldData xml:space="preserve">PEVuZE5vdGU+PENpdGU+PEF1dGhvcj5WZW5kaXR0bzwvQXV0aG9yPjxZZWFyPjIwMTM8L1llYXI+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</w:fldData>
        </w:fldChar>
      </w:r>
      <w:r w:rsidR="00035188">
        <w:rPr>
          <w:rFonts w:ascii="Times New Roman" w:hAnsi="Times New Roman" w:cs="Times New Roman"/>
          <w:sz w:val="24"/>
          <w:szCs w:val="24"/>
        </w:rPr>
        <w:instrText xml:space="preserve"> ADDIN EN.CITE.DATA </w:instrText>
      </w:r>
      <w:r w:rsidR="00035188">
        <w:rPr>
          <w:rFonts w:ascii="Times New Roman" w:hAnsi="Times New Roman" w:cs="Times New Roman"/>
          <w:sz w:val="24"/>
          <w:szCs w:val="24"/>
        </w:rPr>
      </w:r>
      <w:r w:rsidR="00035188">
        <w:rPr>
          <w:rFonts w:ascii="Times New Roman" w:hAnsi="Times New Roman" w:cs="Times New Roman"/>
          <w:sz w:val="24"/>
          <w:szCs w:val="24"/>
        </w:rPr>
        <w:fldChar w:fldCharType="end"/>
      </w:r>
      <w:r w:rsidR="00C7421C" w:rsidRPr="00C7573F">
        <w:rPr>
          <w:rFonts w:ascii="Times New Roman" w:hAnsi="Times New Roman" w:cs="Times New Roman"/>
          <w:sz w:val="24"/>
          <w:szCs w:val="24"/>
        </w:rPr>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(Anchordoquy, et al., 2017; Hare, et al., 2017; Sengupta, 2017; J. Shi, Kantoff, Wooster, &amp; Farokhzad, 2017; Venditto &amp; Szoka, 2013)</w:t>
      </w:r>
      <w:r w:rsidR="00C7421C" w:rsidRPr="00C7573F">
        <w:rPr>
          <w:rFonts w:ascii="Times New Roman" w:hAnsi="Times New Roman" w:cs="Times New Roman"/>
          <w:sz w:val="24"/>
          <w:szCs w:val="24"/>
        </w:rPr>
        <w:fldChar w:fldCharType="end"/>
      </w:r>
      <w:r w:rsidRPr="00C7573F">
        <w:rPr>
          <w:rFonts w:ascii="Times New Roman" w:hAnsi="Times New Roman" w:cs="Times New Roman"/>
          <w:sz w:val="24"/>
          <w:szCs w:val="24"/>
        </w:rPr>
        <w:t>; encouragingly, however, the prevailing view is that nanotechnology has the potential to revolutionise not only the oncological landscape but medicine in a wider context. A recent review outlined</w:t>
      </w:r>
      <w:r w:rsidR="00B26281" w:rsidRPr="00C7573F">
        <w:rPr>
          <w:rFonts w:ascii="Times New Roman" w:hAnsi="Times New Roman" w:cs="Times New Roman"/>
          <w:sz w:val="24"/>
          <w:szCs w:val="24"/>
        </w:rPr>
        <w:t>, amongst other concepts,</w:t>
      </w:r>
      <w:r w:rsidRPr="00C7573F">
        <w:rPr>
          <w:rFonts w:ascii="Times New Roman" w:hAnsi="Times New Roman" w:cs="Times New Roman"/>
          <w:sz w:val="24"/>
          <w:szCs w:val="24"/>
        </w:rPr>
        <w:t xml:space="preserve"> a “collaborate not conquer” approach whereby efforts should be focused on leveraging the intrinsic properties of nanomedicines to work with biology (e.g. prevention of a metastatic niche by virtue of preferential sequestration of NPs in the liver) as opposed to overcoming  these barriers</w:t>
      </w:r>
      <w:r w:rsidR="00C7421C" w:rsidRPr="00C7573F">
        <w:rPr>
          <w:rFonts w:ascii="Times New Roman" w:hAnsi="Times New Roman" w:cs="Times New Roman"/>
          <w:sz w:val="24"/>
          <w:szCs w:val="24"/>
        </w:rPr>
        <w:fldChar w:fldCharType="begin"/>
      </w:r>
      <w:r w:rsidR="00035188">
        <w:rPr>
          <w:rFonts w:ascii="Times New Roman" w:hAnsi="Times New Roman" w:cs="Times New Roman"/>
          <w:sz w:val="24"/>
          <w:szCs w:val="24"/>
        </w:rPr>
        <w:instrText xml:space="preserve"> ADDIN EN.CITE &lt;EndNote&gt;&lt;Cite&gt;&lt;Author&gt;Björnmalm&lt;/Author&gt;&lt;Year&gt;2017&lt;/Year&gt;&lt;RecNum&gt;120&lt;/RecNum&gt;&lt;DisplayText&gt;(Björnmalm, Thurecht, Michael, Scott, &amp;amp; Caruso, 2017)&lt;/DisplayText&gt;&lt;record&gt;&lt;rec-number&gt;120&lt;/rec-number&gt;&lt;foreign-keys&gt;&lt;key app="EN" db-id="d2f9wz5pi9w2v5eaarwxfp9pzw9ezrxddvvv" timestamp="1515588608"&gt;120&lt;/key&gt;&lt;/foreign-keys&gt;&lt;ref-type name="Journal Article"&gt;17&lt;/ref-type&gt;&lt;contributors&gt;&lt;authors&gt;&lt;author&gt;Björnmalm, Mattias&lt;/author&gt;&lt;author&gt;Thurecht, Kristofer J.&lt;/author&gt;&lt;author&gt;Michael, Michael&lt;/author&gt;&lt;author&gt;Scott, Andrew M.&lt;/author&gt;&lt;author&gt;Caruso, Frank&lt;/author&gt;&lt;/authors&gt;&lt;/contributors&gt;&lt;titles&gt;&lt;title&gt;Bridging Bio–Nano Science and Cancer Nanomedicine&lt;/title&gt;&lt;secondary-title&gt;ACS Nano&lt;/secondary-title&gt;&lt;/titles&gt;&lt;periodical&gt;&lt;full-title&gt;ACS Nano&lt;/full-title&gt;&lt;/periodical&gt;&lt;pages&gt;9594-9613&lt;/pages&gt;&lt;volume&gt;11&lt;/volume&gt;&lt;number&gt;10&lt;/number&gt;&lt;dates&gt;&lt;year&gt;2017&lt;/year&gt;&lt;pub-dates&gt;&lt;date&gt;2017/10/24&lt;/date&gt;&lt;/pub-dates&gt;&lt;/dates&gt;&lt;publisher&gt;American Chemical Society&lt;/publisher&gt;&lt;isbn&gt;1936-0851&lt;/isbn&gt;&lt;urls&gt;&lt;related-urls&gt;&lt;url&gt;http://dx.doi.org/10.1021/acsnano.7b04855&lt;/url&gt;&lt;/related-urls&gt;&lt;/urls&gt;&lt;electronic-resource-num&gt;10.1021/acsnano.7b04855&lt;/electronic-resource-num&gt;&lt;/record&gt;&lt;/Cite&gt;&lt;/EndNote&gt;</w:instrText>
      </w:r>
      <w:r w:rsidR="00C7421C" w:rsidRPr="00C7573F">
        <w:rPr>
          <w:rFonts w:ascii="Times New Roman" w:hAnsi="Times New Roman" w:cs="Times New Roman"/>
          <w:sz w:val="24"/>
          <w:szCs w:val="24"/>
        </w:rPr>
        <w:fldChar w:fldCharType="separate"/>
      </w:r>
      <w:r w:rsidR="00543CCD">
        <w:rPr>
          <w:rFonts w:ascii="Times New Roman" w:hAnsi="Times New Roman" w:cs="Times New Roman"/>
          <w:noProof/>
          <w:sz w:val="24"/>
          <w:szCs w:val="24"/>
        </w:rPr>
        <w:t>(Björnmalm, Thurecht, Michael, Scott, &amp; Caruso, 2017)</w:t>
      </w:r>
      <w:r w:rsidR="00C7421C" w:rsidRPr="00C7573F">
        <w:rPr>
          <w:rFonts w:ascii="Times New Roman" w:hAnsi="Times New Roman" w:cs="Times New Roman"/>
          <w:sz w:val="24"/>
          <w:szCs w:val="24"/>
        </w:rPr>
        <w:fldChar w:fldCharType="end"/>
      </w:r>
      <w:r w:rsidRPr="00C7573F">
        <w:rPr>
          <w:rFonts w:ascii="Times New Roman" w:hAnsi="Times New Roman" w:cs="Times New Roman"/>
          <w:sz w:val="24"/>
          <w:szCs w:val="24"/>
        </w:rPr>
        <w:t xml:space="preserve">. The first step to overcoming a problem is to admit that there is one; as such nanomedicine is now poised to surmount the challenges presented and exert a larger influence on the diagnosis of disease and therapies available in the clinic. Over the coming decades, advances in knowledge and nanotechnological innovations will elevate nanomedicine, specifically NP based drug delivery, from a field of potential to a powerhouse in the transformative treatment of lung cancer and other diseases.  </w:t>
      </w:r>
    </w:p>
    <w:p w14:paraId="0208151D" w14:textId="33C03E29" w:rsidR="00AE201B" w:rsidRDefault="00AE201B" w:rsidP="009031CE">
      <w:pPr>
        <w:spacing w:line="480" w:lineRule="auto"/>
        <w:jc w:val="both"/>
        <w:rPr>
          <w:rFonts w:ascii="Times New Roman" w:hAnsi="Times New Roman" w:cs="Times New Roman"/>
          <w:sz w:val="24"/>
          <w:szCs w:val="24"/>
        </w:rPr>
      </w:pPr>
      <w:r>
        <w:rPr>
          <w:rFonts w:ascii="Times New Roman" w:hAnsi="Times New Roman" w:cs="Times New Roman"/>
          <w:b/>
          <w:sz w:val="24"/>
          <w:szCs w:val="24"/>
        </w:rPr>
        <w:t>Conflict</w:t>
      </w:r>
      <w:r w:rsidR="0090588B">
        <w:rPr>
          <w:rFonts w:ascii="Times New Roman" w:hAnsi="Times New Roman" w:cs="Times New Roman"/>
          <w:b/>
          <w:sz w:val="24"/>
          <w:szCs w:val="24"/>
        </w:rPr>
        <w:t>s</w:t>
      </w:r>
      <w:r>
        <w:rPr>
          <w:rFonts w:ascii="Times New Roman" w:hAnsi="Times New Roman" w:cs="Times New Roman"/>
          <w:b/>
          <w:sz w:val="24"/>
          <w:szCs w:val="24"/>
        </w:rPr>
        <w:t xml:space="preserve"> of Interest: </w:t>
      </w:r>
      <w:r>
        <w:rPr>
          <w:rFonts w:ascii="Times New Roman" w:hAnsi="Times New Roman" w:cs="Times New Roman"/>
          <w:sz w:val="24"/>
          <w:szCs w:val="24"/>
        </w:rPr>
        <w:t>The authors declare no conflict of interest.</w:t>
      </w:r>
    </w:p>
    <w:p w14:paraId="200AB74B" w14:textId="1BD7002F" w:rsidR="0090588B" w:rsidRDefault="0090588B" w:rsidP="009031CE">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Acknowledgements</w:t>
      </w:r>
    </w:p>
    <w:p w14:paraId="56267157" w14:textId="07C8C869" w:rsidR="0090588B" w:rsidRPr="001C13A7" w:rsidRDefault="0090588B" w:rsidP="009031CE">
      <w:pPr>
        <w:spacing w:line="480" w:lineRule="auto"/>
        <w:jc w:val="both"/>
        <w:rPr>
          <w:rFonts w:ascii="Times New Roman" w:hAnsi="Times New Roman" w:cs="Times New Roman"/>
          <w:sz w:val="24"/>
          <w:szCs w:val="24"/>
        </w:rPr>
      </w:pPr>
      <w:r>
        <w:rPr>
          <w:rFonts w:ascii="Times New Roman" w:hAnsi="Times New Roman" w:cs="Times New Roman"/>
          <w:sz w:val="24"/>
          <w:szCs w:val="24"/>
        </w:rPr>
        <w:t>A.M.C was supported by a Medical Research Council Doctoral Training Partnership.</w:t>
      </w:r>
    </w:p>
    <w:p w14:paraId="4F090AD3" w14:textId="28F10F8E" w:rsidR="001115C5" w:rsidRPr="007B1AA6" w:rsidRDefault="001115C5" w:rsidP="009031CE">
      <w:pPr>
        <w:spacing w:line="480" w:lineRule="auto"/>
        <w:jc w:val="both"/>
        <w:rPr>
          <w:rFonts w:ascii="Times New Roman" w:hAnsi="Times New Roman" w:cs="Times New Roman"/>
          <w:b/>
          <w:sz w:val="24"/>
          <w:szCs w:val="24"/>
        </w:rPr>
      </w:pPr>
      <w:r w:rsidRPr="007B1AA6">
        <w:rPr>
          <w:rFonts w:ascii="Times New Roman" w:hAnsi="Times New Roman" w:cs="Times New Roman"/>
          <w:b/>
          <w:sz w:val="24"/>
          <w:szCs w:val="24"/>
        </w:rPr>
        <w:t>References</w:t>
      </w:r>
    </w:p>
    <w:p w14:paraId="38B70409" w14:textId="77777777" w:rsidR="006A40D5" w:rsidRPr="006A40D5" w:rsidRDefault="004A5B01" w:rsidP="006A40D5">
      <w:pPr>
        <w:pStyle w:val="EndNoteBibliography"/>
        <w:spacing w:after="0"/>
        <w:ind w:left="720" w:hanging="720"/>
      </w:pPr>
      <w:r w:rsidRPr="00C7573F">
        <w:rPr>
          <w:rFonts w:ascii="Times New Roman" w:hAnsi="Times New Roman" w:cs="Times New Roman"/>
        </w:rPr>
        <w:fldChar w:fldCharType="begin"/>
      </w:r>
      <w:r w:rsidRPr="00C7573F">
        <w:rPr>
          <w:rFonts w:ascii="Times New Roman" w:hAnsi="Times New Roman" w:cs="Times New Roman"/>
        </w:rPr>
        <w:instrText xml:space="preserve"> ADDIN EN.REFLIST </w:instrText>
      </w:r>
      <w:r w:rsidRPr="00C7573F">
        <w:rPr>
          <w:rFonts w:ascii="Times New Roman" w:hAnsi="Times New Roman" w:cs="Times New Roman"/>
        </w:rPr>
        <w:fldChar w:fldCharType="separate"/>
      </w:r>
      <w:r w:rsidR="006A40D5" w:rsidRPr="006A40D5">
        <w:t xml:space="preserve">Abbosh, C., Birkbak, N. J., Wilson, G. A., Jamal-Hanjani, M., Constantin, T., Salari, R., Le Quesne, J., Moore, D. A., Veeriah, S., Rosenthal, R., Marafioti, T., Kirkizlar, E., Watkins, T. B. K., McGranahan, N., Ward, S., Martinson, L., Riley, J., Fraioli, F., Al Bakir, M., Grönroos, E., Zambrana, F., Endozo, R., Bi, W. L., Fennessy, F. M., Sponer, N., Johnson, D., Laycock, J., Shafi, S., Czyzewska-Khan, J., Rowan, A., Chambers, T., Matthews, N., Turajlic, S., Hiley, C., Lee, S. M., Forster, M. D., Ahmad, T., Falzon, M., Borg, E., Lawrence, D., Hayward, M., Kolvekar, S., Panagiotopoulos, N., Janes, S. M., Thakrar, R., Ahmed, A., Blackhall, F., Summers, Y., Hafez, D., Naik, A., Ganguly, A., Kareht, S., Shah, R., Joseph, L., Marie Quinn, A., Crosbie, P. A., Naidu, B., Middleton, G., Langman, G., Trotter, S., Nicolson, M., Remmen, H., Kerr, K., Chetty, M., Gomersall, L., Fennell, D. A., Nakas, A., Rathinam, S., Anand, G., Khan, S., Russell, P., Ezhil, V., Ismail, B., Irvin-Sellers, M., Prakash, V., Lester, J. F., Kornaszewska, M., Attanoos, R., Adams, H., Davies, H., Oukrif, D., Akarca, A. U., Hartley, J. A., Lowe, H. L., Lock, S., Iles, N., Bell, H., Ngai, Y., Elgar, G., Szallasi, Z., Schwarz, R. F., Herrero, J., Stewart, A., Quezada, S. A., Peggs, K. S., Van Loo, P., Dive, C., Lin, C. J., Rabinowitz, M., Aerts, H. J. W. L., Hackshaw, A., Shaw, J. A., Zimmermann, B. G., The, T. c., The, P. c., &amp; Swanton, C. (2017). Phylogenetic ctDNA analysis depicts early-stage lung cancer evolution. </w:t>
      </w:r>
      <w:r w:rsidR="006A40D5" w:rsidRPr="006A40D5">
        <w:rPr>
          <w:i/>
        </w:rPr>
        <w:t>Nature, 545</w:t>
      </w:r>
      <w:r w:rsidR="006A40D5" w:rsidRPr="006A40D5">
        <w:t>, 446.</w:t>
      </w:r>
    </w:p>
    <w:p w14:paraId="00FCA9B2" w14:textId="77777777" w:rsidR="006A40D5" w:rsidRPr="006A40D5" w:rsidRDefault="006A40D5" w:rsidP="006A40D5">
      <w:pPr>
        <w:pStyle w:val="EndNoteBibliography"/>
        <w:spacing w:after="0"/>
        <w:ind w:left="720" w:hanging="720"/>
      </w:pPr>
      <w:r w:rsidRPr="006A40D5">
        <w:t xml:space="preserve">Aggarwal, C., Cohen, R. B., Yu, E., Hwang, W.-T., Bauml, J. M., Alley, E., Evans, T. L., &amp; Langer, C. J. (2018). Etirinotecan Pegol (NKTR-102) in Third-line Treatment of Patients With Metastatic or Recurrent Non–Small-cell Lung Cancer: Results of a Phase II Study. </w:t>
      </w:r>
      <w:r w:rsidRPr="006A40D5">
        <w:rPr>
          <w:i/>
        </w:rPr>
        <w:t>Clinical Lung Cancer, 19</w:t>
      </w:r>
      <w:r w:rsidRPr="006A40D5">
        <w:t>, 157-162.</w:t>
      </w:r>
    </w:p>
    <w:p w14:paraId="35F6D110" w14:textId="77777777" w:rsidR="006A40D5" w:rsidRPr="006A40D5" w:rsidRDefault="006A40D5" w:rsidP="006A40D5">
      <w:pPr>
        <w:pStyle w:val="EndNoteBibliography"/>
        <w:spacing w:after="0"/>
        <w:ind w:left="720" w:hanging="720"/>
      </w:pPr>
      <w:r w:rsidRPr="006A40D5">
        <w:t xml:space="preserve">Albanese, A., Tang, P. S., &amp; Chan, W. C. W. (2012). The Effect of Nanoparticle Size, Shape, and Surface Chemistry on Biological Systems. </w:t>
      </w:r>
      <w:r w:rsidRPr="006A40D5">
        <w:rPr>
          <w:i/>
        </w:rPr>
        <w:t>Annual Review of Biomedical Engineering, 14</w:t>
      </w:r>
      <w:r w:rsidRPr="006A40D5">
        <w:t>, 1-16.</w:t>
      </w:r>
    </w:p>
    <w:p w14:paraId="66CBDDAE" w14:textId="77777777" w:rsidR="006A40D5" w:rsidRPr="006A40D5" w:rsidRDefault="006A40D5" w:rsidP="006A40D5">
      <w:pPr>
        <w:pStyle w:val="EndNoteBibliography"/>
        <w:spacing w:after="0"/>
        <w:ind w:left="720" w:hanging="720"/>
      </w:pPr>
      <w:r w:rsidRPr="006A40D5">
        <w:t xml:space="preserve">Alexander, J. L., Wilson, I. D., Teare, J., Marchesi, J. R., Nicholson, J. K., &amp; Kinross, J. M. (2017). Gut microbiota modulation of chemotherapy efficacy and toxicity. </w:t>
      </w:r>
      <w:r w:rsidRPr="006A40D5">
        <w:rPr>
          <w:i/>
        </w:rPr>
        <w:t>Nature Reviews Gastroenterology &amp; Hepatology, 14</w:t>
      </w:r>
      <w:r w:rsidRPr="006A40D5">
        <w:t>, 356.</w:t>
      </w:r>
    </w:p>
    <w:p w14:paraId="1070127E" w14:textId="77777777" w:rsidR="006A40D5" w:rsidRPr="006A40D5" w:rsidRDefault="006A40D5" w:rsidP="006A40D5">
      <w:pPr>
        <w:pStyle w:val="EndNoteBibliography"/>
        <w:spacing w:after="0"/>
        <w:ind w:left="720" w:hanging="720"/>
      </w:pPr>
      <w:r w:rsidRPr="006A40D5">
        <w:t xml:space="preserve">Allen, T. M., &amp; Cullis, P. R. (2004). Drug Delivery Systems: Entering the Mainstream. </w:t>
      </w:r>
      <w:r w:rsidRPr="006A40D5">
        <w:rPr>
          <w:i/>
        </w:rPr>
        <w:t>Science, 303</w:t>
      </w:r>
      <w:r w:rsidRPr="006A40D5">
        <w:t>, 1818-1822.</w:t>
      </w:r>
    </w:p>
    <w:p w14:paraId="37A27B2F" w14:textId="77777777" w:rsidR="006A40D5" w:rsidRPr="006A40D5" w:rsidRDefault="006A40D5" w:rsidP="006A40D5">
      <w:pPr>
        <w:pStyle w:val="EndNoteBibliography"/>
        <w:spacing w:after="0"/>
        <w:ind w:left="720" w:hanging="720"/>
      </w:pPr>
      <w:r w:rsidRPr="006A40D5">
        <w:t xml:space="preserve">Allen, T. M., &amp; Cullis, P. R. (2013). Liposomal drug delivery systems: From concept to clinical applications. </w:t>
      </w:r>
      <w:r w:rsidRPr="006A40D5">
        <w:rPr>
          <w:i/>
        </w:rPr>
        <w:t>Advanced drug delivery reviews, 65</w:t>
      </w:r>
      <w:r w:rsidRPr="006A40D5">
        <w:t>, 36-48.</w:t>
      </w:r>
    </w:p>
    <w:p w14:paraId="0128CC0A" w14:textId="77777777" w:rsidR="006A40D5" w:rsidRPr="006A40D5" w:rsidRDefault="006A40D5" w:rsidP="006A40D5">
      <w:pPr>
        <w:pStyle w:val="EndNoteBibliography"/>
        <w:spacing w:after="0"/>
        <w:ind w:left="720" w:hanging="720"/>
      </w:pPr>
      <w:r w:rsidRPr="006A40D5">
        <w:t xml:space="preserve">Ananta, J. S., Godin, B., Sethi, R., Moriggi, L., Liu, X., Serda, R. E., Krishnamurthy, R., Muthupillai, R., Bolskar, R. D., Helm, L., Ferrari, M., Wilson, L. J., &amp; Decuzzi, P. (2010). Geometrical confinement of gadolinium-based contrast agents in nanoporous particles enhances T(1) contrast. </w:t>
      </w:r>
      <w:r w:rsidRPr="006A40D5">
        <w:rPr>
          <w:i/>
        </w:rPr>
        <w:t>Nat Nanotechnol, 5</w:t>
      </w:r>
      <w:r w:rsidRPr="006A40D5">
        <w:t>, 815-821.</w:t>
      </w:r>
    </w:p>
    <w:p w14:paraId="4C7B0D8D" w14:textId="77777777" w:rsidR="006A40D5" w:rsidRPr="006A40D5" w:rsidRDefault="006A40D5" w:rsidP="006A40D5">
      <w:pPr>
        <w:pStyle w:val="EndNoteBibliography"/>
        <w:spacing w:after="0"/>
        <w:ind w:left="720" w:hanging="720"/>
      </w:pPr>
      <w:r w:rsidRPr="006A40D5">
        <w:t xml:space="preserve">Anchordoquy, T. J., Barenholz, Y., Boraschi, D., Chorny, M., Decuzzi, P., Dobrovolskaia, M. A., Farhangrazi, Z. S., Farrell, D., Gabizon, A., Ghandehari, H., Godin, B., La-Beck, N. M., Ljubimova, J., Moghimi, S. M., Pagliaro, L., Park, J.-H., Peer, D., Ruoslahti, E., Serkova, N. J., &amp; Simberg, D. (2017). Mechanisms and Barriers in Cancer Nanomedicine: Addressing Challenges, Looking for Solutions. </w:t>
      </w:r>
      <w:r w:rsidRPr="006A40D5">
        <w:rPr>
          <w:i/>
        </w:rPr>
        <w:t>ACS Nano, 11</w:t>
      </w:r>
      <w:r w:rsidRPr="006A40D5">
        <w:t>, 12-18.</w:t>
      </w:r>
    </w:p>
    <w:p w14:paraId="6B5747E4" w14:textId="77777777" w:rsidR="006A40D5" w:rsidRPr="006A40D5" w:rsidRDefault="006A40D5" w:rsidP="006A40D5">
      <w:pPr>
        <w:pStyle w:val="EndNoteBibliography"/>
        <w:spacing w:after="0"/>
        <w:ind w:left="720" w:hanging="720"/>
      </w:pPr>
      <w:r w:rsidRPr="006A40D5">
        <w:t>Bar, J., Damianovich, M., Hout Siloni, G., Dar, E., Cohen, Y., Perelman, M., Ben Nun, A., Simansky, D., Yellin, A., Urban, D., &amp; Onn, A. (2014). Genetic Mutation Screen in Early Non</w:t>
      </w:r>
      <w:r w:rsidRPr="006A40D5">
        <w:rPr>
          <w:rFonts w:ascii="Symbol" w:hAnsi="Symbol"/>
        </w:rPr>
        <w:t>-</w:t>
      </w:r>
      <w:r w:rsidRPr="006A40D5">
        <w:t xml:space="preserve">Small-Cell Lung Cancer (NSCLC) Specimens. </w:t>
      </w:r>
      <w:r w:rsidRPr="006A40D5">
        <w:rPr>
          <w:i/>
        </w:rPr>
        <w:t>Clinical Lung Cancer, 15</w:t>
      </w:r>
      <w:r w:rsidRPr="006A40D5">
        <w:t>, 159-165.</w:t>
      </w:r>
    </w:p>
    <w:p w14:paraId="776AD25A" w14:textId="77777777" w:rsidR="006A40D5" w:rsidRPr="006A40D5" w:rsidRDefault="006A40D5" w:rsidP="006A40D5">
      <w:pPr>
        <w:pStyle w:val="EndNoteBibliography"/>
        <w:spacing w:after="0"/>
        <w:ind w:left="720" w:hanging="720"/>
      </w:pPr>
      <w:r w:rsidRPr="006A40D5">
        <w:t xml:space="preserve">Barbareschi, M., Cantaloni, C., Del Vescovo, V., Cavazza, A., Monica, V., Carella, R., Rossi, G., Morelli, L., Cucino, A., Silvestri, M., Tirone, G., Pelosi, G., Graziano, P., Papotti, M., Palma, P. D., </w:t>
      </w:r>
      <w:r w:rsidRPr="006A40D5">
        <w:lastRenderedPageBreak/>
        <w:t xml:space="preserve">Doglioni, C., &amp; Denti, M. A. (2011). Heterogeneity of Large Cell Carcinoma of the LungAn Immunophenotypic and miRNA-Based Analysis. </w:t>
      </w:r>
      <w:r w:rsidRPr="006A40D5">
        <w:rPr>
          <w:i/>
        </w:rPr>
        <w:t>American Journal of Clinical Pathology, 136</w:t>
      </w:r>
      <w:r w:rsidRPr="006A40D5">
        <w:t>, 773-782.</w:t>
      </w:r>
    </w:p>
    <w:p w14:paraId="31474A0F" w14:textId="77777777" w:rsidR="006A40D5" w:rsidRPr="006A40D5" w:rsidRDefault="006A40D5" w:rsidP="006A40D5">
      <w:pPr>
        <w:pStyle w:val="EndNoteBibliography"/>
        <w:ind w:left="720" w:hanging="720"/>
        <w:rPr>
          <w:i/>
        </w:rPr>
      </w:pPr>
      <w:r w:rsidRPr="006A40D5">
        <w:t xml:space="preserve">Barenholz, Y. (2012). Doxil® - The first FDA-approved nano-drug: Lessons learned. In  </w:t>
      </w:r>
      <w:r w:rsidRPr="006A40D5">
        <w:rPr>
          <w:i/>
        </w:rPr>
        <w:t>Journal of Controlled Release</w:t>
      </w:r>
    </w:p>
    <w:p w14:paraId="766081E1" w14:textId="77777777" w:rsidR="006A40D5" w:rsidRPr="006A40D5" w:rsidRDefault="006A40D5" w:rsidP="006A40D5">
      <w:pPr>
        <w:pStyle w:val="EndNoteBibliography"/>
        <w:spacing w:after="0"/>
        <w:ind w:left="720" w:hanging="720"/>
      </w:pPr>
      <w:r w:rsidRPr="006A40D5">
        <w:rPr>
          <w:i/>
        </w:rPr>
        <w:t>Past, current and future applications of liposomes - Grand Challenges and Opportunities in Nanomedicine</w:t>
      </w:r>
      <w:r w:rsidRPr="006A40D5">
        <w:t xml:space="preserve"> (Vol. 160, pp. 117-134).</w:t>
      </w:r>
    </w:p>
    <w:p w14:paraId="5B192A81" w14:textId="77777777" w:rsidR="006A40D5" w:rsidRPr="006A40D5" w:rsidRDefault="006A40D5" w:rsidP="006A40D5">
      <w:pPr>
        <w:pStyle w:val="EndNoteBibliography"/>
        <w:spacing w:after="0"/>
        <w:ind w:left="720" w:hanging="720"/>
      </w:pPr>
      <w:r w:rsidRPr="006A40D5">
        <w:t xml:space="preserve">Beane, J., Campbell, J. D., Lel, J., Vick, J., &amp; Spira, A. (2017). Genomic approaches to accelerate cancer interception. </w:t>
      </w:r>
      <w:r w:rsidRPr="006A40D5">
        <w:rPr>
          <w:i/>
        </w:rPr>
        <w:t>The Lancet Oncology, 18</w:t>
      </w:r>
      <w:r w:rsidRPr="006A40D5">
        <w:t>, e494-e502.</w:t>
      </w:r>
    </w:p>
    <w:p w14:paraId="4FD88111" w14:textId="77777777" w:rsidR="006A40D5" w:rsidRPr="006A40D5" w:rsidRDefault="006A40D5" w:rsidP="006A40D5">
      <w:pPr>
        <w:pStyle w:val="EndNoteBibliography"/>
        <w:spacing w:after="0"/>
        <w:ind w:left="720" w:hanging="720"/>
      </w:pPr>
      <w:r w:rsidRPr="006A40D5">
        <w:t xml:space="preserve">Bertrand, N., Grenier, P., Mahmoudi, M., Lima, E. M., Appel, E. A., Dormont, F., Lim, J.-M., Karnik, R., Langer, R., &amp; Farokhzad, O. C. (2017). Mechanistic understanding of in vivo protein corona formation on polymeric nanoparticles and impact on pharmacokinetics. </w:t>
      </w:r>
      <w:r w:rsidRPr="006A40D5">
        <w:rPr>
          <w:i/>
        </w:rPr>
        <w:t>Nature Communications, 8</w:t>
      </w:r>
      <w:r w:rsidRPr="006A40D5">
        <w:t>, 777.</w:t>
      </w:r>
    </w:p>
    <w:p w14:paraId="03CF566B" w14:textId="77777777" w:rsidR="006A40D5" w:rsidRPr="006A40D5" w:rsidRDefault="006A40D5" w:rsidP="006A40D5">
      <w:pPr>
        <w:pStyle w:val="EndNoteBibliography"/>
        <w:spacing w:after="0"/>
        <w:ind w:left="720" w:hanging="720"/>
      </w:pPr>
      <w:r w:rsidRPr="006A40D5">
        <w:t xml:space="preserve">Bertrand, N., Wu, J., Xu, X., Kamaly, N., &amp; Farokhzad, O. C. (2014). Cancer Nanotechnology: The impact of passive and active targeting in the era of modern cancer biology. </w:t>
      </w:r>
      <w:r w:rsidRPr="006A40D5">
        <w:rPr>
          <w:i/>
        </w:rPr>
        <w:t>Advanced drug delivery reviews, 66</w:t>
      </w:r>
      <w:r w:rsidRPr="006A40D5">
        <w:t>, 2-25.</w:t>
      </w:r>
    </w:p>
    <w:p w14:paraId="64F9FBAF" w14:textId="77777777" w:rsidR="006A40D5" w:rsidRPr="006A40D5" w:rsidRDefault="006A40D5" w:rsidP="006A40D5">
      <w:pPr>
        <w:pStyle w:val="EndNoteBibliography"/>
        <w:spacing w:after="0"/>
        <w:ind w:left="720" w:hanging="720"/>
      </w:pPr>
      <w:r w:rsidRPr="006A40D5">
        <w:t>Bianchi, A., Dufort, S., Lux, F. o., Fortin, P. Y., Tassali, N., Tillement, O., Coll, J. L., &amp; Cr+®millieux, Y. (2014). Targeting and in vivo imaging of non-small</w:t>
      </w:r>
      <w:r w:rsidRPr="006A40D5">
        <w:rPr>
          <w:rFonts w:ascii="Symbol" w:hAnsi="Symbol"/>
        </w:rPr>
        <w:t>G</w:t>
      </w:r>
      <w:r w:rsidRPr="006A40D5">
        <w:t xml:space="preserve">Çôcell lung cancer using nebulized multimodal contrast agents. </w:t>
      </w:r>
      <w:r w:rsidRPr="006A40D5">
        <w:rPr>
          <w:i/>
        </w:rPr>
        <w:t>Proc Natl Acad Sci U S A, 111</w:t>
      </w:r>
      <w:r w:rsidRPr="006A40D5">
        <w:t>, 9247-9252.</w:t>
      </w:r>
    </w:p>
    <w:p w14:paraId="3EA8A2A2" w14:textId="77777777" w:rsidR="006A40D5" w:rsidRPr="006A40D5" w:rsidRDefault="006A40D5" w:rsidP="006A40D5">
      <w:pPr>
        <w:pStyle w:val="EndNoteBibliography"/>
        <w:ind w:left="720" w:hanging="720"/>
        <w:rPr>
          <w:i/>
        </w:rPr>
      </w:pPr>
      <w:r w:rsidRPr="006A40D5">
        <w:t xml:space="preserve">Bittner, N., Ostoros, G., &amp; Géczi, L. (2014). New Treatment Options for Lung Adenocarcinoma - in View of Molecular Background. In  </w:t>
      </w:r>
      <w:r w:rsidRPr="006A40D5">
        <w:rPr>
          <w:i/>
        </w:rPr>
        <w:t>Pathol. Oncol. Res</w:t>
      </w:r>
    </w:p>
    <w:p w14:paraId="0B763DB1" w14:textId="77777777" w:rsidR="006A40D5" w:rsidRPr="006A40D5" w:rsidRDefault="006A40D5" w:rsidP="006A40D5">
      <w:pPr>
        <w:pStyle w:val="EndNoteBibliography"/>
        <w:spacing w:after="0"/>
        <w:ind w:left="720" w:hanging="720"/>
      </w:pPr>
      <w:r w:rsidRPr="006A40D5">
        <w:rPr>
          <w:i/>
        </w:rPr>
        <w:t>Pathology &amp; Oncology Research</w:t>
      </w:r>
      <w:r w:rsidRPr="006A40D5">
        <w:t xml:space="preserve"> (Vol. 20, pp. 11-25): Springer Netherlands.</w:t>
      </w:r>
    </w:p>
    <w:p w14:paraId="2B311C42" w14:textId="77777777" w:rsidR="006A40D5" w:rsidRPr="006A40D5" w:rsidRDefault="006A40D5" w:rsidP="006A40D5">
      <w:pPr>
        <w:pStyle w:val="EndNoteBibliography"/>
        <w:spacing w:after="0"/>
        <w:ind w:left="720" w:hanging="720"/>
      </w:pPr>
      <w:r w:rsidRPr="006A40D5">
        <w:t xml:space="preserve">Björnmalm, M., Thurecht, K. J., Michael, M., Scott, A. M., &amp; Caruso, F. (2017). Bridging Bio–Nano Science and Cancer Nanomedicine. </w:t>
      </w:r>
      <w:r w:rsidRPr="006A40D5">
        <w:rPr>
          <w:i/>
        </w:rPr>
        <w:t>ACS Nano, 11</w:t>
      </w:r>
      <w:r w:rsidRPr="006A40D5">
        <w:t>, 9594-9613.</w:t>
      </w:r>
    </w:p>
    <w:p w14:paraId="1821889F" w14:textId="77777777" w:rsidR="006A40D5" w:rsidRPr="006A40D5" w:rsidRDefault="006A40D5" w:rsidP="006A40D5">
      <w:pPr>
        <w:pStyle w:val="EndNoteBibliography"/>
        <w:spacing w:after="0"/>
        <w:ind w:left="720" w:hanging="720"/>
      </w:pPr>
      <w:r w:rsidRPr="006A40D5">
        <w:t xml:space="preserve">Blanco, E., Shen, H., &amp; Ferrari, M. (2015). Principles of nanoparticle design for overcoming biological barriers to drug delivery. </w:t>
      </w:r>
      <w:r w:rsidRPr="006A40D5">
        <w:rPr>
          <w:i/>
        </w:rPr>
        <w:t>Nature biotechnology, 33</w:t>
      </w:r>
      <w:r w:rsidRPr="006A40D5">
        <w:t>, 941-951.</w:t>
      </w:r>
    </w:p>
    <w:p w14:paraId="65512804" w14:textId="77777777" w:rsidR="006A40D5" w:rsidRPr="006A40D5" w:rsidRDefault="006A40D5" w:rsidP="006A40D5">
      <w:pPr>
        <w:pStyle w:val="EndNoteBibliography"/>
        <w:spacing w:after="0"/>
        <w:ind w:left="720" w:hanging="720"/>
      </w:pPr>
      <w:r w:rsidRPr="006A40D5">
        <w:t xml:space="preserve">Bott, M., Brevet, M., Taylor, B. S., Shimizu, S., Ito, T., Wang, L., Creaney, J., Lake, R. A., Zakowski, M. F., Reva, B., Sander, C., Delsite, R., Powell, S., Zhou, Q., Shen, R., Olshen, A., Rusch, V., &amp; Ladanyi, M. (2011). The nuclear deubiquitinase BAP1 is commonly inactivated by somatic mutations and 3p21.1 losses in malignant pleural mesothelioma. </w:t>
      </w:r>
      <w:r w:rsidRPr="006A40D5">
        <w:rPr>
          <w:i/>
        </w:rPr>
        <w:t>Nat Genet, 43</w:t>
      </w:r>
      <w:r w:rsidRPr="006A40D5">
        <w:t>, 668-672.</w:t>
      </w:r>
    </w:p>
    <w:p w14:paraId="0FEA6D0C" w14:textId="77777777" w:rsidR="006A40D5" w:rsidRPr="006A40D5" w:rsidRDefault="006A40D5" w:rsidP="006A40D5">
      <w:pPr>
        <w:pStyle w:val="EndNoteBibliography"/>
        <w:spacing w:after="0"/>
        <w:ind w:left="720" w:hanging="720"/>
      </w:pPr>
      <w:r w:rsidRPr="006A40D5">
        <w:t xml:space="preserve">Boulikas, T. (2009). Clinical overview on Lipoplatin™: a successful liposomal formulation of cisplatin. </w:t>
      </w:r>
      <w:r w:rsidRPr="006A40D5">
        <w:rPr>
          <w:i/>
        </w:rPr>
        <w:t>Expert Opinion on Investigational Drugs, 18</w:t>
      </w:r>
      <w:r w:rsidRPr="006A40D5">
        <w:t>, 1197-1218.</w:t>
      </w:r>
    </w:p>
    <w:p w14:paraId="3D6F5A16" w14:textId="77777777" w:rsidR="006A40D5" w:rsidRPr="006A40D5" w:rsidRDefault="006A40D5" w:rsidP="006A40D5">
      <w:pPr>
        <w:pStyle w:val="EndNoteBibliography"/>
        <w:spacing w:after="0"/>
        <w:ind w:left="720" w:hanging="720"/>
      </w:pPr>
      <w:r w:rsidRPr="006A40D5">
        <w:t>Brahmer, J., Reckamp, K. L., Baas, P., Crin+¦, L., Eberhardt, W. E. E., Poddubskaya, E., Antonia, S., Pluzanski, A., Vokes, E. E., Holgado, E., Waterhouse, D., Ready, N., Gainor, J., Ar+®n Frontera, O., Havel, L., Steins, M., Garassino, M. C., Aerts, J. G., Domine, M., Paz-Ares, L., Reck, M., Baudelet, C., Harbison, C. T., Lestini, B., &amp; Spigel, D. R. (2015). Nivolumab versus Docetaxel in Advanced Squamous-Cell Non</w:t>
      </w:r>
      <w:r w:rsidRPr="006A40D5">
        <w:rPr>
          <w:rFonts w:ascii="Symbol" w:hAnsi="Symbol"/>
        </w:rPr>
        <w:t>-</w:t>
      </w:r>
      <w:r w:rsidRPr="006A40D5">
        <w:t xml:space="preserve">Small-Cell Lung Cancer. In  </w:t>
      </w:r>
      <w:r w:rsidRPr="006A40D5">
        <w:rPr>
          <w:i/>
        </w:rPr>
        <w:t>New England Journal of Medicine</w:t>
      </w:r>
      <w:r w:rsidRPr="006A40D5">
        <w:t xml:space="preserve"> (Vol. 373, pp. 123-135): Massachusetts Medical Society.</w:t>
      </w:r>
    </w:p>
    <w:p w14:paraId="55EF31B1" w14:textId="77777777" w:rsidR="006A40D5" w:rsidRPr="006A40D5" w:rsidRDefault="006A40D5" w:rsidP="006A40D5">
      <w:pPr>
        <w:pStyle w:val="EndNoteBibliography"/>
        <w:spacing w:after="0"/>
        <w:ind w:left="720" w:hanging="720"/>
      </w:pPr>
      <w:r w:rsidRPr="006A40D5">
        <w:t xml:space="preserve">Bray, F., Ferlay, J., Soerjomataram, I., Siegel, R. L., Torre, L. A., &amp; Jemal, A. (2018). Global cancer statistics 2018: GLOBOCAN estimates of incidence and mortality worldwide for 36 cancers in 185 countries. </w:t>
      </w:r>
      <w:r w:rsidRPr="006A40D5">
        <w:rPr>
          <w:i/>
        </w:rPr>
        <w:t>CA: A Cancer Journal for Clinicians, 68</w:t>
      </w:r>
      <w:r w:rsidRPr="006A40D5">
        <w:t>, 394-424.</w:t>
      </w:r>
    </w:p>
    <w:p w14:paraId="547101D4" w14:textId="77777777" w:rsidR="006A40D5" w:rsidRPr="006A40D5" w:rsidRDefault="006A40D5" w:rsidP="006A40D5">
      <w:pPr>
        <w:pStyle w:val="EndNoteBibliography"/>
        <w:spacing w:after="0"/>
        <w:ind w:left="720" w:hanging="720"/>
      </w:pPr>
      <w:r w:rsidRPr="006A40D5">
        <w:t xml:space="preserve">Bray, F., Jemal, A., Grey, N., Ferlay, J., &amp; Forman, D. (2012). Global cancer transitions according to the Human Development Index (2008-2030): a population-based study. </w:t>
      </w:r>
      <w:r w:rsidRPr="006A40D5">
        <w:rPr>
          <w:i/>
        </w:rPr>
        <w:t>The Lancet Oncology, 13</w:t>
      </w:r>
      <w:r w:rsidRPr="006A40D5">
        <w:t>, 790-801.</w:t>
      </w:r>
    </w:p>
    <w:p w14:paraId="15D77501" w14:textId="77777777" w:rsidR="006A40D5" w:rsidRPr="006A40D5" w:rsidRDefault="006A40D5" w:rsidP="006A40D5">
      <w:pPr>
        <w:pStyle w:val="EndNoteBibliography"/>
        <w:spacing w:after="0"/>
        <w:ind w:left="720" w:hanging="720"/>
      </w:pPr>
      <w:r w:rsidRPr="006A40D5">
        <w:t xml:space="preserve">Byers, L. A., &amp; Rudin, C. M. (2015). Small cell lung cancer: Where do we go from here? </w:t>
      </w:r>
      <w:r w:rsidRPr="006A40D5">
        <w:rPr>
          <w:i/>
        </w:rPr>
        <w:t>Cancer, 121</w:t>
      </w:r>
      <w:r w:rsidRPr="006A40D5">
        <w:t>, 664-672.</w:t>
      </w:r>
    </w:p>
    <w:p w14:paraId="45E42AE2" w14:textId="77777777" w:rsidR="006A40D5" w:rsidRPr="006A40D5" w:rsidRDefault="006A40D5" w:rsidP="006A40D5">
      <w:pPr>
        <w:pStyle w:val="EndNoteBibliography"/>
        <w:spacing w:after="0"/>
        <w:ind w:left="720" w:hanging="720"/>
      </w:pPr>
      <w:r w:rsidRPr="006A40D5">
        <w:t xml:space="preserve">Byrne, J. D., Betancourt, T., &amp; Brannon-Peppas, L. (2008). Active targeting schemes for nanoparticle systems in cancer therapeutics. </w:t>
      </w:r>
      <w:r w:rsidRPr="006A40D5">
        <w:rPr>
          <w:i/>
        </w:rPr>
        <w:t>Advanced drug delivery reviews, 60</w:t>
      </w:r>
      <w:r w:rsidRPr="006A40D5">
        <w:t>, 1615-1626.</w:t>
      </w:r>
    </w:p>
    <w:p w14:paraId="6ADF13FD" w14:textId="77777777" w:rsidR="006A40D5" w:rsidRPr="006A40D5" w:rsidRDefault="006A40D5" w:rsidP="006A40D5">
      <w:pPr>
        <w:pStyle w:val="EndNoteBibliography"/>
        <w:spacing w:after="0"/>
        <w:ind w:left="720" w:hanging="720"/>
      </w:pPr>
      <w:r w:rsidRPr="006A40D5">
        <w:t xml:space="preserve">Cagle, P. T., Zhai, Q. G. J., Murphy, L., &amp; Low, P. S. (2012). Folate Receptor in Adenocarcinoma and Squamous Cell Carcinoma of the Lung: Potential Target for Folate-Linked Therapeutic Agents. </w:t>
      </w:r>
      <w:r w:rsidRPr="006A40D5">
        <w:lastRenderedPageBreak/>
        <w:t xml:space="preserve">In  </w:t>
      </w:r>
      <w:r w:rsidRPr="006A40D5">
        <w:rPr>
          <w:i/>
        </w:rPr>
        <w:t>Archives of Pathology &amp; Laboratory Medicine</w:t>
      </w:r>
      <w:r w:rsidRPr="006A40D5">
        <w:t xml:space="preserve"> (Vol. 137, pp. 241-244): College of American Pathologists.</w:t>
      </w:r>
    </w:p>
    <w:p w14:paraId="1071EBEC" w14:textId="77777777" w:rsidR="006A40D5" w:rsidRPr="006A40D5" w:rsidRDefault="006A40D5" w:rsidP="006A40D5">
      <w:pPr>
        <w:pStyle w:val="EndNoteBibliography"/>
        <w:spacing w:after="0"/>
        <w:ind w:left="720" w:hanging="720"/>
      </w:pPr>
      <w:r w:rsidRPr="006A40D5">
        <w:t xml:space="preserve">Cao, H., Dan, Z., He, X., Zhang, Z., Yu, H., Yin, Q., &amp; Li, Y. (2016). Liposomes Coated with Isolated Macrophage Membrane Can Target Lung Metastasis of Breast Cancer. </w:t>
      </w:r>
      <w:r w:rsidRPr="006A40D5">
        <w:rPr>
          <w:i/>
        </w:rPr>
        <w:t>ACS Nano, 10</w:t>
      </w:r>
      <w:r w:rsidRPr="006A40D5">
        <w:t>, 7738-7748.</w:t>
      </w:r>
    </w:p>
    <w:p w14:paraId="79298075" w14:textId="77777777" w:rsidR="006A40D5" w:rsidRPr="006A40D5" w:rsidRDefault="006A40D5" w:rsidP="006A40D5">
      <w:pPr>
        <w:pStyle w:val="EndNoteBibliography"/>
        <w:spacing w:after="0"/>
        <w:ind w:left="720" w:hanging="720"/>
      </w:pPr>
      <w:r w:rsidRPr="006A40D5">
        <w:t xml:space="preserve">Carbone, M., Yang, H., Pass, H. I., Krausz, T., Testa, J. R., &amp; Gaudino, G. (2013). BAP1 and cancer. </w:t>
      </w:r>
      <w:r w:rsidRPr="006A40D5">
        <w:rPr>
          <w:i/>
        </w:rPr>
        <w:t>Nat Rev Cancer, 13</w:t>
      </w:r>
      <w:r w:rsidRPr="006A40D5">
        <w:t>, 153-159.</w:t>
      </w:r>
    </w:p>
    <w:p w14:paraId="40D4B754" w14:textId="77777777" w:rsidR="006A40D5" w:rsidRPr="006A40D5" w:rsidRDefault="006A40D5" w:rsidP="006A40D5">
      <w:pPr>
        <w:pStyle w:val="EndNoteBibliography"/>
        <w:spacing w:after="0"/>
        <w:ind w:left="720" w:hanging="720"/>
      </w:pPr>
      <w:r w:rsidRPr="006A40D5">
        <w:t xml:space="preserve">Chanda, N., Kattumuri, V., Shukla, R., Zambre, A., Katti, K., Upendran, A., Kulkarni, R. R., Kan, P., Fent, G. M., Casteel, S. W., Smith, C. J., Boote, E., Robertson, J. D., Cutler, C., Lever, J. R., Katti, K. V., &amp; Kannan, R. (2010). Bombesin functionalized gold nanoparticles show in vitro and in vivo cancer receptor specificity. </w:t>
      </w:r>
      <w:r w:rsidRPr="006A40D5">
        <w:rPr>
          <w:i/>
        </w:rPr>
        <w:t>Proceedings of the National Academy of Sciences, 107</w:t>
      </w:r>
      <w:r w:rsidRPr="006A40D5">
        <w:t>, 8760-8765.</w:t>
      </w:r>
    </w:p>
    <w:p w14:paraId="123B6CAD" w14:textId="77777777" w:rsidR="006A40D5" w:rsidRPr="006A40D5" w:rsidRDefault="006A40D5" w:rsidP="006A40D5">
      <w:pPr>
        <w:pStyle w:val="EndNoteBibliography"/>
        <w:spacing w:after="0"/>
        <w:ind w:left="720" w:hanging="720"/>
      </w:pPr>
      <w:r w:rsidRPr="006A40D5">
        <w:t xml:space="preserve">Chang, S. S., </w:t>
      </w:r>
      <w:r w:rsidRPr="006A40D5">
        <w:rPr>
          <w:rFonts w:ascii="Symbol" w:hAnsi="Symbol"/>
        </w:rPr>
        <w:t>O</w:t>
      </w:r>
      <w:r w:rsidRPr="006A40D5">
        <w:t xml:space="preserve">'Keefe, D. S., Bacich, D. J., Reuter, V. E., Heston, W. D. W., &amp; Gaudin, P. B. (1999). Prostate-specific Membrane Antigen Is Produced in Tumor-associated Neovasculature. </w:t>
      </w:r>
      <w:r w:rsidRPr="006A40D5">
        <w:rPr>
          <w:i/>
        </w:rPr>
        <w:t>Clinical Cancer Research, 5</w:t>
      </w:r>
      <w:r w:rsidRPr="006A40D5">
        <w:t>, 2674-2681.</w:t>
      </w:r>
    </w:p>
    <w:p w14:paraId="7AE5A40C" w14:textId="77777777" w:rsidR="006A40D5" w:rsidRPr="006A40D5" w:rsidRDefault="006A40D5" w:rsidP="006A40D5">
      <w:pPr>
        <w:pStyle w:val="EndNoteBibliography"/>
        <w:spacing w:after="0"/>
        <w:ind w:left="720" w:hanging="720"/>
      </w:pPr>
      <w:r w:rsidRPr="006A40D5">
        <w:t xml:space="preserve">Chen, D., Dougherty, C. A., Zhu, K., &amp; Hong, H. (2015). Theranostic applications of carbon nanomaterials in cancer: Focus on imaging and cargo delivery. </w:t>
      </w:r>
      <w:r w:rsidRPr="006A40D5">
        <w:rPr>
          <w:i/>
        </w:rPr>
        <w:t>Journal of Controlled Release, 210</w:t>
      </w:r>
      <w:r w:rsidRPr="006A40D5">
        <w:t>, 230-245.</w:t>
      </w:r>
    </w:p>
    <w:p w14:paraId="1A814FA6" w14:textId="77777777" w:rsidR="006A40D5" w:rsidRPr="006A40D5" w:rsidRDefault="006A40D5" w:rsidP="006A40D5">
      <w:pPr>
        <w:pStyle w:val="EndNoteBibliography"/>
        <w:spacing w:after="0"/>
        <w:ind w:left="720" w:hanging="720"/>
      </w:pPr>
      <w:r w:rsidRPr="006A40D5">
        <w:t xml:space="preserve">Chen, G., Qiu, H., Prasad, P. N., &amp; Chen, X. (2014). Upconversion Nanoparticles: Design, Nanochemistry, and Applications in Theranostics. </w:t>
      </w:r>
      <w:r w:rsidRPr="006A40D5">
        <w:rPr>
          <w:i/>
        </w:rPr>
        <w:t>Chemical Reviews, 114</w:t>
      </w:r>
      <w:r w:rsidRPr="006A40D5">
        <w:t>, 5161-5214.</w:t>
      </w:r>
    </w:p>
    <w:p w14:paraId="4F5B0B60" w14:textId="77777777" w:rsidR="006A40D5" w:rsidRPr="006A40D5" w:rsidRDefault="006A40D5" w:rsidP="006A40D5">
      <w:pPr>
        <w:pStyle w:val="EndNoteBibliography"/>
        <w:spacing w:after="0"/>
        <w:ind w:left="720" w:hanging="720"/>
      </w:pPr>
      <w:r w:rsidRPr="006A40D5">
        <w:t xml:space="preserve">Chen, Z., Fillmore, C. M., Hammerman, P. S., Kim, C. F., &amp; Wong, K. K. (2014). Non-small-cell lung cancers: a heterogeneous set of diseases. </w:t>
      </w:r>
      <w:r w:rsidRPr="006A40D5">
        <w:rPr>
          <w:i/>
        </w:rPr>
        <w:t>Nat Rev Cancer, 14</w:t>
      </w:r>
      <w:r w:rsidRPr="006A40D5">
        <w:t>, 535-546.</w:t>
      </w:r>
    </w:p>
    <w:p w14:paraId="1295BEF1" w14:textId="77777777" w:rsidR="006A40D5" w:rsidRPr="006A40D5" w:rsidRDefault="006A40D5" w:rsidP="006A40D5">
      <w:pPr>
        <w:pStyle w:val="EndNoteBibliography"/>
        <w:spacing w:after="0"/>
        <w:ind w:left="720" w:hanging="720"/>
      </w:pPr>
      <w:r w:rsidRPr="006A40D5">
        <w:t>Chipman, S. D., Oldham, F. B., Pezzoni, G., &amp; Singer, J. W. (2006). Biological and clinical characterization of paclitaxel poliglumex (PPX, CT-2103), a macromolecular polymer</w:t>
      </w:r>
      <w:r w:rsidRPr="006A40D5">
        <w:rPr>
          <w:rFonts w:ascii="Symbol" w:hAnsi="Symbol"/>
        </w:rPr>
        <w:t>-</w:t>
      </w:r>
      <w:r w:rsidRPr="006A40D5">
        <w:t xml:space="preserve">drug conjugate. </w:t>
      </w:r>
      <w:r w:rsidRPr="006A40D5">
        <w:rPr>
          <w:i/>
        </w:rPr>
        <w:t>Int J Nanomedicine, 1</w:t>
      </w:r>
      <w:r w:rsidRPr="006A40D5">
        <w:t>, 375-383.</w:t>
      </w:r>
    </w:p>
    <w:p w14:paraId="22A7CDB5" w14:textId="77777777" w:rsidR="006A40D5" w:rsidRPr="006A40D5" w:rsidRDefault="006A40D5" w:rsidP="006A40D5">
      <w:pPr>
        <w:pStyle w:val="EndNoteBibliography"/>
        <w:spacing w:after="0"/>
        <w:ind w:left="720" w:hanging="720"/>
      </w:pPr>
      <w:r w:rsidRPr="006A40D5">
        <w:t xml:space="preserve">Chow, E. K.-H., &amp; Ho, D. (2013). Cancer Nanomedicine: From Drug Delivery to Imaging. </w:t>
      </w:r>
      <w:r w:rsidRPr="006A40D5">
        <w:rPr>
          <w:i/>
        </w:rPr>
        <w:t>Science Translational Medicine, 5</w:t>
      </w:r>
      <w:r w:rsidRPr="006A40D5">
        <w:t>, 216rv214-216rv214.</w:t>
      </w:r>
    </w:p>
    <w:p w14:paraId="61BC8C40" w14:textId="77777777" w:rsidR="006A40D5" w:rsidRPr="006A40D5" w:rsidRDefault="006A40D5" w:rsidP="006A40D5">
      <w:pPr>
        <w:pStyle w:val="EndNoteBibliography"/>
        <w:spacing w:after="0"/>
        <w:ind w:left="720" w:hanging="720"/>
      </w:pPr>
      <w:r w:rsidRPr="006A40D5">
        <w:t xml:space="preserve">Cole, L. E., Ross, R. D., Tilley, J. M., Vargo-Gogola, T., &amp; Roeder, R. K. (2015). Gold nanoparticles as contrast agents in x-ray imaging and computed tomography. In  </w:t>
      </w:r>
      <w:r w:rsidRPr="006A40D5">
        <w:rPr>
          <w:i/>
        </w:rPr>
        <w:t>Nanomedicine</w:t>
      </w:r>
      <w:r w:rsidRPr="006A40D5">
        <w:t xml:space="preserve"> (Vol. 10, pp. 321-341): Future Medicine.</w:t>
      </w:r>
    </w:p>
    <w:p w14:paraId="76E21822" w14:textId="77777777" w:rsidR="006A40D5" w:rsidRPr="006A40D5" w:rsidRDefault="006A40D5" w:rsidP="006A40D5">
      <w:pPr>
        <w:pStyle w:val="EndNoteBibliography"/>
        <w:spacing w:after="0"/>
        <w:ind w:left="720" w:hanging="720"/>
      </w:pPr>
      <w:r w:rsidRPr="006A40D5">
        <w:t xml:space="preserve">D’souza, A. A., &amp; Shegokar, R. (2016). Polyethylene glycol (PEG): a versatile polymer for pharmaceutical applications. </w:t>
      </w:r>
      <w:r w:rsidRPr="006A40D5">
        <w:rPr>
          <w:i/>
        </w:rPr>
        <w:t>Expert opinion on drug delivery, 13</w:t>
      </w:r>
      <w:r w:rsidRPr="006A40D5">
        <w:t>, 1257-1275.</w:t>
      </w:r>
    </w:p>
    <w:p w14:paraId="24F31342" w14:textId="77777777" w:rsidR="006A40D5" w:rsidRPr="006A40D5" w:rsidRDefault="006A40D5" w:rsidP="006A40D5">
      <w:pPr>
        <w:pStyle w:val="EndNoteBibliography"/>
        <w:spacing w:after="0"/>
        <w:ind w:left="720" w:hanging="720"/>
      </w:pPr>
      <w:r w:rsidRPr="006A40D5">
        <w:t xml:space="preserve">Dai, Q., Wilhelm, S., Ding, D., Syed, A. M., Sindhwani, S., Zhang, Y., Chen, Y. Y., MacMillan, P., &amp; Chan, W. C. W. (2018). Quantifying the Ligand-Coated Nanoparticle Delivery to Cancer Cells in Solid Tumors. </w:t>
      </w:r>
      <w:r w:rsidRPr="006A40D5">
        <w:rPr>
          <w:i/>
        </w:rPr>
        <w:t>ACS Nano, 12</w:t>
      </w:r>
      <w:r w:rsidRPr="006A40D5">
        <w:t>, 8423-8435.</w:t>
      </w:r>
    </w:p>
    <w:p w14:paraId="7216B461" w14:textId="77777777" w:rsidR="006A40D5" w:rsidRPr="006A40D5" w:rsidRDefault="006A40D5" w:rsidP="006A40D5">
      <w:pPr>
        <w:pStyle w:val="EndNoteBibliography"/>
        <w:spacing w:after="0"/>
        <w:ind w:left="720" w:hanging="720"/>
      </w:pPr>
      <w:r w:rsidRPr="006A40D5">
        <w:t xml:space="preserve">Danhier, F. (2016). To exploit the tumor microenvironment: Since the EPR effect fails in the clinic, what is the future of nanomedicine? </w:t>
      </w:r>
      <w:r w:rsidRPr="006A40D5">
        <w:rPr>
          <w:i/>
        </w:rPr>
        <w:t>Journal of Controlled Release, 244</w:t>
      </w:r>
      <w:r w:rsidRPr="006A40D5">
        <w:t>, 108-121.</w:t>
      </w:r>
    </w:p>
    <w:p w14:paraId="14986CD9" w14:textId="77777777" w:rsidR="006A40D5" w:rsidRPr="006A40D5" w:rsidRDefault="006A40D5" w:rsidP="006A40D5">
      <w:pPr>
        <w:pStyle w:val="EndNoteBibliography"/>
        <w:spacing w:after="0"/>
        <w:ind w:left="720" w:hanging="720"/>
      </w:pPr>
      <w:r w:rsidRPr="006A40D5">
        <w:t xml:space="preserve">Davis, M. E., Chen, Z., &amp; Shin, D. M. (2008). Nanoparticle therapeutics: an emerging treatment modality for cancer. </w:t>
      </w:r>
      <w:r w:rsidRPr="006A40D5">
        <w:rPr>
          <w:i/>
        </w:rPr>
        <w:t>Nat Rev Drug Discov, 7</w:t>
      </w:r>
      <w:r w:rsidRPr="006A40D5">
        <w:t>, 771-782.</w:t>
      </w:r>
    </w:p>
    <w:p w14:paraId="23EDDF44" w14:textId="77777777" w:rsidR="006A40D5" w:rsidRPr="006A40D5" w:rsidRDefault="006A40D5" w:rsidP="006A40D5">
      <w:pPr>
        <w:pStyle w:val="EndNoteBibliography"/>
        <w:spacing w:after="0"/>
        <w:ind w:left="720" w:hanging="720"/>
      </w:pPr>
      <w:r w:rsidRPr="006A40D5">
        <w:t xml:space="preserve">de Vries, A., Custers, E., Lub, J., van den Bosch, S., Nicolay, K., &amp; Grüll, H. (2010). Block-copolymer-stabilized iodinated emulsions for use as CT contrast agents. </w:t>
      </w:r>
      <w:r w:rsidRPr="006A40D5">
        <w:rPr>
          <w:i/>
        </w:rPr>
        <w:t>Biomaterials, 31</w:t>
      </w:r>
      <w:r w:rsidRPr="006A40D5">
        <w:t>, 6537-6544.</w:t>
      </w:r>
    </w:p>
    <w:p w14:paraId="5E764BE6" w14:textId="77777777" w:rsidR="006A40D5" w:rsidRPr="006A40D5" w:rsidRDefault="006A40D5" w:rsidP="006A40D5">
      <w:pPr>
        <w:pStyle w:val="EndNoteBibliography"/>
        <w:spacing w:after="0"/>
        <w:ind w:left="720" w:hanging="720"/>
      </w:pPr>
      <w:r w:rsidRPr="006A40D5">
        <w:t xml:space="preserve">Detappe, A., Thomas, E., Tibbitt, M. W., Kunjachan, S., Zavidij, O., Parnandi, N., Reznichenko, E., Lux, F., Tillement, O., &amp; Berbeco, R. (2017). Ultrasmall Silica-Based Bismuth Gadolinium Nanoparticles for Dual Magnetic Resonance–Computed Tomography Image Guided Radiation Therapy. </w:t>
      </w:r>
      <w:r w:rsidRPr="006A40D5">
        <w:rPr>
          <w:i/>
        </w:rPr>
        <w:t>Nano Letters, 17</w:t>
      </w:r>
      <w:r w:rsidRPr="006A40D5">
        <w:t>, 1733-1740.</w:t>
      </w:r>
    </w:p>
    <w:p w14:paraId="0F451C9F" w14:textId="77777777" w:rsidR="006A40D5" w:rsidRPr="006A40D5" w:rsidRDefault="006A40D5" w:rsidP="006A40D5">
      <w:pPr>
        <w:pStyle w:val="EndNoteBibliography"/>
        <w:spacing w:after="0"/>
        <w:ind w:left="720" w:hanging="720"/>
      </w:pPr>
      <w:r w:rsidRPr="006A40D5">
        <w:t xml:space="preserve">Devaraj, N. K., Keliher, E. J., Thurber, G. M., Nahrendorf, M., &amp; Weissleder, R. (2009). 18F Labeled Nanoparticles for in Vivo PET-CT Imaging. In  </w:t>
      </w:r>
      <w:r w:rsidRPr="006A40D5">
        <w:rPr>
          <w:i/>
        </w:rPr>
        <w:t>Bioconjugate Chemistry</w:t>
      </w:r>
      <w:r w:rsidRPr="006A40D5">
        <w:t xml:space="preserve"> (Vol. 20, pp. 397-401): American Chemical Society.</w:t>
      </w:r>
    </w:p>
    <w:p w14:paraId="49C4434C" w14:textId="77777777" w:rsidR="006A40D5" w:rsidRPr="006A40D5" w:rsidRDefault="006A40D5" w:rsidP="006A40D5">
      <w:pPr>
        <w:pStyle w:val="EndNoteBibliography"/>
        <w:spacing w:after="0"/>
        <w:ind w:left="720" w:hanging="720"/>
      </w:pPr>
      <w:r w:rsidRPr="006A40D5">
        <w:t xml:space="preserve">Dewhirst, M. W., &amp; Secomb, T. W. (2017). Transport of drugs from blood vessels to tumour tissue. </w:t>
      </w:r>
      <w:r w:rsidRPr="006A40D5">
        <w:rPr>
          <w:i/>
        </w:rPr>
        <w:t>Nature Reviews Cancer, 17</w:t>
      </w:r>
      <w:r w:rsidRPr="006A40D5">
        <w:t>, 738.</w:t>
      </w:r>
    </w:p>
    <w:p w14:paraId="59D11E0C" w14:textId="77777777" w:rsidR="006A40D5" w:rsidRPr="006A40D5" w:rsidRDefault="006A40D5" w:rsidP="006A40D5">
      <w:pPr>
        <w:pStyle w:val="EndNoteBibliography"/>
        <w:spacing w:after="0"/>
        <w:ind w:left="720" w:hanging="720"/>
      </w:pPr>
      <w:r w:rsidRPr="006A40D5">
        <w:t xml:space="preserve">Doane, T. L., &amp; Burda, C. (2012). The unique role of nanoparticles in nanomedicine: imaging, drug delivery and therapy. </w:t>
      </w:r>
      <w:r w:rsidRPr="006A40D5">
        <w:rPr>
          <w:i/>
        </w:rPr>
        <w:t>Chemical Society Reviews, 41</w:t>
      </w:r>
      <w:r w:rsidRPr="006A40D5">
        <w:t>, 2885-2911.</w:t>
      </w:r>
    </w:p>
    <w:p w14:paraId="3A31EE41" w14:textId="77777777" w:rsidR="006A40D5" w:rsidRPr="006A40D5" w:rsidRDefault="006A40D5" w:rsidP="006A40D5">
      <w:pPr>
        <w:pStyle w:val="EndNoteBibliography"/>
        <w:spacing w:after="0"/>
        <w:ind w:left="720" w:hanging="720"/>
      </w:pPr>
      <w:r w:rsidRPr="006A40D5">
        <w:lastRenderedPageBreak/>
        <w:t xml:space="preserve">Dreaden, E. C., Alkilany, A. M., Huang, X., Murphy, C. J., &amp; El-Sayed, M. A. (2012). The golden age: gold nanoparticles for biomedicine. </w:t>
      </w:r>
      <w:r w:rsidRPr="006A40D5">
        <w:rPr>
          <w:i/>
        </w:rPr>
        <w:t>Chemical Society Reviews, 41</w:t>
      </w:r>
      <w:r w:rsidRPr="006A40D5">
        <w:t>, 2740-2779.</w:t>
      </w:r>
    </w:p>
    <w:p w14:paraId="6D9E21B0" w14:textId="77777777" w:rsidR="006A40D5" w:rsidRPr="006A40D5" w:rsidRDefault="006A40D5" w:rsidP="006A40D5">
      <w:pPr>
        <w:pStyle w:val="EndNoteBibliography"/>
        <w:spacing w:after="0"/>
        <w:ind w:left="720" w:hanging="720"/>
      </w:pPr>
      <w:r w:rsidRPr="006A40D5">
        <w:t xml:space="preserve">Drilon, A., Rekhtman, N., Ladanyi, M., &amp; Paik, P. (2012). Squamous-cell carcinomas of the lung: emerging biology, controversies, and the promise of targeted therapy. In  </w:t>
      </w:r>
      <w:r w:rsidRPr="006A40D5">
        <w:rPr>
          <w:i/>
        </w:rPr>
        <w:t>The Lancet Oncology</w:t>
      </w:r>
      <w:r w:rsidRPr="006A40D5">
        <w:t xml:space="preserve"> (Vol. 13, pp. e418-e426): Elsevier.</w:t>
      </w:r>
    </w:p>
    <w:p w14:paraId="66423001" w14:textId="77777777" w:rsidR="006A40D5" w:rsidRPr="006A40D5" w:rsidRDefault="006A40D5" w:rsidP="006A40D5">
      <w:pPr>
        <w:pStyle w:val="EndNoteBibliography"/>
        <w:spacing w:after="0"/>
        <w:ind w:left="720" w:hanging="720"/>
      </w:pPr>
      <w:r w:rsidRPr="006A40D5">
        <w:t xml:space="preserve">Du, J.-Z., Du, X.-J., Mao, C.-Q., &amp; Wang, J. (2011). Tailor-Made Dual pH-Sensitive Polymer–Doxorubicin Nanoparticles for Efficient Anticancer Drug Delivery. </w:t>
      </w:r>
      <w:r w:rsidRPr="006A40D5">
        <w:rPr>
          <w:i/>
        </w:rPr>
        <w:t>Journal of the American Chemical Society, 133</w:t>
      </w:r>
      <w:r w:rsidRPr="006A40D5">
        <w:t>, 17560-17563.</w:t>
      </w:r>
    </w:p>
    <w:p w14:paraId="0FA302AE" w14:textId="77777777" w:rsidR="006A40D5" w:rsidRPr="006A40D5" w:rsidRDefault="006A40D5" w:rsidP="006A40D5">
      <w:pPr>
        <w:pStyle w:val="EndNoteBibliography"/>
        <w:spacing w:after="0"/>
        <w:ind w:left="720" w:hanging="720"/>
      </w:pPr>
      <w:r w:rsidRPr="006A40D5">
        <w:t xml:space="preserve">DuPage, M., Dooley, A. L., &amp; Jacks, T. (2009). Conditional mouse lung cancer models using adenoviral or lentiviral delivery of Cre recombinase. </w:t>
      </w:r>
      <w:r w:rsidRPr="006A40D5">
        <w:rPr>
          <w:i/>
        </w:rPr>
        <w:t>Nature Protocols, 4</w:t>
      </w:r>
      <w:r w:rsidRPr="006A40D5">
        <w:t>, 1064-1072.</w:t>
      </w:r>
    </w:p>
    <w:p w14:paraId="34DB7EF1" w14:textId="77777777" w:rsidR="006A40D5" w:rsidRPr="006A40D5" w:rsidRDefault="006A40D5" w:rsidP="006A40D5">
      <w:pPr>
        <w:pStyle w:val="EndNoteBibliography"/>
        <w:spacing w:after="0"/>
        <w:ind w:left="720" w:hanging="720"/>
      </w:pPr>
      <w:r w:rsidRPr="006A40D5">
        <w:t xml:space="preserve">Ernsting, M. J., Murakami, M., Roy, A., &amp; Li, S.-D. (2013). Factors Controlling the Pharmacokinetics, Biodistribution and Intratumoral Penetration of Nanoparticles. </w:t>
      </w:r>
      <w:r w:rsidRPr="006A40D5">
        <w:rPr>
          <w:i/>
        </w:rPr>
        <w:t>Journal of controlled release : official journal of the Controlled Release Society, 172</w:t>
      </w:r>
      <w:r w:rsidRPr="006A40D5">
        <w:t>, 782-794.</w:t>
      </w:r>
    </w:p>
    <w:p w14:paraId="038DD029" w14:textId="77777777" w:rsidR="006A40D5" w:rsidRPr="006A40D5" w:rsidRDefault="006A40D5" w:rsidP="006A40D5">
      <w:pPr>
        <w:pStyle w:val="EndNoteBibliography"/>
        <w:spacing w:after="0"/>
        <w:ind w:left="720" w:hanging="720"/>
      </w:pPr>
      <w:r w:rsidRPr="006A40D5">
        <w:t xml:space="preserve">Ettinger, D. S., Akerley, W., Borghaei, H., Chang, A. C., Cheney, R. T., Chirieac, L. R., D'Amico, T. A., Demmy, T. L., Ganti, A. K., Govindan, R., Grannis, F. W., Horn, L., Jahan, T. M., Jahanzeb, M., Kessinger, A., Komaki, R., Kong, F. M., Kris, M. G., Krug, L. M., Lennes, I. T., Loo, B. W., Martins, R., O'Malley, J., Osarogiagbon, R. U., Otterson, G. A., Patel, J. D., Pinder-Schenck, M. C., Pisters, K. M., Reckamp, K., Riely, G. J., Rohren, E., Swanson, S. J., Wood, D. E., Yang, S. C., Hughes, M., &amp; Gregory, K. M. (2012). Non-SmallCell Lung Cancer. </w:t>
      </w:r>
      <w:r w:rsidRPr="006A40D5">
        <w:rPr>
          <w:i/>
        </w:rPr>
        <w:t>Journal of the National Comprehensive Cancer Network, 10</w:t>
      </w:r>
      <w:r w:rsidRPr="006A40D5">
        <w:t>, 1236-1271.</w:t>
      </w:r>
    </w:p>
    <w:p w14:paraId="42B27C1F" w14:textId="77777777" w:rsidR="006A40D5" w:rsidRPr="006A40D5" w:rsidRDefault="006A40D5" w:rsidP="006A40D5">
      <w:pPr>
        <w:pStyle w:val="EndNoteBibliography"/>
        <w:spacing w:after="0"/>
        <w:ind w:left="720" w:hanging="720"/>
      </w:pPr>
      <w:r w:rsidRPr="006A40D5">
        <w:t xml:space="preserve">Fan, L., Qi, H., Teng, J., Su, B., Chen, H., Wang, C., &amp; Xia, Q. (2015). Identification of serum miRNAs by nano-quantum dots microarray as diagnostic biomarkers for early detection of non-small cell lung cancer. </w:t>
      </w:r>
      <w:r w:rsidRPr="006A40D5">
        <w:rPr>
          <w:i/>
        </w:rPr>
        <w:t>Tumour. Biol</w:t>
      </w:r>
      <w:r w:rsidRPr="006A40D5">
        <w:t>.</w:t>
      </w:r>
    </w:p>
    <w:p w14:paraId="4E7432D8" w14:textId="77777777" w:rsidR="006A40D5" w:rsidRPr="006A40D5" w:rsidRDefault="006A40D5" w:rsidP="006A40D5">
      <w:pPr>
        <w:pStyle w:val="EndNoteBibliography"/>
        <w:spacing w:after="0"/>
        <w:ind w:left="720" w:hanging="720"/>
      </w:pPr>
      <w:r w:rsidRPr="006A40D5">
        <w:t xml:space="preserve">Fang, J., Nakamura, H., &amp; Maeda, H. (2011). The EPR effect: Unique features of tumor blood vessels for drug delivery, factors involved, and limitations and augmentation of the effect. </w:t>
      </w:r>
      <w:r w:rsidRPr="006A40D5">
        <w:rPr>
          <w:i/>
        </w:rPr>
        <w:t>Advanced drug delivery reviews, 63</w:t>
      </w:r>
      <w:r w:rsidRPr="006A40D5">
        <w:t>, 136-151.</w:t>
      </w:r>
    </w:p>
    <w:p w14:paraId="0CA6B1AB" w14:textId="77777777" w:rsidR="006A40D5" w:rsidRPr="006A40D5" w:rsidRDefault="006A40D5" w:rsidP="006A40D5">
      <w:pPr>
        <w:pStyle w:val="EndNoteBibliography"/>
        <w:spacing w:after="0"/>
        <w:ind w:left="720" w:hanging="720"/>
      </w:pPr>
      <w:r w:rsidRPr="006A40D5">
        <w:t xml:space="preserve">Farjadian, F., Ghasemi, A., Gohari, O., Roointan, A., Karimi, M., &amp; Hamblin, M. R. (2018). Nanopharmaceuticals and nanomedicines currently on the market: challenges and opportunities. </w:t>
      </w:r>
      <w:r w:rsidRPr="006A40D5">
        <w:rPr>
          <w:i/>
        </w:rPr>
        <w:t>Nanomedicine, 14</w:t>
      </w:r>
      <w:r w:rsidRPr="006A40D5">
        <w:t>, 93-126.</w:t>
      </w:r>
    </w:p>
    <w:p w14:paraId="07E16DCA" w14:textId="77777777" w:rsidR="006A40D5" w:rsidRPr="006A40D5" w:rsidRDefault="006A40D5" w:rsidP="006A40D5">
      <w:pPr>
        <w:pStyle w:val="EndNoteBibliography"/>
        <w:spacing w:after="0"/>
        <w:ind w:left="720" w:hanging="720"/>
      </w:pPr>
      <w:r w:rsidRPr="006A40D5">
        <w:t xml:space="preserve">Froudarakis, M. E., Pataka, A., Pappas, P., Anevlavis, S., Argiana, E., Nikolaidou, M., Kouliatis, G., Pozova, S., Marselos, M., &amp; Bouros, D. (2008). Phase 1 trial of lipoplatin and gemcitabine as a second-line chemotherapy in patients with nonsmall cell lung carcinoma. </w:t>
      </w:r>
      <w:r w:rsidRPr="006A40D5">
        <w:rPr>
          <w:i/>
        </w:rPr>
        <w:t>Cancer, 113</w:t>
      </w:r>
      <w:r w:rsidRPr="006A40D5">
        <w:t>, 2752-2760.</w:t>
      </w:r>
    </w:p>
    <w:p w14:paraId="021D848B" w14:textId="77777777" w:rsidR="006A40D5" w:rsidRPr="006A40D5" w:rsidRDefault="006A40D5" w:rsidP="006A40D5">
      <w:pPr>
        <w:pStyle w:val="EndNoteBibliography"/>
        <w:spacing w:after="0"/>
        <w:ind w:left="720" w:hanging="720"/>
      </w:pPr>
      <w:r w:rsidRPr="006A40D5">
        <w:t xml:space="preserve">Galanzha, E. I., Shashkov, E. V., Kelly, T., Kim, J. W., Yang, L., &amp; Zharov, V. P. (2009). In vivo magnetic enrichment and multiplex photoacoustic detection of circulating tumour cells. </w:t>
      </w:r>
      <w:r w:rsidRPr="006A40D5">
        <w:rPr>
          <w:i/>
        </w:rPr>
        <w:t>Nat Nanotechnol, 4</w:t>
      </w:r>
      <w:r w:rsidRPr="006A40D5">
        <w:t>, 855-860.</w:t>
      </w:r>
    </w:p>
    <w:p w14:paraId="24620F73" w14:textId="77777777" w:rsidR="006A40D5" w:rsidRPr="006A40D5" w:rsidRDefault="006A40D5" w:rsidP="006A40D5">
      <w:pPr>
        <w:pStyle w:val="EndNoteBibliography"/>
        <w:spacing w:after="0"/>
        <w:ind w:left="720" w:hanging="720"/>
      </w:pPr>
      <w:r w:rsidRPr="006A40D5">
        <w:t xml:space="preserve">Gao, F., Cai, P., Yang, W., Xue, J., Gao, L., Liu, R., Wang, Y., Zhao, Y., He, X., Zhao, L., Huang, G., Wu, F., Zhao, Y., Chai, Z., &amp; Gao, X. (2015). Ultrasmall [64Cu]Cu Nanoclusters for Targeting Orthotopic Lung Tumors Using Accurate Positron Emission Tomography Imaging. In  </w:t>
      </w:r>
      <w:r w:rsidRPr="006A40D5">
        <w:rPr>
          <w:i/>
        </w:rPr>
        <w:t>ACS Nano</w:t>
      </w:r>
      <w:r w:rsidRPr="006A40D5">
        <w:t xml:space="preserve"> (Vol. 9, pp. 4976-4986): American Chemical Society.</w:t>
      </w:r>
    </w:p>
    <w:p w14:paraId="1AE1AA42" w14:textId="77777777" w:rsidR="006A40D5" w:rsidRPr="006A40D5" w:rsidRDefault="006A40D5" w:rsidP="006A40D5">
      <w:pPr>
        <w:pStyle w:val="EndNoteBibliography"/>
        <w:spacing w:after="0"/>
        <w:ind w:left="720" w:hanging="720"/>
      </w:pPr>
      <w:r w:rsidRPr="006A40D5">
        <w:t>Garon, E. B., Rizvi, N. A., Hui, R., Leighl, N., Balmanoukian, A. S., Eder, J. P., Patnaik, A., Aggarwal, C., Gubens, M., Horn, L., Carcereny, E., Ahn, M. J., Felip, E., Lee, J. S., Hellmann, M. D., Hamid, O., Goldman, J. W., Soria, J. C., Dolled-Filhart, M., Rutledge, R. Z., Zhang, J., Lunceford, J. K., Rangwala, R., Lubiniecki, G. M., Roach, C., Emancipator, K., &amp; Gandhi, L. (2015). Pembrolizumab for the Treatment of Non</w:t>
      </w:r>
      <w:r w:rsidRPr="006A40D5">
        <w:rPr>
          <w:rFonts w:ascii="Symbol" w:hAnsi="Symbol"/>
        </w:rPr>
        <w:t>-</w:t>
      </w:r>
      <w:r w:rsidRPr="006A40D5">
        <w:t xml:space="preserve">Small-Cell Lung Cancer. In  </w:t>
      </w:r>
      <w:r w:rsidRPr="006A40D5">
        <w:rPr>
          <w:i/>
        </w:rPr>
        <w:t>New England Journal of Medicine</w:t>
      </w:r>
      <w:r w:rsidRPr="006A40D5">
        <w:t xml:space="preserve"> (Vol. 372, pp. 2018-2028): Massachusetts Medical Society.</w:t>
      </w:r>
    </w:p>
    <w:p w14:paraId="5AC36DE9" w14:textId="77777777" w:rsidR="006A40D5" w:rsidRPr="006A40D5" w:rsidRDefault="006A40D5" w:rsidP="006A40D5">
      <w:pPr>
        <w:pStyle w:val="EndNoteBibliography"/>
        <w:spacing w:after="0"/>
        <w:ind w:left="720" w:hanging="720"/>
      </w:pPr>
      <w:r w:rsidRPr="006A40D5">
        <w:t xml:space="preserve">Ge, L., Li, Q., Wang, M., Ouyang, J., Li, X., &amp; Xing, M. M. Q. (2014). Nanosilver particles in medical applications: synthesis, performance, and toxicity. </w:t>
      </w:r>
      <w:r w:rsidRPr="006A40D5">
        <w:rPr>
          <w:i/>
        </w:rPr>
        <w:t>International Journal of Nanomedicine, 9</w:t>
      </w:r>
      <w:r w:rsidRPr="006A40D5">
        <w:t>, 2399-2407.</w:t>
      </w:r>
    </w:p>
    <w:p w14:paraId="67A6FF26" w14:textId="77777777" w:rsidR="006A40D5" w:rsidRPr="006A40D5" w:rsidRDefault="006A40D5" w:rsidP="006A40D5">
      <w:pPr>
        <w:pStyle w:val="EndNoteBibliography"/>
        <w:spacing w:after="0"/>
        <w:ind w:left="720" w:hanging="720"/>
      </w:pPr>
      <w:r w:rsidRPr="006A40D5">
        <w:t xml:space="preserve">Goldstraw, P., Ball, D., Jett, J. R., Le Chevalier, T., Lim, E., Nicholson, A. G., &amp; Shepherd, F. A. (2011). Non-small-cell lung cancer. In  </w:t>
      </w:r>
      <w:r w:rsidRPr="006A40D5">
        <w:rPr>
          <w:i/>
        </w:rPr>
        <w:t>The Lancet</w:t>
      </w:r>
      <w:r w:rsidRPr="006A40D5">
        <w:t xml:space="preserve"> (Vol. 378, pp. 1727-1740): Elsevier.</w:t>
      </w:r>
    </w:p>
    <w:p w14:paraId="2DE639D2" w14:textId="77777777" w:rsidR="006A40D5" w:rsidRPr="006A40D5" w:rsidRDefault="006A40D5" w:rsidP="006A40D5">
      <w:pPr>
        <w:pStyle w:val="EndNoteBibliography"/>
        <w:spacing w:after="0"/>
        <w:ind w:left="720" w:hanging="720"/>
      </w:pPr>
      <w:r w:rsidRPr="006A40D5">
        <w:lastRenderedPageBreak/>
        <w:t xml:space="preserve">Gordon, G. J., Rockwell, G. N., Jensen, R. V., Rheinwald, J. G., Glickman, J. N., Aronson, J. P., Pottorf, B. J., Nitz, M. D., Richards, W. G., Sugarbaker, D. J., &amp; Bueno, R. (2005). Identification of Novel Candidate Oncogenes and Tumor Suppressors in Malignant Pleural Mesothelioma Using Large-Scale Transcriptional Profiling. </w:t>
      </w:r>
      <w:r w:rsidRPr="006A40D5">
        <w:rPr>
          <w:i/>
        </w:rPr>
        <w:t>Am J Pathol, 166</w:t>
      </w:r>
      <w:r w:rsidRPr="006A40D5">
        <w:t>, 1827-1840.</w:t>
      </w:r>
    </w:p>
    <w:p w14:paraId="627ACF22" w14:textId="77777777" w:rsidR="006A40D5" w:rsidRPr="006A40D5" w:rsidRDefault="006A40D5" w:rsidP="006A40D5">
      <w:pPr>
        <w:pStyle w:val="EndNoteBibliography"/>
        <w:spacing w:after="0"/>
        <w:ind w:left="720" w:hanging="720"/>
      </w:pPr>
      <w:r w:rsidRPr="006A40D5">
        <w:t xml:space="preserve">Green, M. R., Manikhas, G. M., Orlov, S., Afanasyev, B., Makhson, A. M., Bhar, P., &amp; Hawkins, M. J. (2006). Abraxane-«, a novel Cremophor-«-free, albumin-bound particle form of paclitaxel for the treatment of advanced non-small-cell lung cancer. </w:t>
      </w:r>
      <w:r w:rsidRPr="006A40D5">
        <w:rPr>
          <w:i/>
        </w:rPr>
        <w:t>Annals of Oncology, 17</w:t>
      </w:r>
      <w:r w:rsidRPr="006A40D5">
        <w:t>, 1263-1268.</w:t>
      </w:r>
    </w:p>
    <w:p w14:paraId="755AEB01" w14:textId="77777777" w:rsidR="006A40D5" w:rsidRPr="006A40D5" w:rsidRDefault="006A40D5" w:rsidP="006A40D5">
      <w:pPr>
        <w:pStyle w:val="EndNoteBibliography"/>
        <w:spacing w:after="0"/>
        <w:ind w:left="720" w:hanging="720"/>
      </w:pPr>
      <w:r w:rsidRPr="006A40D5">
        <w:t xml:space="preserve">Grenier, P., Viana, I. M. O., Lima, E. M., &amp; Bertrand, N. (2018). Anti-polyethylene glycol antibodies alter the protein corona deposited on nanoparticles and the physiological pathways regulating their fate in vivo. </w:t>
      </w:r>
      <w:r w:rsidRPr="006A40D5">
        <w:rPr>
          <w:i/>
        </w:rPr>
        <w:t>J Control Release, 287</w:t>
      </w:r>
      <w:r w:rsidRPr="006A40D5">
        <w:t>, 121-131.</w:t>
      </w:r>
    </w:p>
    <w:p w14:paraId="77332E40" w14:textId="77777777" w:rsidR="006A40D5" w:rsidRPr="006A40D5" w:rsidRDefault="006A40D5" w:rsidP="006A40D5">
      <w:pPr>
        <w:pStyle w:val="EndNoteBibliography"/>
        <w:spacing w:after="0"/>
        <w:ind w:left="720" w:hanging="720"/>
      </w:pPr>
      <w:r w:rsidRPr="006A40D5">
        <w:t xml:space="preserve">Gridelli, C., Rossi, A., Carbone, D. P., Guarize, J., Karachaliou, N., Mok, T., Petrella, F., Spaggiari, L., &amp; Rosell, R. (2015). Non-small-cell lung cancer. </w:t>
      </w:r>
      <w:r w:rsidRPr="006A40D5">
        <w:rPr>
          <w:i/>
        </w:rPr>
        <w:t>Nature Reviews Disease Primers</w:t>
      </w:r>
      <w:r w:rsidRPr="006A40D5">
        <w:t>.</w:t>
      </w:r>
    </w:p>
    <w:p w14:paraId="4F701E93" w14:textId="77777777" w:rsidR="006A40D5" w:rsidRPr="006A40D5" w:rsidRDefault="006A40D5" w:rsidP="006A40D5">
      <w:pPr>
        <w:pStyle w:val="EndNoteBibliography"/>
        <w:spacing w:after="0"/>
        <w:ind w:left="720" w:hanging="720"/>
      </w:pPr>
      <w:r w:rsidRPr="006A40D5">
        <w:t xml:space="preserve">Gu, L., Deng, Z. J., Roy, S., &amp; Hammond, P. T. (2017). A Combination RNAi-Chemotherapy Layer-by-Layer Nanoparticle for Systemic Targeting of KRAS/P53 with Cisplatin to Treat Non-small Cell Lung Cancer. </w:t>
      </w:r>
      <w:r w:rsidRPr="006A40D5">
        <w:rPr>
          <w:i/>
        </w:rPr>
        <w:t>Clinical cancer research : an official journal of the American Association for Cancer Research, 23</w:t>
      </w:r>
      <w:r w:rsidRPr="006A40D5">
        <w:t>, 7312-7323.</w:t>
      </w:r>
    </w:p>
    <w:p w14:paraId="29921B80" w14:textId="77777777" w:rsidR="006A40D5" w:rsidRPr="006A40D5" w:rsidRDefault="006A40D5" w:rsidP="006A40D5">
      <w:pPr>
        <w:pStyle w:val="EndNoteBibliography"/>
        <w:spacing w:after="0"/>
        <w:ind w:left="720" w:hanging="720"/>
      </w:pPr>
      <w:r w:rsidRPr="006A40D5">
        <w:t xml:space="preserve">Gultepe, E., Nagesha, D., Sridhar, S., &amp; Amiji, M. (2010). Nanoporous inorganic membranes or coatings for sustained drug delivery in implantable devices. </w:t>
      </w:r>
      <w:r w:rsidRPr="006A40D5">
        <w:rPr>
          <w:i/>
        </w:rPr>
        <w:t>Advanced drug delivery reviews, 62</w:t>
      </w:r>
      <w:r w:rsidRPr="006A40D5">
        <w:t>, 305-315.</w:t>
      </w:r>
    </w:p>
    <w:p w14:paraId="1B5DD563" w14:textId="77777777" w:rsidR="006A40D5" w:rsidRPr="006A40D5" w:rsidRDefault="006A40D5" w:rsidP="006A40D5">
      <w:pPr>
        <w:pStyle w:val="EndNoteBibliography"/>
        <w:spacing w:after="0"/>
        <w:ind w:left="720" w:hanging="720"/>
      </w:pPr>
      <w:r w:rsidRPr="006A40D5">
        <w:t xml:space="preserve">Gustafson, H. H., Holt-Casper, D., Grainger, D. W., &amp; Ghandehari, H. (2015). Nanoparticle Uptake: The Phagocyte Problem. </w:t>
      </w:r>
      <w:r w:rsidRPr="006A40D5">
        <w:rPr>
          <w:i/>
        </w:rPr>
        <w:t>Nano today, 10</w:t>
      </w:r>
      <w:r w:rsidRPr="006A40D5">
        <w:t>, 487-510.</w:t>
      </w:r>
    </w:p>
    <w:p w14:paraId="58849A90" w14:textId="77777777" w:rsidR="006A40D5" w:rsidRPr="006A40D5" w:rsidRDefault="006A40D5" w:rsidP="006A40D5">
      <w:pPr>
        <w:pStyle w:val="EndNoteBibliography"/>
        <w:spacing w:after="0"/>
        <w:ind w:left="720" w:hanging="720"/>
      </w:pPr>
      <w:r w:rsidRPr="006A40D5">
        <w:t>Hagemann, I. S., Devarakonda, S., Lockwood, C. M., Spencer, D. H., Guebert, K., Bredemeyer, A. J., Al-Kateb, H., Nguyen, T. T., Duncavage, E. J., Cottrell, C. E., Kulkarni, S., Nagarajan, R., Seibert, K., Baggstrom, M., Waqar, S. N., Pfeifer, J. D., Morgensztern, D., &amp; Govindan, R. (2015). Clinical next-generation sequencing in patients with non</w:t>
      </w:r>
      <w:r w:rsidRPr="006A40D5">
        <w:rPr>
          <w:rFonts w:ascii="Symbol" w:hAnsi="Symbol"/>
        </w:rPr>
        <w:t>-</w:t>
      </w:r>
      <w:r w:rsidRPr="006A40D5">
        <w:t xml:space="preserve">small cell lung cancer. </w:t>
      </w:r>
      <w:r w:rsidRPr="006A40D5">
        <w:rPr>
          <w:i/>
        </w:rPr>
        <w:t>Cancer, 121</w:t>
      </w:r>
      <w:r w:rsidRPr="006A40D5">
        <w:t>, 631-639.</w:t>
      </w:r>
    </w:p>
    <w:p w14:paraId="45A04760" w14:textId="77777777" w:rsidR="006A40D5" w:rsidRPr="006A40D5" w:rsidRDefault="006A40D5" w:rsidP="006A40D5">
      <w:pPr>
        <w:pStyle w:val="EndNoteBibliography"/>
        <w:spacing w:after="0"/>
        <w:ind w:left="720" w:hanging="720"/>
      </w:pPr>
      <w:r w:rsidRPr="006A40D5">
        <w:t xml:space="preserve">Hare, J. I., Lammers, T., Ashford, M. B., Puri, S., Storm, G., &amp; Barry, S. T. (2017). Challenges and strategies in anti-cancer nanomedicine development: An industry perspective. </w:t>
      </w:r>
      <w:r w:rsidRPr="006A40D5">
        <w:rPr>
          <w:i/>
        </w:rPr>
        <w:t>Advanced drug delivery reviews, 108</w:t>
      </w:r>
      <w:r w:rsidRPr="006A40D5">
        <w:t>, 25-38.</w:t>
      </w:r>
    </w:p>
    <w:p w14:paraId="74A9B554" w14:textId="77777777" w:rsidR="006A40D5" w:rsidRPr="006A40D5" w:rsidRDefault="006A40D5" w:rsidP="006A40D5">
      <w:pPr>
        <w:pStyle w:val="EndNoteBibliography"/>
        <w:spacing w:after="0"/>
        <w:ind w:left="720" w:hanging="720"/>
      </w:pPr>
      <w:r w:rsidRPr="006A40D5">
        <w:t xml:space="preserve">Hasan, N., Kumar, R., &amp; Kavuru, M. (2014). Lung Cancer Screening Beyond Low-Dose Computed Tomography: The Role of Novel Biomarkers. In  </w:t>
      </w:r>
      <w:r w:rsidRPr="006A40D5">
        <w:rPr>
          <w:i/>
        </w:rPr>
        <w:t>Lung</w:t>
      </w:r>
      <w:r w:rsidRPr="006A40D5">
        <w:t xml:space="preserve"> (Vol. 192, pp. 639-648): Springer US.</w:t>
      </w:r>
    </w:p>
    <w:p w14:paraId="62E944C7" w14:textId="77777777" w:rsidR="006A40D5" w:rsidRPr="006A40D5" w:rsidRDefault="006A40D5" w:rsidP="006A40D5">
      <w:pPr>
        <w:pStyle w:val="EndNoteBibliography"/>
        <w:spacing w:after="0"/>
        <w:ind w:left="720" w:hanging="720"/>
      </w:pPr>
      <w:r w:rsidRPr="006A40D5">
        <w:t xml:space="preserve">Hashim, Z., Green, M., Chung, P. H., Suhling, K., Protti, A., Phinikaridou, A., Botnar, R., Khanbeigi, R. A., Thanou, M., Dailey, L. A., Commander, N. J., Rowland, C., Scott, J., &amp; Jenner, D. (2014). Gd-containing conjugated polymer nanoparticles: bimodal nanoparticles for fluorescence and MRI imaging. </w:t>
      </w:r>
      <w:r w:rsidRPr="006A40D5">
        <w:rPr>
          <w:i/>
        </w:rPr>
        <w:t>Nanoscale, 6</w:t>
      </w:r>
      <w:r w:rsidRPr="006A40D5">
        <w:t>, 8376-8386.</w:t>
      </w:r>
    </w:p>
    <w:p w14:paraId="7A38E75A" w14:textId="77777777" w:rsidR="006A40D5" w:rsidRPr="006A40D5" w:rsidRDefault="006A40D5" w:rsidP="006A40D5">
      <w:pPr>
        <w:pStyle w:val="EndNoteBibliography"/>
        <w:spacing w:after="0"/>
        <w:ind w:left="720" w:hanging="720"/>
      </w:pPr>
      <w:r w:rsidRPr="006A40D5">
        <w:t xml:space="preserve">He, W., Wang, H., Hartmann, L. C., Cheng, J. X., &amp; Low, P. S. (2007). In vivo quantitation of rare circulating tumor cells by multiphoton intravital flow cytometry. </w:t>
      </w:r>
      <w:r w:rsidRPr="006A40D5">
        <w:rPr>
          <w:i/>
        </w:rPr>
        <w:t>Proc Natl Acad Sci U S A, 104</w:t>
      </w:r>
      <w:r w:rsidRPr="006A40D5">
        <w:t>, 11760-11765.</w:t>
      </w:r>
    </w:p>
    <w:p w14:paraId="31A13028" w14:textId="77777777" w:rsidR="006A40D5" w:rsidRPr="006A40D5" w:rsidRDefault="006A40D5" w:rsidP="006A40D5">
      <w:pPr>
        <w:pStyle w:val="EndNoteBibliography"/>
        <w:spacing w:after="0"/>
        <w:ind w:left="720" w:hanging="720"/>
      </w:pPr>
      <w:r w:rsidRPr="006A40D5">
        <w:t xml:space="preserve">Heller, D. A., Jin, H., Martinez, B. M., Patel, D., Miller, B. M., Yeung, T. K., Jena, P. V., Hobartner, C., Ha, T., Silverman, S. K., &amp; Strano, M. S. (2009). Multimodal optical sensing and analyte specificity using single-walled carbon nanotubes. </w:t>
      </w:r>
      <w:r w:rsidRPr="006A40D5">
        <w:rPr>
          <w:i/>
        </w:rPr>
        <w:t>Nat Nano, 4</w:t>
      </w:r>
      <w:r w:rsidRPr="006A40D5">
        <w:t>, 114-120.</w:t>
      </w:r>
    </w:p>
    <w:p w14:paraId="64B60600" w14:textId="77777777" w:rsidR="006A40D5" w:rsidRPr="006A40D5" w:rsidRDefault="006A40D5" w:rsidP="006A40D5">
      <w:pPr>
        <w:pStyle w:val="EndNoteBibliography"/>
        <w:spacing w:after="0"/>
        <w:ind w:left="720" w:hanging="720"/>
      </w:pPr>
      <w:r w:rsidRPr="006A40D5">
        <w:t xml:space="preserve">Herbst, R. S., Heymach, J. V., &amp; Lippman, S. M. (2008). Lung Cancer. In  </w:t>
      </w:r>
      <w:r w:rsidRPr="006A40D5">
        <w:rPr>
          <w:i/>
        </w:rPr>
        <w:t>New England Journal of Medicine</w:t>
      </w:r>
      <w:r w:rsidRPr="006A40D5">
        <w:t xml:space="preserve"> (Vol. 359, pp. 1367-1380): Massachusetts Medical Society.</w:t>
      </w:r>
    </w:p>
    <w:p w14:paraId="4AD8F891" w14:textId="77777777" w:rsidR="006A40D5" w:rsidRPr="006A40D5" w:rsidRDefault="006A40D5" w:rsidP="006A40D5">
      <w:pPr>
        <w:pStyle w:val="EndNoteBibliography"/>
        <w:spacing w:after="0"/>
        <w:ind w:left="720" w:hanging="720"/>
      </w:pPr>
      <w:r w:rsidRPr="006A40D5">
        <w:t xml:space="preserve">Herbst, R. S., Morgensztern, D., &amp; Boshoff, C. (2018). The biology and management of non-small cell lung cancer. </w:t>
      </w:r>
      <w:r w:rsidRPr="006A40D5">
        <w:rPr>
          <w:i/>
        </w:rPr>
        <w:t>Nature, 553</w:t>
      </w:r>
      <w:r w:rsidRPr="006A40D5">
        <w:t>, 446.</w:t>
      </w:r>
    </w:p>
    <w:p w14:paraId="62148A99" w14:textId="77777777" w:rsidR="006A40D5" w:rsidRPr="006A40D5" w:rsidRDefault="006A40D5" w:rsidP="006A40D5">
      <w:pPr>
        <w:pStyle w:val="EndNoteBibliography"/>
        <w:spacing w:after="0"/>
        <w:ind w:left="720" w:hanging="720"/>
      </w:pPr>
      <w:r w:rsidRPr="006A40D5">
        <w:t xml:space="preserve">Hoare, T., Timko, B. P., Santamaria, J., Goya, G. F., Irusta, S., Lau, S., Stefanescu, C. F., Lin, D., Langer, R., &amp; Kohane, D. S. (2011). Magnetically-triggered Nanocomposite Membranes: a Versatile Platform for Triggered Drug Release. </w:t>
      </w:r>
      <w:r w:rsidRPr="006A40D5">
        <w:rPr>
          <w:i/>
        </w:rPr>
        <w:t>Nano Letters, 11</w:t>
      </w:r>
      <w:r w:rsidRPr="006A40D5">
        <w:t>, 1395-1400.</w:t>
      </w:r>
    </w:p>
    <w:p w14:paraId="3A9D062A" w14:textId="77777777" w:rsidR="006A40D5" w:rsidRPr="006A40D5" w:rsidRDefault="006A40D5" w:rsidP="006A40D5">
      <w:pPr>
        <w:pStyle w:val="EndNoteBibliography"/>
        <w:spacing w:after="0"/>
        <w:ind w:left="720" w:hanging="720"/>
      </w:pPr>
      <w:r w:rsidRPr="006A40D5">
        <w:t xml:space="preserve">Hoch, U., Staschen, C.-M., Johnson, R. K., &amp; Eldon, M. A. (2014). Nonclinical pharmacokinetics and activity of etirinotecan pegol (NKTR-102), a long-acting topoisomerase 1 inhibitor, in multiple cancer models. </w:t>
      </w:r>
      <w:r w:rsidRPr="006A40D5">
        <w:rPr>
          <w:i/>
        </w:rPr>
        <w:t>Cancer Chemotherapy and Pharmacology, 74</w:t>
      </w:r>
      <w:r w:rsidRPr="006A40D5">
        <w:t>, 1125-1137.</w:t>
      </w:r>
    </w:p>
    <w:p w14:paraId="1D5E053B" w14:textId="77777777" w:rsidR="006A40D5" w:rsidRPr="006A40D5" w:rsidRDefault="006A40D5" w:rsidP="006A40D5">
      <w:pPr>
        <w:pStyle w:val="EndNoteBibliography"/>
        <w:spacing w:after="0"/>
        <w:ind w:left="720" w:hanging="720"/>
      </w:pPr>
      <w:r w:rsidRPr="006A40D5">
        <w:lastRenderedPageBreak/>
        <w:t xml:space="preserve">Hong, G. b., Zhou, J. x., &amp; Yuan, R. x. (2012). Folate-targeted polymeric micelles loaded with ultrasmall superparamagnetic iron oxide: combined small size and high MRI sensitivity. </w:t>
      </w:r>
      <w:r w:rsidRPr="006A40D5">
        <w:rPr>
          <w:i/>
        </w:rPr>
        <w:t>Int J Nanomedicine, 7</w:t>
      </w:r>
      <w:r w:rsidRPr="006A40D5">
        <w:t>, 2863-2872.</w:t>
      </w:r>
    </w:p>
    <w:p w14:paraId="0147CE72" w14:textId="77777777" w:rsidR="006A40D5" w:rsidRPr="006A40D5" w:rsidRDefault="006A40D5" w:rsidP="006A40D5">
      <w:pPr>
        <w:pStyle w:val="EndNoteBibliography"/>
        <w:spacing w:after="0"/>
        <w:ind w:left="720" w:hanging="720"/>
      </w:pPr>
      <w:r w:rsidRPr="006A40D5">
        <w:t xml:space="preserve">Hou, W., Zhao, X., Qian, X., Pan, F., Zhang, C., Yang, Y., de la Fuente, J. M., &amp; Cui, D. (2016). pH-Sensitive self-assembling nanoparticles for tumor near-infrared fluorescence imaging and chemo-photodynamic combination therapy. </w:t>
      </w:r>
      <w:r w:rsidRPr="006A40D5">
        <w:rPr>
          <w:i/>
        </w:rPr>
        <w:t>Nanoscale, 8</w:t>
      </w:r>
      <w:r w:rsidRPr="006A40D5">
        <w:t>, 104-116.</w:t>
      </w:r>
    </w:p>
    <w:p w14:paraId="6608B1A2" w14:textId="77777777" w:rsidR="006A40D5" w:rsidRPr="006A40D5" w:rsidRDefault="006A40D5" w:rsidP="006A40D5">
      <w:pPr>
        <w:pStyle w:val="EndNoteBibliography"/>
        <w:spacing w:after="0"/>
        <w:ind w:left="720" w:hanging="720"/>
      </w:pPr>
      <w:r w:rsidRPr="006A40D5">
        <w:t xml:space="preserve">Hrkach, J., Von Hoff, D., Ali, M. M., Andrianova, E., Auer, J., Campbell, T., De Witt, D., Figa, M., Figueiredo, M., Horhota, A., Low, S., McDonnell, K., Peeke, E., Retnarajan, B., Sabnis, A., Schnipper, E., Song, J. J., Song, Y. H., Summa, J., Tompsett, D., Troiano, G., Van Geen Hoven, T., Wright, J., LoRusso, P., Kantoff, P. W., Bander, N. H., Sweeney, C., Farokhzad, O. C., Langer, R., &amp; Zale, S. (2012). Preclinical Development and Clinical Translation of a PSMA-Targeted Docetaxel Nanoparticle with a Differentiated Pharmacological Profile. </w:t>
      </w:r>
      <w:r w:rsidRPr="006A40D5">
        <w:rPr>
          <w:i/>
        </w:rPr>
        <w:t>Science Translational Medicine, 4</w:t>
      </w:r>
      <w:r w:rsidRPr="006A40D5">
        <w:t>, 128ra139-128ra139.</w:t>
      </w:r>
    </w:p>
    <w:p w14:paraId="5F9FCD04" w14:textId="77777777" w:rsidR="006A40D5" w:rsidRPr="006A40D5" w:rsidRDefault="006A40D5" w:rsidP="006A40D5">
      <w:pPr>
        <w:pStyle w:val="EndNoteBibliography"/>
        <w:spacing w:after="0"/>
        <w:ind w:left="720" w:hanging="720"/>
      </w:pPr>
      <w:r w:rsidRPr="006A40D5">
        <w:t xml:space="preserve">Hu, C.-M. J., Zhang, L., Aryal, S., Cheung, C., Fang, R. H., &amp; Zhang, L. (2011). Erythrocyte membrane-camouflaged polymeric nanoparticles as a biomimetic delivery platform. </w:t>
      </w:r>
      <w:r w:rsidRPr="006A40D5">
        <w:rPr>
          <w:i/>
        </w:rPr>
        <w:t>Proceedings of the National Academy of Sciences, 108</w:t>
      </w:r>
      <w:r w:rsidRPr="006A40D5">
        <w:t>, 10980-10985.</w:t>
      </w:r>
    </w:p>
    <w:p w14:paraId="3E5EECEF" w14:textId="77777777" w:rsidR="006A40D5" w:rsidRPr="006A40D5" w:rsidRDefault="006A40D5" w:rsidP="006A40D5">
      <w:pPr>
        <w:pStyle w:val="EndNoteBibliography"/>
        <w:spacing w:after="0"/>
        <w:ind w:left="720" w:hanging="720"/>
      </w:pPr>
      <w:r w:rsidRPr="006A40D5">
        <w:t xml:space="preserve">Hu, M., Yan, J., He, Y., Lu, H., Weng, L., Song, S., Fan, C., &amp; Wang, L. (2010). Ultrasensitive, Multiplexed Detection of Cancer Biomarkers Directly in Serum by Using a Quantum Dot-Based Microfluidic Protein Chip. In  </w:t>
      </w:r>
      <w:r w:rsidRPr="006A40D5">
        <w:rPr>
          <w:i/>
        </w:rPr>
        <w:t>ACS Nano</w:t>
      </w:r>
      <w:r w:rsidRPr="006A40D5">
        <w:t xml:space="preserve"> (Vol. 4, pp. 488-494): American Chemical Society.</w:t>
      </w:r>
    </w:p>
    <w:p w14:paraId="560CD6D8" w14:textId="77777777" w:rsidR="006A40D5" w:rsidRPr="006A40D5" w:rsidRDefault="006A40D5" w:rsidP="006A40D5">
      <w:pPr>
        <w:pStyle w:val="EndNoteBibliography"/>
        <w:spacing w:after="0"/>
        <w:ind w:left="720" w:hanging="720"/>
      </w:pPr>
      <w:r w:rsidRPr="006A40D5">
        <w:t xml:space="preserve">Huang, S., Shao, K., Kuang, Y., Liu, Y., Li, J., An, S., Guo, Y., Ma, H., He, X., &amp; Jiang, C. (2013). Tumor targeting and microenvironment-responsive nanoparticles for gene delivery. </w:t>
      </w:r>
      <w:r w:rsidRPr="006A40D5">
        <w:rPr>
          <w:i/>
        </w:rPr>
        <w:t>Biomaterials, 34</w:t>
      </w:r>
      <w:r w:rsidRPr="006A40D5">
        <w:t>, 5294-5302.</w:t>
      </w:r>
    </w:p>
    <w:p w14:paraId="6B4D1284" w14:textId="77777777" w:rsidR="006A40D5" w:rsidRPr="006A40D5" w:rsidRDefault="006A40D5" w:rsidP="006A40D5">
      <w:pPr>
        <w:pStyle w:val="EndNoteBibliography"/>
        <w:spacing w:after="0"/>
        <w:ind w:left="720" w:hanging="720"/>
      </w:pPr>
      <w:r w:rsidRPr="006A40D5">
        <w:t xml:space="preserve">Inoue, A., Kobayashi, K., Usui, K., Maemondo, M., Okinaga, S., Mikami, I., Ando, M., Yamazaki, K., Saijo, Y., Gemma, A., Miyazawa, H., Tanaka, T., Ikebuchi, K., Nukiwa, T., Morita, S., &amp; Hagiwara, K. (2009). First-Line Gefitinib for Patients With Advanced Non–Small-Cell Lung Cancer Harboring Epidermal Growth Factor Receptor Mutations Without Indication for Chemotherapy. </w:t>
      </w:r>
      <w:r w:rsidRPr="006A40D5">
        <w:rPr>
          <w:i/>
        </w:rPr>
        <w:t>Journal of Clinical Oncology, 27</w:t>
      </w:r>
      <w:r w:rsidRPr="006A40D5">
        <w:t>, 1394-1400.</w:t>
      </w:r>
    </w:p>
    <w:p w14:paraId="5E7D992A" w14:textId="77777777" w:rsidR="006A40D5" w:rsidRPr="006A40D5" w:rsidRDefault="006A40D5" w:rsidP="006A40D5">
      <w:pPr>
        <w:pStyle w:val="EndNoteBibliography"/>
        <w:spacing w:after="0"/>
        <w:ind w:left="720" w:hanging="720"/>
      </w:pPr>
      <w:r w:rsidRPr="006A40D5">
        <w:t xml:space="preserve">Ito, I., Ji, L., Tanaka, F., Saito, Y., Gopalan, B., Branch, C. D., Xu, K., Atkinson, E. N., Bekele, B. N., Stephens, L. C., Minna, J. D., Roth, J. A., &amp; Ramesh, R. (2004). Liposomal vector mediated delivery of the 3p FUS1 gene demonstrates potent antitumor activity against human lung cancer in vivo. </w:t>
      </w:r>
      <w:r w:rsidRPr="006A40D5">
        <w:rPr>
          <w:i/>
        </w:rPr>
        <w:t>Cancer Gene Therapy, 11</w:t>
      </w:r>
      <w:r w:rsidRPr="006A40D5">
        <w:t>, 733.</w:t>
      </w:r>
    </w:p>
    <w:p w14:paraId="58CD8DE8" w14:textId="77777777" w:rsidR="006A40D5" w:rsidRPr="006A40D5" w:rsidRDefault="006A40D5" w:rsidP="006A40D5">
      <w:pPr>
        <w:pStyle w:val="EndNoteBibliography"/>
        <w:spacing w:after="0"/>
        <w:ind w:left="720" w:hanging="720"/>
      </w:pPr>
      <w:r w:rsidRPr="006A40D5">
        <w:t xml:space="preserve">Jameson, G. S., Hamm, J. T., Weiss, G. J., Alemany, C., Anthony, S., Basche, M., Ramanathan, R. K., Borad, M. J., Tibes, R., Cohn, A., Hinshaw, I., Jotte, R., Rosen, L. S., Hoch, U., Eldon, M. A., Medve, R., Schroeder, K., White, E., &amp; Von Hoff, D. D. (2013). A Multicenter, Phase I, Dose-Escalation Study to Assess the Safety, Tolerability, and Pharmacokinetics of Etirinotecan Pegol in Patients with Refractory Solid Tumors. </w:t>
      </w:r>
      <w:r w:rsidRPr="006A40D5">
        <w:rPr>
          <w:i/>
        </w:rPr>
        <w:t>Clinical cancer research : an official journal of the American Association for Cancer Research, 19</w:t>
      </w:r>
      <w:r w:rsidRPr="006A40D5">
        <w:t>, 268-278.</w:t>
      </w:r>
    </w:p>
    <w:p w14:paraId="3B908373" w14:textId="77777777" w:rsidR="006A40D5" w:rsidRPr="006A40D5" w:rsidRDefault="006A40D5" w:rsidP="006A40D5">
      <w:pPr>
        <w:pStyle w:val="EndNoteBibliography"/>
        <w:spacing w:after="0"/>
        <w:ind w:left="720" w:hanging="720"/>
      </w:pPr>
      <w:r w:rsidRPr="006A40D5">
        <w:t xml:space="preserve">Jiang, W., von Roemeling, C. A., Chen, Y., Qie, Y., Liu, X., Chen, J., &amp; Kim, B. Y. S. (2017). Designing nanomedicine for immuno-oncology. </w:t>
      </w:r>
      <w:r w:rsidRPr="006A40D5">
        <w:rPr>
          <w:i/>
        </w:rPr>
        <w:t>Nature Biomedical Engineering, 1</w:t>
      </w:r>
      <w:r w:rsidRPr="006A40D5">
        <w:t>, 0029.</w:t>
      </w:r>
    </w:p>
    <w:p w14:paraId="75022639" w14:textId="77777777" w:rsidR="006A40D5" w:rsidRPr="006A40D5" w:rsidRDefault="006A40D5" w:rsidP="006A40D5">
      <w:pPr>
        <w:pStyle w:val="EndNoteBibliography"/>
        <w:spacing w:after="0"/>
        <w:ind w:left="720" w:hanging="720"/>
      </w:pPr>
      <w:r w:rsidRPr="006A40D5">
        <w:t xml:space="preserve">Jokerst, J. V., Raamanathan, A., Christodoulides, N., Floriano, P. N., Pollard, A. A., Simmons, G. W., Wong, J., Gage, C., Furmaga, W. B., Redding, S. W., &amp; McDevitt, J. T. (2009). Nano-Bio-Chips for High Performance Multiplexed Protein Detection: Determinations of Cancer Biomarkers in Serum and Saliva using Quantum Dot Bioconjugate Labels. </w:t>
      </w:r>
      <w:r w:rsidRPr="006A40D5">
        <w:rPr>
          <w:i/>
        </w:rPr>
        <w:t>Biosens Bioelectron, 24</w:t>
      </w:r>
      <w:r w:rsidRPr="006A40D5">
        <w:t>, 3622-3629.</w:t>
      </w:r>
    </w:p>
    <w:p w14:paraId="713D0B69" w14:textId="77777777" w:rsidR="006A40D5" w:rsidRPr="006A40D5" w:rsidRDefault="006A40D5" w:rsidP="006A40D5">
      <w:pPr>
        <w:pStyle w:val="EndNoteBibliography"/>
        <w:spacing w:after="0"/>
        <w:ind w:left="720" w:hanging="720"/>
      </w:pPr>
      <w:r w:rsidRPr="006A40D5">
        <w:t xml:space="preserve">Kamaly, N., Yameen, B., Wu, J., &amp; Farokhzad, O. C. (2016). Degradable Controlled-Release Polymers and Polymeric Nanoparticles: Mechanisms of Controlling Drug Release. </w:t>
      </w:r>
      <w:r w:rsidRPr="006A40D5">
        <w:rPr>
          <w:i/>
        </w:rPr>
        <w:t>Chemical Reviews, 116</w:t>
      </w:r>
      <w:r w:rsidRPr="006A40D5">
        <w:t>, 2602-2663.</w:t>
      </w:r>
    </w:p>
    <w:p w14:paraId="22137E35" w14:textId="77777777" w:rsidR="006A40D5" w:rsidRPr="006A40D5" w:rsidRDefault="006A40D5" w:rsidP="006A40D5">
      <w:pPr>
        <w:pStyle w:val="EndNoteBibliography"/>
        <w:spacing w:after="0"/>
        <w:ind w:left="720" w:hanging="720"/>
      </w:pPr>
      <w:r w:rsidRPr="006A40D5">
        <w:t xml:space="preserve">Kandasamy, G., &amp; Maity, D. (2015). Recent advances in superparamagnetic iron oxide nanoparticles (SPIONs) for in vitro and in vivo cancer nanotheranostics. </w:t>
      </w:r>
      <w:r w:rsidRPr="006A40D5">
        <w:rPr>
          <w:i/>
        </w:rPr>
        <w:t>Int J Pharm, 496</w:t>
      </w:r>
      <w:r w:rsidRPr="006A40D5">
        <w:t>, 191-218.</w:t>
      </w:r>
    </w:p>
    <w:p w14:paraId="4E5C2EEE" w14:textId="77777777" w:rsidR="006A40D5" w:rsidRPr="006A40D5" w:rsidRDefault="006A40D5" w:rsidP="006A40D5">
      <w:pPr>
        <w:pStyle w:val="EndNoteBibliography"/>
        <w:spacing w:after="0"/>
        <w:ind w:left="720" w:hanging="720"/>
      </w:pPr>
      <w:r w:rsidRPr="006A40D5">
        <w:t xml:space="preserve">Kandoth, C., McLellan, M. D., Vandin, F., Ye, K., Niu, B., Lu, C., Xie, M., Zhang, Q., McMichael, J. F., Wyczalkowski, M. A., Leiserson, M. D. M., Miller, C. A., Welch, J. S., Walter, M. J., Wendl, M. </w:t>
      </w:r>
      <w:r w:rsidRPr="006A40D5">
        <w:lastRenderedPageBreak/>
        <w:t xml:space="preserve">C., Ley, T. J., Wilson, R. K., Raphael, B. J., &amp; Ding, L. (2013). Mutational landscape and significance across 12 major cancer types. </w:t>
      </w:r>
      <w:r w:rsidRPr="006A40D5">
        <w:rPr>
          <w:i/>
        </w:rPr>
        <w:t>Nature, 502</w:t>
      </w:r>
      <w:r w:rsidRPr="006A40D5">
        <w:t>, 333-339.</w:t>
      </w:r>
    </w:p>
    <w:p w14:paraId="759668D4" w14:textId="77777777" w:rsidR="006A40D5" w:rsidRPr="006A40D5" w:rsidRDefault="006A40D5" w:rsidP="006A40D5">
      <w:pPr>
        <w:pStyle w:val="EndNoteBibliography"/>
        <w:spacing w:after="0"/>
        <w:ind w:left="720" w:hanging="720"/>
      </w:pPr>
      <w:r w:rsidRPr="006A40D5">
        <w:t xml:space="preserve">Kaneti, L., Bronshtein, T., Malkah Dayan, N., Kovregina, I., Letko Khait, N., Lupu-Haber, Y., Fliman, M., Schoen, B. W., Kaneti, G., &amp; Machluf, M. (2016). Nanoghosts as a Novel Natural Nonviral Gene Delivery Platform Safely Targeting Multiple Cancers. </w:t>
      </w:r>
      <w:r w:rsidRPr="006A40D5">
        <w:rPr>
          <w:i/>
        </w:rPr>
        <w:t>Nano Letters, 16</w:t>
      </w:r>
      <w:r w:rsidRPr="006A40D5">
        <w:t>, 1574-1582.</w:t>
      </w:r>
    </w:p>
    <w:p w14:paraId="22EDD74C" w14:textId="77777777" w:rsidR="006A40D5" w:rsidRPr="006A40D5" w:rsidRDefault="006A40D5" w:rsidP="006A40D5">
      <w:pPr>
        <w:pStyle w:val="EndNoteBibliography"/>
        <w:spacing w:after="0"/>
        <w:ind w:left="720" w:hanging="720"/>
      </w:pPr>
      <w:r w:rsidRPr="006A40D5">
        <w:t xml:space="preserve">Kao, S. C., Fulham, M., Wong, K., Cooper, W., Brahmbhatt, H., MacDiarmid, J., Pattison, S., Sagong, J. O., Huynh, Y., Leslie, F., Pavlakis, N., Clarke, S., Boyer, M., Reid, G., &amp; Zandwijk, N. v. (2015). A Significant Metabolic and Radiological Response after a Novel Targeted MicroRNA-based Treatment Approach in Malignant Pleural Mesothelioma. </w:t>
      </w:r>
      <w:r w:rsidRPr="006A40D5">
        <w:rPr>
          <w:i/>
        </w:rPr>
        <w:t>American Journal of Respiratory and Critical Care Medicine, 191</w:t>
      </w:r>
      <w:r w:rsidRPr="006A40D5">
        <w:t>, 1467-1469.</w:t>
      </w:r>
    </w:p>
    <w:p w14:paraId="405E1390" w14:textId="77777777" w:rsidR="006A40D5" w:rsidRPr="006A40D5" w:rsidRDefault="006A40D5" w:rsidP="006A40D5">
      <w:pPr>
        <w:pStyle w:val="EndNoteBibliography"/>
        <w:spacing w:after="0"/>
        <w:ind w:left="720" w:hanging="720"/>
      </w:pPr>
      <w:r w:rsidRPr="006A40D5">
        <w:t xml:space="preserve">Karimi, M., Ghasemi, A., Zangabad, P. S., Rahighi, R., Moosavi Basri, S. M., Mirshekari, H., Amiri, M., Pishabad, Z. S., Aslani, A., Bozorgomid, M., Ghosh, D., Beyzavi, A., Vaseghi, A., Aref, A. R., Haghani, L., Bahrami, S., &amp; Hamblin, M. R. (2016). Smart micro/nanoparticles in stimulus-responsive drug/gene delivery systems. </w:t>
      </w:r>
      <w:r w:rsidRPr="006A40D5">
        <w:rPr>
          <w:i/>
        </w:rPr>
        <w:t>Chemical Society Reviews, 45</w:t>
      </w:r>
      <w:r w:rsidRPr="006A40D5">
        <w:t>, 1457-1501.</w:t>
      </w:r>
    </w:p>
    <w:p w14:paraId="3C59BB86" w14:textId="77777777" w:rsidR="006A40D5" w:rsidRPr="006A40D5" w:rsidRDefault="006A40D5" w:rsidP="006A40D5">
      <w:pPr>
        <w:pStyle w:val="EndNoteBibliography"/>
        <w:spacing w:after="0"/>
        <w:ind w:left="720" w:hanging="720"/>
      </w:pPr>
      <w:r w:rsidRPr="006A40D5">
        <w:t xml:space="preserve">Kim , B. Y. S., Rutka , J. T., &amp; Chan , W. C. W. (2010). Nanomedicine. </w:t>
      </w:r>
      <w:r w:rsidRPr="006A40D5">
        <w:rPr>
          <w:i/>
        </w:rPr>
        <w:t>New England Journal of Medicine, 363</w:t>
      </w:r>
      <w:r w:rsidRPr="006A40D5">
        <w:t>, 2434-2443.</w:t>
      </w:r>
    </w:p>
    <w:p w14:paraId="2A070775" w14:textId="77777777" w:rsidR="006A40D5" w:rsidRPr="006A40D5" w:rsidRDefault="006A40D5" w:rsidP="006A40D5">
      <w:pPr>
        <w:pStyle w:val="EndNoteBibliography"/>
        <w:spacing w:after="0"/>
        <w:ind w:left="720" w:hanging="720"/>
      </w:pPr>
      <w:r w:rsidRPr="006A40D5">
        <w:t xml:space="preserve">Kim, D.-W., Kim, S.-Y., Kim, H.-K., Kim, S.-W., Shin, S. W., Kim, J. S., Park, K., Lee, M. Y., &amp; Heo, D. S. (2007). Multicenter phase II trial of Genexol-PM, a novel Cremophor-free, polymeric micelle formulation of paclitaxel, with cisplatin in patients with advanced non-small-cell lung cancer. </w:t>
      </w:r>
      <w:r w:rsidRPr="006A40D5">
        <w:rPr>
          <w:i/>
        </w:rPr>
        <w:t>Annals of Oncology, 18</w:t>
      </w:r>
      <w:r w:rsidRPr="006A40D5">
        <w:t>, 2009-2014.</w:t>
      </w:r>
    </w:p>
    <w:p w14:paraId="6039BC52" w14:textId="77777777" w:rsidR="006A40D5" w:rsidRPr="006A40D5" w:rsidRDefault="006A40D5" w:rsidP="006A40D5">
      <w:pPr>
        <w:pStyle w:val="EndNoteBibliography"/>
        <w:ind w:left="720" w:hanging="720"/>
        <w:rPr>
          <w:i/>
        </w:rPr>
      </w:pPr>
      <w:r w:rsidRPr="006A40D5">
        <w:t xml:space="preserve">Kim, S. C., Kim, D. W., Shim, Y. H., Bang, J. S., Oh, H. S., Kim, S. W., &amp; Seo, M. H. (2001). In vivo evaluation of polymeric micellar paclitaxel formulation: toxicity and efficacy. In  </w:t>
      </w:r>
      <w:r w:rsidRPr="006A40D5">
        <w:rPr>
          <w:i/>
        </w:rPr>
        <w:t>Journal of Controlled Release</w:t>
      </w:r>
    </w:p>
    <w:p w14:paraId="322E8BBF" w14:textId="77777777" w:rsidR="006A40D5" w:rsidRPr="006A40D5" w:rsidRDefault="006A40D5" w:rsidP="006A40D5">
      <w:pPr>
        <w:pStyle w:val="EndNoteBibliography"/>
        <w:spacing w:after="0"/>
        <w:ind w:left="720" w:hanging="720"/>
      </w:pPr>
      <w:r w:rsidRPr="006A40D5">
        <w:rPr>
          <w:i/>
        </w:rPr>
        <w:t>Proceedings of the Sixth European Symposium on Controlled Drug Delivery</w:t>
      </w:r>
      <w:r w:rsidRPr="006A40D5">
        <w:t xml:space="preserve"> (Vol. 72, pp. 191-202).</w:t>
      </w:r>
    </w:p>
    <w:p w14:paraId="334F05A0" w14:textId="77777777" w:rsidR="006A40D5" w:rsidRPr="006A40D5" w:rsidRDefault="006A40D5" w:rsidP="006A40D5">
      <w:pPr>
        <w:pStyle w:val="EndNoteBibliography"/>
        <w:spacing w:after="0"/>
        <w:ind w:left="720" w:hanging="720"/>
      </w:pPr>
      <w:r w:rsidRPr="006A40D5">
        <w:t xml:space="preserve">Kneidl, B., Peller, M., Winter, G., Lindner, L. H., &amp; Hossann, M. (2014). Thermosensitive liposomal drug delivery systems: state of the art review. </w:t>
      </w:r>
      <w:r w:rsidRPr="006A40D5">
        <w:rPr>
          <w:i/>
        </w:rPr>
        <w:t>International Journal of Nanomedicine, 9</w:t>
      </w:r>
      <w:r w:rsidRPr="006A40D5">
        <w:t>, 4387-4398.</w:t>
      </w:r>
    </w:p>
    <w:p w14:paraId="2830A6ED" w14:textId="77777777" w:rsidR="006A40D5" w:rsidRPr="006A40D5" w:rsidRDefault="006A40D5" w:rsidP="006A40D5">
      <w:pPr>
        <w:pStyle w:val="EndNoteBibliography"/>
        <w:ind w:left="720" w:hanging="720"/>
        <w:rPr>
          <w:i/>
        </w:rPr>
      </w:pPr>
      <w:r w:rsidRPr="006A40D5">
        <w:t xml:space="preserve">Koyama, H., Ohno, Y., Kono, A., Takenaka, D., Maniwa, Y., Nishimura, Y., Ohbayashi, C., &amp; Sugimura, K. (2008). Quantitative and qualitative assessment of non-contrast-enhanced pulmonary MR imaging for management of pulmonary nodules in 161 subjects. In  </w:t>
      </w:r>
      <w:r w:rsidRPr="006A40D5">
        <w:rPr>
          <w:i/>
        </w:rPr>
        <w:t>Eur Radiol</w:t>
      </w:r>
    </w:p>
    <w:p w14:paraId="7BB2CEF8" w14:textId="77777777" w:rsidR="006A40D5" w:rsidRPr="006A40D5" w:rsidRDefault="006A40D5" w:rsidP="006A40D5">
      <w:pPr>
        <w:pStyle w:val="EndNoteBibliography"/>
        <w:spacing w:after="0"/>
        <w:ind w:left="720" w:hanging="720"/>
      </w:pPr>
      <w:r w:rsidRPr="006A40D5">
        <w:rPr>
          <w:i/>
        </w:rPr>
        <w:t>European Radiology</w:t>
      </w:r>
      <w:r w:rsidRPr="006A40D5">
        <w:t xml:space="preserve"> (Vol. 18, pp. 2120-2131): Springer-Verlag.</w:t>
      </w:r>
    </w:p>
    <w:p w14:paraId="4349421A" w14:textId="77777777" w:rsidR="006A40D5" w:rsidRPr="006A40D5" w:rsidRDefault="006A40D5" w:rsidP="006A40D5">
      <w:pPr>
        <w:pStyle w:val="EndNoteBibliography"/>
        <w:spacing w:after="0"/>
        <w:ind w:left="720" w:hanging="720"/>
      </w:pPr>
      <w:r w:rsidRPr="006A40D5">
        <w:t xml:space="preserve">Kulkarni, A., Rao, P., Natarajan, S., Goldman, A., Sabbisetti, V. S., Khater, Y., Korimerla, N., Chandrasekar, V., Mashelkar, R. A., &amp; Sengupta, S. (2016). Reporter nanoparticle that monitors its anticancer efficacy in real time. </w:t>
      </w:r>
      <w:r w:rsidRPr="006A40D5">
        <w:rPr>
          <w:i/>
        </w:rPr>
        <w:t>Proceedings of the National Academy of Sciences, 113</w:t>
      </w:r>
      <w:r w:rsidRPr="006A40D5">
        <w:t>, E2104-E2113.</w:t>
      </w:r>
    </w:p>
    <w:p w14:paraId="21364B9A" w14:textId="77777777" w:rsidR="006A40D5" w:rsidRPr="006A40D5" w:rsidRDefault="006A40D5" w:rsidP="006A40D5">
      <w:pPr>
        <w:pStyle w:val="EndNoteBibliography"/>
        <w:ind w:left="720" w:hanging="720"/>
        <w:rPr>
          <w:i/>
        </w:rPr>
      </w:pPr>
      <w:r w:rsidRPr="006A40D5">
        <w:t xml:space="preserve">Kweon, S., Lee, H. J., Hyung, W., Suh, J., Lim, J., &amp; Lim, S. J. (2010). Liposomes Coloaded with Iopamidol/Lipiodol as a RES-Targeted Contrast Agent for Computed Tomography Imaging. In  </w:t>
      </w:r>
      <w:r w:rsidRPr="006A40D5">
        <w:rPr>
          <w:i/>
        </w:rPr>
        <w:t>Pharm Res</w:t>
      </w:r>
    </w:p>
    <w:p w14:paraId="654447CB" w14:textId="77777777" w:rsidR="006A40D5" w:rsidRPr="006A40D5" w:rsidRDefault="006A40D5" w:rsidP="006A40D5">
      <w:pPr>
        <w:pStyle w:val="EndNoteBibliography"/>
        <w:spacing w:after="0"/>
        <w:ind w:left="720" w:hanging="720"/>
      </w:pPr>
      <w:r w:rsidRPr="006A40D5">
        <w:rPr>
          <w:i/>
        </w:rPr>
        <w:t>Pharmaceutical Research</w:t>
      </w:r>
      <w:r w:rsidRPr="006A40D5">
        <w:t xml:space="preserve"> (Vol. 27, pp. 1408-1415): Springer US.</w:t>
      </w:r>
    </w:p>
    <w:p w14:paraId="762C4629" w14:textId="77777777" w:rsidR="006A40D5" w:rsidRPr="006A40D5" w:rsidRDefault="006A40D5" w:rsidP="006A40D5">
      <w:pPr>
        <w:pStyle w:val="EndNoteBibliography"/>
        <w:spacing w:after="0"/>
        <w:ind w:left="720" w:hanging="720"/>
      </w:pPr>
      <w:r w:rsidRPr="006A40D5">
        <w:t xml:space="preserve">Lammers, T., Aime, S., Hennink, W. E., Storm, G., &amp; Kiessling, F. (2011). Theranostic Nanomedicine. </w:t>
      </w:r>
      <w:r w:rsidRPr="006A40D5">
        <w:rPr>
          <w:i/>
        </w:rPr>
        <w:t>Accounts of Chemical Research, 44</w:t>
      </w:r>
      <w:r w:rsidRPr="006A40D5">
        <w:t>, 1029-1038.</w:t>
      </w:r>
    </w:p>
    <w:p w14:paraId="06380EE9" w14:textId="77777777" w:rsidR="006A40D5" w:rsidRPr="006A40D5" w:rsidRDefault="006A40D5" w:rsidP="006A40D5">
      <w:pPr>
        <w:pStyle w:val="EndNoteBibliography"/>
        <w:spacing w:after="0"/>
        <w:ind w:left="720" w:hanging="720"/>
      </w:pPr>
      <w:r w:rsidRPr="006A40D5">
        <w:t xml:space="preserve">Laurent, S., Forge, D., Port, M., Roch, A., Robic, C., Vander Elst, L., &amp; Muller, R. N. (2008). Magnetic Iron Oxide Nanoparticles: Synthesis, Stabilization, Vectorization, Physicochemical Characterizations, and Biological Applications. In  </w:t>
      </w:r>
      <w:r w:rsidRPr="006A40D5">
        <w:rPr>
          <w:i/>
        </w:rPr>
        <w:t>Chemical Reviews</w:t>
      </w:r>
      <w:r w:rsidRPr="006A40D5">
        <w:t xml:space="preserve"> (Vol. 108, pp. 2064-2110): American Chemical Society.</w:t>
      </w:r>
    </w:p>
    <w:p w14:paraId="191E67D8" w14:textId="77777777" w:rsidR="006A40D5" w:rsidRPr="006A40D5" w:rsidRDefault="006A40D5" w:rsidP="006A40D5">
      <w:pPr>
        <w:pStyle w:val="EndNoteBibliography"/>
        <w:spacing w:after="0"/>
        <w:ind w:left="720" w:hanging="720"/>
      </w:pPr>
      <w:r w:rsidRPr="006A40D5">
        <w:t xml:space="preserve">Lee, H., Kang, T., Yoon, K. A., Lee, S. Y., Joo, S. W., &amp; Lee, K. (2010). Colorimetric detection of mutations in epidermal growth factor receptor using gold nanoparticle aggregation. </w:t>
      </w:r>
      <w:r w:rsidRPr="006A40D5">
        <w:rPr>
          <w:i/>
        </w:rPr>
        <w:t>Biosensors and Bioelectronics, 25</w:t>
      </w:r>
      <w:r w:rsidRPr="006A40D5">
        <w:t>, 1669-1674.</w:t>
      </w:r>
    </w:p>
    <w:p w14:paraId="1575EDF7" w14:textId="77777777" w:rsidR="006A40D5" w:rsidRPr="006A40D5" w:rsidRDefault="006A40D5" w:rsidP="006A40D5">
      <w:pPr>
        <w:pStyle w:val="EndNoteBibliography"/>
        <w:spacing w:after="0"/>
        <w:ind w:left="720" w:hanging="720"/>
      </w:pPr>
      <w:r w:rsidRPr="006A40D5">
        <w:t xml:space="preserve">Lee, J., Sohn, J. W., Zhang, Y., Leong, K. W., Pisetsky, D., &amp; Sullenger, B. A. (2011). Nucleic acid-binding polymers as anti-inflammatory agents. </w:t>
      </w:r>
      <w:r w:rsidRPr="006A40D5">
        <w:rPr>
          <w:i/>
        </w:rPr>
        <w:t>Proceedings of the National Academy of Sciences of the United States of America, 108</w:t>
      </w:r>
      <w:r w:rsidRPr="006A40D5">
        <w:t>, 14055-14060.</w:t>
      </w:r>
    </w:p>
    <w:p w14:paraId="28611BD6" w14:textId="77777777" w:rsidR="006A40D5" w:rsidRPr="006A40D5" w:rsidRDefault="006A40D5" w:rsidP="006A40D5">
      <w:pPr>
        <w:pStyle w:val="EndNoteBibliography"/>
        <w:spacing w:after="0"/>
        <w:ind w:left="720" w:hanging="720"/>
      </w:pPr>
      <w:r w:rsidRPr="006A40D5">
        <w:lastRenderedPageBreak/>
        <w:t xml:space="preserve">Leighl, N. B., Goss, G. D., Lopez, P. G., Burkes, R. L., Dancey, J. E., Rahim, Y. H., Rudinskas, L. C., Pouliot, J. F., Rodgers, A., Pond, G. R., &amp; Shepherd, F. A. (2006). Phase II study of pegylated liposomal doxorubicin HCl (Caelyx) in combination with cyclophosphamide and vincristine as second-line treatment of patients with small cell lung cancer. </w:t>
      </w:r>
      <w:r w:rsidRPr="006A40D5">
        <w:rPr>
          <w:i/>
        </w:rPr>
        <w:t>Lung Cancer, 52</w:t>
      </w:r>
      <w:r w:rsidRPr="006A40D5">
        <w:t>, 327-332.</w:t>
      </w:r>
    </w:p>
    <w:p w14:paraId="5DFDED85" w14:textId="77777777" w:rsidR="006A40D5" w:rsidRPr="006A40D5" w:rsidRDefault="006A40D5" w:rsidP="006A40D5">
      <w:pPr>
        <w:pStyle w:val="EndNoteBibliography"/>
        <w:spacing w:after="0"/>
        <w:ind w:left="720" w:hanging="720"/>
      </w:pPr>
      <w:r w:rsidRPr="006A40D5">
        <w:t xml:space="preserve">Li, Y., Xuan, J., Song, Y., Qi, W., He, B., Wang, P., &amp; Qin, L. (2016). Nanoporous Glass Integrated in Volumetric Bar-Chart Chip for Point-of-Care Diagnostics of Non-Small Cell Lung Cancer. In  </w:t>
      </w:r>
      <w:r w:rsidRPr="006A40D5">
        <w:rPr>
          <w:i/>
        </w:rPr>
        <w:t>ACS Nano</w:t>
      </w:r>
      <w:r w:rsidRPr="006A40D5">
        <w:t xml:space="preserve"> (Vol. 10, pp. 1640-1647): American Chemical Society.</w:t>
      </w:r>
    </w:p>
    <w:p w14:paraId="2F0443C1" w14:textId="77777777" w:rsidR="006A40D5" w:rsidRPr="006A40D5" w:rsidRDefault="006A40D5" w:rsidP="006A40D5">
      <w:pPr>
        <w:pStyle w:val="EndNoteBibliography"/>
        <w:spacing w:after="0"/>
        <w:ind w:left="720" w:hanging="720"/>
      </w:pPr>
      <w:r w:rsidRPr="006A40D5">
        <w:t xml:space="preserve">Lim, W. T., Tan, E. H., Toh, C. K., Hee, S. W., Leong, S. S., Ang, P. C. S., Wong, N. S., &amp; Chowbay, B. (2010). Phase I pharmacokinetic study of a weekly liposomal paclitaxel formulation (Genexol-PM) in patients with solid tumors. </w:t>
      </w:r>
      <w:r w:rsidRPr="006A40D5">
        <w:rPr>
          <w:i/>
        </w:rPr>
        <w:t>Annals of Oncology, 21</w:t>
      </w:r>
      <w:r w:rsidRPr="006A40D5">
        <w:t>, 382-388.</w:t>
      </w:r>
    </w:p>
    <w:p w14:paraId="08EBB3AB" w14:textId="77777777" w:rsidR="006A40D5" w:rsidRPr="006A40D5" w:rsidRDefault="006A40D5" w:rsidP="006A40D5">
      <w:pPr>
        <w:pStyle w:val="EndNoteBibliography"/>
        <w:spacing w:after="0"/>
        <w:ind w:left="720" w:hanging="720"/>
      </w:pPr>
      <w:r w:rsidRPr="006A40D5">
        <w:t xml:space="preserve">Lindeman, N. I., Cagle, P. T., Beasley, M. B., Chitale, D. A., Dacic, S., Giaccone, G., Jenkins, R. B., Kwiatkowski, D. J., Saldivar, J. S., Squire, J., Thunnissen, E., &amp; Ladanyi, M. (2013). Molecular Testing Guideline for Selection of Lung Cancer Patients for EGFR and ALK Tyrosine Kinase Inhibitors: Guideline from the College of American Pathologists, International Association for the Study of Lung Cancer, and Association for Molecular Pathology. </w:t>
      </w:r>
      <w:r w:rsidRPr="006A40D5">
        <w:rPr>
          <w:i/>
        </w:rPr>
        <w:t>J Thorac Oncol, 8</w:t>
      </w:r>
      <w:r w:rsidRPr="006A40D5">
        <w:t>, 823-859.</w:t>
      </w:r>
    </w:p>
    <w:p w14:paraId="09DE2AA8" w14:textId="77777777" w:rsidR="006A40D5" w:rsidRPr="006A40D5" w:rsidRDefault="006A40D5" w:rsidP="006A40D5">
      <w:pPr>
        <w:pStyle w:val="EndNoteBibliography"/>
        <w:spacing w:after="0"/>
        <w:ind w:left="720" w:hanging="720"/>
      </w:pPr>
      <w:r w:rsidRPr="006A40D5">
        <w:t xml:space="preserve">Lu, C., Stewart, D. J., Lee, J. J., Ji, L., Ramesh, R., Jayachandran, G., Nunez, M. I., Wistuba, I. I., Erasmus, J. J., Hicks, M. E., Grimm, E. A., Reuben, J. M., Baladandayuthapani, V., Templeton, N. S., McMannis, J. D., &amp; Roth, J. A. (2012). Phase I Clinical Trial of Systemically Administered TUSC2(FUS1)-Nanoparticles Mediating Functional Gene Transfer in Humans. </w:t>
      </w:r>
      <w:r w:rsidRPr="006A40D5">
        <w:rPr>
          <w:i/>
        </w:rPr>
        <w:t>PLoS ONE, 7</w:t>
      </w:r>
      <w:r w:rsidRPr="006A40D5">
        <w:t>, e34833.</w:t>
      </w:r>
    </w:p>
    <w:p w14:paraId="32CA18EF" w14:textId="77777777" w:rsidR="006A40D5" w:rsidRPr="006A40D5" w:rsidRDefault="006A40D5" w:rsidP="006A40D5">
      <w:pPr>
        <w:pStyle w:val="EndNoteBibliography"/>
        <w:spacing w:after="0"/>
        <w:ind w:left="720" w:hanging="720"/>
      </w:pPr>
      <w:r w:rsidRPr="006A40D5">
        <w:t xml:space="preserve">Lundqvist, M., Augustsson, C., Lilja, M., Lundkvist, K., Dahlback, B., Linse, S., &amp; Cedervall, T. (2017). The nanoparticle protein corona formed in human blood or human blood fractions. </w:t>
      </w:r>
      <w:r w:rsidRPr="006A40D5">
        <w:rPr>
          <w:i/>
        </w:rPr>
        <w:t>PLoS ONE, 12</w:t>
      </w:r>
      <w:r w:rsidRPr="006A40D5">
        <w:t>, e0175871.</w:t>
      </w:r>
    </w:p>
    <w:p w14:paraId="2A34A4AF" w14:textId="77777777" w:rsidR="006A40D5" w:rsidRPr="006A40D5" w:rsidRDefault="006A40D5" w:rsidP="006A40D5">
      <w:pPr>
        <w:pStyle w:val="EndNoteBibliography"/>
        <w:spacing w:after="0"/>
        <w:ind w:left="720" w:hanging="720"/>
      </w:pPr>
      <w:r w:rsidRPr="006A40D5">
        <w:t xml:space="preserve">Lundqvist, M., Stigler, J., Elia, G., Lynch, I., Cedervall, T., &amp; Dawson, K. A. (2008). Nanoparticle size and surface properties determine the protein corona with possible implications for biological impacts. </w:t>
      </w:r>
      <w:r w:rsidRPr="006A40D5">
        <w:rPr>
          <w:i/>
        </w:rPr>
        <w:t>Proc Natl Acad Sci U S A, 105</w:t>
      </w:r>
      <w:r w:rsidRPr="006A40D5">
        <w:t>, 14265-14270.</w:t>
      </w:r>
    </w:p>
    <w:p w14:paraId="11181A5A" w14:textId="77777777" w:rsidR="006A40D5" w:rsidRPr="006A40D5" w:rsidRDefault="006A40D5" w:rsidP="006A40D5">
      <w:pPr>
        <w:pStyle w:val="EndNoteBibliography"/>
        <w:spacing w:after="0"/>
        <w:ind w:left="720" w:hanging="720"/>
      </w:pPr>
      <w:r w:rsidRPr="006A40D5">
        <w:t>Lynch, T. J., Bondarenko, I., Luft, A., Serwatowski, P., Barlesi, F., Chacko, R., Sebastian, M., Neal, J., Lu, H., Cuillerot, J. M., &amp; Reck, M. (2012). Ipilimumab in Combination With Paclitaxel and Carboplatin As First-Line Treatment in Stage IIIB/IV Non</w:t>
      </w:r>
      <w:r w:rsidRPr="006A40D5">
        <w:rPr>
          <w:rFonts w:ascii="Symbol" w:hAnsi="Symbol"/>
        </w:rPr>
        <w:t>-</w:t>
      </w:r>
      <w:r w:rsidRPr="006A40D5">
        <w:t xml:space="preserve">Small-Cell Lung Cancer: Results From a Randomized, Double-Blind, Multicenter Phase II Study. </w:t>
      </w:r>
      <w:r w:rsidRPr="006A40D5">
        <w:rPr>
          <w:i/>
        </w:rPr>
        <w:t>Journal of Clinical Oncology, 30</w:t>
      </w:r>
      <w:r w:rsidRPr="006A40D5">
        <w:t>, 2046-2054.</w:t>
      </w:r>
    </w:p>
    <w:p w14:paraId="7717A467" w14:textId="77777777" w:rsidR="006A40D5" w:rsidRPr="006A40D5" w:rsidRDefault="006A40D5" w:rsidP="006A40D5">
      <w:pPr>
        <w:pStyle w:val="EndNoteBibliography"/>
        <w:spacing w:after="0"/>
        <w:ind w:left="720" w:hanging="720"/>
      </w:pPr>
      <w:r w:rsidRPr="006A40D5">
        <w:t xml:space="preserve">MacDiarmid, J. A., Amaro-Mugridge, N. B., Madrid-Weiss, J., Sedliarou, I., Wetzel, S., Kochar, K., Brahmbhatt, V. N., Phillips, L., Pattison, S. T., Petti, C., Stillman, B., Graham, R. M., &amp; Brahmbhatt, H. (2009). Sequential treatment of drug-resistant tumors with targeted minicells containing siRNA or a cytotoxic drug. </w:t>
      </w:r>
      <w:r w:rsidRPr="006A40D5">
        <w:rPr>
          <w:i/>
        </w:rPr>
        <w:t>Nat Biotech, 27</w:t>
      </w:r>
      <w:r w:rsidRPr="006A40D5">
        <w:t>, 643-651.</w:t>
      </w:r>
    </w:p>
    <w:p w14:paraId="20ED4732" w14:textId="77777777" w:rsidR="006A40D5" w:rsidRPr="006A40D5" w:rsidRDefault="006A40D5" w:rsidP="006A40D5">
      <w:pPr>
        <w:pStyle w:val="EndNoteBibliography"/>
        <w:spacing w:after="0"/>
        <w:ind w:left="720" w:hanging="720"/>
      </w:pPr>
      <w:r w:rsidRPr="006A40D5">
        <w:t xml:space="preserve">MacDiarmid, J. A., Mugridge, N. B., Weiss, J. C., Phillips, L., Burn, A. L., Paulin, Richard P., Haasdyk, J. E., Dickson, K.-A., Brahmbhatt, V. N., Pattison, S. T., James, A. C., Al Bakri, G., Straw, R. C., Stillman, B., Graham, R. M., &amp; Brahmbhatt, H. (2007). Bacterially Derived 400 nm Particles for Encapsulation and Cancer Cell Targeting of Chemotherapeutics. </w:t>
      </w:r>
      <w:r w:rsidRPr="006A40D5">
        <w:rPr>
          <w:i/>
        </w:rPr>
        <w:t>Cancer Cell, 11</w:t>
      </w:r>
      <w:r w:rsidRPr="006A40D5">
        <w:t>, 431-445.</w:t>
      </w:r>
    </w:p>
    <w:p w14:paraId="553B5731" w14:textId="77777777" w:rsidR="006A40D5" w:rsidRPr="006A40D5" w:rsidRDefault="006A40D5" w:rsidP="006A40D5">
      <w:pPr>
        <w:pStyle w:val="EndNoteBibliography"/>
        <w:spacing w:after="0"/>
        <w:ind w:left="720" w:hanging="720"/>
      </w:pPr>
      <w:r w:rsidRPr="006A40D5">
        <w:t xml:space="preserve">Maeda, H. (2015). Toward a full understanding of the EPR effect in primary and metastatic tumors as well as issues related to its heterogeneity. </w:t>
      </w:r>
      <w:r w:rsidRPr="006A40D5">
        <w:rPr>
          <w:i/>
        </w:rPr>
        <w:t>Adv Drug Deliv Rev, 91</w:t>
      </w:r>
      <w:r w:rsidRPr="006A40D5">
        <w:t>, 3-6.</w:t>
      </w:r>
    </w:p>
    <w:p w14:paraId="6B892856" w14:textId="77777777" w:rsidR="006A40D5" w:rsidRPr="006A40D5" w:rsidRDefault="006A40D5" w:rsidP="006A40D5">
      <w:pPr>
        <w:pStyle w:val="EndNoteBibliography"/>
        <w:spacing w:after="0"/>
        <w:ind w:left="720" w:hanging="720"/>
      </w:pPr>
      <w:r w:rsidRPr="006A40D5">
        <w:t xml:space="preserve">Maeda, H., Nakamura, H., &amp; Fang, J. (2013). The EPR effect for macromolecular drug delivery to solid tumors: Improvement of tumor uptake, lowering of systemic toxicity, and distinct tumor imaging in vivo. </w:t>
      </w:r>
      <w:r w:rsidRPr="006A40D5">
        <w:rPr>
          <w:i/>
        </w:rPr>
        <w:t>Advanced drug delivery reviews, 65</w:t>
      </w:r>
      <w:r w:rsidRPr="006A40D5">
        <w:t>, 71-79.</w:t>
      </w:r>
    </w:p>
    <w:p w14:paraId="2C83E3C3" w14:textId="77777777" w:rsidR="006A40D5" w:rsidRPr="006A40D5" w:rsidRDefault="006A40D5" w:rsidP="006A40D5">
      <w:pPr>
        <w:pStyle w:val="EndNoteBibliography"/>
        <w:spacing w:after="0"/>
        <w:ind w:left="720" w:hanging="720"/>
      </w:pPr>
      <w:r w:rsidRPr="006A40D5">
        <w:t xml:space="preserve">Maheswaran, S., Sequist, L. V., Nagrath, S., Ulkus, L., Brannigan, B., Collura, C. V., Inserra, E., Diederichs, S., Iafrate, A. J., Bell, D. W., Digumarthy, S., Muzikansky, A., Irimia, D., Settleman, J., Tompkins, R. G., Lynch, T. J., Toner, M., &amp; Haber, D. A. (2008). Detection of Mutations in EGFR in Circulating Lung-Cancer Cells. </w:t>
      </w:r>
      <w:r w:rsidRPr="006A40D5">
        <w:rPr>
          <w:i/>
        </w:rPr>
        <w:t>N Engl J Med, 359</w:t>
      </w:r>
      <w:r w:rsidRPr="006A40D5">
        <w:t>, 366-377.</w:t>
      </w:r>
    </w:p>
    <w:p w14:paraId="75866961" w14:textId="77777777" w:rsidR="006A40D5" w:rsidRPr="006A40D5" w:rsidRDefault="006A40D5" w:rsidP="006A40D5">
      <w:pPr>
        <w:pStyle w:val="EndNoteBibliography"/>
        <w:spacing w:after="0"/>
        <w:ind w:left="720" w:hanging="720"/>
      </w:pPr>
      <w:r w:rsidRPr="006A40D5">
        <w:t xml:space="preserve">Mahmoudi, M., Bertrand, N., Zope, H., &amp; Farokhzad, O. C. (2016). Emerging understanding of the protein corona at the nano-bio interfaces. </w:t>
      </w:r>
      <w:r w:rsidRPr="006A40D5">
        <w:rPr>
          <w:i/>
        </w:rPr>
        <w:t>Nano today, 11</w:t>
      </w:r>
      <w:r w:rsidRPr="006A40D5">
        <w:t>, 817-832.</w:t>
      </w:r>
    </w:p>
    <w:p w14:paraId="63C413E5" w14:textId="77777777" w:rsidR="006A40D5" w:rsidRPr="006A40D5" w:rsidRDefault="006A40D5" w:rsidP="006A40D5">
      <w:pPr>
        <w:pStyle w:val="EndNoteBibliography"/>
        <w:spacing w:after="0"/>
        <w:ind w:left="720" w:hanging="720"/>
      </w:pPr>
      <w:r w:rsidRPr="006A40D5">
        <w:lastRenderedPageBreak/>
        <w:t xml:space="preserve">Mahmoudi, M., Sant, S., Wang, B., Laurent, S., &amp; Sen, T. (2011). Superparamagnetic iron oxide nanoparticles (SPIONs): Development, surface modification and applications in chemotherapy. </w:t>
      </w:r>
      <w:r w:rsidRPr="006A40D5">
        <w:rPr>
          <w:i/>
        </w:rPr>
        <w:t>Advanced drug delivery reviews, 63</w:t>
      </w:r>
      <w:r w:rsidRPr="006A40D5">
        <w:t>, 24-46.</w:t>
      </w:r>
    </w:p>
    <w:p w14:paraId="545329EB" w14:textId="77777777" w:rsidR="006A40D5" w:rsidRPr="006A40D5" w:rsidRDefault="006A40D5" w:rsidP="006A40D5">
      <w:pPr>
        <w:pStyle w:val="EndNoteBibliography"/>
        <w:spacing w:after="0"/>
        <w:ind w:left="720" w:hanging="720"/>
      </w:pPr>
      <w:r w:rsidRPr="006A40D5">
        <w:t xml:space="preserve">Manus, L. M., Mastarone, D. J., Waters, E. A., Zhang, X. Q., Schultz-Sikma, E. A., MacRenaris, K. W., Ho, D., &amp; Meade, T. J. (2010). Gd(III)-nanodiamond conjugates for MRI contrast enhancement. </w:t>
      </w:r>
      <w:r w:rsidRPr="006A40D5">
        <w:rPr>
          <w:i/>
        </w:rPr>
        <w:t>Nano Lett, 10</w:t>
      </w:r>
      <w:r w:rsidRPr="006A40D5">
        <w:t>, 484-489.</w:t>
      </w:r>
    </w:p>
    <w:p w14:paraId="6F1AB56A" w14:textId="77777777" w:rsidR="006A40D5" w:rsidRPr="006A40D5" w:rsidRDefault="006A40D5" w:rsidP="006A40D5">
      <w:pPr>
        <w:pStyle w:val="EndNoteBibliography"/>
        <w:spacing w:after="0"/>
        <w:ind w:left="720" w:hanging="720"/>
      </w:pPr>
      <w:r w:rsidRPr="006A40D5">
        <w:t xml:space="preserve">Marchion, D., &amp; Münster, P. (2007). Development of histone deacetylase inhibitors for cancer treatment. In  </w:t>
      </w:r>
      <w:r w:rsidRPr="006A40D5">
        <w:rPr>
          <w:i/>
        </w:rPr>
        <w:t>Expert Review of Anticancer Therapy</w:t>
      </w:r>
      <w:r w:rsidRPr="006A40D5">
        <w:t xml:space="preserve"> (Vol. 7, pp. 583-598).</w:t>
      </w:r>
    </w:p>
    <w:p w14:paraId="5A915260" w14:textId="77777777" w:rsidR="006A40D5" w:rsidRPr="006A40D5" w:rsidRDefault="006A40D5" w:rsidP="006A40D5">
      <w:pPr>
        <w:pStyle w:val="EndNoteBibliography"/>
        <w:spacing w:after="0"/>
        <w:ind w:left="720" w:hanging="720"/>
      </w:pPr>
      <w:r w:rsidRPr="006A40D5">
        <w:t xml:space="preserve">Matsumura, Y. (2008). Poly (amino acid) micelle nanocarriers in preclinical and clinical studies. </w:t>
      </w:r>
      <w:r w:rsidRPr="006A40D5">
        <w:rPr>
          <w:i/>
        </w:rPr>
        <w:t>Advanced drug delivery reviews, 60</w:t>
      </w:r>
      <w:r w:rsidRPr="006A40D5">
        <w:t>, 899-914.</w:t>
      </w:r>
    </w:p>
    <w:p w14:paraId="1489B5C8" w14:textId="77777777" w:rsidR="006A40D5" w:rsidRPr="006A40D5" w:rsidRDefault="006A40D5" w:rsidP="006A40D5">
      <w:pPr>
        <w:pStyle w:val="EndNoteBibliography"/>
        <w:spacing w:after="0"/>
        <w:ind w:left="720" w:hanging="720"/>
      </w:pPr>
      <w:r w:rsidRPr="006A40D5">
        <w:t xml:space="preserve">Matsumura, Y., &amp; Maeda, H. (1986). A New Concept for Macromolecular Therapeutics in Cancer Chemotherapy: Mechanism of Tumoritropic Accumulation of Proteins and the Antitumor Agent Smancs. </w:t>
      </w:r>
      <w:r w:rsidRPr="006A40D5">
        <w:rPr>
          <w:i/>
        </w:rPr>
        <w:t>Cancer Research, 46</w:t>
      </w:r>
      <w:r w:rsidRPr="006A40D5">
        <w:t>, 6387-6392.</w:t>
      </w:r>
    </w:p>
    <w:p w14:paraId="2377DE3E" w14:textId="77777777" w:rsidR="006A40D5" w:rsidRPr="006A40D5" w:rsidRDefault="006A40D5" w:rsidP="006A40D5">
      <w:pPr>
        <w:pStyle w:val="EndNoteBibliography"/>
        <w:spacing w:after="0"/>
        <w:ind w:left="720" w:hanging="720"/>
      </w:pPr>
      <w:r w:rsidRPr="006A40D5">
        <w:t xml:space="preserve">Meenach, S. A., Anderson, K. W., Hilt, J. Z., McGarry, R. C., &amp; Mansour, H. M. (2014). High-performing dry powder inhalers of paclitaxel DPPC/DPPG lung surfactant-mimic multifunctional particles in lung cancer: physicochemical characterization, in vitro aerosol dispersion, and cellular studies. </w:t>
      </w:r>
      <w:r w:rsidRPr="006A40D5">
        <w:rPr>
          <w:i/>
        </w:rPr>
        <w:t>AAPS PharmSciTech, 15</w:t>
      </w:r>
      <w:r w:rsidRPr="006A40D5">
        <w:t>, 1574-1587.</w:t>
      </w:r>
    </w:p>
    <w:p w14:paraId="2CF5DECA" w14:textId="77777777" w:rsidR="006A40D5" w:rsidRPr="006A40D5" w:rsidRDefault="006A40D5" w:rsidP="006A40D5">
      <w:pPr>
        <w:pStyle w:val="EndNoteBibliography"/>
        <w:spacing w:after="0"/>
        <w:ind w:left="720" w:hanging="720"/>
      </w:pPr>
      <w:r w:rsidRPr="006A40D5">
        <w:t xml:space="preserve">Merckx, P., De Backer, L., Van Hoecke, L., Guagliardo, R., Echaide, M., Baatsen, P., Olmeda, B., Saelens, X., Perez-Gil, J., De Smedt, S. C., &amp; Raemdonck, K. (2018). Surfactant protein B (SP-B) enhances the cellular siRNA delivery of proteolipid coated nanogels for inhalation therapy. </w:t>
      </w:r>
      <w:r w:rsidRPr="006A40D5">
        <w:rPr>
          <w:i/>
        </w:rPr>
        <w:t>Acta Biomater, 78</w:t>
      </w:r>
      <w:r w:rsidRPr="006A40D5">
        <w:t>, 236-246.</w:t>
      </w:r>
    </w:p>
    <w:p w14:paraId="0D05942F" w14:textId="77777777" w:rsidR="006A40D5" w:rsidRPr="006A40D5" w:rsidRDefault="006A40D5" w:rsidP="006A40D5">
      <w:pPr>
        <w:pStyle w:val="EndNoteBibliography"/>
        <w:spacing w:after="0"/>
        <w:ind w:left="720" w:hanging="720"/>
      </w:pPr>
      <w:r w:rsidRPr="006A40D5">
        <w:t xml:space="preserve">Miele, E., Spinelli, G. P., Tomao, F., Zullo, A., de Marinis, F., Pasciuti, G., Rossi, L., Zoratto, F., &amp; Tomao, S. (2008). Positron Emission Tomography (PET) radiotracers in oncology: utility of 18F-Fluoro-deoxy-glucose (FDG)-PET in the management of patients with non-small-cell lung cancer (NSCLC). </w:t>
      </w:r>
      <w:r w:rsidRPr="006A40D5">
        <w:rPr>
          <w:i/>
        </w:rPr>
        <w:t>J Exp Clin Cancer Res, 27</w:t>
      </w:r>
      <w:r w:rsidRPr="006A40D5">
        <w:t>, 52-52.</w:t>
      </w:r>
    </w:p>
    <w:p w14:paraId="569F9814" w14:textId="77777777" w:rsidR="006A40D5" w:rsidRPr="006A40D5" w:rsidRDefault="006A40D5" w:rsidP="006A40D5">
      <w:pPr>
        <w:pStyle w:val="EndNoteBibliography"/>
        <w:spacing w:after="0"/>
        <w:ind w:left="720" w:hanging="720"/>
      </w:pPr>
      <w:r w:rsidRPr="006A40D5">
        <w:t xml:space="preserve">Miller, M. A., Gadde, S., Pfirschke, C., Engblom, C., Sprachman, M. M., Kohler, R. H., Yang, K. S., Laughney, A. M., Wojtkiewicz, G., Kamaly, N., Bhonagiri, S., Pittet, M. J., Farokhzad, O. C., &amp; Weissleder, R. (2015). Predicting therapeutic nanomedicine efficacy using a companion magnetic resonance imaging nanoparticle. </w:t>
      </w:r>
      <w:r w:rsidRPr="006A40D5">
        <w:rPr>
          <w:i/>
        </w:rPr>
        <w:t>Science Translational Medicine, 7</w:t>
      </w:r>
      <w:r w:rsidRPr="006A40D5">
        <w:t>, 314ra183-314ra183.</w:t>
      </w:r>
    </w:p>
    <w:p w14:paraId="41712A16" w14:textId="77777777" w:rsidR="006A40D5" w:rsidRPr="006A40D5" w:rsidRDefault="006A40D5" w:rsidP="006A40D5">
      <w:pPr>
        <w:pStyle w:val="EndNoteBibliography"/>
        <w:spacing w:after="0"/>
        <w:ind w:left="720" w:hanging="720"/>
      </w:pPr>
      <w:r w:rsidRPr="006A40D5">
        <w:t>Mok, T. S., Wu, Y. L., Thongprasert, S., Yang, C. H., Chu, D. T., Saijo, N., Sunpaweravong, P., Han, B., Margono, B., Ichinose, Y., Nishiwaki, Y., Ohe, Y., Yang, J. J., Chewaskulyong, B., Jiang, H., Duffield, E. L., Watkins, C. L., Armour, A. A., &amp; Fukuoka, M. (2009). Gefitinib or Carboplatin</w:t>
      </w:r>
      <w:r w:rsidRPr="006A40D5">
        <w:rPr>
          <w:rFonts w:ascii="Symbol" w:hAnsi="Symbol"/>
        </w:rPr>
        <w:t>-</w:t>
      </w:r>
      <w:r w:rsidRPr="006A40D5">
        <w:t xml:space="preserve">Paclitaxel in Pulmonary Adenocarcinoma. In  </w:t>
      </w:r>
      <w:r w:rsidRPr="006A40D5">
        <w:rPr>
          <w:i/>
        </w:rPr>
        <w:t>New England Journal of Medicine</w:t>
      </w:r>
      <w:r w:rsidRPr="006A40D5">
        <w:t xml:space="preserve"> (Vol. 361, pp. 947-957): Massachusetts Medical Society.</w:t>
      </w:r>
    </w:p>
    <w:p w14:paraId="04EF3F27" w14:textId="77777777" w:rsidR="006A40D5" w:rsidRPr="006A40D5" w:rsidRDefault="006A40D5" w:rsidP="006A40D5">
      <w:pPr>
        <w:pStyle w:val="EndNoteBibliography"/>
        <w:spacing w:after="0"/>
        <w:ind w:left="720" w:hanging="720"/>
      </w:pPr>
      <w:r w:rsidRPr="006A40D5">
        <w:t>Molina, J. R., Yang, P., Cassivi, S. D., Schild, S. E., &amp; Adjei, A. A. (2008). Non</w:t>
      </w:r>
      <w:r w:rsidRPr="006A40D5">
        <w:rPr>
          <w:rFonts w:ascii="Symbol" w:hAnsi="Symbol"/>
        </w:rPr>
        <w:t>-</w:t>
      </w:r>
      <w:r w:rsidRPr="006A40D5">
        <w:t xml:space="preserve">Small Cell Lung Cancer: Epidemiology, Risk Factors, Treatment, and Survivorship. </w:t>
      </w:r>
      <w:r w:rsidRPr="006A40D5">
        <w:rPr>
          <w:i/>
        </w:rPr>
        <w:t>Mayo Clin Proc, 83</w:t>
      </w:r>
      <w:r w:rsidRPr="006A40D5">
        <w:t>, 584-594.</w:t>
      </w:r>
    </w:p>
    <w:p w14:paraId="6BCBEF86" w14:textId="77777777" w:rsidR="006A40D5" w:rsidRPr="006A40D5" w:rsidRDefault="006A40D5" w:rsidP="006A40D5">
      <w:pPr>
        <w:pStyle w:val="EndNoteBibliography"/>
        <w:spacing w:after="0"/>
        <w:ind w:left="720" w:hanging="720"/>
      </w:pPr>
      <w:r w:rsidRPr="006A40D5">
        <w:t xml:space="preserve">Molino, N. M., &amp; Wang, S.-W. (2014). Caged Protein Nanoparticles for Drug Delivery. </w:t>
      </w:r>
      <w:r w:rsidRPr="006A40D5">
        <w:rPr>
          <w:i/>
        </w:rPr>
        <w:t>Current opinion in biotechnology, 0</w:t>
      </w:r>
      <w:r w:rsidRPr="006A40D5">
        <w:t>, 75-82.</w:t>
      </w:r>
    </w:p>
    <w:p w14:paraId="5E10D0A5" w14:textId="77777777" w:rsidR="006A40D5" w:rsidRPr="006A40D5" w:rsidRDefault="006A40D5" w:rsidP="006A40D5">
      <w:pPr>
        <w:pStyle w:val="EndNoteBibliography"/>
        <w:spacing w:after="0"/>
        <w:ind w:left="720" w:hanging="720"/>
      </w:pPr>
      <w:r w:rsidRPr="006A40D5">
        <w:t xml:space="preserve">Moyer, V. A. (2014). Screening for Lung Cancer: U.S. Preventive Services Task Force Recommendation Statement. </w:t>
      </w:r>
      <w:r w:rsidRPr="006A40D5">
        <w:rPr>
          <w:i/>
        </w:rPr>
        <w:t>Annals of Internal Medicine, 160</w:t>
      </w:r>
      <w:r w:rsidRPr="006A40D5">
        <w:t>, 330-338.</w:t>
      </w:r>
    </w:p>
    <w:p w14:paraId="123BE2E9" w14:textId="77777777" w:rsidR="006A40D5" w:rsidRPr="006A40D5" w:rsidRDefault="006A40D5" w:rsidP="006A40D5">
      <w:pPr>
        <w:pStyle w:val="EndNoteBibliography"/>
        <w:spacing w:after="0"/>
        <w:ind w:left="720" w:hanging="720"/>
      </w:pPr>
      <w:r w:rsidRPr="006A40D5">
        <w:t xml:space="preserve">Murthy, S. S., &amp; Testa, J. R. (1999). Asbestos, chromosomal deletions, and tumor suppressor gene alterations in human malignant mesothelioma. </w:t>
      </w:r>
      <w:r w:rsidRPr="006A40D5">
        <w:rPr>
          <w:i/>
        </w:rPr>
        <w:t>Journal of Cellular Physiology, 180</w:t>
      </w:r>
      <w:r w:rsidRPr="006A40D5">
        <w:t>, 150-157.</w:t>
      </w:r>
    </w:p>
    <w:p w14:paraId="619DB116" w14:textId="77777777" w:rsidR="006A40D5" w:rsidRPr="006A40D5" w:rsidRDefault="006A40D5" w:rsidP="006A40D5">
      <w:pPr>
        <w:pStyle w:val="EndNoteBibliography"/>
        <w:spacing w:after="0"/>
        <w:ind w:left="720" w:hanging="720"/>
      </w:pPr>
      <w:r w:rsidRPr="006A40D5">
        <w:t xml:space="preserve">Mylonakis, N., Athanasiou, A., Ziras, N., Angel, J., Rapti, A., Lampaki, S., Politis, N., Karanikas, C., &amp; Kosmas, C. (2010). Phase II study of liposomal cisplatin (Lipoplatin™) plus gemcitabine versus cisplatin plus gemcitabine as first line treatment in inoperable (stage IIIB/IV) non-small cell lung cancer. </w:t>
      </w:r>
      <w:r w:rsidRPr="006A40D5">
        <w:rPr>
          <w:i/>
        </w:rPr>
        <w:t>Lung Cancer, 68</w:t>
      </w:r>
      <w:r w:rsidRPr="006A40D5">
        <w:t>, 240-247.</w:t>
      </w:r>
    </w:p>
    <w:p w14:paraId="7F1211FB" w14:textId="77777777" w:rsidR="006A40D5" w:rsidRPr="006A40D5" w:rsidRDefault="006A40D5" w:rsidP="006A40D5">
      <w:pPr>
        <w:pStyle w:val="EndNoteBibliography"/>
        <w:spacing w:after="0"/>
        <w:ind w:left="720" w:hanging="720"/>
      </w:pPr>
      <w:r w:rsidRPr="006A40D5">
        <w:t xml:space="preserve">Nagrath, S., Sequist, L. V., Maheswaran, S., Bell, D. W., Irimia, D., Ulkus, L., Smith, M. R., Kwak, E. L., Digumarthy, S., Muzikansky, A., Ryan, P., Balis, U. J., Tompkins, R. G., Haber, D. A., &amp; Toner, M. (2007). Isolation of rare circulating tumour cells in cancer patients by microchip technology. </w:t>
      </w:r>
      <w:r w:rsidRPr="006A40D5">
        <w:rPr>
          <w:i/>
        </w:rPr>
        <w:t>Nature, 450</w:t>
      </w:r>
      <w:r w:rsidRPr="006A40D5">
        <w:t>, 1235-1239.</w:t>
      </w:r>
    </w:p>
    <w:p w14:paraId="5F43B16A" w14:textId="77777777" w:rsidR="006A40D5" w:rsidRPr="006A40D5" w:rsidRDefault="006A40D5" w:rsidP="006A40D5">
      <w:pPr>
        <w:pStyle w:val="EndNoteBibliography"/>
        <w:spacing w:after="0"/>
        <w:ind w:left="720" w:hanging="720"/>
      </w:pPr>
      <w:r w:rsidRPr="006A40D5">
        <w:lastRenderedPageBreak/>
        <w:t xml:space="preserve">Nascimento, A. V., Singh, A., Bousbaa, H., Ferreira, D., Sarmento, B., &amp; Amiji, M. M. (2017). Overcoming cisplatin resistance in non-small cell lung cancer with Mad2 silencing siRNA delivered systemically using EGFR-targeted chitosan nanoparticles. </w:t>
      </w:r>
      <w:r w:rsidRPr="006A40D5">
        <w:rPr>
          <w:i/>
        </w:rPr>
        <w:t>Acta Biomaterialia, 47</w:t>
      </w:r>
      <w:r w:rsidRPr="006A40D5">
        <w:t>, 71-80.</w:t>
      </w:r>
    </w:p>
    <w:p w14:paraId="38B2E8F1" w14:textId="77777777" w:rsidR="006A40D5" w:rsidRPr="006A40D5" w:rsidRDefault="006A40D5" w:rsidP="006A40D5">
      <w:pPr>
        <w:pStyle w:val="EndNoteBibliography"/>
        <w:spacing w:after="0"/>
        <w:ind w:left="720" w:hanging="720"/>
      </w:pPr>
      <w:r w:rsidRPr="006A40D5">
        <w:t xml:space="preserve">Natale, R., Socinski, M., Hart, L., Lipatov, O., Spigel, D., Gershenhorn, B., Weiss, G., Kazmi, S., Karaseva, N., Gladkov, O., Moiseyenko, V., Summa, J., &amp; Otterson, G. (2014). Clinical activity of BIND-014 (docetaxel nanoparticles for injectable suspension) as second-line therapy in patients (pts) with Stage III/IV non-small cell lung cancer. </w:t>
      </w:r>
      <w:r w:rsidRPr="006A40D5">
        <w:rPr>
          <w:i/>
        </w:rPr>
        <w:t>European Journal of Cancer, 50, Supplement 6</w:t>
      </w:r>
      <w:r w:rsidRPr="006A40D5">
        <w:t>, 19.</w:t>
      </w:r>
    </w:p>
    <w:p w14:paraId="70917A32" w14:textId="77777777" w:rsidR="006A40D5" w:rsidRPr="006A40D5" w:rsidRDefault="006A40D5" w:rsidP="006A40D5">
      <w:pPr>
        <w:pStyle w:val="EndNoteBibliography"/>
        <w:spacing w:after="0"/>
        <w:ind w:left="720" w:hanging="720"/>
      </w:pPr>
      <w:r w:rsidRPr="006A40D5">
        <w:t xml:space="preserve">Nel, A. E., Mädler, L., Velegol, D., Xia, T., Hoek, E. M. V., Somasundaran, P., Klaessig, F., Castranova, V., &amp; Thompson, M. (2009). Understanding biophysicochemical interactions at the nano–bio interface. </w:t>
      </w:r>
      <w:r w:rsidRPr="006A40D5">
        <w:rPr>
          <w:i/>
        </w:rPr>
        <w:t>Nature Materials, 8</w:t>
      </w:r>
      <w:r w:rsidRPr="006A40D5">
        <w:t>, 543.</w:t>
      </w:r>
    </w:p>
    <w:p w14:paraId="5A742472" w14:textId="77777777" w:rsidR="006A40D5" w:rsidRPr="006A40D5" w:rsidRDefault="006A40D5" w:rsidP="006A40D5">
      <w:pPr>
        <w:pStyle w:val="EndNoteBibliography"/>
        <w:spacing w:after="0"/>
        <w:ind w:left="720" w:hanging="720"/>
      </w:pPr>
      <w:r w:rsidRPr="006A40D5">
        <w:t xml:space="preserve">Ni, D., Zhang, J., Bu, W., Zhang, C., Yao, Z., Xing, H., Wang, J., Duan, F., Liu, Y., Fan, W., Feng, X., &amp; Shi, J. (2016). PEGylated NaHoF4 nanoparticles as contrast agents for both X-ray computed tomography and ultra-high field magnetic resonance imaging. </w:t>
      </w:r>
      <w:r w:rsidRPr="006A40D5">
        <w:rPr>
          <w:i/>
        </w:rPr>
        <w:t>Biomaterials, 76</w:t>
      </w:r>
      <w:r w:rsidRPr="006A40D5">
        <w:t>, 218-225.</w:t>
      </w:r>
    </w:p>
    <w:p w14:paraId="5F482A6C" w14:textId="77777777" w:rsidR="006A40D5" w:rsidRPr="006A40D5" w:rsidRDefault="006A40D5" w:rsidP="006A40D5">
      <w:pPr>
        <w:pStyle w:val="EndNoteBibliography"/>
        <w:spacing w:after="0"/>
        <w:ind w:left="720" w:hanging="720"/>
      </w:pPr>
      <w:r w:rsidRPr="006A40D5">
        <w:t xml:space="preserve">Nichols, J. W., &amp; Bae, Y. H. (2014). EPR: Evidence and fallacy. </w:t>
      </w:r>
      <w:r w:rsidRPr="006A40D5">
        <w:rPr>
          <w:i/>
        </w:rPr>
        <w:t>Journal of Controlled Release, 190</w:t>
      </w:r>
      <w:r w:rsidRPr="006A40D5">
        <w:t>, 451-464.</w:t>
      </w:r>
    </w:p>
    <w:p w14:paraId="1FB86D56" w14:textId="77777777" w:rsidR="006A40D5" w:rsidRPr="006A40D5" w:rsidRDefault="006A40D5" w:rsidP="006A40D5">
      <w:pPr>
        <w:pStyle w:val="EndNoteBibliography"/>
        <w:spacing w:after="0"/>
        <w:ind w:left="720" w:hanging="720"/>
      </w:pPr>
      <w:r w:rsidRPr="006A40D5">
        <w:t xml:space="preserve">Nishiyama, N., Okazaki, S., Cabral, H., Miyamoto, M., Kato, Y., Sugiyama, Y., Nishio, K., Matsumura, Y., &amp; Kataoka, K. (2003). Novel Cisplatin-Incorporated Polymeric Micelles Can Eradicate Solid Tumors in Mice. </w:t>
      </w:r>
      <w:r w:rsidRPr="006A40D5">
        <w:rPr>
          <w:i/>
        </w:rPr>
        <w:t>Cancer Research, 63</w:t>
      </w:r>
      <w:r w:rsidRPr="006A40D5">
        <w:t>, 8977-8983.</w:t>
      </w:r>
    </w:p>
    <w:p w14:paraId="26E3EAA4" w14:textId="77777777" w:rsidR="006A40D5" w:rsidRPr="006A40D5" w:rsidRDefault="006A40D5" w:rsidP="006A40D5">
      <w:pPr>
        <w:pStyle w:val="EndNoteBibliography"/>
        <w:spacing w:after="0"/>
        <w:ind w:left="720" w:hanging="720"/>
      </w:pPr>
      <w:r w:rsidRPr="006A40D5">
        <w:t xml:space="preserve">Nripen, C., Shukla, R., Katti, K. V., &amp; Kannan, R. (2009). Gastrin Releasing Protein Receptor-Specific Gold Nanorods: Breast and Prostate Tumor-avid Nanovectors for Molecular Imaging. </w:t>
      </w:r>
      <w:r w:rsidRPr="006A40D5">
        <w:rPr>
          <w:i/>
        </w:rPr>
        <w:t>Nano Lett, 9</w:t>
      </w:r>
      <w:r w:rsidRPr="006A40D5">
        <w:t>, 1798-1805.</w:t>
      </w:r>
    </w:p>
    <w:p w14:paraId="3C337110" w14:textId="77777777" w:rsidR="006A40D5" w:rsidRPr="006A40D5" w:rsidRDefault="006A40D5" w:rsidP="006A40D5">
      <w:pPr>
        <w:pStyle w:val="EndNoteBibliography"/>
        <w:spacing w:after="0"/>
        <w:ind w:left="720" w:hanging="720"/>
      </w:pPr>
      <w:r w:rsidRPr="006A40D5">
        <w:t xml:space="preserve">Numico, G., Castiglione, F., Granetto, C., Garrone, O., Mariani, G., Costanzo, G. D., Ciura, P. L., Gasco, M., Ostellino, O., Porcile, G., &amp; Merlano, M. (2002). Single-agent pegylated liposomal doxorubicin (Caelix®) in chemotherapy pretreated non-small cell lung cancer patients: a pilot trial. </w:t>
      </w:r>
      <w:r w:rsidRPr="006A40D5">
        <w:rPr>
          <w:i/>
        </w:rPr>
        <w:t>Lung Cancer, 35</w:t>
      </w:r>
      <w:r w:rsidRPr="006A40D5">
        <w:t>, 59-64.</w:t>
      </w:r>
    </w:p>
    <w:p w14:paraId="58A17907" w14:textId="77777777" w:rsidR="006A40D5" w:rsidRPr="006A40D5" w:rsidRDefault="006A40D5" w:rsidP="006A40D5">
      <w:pPr>
        <w:pStyle w:val="EndNoteBibliography"/>
        <w:spacing w:after="0"/>
        <w:ind w:left="720" w:hanging="720"/>
      </w:pPr>
      <w:r w:rsidRPr="006A40D5">
        <w:t xml:space="preserve">Ohradanova-Repic, A., Nogueira, E., Hartl, I., Gomes, A. C., Preto, A., Steinhuber, E., Muhlgrabner, V., Repic, M., Kuttke, M., Zwirzitz, A., Prouza, M., Suchanek, M., Wozniak-Knopp, G., Horejsi, V., Schabbauer, G., Cavaco-Paulo, A., &amp; Stockinger, H. (2018). Fab antibody fragment-functionalized liposomes for specific targeting of antigen-positive cells. </w:t>
      </w:r>
      <w:r w:rsidRPr="006A40D5">
        <w:rPr>
          <w:i/>
        </w:rPr>
        <w:t>Nanomedicine, 14</w:t>
      </w:r>
      <w:r w:rsidRPr="006A40D5">
        <w:t>, 123-130.</w:t>
      </w:r>
    </w:p>
    <w:p w14:paraId="40C143ED" w14:textId="77777777" w:rsidR="006A40D5" w:rsidRPr="006A40D5" w:rsidRDefault="006A40D5" w:rsidP="006A40D5">
      <w:pPr>
        <w:pStyle w:val="EndNoteBibliography"/>
        <w:spacing w:after="0"/>
        <w:ind w:left="720" w:hanging="720"/>
      </w:pPr>
      <w:r w:rsidRPr="006A40D5">
        <w:t xml:space="preserve">Oldenburg, A. L., Hansen, M. N., Ralston, T. S., Wei, A., &amp; Boppart, S. A. (2009). Imaging gold nanorods in excised human breast carcinoma by spectroscopic optical coherence tomography. </w:t>
      </w:r>
      <w:r w:rsidRPr="006A40D5">
        <w:rPr>
          <w:i/>
        </w:rPr>
        <w:t>J Mater Chem, 19</w:t>
      </w:r>
      <w:r w:rsidRPr="006A40D5">
        <w:t>, 6407.</w:t>
      </w:r>
    </w:p>
    <w:p w14:paraId="3D994AC7" w14:textId="77777777" w:rsidR="006A40D5" w:rsidRPr="006A40D5" w:rsidRDefault="006A40D5" w:rsidP="006A40D5">
      <w:pPr>
        <w:pStyle w:val="EndNoteBibliography"/>
        <w:spacing w:after="0"/>
        <w:ind w:left="720" w:hanging="720"/>
      </w:pPr>
      <w:r w:rsidRPr="006A40D5">
        <w:t>Onishi, H., Shirato, H., Nagata, Y., Hiraoka, M., Fujino, M., Gomi, K., Karasawa, K., Hayakawa, K., Niibe, Y., Takai, Y., Kimura, T., Takeda, A., Ouchi, A., Hareyama, M., Kokubo, M., Kozuka, T., Arimoto, T., Hara, R., Itami, J., &amp; Araki, T. (2011). Stereotactic Body Radiotherapy (SBRT) for Operable Stage I Non</w:t>
      </w:r>
      <w:r w:rsidRPr="006A40D5">
        <w:rPr>
          <w:rFonts w:ascii="Symbol" w:hAnsi="Symbol"/>
        </w:rPr>
        <w:t>G</w:t>
      </w:r>
      <w:r w:rsidRPr="006A40D5">
        <w:t xml:space="preserve">ÇôSmall-Cell Lung Cancer: Can SBRT Be Comparable to Surgery? </w:t>
      </w:r>
      <w:r w:rsidRPr="006A40D5">
        <w:rPr>
          <w:i/>
        </w:rPr>
        <w:t>International Journal of Radiation Oncology*Biology*Physics, 81</w:t>
      </w:r>
      <w:r w:rsidRPr="006A40D5">
        <w:t>, 1352-1358.</w:t>
      </w:r>
    </w:p>
    <w:p w14:paraId="03AEB8A1" w14:textId="77777777" w:rsidR="006A40D5" w:rsidRPr="006A40D5" w:rsidRDefault="006A40D5" w:rsidP="006A40D5">
      <w:pPr>
        <w:pStyle w:val="EndNoteBibliography"/>
        <w:spacing w:after="0"/>
        <w:ind w:left="720" w:hanging="720"/>
      </w:pPr>
      <w:r w:rsidRPr="006A40D5">
        <w:t xml:space="preserve">Papp, T., H, S., H, P., R, B., KM, M., T, W., DG, W., E, D., D, S., &amp; Q, R. (2001). Mutational analysis of N-ras, p53, p16INK4a, p14ARF and CDK4 genes in primary human malignant mesotheliomas. </w:t>
      </w:r>
      <w:r w:rsidRPr="006A40D5">
        <w:rPr>
          <w:i/>
        </w:rPr>
        <w:t>International Journal of Oncology, 18</w:t>
      </w:r>
      <w:r w:rsidRPr="006A40D5">
        <w:t>, 425-433.</w:t>
      </w:r>
    </w:p>
    <w:p w14:paraId="5F29BD13" w14:textId="77777777" w:rsidR="006A40D5" w:rsidRPr="006A40D5" w:rsidRDefault="006A40D5" w:rsidP="006A40D5">
      <w:pPr>
        <w:pStyle w:val="EndNoteBibliography"/>
        <w:spacing w:after="0"/>
        <w:ind w:left="720" w:hanging="720"/>
      </w:pPr>
      <w:r w:rsidRPr="006A40D5">
        <w:t xml:space="preserve">Parodi, A., Quattrocchi, N., van de Ven, A. L., Chiappini, C., Evangelopoulos, M., Martinez, J. O., Brown, B. S., Khaled, S. Z., Yazdi, I. K., Enzo, M. V., Isenhart, L., Ferrari, M., &amp; Tasciotti, E. (2013). Biomimetic functionalization with leukocyte membranes imparts cell like functions to synthetic particles. </w:t>
      </w:r>
      <w:r w:rsidRPr="006A40D5">
        <w:rPr>
          <w:i/>
        </w:rPr>
        <w:t>Nature nanotechnology, 8</w:t>
      </w:r>
      <w:r w:rsidRPr="006A40D5">
        <w:t>, 61-68.</w:t>
      </w:r>
    </w:p>
    <w:p w14:paraId="681CCF58" w14:textId="77777777" w:rsidR="006A40D5" w:rsidRPr="006A40D5" w:rsidRDefault="006A40D5" w:rsidP="006A40D5">
      <w:pPr>
        <w:pStyle w:val="EndNoteBibliography"/>
        <w:spacing w:after="0"/>
        <w:ind w:left="720" w:hanging="720"/>
      </w:pPr>
      <w:r w:rsidRPr="006A40D5">
        <w:t xml:space="preserve">PATLAKAS, G. E. O. R., BOUROS, D. E. M. O., TSANTEKIDOU-POZOVA, S. O. F. I., &amp; KOUKOURAKIS, M. I. (2005). Triplet Chemotherapy with Docetaxel, Gemcitabine and Liposomal Doxorubicin, Supported with Subcutaneous Amifostine and Hemopoietic Growth Factors, in Advanced Non-small Cell Lung Cancer. </w:t>
      </w:r>
      <w:r w:rsidRPr="006A40D5">
        <w:rPr>
          <w:i/>
        </w:rPr>
        <w:t>Anticancer Research, 25</w:t>
      </w:r>
      <w:r w:rsidRPr="006A40D5">
        <w:t>, 1427-1431.</w:t>
      </w:r>
    </w:p>
    <w:p w14:paraId="738D0A97" w14:textId="77777777" w:rsidR="006A40D5" w:rsidRPr="006A40D5" w:rsidRDefault="006A40D5" w:rsidP="006A40D5">
      <w:pPr>
        <w:pStyle w:val="EndNoteBibliography"/>
        <w:spacing w:after="0"/>
        <w:ind w:left="720" w:hanging="720"/>
      </w:pPr>
      <w:r w:rsidRPr="006A40D5">
        <w:lastRenderedPageBreak/>
        <w:t xml:space="preserve">Paz-Ares, L., Ross, H., O'Brien, M., Riviere, A., Gatzemeier, U., Von Pawel, J., Kaukel, E., Freitag, L., Digel, W., Bischoff, H., Garcia-Campelo, R., Iannotti, N., Reiterer, P., Bover, I., Prendiville, J., Eisenfeld, A. J., Oldham, F. B., Bandstra, B., Singer, J. W., &amp; Bonomi, P. (2008). Phase III trial comparing paclitaxel poliglumex vs docetaxel in the second-line treatment of non-small-cell lung cancer. </w:t>
      </w:r>
      <w:r w:rsidRPr="006A40D5">
        <w:rPr>
          <w:i/>
        </w:rPr>
        <w:t>Br J Cancer, 98</w:t>
      </w:r>
      <w:r w:rsidRPr="006A40D5">
        <w:t>, 1608-1613.</w:t>
      </w:r>
    </w:p>
    <w:p w14:paraId="3F1C520F" w14:textId="77777777" w:rsidR="006A40D5" w:rsidRPr="006A40D5" w:rsidRDefault="006A40D5" w:rsidP="006A40D5">
      <w:pPr>
        <w:pStyle w:val="EndNoteBibliography"/>
        <w:spacing w:after="0"/>
        <w:ind w:left="720" w:hanging="720"/>
      </w:pPr>
      <w:r w:rsidRPr="006A40D5">
        <w:t xml:space="preserve">Peer, D., Karp, J. M., Hong, S., Farokhzad, O. C., Margalit, R., &amp; Langer, R. (2007). Nanocarriers as an emerging platform for cancer therapy. </w:t>
      </w:r>
      <w:r w:rsidRPr="006A40D5">
        <w:rPr>
          <w:i/>
        </w:rPr>
        <w:t>Nat Nano, 2</w:t>
      </w:r>
      <w:r w:rsidRPr="006A40D5">
        <w:t>, 751-760.</w:t>
      </w:r>
    </w:p>
    <w:p w14:paraId="350A1153" w14:textId="77777777" w:rsidR="006A40D5" w:rsidRPr="006A40D5" w:rsidRDefault="006A40D5" w:rsidP="006A40D5">
      <w:pPr>
        <w:pStyle w:val="EndNoteBibliography"/>
        <w:spacing w:after="0"/>
        <w:ind w:left="720" w:hanging="720"/>
      </w:pPr>
      <w:r w:rsidRPr="006A40D5">
        <w:t xml:space="preserve">Pelosi, G., Barbareschi, M., Cavazza, A., Graziano, P., Rossi, G., &amp; Papotti, M. (2015). Large cell carcinoma of the lung: A tumor in search of an author. A clinically oriented critical reappraisal. </w:t>
      </w:r>
      <w:r w:rsidRPr="006A40D5">
        <w:rPr>
          <w:i/>
        </w:rPr>
        <w:t>Lung Cancer, 87</w:t>
      </w:r>
      <w:r w:rsidRPr="006A40D5">
        <w:t>, 226-231.</w:t>
      </w:r>
    </w:p>
    <w:p w14:paraId="271FBDFA" w14:textId="77777777" w:rsidR="006A40D5" w:rsidRPr="006A40D5" w:rsidRDefault="006A40D5" w:rsidP="006A40D5">
      <w:pPr>
        <w:pStyle w:val="EndNoteBibliography"/>
        <w:spacing w:after="0"/>
        <w:ind w:left="720" w:hanging="720"/>
      </w:pPr>
      <w:r w:rsidRPr="006A40D5">
        <w:t xml:space="preserve">Peng, G., Tisch, U., Adams, O., Hakim, M., Shehada, N., Broza, Y. Y., Billan, S., Abdah-Bortnyak, R., Kuten, A., &amp; Haick, H. (2009). Diagnosing lung cancer in exhaled breath using gold nanoparticles. </w:t>
      </w:r>
      <w:r w:rsidRPr="006A40D5">
        <w:rPr>
          <w:i/>
        </w:rPr>
        <w:t>Nat Nano, 4</w:t>
      </w:r>
      <w:r w:rsidRPr="006A40D5">
        <w:t>, 669-673.</w:t>
      </w:r>
    </w:p>
    <w:p w14:paraId="1C2F2C2D" w14:textId="77777777" w:rsidR="006A40D5" w:rsidRPr="006A40D5" w:rsidRDefault="006A40D5" w:rsidP="006A40D5">
      <w:pPr>
        <w:pStyle w:val="EndNoteBibliography"/>
        <w:spacing w:after="0"/>
        <w:ind w:left="720" w:hanging="720"/>
      </w:pPr>
      <w:r w:rsidRPr="006A40D5">
        <w:t xml:space="preserve">Peng, Y., Zhu, X., &amp; Qiu, L. (2016). Electroneutral composite polymersomes self-assembled by amphiphilic polyphosphazenes for effective miR-200c in vivo delivery to inhibit drug resistant lung cancer. </w:t>
      </w:r>
      <w:r w:rsidRPr="006A40D5">
        <w:rPr>
          <w:i/>
        </w:rPr>
        <w:t>Biomaterials, 106</w:t>
      </w:r>
      <w:r w:rsidRPr="006A40D5">
        <w:t>, 1-12.</w:t>
      </w:r>
    </w:p>
    <w:p w14:paraId="31B45903" w14:textId="77777777" w:rsidR="006A40D5" w:rsidRPr="006A40D5" w:rsidRDefault="006A40D5" w:rsidP="006A40D5">
      <w:pPr>
        <w:pStyle w:val="EndNoteBibliography"/>
        <w:spacing w:after="0"/>
        <w:ind w:left="720" w:hanging="720"/>
      </w:pPr>
      <w:r w:rsidRPr="006A40D5">
        <w:t xml:space="preserve">Perfezou, M., Turner, A., &amp; Merkoci, A. (2012). Cancer detection using nanoparticle-based sensors. </w:t>
      </w:r>
      <w:r w:rsidRPr="006A40D5">
        <w:rPr>
          <w:i/>
        </w:rPr>
        <w:t>Chemical Society Reviews, 41</w:t>
      </w:r>
      <w:r w:rsidRPr="006A40D5">
        <w:t>, 2606-2622.</w:t>
      </w:r>
    </w:p>
    <w:p w14:paraId="0C503E1D" w14:textId="77777777" w:rsidR="006A40D5" w:rsidRPr="006A40D5" w:rsidRDefault="006A40D5" w:rsidP="006A40D5">
      <w:pPr>
        <w:pStyle w:val="EndNoteBibliography"/>
        <w:ind w:left="720" w:hanging="720"/>
        <w:rPr>
          <w:i/>
        </w:rPr>
      </w:pPr>
      <w:r w:rsidRPr="006A40D5">
        <w:t xml:space="preserve">Petersen, A., Henriksen, J., Binderup, T., Elema, D., Rasmussen, P., Hag, A., Kjær, A., &amp; Andresen, T. (2015). In vivo evaluation of PEGylated 64Cu-liposomes with theranostic and radiotherapeutic potential using micro PET/CT. In  </w:t>
      </w:r>
      <w:r w:rsidRPr="006A40D5">
        <w:rPr>
          <w:i/>
        </w:rPr>
        <w:t>Eur J Nucl Med Mol Imaging</w:t>
      </w:r>
    </w:p>
    <w:p w14:paraId="23180B67" w14:textId="77777777" w:rsidR="006A40D5" w:rsidRPr="006A40D5" w:rsidRDefault="006A40D5" w:rsidP="006A40D5">
      <w:pPr>
        <w:pStyle w:val="EndNoteBibliography"/>
        <w:spacing w:after="0"/>
        <w:ind w:left="720" w:hanging="720"/>
      </w:pPr>
      <w:r w:rsidRPr="006A40D5">
        <w:rPr>
          <w:i/>
        </w:rPr>
        <w:t>European Journal of Nuclear Medicine and Molecular Imaging</w:t>
      </w:r>
      <w:r w:rsidRPr="006A40D5">
        <w:t xml:space="preserve"> (pp. 1-12): Springer Berlin Heidelberg.</w:t>
      </w:r>
    </w:p>
    <w:p w14:paraId="031B97E5" w14:textId="77777777" w:rsidR="006A40D5" w:rsidRPr="006A40D5" w:rsidRDefault="006A40D5" w:rsidP="006A40D5">
      <w:pPr>
        <w:pStyle w:val="EndNoteBibliography"/>
        <w:spacing w:after="0"/>
        <w:ind w:left="720" w:hanging="720"/>
      </w:pPr>
      <w:r w:rsidRPr="006A40D5">
        <w:t xml:space="preserve">Petros, R. A., &amp; DeSimone, J. M. (2010). Strategies in the design of nanoparticles for therapeutic applications. </w:t>
      </w:r>
      <w:r w:rsidRPr="006A40D5">
        <w:rPr>
          <w:i/>
        </w:rPr>
        <w:t>Nat Rev Drug Discov, 9</w:t>
      </w:r>
      <w:r w:rsidRPr="006A40D5">
        <w:t>, 615-627.</w:t>
      </w:r>
    </w:p>
    <w:p w14:paraId="78825C0F" w14:textId="77777777" w:rsidR="006A40D5" w:rsidRPr="006A40D5" w:rsidRDefault="006A40D5" w:rsidP="006A40D5">
      <w:pPr>
        <w:pStyle w:val="EndNoteBibliography"/>
        <w:spacing w:after="0"/>
        <w:ind w:left="720" w:hanging="720"/>
      </w:pPr>
      <w:r w:rsidRPr="006A40D5">
        <w:t xml:space="preserve">Plummer, R., Wilson, R. H., Calvert, H., Boddy, A. V., Griffin, M., Sludden, J., Tilby, M. J., Eatock, M., Pearson, D. G., Ottley, C. J., Matsumura, Y., Kataoka, K., &amp; Nishiya, T. (2011). A Phase I clinical study of cisplatin-incorporated polymeric micelles (NC-6004) in patients with solid tumours. </w:t>
      </w:r>
      <w:r w:rsidRPr="006A40D5">
        <w:rPr>
          <w:i/>
        </w:rPr>
        <w:t>British Journal of Cancer, 104</w:t>
      </w:r>
      <w:r w:rsidRPr="006A40D5">
        <w:t>, 593-598.</w:t>
      </w:r>
    </w:p>
    <w:p w14:paraId="1451098D" w14:textId="77777777" w:rsidR="006A40D5" w:rsidRPr="006A40D5" w:rsidRDefault="006A40D5" w:rsidP="006A40D5">
      <w:pPr>
        <w:pStyle w:val="EndNoteBibliography"/>
        <w:spacing w:after="0"/>
        <w:ind w:left="720" w:hanging="720"/>
      </w:pPr>
      <w:r w:rsidRPr="006A40D5">
        <w:t xml:space="preserve">Poland, C. A., Duffin, R., Kinloch, I., Maynard, A., Wallace, W. A. H., Seaton, A., Stone, V., Brown, S., MacNee, W., &amp; Donaldson, K. (2008). Carbon nanotubes introduced into the abdominal cavity of mice show asbestos-like pathogenicity in a pilot study. </w:t>
      </w:r>
      <w:r w:rsidRPr="006A40D5">
        <w:rPr>
          <w:i/>
        </w:rPr>
        <w:t>Nature nanotechnology, 3</w:t>
      </w:r>
      <w:r w:rsidRPr="006A40D5">
        <w:t>, 423.</w:t>
      </w:r>
    </w:p>
    <w:p w14:paraId="61EF4ED1" w14:textId="77777777" w:rsidR="006A40D5" w:rsidRPr="006A40D5" w:rsidRDefault="006A40D5" w:rsidP="006A40D5">
      <w:pPr>
        <w:pStyle w:val="EndNoteBibliography"/>
        <w:spacing w:after="0"/>
        <w:ind w:left="720" w:hanging="720"/>
      </w:pPr>
      <w:r w:rsidRPr="006A40D5">
        <w:t xml:space="preserve">Quail, D. F., &amp; Joyce, J. A. (2013). Microenvironmental regulation of tumor progression and metastasis. </w:t>
      </w:r>
      <w:r w:rsidRPr="006A40D5">
        <w:rPr>
          <w:i/>
        </w:rPr>
        <w:t>Nat Med, 19</w:t>
      </w:r>
      <w:r w:rsidRPr="006A40D5">
        <w:t>, 1423-1437.</w:t>
      </w:r>
    </w:p>
    <w:p w14:paraId="5102D4F9" w14:textId="77777777" w:rsidR="006A40D5" w:rsidRPr="006A40D5" w:rsidRDefault="006A40D5" w:rsidP="006A40D5">
      <w:pPr>
        <w:pStyle w:val="EndNoteBibliography"/>
        <w:ind w:left="720" w:hanging="720"/>
        <w:rPr>
          <w:i/>
        </w:rPr>
      </w:pPr>
      <w:r w:rsidRPr="006A40D5">
        <w:t xml:space="preserve">Raja, S., Murthy, S., &amp; Mason, D. (2011). Malignant Pleural Mesothelioma. In  </w:t>
      </w:r>
      <w:r w:rsidRPr="006A40D5">
        <w:rPr>
          <w:i/>
        </w:rPr>
        <w:t>Curr Oncol Rep</w:t>
      </w:r>
    </w:p>
    <w:p w14:paraId="1FC54613" w14:textId="77777777" w:rsidR="006A40D5" w:rsidRPr="006A40D5" w:rsidRDefault="006A40D5" w:rsidP="006A40D5">
      <w:pPr>
        <w:pStyle w:val="EndNoteBibliography"/>
        <w:spacing w:after="0"/>
        <w:ind w:left="720" w:hanging="720"/>
      </w:pPr>
      <w:r w:rsidRPr="006A40D5">
        <w:rPr>
          <w:i/>
        </w:rPr>
        <w:t>Current Oncology Reports</w:t>
      </w:r>
      <w:r w:rsidRPr="006A40D5">
        <w:t xml:space="preserve"> (Vol. 13, pp. 259-264): Current Science Inc.</w:t>
      </w:r>
    </w:p>
    <w:p w14:paraId="1E5284BA" w14:textId="77777777" w:rsidR="006A40D5" w:rsidRPr="006A40D5" w:rsidRDefault="006A40D5" w:rsidP="006A40D5">
      <w:pPr>
        <w:pStyle w:val="EndNoteBibliography"/>
        <w:spacing w:after="0"/>
        <w:ind w:left="720" w:hanging="720"/>
      </w:pPr>
      <w:r w:rsidRPr="006A40D5">
        <w:t>Rakovich, T. Y., Mahfoud, O. K., Mohamed, B. M., Prina-Mello, A., Crosbie-Staunton, K., Van Den Broeck, T., De Kimpe, L., Sukhanova, A., Baty, D., Rakovich, A., Maier, S. A., Alves, F., Nauwelaers, F., Nabiev, I., Chames, P., &amp; Volkov, Y. (2014). Highly Sensitive Single Domain Antibody</w:t>
      </w:r>
      <w:r w:rsidRPr="006A40D5">
        <w:rPr>
          <w:rFonts w:ascii="Symbol" w:hAnsi="Symbol"/>
        </w:rPr>
        <w:t>-</w:t>
      </w:r>
      <w:r w:rsidRPr="006A40D5">
        <w:t xml:space="preserve">Quantum Dot Conjugates for Detection of HER2 Biomarker in Lung and Breast Cancer Cells. In  </w:t>
      </w:r>
      <w:r w:rsidRPr="006A40D5">
        <w:rPr>
          <w:i/>
        </w:rPr>
        <w:t>ACS Nano</w:t>
      </w:r>
      <w:r w:rsidRPr="006A40D5">
        <w:t xml:space="preserve"> (Vol. 8, pp. 5682-5695): American Chemical Society.</w:t>
      </w:r>
    </w:p>
    <w:p w14:paraId="21187BA6" w14:textId="77777777" w:rsidR="006A40D5" w:rsidRPr="006A40D5" w:rsidRDefault="006A40D5" w:rsidP="006A40D5">
      <w:pPr>
        <w:pStyle w:val="EndNoteBibliography"/>
        <w:spacing w:after="0"/>
        <w:ind w:left="720" w:hanging="720"/>
      </w:pPr>
      <w:r w:rsidRPr="006A40D5">
        <w:t xml:space="preserve">Ramesh, R., Saeki, T., Smyth Templeton, N., Ji, L., Stephens, L. C., Ito, I., Wilson, D. R., Wu, Z., Branch, C. D., Minna, J. D., &amp; Roth, J. A. (2001). Successful Treatment of Primary and Disseminated Human Lung Cancers by Systemic Delivery of Tumor Suppressor Genes Using an Improved Liposome Vector. </w:t>
      </w:r>
      <w:r w:rsidRPr="006A40D5">
        <w:rPr>
          <w:i/>
        </w:rPr>
        <w:t>Molecular Therapy, 3</w:t>
      </w:r>
      <w:r w:rsidRPr="006A40D5">
        <w:t>, 337-350.</w:t>
      </w:r>
    </w:p>
    <w:p w14:paraId="61A78D70" w14:textId="77777777" w:rsidR="006A40D5" w:rsidRPr="006A40D5" w:rsidRDefault="006A40D5" w:rsidP="006A40D5">
      <w:pPr>
        <w:pStyle w:val="EndNoteBibliography"/>
        <w:spacing w:after="0"/>
        <w:ind w:left="720" w:hanging="720"/>
      </w:pPr>
      <w:r w:rsidRPr="006A40D5">
        <w:t xml:space="preserve">Reck, M., Heigener, D. F., Mok, T., Soria, J. C., &amp; Rabe, K. F. (2013). Management of non-small-cell lung cancer: recent developments. </w:t>
      </w:r>
      <w:r w:rsidRPr="006A40D5">
        <w:rPr>
          <w:i/>
        </w:rPr>
        <w:t>The Lancet, 382</w:t>
      </w:r>
      <w:r w:rsidRPr="006A40D5">
        <w:t>, 709-719.</w:t>
      </w:r>
    </w:p>
    <w:p w14:paraId="52AA345E" w14:textId="77777777" w:rsidR="006A40D5" w:rsidRPr="006A40D5" w:rsidRDefault="006A40D5" w:rsidP="006A40D5">
      <w:pPr>
        <w:pStyle w:val="EndNoteBibliography"/>
        <w:spacing w:after="0"/>
        <w:ind w:left="720" w:hanging="720"/>
      </w:pPr>
      <w:r w:rsidRPr="006A40D5">
        <w:t xml:space="preserve">Reid, G., Kao, S. C., Pavlakis, N., Brahmbhatt, H., MacDiarmid, J., Clarke, S., Boyer, M., &amp; van Zandwijk, N. (2016). Clinical development of TargomiRs, a miRNA mimic-based treatment for patients with recurrent thoracic cancer. </w:t>
      </w:r>
      <w:r w:rsidRPr="006A40D5">
        <w:rPr>
          <w:i/>
        </w:rPr>
        <w:t>Epigenomics, 8</w:t>
      </w:r>
      <w:r w:rsidRPr="006A40D5">
        <w:t>, 1079-1085.</w:t>
      </w:r>
    </w:p>
    <w:p w14:paraId="6B098DFE" w14:textId="77777777" w:rsidR="006A40D5" w:rsidRPr="006A40D5" w:rsidRDefault="006A40D5" w:rsidP="006A40D5">
      <w:pPr>
        <w:pStyle w:val="EndNoteBibliography"/>
        <w:spacing w:after="0"/>
        <w:ind w:left="720" w:hanging="720"/>
      </w:pPr>
      <w:r w:rsidRPr="006A40D5">
        <w:lastRenderedPageBreak/>
        <w:t xml:space="preserve">Reid, G., Pel, M. E., Kirschner, M. B., Cheng, Y. Y., Mugridge, N., Weiss, J., Williams, M., Wright, C., Edelman, J. J. B., Vallely, M. P., McCaughan, B. C., Klebe, S., Brahmbhatt, H., MacDiarmid, J. A., &amp; van Zandwijk, N. (2013). Restoring expression of miR-16: a novel approach to therapy for malignant pleural mesothelioma. </w:t>
      </w:r>
      <w:r w:rsidRPr="006A40D5">
        <w:rPr>
          <w:i/>
        </w:rPr>
        <w:t>Annals of Oncology, 24</w:t>
      </w:r>
      <w:r w:rsidRPr="006A40D5">
        <w:t>, 3128-3135.</w:t>
      </w:r>
    </w:p>
    <w:p w14:paraId="38B1985D" w14:textId="77777777" w:rsidR="006A40D5" w:rsidRPr="006A40D5" w:rsidRDefault="006A40D5" w:rsidP="006A40D5">
      <w:pPr>
        <w:pStyle w:val="EndNoteBibliography"/>
        <w:spacing w:after="0"/>
        <w:ind w:left="720" w:hanging="720"/>
      </w:pPr>
      <w:r w:rsidRPr="006A40D5">
        <w:t xml:space="preserve">Rekhtman, N., Tafe, L. J., Chaft, J. E., Wang, L., Arcila, M. E., Colanta, A., Moreira, A. L., Zakowski, M. F., Travis, W. D., Sima, C. S., Kris, M. G., &amp; Ladanyi, M. (2013). Distinct profile of driver mutations and clinical features in immunomarker-defined subsets of pulmonary large-cell carcinoma. </w:t>
      </w:r>
      <w:r w:rsidRPr="006A40D5">
        <w:rPr>
          <w:i/>
        </w:rPr>
        <w:t>Mod Pathol, 26</w:t>
      </w:r>
      <w:r w:rsidRPr="006A40D5">
        <w:t>, 511-522.</w:t>
      </w:r>
    </w:p>
    <w:p w14:paraId="73FCC436" w14:textId="77777777" w:rsidR="006A40D5" w:rsidRPr="006A40D5" w:rsidRDefault="006A40D5" w:rsidP="006A40D5">
      <w:pPr>
        <w:pStyle w:val="EndNoteBibliography"/>
        <w:spacing w:after="0"/>
        <w:ind w:left="720" w:hanging="720"/>
      </w:pPr>
      <w:r w:rsidRPr="006A40D5">
        <w:t xml:space="preserve">Robinson, B. W., Musk, A. W., &amp; Lake, R. A. (2005). Malignant mesothelioma. </w:t>
      </w:r>
      <w:r w:rsidRPr="006A40D5">
        <w:rPr>
          <w:i/>
        </w:rPr>
        <w:t>The Lancet, 366</w:t>
      </w:r>
      <w:r w:rsidRPr="006A40D5">
        <w:t>, 397-408.</w:t>
      </w:r>
    </w:p>
    <w:p w14:paraId="472C87F7" w14:textId="77777777" w:rsidR="006A40D5" w:rsidRPr="006A40D5" w:rsidRDefault="006A40D5" w:rsidP="006A40D5">
      <w:pPr>
        <w:pStyle w:val="EndNoteBibliography"/>
        <w:spacing w:after="0"/>
        <w:ind w:left="720" w:hanging="720"/>
      </w:pPr>
      <w:r w:rsidRPr="006A40D5">
        <w:t xml:space="preserve">Rodriguez, P. L., Harada, T., Christian, D. A., Pantano, D. A., Tsai, R. K., &amp; Discher, D. E. (2013). Minimal “Self” Peptides That Inhibit Phagocytic Clearance and Enhance Delivery of Nanoparticles. </w:t>
      </w:r>
      <w:r w:rsidRPr="006A40D5">
        <w:rPr>
          <w:i/>
        </w:rPr>
        <w:t>Science (New York, N.Y.), 339</w:t>
      </w:r>
      <w:r w:rsidRPr="006A40D5">
        <w:t>, 971-975.</w:t>
      </w:r>
    </w:p>
    <w:p w14:paraId="5111BFD1" w14:textId="77777777" w:rsidR="006A40D5" w:rsidRPr="006A40D5" w:rsidRDefault="006A40D5" w:rsidP="006A40D5">
      <w:pPr>
        <w:pStyle w:val="EndNoteBibliography"/>
        <w:spacing w:after="0"/>
        <w:ind w:left="720" w:hanging="720"/>
      </w:pPr>
      <w:r w:rsidRPr="006A40D5">
        <w:t xml:space="preserve">Ross, H., Bonomi, P., Langer, C., O'Brien, M., O'Byrne, K., Paz-Ares, L., Sandler, A., Socinski, M., Oldham, F., &amp; Singe, J. (2006). Effect of gender on outcome in two randomized phase III trials of paclitaxel poliglumex (PPX) in chemonaïve pts with advanced NSCLC and poor performance status (PS2). </w:t>
      </w:r>
      <w:r w:rsidRPr="006A40D5">
        <w:rPr>
          <w:i/>
        </w:rPr>
        <w:t>Journal of Clinical Oncology, 24</w:t>
      </w:r>
      <w:r w:rsidRPr="006A40D5">
        <w:t>, 7039.</w:t>
      </w:r>
    </w:p>
    <w:p w14:paraId="756B7E02" w14:textId="77777777" w:rsidR="006A40D5" w:rsidRPr="006A40D5" w:rsidRDefault="006A40D5" w:rsidP="006A40D5">
      <w:pPr>
        <w:pStyle w:val="EndNoteBibliography"/>
        <w:spacing w:after="0"/>
        <w:ind w:left="720" w:hanging="720"/>
      </w:pPr>
      <w:r w:rsidRPr="006A40D5">
        <w:t xml:space="preserve">Ross, R. W., Zietman, A. L., Xie, W., Coen, J. J., Dahl, D. M., Shipley, W. U., Kaufman, D. S., Islam, T., Guimaraes, A. R., Weissleder, R., &amp; Harisinghani, M. (2009). Lymphotropic nanoparticle-enhanced magnetic resonance imaging (LNMRI) identifies occult lymph node metastases in prostate cancer patients prior to salvage radiation therapy. </w:t>
      </w:r>
      <w:r w:rsidRPr="006A40D5">
        <w:rPr>
          <w:i/>
        </w:rPr>
        <w:t>Clinical Imaging, 33</w:t>
      </w:r>
      <w:r w:rsidRPr="006A40D5">
        <w:t>, 301-305.</w:t>
      </w:r>
    </w:p>
    <w:p w14:paraId="765B84F2" w14:textId="77777777" w:rsidR="006A40D5" w:rsidRPr="006A40D5" w:rsidRDefault="006A40D5" w:rsidP="006A40D5">
      <w:pPr>
        <w:pStyle w:val="EndNoteBibliography"/>
        <w:spacing w:after="0"/>
        <w:ind w:left="720" w:hanging="720"/>
      </w:pPr>
      <w:r w:rsidRPr="006A40D5">
        <w:t xml:space="preserve">Rossi, G., Marchioni, A., Milani, M., Scotti, R., Foroni, M., Cesinaro, A., Longo, L., Migaldi, M., &amp; Cavazza, A. (2004). TTF-1, Cytokeratin 7, 34âE12, and CD56/NCAM Immunostaining in the Subclassification of Large Cell Carcinomas of the Lung. </w:t>
      </w:r>
      <w:r w:rsidRPr="006A40D5">
        <w:rPr>
          <w:i/>
        </w:rPr>
        <w:t>American Journal of Clinical Pathology, 122</w:t>
      </w:r>
      <w:r w:rsidRPr="006A40D5">
        <w:t>, 884-893.</w:t>
      </w:r>
    </w:p>
    <w:p w14:paraId="1C1A8B0C" w14:textId="77777777" w:rsidR="006A40D5" w:rsidRPr="006A40D5" w:rsidRDefault="006A40D5" w:rsidP="006A40D5">
      <w:pPr>
        <w:pStyle w:val="EndNoteBibliography"/>
        <w:spacing w:after="0"/>
        <w:ind w:left="720" w:hanging="720"/>
      </w:pPr>
      <w:r w:rsidRPr="006A40D5">
        <w:t xml:space="preserve">Rotow, J., &amp; Bivona, T. G. (2017). Understanding and targeting resistance mechanisms in NSCLC. </w:t>
      </w:r>
      <w:r w:rsidRPr="006A40D5">
        <w:rPr>
          <w:i/>
        </w:rPr>
        <w:t>Nature Reviews Cancer, 17</w:t>
      </w:r>
      <w:r w:rsidRPr="006A40D5">
        <w:t>, 637.</w:t>
      </w:r>
    </w:p>
    <w:p w14:paraId="073DDFA3" w14:textId="77777777" w:rsidR="006A40D5" w:rsidRPr="006A40D5" w:rsidRDefault="006A40D5" w:rsidP="006A40D5">
      <w:pPr>
        <w:pStyle w:val="EndNoteBibliography"/>
        <w:spacing w:after="0"/>
        <w:ind w:left="720" w:hanging="720"/>
      </w:pPr>
      <w:r w:rsidRPr="006A40D5">
        <w:t xml:space="preserve">Rudin, C. M., Avila-Tang, E., Harris, C. C., Herman, J. G., Hirsch, F. R., Pao, W., Schwartz, A. G., Vahakangas, K. H., &amp; Samet, J. M. (2009). LUNG CANCER IN NEVER SMOKERS: MOLECULAR PROFILES AND THERAPEUTIC IMPLICATIONS. </w:t>
      </w:r>
      <w:r w:rsidRPr="006A40D5">
        <w:rPr>
          <w:i/>
        </w:rPr>
        <w:t>Clin Cancer Res, 15</w:t>
      </w:r>
      <w:r w:rsidRPr="006A40D5">
        <w:t>, 5646-5661.</w:t>
      </w:r>
    </w:p>
    <w:p w14:paraId="534BA66E" w14:textId="77777777" w:rsidR="006A40D5" w:rsidRPr="006A40D5" w:rsidRDefault="006A40D5" w:rsidP="006A40D5">
      <w:pPr>
        <w:pStyle w:val="EndNoteBibliography"/>
        <w:spacing w:after="0"/>
        <w:ind w:left="720" w:hanging="720"/>
      </w:pPr>
      <w:r w:rsidRPr="006A40D5">
        <w:t xml:space="preserve">Ryu, J.-H., Chacko, R. T., Jiwpanich, S., Bickerton, S., Babu, R. P., &amp; Thayumanavan, S. (2010). Self-Cross-Linked Polymer Nanogels: A Versatile Nanoscopic Drug Delivery Platform. </w:t>
      </w:r>
      <w:r w:rsidRPr="006A40D5">
        <w:rPr>
          <w:i/>
        </w:rPr>
        <w:t>Journal of the American Chemical Society, 132</w:t>
      </w:r>
      <w:r w:rsidRPr="006A40D5">
        <w:t>, 17227-17235.</w:t>
      </w:r>
    </w:p>
    <w:p w14:paraId="68147046" w14:textId="77777777" w:rsidR="006A40D5" w:rsidRPr="006A40D5" w:rsidRDefault="006A40D5" w:rsidP="006A40D5">
      <w:pPr>
        <w:pStyle w:val="EndNoteBibliography"/>
        <w:spacing w:after="0"/>
        <w:ind w:left="720" w:hanging="720"/>
      </w:pPr>
      <w:r w:rsidRPr="006A40D5">
        <w:t xml:space="preserve">Salgia, R. (2015). Diagnostic challenges in non-small-cell lung cancer: an integrated medicine approach. In  </w:t>
      </w:r>
      <w:r w:rsidRPr="006A40D5">
        <w:rPr>
          <w:i/>
        </w:rPr>
        <w:t>Future Oncology</w:t>
      </w:r>
      <w:r w:rsidRPr="006A40D5">
        <w:t xml:space="preserve"> (Vol. 11, pp. 489-500): Future Medicine.</w:t>
      </w:r>
    </w:p>
    <w:p w14:paraId="605B15F6" w14:textId="77777777" w:rsidR="006A40D5" w:rsidRPr="006A40D5" w:rsidRDefault="006A40D5" w:rsidP="006A40D5">
      <w:pPr>
        <w:pStyle w:val="EndNoteBibliography"/>
        <w:spacing w:after="0"/>
        <w:ind w:left="720" w:hanging="720"/>
      </w:pPr>
      <w:r w:rsidRPr="006A40D5">
        <w:t>Sandler, A., Gray, R., Perry, M. C., Brahmer, J., Schiller, J. H., Dowlati, A., Lilenbaum, R., &amp; Johnson, D. H. (2006). Paclitaxel</w:t>
      </w:r>
      <w:r w:rsidRPr="006A40D5">
        <w:rPr>
          <w:rFonts w:ascii="Symbol" w:hAnsi="Symbol"/>
        </w:rPr>
        <w:t>-</w:t>
      </w:r>
      <w:r w:rsidRPr="006A40D5">
        <w:t>Carboplatin Alone or with Bevacizumab for Non</w:t>
      </w:r>
      <w:r w:rsidRPr="006A40D5">
        <w:rPr>
          <w:rFonts w:ascii="Symbol" w:hAnsi="Symbol"/>
        </w:rPr>
        <w:t>-</w:t>
      </w:r>
      <w:r w:rsidRPr="006A40D5">
        <w:t xml:space="preserve">Small-Cell Lung Cancer. In  </w:t>
      </w:r>
      <w:r w:rsidRPr="006A40D5">
        <w:rPr>
          <w:i/>
        </w:rPr>
        <w:t>New England Journal of Medicine</w:t>
      </w:r>
      <w:r w:rsidRPr="006A40D5">
        <w:t xml:space="preserve"> (Vol. 355, pp. 2542-2550): Massachusetts Medical Society.</w:t>
      </w:r>
    </w:p>
    <w:p w14:paraId="7E18286B" w14:textId="77777777" w:rsidR="006A40D5" w:rsidRPr="006A40D5" w:rsidRDefault="006A40D5" w:rsidP="006A40D5">
      <w:pPr>
        <w:pStyle w:val="EndNoteBibliography"/>
        <w:spacing w:after="0"/>
        <w:ind w:left="720" w:hanging="720"/>
      </w:pPr>
      <w:r w:rsidRPr="006A40D5">
        <w:t xml:space="preserve">Schluep, T., Hwang, J., Cheng, J., Heidel, J. D., Bartlett, D. W., Hollister, B., &amp; Davis, M. E. (2006). Preclinical Efficacy of the Camptothecin-Polymer Conjugate IT-101 in Multiple Cancer Models. </w:t>
      </w:r>
      <w:r w:rsidRPr="006A40D5">
        <w:rPr>
          <w:i/>
        </w:rPr>
        <w:t>Clinical Cancer Research, 12</w:t>
      </w:r>
      <w:r w:rsidRPr="006A40D5">
        <w:t>, 1606-1614.</w:t>
      </w:r>
    </w:p>
    <w:p w14:paraId="3A56034D" w14:textId="77777777" w:rsidR="006A40D5" w:rsidRPr="006A40D5" w:rsidRDefault="006A40D5" w:rsidP="006A40D5">
      <w:pPr>
        <w:pStyle w:val="EndNoteBibliography"/>
        <w:spacing w:after="0"/>
        <w:ind w:left="720" w:hanging="720"/>
      </w:pPr>
      <w:r w:rsidRPr="006A40D5">
        <w:t xml:space="preserve">Sengupta, S. (2017). Cancer Nanomedicine: Lessons for Immuno-Oncology. </w:t>
      </w:r>
      <w:r w:rsidRPr="006A40D5">
        <w:rPr>
          <w:i/>
        </w:rPr>
        <w:t>Trends in Cancer, 3</w:t>
      </w:r>
      <w:r w:rsidRPr="006A40D5">
        <w:t>, 551-560.</w:t>
      </w:r>
    </w:p>
    <w:p w14:paraId="4EE10E32" w14:textId="77777777" w:rsidR="006A40D5" w:rsidRPr="006A40D5" w:rsidRDefault="006A40D5" w:rsidP="006A40D5">
      <w:pPr>
        <w:pStyle w:val="EndNoteBibliography"/>
        <w:spacing w:after="0"/>
        <w:ind w:left="720" w:hanging="720"/>
      </w:pPr>
      <w:r w:rsidRPr="006A40D5">
        <w:t xml:space="preserve">Sequist, L. V., Heist, R. S., Shaw, A. T., Fidias, P., Rosovsky, R., Temel, J. S., Lennes, I. T., Digumarthy, S., Waltman, B. A., Bast, E., Tammireddy, S., Morrissey, L., Muzikansky, A., Goldberg, S. B., Gainor, J., Channick, C. L., Wain, J. C., Gaissert, H., Donahue, D. M., Muniappan, A., Wright, C., Willers, H., Mathisen, D. J., Choi, N. C., Baselga, J., Lynch, T. J., Ellisen, L. W., Mino-Kenudson, M., Lanuti, M., Borger, D. R., Iafrate, A. J., Engelman, J. A., &amp; Dias-Santagata, D. (2011). Implementing multiplexed genotyping of non-small-cell lung cancers into routine clinical practice. </w:t>
      </w:r>
      <w:r w:rsidRPr="006A40D5">
        <w:rPr>
          <w:i/>
        </w:rPr>
        <w:t>Annals of Oncology, 22</w:t>
      </w:r>
      <w:r w:rsidRPr="006A40D5">
        <w:t>, 2616-2624.</w:t>
      </w:r>
    </w:p>
    <w:p w14:paraId="6990F7BA" w14:textId="77777777" w:rsidR="006A40D5" w:rsidRPr="006A40D5" w:rsidRDefault="006A40D5" w:rsidP="006A40D5">
      <w:pPr>
        <w:pStyle w:val="EndNoteBibliography"/>
        <w:spacing w:after="0"/>
        <w:ind w:left="720" w:hanging="720"/>
      </w:pPr>
      <w:r w:rsidRPr="006A40D5">
        <w:lastRenderedPageBreak/>
        <w:t xml:space="preserve">Sereno, M., Esteban, I. R., Zambrana, F., Merino, M., Gomez-Raposo, C., Lopez-Gomez, M., &amp; Saenz, E. C. (2012). Squamous-cell carcinoma of the lungs: Is it really so different? In  </w:t>
      </w:r>
      <w:r w:rsidRPr="006A40D5">
        <w:rPr>
          <w:i/>
        </w:rPr>
        <w:t>Critical Reviews in Oncology / Hematology</w:t>
      </w:r>
      <w:r w:rsidRPr="006A40D5">
        <w:t xml:space="preserve"> (Vol. 84, pp. 327-339): Elsevier.</w:t>
      </w:r>
    </w:p>
    <w:p w14:paraId="4F2E02D5" w14:textId="77777777" w:rsidR="006A40D5" w:rsidRPr="006A40D5" w:rsidRDefault="006A40D5" w:rsidP="006A40D5">
      <w:pPr>
        <w:pStyle w:val="EndNoteBibliography"/>
        <w:spacing w:after="0"/>
        <w:ind w:left="720" w:hanging="720"/>
      </w:pPr>
      <w:r w:rsidRPr="006A40D5">
        <w:t xml:space="preserve">Shamay, Y., Shah, J., Işık, M., Mizrachi, A., Leibold, J., Tschaharganeh, D. F., Roxbury, D., Budhathoki-Uprety, J., Nawaly, K., Sugarman, J. L., Baut, E., Neiman, M. R., Dacek, M., Ganesh, K. S., Johnson, D. C., Sridharan, R., Chu, K. L., Rajasekhar, V. K., Lowe, S. W., Chodera, J. D., &amp; Heller, D. A. (2018). Quantitative self-assembly prediction yields targeted nanomedicines. </w:t>
      </w:r>
      <w:r w:rsidRPr="006A40D5">
        <w:rPr>
          <w:i/>
        </w:rPr>
        <w:t>Nature Materials, 17</w:t>
      </w:r>
      <w:r w:rsidRPr="006A40D5">
        <w:t>, 361-368.</w:t>
      </w:r>
    </w:p>
    <w:p w14:paraId="3E812C6A" w14:textId="77777777" w:rsidR="006A40D5" w:rsidRPr="006A40D5" w:rsidRDefault="006A40D5" w:rsidP="006A40D5">
      <w:pPr>
        <w:pStyle w:val="EndNoteBibliography"/>
        <w:spacing w:after="0"/>
        <w:ind w:left="720" w:hanging="720"/>
      </w:pPr>
      <w:r w:rsidRPr="006A40D5">
        <w:t xml:space="preserve">Shao, K., Singha, S., Clemente-Casares, X., Tsai, S., Yang, Y., &amp; Santamaria, P. (2015). Nanoparticle-Based Immunotherapy for Cancer. </w:t>
      </w:r>
      <w:r w:rsidRPr="006A40D5">
        <w:rPr>
          <w:i/>
        </w:rPr>
        <w:t>ACS Nano, 9</w:t>
      </w:r>
      <w:r w:rsidRPr="006A40D5">
        <w:t>, 16-30.</w:t>
      </w:r>
    </w:p>
    <w:p w14:paraId="670C8237" w14:textId="77777777" w:rsidR="006A40D5" w:rsidRPr="006A40D5" w:rsidRDefault="006A40D5" w:rsidP="006A40D5">
      <w:pPr>
        <w:pStyle w:val="EndNoteBibliography"/>
        <w:spacing w:after="0"/>
        <w:ind w:left="720" w:hanging="720"/>
      </w:pPr>
      <w:r w:rsidRPr="006A40D5">
        <w:t xml:space="preserve">Shao, Y., Lu, J., Cheng, C., Cui, L., Zhang, G., &amp; Huang, B. (2007). Reversible histone acetylation involved in transcriptional regulation of WT1 gene. In  </w:t>
      </w:r>
      <w:r w:rsidRPr="006A40D5">
        <w:rPr>
          <w:i/>
        </w:rPr>
        <w:t>Acta Biochimica et Biophysica Sinica</w:t>
      </w:r>
      <w:r w:rsidRPr="006A40D5">
        <w:t xml:space="preserve"> (Vol. 39, pp. 931-938).</w:t>
      </w:r>
    </w:p>
    <w:p w14:paraId="7ED85FE8" w14:textId="77777777" w:rsidR="006A40D5" w:rsidRPr="006A40D5" w:rsidRDefault="006A40D5" w:rsidP="006A40D5">
      <w:pPr>
        <w:pStyle w:val="EndNoteBibliography"/>
        <w:spacing w:after="0"/>
        <w:ind w:left="720" w:hanging="720"/>
      </w:pPr>
      <w:r w:rsidRPr="006A40D5">
        <w:t xml:space="preserve">Shaw, A. T., Yeap, B. Y., Solomon, B. J., Riely, G. J., Gainor, J., Engelman, J. A., Shapiro, G. I., Costa, D. B., Ou, S. H., Butaney, M., Salgia, R., Maki, R. G., Varella-Garcia, M., Doebele, R. C., Bang, Y. J., Kulig, K., Selaru, P., Tang, Y., Wilner, K. D., Kwak, E. L., Clark, J. W., Iafrate, A. J., &amp; Camidge, D. R. (2011). Effect of crizotinib on overall survival in patients with advanced non-small-cell lung cancer harbouring ALK gene rearrangement: a retrospective analysis. </w:t>
      </w:r>
      <w:r w:rsidRPr="006A40D5">
        <w:rPr>
          <w:i/>
        </w:rPr>
        <w:t>Lancet Oncol, 12</w:t>
      </w:r>
      <w:r w:rsidRPr="006A40D5">
        <w:t>, 1004-1012.</w:t>
      </w:r>
    </w:p>
    <w:p w14:paraId="6029B2B9" w14:textId="77777777" w:rsidR="006A40D5" w:rsidRPr="006A40D5" w:rsidRDefault="006A40D5" w:rsidP="006A40D5">
      <w:pPr>
        <w:pStyle w:val="EndNoteBibliography"/>
        <w:spacing w:after="0"/>
        <w:ind w:left="720" w:hanging="720"/>
      </w:pPr>
      <w:r w:rsidRPr="006A40D5">
        <w:t xml:space="preserve">Shi, J., Kantoff, P. W., Wooster, R., &amp; Farokhzad, O. C. (2017). Cancer nanomedicine: progress, challenges and opportunities. </w:t>
      </w:r>
      <w:r w:rsidRPr="006A40D5">
        <w:rPr>
          <w:i/>
        </w:rPr>
        <w:t>Nat Rev Cancer, 17</w:t>
      </w:r>
      <w:r w:rsidRPr="006A40D5">
        <w:t>, 20-37.</w:t>
      </w:r>
    </w:p>
    <w:p w14:paraId="53F30A67" w14:textId="77777777" w:rsidR="006A40D5" w:rsidRPr="006A40D5" w:rsidRDefault="006A40D5" w:rsidP="006A40D5">
      <w:pPr>
        <w:pStyle w:val="EndNoteBibliography"/>
        <w:spacing w:after="0"/>
        <w:ind w:left="720" w:hanging="720"/>
      </w:pPr>
      <w:r w:rsidRPr="006A40D5">
        <w:t xml:space="preserve">Shi, S., Zhou, M., Li, X., Hu, M., Li, C., Li, M., Sheng, F., Li, Z., Wu, G., Luo, M., Cui, H., Li, Z., Fu, R., Xiang, M., Xu, J., Zhang, Q., &amp; Lu, L. (2016). Synergistic active targeting of dually integrin αvβ3/CD44-targeted nanoparticles to B16F10 tumors located at different sites of mouse bodies. </w:t>
      </w:r>
      <w:r w:rsidRPr="006A40D5">
        <w:rPr>
          <w:i/>
        </w:rPr>
        <w:t>Journal of Controlled Release, 235</w:t>
      </w:r>
      <w:r w:rsidRPr="006A40D5">
        <w:t>, 1-13.</w:t>
      </w:r>
    </w:p>
    <w:p w14:paraId="5029081F" w14:textId="77777777" w:rsidR="006A40D5" w:rsidRPr="006A40D5" w:rsidRDefault="006A40D5" w:rsidP="006A40D5">
      <w:pPr>
        <w:pStyle w:val="EndNoteBibliography"/>
        <w:spacing w:after="0"/>
        <w:ind w:left="720" w:hanging="720"/>
      </w:pPr>
      <w:r w:rsidRPr="006A40D5">
        <w:t xml:space="preserve">Shilo, M., Reuveni, T., Motiei, M., &amp; Popovtzer, R. (2012). Nanoparticles as computed tomography contrast agents: current status and future perspectives. In  </w:t>
      </w:r>
      <w:r w:rsidRPr="006A40D5">
        <w:rPr>
          <w:i/>
        </w:rPr>
        <w:t>Nanomedicine</w:t>
      </w:r>
      <w:r w:rsidRPr="006A40D5">
        <w:t xml:space="preserve"> (Vol. 7, pp. 257-269): Future Medicine.</w:t>
      </w:r>
    </w:p>
    <w:p w14:paraId="4591015C" w14:textId="77777777" w:rsidR="006A40D5" w:rsidRPr="006A40D5" w:rsidRDefault="006A40D5" w:rsidP="006A40D5">
      <w:pPr>
        <w:pStyle w:val="EndNoteBibliography"/>
        <w:spacing w:after="0"/>
        <w:ind w:left="720" w:hanging="720"/>
      </w:pPr>
      <w:r w:rsidRPr="006A40D5">
        <w:t xml:space="preserve">Sholl, L. M. (2014). Large-cell carcinoma of the lung: a diagnostic category redefined by immunohistochemistry and genomics. </w:t>
      </w:r>
      <w:r w:rsidRPr="006A40D5">
        <w:rPr>
          <w:i/>
        </w:rPr>
        <w:t>Curr. Opin. Pulm. Med, 20</w:t>
      </w:r>
      <w:r w:rsidRPr="006A40D5">
        <w:t>, 324-331.</w:t>
      </w:r>
    </w:p>
    <w:p w14:paraId="531CC10E" w14:textId="77777777" w:rsidR="006A40D5" w:rsidRPr="006A40D5" w:rsidRDefault="006A40D5" w:rsidP="006A40D5">
      <w:pPr>
        <w:pStyle w:val="EndNoteBibliography"/>
        <w:spacing w:after="0"/>
        <w:ind w:left="720" w:hanging="720"/>
      </w:pPr>
      <w:r w:rsidRPr="006A40D5">
        <w:t xml:space="preserve">Siegel, R. L., Miller, K. D., &amp; Jemal, A. (2019). Cancer statistics, 2019. </w:t>
      </w:r>
      <w:r w:rsidRPr="006A40D5">
        <w:rPr>
          <w:i/>
        </w:rPr>
        <w:t>CA: A Cancer Journal for Clinicians, 69</w:t>
      </w:r>
      <w:r w:rsidRPr="006A40D5">
        <w:t>, 7-34.</w:t>
      </w:r>
    </w:p>
    <w:p w14:paraId="5A1CAB01" w14:textId="77777777" w:rsidR="006A40D5" w:rsidRPr="006A40D5" w:rsidRDefault="006A40D5" w:rsidP="006A40D5">
      <w:pPr>
        <w:pStyle w:val="EndNoteBibliography"/>
        <w:spacing w:after="0"/>
        <w:ind w:left="720" w:hanging="720"/>
      </w:pPr>
      <w:r w:rsidRPr="006A40D5">
        <w:t xml:space="preserve">Skubitz, K. M. (2002). Phase II Trial of Pegylated-Liposomal Doxorubicin (Doxil®) in Mesothelioma. In  </w:t>
      </w:r>
      <w:r w:rsidRPr="006A40D5">
        <w:rPr>
          <w:i/>
        </w:rPr>
        <w:t>Cancer Investigation</w:t>
      </w:r>
      <w:r w:rsidRPr="006A40D5">
        <w:t xml:space="preserve"> (Vol. 20, pp. 693-699): Taylor &amp; Francis.</w:t>
      </w:r>
    </w:p>
    <w:p w14:paraId="5FED38C3" w14:textId="77777777" w:rsidR="006A40D5" w:rsidRPr="006A40D5" w:rsidRDefault="006A40D5" w:rsidP="006A40D5">
      <w:pPr>
        <w:pStyle w:val="EndNoteBibliography"/>
        <w:spacing w:after="0"/>
        <w:ind w:left="720" w:hanging="720"/>
      </w:pPr>
      <w:r w:rsidRPr="006A40D5">
        <w:t xml:space="preserve">Soares, S., Sousa, J., Pais, A., &amp; Vitorino, C. (2018). Nanomedicine: Principles, Properties, and Regulatory Issues. </w:t>
      </w:r>
      <w:r w:rsidRPr="006A40D5">
        <w:rPr>
          <w:i/>
        </w:rPr>
        <w:t>Frontiers in chemistry, 6</w:t>
      </w:r>
      <w:r w:rsidRPr="006A40D5">
        <w:t>, 360-360.</w:t>
      </w:r>
    </w:p>
    <w:p w14:paraId="12767028" w14:textId="77777777" w:rsidR="006A40D5" w:rsidRPr="006A40D5" w:rsidRDefault="006A40D5" w:rsidP="006A40D5">
      <w:pPr>
        <w:pStyle w:val="EndNoteBibliography"/>
        <w:spacing w:after="0"/>
        <w:ind w:left="720" w:hanging="720"/>
      </w:pPr>
      <w:r w:rsidRPr="006A40D5">
        <w:t xml:space="preserve">Stathopoulos, G. P., Antoniou, D., Dimitroulis, J., Stathopoulos, J., Marosis, K., &amp; Michalopoulou, P. (2011). Comparison of liposomal cisplatin versus cisplatin in non-squamous cell non-small-cell lung cancer. </w:t>
      </w:r>
      <w:r w:rsidRPr="006A40D5">
        <w:rPr>
          <w:i/>
        </w:rPr>
        <w:t>Cancer Chemotherapy and Pharmacology, 68</w:t>
      </w:r>
      <w:r w:rsidRPr="006A40D5">
        <w:t>, 945-950.</w:t>
      </w:r>
    </w:p>
    <w:p w14:paraId="3705D77E" w14:textId="77777777" w:rsidR="006A40D5" w:rsidRPr="006A40D5" w:rsidRDefault="006A40D5" w:rsidP="006A40D5">
      <w:pPr>
        <w:pStyle w:val="EndNoteBibliography"/>
        <w:spacing w:after="0"/>
        <w:ind w:left="720" w:hanging="720"/>
      </w:pPr>
      <w:r w:rsidRPr="006A40D5">
        <w:t xml:space="preserve">Stern, E., Vacic, A., Rajan, N. K., Criscione, J. M., Park, J., Ilic, B. R., Mooney, D. J., Reed, M. A., &amp; Fahmy, T. M. (2010). Label-free biomarker detection from whole blood. </w:t>
      </w:r>
      <w:r w:rsidRPr="006A40D5">
        <w:rPr>
          <w:i/>
        </w:rPr>
        <w:t>Nat Nanotechnol, 5</w:t>
      </w:r>
      <w:r w:rsidRPr="006A40D5">
        <w:t>, 138-142.</w:t>
      </w:r>
    </w:p>
    <w:p w14:paraId="11C203FE" w14:textId="77777777" w:rsidR="006A40D5" w:rsidRPr="006A40D5" w:rsidRDefault="006A40D5" w:rsidP="006A40D5">
      <w:pPr>
        <w:pStyle w:val="EndNoteBibliography"/>
        <w:spacing w:after="0"/>
        <w:ind w:left="720" w:hanging="720"/>
      </w:pPr>
      <w:r w:rsidRPr="006A40D5">
        <w:t xml:space="preserve">Stinchcombe, T. E. (2014). Unmet needs in squamous cell carcinoma of the lung: potential role for immunotherapy. </w:t>
      </w:r>
      <w:r w:rsidRPr="006A40D5">
        <w:rPr>
          <w:i/>
        </w:rPr>
        <w:t>Med Oncol, 31</w:t>
      </w:r>
      <w:r w:rsidRPr="006A40D5">
        <w:t>, 960.</w:t>
      </w:r>
    </w:p>
    <w:p w14:paraId="361DE03C" w14:textId="77777777" w:rsidR="006A40D5" w:rsidRPr="006A40D5" w:rsidRDefault="006A40D5" w:rsidP="006A40D5">
      <w:pPr>
        <w:pStyle w:val="EndNoteBibliography"/>
        <w:spacing w:after="0"/>
        <w:ind w:left="720" w:hanging="720"/>
      </w:pPr>
      <w:r w:rsidRPr="006A40D5">
        <w:t xml:space="preserve">Stone, C. A., Jr., Liu, Y., Relling, M. V., Krantz, M. S., Pratt, A. L., Abreo, A., Hemler, J. A., &amp; Phillips, E. J. (2018). Immediate Hypersensitivity to Polyethylene Glycols and Polysorbates: More Common Than We Have Recognized. </w:t>
      </w:r>
      <w:r w:rsidRPr="006A40D5">
        <w:rPr>
          <w:i/>
        </w:rPr>
        <w:t>J Allergy Clin Immunol Pract</w:t>
      </w:r>
      <w:r w:rsidRPr="006A40D5">
        <w:t>.</w:t>
      </w:r>
    </w:p>
    <w:p w14:paraId="5BD339E3" w14:textId="77777777" w:rsidR="006A40D5" w:rsidRPr="006A40D5" w:rsidRDefault="006A40D5" w:rsidP="006A40D5">
      <w:pPr>
        <w:pStyle w:val="EndNoteBibliography"/>
        <w:spacing w:after="0"/>
        <w:ind w:left="720" w:hanging="720"/>
      </w:pPr>
      <w:r w:rsidRPr="006A40D5">
        <w:t xml:space="preserve">Strebhardt, K., &amp; Ullrich, A. (2008). Paul Ehrlich's magic bullet concept: 100 years of progress. </w:t>
      </w:r>
      <w:r w:rsidRPr="006A40D5">
        <w:rPr>
          <w:i/>
        </w:rPr>
        <w:t>Nat Rev Cancer, 8</w:t>
      </w:r>
      <w:r w:rsidRPr="006A40D5">
        <w:t>, 473-480.</w:t>
      </w:r>
    </w:p>
    <w:p w14:paraId="5EF44FC5" w14:textId="77777777" w:rsidR="006A40D5" w:rsidRPr="006A40D5" w:rsidRDefault="006A40D5" w:rsidP="006A40D5">
      <w:pPr>
        <w:pStyle w:val="EndNoteBibliography"/>
        <w:spacing w:after="0"/>
        <w:ind w:left="720" w:hanging="720"/>
      </w:pPr>
      <w:r w:rsidRPr="006A40D5">
        <w:t xml:space="preserve">Suk, J. S., Xu, Q., Kim, N., Hanes, J., &amp; Ensign, L. M. (2016). PEGylation as a strategy for improving nanoparticle-based drug and gene delivery. </w:t>
      </w:r>
      <w:r w:rsidRPr="006A40D5">
        <w:rPr>
          <w:i/>
        </w:rPr>
        <w:t>Advanced drug delivery reviews, 99</w:t>
      </w:r>
      <w:r w:rsidRPr="006A40D5">
        <w:t>, 28-51.</w:t>
      </w:r>
    </w:p>
    <w:p w14:paraId="5C47D6FD" w14:textId="77777777" w:rsidR="006A40D5" w:rsidRPr="006A40D5" w:rsidRDefault="006A40D5" w:rsidP="006A40D5">
      <w:pPr>
        <w:pStyle w:val="EndNoteBibliography"/>
        <w:spacing w:after="0"/>
        <w:ind w:left="720" w:hanging="720"/>
      </w:pPr>
      <w:r w:rsidRPr="006A40D5">
        <w:lastRenderedPageBreak/>
        <w:t xml:space="preserve">Sun, I. C., Eun, D. K., Koo, H., Ko, C. Y., Kim, H. S., Yi, D. K., Choi, K., Kwon, I. C., Kim, K., &amp; Ahn, C. H. (2011). Tumor-Targeting Gold Particles for Dual Computed Tomography/Optical Cancer Imaging. </w:t>
      </w:r>
      <w:r w:rsidRPr="006A40D5">
        <w:rPr>
          <w:i/>
        </w:rPr>
        <w:t>Angewandte Chemie International Edition, 50</w:t>
      </w:r>
      <w:r w:rsidRPr="006A40D5">
        <w:t>, 9348-9351.</w:t>
      </w:r>
    </w:p>
    <w:p w14:paraId="24228D26" w14:textId="77777777" w:rsidR="006A40D5" w:rsidRPr="006A40D5" w:rsidRDefault="006A40D5" w:rsidP="006A40D5">
      <w:pPr>
        <w:pStyle w:val="EndNoteBibliography"/>
        <w:ind w:left="720" w:hanging="720"/>
        <w:rPr>
          <w:i/>
        </w:rPr>
      </w:pPr>
      <w:r w:rsidRPr="006A40D5">
        <w:t xml:space="preserve">Svenson, S., Wolfgang, M., Hwang, J., Ryan, J., &amp; Eliasof, S. (2011). Preclinical to clinical development of the novel camptothecin nanopharmaceutical CRLX101. In  </w:t>
      </w:r>
      <w:r w:rsidRPr="006A40D5">
        <w:rPr>
          <w:i/>
        </w:rPr>
        <w:t>Journal of Controlled Release</w:t>
      </w:r>
    </w:p>
    <w:p w14:paraId="4595816C" w14:textId="77777777" w:rsidR="006A40D5" w:rsidRPr="006A40D5" w:rsidRDefault="006A40D5" w:rsidP="006A40D5">
      <w:pPr>
        <w:pStyle w:val="EndNoteBibliography"/>
        <w:spacing w:after="0"/>
        <w:ind w:left="720" w:hanging="720"/>
      </w:pPr>
      <w:r w:rsidRPr="006A40D5">
        <w:rPr>
          <w:i/>
        </w:rPr>
        <w:t>Eighth International Nanomedicine and Drug Delivery Symposium</w:t>
      </w:r>
      <w:r w:rsidRPr="006A40D5">
        <w:t xml:space="preserve"> (Vol. 153, pp. 49-55).</w:t>
      </w:r>
    </w:p>
    <w:p w14:paraId="3C84753D" w14:textId="77777777" w:rsidR="006A40D5" w:rsidRPr="006A40D5" w:rsidRDefault="006A40D5" w:rsidP="006A40D5">
      <w:pPr>
        <w:pStyle w:val="EndNoteBibliography"/>
        <w:spacing w:after="0"/>
        <w:ind w:left="720" w:hanging="720"/>
      </w:pPr>
      <w:r w:rsidRPr="006A40D5">
        <w:t xml:space="preserve">Symanowski, J., Vogelzang, N., Zawel, L., Atadja, P., Pass, H., &amp; Sharma, S. (2009). A histone deacetylase inhibitor LBH589 downregulates XIAP in mesothelioma cell lines which is likely responsible for increased apoptosis with TRAIL. In  </w:t>
      </w:r>
      <w:r w:rsidRPr="006A40D5">
        <w:rPr>
          <w:i/>
        </w:rPr>
        <w:t>Journal of Thoracic Oncology</w:t>
      </w:r>
      <w:r w:rsidRPr="006A40D5">
        <w:t xml:space="preserve"> (Vol. 4, pp. 149-160).</w:t>
      </w:r>
    </w:p>
    <w:p w14:paraId="55E4C504" w14:textId="77777777" w:rsidR="006A40D5" w:rsidRPr="006A40D5" w:rsidRDefault="006A40D5" w:rsidP="006A40D5">
      <w:pPr>
        <w:pStyle w:val="EndNoteBibliography"/>
        <w:spacing w:after="0"/>
        <w:ind w:left="720" w:hanging="720"/>
      </w:pPr>
      <w:r w:rsidRPr="006A40D5">
        <w:t xml:space="preserve">Tang, E. R., Schreiner, A. M., &amp; Pua, B. B. (2014). Advances in lung adenocarcinoma classification: a summary of the new international multidisciplinary classification system (IASLC/ATS/ERS). </w:t>
      </w:r>
      <w:r w:rsidRPr="006A40D5">
        <w:rPr>
          <w:i/>
        </w:rPr>
        <w:t>J Thorac Dis, 6</w:t>
      </w:r>
      <w:r w:rsidRPr="006A40D5">
        <w:t>, S489-S501.</w:t>
      </w:r>
    </w:p>
    <w:p w14:paraId="749AB36C" w14:textId="77777777" w:rsidR="006A40D5" w:rsidRPr="006A40D5" w:rsidRDefault="006A40D5" w:rsidP="006A40D5">
      <w:pPr>
        <w:pStyle w:val="EndNoteBibliography"/>
        <w:spacing w:after="0"/>
        <w:ind w:left="720" w:hanging="720"/>
      </w:pPr>
      <w:r w:rsidRPr="006A40D5">
        <w:t xml:space="preserve">Tang, R., Xue, J., Xu, B., Shen, D., Sudlow, G. P., &amp; Achilefu, S. (2015). Tunable Ultrasmall Visible-to-Extended Near-Infrared Emitting Silver Sulfide Quantum Dots for Integrin-Targeted Cancer Imaging. In  </w:t>
      </w:r>
      <w:r w:rsidRPr="006A40D5">
        <w:rPr>
          <w:i/>
        </w:rPr>
        <w:t>ACS Nano</w:t>
      </w:r>
      <w:r w:rsidRPr="006A40D5">
        <w:t xml:space="preserve"> (Vol. 9, pp. 220-230): American Chemical Society.</w:t>
      </w:r>
    </w:p>
    <w:p w14:paraId="1B29BDD7" w14:textId="77777777" w:rsidR="006A40D5" w:rsidRPr="006A40D5" w:rsidRDefault="006A40D5" w:rsidP="006A40D5">
      <w:pPr>
        <w:pStyle w:val="EndNoteBibliography"/>
        <w:spacing w:after="0"/>
        <w:ind w:left="720" w:hanging="720"/>
      </w:pPr>
      <w:r w:rsidRPr="006A40D5">
        <w:t xml:space="preserve">Tenzer, S., Docter, D., Kuharev, J., Musyanovych, A., Fetz, V., Hecht, R., Schlenk, F., Fischer, D., Kiouptsi, K., Reinhardt, C., Landfester, K., Schild, H., Maskos, M., Knauer, S. K., &amp; Stauber, R. H. (2013). Rapid formation of plasma protein corona critically affects nanoparticle pathophysiology. </w:t>
      </w:r>
      <w:r w:rsidRPr="006A40D5">
        <w:rPr>
          <w:i/>
        </w:rPr>
        <w:t>Nature nanotechnology, 8</w:t>
      </w:r>
      <w:r w:rsidRPr="006A40D5">
        <w:t>, 772.</w:t>
      </w:r>
    </w:p>
    <w:p w14:paraId="78F679A0" w14:textId="77777777" w:rsidR="006A40D5" w:rsidRPr="006A40D5" w:rsidRDefault="006A40D5" w:rsidP="006A40D5">
      <w:pPr>
        <w:pStyle w:val="EndNoteBibliography"/>
        <w:spacing w:after="0"/>
        <w:ind w:left="720" w:hanging="720"/>
      </w:pPr>
      <w:r w:rsidRPr="006A40D5">
        <w:t xml:space="preserve">Testa, J. R., Cheung, M., Pei, J., Below, J. E., Tan, Y., Sementino, E., Cox, N. J., Dogan, A. U., Pass, H. I., Trusa, S., Hesdorffer, M., Nasu, M., Powers, A., Rivera, Z., Comertpay, S., Tanji, M., Gaudino, G., Yang, H., &amp; Carbone, M. (2011). Germline BAP1 mutations predispose to malignant mesothelioma. </w:t>
      </w:r>
      <w:r w:rsidRPr="006A40D5">
        <w:rPr>
          <w:i/>
        </w:rPr>
        <w:t>Nat Genet, 43</w:t>
      </w:r>
      <w:r w:rsidRPr="006A40D5">
        <w:t>, 1022-1025.</w:t>
      </w:r>
    </w:p>
    <w:p w14:paraId="2BA984D6" w14:textId="77777777" w:rsidR="006A40D5" w:rsidRPr="006A40D5" w:rsidRDefault="006A40D5" w:rsidP="006A40D5">
      <w:pPr>
        <w:pStyle w:val="EndNoteBibliography"/>
        <w:spacing w:after="0"/>
        <w:ind w:left="720" w:hanging="720"/>
      </w:pPr>
      <w:r w:rsidRPr="006A40D5">
        <w:t xml:space="preserve">Thakor, A. S., &amp; Gambhir, S. S. (2013). Nanooncology: The future of cancer diagnosis and therapy. </w:t>
      </w:r>
      <w:r w:rsidRPr="006A40D5">
        <w:rPr>
          <w:i/>
        </w:rPr>
        <w:t>CA: A Cancer Journal for Clinicians, 63</w:t>
      </w:r>
      <w:r w:rsidRPr="006A40D5">
        <w:t>, 395-418.</w:t>
      </w:r>
    </w:p>
    <w:p w14:paraId="56A193EA" w14:textId="77777777" w:rsidR="006A40D5" w:rsidRPr="006A40D5" w:rsidRDefault="006A40D5" w:rsidP="006A40D5">
      <w:pPr>
        <w:pStyle w:val="EndNoteBibliography"/>
        <w:spacing w:after="0"/>
        <w:ind w:left="720" w:hanging="720"/>
      </w:pPr>
      <w:r w:rsidRPr="006A40D5">
        <w:t xml:space="preserve">The Cancer Genome Atlas Research, N., Hammerman, P. S., Lawrence, M. S., Voet, D., Jing, R., Cibulskis, K., Sivachenko, A., Stojanov, P., McKenna, A., Lander, E. S., Gabriel, S., Getz, G., Sougnez, C., Imielinski, M., Helman, E., Hernandez, B., Pho, N. H., Meyerson, M., Chu, A., Chun, H.-J. E., Mungall, A. J., Pleasance, E., Gordon Robertson, A., Sipahimalani, P., Stoll, D., Balasundaram, M., Birol, I., Butterfield, Y. S. N., Chuah, E., Coope, R. J. N., Corbett, R., Dhalla, N., Guin, R., He, A., Hirst, C., Hirst, M., Holt, R. A., Lee, D., Li, H. I., Mayo, M., Moore, R. A., Mungall, K., Ming Nip, K., Olshen, A., Schein, J. E., Slobodan, J. R., Tam, A., Thiessen, N., Varhol, R., Zeng, T., Zhao, Y., Jones, S. J. M., Marra, M. A., Saksena, G., Cherniack, A. D., Schumacher, S. E., Tabak, B., Carter, S. L., Pho, N. H., Nguyen, H., Onofrio, R. C., Crenshaw, A., Ardlie, K., Beroukhim, R., Winckler, W., Hammerman, P. S., Getz, G., Meyerson, M., Protopopov, A., Zhang, J., Hadjipanayis, A., Lee, S., Xi, R., Yang, L., Ren, X., Zhang, H., Shukla, S., Chen, P.-C., Haseley, P., Lee, E., Chin, L., Park, P. J., Kucherlapati, R., Socci, N. D., Liang, Y., Schultz, N., Borsu, L., Lash, A. E., Viale, A., Sander, C., Ladanyi, M., Todd Auman, J., Hoadley, K. A., Wilkerson, M. D., Shi, Y., Liquori, C., Meng, S., Li, L., Turman, Y. J., Topal, M. D., Tan, D., Waring, S., Buda, E., Walsh, J., Jones, C. D., Mieczkowski, P. A., Singh, D., Wu, J., Gulabani, A., Dolina, P., Bodenheimer, T., Hoyle, A. P., Simons, J. V., Soloway, M. G., Mose, L. E., Jefferys, S. R., Balu, S., O’Connor, B. D., Prins, J. F., Liu, J., Chiang, D. Y., Neil Hayes, D., Perou, C. M., Cope, L., Danilova, L., Weisenberger, D. J., Maglinte, D. T., Pan, F., Van Den Berg, D. J., Triche Jr, T., Herman, J. G., Baylin, S. B., Laird, P. W., Getz, G., Noble, M., Voet, D., Saksena, G., Gehlenborg, N., DiCara, D., Zhang, J., Zhang, H., Wu, C.-J., Yingchun Liu, S., Lawrence, M. S., Zou, L., Sivachenko, A., Lin, P., Stojanov, P., Jing, R., Cho, J., Nazaire, M.-D., Robinson, J., Thorvaldsdottir, H., Mesirov, J., Park, P. J., Chin, L., Schultz, N., Sinha, R., Ciriello, G., Cerami, E., Gross, B., Jacobsen, A., Gao, J., Arman Aksoy, B., Weinhold, N., Ramirez, R., Taylor, B. S., Antipin, Y., Reva, B., Shen, R., Mo, Q., Seshan, V., Paik, P. K., Ladanyi, M., Sander, C., Akbani, R., Zhang, N., Broom, B. M., Casasent, T., Unruh, A., Wakefield, C., Craig Cason, R., Baggerly, </w:t>
      </w:r>
      <w:r w:rsidRPr="006A40D5">
        <w:lastRenderedPageBreak/>
        <w:t xml:space="preserve">K. A., Weinstein, J. N., Haussler, D., Benz, C. C., Stuart, J. M., Zhu, J., Szeto, C., Scott, G. K., Yau, C., Ng, S., Goldstein, T., Waltman, P., Sokolov, A., Ellrott, K., Collisson, E. A., Zerbino, D., Wilks, C., Ma, S., Craft, B., Wilkerson, M. D., Todd Auman, J., Hoadley, K. A., Du, Y., Cabanski, C., Walter, V., Singh, D., Wu, J., Gulabani, A., Bodenheimer, T., Hoyle, A. P., Simons, J. V., Soloway, M. G., Mose, L. E., Jefferys, S. R., Balu, S., Marron, J. S., Liu, Y., Wang, K., Liu, J., Prins, J. F., Neil Hayes, D., Perou, C. M., Creighton, C. J., Zhang, Y., Travis, W. D., Rekhtman, N., Yi, J., Aubry, M. C., Cheney, R., Dacic, S., Flieder, D., Funkhouser, W., Illei, P., Myers, J., Tsao, M.-S., Penny, R., Mallery, D., Shelton, T., Hatfield, M., Morris, S., Yena, P., Shelton, C., Sherman, M., Paulauskis, J., Meyerson, M., Baylin, S. B., Govindan, R., Akbani, R., Azodo, I., Beer, D., Bose, R., Byers, L. A., Carbone, D., Chang, L.-W., Chiang, D., Chu, A., Chun, E., Collisson, E., Cope, L., Creighton, C. J., Danilova, L., Ding, L., Getz, G., Hammerman, P. S., Neil Hayes, D., Hernandez, B., Herman, J. G., Heymach, J., Ida, C., Imielinski, M., Johnson, B., Jurisica, I., Kaufman, J., Kosari, F., Kucherlapati, R., Kwiatkowski, D., Ladanyi, M., Lawrence, M. S., Maher, C. A., Mungall, A., Ng, S., Pao, W., Peifer, M., Penny, R., Robertson, G., Rusch, V., Sander, C., Schultz, N., Shen, R., Siegfried, J., Sinha, R., Sivachenko, A., Sougnez, C., Stoll, D., Stuart, J., Thomas, R. K., Tomaszek, S., Tsao, M.-S., Travis, W. D., Vaske, C., Weinstein, J. N., Weisenberger, D., Wigle, D. A., Wilkerson, M. D., Wilks, C., Yang, P., John Zhang, J., Jensen, M. A., Sfeir, R., Kahn, A. B., Chu, A. L., Kothiyal, P., Wang, Z., Snyder, E. E., Pontius, J., Pihl, T. D., Ayala, B., Backus, M., Walton, J., Baboud, J., Berton, D. L., Nicholls, M. C., Srinivasan, D., Raman, R., Girshik, S., Kigonya, P. A., Alonso, S., Sanbhadti, R. N., Barletta, S. P., Greene, J. M., Pot, D. A., Tsao, M.-S., Bandarchi-Chamkhaleh, B., Boyd, J., Weaver, J., Wigle, D. A., Azodo, I. A., Tomaszek, S. C., Christine Aubry, M., Ida, C. M., Yang, P., Kosari, F., Brock, M. V., Rodgers, K., Rutledge, M., Brown, T., Lee, B., Shin, J., Trusty, D., Dhir, R., Siegfried, J. M., Potapova, O., Fedosenko, K. V., Nemirovich-Danchenko, E., Rusch, V., Zakowski, M., Iacocca, M. V., Brown, J., Rabeno, B., Czerwinski, C., Petrelli, N., Fan, Z., Todaro, N., Eckman, J., Myers, J., Kimryn Rathmell, W., Thorne, L. B., Huang, M., Boice, L., Hill, A., Penny, R., Mallery, D., Curley, E., Shelton, C., Yena, P., Morrison, C., Gaudioso, C., Bartlett, J. M. S., Kodeeswaran, S., Zanke, B., Sekhon, H., David, K., Juhl, H., Van Le, X., Kohl, B., Thorp, R., Viet Tien, N., Van Bang, N., Sussman, H., Duc Phu, B., Hajek, R., Phi Hung, N., Khan, K. Z., Muley, T., Mills Shaw, K. R., Sheth, M., Yang, L., Buetow, K., Davidsen, T., Demchok, J. A., Eley, G., Ferguson, M., Dillon, L. A. L., Schaefer, C., Guyer, M. S., Ozenberger, B. A., Palchik, J. D., Peterson, J., Sofia, H. J., Thomson, E., Hammerman, P. S., Neil Hayes, D., Wilkerson, M. D., Schultz, N., Bose, R., Chu, A., Collisson, E. A., Cope, L., Creighton, C. J., Getz, G., Herman, J. G., Johnson, B. E., Kucherlapati, R., Ladanyi, M., Maher, C. A., Robertson, G., Sander, C., Shen, R., Sinha, R., Sivachenko, A., Thomas, R. K., Travis, W. D., Tsao, M.-S., Weinstein, J. N., Wigle, D. A., Baylin, S. B., Govindan, R., &amp; Meyerson, M. (2012). Comprehensive genomic characterization of squamous cell lung cancers. </w:t>
      </w:r>
      <w:r w:rsidRPr="006A40D5">
        <w:rPr>
          <w:i/>
        </w:rPr>
        <w:t>Nature, 489</w:t>
      </w:r>
      <w:r w:rsidRPr="006A40D5">
        <w:t>, 519.</w:t>
      </w:r>
    </w:p>
    <w:p w14:paraId="3A0B1332" w14:textId="77777777" w:rsidR="006A40D5" w:rsidRPr="006A40D5" w:rsidRDefault="006A40D5" w:rsidP="006A40D5">
      <w:pPr>
        <w:pStyle w:val="EndNoteBibliography"/>
        <w:spacing w:after="0"/>
        <w:ind w:left="720" w:hanging="720"/>
      </w:pPr>
      <w:r w:rsidRPr="006A40D5">
        <w:t xml:space="preserve">Theodorou, I. G., Ruenraroengsak, P., Gow, A., Schwander, S., Zhang, J. J., Chung, K. F., Tetley, T. D., Ryan, M. P., &amp; Porter, A. E. (2016). Effect of pulmonary surfactant on the dissolution, stability and uptake of zinc oxide nanowires by human respiratory epithelial cells. </w:t>
      </w:r>
      <w:r w:rsidRPr="006A40D5">
        <w:rPr>
          <w:i/>
        </w:rPr>
        <w:t>Nanotoxicology, 10</w:t>
      </w:r>
      <w:r w:rsidRPr="006A40D5">
        <w:t>, 1351-1362.</w:t>
      </w:r>
    </w:p>
    <w:p w14:paraId="12A5224B" w14:textId="77777777" w:rsidR="006A40D5" w:rsidRPr="006A40D5" w:rsidRDefault="006A40D5" w:rsidP="006A40D5">
      <w:pPr>
        <w:pStyle w:val="EndNoteBibliography"/>
        <w:spacing w:after="0"/>
        <w:ind w:left="720" w:hanging="720"/>
      </w:pPr>
      <w:r w:rsidRPr="006A40D5">
        <w:t xml:space="preserve">Thorley, A. J., Ruenraroengsak, P., Potter, T. E., &amp; Tetley, T. D. (2014). Critical determinants of uptake and translocation of nanoparticles by the human pulmonary alveolar epithelium. </w:t>
      </w:r>
      <w:r w:rsidRPr="006A40D5">
        <w:rPr>
          <w:i/>
        </w:rPr>
        <w:t>ACS Nano, 8</w:t>
      </w:r>
      <w:r w:rsidRPr="006A40D5">
        <w:t>, 11778-11789.</w:t>
      </w:r>
    </w:p>
    <w:p w14:paraId="701F0021" w14:textId="77777777" w:rsidR="006A40D5" w:rsidRPr="006A40D5" w:rsidRDefault="006A40D5" w:rsidP="006A40D5">
      <w:pPr>
        <w:pStyle w:val="EndNoteBibliography"/>
        <w:spacing w:after="0"/>
        <w:ind w:left="720" w:hanging="720"/>
      </w:pPr>
      <w:r w:rsidRPr="006A40D5">
        <w:t xml:space="preserve">Thorley, A. J., &amp; Tetley, T. D. (2013). New perspectives in nanomedicine. </w:t>
      </w:r>
      <w:r w:rsidRPr="006A40D5">
        <w:rPr>
          <w:i/>
        </w:rPr>
        <w:t>Pharmacology &amp; Therapeutics, 140</w:t>
      </w:r>
      <w:r w:rsidRPr="006A40D5">
        <w:t>, 176-185.</w:t>
      </w:r>
    </w:p>
    <w:p w14:paraId="4598B45A" w14:textId="77777777" w:rsidR="006A40D5" w:rsidRPr="006A40D5" w:rsidRDefault="006A40D5" w:rsidP="006A40D5">
      <w:pPr>
        <w:pStyle w:val="EndNoteBibliography"/>
        <w:spacing w:after="0"/>
        <w:ind w:left="720" w:hanging="720"/>
      </w:pPr>
      <w:r w:rsidRPr="006A40D5">
        <w:t xml:space="preserve">Timmerman, R., Paulus, R., Galvin, J., Michalski, J., Straube, W., Bradley, J., Fakiris, A., Bezjak, A., Videtic, G., Johnstone, D., Fowler, J., Gore, E., &amp; Choy, H. (2010). Stereotactic Body Radiation Therapy for Inoperable Early Stage Lung Cancer. </w:t>
      </w:r>
      <w:r w:rsidRPr="006A40D5">
        <w:rPr>
          <w:i/>
        </w:rPr>
        <w:t>JAMA, 303</w:t>
      </w:r>
      <w:r w:rsidRPr="006A40D5">
        <w:t>, 1070-1076.</w:t>
      </w:r>
    </w:p>
    <w:p w14:paraId="5157448C" w14:textId="77777777" w:rsidR="006A40D5" w:rsidRPr="006A40D5" w:rsidRDefault="006A40D5" w:rsidP="006A40D5">
      <w:pPr>
        <w:pStyle w:val="EndNoteBibliography"/>
        <w:spacing w:after="0"/>
        <w:ind w:left="720" w:hanging="720"/>
      </w:pPr>
      <w:r w:rsidRPr="006A40D5">
        <w:t xml:space="preserve">Torchilin, V. P. (2014). Multifunctional, stimuli-sensitive nanoparticulate systems for drug delivery. </w:t>
      </w:r>
      <w:r w:rsidRPr="006A40D5">
        <w:rPr>
          <w:i/>
        </w:rPr>
        <w:t>Nature Reviews Drug Discovery, 13</w:t>
      </w:r>
      <w:r w:rsidRPr="006A40D5">
        <w:t>, 813.</w:t>
      </w:r>
    </w:p>
    <w:p w14:paraId="669B44EA" w14:textId="77777777" w:rsidR="006A40D5" w:rsidRPr="006A40D5" w:rsidRDefault="006A40D5" w:rsidP="006A40D5">
      <w:pPr>
        <w:pStyle w:val="EndNoteBibliography"/>
        <w:spacing w:after="0"/>
        <w:ind w:left="720" w:hanging="720"/>
      </w:pPr>
      <w:r w:rsidRPr="006A40D5">
        <w:lastRenderedPageBreak/>
        <w:t xml:space="preserve">Toy, R., Bauer, L., Hoimes, C., Ghaghada, K. B., &amp; Karathanasis, E. (2014). Targeted Nanotechnology for Cancer Imaging. </w:t>
      </w:r>
      <w:r w:rsidRPr="006A40D5">
        <w:rPr>
          <w:i/>
        </w:rPr>
        <w:t>Adv Drug Deliv Rev, 0</w:t>
      </w:r>
      <w:r w:rsidRPr="006A40D5">
        <w:t>, 79-97.</w:t>
      </w:r>
    </w:p>
    <w:p w14:paraId="0B3BF0A6" w14:textId="77777777" w:rsidR="006A40D5" w:rsidRPr="006A40D5" w:rsidRDefault="006A40D5" w:rsidP="006A40D5">
      <w:pPr>
        <w:pStyle w:val="EndNoteBibliography"/>
        <w:spacing w:after="0"/>
        <w:ind w:left="720" w:hanging="720"/>
      </w:pPr>
      <w:r w:rsidRPr="006A40D5">
        <w:t xml:space="preserve">Travis, W. D. (2012). Update on small cell carcinoma and its differentiation from squamous cell carcinoma and other non-small cell carcinomas. </w:t>
      </w:r>
      <w:r w:rsidRPr="006A40D5">
        <w:rPr>
          <w:i/>
        </w:rPr>
        <w:t>Mod Pathol, 25</w:t>
      </w:r>
      <w:r w:rsidRPr="006A40D5">
        <w:t>, S18-S30.</w:t>
      </w:r>
    </w:p>
    <w:p w14:paraId="22176538" w14:textId="77777777" w:rsidR="006A40D5" w:rsidRPr="006A40D5" w:rsidRDefault="006A40D5" w:rsidP="006A40D5">
      <w:pPr>
        <w:pStyle w:val="EndNoteBibliography"/>
        <w:spacing w:after="0"/>
        <w:ind w:left="720" w:hanging="720"/>
      </w:pPr>
      <w:r w:rsidRPr="006A40D5">
        <w:t xml:space="preserve">Travis, W. D., Brambilla, E., Nicholson, A. G., Yatabe, Y., Austin, J. H. M., Beasley, M. B., Chirieac, L. R., Dacic, S., Duhig, E., Flieder, D. B., Geisinger, K., Hirsch, F. R., Ishikawa, Y., Kerr, K. M., Noguchi, M., Pelosi, G., Powell, C. A., Tsao, M. S., &amp; Wistuba, I. (2015). The 2015 World Health Organization Classification of Lung Tumors: Impact of Genetic, Clinical and Radiologic Advances Since the 2004 Classification. </w:t>
      </w:r>
      <w:r w:rsidRPr="006A40D5">
        <w:rPr>
          <w:i/>
        </w:rPr>
        <w:t>Journal of Thoracic Oncology, 10</w:t>
      </w:r>
      <w:r w:rsidRPr="006A40D5">
        <w:t>, 1243-1260.</w:t>
      </w:r>
    </w:p>
    <w:p w14:paraId="1C3C2CE1" w14:textId="77777777" w:rsidR="006A40D5" w:rsidRPr="006A40D5" w:rsidRDefault="006A40D5" w:rsidP="006A40D5">
      <w:pPr>
        <w:pStyle w:val="EndNoteBibliography"/>
        <w:spacing w:after="0"/>
        <w:ind w:left="720" w:hanging="720"/>
      </w:pPr>
      <w:r w:rsidRPr="006A40D5">
        <w:t xml:space="preserve">Travis, W. D., Brambilla, E., Noguchi, M., Nicholson, A. G., Geisinger, K. R., Yatabe, Y., Beer, D. G., Powell, C. A., Riely, G. J., Van Schil, P. E., Garg, K., Austin, J. H. M., Asamura, H., Rusch, V. W., Hirsch, F. R., Scagliotti, G., Mitsudomi, T., Huber, R. M., Ishikawa, Y., Jett, J., Sanchez-Cespedes, M., Sculier, J. P., Takahashi, T., Tsuboi, M., Vansteenkiste, J., Wistuba, I., Yang, P. C., Aberle, D., Brambilla, C., Flieder, D., Franklin, W., Gazdar, A., Gould, M., Hasleton, P., Henderson, D., Johnson, B., Johnson, D., Kerr, K., Kuriyama, K., Lee, J. S., Miller, V. A., Petersen, I., Roggli, V., Rosell, R., Saijo, N., Thunnissen, E., Tsao, M., &amp; Yankelewitz, D. (2011). International Association for the Study of Lung Cancer/American Thoracic Society/European Respiratory Society International Multidisciplinary Classification of Lung Adenocarcinoma. </w:t>
      </w:r>
      <w:r w:rsidRPr="006A40D5">
        <w:rPr>
          <w:i/>
        </w:rPr>
        <w:t>Journal of Thoracic Oncology, 6</w:t>
      </w:r>
      <w:r w:rsidRPr="006A40D5">
        <w:t>.</w:t>
      </w:r>
    </w:p>
    <w:p w14:paraId="372093C1" w14:textId="77777777" w:rsidR="006A40D5" w:rsidRPr="006A40D5" w:rsidRDefault="006A40D5" w:rsidP="006A40D5">
      <w:pPr>
        <w:pStyle w:val="EndNoteBibliography"/>
        <w:spacing w:after="0"/>
        <w:ind w:left="720" w:hanging="720"/>
      </w:pPr>
      <w:r w:rsidRPr="006A40D5">
        <w:t xml:space="preserve">Uchino, H., Matsumura, Y., Negishi, T., Koizumi, F., Hayashi, T., Honda, T., Nishiyama, N., Kataoka, K., Naito, S., &amp; Kakizoe, T. (2005). Cisplatin-incorporating polymeric micelles (NC-6004) can reduce nephrotoxicity and neurotoxicity of cisplatin in rats. </w:t>
      </w:r>
      <w:r w:rsidRPr="006A40D5">
        <w:rPr>
          <w:i/>
        </w:rPr>
        <w:t>British Journal of Cancer, 93</w:t>
      </w:r>
      <w:r w:rsidRPr="006A40D5">
        <w:t>, 678-687.</w:t>
      </w:r>
    </w:p>
    <w:p w14:paraId="279137EA" w14:textId="77777777" w:rsidR="006A40D5" w:rsidRPr="006A40D5" w:rsidRDefault="006A40D5" w:rsidP="006A40D5">
      <w:pPr>
        <w:pStyle w:val="EndNoteBibliography"/>
        <w:spacing w:after="0"/>
        <w:ind w:left="720" w:hanging="720"/>
      </w:pPr>
      <w:r w:rsidRPr="006A40D5">
        <w:t xml:space="preserve">Ulbrich, K., Holá, K., Šubr, V., Bakandritsos, A., Tuček, J., &amp; Zbořil, R. (2016). Targeted Drug Delivery with Polymers and Magnetic Nanoparticles: Covalent and Noncovalent Approaches, Release Control, and Clinical Studies. </w:t>
      </w:r>
      <w:r w:rsidRPr="006A40D5">
        <w:rPr>
          <w:i/>
        </w:rPr>
        <w:t>Chemical Reviews, 116</w:t>
      </w:r>
      <w:r w:rsidRPr="006A40D5">
        <w:t>, 5338-5431.</w:t>
      </w:r>
    </w:p>
    <w:p w14:paraId="6410D41F" w14:textId="77777777" w:rsidR="006A40D5" w:rsidRPr="006A40D5" w:rsidRDefault="006A40D5" w:rsidP="006A40D5">
      <w:pPr>
        <w:pStyle w:val="EndNoteBibliography"/>
        <w:spacing w:after="0"/>
        <w:ind w:left="720" w:hanging="720"/>
      </w:pPr>
      <w:r w:rsidRPr="006A40D5">
        <w:t xml:space="preserve">van Meerbeeck, J. P., Fennell, D. A., &amp; De Ruysscher, D. K. (2012). Small-cell lung cancer. </w:t>
      </w:r>
      <w:r w:rsidRPr="006A40D5">
        <w:rPr>
          <w:i/>
        </w:rPr>
        <w:t>The Lancet, 378</w:t>
      </w:r>
      <w:r w:rsidRPr="006A40D5">
        <w:t>, 1741-1755.</w:t>
      </w:r>
    </w:p>
    <w:p w14:paraId="72A205A0" w14:textId="77777777" w:rsidR="006A40D5" w:rsidRPr="006A40D5" w:rsidRDefault="006A40D5" w:rsidP="006A40D5">
      <w:pPr>
        <w:pStyle w:val="EndNoteBibliography"/>
        <w:spacing w:after="0"/>
        <w:ind w:left="720" w:hanging="720"/>
      </w:pPr>
      <w:r w:rsidRPr="006A40D5">
        <w:t xml:space="preserve">van Meerbeeck, J. P., Scherpereel, A., Surmont, V. F., &amp; Baas, P. (2011). Malignant pleural mesothelioma: The standard of care and challenges for future management. </w:t>
      </w:r>
      <w:r w:rsidRPr="006A40D5">
        <w:rPr>
          <w:i/>
        </w:rPr>
        <w:t>Critical Reviews in Oncology/Hematology, 78</w:t>
      </w:r>
      <w:r w:rsidRPr="006A40D5">
        <w:t>, 92-111.</w:t>
      </w:r>
    </w:p>
    <w:p w14:paraId="175164CD" w14:textId="77777777" w:rsidR="006A40D5" w:rsidRPr="006A40D5" w:rsidRDefault="006A40D5" w:rsidP="006A40D5">
      <w:pPr>
        <w:pStyle w:val="EndNoteBibliography"/>
        <w:spacing w:after="0"/>
        <w:ind w:left="720" w:hanging="720"/>
      </w:pPr>
      <w:r w:rsidRPr="006A40D5">
        <w:t xml:space="preserve">van Zandwijk, N., Clarke, C., Henderson, D., Musk, A. W., Fong, K., Nowak, A., Loneragan, R., McCaughan, B., Boyer, M., Feigen, M., Currow, D., Schofield, P., Nick Pavlakis, B. I., McLean, J., Marshall, H., Leong, S., Keena, V., &amp; Penman, A. (2013). Guidelines for the diagnosis and treatment of malignant pleural mesothelioma. </w:t>
      </w:r>
      <w:r w:rsidRPr="006A40D5">
        <w:rPr>
          <w:i/>
        </w:rPr>
        <w:t>J Thorac Dis, 5</w:t>
      </w:r>
      <w:r w:rsidRPr="006A40D5">
        <w:t>, E254-E307.</w:t>
      </w:r>
    </w:p>
    <w:p w14:paraId="0B7B5CE3" w14:textId="77777777" w:rsidR="006A40D5" w:rsidRPr="006A40D5" w:rsidRDefault="006A40D5" w:rsidP="006A40D5">
      <w:pPr>
        <w:pStyle w:val="EndNoteBibliography"/>
        <w:spacing w:after="0"/>
        <w:ind w:left="720" w:hanging="720"/>
      </w:pPr>
      <w:r w:rsidRPr="006A40D5">
        <w:t xml:space="preserve">van Zandwijk, N., Pavlakis, N., Kao, S. C., Linton, A., Boyer, M. J., Clarke, S., Huynh, Y., Chrzanowska, A., Fulham, M. J., Bailey, D. L., Cooper, W. A., Kritharides, L., Ridley, L., Pattison, S. T., MacDiarmid, J., Brahmbhatt, H., &amp; Reid, G. (2017). Safety and activity of microRNA-loaded minicells in patients with recurrent malignant pleural mesothelioma: a first-in-man, phase 1, open-label, dose-escalation study. </w:t>
      </w:r>
      <w:r w:rsidRPr="006A40D5">
        <w:rPr>
          <w:i/>
        </w:rPr>
        <w:t>The Lancet Oncology, 18</w:t>
      </w:r>
      <w:r w:rsidRPr="006A40D5">
        <w:t>, 1386-1396.</w:t>
      </w:r>
    </w:p>
    <w:p w14:paraId="2380FCFD" w14:textId="77777777" w:rsidR="006A40D5" w:rsidRPr="006A40D5" w:rsidRDefault="006A40D5" w:rsidP="006A40D5">
      <w:pPr>
        <w:pStyle w:val="EndNoteBibliography"/>
        <w:spacing w:after="0"/>
        <w:ind w:left="720" w:hanging="720"/>
      </w:pPr>
      <w:r w:rsidRPr="006A40D5">
        <w:t xml:space="preserve">Vandermeers, F., Hubert, P., Delvenne, P., Mascaux, C., Grigoriu, B., Burny, A., Scherpereel, A., &amp; Willems, L. (2009). Valproate, in combination with pemetrexed and cisplatin, provides additional efficacy to the treatment of malignant mesothelioma. In  </w:t>
      </w:r>
      <w:r w:rsidRPr="006A40D5">
        <w:rPr>
          <w:i/>
        </w:rPr>
        <w:t>Clinical Cancer Research</w:t>
      </w:r>
      <w:r w:rsidRPr="006A40D5">
        <w:t xml:space="preserve"> (Vol. 15, pp. 2818-2828).</w:t>
      </w:r>
    </w:p>
    <w:p w14:paraId="1E7A8880" w14:textId="77777777" w:rsidR="006A40D5" w:rsidRPr="006A40D5" w:rsidRDefault="006A40D5" w:rsidP="006A40D5">
      <w:pPr>
        <w:pStyle w:val="EndNoteBibliography"/>
        <w:spacing w:after="0"/>
        <w:ind w:left="720" w:hanging="720"/>
      </w:pPr>
      <w:r w:rsidRPr="006A40D5">
        <w:t xml:space="preserve">Vandermeers, F., Neelature Sriramareddy, S., Costa, C., Hubaux, R., Cosse, J. P., &amp; Willems, L. (2013). The role of epigenetics in malignant pleural mesothelioma. </w:t>
      </w:r>
      <w:r w:rsidRPr="006A40D5">
        <w:rPr>
          <w:i/>
        </w:rPr>
        <w:t>Lung Cancer, 81</w:t>
      </w:r>
      <w:r w:rsidRPr="006A40D5">
        <w:t>, 311-318.</w:t>
      </w:r>
    </w:p>
    <w:p w14:paraId="0B6DD955" w14:textId="77777777" w:rsidR="006A40D5" w:rsidRPr="006A40D5" w:rsidRDefault="006A40D5" w:rsidP="006A40D5">
      <w:pPr>
        <w:pStyle w:val="EndNoteBibliography"/>
        <w:spacing w:after="0"/>
        <w:ind w:left="720" w:hanging="720"/>
      </w:pPr>
      <w:r w:rsidRPr="006A40D5">
        <w:t xml:space="preserve">Venditto, V. J., &amp; Szoka, F. C. (2013). Cancer Nanomedicines: So Many Papers and So Few Drugs! </w:t>
      </w:r>
      <w:r w:rsidRPr="006A40D5">
        <w:rPr>
          <w:i/>
        </w:rPr>
        <w:t>Advanced drug delivery reviews, 65</w:t>
      </w:r>
      <w:r w:rsidRPr="006A40D5">
        <w:t>, 80-88.</w:t>
      </w:r>
    </w:p>
    <w:p w14:paraId="66DCBD10" w14:textId="77777777" w:rsidR="006A40D5" w:rsidRPr="006A40D5" w:rsidRDefault="006A40D5" w:rsidP="006A40D5">
      <w:pPr>
        <w:pStyle w:val="EndNoteBibliography"/>
        <w:spacing w:after="0"/>
        <w:ind w:left="720" w:hanging="720"/>
      </w:pPr>
      <w:r w:rsidRPr="006A40D5">
        <w:t xml:space="preserve">Von Hoff, D., Mita, M. M., Ramanathan, R. K., Weiss, G. J., Mita, A. C., LoRusso, P. M., Burris, H. A., Hart, L. L., Low, S. C., Parsons, D. M., Zale, S. E., Youssoufian, H., Summa, J., &amp; Sachdev, J. C. </w:t>
      </w:r>
      <w:r w:rsidRPr="006A40D5">
        <w:lastRenderedPageBreak/>
        <w:t xml:space="preserve">(2016). Phase 1 study of PSMA-targeted docetaxel-containing nanoparticle BIND-014 in patients with advanced solid tumors. </w:t>
      </w:r>
      <w:r w:rsidRPr="006A40D5">
        <w:rPr>
          <w:i/>
        </w:rPr>
        <w:t>Clinical Cancer Research</w:t>
      </w:r>
      <w:r w:rsidRPr="006A40D5">
        <w:t>.</w:t>
      </w:r>
    </w:p>
    <w:p w14:paraId="0A965DA4" w14:textId="77777777" w:rsidR="006A40D5" w:rsidRPr="006A40D5" w:rsidRDefault="006A40D5" w:rsidP="006A40D5">
      <w:pPr>
        <w:pStyle w:val="EndNoteBibliography"/>
        <w:spacing w:after="0"/>
        <w:ind w:left="720" w:hanging="720"/>
      </w:pPr>
      <w:r w:rsidRPr="006A40D5">
        <w:t xml:space="preserve">Wagner, J. C., Sleggs, C. A., &amp; Marchand, P. (1960). Diffuse Pleural Mesothelioma and Asbestos Exposure in the North Western Cape Province. </w:t>
      </w:r>
      <w:r w:rsidRPr="006A40D5">
        <w:rPr>
          <w:i/>
        </w:rPr>
        <w:t>Br J Ind Med, 17</w:t>
      </w:r>
      <w:r w:rsidRPr="006A40D5">
        <w:t>, 260-271.</w:t>
      </w:r>
    </w:p>
    <w:p w14:paraId="3887DBFB" w14:textId="77777777" w:rsidR="006A40D5" w:rsidRPr="006A40D5" w:rsidRDefault="006A40D5" w:rsidP="006A40D5">
      <w:pPr>
        <w:pStyle w:val="EndNoteBibliography"/>
        <w:spacing w:after="0"/>
        <w:ind w:left="720" w:hanging="720"/>
      </w:pPr>
      <w:r w:rsidRPr="006A40D5">
        <w:t xml:space="preserve">Wang, A. Z., Langer, R., &amp; Farokhzad, O. C. (2012). Nanoparticle Delivery of Cancer Drugs. </w:t>
      </w:r>
      <w:r w:rsidRPr="006A40D5">
        <w:rPr>
          <w:i/>
        </w:rPr>
        <w:t>Annual Review of Medicine, 63</w:t>
      </w:r>
      <w:r w:rsidRPr="006A40D5">
        <w:t>, 185-198.</w:t>
      </w:r>
    </w:p>
    <w:p w14:paraId="1B2245F3" w14:textId="77777777" w:rsidR="006A40D5" w:rsidRPr="006A40D5" w:rsidRDefault="006A40D5" w:rsidP="006A40D5">
      <w:pPr>
        <w:pStyle w:val="EndNoteBibliography"/>
        <w:spacing w:after="0"/>
        <w:ind w:left="720" w:hanging="720"/>
      </w:pPr>
      <w:r w:rsidRPr="006A40D5">
        <w:t xml:space="preserve">Wang, H., Zheng, L., Peng, C., Guo, R., Shen, M., Shi, X., &amp; Zhang, G. (2011). Computed tomography imaging of cancer cells using acetylated dendrimer-entrapped gold nanoparticles. </w:t>
      </w:r>
      <w:r w:rsidRPr="006A40D5">
        <w:rPr>
          <w:i/>
        </w:rPr>
        <w:t>Biomaterials, 32</w:t>
      </w:r>
      <w:r w:rsidRPr="006A40D5">
        <w:t>, 2979-2988.</w:t>
      </w:r>
    </w:p>
    <w:p w14:paraId="7E879440" w14:textId="77777777" w:rsidR="006A40D5" w:rsidRPr="006A40D5" w:rsidRDefault="006A40D5" w:rsidP="006A40D5">
      <w:pPr>
        <w:pStyle w:val="EndNoteBibliography"/>
        <w:spacing w:after="0"/>
        <w:ind w:left="720" w:hanging="720"/>
      </w:pPr>
      <w:r w:rsidRPr="006A40D5">
        <w:t xml:space="preserve">Wang, H., Zheng, L., Peng, C., Shen, M., Shi, X., &amp; Zhang, G. (2013). Folic acid-modified dendrimer-entrapped gold nanoparticles as nanoprobes for targeted CT imaging of human lung adencarcinoma. </w:t>
      </w:r>
      <w:r w:rsidRPr="006A40D5">
        <w:rPr>
          <w:i/>
        </w:rPr>
        <w:t>Biomaterials, 34</w:t>
      </w:r>
      <w:r w:rsidRPr="006A40D5">
        <w:t>, 470-480.</w:t>
      </w:r>
    </w:p>
    <w:p w14:paraId="7A41C9E8" w14:textId="77777777" w:rsidR="006A40D5" w:rsidRPr="006A40D5" w:rsidRDefault="006A40D5" w:rsidP="006A40D5">
      <w:pPr>
        <w:pStyle w:val="EndNoteBibliography"/>
        <w:spacing w:after="0"/>
        <w:ind w:left="720" w:hanging="720"/>
      </w:pPr>
      <w:r w:rsidRPr="006A40D5">
        <w:t xml:space="preserve">Wang, H. l., Wang, S. s., Song, W. h., Pan, Y., Yu, H. p., Si, T. g., Liu, Y., Cui, X. n., &amp; Guo, Z. (2015). Expression of Prostate-Specific Membrane Antigen in Lung Cancer Cells and Tumor Neovasculature Endothelial Cells and Its Clinical Significance. </w:t>
      </w:r>
      <w:r w:rsidRPr="006A40D5">
        <w:rPr>
          <w:i/>
        </w:rPr>
        <w:t>PLoS ONE, 10</w:t>
      </w:r>
      <w:r w:rsidRPr="006A40D5">
        <w:t>, e0125924.</w:t>
      </w:r>
    </w:p>
    <w:p w14:paraId="5458758C" w14:textId="77777777" w:rsidR="006A40D5" w:rsidRPr="006A40D5" w:rsidRDefault="006A40D5" w:rsidP="006A40D5">
      <w:pPr>
        <w:pStyle w:val="EndNoteBibliography"/>
        <w:spacing w:after="0"/>
        <w:ind w:left="720" w:hanging="720"/>
      </w:pPr>
      <w:r w:rsidRPr="006A40D5">
        <w:t xml:space="preserve">Wang, P., Nie, X., Wang, Y., Li, Y., Ge, C., Zhang, L., Wang, L., Bai, R., Chen, Z., Zhao, Y., &amp; Chen, C. (2013). Multiwall carbon nanotubes mediate macrophage activation and promote pulmonary fibrosis through TGF-beta/Smad signaling pathway. </w:t>
      </w:r>
      <w:r w:rsidRPr="006A40D5">
        <w:rPr>
          <w:i/>
        </w:rPr>
        <w:t>Small, 9</w:t>
      </w:r>
      <w:r w:rsidRPr="006A40D5">
        <w:t>, 3799-3811.</w:t>
      </w:r>
    </w:p>
    <w:p w14:paraId="0E0DCC93" w14:textId="77777777" w:rsidR="006A40D5" w:rsidRPr="006A40D5" w:rsidRDefault="006A40D5" w:rsidP="006A40D5">
      <w:pPr>
        <w:pStyle w:val="EndNoteBibliography"/>
        <w:spacing w:after="0"/>
        <w:ind w:left="720" w:hanging="720"/>
      </w:pPr>
      <w:r w:rsidRPr="006A40D5">
        <w:t xml:space="preserve">Wang, Y., &amp; Kohane, D. S. (2017). External triggering and triggered targeting strategies for drug delivery. </w:t>
      </w:r>
      <w:r w:rsidRPr="006A40D5">
        <w:rPr>
          <w:i/>
        </w:rPr>
        <w:t>Nature Reviews Materials, 2</w:t>
      </w:r>
      <w:r w:rsidRPr="006A40D5">
        <w:t>, 17020.</w:t>
      </w:r>
    </w:p>
    <w:p w14:paraId="09217B33" w14:textId="77777777" w:rsidR="006A40D5" w:rsidRPr="006A40D5" w:rsidRDefault="006A40D5" w:rsidP="006A40D5">
      <w:pPr>
        <w:pStyle w:val="EndNoteBibliography"/>
        <w:spacing w:after="0"/>
        <w:ind w:left="720" w:hanging="720"/>
      </w:pPr>
      <w:r w:rsidRPr="006A40D5">
        <w:t xml:space="preserve">Wang, Y., Zheng, D., Tan, Q., Wang, M. X., &amp; Gu, L. Q. (2011). Nanopore-based detection of circulating microRNAs in lung cancer patients. </w:t>
      </w:r>
      <w:r w:rsidRPr="006A40D5">
        <w:rPr>
          <w:i/>
        </w:rPr>
        <w:t>Nat Nano, 6</w:t>
      </w:r>
      <w:r w:rsidRPr="006A40D5">
        <w:t>, 668-674.</w:t>
      </w:r>
    </w:p>
    <w:p w14:paraId="7BF48BEE" w14:textId="77777777" w:rsidR="006A40D5" w:rsidRPr="006A40D5" w:rsidRDefault="006A40D5" w:rsidP="006A40D5">
      <w:pPr>
        <w:pStyle w:val="EndNoteBibliography"/>
        <w:spacing w:after="0"/>
        <w:ind w:left="720" w:hanging="720"/>
      </w:pPr>
      <w:r w:rsidRPr="006A40D5">
        <w:t xml:space="preserve">Wáng, Y. X. J., &amp; Idée, J.-M. (2017). A comprehensive literatures update of clinical researches of superparamagnetic resonance iron oxide nanoparticles for magnetic resonance imaging. </w:t>
      </w:r>
      <w:r w:rsidRPr="006A40D5">
        <w:rPr>
          <w:i/>
        </w:rPr>
        <w:t>Quantitative imaging in medicine and surgery, 7</w:t>
      </w:r>
      <w:r w:rsidRPr="006A40D5">
        <w:t>, 88-122.</w:t>
      </w:r>
    </w:p>
    <w:p w14:paraId="4F66C393" w14:textId="77777777" w:rsidR="006A40D5" w:rsidRPr="006A40D5" w:rsidRDefault="006A40D5" w:rsidP="006A40D5">
      <w:pPr>
        <w:pStyle w:val="EndNoteBibliography"/>
        <w:ind w:left="720" w:hanging="720"/>
        <w:rPr>
          <w:i/>
        </w:rPr>
      </w:pPr>
      <w:r w:rsidRPr="006A40D5">
        <w:t xml:space="preserve">Weiner, S., &amp; Neragi-Miandoab, S. (2009). Pathogenesis of malignant pleural mesothelioma and the role of environmental and genetic factors. In  </w:t>
      </w:r>
      <w:r w:rsidRPr="006A40D5">
        <w:rPr>
          <w:i/>
        </w:rPr>
        <w:t>J Cancer Res Clin Oncol</w:t>
      </w:r>
    </w:p>
    <w:p w14:paraId="55F65DE5" w14:textId="77777777" w:rsidR="006A40D5" w:rsidRPr="006A40D5" w:rsidRDefault="006A40D5" w:rsidP="006A40D5">
      <w:pPr>
        <w:pStyle w:val="EndNoteBibliography"/>
        <w:spacing w:after="0"/>
        <w:ind w:left="720" w:hanging="720"/>
      </w:pPr>
      <w:r w:rsidRPr="006A40D5">
        <w:rPr>
          <w:i/>
        </w:rPr>
        <w:t>Journal of Cancer Research and Clinical Oncology</w:t>
      </w:r>
      <w:r w:rsidRPr="006A40D5">
        <w:t xml:space="preserve"> (Vol. 135, pp. 15-27): Springer-Verlag.</w:t>
      </w:r>
    </w:p>
    <w:p w14:paraId="48B7746B" w14:textId="77777777" w:rsidR="006A40D5" w:rsidRPr="006A40D5" w:rsidRDefault="006A40D5" w:rsidP="006A40D5">
      <w:pPr>
        <w:pStyle w:val="EndNoteBibliography"/>
        <w:spacing w:after="0"/>
        <w:ind w:left="720" w:hanging="720"/>
      </w:pPr>
      <w:r w:rsidRPr="006A40D5">
        <w:t xml:space="preserve">Weiss, G. J., Chao, J., Neidhart, J. D., Ramanathan, R. K., Bassett, D., Neidhart, J. A., Choi, C. H. J., Chow, W., Chung, V., Forman, S. J., Garmey, E., Hwang, J., Kalinoski, D. L., Koczywas, M., Longmate, J., Melton, R. J., Morgan, R., Oliver, J., Peterkin, J. J., Ryan, J. L., Schluep, T., Synold, T. W., Twardowski, P., Davis, M. E., &amp; Yen, Y. (2013). First-in-human phase 1/2a trial of CRLX101, a cyclodextrin-containing polymer-camptothecin nanopharmaceutical in patients with advanced solid tumor malignancies. </w:t>
      </w:r>
      <w:r w:rsidRPr="006A40D5">
        <w:rPr>
          <w:i/>
        </w:rPr>
        <w:t>Invest New Drugs, 31</w:t>
      </w:r>
      <w:r w:rsidRPr="006A40D5">
        <w:t>, 986-1000.</w:t>
      </w:r>
    </w:p>
    <w:p w14:paraId="72990A78" w14:textId="77777777" w:rsidR="006A40D5" w:rsidRPr="006A40D5" w:rsidRDefault="006A40D5" w:rsidP="006A40D5">
      <w:pPr>
        <w:pStyle w:val="EndNoteBibliography"/>
        <w:spacing w:after="0"/>
        <w:ind w:left="720" w:hanging="720"/>
      </w:pPr>
      <w:r w:rsidRPr="006A40D5">
        <w:t xml:space="preserve">Whitwell, H., Mackay, R. M., Elgy, C., Morgan, C., Griffiths, M., Clark, H., Skipp, P., &amp; Madsen, J. (2016). Nanoparticles in the lung and their protein corona: the few proteins that count. </w:t>
      </w:r>
      <w:r w:rsidRPr="006A40D5">
        <w:rPr>
          <w:i/>
        </w:rPr>
        <w:t>Nanotoxicology, 10</w:t>
      </w:r>
      <w:r w:rsidRPr="006A40D5">
        <w:t>, 1385-1394.</w:t>
      </w:r>
    </w:p>
    <w:p w14:paraId="3283DE80" w14:textId="77777777" w:rsidR="006A40D5" w:rsidRPr="006A40D5" w:rsidRDefault="006A40D5" w:rsidP="006A40D5">
      <w:pPr>
        <w:pStyle w:val="EndNoteBibliography"/>
        <w:spacing w:after="0"/>
        <w:ind w:left="720" w:hanging="720"/>
      </w:pPr>
      <w:r w:rsidRPr="006A40D5">
        <w:t xml:space="preserve">Wilhelm, S., Tavares, A. J., Dai, Q., Ohta, S., Audet, J., Dvorak, H. F., &amp; Chan, W. C. W. (2016). Analysis of nanoparticle delivery to tumours. </w:t>
      </w:r>
      <w:r w:rsidRPr="006A40D5">
        <w:rPr>
          <w:i/>
        </w:rPr>
        <w:t>Nature Reviews Materials, 1</w:t>
      </w:r>
      <w:r w:rsidRPr="006A40D5">
        <w:t>, 16014.</w:t>
      </w:r>
    </w:p>
    <w:p w14:paraId="130BD8CD" w14:textId="77777777" w:rsidR="006A40D5" w:rsidRPr="006A40D5" w:rsidRDefault="006A40D5" w:rsidP="006A40D5">
      <w:pPr>
        <w:pStyle w:val="EndNoteBibliography"/>
        <w:spacing w:after="0"/>
        <w:ind w:left="720" w:hanging="720"/>
      </w:pPr>
      <w:r w:rsidRPr="006A40D5">
        <w:t xml:space="preserve">Wishart, D. S., Mandal, R., Stanislaus, A., &amp; Ramirez-Gaona, M. (2016). Cancer Metabolomics and the Human Metabolome Database. </w:t>
      </w:r>
      <w:r w:rsidRPr="006A40D5">
        <w:rPr>
          <w:i/>
        </w:rPr>
        <w:t>Metabolites, 6</w:t>
      </w:r>
      <w:r w:rsidRPr="006A40D5">
        <w:t>, 10.</w:t>
      </w:r>
    </w:p>
    <w:p w14:paraId="46671568" w14:textId="77777777" w:rsidR="006A40D5" w:rsidRPr="006A40D5" w:rsidRDefault="006A40D5" w:rsidP="006A40D5">
      <w:pPr>
        <w:pStyle w:val="EndNoteBibliography"/>
        <w:spacing w:after="0"/>
        <w:ind w:left="720" w:hanging="720"/>
      </w:pPr>
      <w:r w:rsidRPr="006A40D5">
        <w:t xml:space="preserve">Wood, S. L., Pernemalm, M., Crosbie, P. A., &amp; Whetton, A. D. (2015). Molecular histology of lung cancer: From targets to treatments. </w:t>
      </w:r>
      <w:r w:rsidRPr="006A40D5">
        <w:rPr>
          <w:i/>
        </w:rPr>
        <w:t>Cancer Treatment Reviews, 41</w:t>
      </w:r>
      <w:r w:rsidRPr="006A40D5">
        <w:t>, 361-375.</w:t>
      </w:r>
    </w:p>
    <w:p w14:paraId="2DBD3126" w14:textId="77777777" w:rsidR="006A40D5" w:rsidRPr="006A40D5" w:rsidRDefault="006A40D5" w:rsidP="006A40D5">
      <w:pPr>
        <w:pStyle w:val="EndNoteBibliography"/>
        <w:spacing w:after="0"/>
        <w:ind w:left="720" w:hanging="720"/>
      </w:pPr>
      <w:r w:rsidRPr="006A40D5">
        <w:t xml:space="preserve">Xie, J., Lee, S., &amp; Chen, X. (2010). Nanoparticle-based theranostic agents. </w:t>
      </w:r>
      <w:r w:rsidRPr="006A40D5">
        <w:rPr>
          <w:i/>
        </w:rPr>
        <w:t>Advanced Drug Delivery Reviews, 62</w:t>
      </w:r>
      <w:r w:rsidRPr="006A40D5">
        <w:t>, 1064-1079.</w:t>
      </w:r>
    </w:p>
    <w:p w14:paraId="61255800" w14:textId="77777777" w:rsidR="006A40D5" w:rsidRPr="006A40D5" w:rsidRDefault="006A40D5" w:rsidP="006A40D5">
      <w:pPr>
        <w:pStyle w:val="EndNoteBibliography"/>
        <w:spacing w:after="0"/>
        <w:ind w:left="720" w:hanging="720"/>
      </w:pPr>
      <w:r w:rsidRPr="006A40D5">
        <w:t xml:space="preserve">Yan, Y., Liu, L., Xiong, H., Miller, J. B., Zhou, K., Kos, P., Huffman, K. E., Elkassih, S., Norman, J. W., Carstens, R., Kim, J., Minna, J. D., &amp; Siegwart, D. J. (2016). Functional polyesters enable selective siRNA delivery to lung cancer over matched normal cells. </w:t>
      </w:r>
      <w:r w:rsidRPr="006A40D5">
        <w:rPr>
          <w:i/>
        </w:rPr>
        <w:t>Proceedings of the National Academy of Sciences, 113</w:t>
      </w:r>
      <w:r w:rsidRPr="006A40D5">
        <w:t>, E5702-E5710.</w:t>
      </w:r>
    </w:p>
    <w:p w14:paraId="2CB5978B" w14:textId="77777777" w:rsidR="006A40D5" w:rsidRPr="006A40D5" w:rsidRDefault="006A40D5" w:rsidP="006A40D5">
      <w:pPr>
        <w:pStyle w:val="EndNoteBibliography"/>
        <w:spacing w:after="0"/>
        <w:ind w:left="720" w:hanging="720"/>
      </w:pPr>
      <w:r w:rsidRPr="006A40D5">
        <w:lastRenderedPageBreak/>
        <w:t xml:space="preserve">Yan, Y., Zhou, K., Xiong, H., Miller, J. B., Motea, E. A., Boothman, D. A., Liu, L., &amp; Siegwart, D. J. (2017). Aerosol delivery of stabilized polyester-siRNA nanoparticles to silence gene expression in orthotopic lung tumors. </w:t>
      </w:r>
      <w:r w:rsidRPr="006A40D5">
        <w:rPr>
          <w:i/>
        </w:rPr>
        <w:t>Biomaterials, 118</w:t>
      </w:r>
      <w:r w:rsidRPr="006A40D5">
        <w:t>, 84-93.</w:t>
      </w:r>
    </w:p>
    <w:p w14:paraId="64156790" w14:textId="77777777" w:rsidR="006A40D5" w:rsidRPr="006A40D5" w:rsidRDefault="006A40D5" w:rsidP="006A40D5">
      <w:pPr>
        <w:pStyle w:val="EndNoteBibliography"/>
        <w:spacing w:after="0"/>
        <w:ind w:left="720" w:hanging="720"/>
      </w:pPr>
      <w:r w:rsidRPr="006A40D5">
        <w:t xml:space="preserve">Yang, K., Feng, L., &amp; Liu, Z. (2016). Stimuli responsive drug delivery systems based on nano-graphene for cancer therapy. </w:t>
      </w:r>
      <w:r w:rsidRPr="006A40D5">
        <w:rPr>
          <w:i/>
        </w:rPr>
        <w:t>Advanced drug delivery reviews, 105</w:t>
      </w:r>
      <w:r w:rsidRPr="006A40D5">
        <w:t>, 228-241.</w:t>
      </w:r>
    </w:p>
    <w:p w14:paraId="524ACA97" w14:textId="77777777" w:rsidR="006A40D5" w:rsidRPr="006A40D5" w:rsidRDefault="006A40D5" w:rsidP="006A40D5">
      <w:pPr>
        <w:pStyle w:val="EndNoteBibliography"/>
        <w:spacing w:after="0"/>
        <w:ind w:left="720" w:hanging="720"/>
      </w:pPr>
      <w:r w:rsidRPr="006A40D5">
        <w:t xml:space="preserve">Yang, P., Gai, S., &amp; Lin, J. (2012). Functionalized mesoporous silica materials for controlled drug delivery. </w:t>
      </w:r>
      <w:r w:rsidRPr="006A40D5">
        <w:rPr>
          <w:i/>
        </w:rPr>
        <w:t>Chemical Society Reviews, 41</w:t>
      </w:r>
      <w:r w:rsidRPr="006A40D5">
        <w:t>, 3679-3698.</w:t>
      </w:r>
    </w:p>
    <w:p w14:paraId="796A299C" w14:textId="77777777" w:rsidR="006A40D5" w:rsidRPr="006A40D5" w:rsidRDefault="006A40D5" w:rsidP="006A40D5">
      <w:pPr>
        <w:pStyle w:val="EndNoteBibliography"/>
        <w:spacing w:after="0"/>
        <w:ind w:left="720" w:hanging="720"/>
      </w:pPr>
      <w:r w:rsidRPr="006A40D5">
        <w:t xml:space="preserve">Yankeelov, T. E., Abramson, R. G., &amp; Quarles, C. C. (2014). Quantitative multimodality imaging in cancer research and therapy. </w:t>
      </w:r>
      <w:r w:rsidRPr="006A40D5">
        <w:rPr>
          <w:i/>
        </w:rPr>
        <w:t>Nat Rev Clin Oncol, 11</w:t>
      </w:r>
      <w:r w:rsidRPr="006A40D5">
        <w:t>, 670-680.</w:t>
      </w:r>
    </w:p>
    <w:p w14:paraId="4A61AB5B" w14:textId="77777777" w:rsidR="006A40D5" w:rsidRPr="006A40D5" w:rsidRDefault="006A40D5" w:rsidP="006A40D5">
      <w:pPr>
        <w:pStyle w:val="EndNoteBibliography"/>
        <w:spacing w:after="0"/>
        <w:ind w:left="720" w:hanging="720"/>
      </w:pPr>
      <w:r w:rsidRPr="006A40D5">
        <w:t xml:space="preserve">Yildiz, I., Shukla, S., &amp; Steinmetz, N. F. (2011). Applications of viral nanoparticles in medicine. </w:t>
      </w:r>
      <w:r w:rsidRPr="006A40D5">
        <w:rPr>
          <w:i/>
        </w:rPr>
        <w:t>Current opinion in biotechnology, 22</w:t>
      </w:r>
      <w:r w:rsidRPr="006A40D5">
        <w:t>, 901-908.</w:t>
      </w:r>
    </w:p>
    <w:p w14:paraId="788C3F14" w14:textId="77777777" w:rsidR="006A40D5" w:rsidRPr="006A40D5" w:rsidRDefault="006A40D5" w:rsidP="006A40D5">
      <w:pPr>
        <w:pStyle w:val="EndNoteBibliography"/>
        <w:spacing w:after="0"/>
        <w:ind w:left="720" w:hanging="720"/>
      </w:pPr>
      <w:r w:rsidRPr="006A40D5">
        <w:t xml:space="preserve">Yoon, S. H., Goo, J. M., Lee, S. M., Park, C. M., Seo, H. J., &amp; Cheon, G. J. (2014). Positron emission tomography/magnetic resonance imaging evaluation of lung cancer: current status and future prospects. </w:t>
      </w:r>
      <w:r w:rsidRPr="006A40D5">
        <w:rPr>
          <w:i/>
        </w:rPr>
        <w:t>J Thorac Imaging, 29</w:t>
      </w:r>
      <w:r w:rsidRPr="006A40D5">
        <w:t>, 4-16.</w:t>
      </w:r>
    </w:p>
    <w:p w14:paraId="79A788E9" w14:textId="77777777" w:rsidR="006A40D5" w:rsidRPr="006A40D5" w:rsidRDefault="006A40D5" w:rsidP="006A40D5">
      <w:pPr>
        <w:pStyle w:val="EndNoteBibliography"/>
        <w:spacing w:after="0"/>
        <w:ind w:left="720" w:hanging="720"/>
      </w:pPr>
      <w:r w:rsidRPr="006A40D5">
        <w:t xml:space="preserve">Yousem, S. A. (2012). Role of molecular studies in the diagnosis of lung adenocarcinoma. </w:t>
      </w:r>
      <w:r w:rsidRPr="006A40D5">
        <w:rPr>
          <w:i/>
        </w:rPr>
        <w:t>Modern Pathology, 25</w:t>
      </w:r>
      <w:r w:rsidRPr="006A40D5">
        <w:t>, S11.</w:t>
      </w:r>
    </w:p>
    <w:p w14:paraId="7DACD7FF" w14:textId="77777777" w:rsidR="006A40D5" w:rsidRPr="006A40D5" w:rsidRDefault="006A40D5" w:rsidP="006A40D5">
      <w:pPr>
        <w:pStyle w:val="EndNoteBibliography"/>
        <w:spacing w:after="0"/>
        <w:ind w:left="720" w:hanging="720"/>
      </w:pPr>
      <w:r w:rsidRPr="006A40D5">
        <w:t xml:space="preserve">Yue, C., Zhang, C., Alfranca, G., Yang, Y., Jiang, X., Yang, Y., Pan, F., de la Fuente, J. M., &amp; Cui, D. (2016). Near-Infrared Light Triggered ROS-activated Theranostic Platform based on Ce6-CPT-UCNPs for Simultaneous Fluorescence Imaging and Chemo-Photodynamic Combined Therapy. </w:t>
      </w:r>
      <w:r w:rsidRPr="006A40D5">
        <w:rPr>
          <w:i/>
        </w:rPr>
        <w:t>Theranostics, 6</w:t>
      </w:r>
      <w:r w:rsidRPr="006A40D5">
        <w:t>, 456-469.</w:t>
      </w:r>
    </w:p>
    <w:p w14:paraId="768C5DF9" w14:textId="77777777" w:rsidR="006A40D5" w:rsidRPr="006A40D5" w:rsidRDefault="006A40D5" w:rsidP="006A40D5">
      <w:pPr>
        <w:pStyle w:val="EndNoteBibliography"/>
        <w:spacing w:after="0"/>
        <w:ind w:left="720" w:hanging="720"/>
      </w:pPr>
      <w:r w:rsidRPr="006A40D5">
        <w:t xml:space="preserve">Yue, X., Zhang, Q., &amp; Dai, Z. (2017). Near-infrared light-activatable polymeric nanoformulations for combined therapy and imaging of cancer. </w:t>
      </w:r>
      <w:r w:rsidRPr="006A40D5">
        <w:rPr>
          <w:i/>
        </w:rPr>
        <w:t>Advanced drug delivery reviews, 115</w:t>
      </w:r>
      <w:r w:rsidRPr="006A40D5">
        <w:t>, 155-170.</w:t>
      </w:r>
    </w:p>
    <w:p w14:paraId="42A21013" w14:textId="77777777" w:rsidR="006A40D5" w:rsidRPr="006A40D5" w:rsidRDefault="006A40D5" w:rsidP="006A40D5">
      <w:pPr>
        <w:pStyle w:val="EndNoteBibliography"/>
        <w:spacing w:after="0"/>
        <w:ind w:left="720" w:hanging="720"/>
      </w:pPr>
      <w:r w:rsidRPr="006A40D5">
        <w:t xml:space="preserve">Zhang, C., Ji, X., Zhang, Y., Zhou, G., Ke, X., Wang, H., Tinnefeld, P., &amp; He, Z. (2013). One-Pot Synthesized Aptamer-Functionalized CdTe:Zn2+ Quantum Dots for Tumor-Targeted Fluorescence Imaging in Vitro and in Vivo. In  </w:t>
      </w:r>
      <w:r w:rsidRPr="006A40D5">
        <w:rPr>
          <w:i/>
        </w:rPr>
        <w:t>Analytical Chemistry</w:t>
      </w:r>
      <w:r w:rsidRPr="006A40D5">
        <w:t xml:space="preserve"> (Vol. 85, pp. 5843-5849): American Chemical Society.</w:t>
      </w:r>
    </w:p>
    <w:p w14:paraId="738402CF" w14:textId="77777777" w:rsidR="006A40D5" w:rsidRPr="006A40D5" w:rsidRDefault="006A40D5" w:rsidP="006A40D5">
      <w:pPr>
        <w:pStyle w:val="EndNoteBibliography"/>
        <w:spacing w:after="0"/>
        <w:ind w:left="720" w:hanging="720"/>
      </w:pPr>
      <w:r w:rsidRPr="006A40D5">
        <w:t xml:space="preserve">Zhang, H., Yee, D., &amp; Wang, C. (2008). Quantum dots for cancer diagnosis and therapy: biological and clinical perspectives. </w:t>
      </w:r>
      <w:r w:rsidRPr="006A40D5">
        <w:rPr>
          <w:i/>
        </w:rPr>
        <w:t>Nanomedicine, 3</w:t>
      </w:r>
      <w:r w:rsidRPr="006A40D5">
        <w:t>, 83-91.</w:t>
      </w:r>
    </w:p>
    <w:p w14:paraId="25EF8716" w14:textId="77777777" w:rsidR="006A40D5" w:rsidRPr="006A40D5" w:rsidRDefault="006A40D5" w:rsidP="006A40D5">
      <w:pPr>
        <w:pStyle w:val="EndNoteBibliography"/>
        <w:spacing w:after="0"/>
        <w:ind w:left="720" w:hanging="720"/>
      </w:pPr>
      <w:r w:rsidRPr="006A40D5">
        <w:t xml:space="preserve">Zhang, Y., Yu, J., Bomba, H. N., Zhu, Y., &amp; Gu, Z. (2016). Mechanical Force-Triggered Drug Delivery. </w:t>
      </w:r>
      <w:r w:rsidRPr="006A40D5">
        <w:rPr>
          <w:i/>
        </w:rPr>
        <w:t>Chemical Reviews, 116</w:t>
      </w:r>
      <w:r w:rsidRPr="006A40D5">
        <w:t>, 12536-12563.</w:t>
      </w:r>
    </w:p>
    <w:p w14:paraId="6A63F1DC" w14:textId="77777777" w:rsidR="006A40D5" w:rsidRPr="006A40D5" w:rsidRDefault="006A40D5" w:rsidP="006A40D5">
      <w:pPr>
        <w:pStyle w:val="EndNoteBibliography"/>
        <w:spacing w:after="0"/>
        <w:ind w:left="720" w:hanging="720"/>
      </w:pPr>
      <w:r w:rsidRPr="006A40D5">
        <w:t xml:space="preserve">Zhou, C., Wu, Y. L., Chen, G., Feng, J., Liu, X. Q., Wang, C., Zhang, S., Wang, J., Zhou, S., Ren, S., Lu, S., Zhang, L., Hu, C., Hu, C., Luo, Y., Chen, L., Ye, M., Huang, J., Zhi, X., Zhang, Y., Xiu, Q., Ma, J., Zhang, L., &amp; You, C. (2011). Erlotinib versus chemotherapy as first-line treatment for patients with advanced EGFR mutation-positive non-small-cell lung cancer (OPTIMAL, CTONG-0802): a multicentre, open-label, randomised, phase 3 study. </w:t>
      </w:r>
      <w:r w:rsidRPr="006A40D5">
        <w:rPr>
          <w:i/>
        </w:rPr>
        <w:t>The Lancet Oncology, 12</w:t>
      </w:r>
      <w:r w:rsidRPr="006A40D5">
        <w:t>, 735-742.</w:t>
      </w:r>
    </w:p>
    <w:p w14:paraId="01733316" w14:textId="77777777" w:rsidR="006A40D5" w:rsidRPr="006A40D5" w:rsidRDefault="006A40D5" w:rsidP="006A40D5">
      <w:pPr>
        <w:pStyle w:val="EndNoteBibliography"/>
        <w:ind w:left="720" w:hanging="720"/>
      </w:pPr>
      <w:r w:rsidRPr="006A40D5">
        <w:t xml:space="preserve">Zucali, P. A., Ceresoli, G. L., De Vincenzo, F., Simonelli, M., Lorenzi, E., Gianoncelli, L., &amp; Santoro, A. (2011). Advances in the biology of malignant pleural mesothelioma. </w:t>
      </w:r>
      <w:r w:rsidRPr="006A40D5">
        <w:rPr>
          <w:i/>
        </w:rPr>
        <w:t>Cancer Treatment Reviews, 37</w:t>
      </w:r>
      <w:r w:rsidRPr="006A40D5">
        <w:t>, 543-558.</w:t>
      </w:r>
    </w:p>
    <w:p w14:paraId="37021E96" w14:textId="6A4558F9" w:rsidR="006920C6" w:rsidRPr="00C7573F" w:rsidRDefault="004A5B01" w:rsidP="001E07C1">
      <w:pPr>
        <w:spacing w:line="240" w:lineRule="auto"/>
        <w:jc w:val="both"/>
        <w:rPr>
          <w:rFonts w:ascii="Times New Roman" w:hAnsi="Times New Roman" w:cs="Times New Roman"/>
        </w:rPr>
      </w:pPr>
      <w:r w:rsidRPr="00C7573F">
        <w:rPr>
          <w:rFonts w:ascii="Times New Roman" w:hAnsi="Times New Roman" w:cs="Times New Roman"/>
        </w:rPr>
        <w:fldChar w:fldCharType="end"/>
      </w:r>
    </w:p>
    <w:sectPr w:rsidR="006920C6" w:rsidRPr="00C7573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8BAE17" w14:textId="77777777" w:rsidR="000C2418" w:rsidRDefault="000C2418" w:rsidP="00C7006B">
      <w:pPr>
        <w:spacing w:after="0" w:line="240" w:lineRule="auto"/>
      </w:pPr>
      <w:r>
        <w:separator/>
      </w:r>
    </w:p>
  </w:endnote>
  <w:endnote w:type="continuationSeparator" w:id="0">
    <w:p w14:paraId="5061CF5A" w14:textId="77777777" w:rsidR="000C2418" w:rsidRDefault="000C2418" w:rsidP="00C700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Janson Text LT">
    <w:altName w:val="Janson Text LT"/>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9C1B9D" w14:textId="77777777" w:rsidR="000C2418" w:rsidRDefault="000C2418" w:rsidP="00C7006B">
      <w:pPr>
        <w:spacing w:after="0" w:line="240" w:lineRule="auto"/>
      </w:pPr>
      <w:r>
        <w:separator/>
      </w:r>
    </w:p>
  </w:footnote>
  <w:footnote w:type="continuationSeparator" w:id="0">
    <w:p w14:paraId="6F01459C" w14:textId="77777777" w:rsidR="000C2418" w:rsidRDefault="000C2418" w:rsidP="00C7006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E636D"/>
    <w:multiLevelType w:val="hybridMultilevel"/>
    <w:tmpl w:val="AE5A5FDC"/>
    <w:lvl w:ilvl="0" w:tplc="1A92CA48">
      <w:start w:val="2"/>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85359"/>
    <w:multiLevelType w:val="hybridMultilevel"/>
    <w:tmpl w:val="6B144F8C"/>
    <w:lvl w:ilvl="0" w:tplc="BCE8B78E">
      <w:start w:val="2"/>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5F7D58"/>
    <w:multiLevelType w:val="hybridMultilevel"/>
    <w:tmpl w:val="B4EC37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C40B3D"/>
    <w:multiLevelType w:val="multilevel"/>
    <w:tmpl w:val="C4CA1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374F5E"/>
    <w:multiLevelType w:val="hybridMultilevel"/>
    <w:tmpl w:val="0D18A7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5E07DF"/>
    <w:multiLevelType w:val="hybridMultilevel"/>
    <w:tmpl w:val="1D860546"/>
    <w:lvl w:ilvl="0" w:tplc="138C2266">
      <w:start w:val="2"/>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E32919"/>
    <w:multiLevelType w:val="hybridMultilevel"/>
    <w:tmpl w:val="82FA54E2"/>
    <w:lvl w:ilvl="0" w:tplc="07627936">
      <w:start w:val="2"/>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2B70A4"/>
    <w:multiLevelType w:val="hybridMultilevel"/>
    <w:tmpl w:val="C21EA6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1915FE9"/>
    <w:multiLevelType w:val="hybridMultilevel"/>
    <w:tmpl w:val="4D841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CF2CF9"/>
    <w:multiLevelType w:val="hybridMultilevel"/>
    <w:tmpl w:val="DE3088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FF96721"/>
    <w:multiLevelType w:val="hybridMultilevel"/>
    <w:tmpl w:val="D40432B0"/>
    <w:lvl w:ilvl="0" w:tplc="4844E9DA">
      <w:start w:val="2"/>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8B1F18"/>
    <w:multiLevelType w:val="hybridMultilevel"/>
    <w:tmpl w:val="9BC0BD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5905DEC"/>
    <w:multiLevelType w:val="hybridMultilevel"/>
    <w:tmpl w:val="B4D293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96204C3"/>
    <w:multiLevelType w:val="hybridMultilevel"/>
    <w:tmpl w:val="9BC0BD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B61749D"/>
    <w:multiLevelType w:val="hybridMultilevel"/>
    <w:tmpl w:val="B374EB48"/>
    <w:lvl w:ilvl="0" w:tplc="A6D0E9E6">
      <w:start w:val="2"/>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48B6239"/>
    <w:multiLevelType w:val="multilevel"/>
    <w:tmpl w:val="DBF85780"/>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706B0DFC"/>
    <w:multiLevelType w:val="multilevel"/>
    <w:tmpl w:val="539288F2"/>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4E425AF"/>
    <w:multiLevelType w:val="hybridMultilevel"/>
    <w:tmpl w:val="2BA23B74"/>
    <w:lvl w:ilvl="0" w:tplc="96CCB6A4">
      <w:start w:val="2"/>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7060112"/>
    <w:multiLevelType w:val="hybridMultilevel"/>
    <w:tmpl w:val="451CC6C8"/>
    <w:lvl w:ilvl="0" w:tplc="950C874E">
      <w:start w:val="2"/>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9726BF8"/>
    <w:multiLevelType w:val="hybridMultilevel"/>
    <w:tmpl w:val="9BC0BD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16"/>
  </w:num>
  <w:num w:numId="3">
    <w:abstractNumId w:val="2"/>
  </w:num>
  <w:num w:numId="4">
    <w:abstractNumId w:val="9"/>
  </w:num>
  <w:num w:numId="5">
    <w:abstractNumId w:val="3"/>
  </w:num>
  <w:num w:numId="6">
    <w:abstractNumId w:val="7"/>
  </w:num>
  <w:num w:numId="7">
    <w:abstractNumId w:val="5"/>
  </w:num>
  <w:num w:numId="8">
    <w:abstractNumId w:val="10"/>
  </w:num>
  <w:num w:numId="9">
    <w:abstractNumId w:val="14"/>
  </w:num>
  <w:num w:numId="10">
    <w:abstractNumId w:val="1"/>
  </w:num>
  <w:num w:numId="11">
    <w:abstractNumId w:val="0"/>
  </w:num>
  <w:num w:numId="12">
    <w:abstractNumId w:val="18"/>
  </w:num>
  <w:num w:numId="13">
    <w:abstractNumId w:val="17"/>
  </w:num>
  <w:num w:numId="14">
    <w:abstractNumId w:val="6"/>
  </w:num>
  <w:num w:numId="15">
    <w:abstractNumId w:val="4"/>
  </w:num>
  <w:num w:numId="16">
    <w:abstractNumId w:val="19"/>
  </w:num>
  <w:num w:numId="17">
    <w:abstractNumId w:val="13"/>
  </w:num>
  <w:num w:numId="18">
    <w:abstractNumId w:val="11"/>
  </w:num>
  <w:num w:numId="19">
    <w:abstractNumId w:val="12"/>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attachedTemplate r:id="rId1"/>
  <w:trackRevisions/>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Pharmacology Therapeutic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resrftpnrfsrme90ssxz5srta0pxt5pr5w9&quot;&gt;My EndNote Library&lt;record-ids&gt;&lt;item&gt;3&lt;/item&gt;&lt;/record-ids&gt;&lt;/item&gt;&lt;item db-id=&quot;d2f9wz5pi9w2v5eaarwxfp9pzw9ezrxddvvv&quot;&gt;My EndNote Library&lt;record-ids&gt;&lt;item&gt;1&lt;/item&gt;&lt;item&gt;2&lt;/item&gt;&lt;item&gt;3&lt;/item&gt;&lt;item&gt;4&lt;/item&gt;&lt;item&gt;5&lt;/item&gt;&lt;item&gt;6&lt;/item&gt;&lt;item&gt;7&lt;/item&gt;&lt;item&gt;8&lt;/item&gt;&lt;item&gt;9&lt;/item&gt;&lt;item&gt;10&lt;/item&gt;&lt;item&gt;11&lt;/item&gt;&lt;item&gt;12&lt;/item&gt;&lt;item&gt;13&lt;/item&gt;&lt;item&gt;15&lt;/item&gt;&lt;item&gt;16&lt;/item&gt;&lt;item&gt;17&lt;/item&gt;&lt;item&gt;27&lt;/item&gt;&lt;item&gt;28&lt;/item&gt;&lt;item&gt;29&lt;/item&gt;&lt;item&gt;30&lt;/item&gt;&lt;item&gt;31&lt;/item&gt;&lt;item&gt;33&lt;/item&gt;&lt;item&gt;34&lt;/item&gt;&lt;item&gt;35&lt;/item&gt;&lt;item&gt;42&lt;/item&gt;&lt;item&gt;43&lt;/item&gt;&lt;item&gt;45&lt;/item&gt;&lt;item&gt;46&lt;/item&gt;&lt;item&gt;47&lt;/item&gt;&lt;item&gt;64&lt;/item&gt;&lt;item&gt;75&lt;/item&gt;&lt;item&gt;76&lt;/item&gt;&lt;item&gt;77&lt;/item&gt;&lt;item&gt;78&lt;/item&gt;&lt;item&gt;79&lt;/item&gt;&lt;item&gt;80&lt;/item&gt;&lt;item&gt;82&lt;/item&gt;&lt;item&gt;83&lt;/item&gt;&lt;item&gt;84&lt;/item&gt;&lt;item&gt;85&lt;/item&gt;&lt;item&gt;86&lt;/item&gt;&lt;item&gt;87&lt;/item&gt;&lt;item&gt;88&lt;/item&gt;&lt;item&gt;89&lt;/item&gt;&lt;item&gt;90&lt;/item&gt;&lt;item&gt;91&lt;/item&gt;&lt;item&gt;92&lt;/item&gt;&lt;item&gt;93&lt;/item&gt;&lt;item&gt;94&lt;/item&gt;&lt;item&gt;95&lt;/item&gt;&lt;item&gt;96&lt;/item&gt;&lt;item&gt;97&lt;/item&gt;&lt;item&gt;98&lt;/item&gt;&lt;item&gt;99&lt;/item&gt;&lt;item&gt;101&lt;/item&gt;&lt;item&gt;102&lt;/item&gt;&lt;item&gt;103&lt;/item&gt;&lt;item&gt;104&lt;/item&gt;&lt;item&gt;105&lt;/item&gt;&lt;item&gt;106&lt;/item&gt;&lt;item&gt;107&lt;/item&gt;&lt;item&gt;108&lt;/item&gt;&lt;item&gt;109&lt;/item&gt;&lt;item&gt;110&lt;/item&gt;&lt;item&gt;111&lt;/item&gt;&lt;item&gt;112&lt;/item&gt;&lt;item&gt;113&lt;/item&gt;&lt;item&gt;114&lt;/item&gt;&lt;item&gt;115&lt;/item&gt;&lt;item&gt;117&lt;/item&gt;&lt;item&gt;118&lt;/item&gt;&lt;item&gt;119&lt;/item&gt;&lt;item&gt;120&lt;/item&gt;&lt;item&gt;121&lt;/item&gt;&lt;item&gt;122&lt;/item&gt;&lt;item&gt;123&lt;/item&gt;&lt;item&gt;124&lt;/item&gt;&lt;item&gt;125&lt;/item&gt;&lt;item&gt;259&lt;/item&gt;&lt;item&gt;260&lt;/item&gt;&lt;item&gt;261&lt;/item&gt;&lt;item&gt;262&lt;/item&gt;&lt;item&gt;263&lt;/item&gt;&lt;item&gt;264&lt;/item&gt;&lt;item&gt;265&lt;/item&gt;&lt;item&gt;266&lt;/item&gt;&lt;item&gt;267&lt;/item&gt;&lt;item&gt;268&lt;/item&gt;&lt;item&gt;269&lt;/item&gt;&lt;item&gt;270&lt;/item&gt;&lt;item&gt;271&lt;/item&gt;&lt;item&gt;272&lt;/item&gt;&lt;item&gt;273&lt;/item&gt;&lt;item&gt;274&lt;/item&gt;&lt;item&gt;275&lt;/item&gt;&lt;item&gt;277&lt;/item&gt;&lt;item&gt;278&lt;/item&gt;&lt;item&gt;279&lt;/item&gt;&lt;item&gt;280&lt;/item&gt;&lt;item&gt;281&lt;/item&gt;&lt;item&gt;282&lt;/item&gt;&lt;item&gt;283&lt;/item&gt;&lt;item&gt;284&lt;/item&gt;&lt;item&gt;285&lt;/item&gt;&lt;item&gt;291&lt;/item&gt;&lt;item&gt;292&lt;/item&gt;&lt;item&gt;293&lt;/item&gt;&lt;item&gt;294&lt;/item&gt;&lt;item&gt;295&lt;/item&gt;&lt;item&gt;296&lt;/item&gt;&lt;item&gt;297&lt;/item&gt;&lt;item&gt;298&lt;/item&gt;&lt;item&gt;299&lt;/item&gt;&lt;item&gt;300&lt;/item&gt;&lt;item&gt;301&lt;/item&gt;&lt;item&gt;302&lt;/item&gt;&lt;item&gt;303&lt;/item&gt;&lt;item&gt;304&lt;/item&gt;&lt;item&gt;305&lt;/item&gt;&lt;item&gt;306&lt;/item&gt;&lt;item&gt;307&lt;/item&gt;&lt;item&gt;309&lt;/item&gt;&lt;item&gt;310&lt;/item&gt;&lt;item&gt;311&lt;/item&gt;&lt;item&gt;312&lt;/item&gt;&lt;item&gt;313&lt;/item&gt;&lt;item&gt;314&lt;/item&gt;&lt;item&gt;315&lt;/item&gt;&lt;item&gt;316&lt;/item&gt;&lt;item&gt;317&lt;/item&gt;&lt;item&gt;318&lt;/item&gt;&lt;item&gt;319&lt;/item&gt;&lt;item&gt;320&lt;/item&gt;&lt;item&gt;321&lt;/item&gt;&lt;item&gt;322&lt;/item&gt;&lt;item&gt;323&lt;/item&gt;&lt;item&gt;324&lt;/item&gt;&lt;item&gt;325&lt;/item&gt;&lt;item&gt;326&lt;/item&gt;&lt;item&gt;327&lt;/item&gt;&lt;item&gt;328&lt;/item&gt;&lt;item&gt;329&lt;/item&gt;&lt;item&gt;330&lt;/item&gt;&lt;item&gt;331&lt;/item&gt;&lt;item&gt;332&lt;/item&gt;&lt;item&gt;333&lt;/item&gt;&lt;item&gt;334&lt;/item&gt;&lt;item&gt;335&lt;/item&gt;&lt;item&gt;336&lt;/item&gt;&lt;item&gt;337&lt;/item&gt;&lt;item&gt;338&lt;/item&gt;&lt;item&gt;339&lt;/item&gt;&lt;item&gt;340&lt;/item&gt;&lt;item&gt;341&lt;/item&gt;&lt;item&gt;342&lt;/item&gt;&lt;item&gt;343&lt;/item&gt;&lt;item&gt;344&lt;/item&gt;&lt;item&gt;345&lt;/item&gt;&lt;item&gt;346&lt;/item&gt;&lt;item&gt;347&lt;/item&gt;&lt;item&gt;348&lt;/item&gt;&lt;item&gt;349&lt;/item&gt;&lt;item&gt;350&lt;/item&gt;&lt;item&gt;351&lt;/item&gt;&lt;item&gt;352&lt;/item&gt;&lt;item&gt;353&lt;/item&gt;&lt;item&gt;354&lt;/item&gt;&lt;item&gt;355&lt;/item&gt;&lt;item&gt;356&lt;/item&gt;&lt;item&gt;357&lt;/item&gt;&lt;item&gt;358&lt;/item&gt;&lt;item&gt;359&lt;/item&gt;&lt;item&gt;360&lt;/item&gt;&lt;item&gt;361&lt;/item&gt;&lt;item&gt;362&lt;/item&gt;&lt;item&gt;363&lt;/item&gt;&lt;item&gt;364&lt;/item&gt;&lt;item&gt;365&lt;/item&gt;&lt;item&gt;366&lt;/item&gt;&lt;item&gt;367&lt;/item&gt;&lt;item&gt;368&lt;/item&gt;&lt;item&gt;369&lt;/item&gt;&lt;item&gt;370&lt;/item&gt;&lt;item&gt;371&lt;/item&gt;&lt;item&gt;372&lt;/item&gt;&lt;item&gt;373&lt;/item&gt;&lt;item&gt;374&lt;/item&gt;&lt;item&gt;375&lt;/item&gt;&lt;item&gt;376&lt;/item&gt;&lt;item&gt;377&lt;/item&gt;&lt;item&gt;378&lt;/item&gt;&lt;item&gt;379&lt;/item&gt;&lt;item&gt;380&lt;/item&gt;&lt;item&gt;381&lt;/item&gt;&lt;item&gt;382&lt;/item&gt;&lt;item&gt;383&lt;/item&gt;&lt;item&gt;384&lt;/item&gt;&lt;item&gt;385&lt;/item&gt;&lt;item&gt;386&lt;/item&gt;&lt;item&gt;387&lt;/item&gt;&lt;item&gt;388&lt;/item&gt;&lt;item&gt;389&lt;/item&gt;&lt;item&gt;390&lt;/item&gt;&lt;item&gt;391&lt;/item&gt;&lt;item&gt;392&lt;/item&gt;&lt;item&gt;393&lt;/item&gt;&lt;item&gt;394&lt;/item&gt;&lt;item&gt;395&lt;/item&gt;&lt;item&gt;396&lt;/item&gt;&lt;item&gt;397&lt;/item&gt;&lt;item&gt;398&lt;/item&gt;&lt;item&gt;399&lt;/item&gt;&lt;item&gt;400&lt;/item&gt;&lt;item&gt;401&lt;/item&gt;&lt;item&gt;402&lt;/item&gt;&lt;item&gt;403&lt;/item&gt;&lt;item&gt;404&lt;/item&gt;&lt;item&gt;406&lt;/item&gt;&lt;item&gt;407&lt;/item&gt;&lt;item&gt;408&lt;/item&gt;&lt;item&gt;409&lt;/item&gt;&lt;item&gt;410&lt;/item&gt;&lt;item&gt;411&lt;/item&gt;&lt;item&gt;412&lt;/item&gt;&lt;item&gt;413&lt;/item&gt;&lt;item&gt;414&lt;/item&gt;&lt;item&gt;415&lt;/item&gt;&lt;item&gt;416&lt;/item&gt;&lt;item&gt;417&lt;/item&gt;&lt;item&gt;418&lt;/item&gt;&lt;item&gt;419&lt;/item&gt;&lt;item&gt;420&lt;/item&gt;&lt;item&gt;421&lt;/item&gt;&lt;item&gt;422&lt;/item&gt;&lt;item&gt;423&lt;/item&gt;&lt;item&gt;424&lt;/item&gt;&lt;item&gt;425&lt;/item&gt;&lt;item&gt;426&lt;/item&gt;&lt;item&gt;427&lt;/item&gt;&lt;item&gt;428&lt;/item&gt;&lt;item&gt;429&lt;/item&gt;&lt;item&gt;430&lt;/item&gt;&lt;item&gt;431&lt;/item&gt;&lt;item&gt;432&lt;/item&gt;&lt;item&gt;433&lt;/item&gt;&lt;item&gt;434&lt;/item&gt;&lt;item&gt;435&lt;/item&gt;&lt;item&gt;436&lt;/item&gt;&lt;item&gt;437&lt;/item&gt;&lt;item&gt;438&lt;/item&gt;&lt;item&gt;439&lt;/item&gt;&lt;item&gt;440&lt;/item&gt;&lt;item&gt;441&lt;/item&gt;&lt;/record-ids&gt;&lt;/item&gt;&lt;/Libraries&gt;"/>
    <w:docVar w:name="REFMGR.Layout" w:val="&lt;ENLayout&gt;&lt;Style&gt;American Psychological Association 5th ed&lt;/Style&gt;&lt;LeftDelim&gt;{&lt;/LeftDelim&gt;&lt;RightDelim&gt;}&lt;/RightDelim&gt;&lt;FontName&gt;Calibri&lt;/FontName&gt;&lt;FontSize&gt;11&lt;/FontSize&gt;&lt;ReflistTitle&gt;Reference List&lt;/ReflistTitle&gt;&lt;StartingRefnum&gt;1&lt;/StartingRefnum&gt;&lt;FirstLineIndent&gt;720&lt;/FirstLineIndent&gt;&lt;HangingIndent&gt;0&lt;/HangingIndent&gt;&lt;LineSpacing&gt;2&lt;/LineSpacing&gt;&lt;SpaceAfter&gt;1&lt;/SpaceAfter&gt;&lt;ReflistOrder&gt;1&lt;/ReflistOrder&gt;&lt;CitationOrder&gt;0&lt;/CitationOrder&gt;&lt;NumberReferences&gt;0&lt;/NumberReferences&gt;&lt;ShowRecordID&gt;0&lt;/ShowRecordID&gt;&lt;ShowNotes&gt;0&lt;/ShowNotes&gt;&lt;ShowAbstract&gt;0&lt;/ShowAbstract&gt;&lt;ShowReprint&gt;0&lt;/ShowReprint&gt;&lt;ShowKeywords&gt;0&lt;/ShowKeywords&gt;&lt;/ENLayout&gt;"/>
    <w:docVar w:name="REFMGR.Libraries" w:val="&lt;ENLibraries&gt;&lt;Libraries&gt;&lt;item&gt;Introduction References&lt;/item&gt;&lt;/Libraries&gt;&lt;/ENLibraries&gt;"/>
  </w:docVars>
  <w:rsids>
    <w:rsidRoot w:val="00737641"/>
    <w:rsid w:val="00002400"/>
    <w:rsid w:val="0000379B"/>
    <w:rsid w:val="00004625"/>
    <w:rsid w:val="00007681"/>
    <w:rsid w:val="00011DA2"/>
    <w:rsid w:val="00012596"/>
    <w:rsid w:val="00013A8B"/>
    <w:rsid w:val="00013C5C"/>
    <w:rsid w:val="0002033C"/>
    <w:rsid w:val="0002185E"/>
    <w:rsid w:val="00026E6F"/>
    <w:rsid w:val="000271FA"/>
    <w:rsid w:val="00033039"/>
    <w:rsid w:val="00033DAC"/>
    <w:rsid w:val="00033EE4"/>
    <w:rsid w:val="00035188"/>
    <w:rsid w:val="0003527B"/>
    <w:rsid w:val="000359E1"/>
    <w:rsid w:val="00040780"/>
    <w:rsid w:val="00040AA3"/>
    <w:rsid w:val="00041EB3"/>
    <w:rsid w:val="00042E97"/>
    <w:rsid w:val="00043983"/>
    <w:rsid w:val="00045899"/>
    <w:rsid w:val="000504BE"/>
    <w:rsid w:val="0005113C"/>
    <w:rsid w:val="0005195D"/>
    <w:rsid w:val="00055F1C"/>
    <w:rsid w:val="0006062E"/>
    <w:rsid w:val="000644B5"/>
    <w:rsid w:val="0006454A"/>
    <w:rsid w:val="00067F7D"/>
    <w:rsid w:val="00070ACE"/>
    <w:rsid w:val="00070BDE"/>
    <w:rsid w:val="0007351B"/>
    <w:rsid w:val="00073EA2"/>
    <w:rsid w:val="00073FBB"/>
    <w:rsid w:val="00074926"/>
    <w:rsid w:val="000772FE"/>
    <w:rsid w:val="000777F6"/>
    <w:rsid w:val="00077A9D"/>
    <w:rsid w:val="00083D84"/>
    <w:rsid w:val="00092EBC"/>
    <w:rsid w:val="000966B4"/>
    <w:rsid w:val="00097E55"/>
    <w:rsid w:val="000A0DFD"/>
    <w:rsid w:val="000A53CD"/>
    <w:rsid w:val="000A643B"/>
    <w:rsid w:val="000A7101"/>
    <w:rsid w:val="000A7BC0"/>
    <w:rsid w:val="000B1514"/>
    <w:rsid w:val="000B23DF"/>
    <w:rsid w:val="000B2E9B"/>
    <w:rsid w:val="000B7273"/>
    <w:rsid w:val="000C182E"/>
    <w:rsid w:val="000C1A0B"/>
    <w:rsid w:val="000C1D9E"/>
    <w:rsid w:val="000C2333"/>
    <w:rsid w:val="000C2418"/>
    <w:rsid w:val="000C27C0"/>
    <w:rsid w:val="000C293F"/>
    <w:rsid w:val="000C359D"/>
    <w:rsid w:val="000C3992"/>
    <w:rsid w:val="000C3A00"/>
    <w:rsid w:val="000C49C3"/>
    <w:rsid w:val="000C6CB6"/>
    <w:rsid w:val="000D1127"/>
    <w:rsid w:val="000D2157"/>
    <w:rsid w:val="000D42FE"/>
    <w:rsid w:val="000D60F4"/>
    <w:rsid w:val="000D7963"/>
    <w:rsid w:val="000E16FC"/>
    <w:rsid w:val="000E1A88"/>
    <w:rsid w:val="000E40E5"/>
    <w:rsid w:val="000E7E9E"/>
    <w:rsid w:val="000F0ED0"/>
    <w:rsid w:val="000F11F9"/>
    <w:rsid w:val="000F770E"/>
    <w:rsid w:val="00100785"/>
    <w:rsid w:val="00100A64"/>
    <w:rsid w:val="001016FB"/>
    <w:rsid w:val="00104171"/>
    <w:rsid w:val="00107505"/>
    <w:rsid w:val="001115C5"/>
    <w:rsid w:val="00111DB8"/>
    <w:rsid w:val="0011324E"/>
    <w:rsid w:val="00114700"/>
    <w:rsid w:val="00117FDB"/>
    <w:rsid w:val="00120F7A"/>
    <w:rsid w:val="0012113E"/>
    <w:rsid w:val="00126685"/>
    <w:rsid w:val="00131A74"/>
    <w:rsid w:val="00133CB6"/>
    <w:rsid w:val="00134135"/>
    <w:rsid w:val="00137F1F"/>
    <w:rsid w:val="001401DE"/>
    <w:rsid w:val="00141017"/>
    <w:rsid w:val="0014247A"/>
    <w:rsid w:val="00143118"/>
    <w:rsid w:val="001501DD"/>
    <w:rsid w:val="0015056C"/>
    <w:rsid w:val="00150A96"/>
    <w:rsid w:val="00155AB4"/>
    <w:rsid w:val="00155C83"/>
    <w:rsid w:val="00157307"/>
    <w:rsid w:val="0016031E"/>
    <w:rsid w:val="0016169E"/>
    <w:rsid w:val="00162EFA"/>
    <w:rsid w:val="001665E3"/>
    <w:rsid w:val="00166FC1"/>
    <w:rsid w:val="00170F00"/>
    <w:rsid w:val="00172B2C"/>
    <w:rsid w:val="00176C33"/>
    <w:rsid w:val="00176D8E"/>
    <w:rsid w:val="00180602"/>
    <w:rsid w:val="00181042"/>
    <w:rsid w:val="00181BE6"/>
    <w:rsid w:val="0018266A"/>
    <w:rsid w:val="00183567"/>
    <w:rsid w:val="00183A38"/>
    <w:rsid w:val="00184ADD"/>
    <w:rsid w:val="00187BDE"/>
    <w:rsid w:val="00187EEB"/>
    <w:rsid w:val="00193AA1"/>
    <w:rsid w:val="0019608A"/>
    <w:rsid w:val="00196AC3"/>
    <w:rsid w:val="001A0A14"/>
    <w:rsid w:val="001A46E1"/>
    <w:rsid w:val="001A70BE"/>
    <w:rsid w:val="001B011D"/>
    <w:rsid w:val="001B50F5"/>
    <w:rsid w:val="001B518D"/>
    <w:rsid w:val="001C13A7"/>
    <w:rsid w:val="001C15C2"/>
    <w:rsid w:val="001C1821"/>
    <w:rsid w:val="001C3139"/>
    <w:rsid w:val="001C563E"/>
    <w:rsid w:val="001C5E55"/>
    <w:rsid w:val="001D20BC"/>
    <w:rsid w:val="001D2F5E"/>
    <w:rsid w:val="001D3E96"/>
    <w:rsid w:val="001D5DCB"/>
    <w:rsid w:val="001D6062"/>
    <w:rsid w:val="001D6826"/>
    <w:rsid w:val="001E07C1"/>
    <w:rsid w:val="001E151B"/>
    <w:rsid w:val="001E31A8"/>
    <w:rsid w:val="001E3408"/>
    <w:rsid w:val="001E3CCF"/>
    <w:rsid w:val="001E4BF4"/>
    <w:rsid w:val="001E5359"/>
    <w:rsid w:val="001F0FCB"/>
    <w:rsid w:val="001F742E"/>
    <w:rsid w:val="001F780E"/>
    <w:rsid w:val="0020321F"/>
    <w:rsid w:val="00203C5E"/>
    <w:rsid w:val="00211F00"/>
    <w:rsid w:val="00212D8A"/>
    <w:rsid w:val="002135BE"/>
    <w:rsid w:val="002135FB"/>
    <w:rsid w:val="00215FCE"/>
    <w:rsid w:val="002333D5"/>
    <w:rsid w:val="00233505"/>
    <w:rsid w:val="00235D3E"/>
    <w:rsid w:val="002371B2"/>
    <w:rsid w:val="002374CA"/>
    <w:rsid w:val="002378CF"/>
    <w:rsid w:val="00240D36"/>
    <w:rsid w:val="00241C76"/>
    <w:rsid w:val="00243120"/>
    <w:rsid w:val="0024335C"/>
    <w:rsid w:val="00247F6E"/>
    <w:rsid w:val="00250D3A"/>
    <w:rsid w:val="0025176F"/>
    <w:rsid w:val="00252B04"/>
    <w:rsid w:val="00253077"/>
    <w:rsid w:val="002534B1"/>
    <w:rsid w:val="00254D8F"/>
    <w:rsid w:val="00254DFF"/>
    <w:rsid w:val="00263A89"/>
    <w:rsid w:val="00266046"/>
    <w:rsid w:val="00267711"/>
    <w:rsid w:val="002710A0"/>
    <w:rsid w:val="00271668"/>
    <w:rsid w:val="00273380"/>
    <w:rsid w:val="00274E44"/>
    <w:rsid w:val="00275753"/>
    <w:rsid w:val="0027593C"/>
    <w:rsid w:val="002768C0"/>
    <w:rsid w:val="0028098B"/>
    <w:rsid w:val="00280CEA"/>
    <w:rsid w:val="00282BA3"/>
    <w:rsid w:val="00285F30"/>
    <w:rsid w:val="00286D4F"/>
    <w:rsid w:val="00291639"/>
    <w:rsid w:val="002920D1"/>
    <w:rsid w:val="002A5CF6"/>
    <w:rsid w:val="002A7346"/>
    <w:rsid w:val="002B0A4E"/>
    <w:rsid w:val="002B4A32"/>
    <w:rsid w:val="002B5FAC"/>
    <w:rsid w:val="002B72F3"/>
    <w:rsid w:val="002C0DCB"/>
    <w:rsid w:val="002C12D4"/>
    <w:rsid w:val="002C3CB4"/>
    <w:rsid w:val="002C42D2"/>
    <w:rsid w:val="002C6D4A"/>
    <w:rsid w:val="002C720D"/>
    <w:rsid w:val="002C7BD7"/>
    <w:rsid w:val="002D01DE"/>
    <w:rsid w:val="002D0C33"/>
    <w:rsid w:val="002D110E"/>
    <w:rsid w:val="002D2BA8"/>
    <w:rsid w:val="002D3A37"/>
    <w:rsid w:val="002D784C"/>
    <w:rsid w:val="002E2424"/>
    <w:rsid w:val="002E7281"/>
    <w:rsid w:val="002F06EA"/>
    <w:rsid w:val="002F26D4"/>
    <w:rsid w:val="002F29FF"/>
    <w:rsid w:val="002F3D91"/>
    <w:rsid w:val="002F4C2D"/>
    <w:rsid w:val="003053C1"/>
    <w:rsid w:val="00310AC1"/>
    <w:rsid w:val="00311269"/>
    <w:rsid w:val="003125DE"/>
    <w:rsid w:val="003129A8"/>
    <w:rsid w:val="003153B2"/>
    <w:rsid w:val="00315933"/>
    <w:rsid w:val="0032193D"/>
    <w:rsid w:val="00321B0E"/>
    <w:rsid w:val="00322BE1"/>
    <w:rsid w:val="00325F57"/>
    <w:rsid w:val="0032780D"/>
    <w:rsid w:val="00327F07"/>
    <w:rsid w:val="0033029B"/>
    <w:rsid w:val="0033037E"/>
    <w:rsid w:val="00330BE6"/>
    <w:rsid w:val="0033109C"/>
    <w:rsid w:val="00332397"/>
    <w:rsid w:val="003332F0"/>
    <w:rsid w:val="003349B5"/>
    <w:rsid w:val="003361AC"/>
    <w:rsid w:val="00340224"/>
    <w:rsid w:val="00340A09"/>
    <w:rsid w:val="00342ACF"/>
    <w:rsid w:val="003436D7"/>
    <w:rsid w:val="003440BB"/>
    <w:rsid w:val="00350B36"/>
    <w:rsid w:val="00351CDE"/>
    <w:rsid w:val="00353502"/>
    <w:rsid w:val="00354512"/>
    <w:rsid w:val="00356AF1"/>
    <w:rsid w:val="00360946"/>
    <w:rsid w:val="00363DCE"/>
    <w:rsid w:val="0036763A"/>
    <w:rsid w:val="003703F2"/>
    <w:rsid w:val="00370D71"/>
    <w:rsid w:val="003715B4"/>
    <w:rsid w:val="00371EF1"/>
    <w:rsid w:val="0037372C"/>
    <w:rsid w:val="00375A10"/>
    <w:rsid w:val="00376B72"/>
    <w:rsid w:val="00377E3E"/>
    <w:rsid w:val="003803BD"/>
    <w:rsid w:val="00383DEB"/>
    <w:rsid w:val="0038675F"/>
    <w:rsid w:val="00387C59"/>
    <w:rsid w:val="00391074"/>
    <w:rsid w:val="003911F2"/>
    <w:rsid w:val="00391E9E"/>
    <w:rsid w:val="0039355C"/>
    <w:rsid w:val="00397673"/>
    <w:rsid w:val="003A0273"/>
    <w:rsid w:val="003A35D1"/>
    <w:rsid w:val="003A3F14"/>
    <w:rsid w:val="003B0110"/>
    <w:rsid w:val="003B027D"/>
    <w:rsid w:val="003B38E2"/>
    <w:rsid w:val="003B5AB6"/>
    <w:rsid w:val="003B6388"/>
    <w:rsid w:val="003C1B54"/>
    <w:rsid w:val="003C66E0"/>
    <w:rsid w:val="003D3375"/>
    <w:rsid w:val="003D4B9E"/>
    <w:rsid w:val="003D56AE"/>
    <w:rsid w:val="003D6786"/>
    <w:rsid w:val="003D6CC9"/>
    <w:rsid w:val="003E29C3"/>
    <w:rsid w:val="003E7772"/>
    <w:rsid w:val="003E79DB"/>
    <w:rsid w:val="003F0014"/>
    <w:rsid w:val="003F37EF"/>
    <w:rsid w:val="003F62C7"/>
    <w:rsid w:val="003F6CBC"/>
    <w:rsid w:val="00402A7B"/>
    <w:rsid w:val="00402F23"/>
    <w:rsid w:val="00405E4F"/>
    <w:rsid w:val="0040611B"/>
    <w:rsid w:val="0040717E"/>
    <w:rsid w:val="00410280"/>
    <w:rsid w:val="00421A1C"/>
    <w:rsid w:val="00427692"/>
    <w:rsid w:val="004320D9"/>
    <w:rsid w:val="004377C1"/>
    <w:rsid w:val="0044151A"/>
    <w:rsid w:val="004428D9"/>
    <w:rsid w:val="00451C93"/>
    <w:rsid w:val="00457FB6"/>
    <w:rsid w:val="0046080D"/>
    <w:rsid w:val="00460B35"/>
    <w:rsid w:val="004629CF"/>
    <w:rsid w:val="004671AF"/>
    <w:rsid w:val="0047073A"/>
    <w:rsid w:val="004731E0"/>
    <w:rsid w:val="00474798"/>
    <w:rsid w:val="00476E5F"/>
    <w:rsid w:val="0047761C"/>
    <w:rsid w:val="0048314F"/>
    <w:rsid w:val="00484EC4"/>
    <w:rsid w:val="00486300"/>
    <w:rsid w:val="004875A2"/>
    <w:rsid w:val="00487D0C"/>
    <w:rsid w:val="004906B3"/>
    <w:rsid w:val="00492CAE"/>
    <w:rsid w:val="00494431"/>
    <w:rsid w:val="004953DC"/>
    <w:rsid w:val="004966A3"/>
    <w:rsid w:val="004968A2"/>
    <w:rsid w:val="004A2BA1"/>
    <w:rsid w:val="004A3EA1"/>
    <w:rsid w:val="004A5B01"/>
    <w:rsid w:val="004B2863"/>
    <w:rsid w:val="004B50AB"/>
    <w:rsid w:val="004B6302"/>
    <w:rsid w:val="004B7474"/>
    <w:rsid w:val="004C1960"/>
    <w:rsid w:val="004C26FB"/>
    <w:rsid w:val="004C29C2"/>
    <w:rsid w:val="004C3430"/>
    <w:rsid w:val="004C412C"/>
    <w:rsid w:val="004C5089"/>
    <w:rsid w:val="004C58F7"/>
    <w:rsid w:val="004D4946"/>
    <w:rsid w:val="004D54A3"/>
    <w:rsid w:val="004D5C5A"/>
    <w:rsid w:val="004D5D49"/>
    <w:rsid w:val="004D6790"/>
    <w:rsid w:val="004D692B"/>
    <w:rsid w:val="004D708F"/>
    <w:rsid w:val="004D737F"/>
    <w:rsid w:val="004E039A"/>
    <w:rsid w:val="004E04C5"/>
    <w:rsid w:val="004E14B5"/>
    <w:rsid w:val="004E1C06"/>
    <w:rsid w:val="004E2427"/>
    <w:rsid w:val="004E3BEB"/>
    <w:rsid w:val="004E47E7"/>
    <w:rsid w:val="004E48F0"/>
    <w:rsid w:val="004E7E0A"/>
    <w:rsid w:val="004F2A9D"/>
    <w:rsid w:val="004F3C04"/>
    <w:rsid w:val="004F52F4"/>
    <w:rsid w:val="00502184"/>
    <w:rsid w:val="00502D06"/>
    <w:rsid w:val="00504AA6"/>
    <w:rsid w:val="00505FE0"/>
    <w:rsid w:val="00506884"/>
    <w:rsid w:val="00506CEE"/>
    <w:rsid w:val="0051309A"/>
    <w:rsid w:val="00514AE6"/>
    <w:rsid w:val="0051658A"/>
    <w:rsid w:val="00517B31"/>
    <w:rsid w:val="00525E74"/>
    <w:rsid w:val="00530622"/>
    <w:rsid w:val="0053069E"/>
    <w:rsid w:val="00530746"/>
    <w:rsid w:val="0053194B"/>
    <w:rsid w:val="005330B6"/>
    <w:rsid w:val="00533FF8"/>
    <w:rsid w:val="00543CCD"/>
    <w:rsid w:val="00544CD1"/>
    <w:rsid w:val="005461A3"/>
    <w:rsid w:val="00546F59"/>
    <w:rsid w:val="00551D3E"/>
    <w:rsid w:val="00554B0E"/>
    <w:rsid w:val="0056039B"/>
    <w:rsid w:val="00562FBA"/>
    <w:rsid w:val="00566E99"/>
    <w:rsid w:val="00571961"/>
    <w:rsid w:val="005745F6"/>
    <w:rsid w:val="0057590E"/>
    <w:rsid w:val="00575C53"/>
    <w:rsid w:val="00576A4A"/>
    <w:rsid w:val="0058144D"/>
    <w:rsid w:val="00582075"/>
    <w:rsid w:val="00582616"/>
    <w:rsid w:val="0058346E"/>
    <w:rsid w:val="00585FB6"/>
    <w:rsid w:val="0058669A"/>
    <w:rsid w:val="00587A74"/>
    <w:rsid w:val="00591583"/>
    <w:rsid w:val="00593720"/>
    <w:rsid w:val="005A0A44"/>
    <w:rsid w:val="005A1C45"/>
    <w:rsid w:val="005A2A7F"/>
    <w:rsid w:val="005A4049"/>
    <w:rsid w:val="005A4F95"/>
    <w:rsid w:val="005B03F1"/>
    <w:rsid w:val="005B1A27"/>
    <w:rsid w:val="005B263D"/>
    <w:rsid w:val="005B71CC"/>
    <w:rsid w:val="005B7672"/>
    <w:rsid w:val="005C2C94"/>
    <w:rsid w:val="005D1C6E"/>
    <w:rsid w:val="005D788E"/>
    <w:rsid w:val="005E12E9"/>
    <w:rsid w:val="005E20B8"/>
    <w:rsid w:val="005E4250"/>
    <w:rsid w:val="005F0CF1"/>
    <w:rsid w:val="005F1C5E"/>
    <w:rsid w:val="005F3A15"/>
    <w:rsid w:val="005F531C"/>
    <w:rsid w:val="005F5ECD"/>
    <w:rsid w:val="0060085C"/>
    <w:rsid w:val="00601004"/>
    <w:rsid w:val="00603021"/>
    <w:rsid w:val="00603BDC"/>
    <w:rsid w:val="0060761B"/>
    <w:rsid w:val="006218A3"/>
    <w:rsid w:val="00621D88"/>
    <w:rsid w:val="0062353D"/>
    <w:rsid w:val="00623D09"/>
    <w:rsid w:val="00624E78"/>
    <w:rsid w:val="00633429"/>
    <w:rsid w:val="0063685B"/>
    <w:rsid w:val="006369F7"/>
    <w:rsid w:val="006409D0"/>
    <w:rsid w:val="00640FDE"/>
    <w:rsid w:val="00641AB1"/>
    <w:rsid w:val="00642D94"/>
    <w:rsid w:val="0064402C"/>
    <w:rsid w:val="00645289"/>
    <w:rsid w:val="00650DFA"/>
    <w:rsid w:val="00656AF6"/>
    <w:rsid w:val="00656DDA"/>
    <w:rsid w:val="00665A0A"/>
    <w:rsid w:val="006668E6"/>
    <w:rsid w:val="00667447"/>
    <w:rsid w:val="006703C0"/>
    <w:rsid w:val="00670C67"/>
    <w:rsid w:val="0067295A"/>
    <w:rsid w:val="00673BF9"/>
    <w:rsid w:val="006740F4"/>
    <w:rsid w:val="00675225"/>
    <w:rsid w:val="00675A3A"/>
    <w:rsid w:val="006768E8"/>
    <w:rsid w:val="00677CBA"/>
    <w:rsid w:val="006812DD"/>
    <w:rsid w:val="00683F10"/>
    <w:rsid w:val="006850B8"/>
    <w:rsid w:val="00686C26"/>
    <w:rsid w:val="00687F32"/>
    <w:rsid w:val="006915D9"/>
    <w:rsid w:val="00691B9A"/>
    <w:rsid w:val="006920C6"/>
    <w:rsid w:val="00693880"/>
    <w:rsid w:val="006A032F"/>
    <w:rsid w:val="006A19C2"/>
    <w:rsid w:val="006A2540"/>
    <w:rsid w:val="006A40D5"/>
    <w:rsid w:val="006A5615"/>
    <w:rsid w:val="006A5A8E"/>
    <w:rsid w:val="006A7E92"/>
    <w:rsid w:val="006B2E27"/>
    <w:rsid w:val="006B4294"/>
    <w:rsid w:val="006C0408"/>
    <w:rsid w:val="006C05D6"/>
    <w:rsid w:val="006C5837"/>
    <w:rsid w:val="006C5C0B"/>
    <w:rsid w:val="006C6905"/>
    <w:rsid w:val="006C6AA7"/>
    <w:rsid w:val="006D3121"/>
    <w:rsid w:val="006E19C1"/>
    <w:rsid w:val="006E1DE2"/>
    <w:rsid w:val="006E35FE"/>
    <w:rsid w:val="006E6C15"/>
    <w:rsid w:val="006F24DD"/>
    <w:rsid w:val="006F4391"/>
    <w:rsid w:val="006F5B56"/>
    <w:rsid w:val="006F64E4"/>
    <w:rsid w:val="006F7F7C"/>
    <w:rsid w:val="00700BF3"/>
    <w:rsid w:val="00701AB8"/>
    <w:rsid w:val="0070273C"/>
    <w:rsid w:val="0070445F"/>
    <w:rsid w:val="00705CF8"/>
    <w:rsid w:val="007117B7"/>
    <w:rsid w:val="0071212A"/>
    <w:rsid w:val="00713543"/>
    <w:rsid w:val="00715E11"/>
    <w:rsid w:val="007172C1"/>
    <w:rsid w:val="0072015A"/>
    <w:rsid w:val="007201B0"/>
    <w:rsid w:val="007205C1"/>
    <w:rsid w:val="00720DE9"/>
    <w:rsid w:val="007336B6"/>
    <w:rsid w:val="00735FB3"/>
    <w:rsid w:val="00737641"/>
    <w:rsid w:val="0074094A"/>
    <w:rsid w:val="00741F03"/>
    <w:rsid w:val="00744157"/>
    <w:rsid w:val="00746EDE"/>
    <w:rsid w:val="00750A82"/>
    <w:rsid w:val="00751244"/>
    <w:rsid w:val="0075132E"/>
    <w:rsid w:val="00754172"/>
    <w:rsid w:val="0075630D"/>
    <w:rsid w:val="0075699E"/>
    <w:rsid w:val="007569CE"/>
    <w:rsid w:val="00760994"/>
    <w:rsid w:val="00760F9C"/>
    <w:rsid w:val="00761A04"/>
    <w:rsid w:val="007640AF"/>
    <w:rsid w:val="0076573D"/>
    <w:rsid w:val="00766619"/>
    <w:rsid w:val="00767D5D"/>
    <w:rsid w:val="0077152B"/>
    <w:rsid w:val="007727A9"/>
    <w:rsid w:val="007728C4"/>
    <w:rsid w:val="0077762A"/>
    <w:rsid w:val="007804AE"/>
    <w:rsid w:val="007808D7"/>
    <w:rsid w:val="007842AB"/>
    <w:rsid w:val="007848F3"/>
    <w:rsid w:val="00784A90"/>
    <w:rsid w:val="00784B22"/>
    <w:rsid w:val="00787DD5"/>
    <w:rsid w:val="00792D20"/>
    <w:rsid w:val="007941C1"/>
    <w:rsid w:val="00795817"/>
    <w:rsid w:val="007959BB"/>
    <w:rsid w:val="00796811"/>
    <w:rsid w:val="007B1AA6"/>
    <w:rsid w:val="007B4053"/>
    <w:rsid w:val="007B5539"/>
    <w:rsid w:val="007C0FC1"/>
    <w:rsid w:val="007C155F"/>
    <w:rsid w:val="007C37F0"/>
    <w:rsid w:val="007C46C5"/>
    <w:rsid w:val="007D0E03"/>
    <w:rsid w:val="007D2067"/>
    <w:rsid w:val="007D28F3"/>
    <w:rsid w:val="007D314F"/>
    <w:rsid w:val="007D3EA0"/>
    <w:rsid w:val="007D67AF"/>
    <w:rsid w:val="007D7221"/>
    <w:rsid w:val="007E13CD"/>
    <w:rsid w:val="007E715D"/>
    <w:rsid w:val="007F1069"/>
    <w:rsid w:val="007F3244"/>
    <w:rsid w:val="007F63EE"/>
    <w:rsid w:val="007F77AB"/>
    <w:rsid w:val="008023FD"/>
    <w:rsid w:val="008072F0"/>
    <w:rsid w:val="008127AA"/>
    <w:rsid w:val="00812CBF"/>
    <w:rsid w:val="00813076"/>
    <w:rsid w:val="00814C70"/>
    <w:rsid w:val="00815FC1"/>
    <w:rsid w:val="00817ABE"/>
    <w:rsid w:val="00827E09"/>
    <w:rsid w:val="00830144"/>
    <w:rsid w:val="00832749"/>
    <w:rsid w:val="00833842"/>
    <w:rsid w:val="00833FB8"/>
    <w:rsid w:val="00833FCE"/>
    <w:rsid w:val="008351FD"/>
    <w:rsid w:val="00837061"/>
    <w:rsid w:val="00837EF9"/>
    <w:rsid w:val="00840B40"/>
    <w:rsid w:val="00853154"/>
    <w:rsid w:val="00855207"/>
    <w:rsid w:val="00855465"/>
    <w:rsid w:val="0085742F"/>
    <w:rsid w:val="00861BB1"/>
    <w:rsid w:val="0086250B"/>
    <w:rsid w:val="00863B63"/>
    <w:rsid w:val="008664F4"/>
    <w:rsid w:val="00866A71"/>
    <w:rsid w:val="00866E15"/>
    <w:rsid w:val="008676C9"/>
    <w:rsid w:val="00867A23"/>
    <w:rsid w:val="00872259"/>
    <w:rsid w:val="00873616"/>
    <w:rsid w:val="00874CA2"/>
    <w:rsid w:val="00875237"/>
    <w:rsid w:val="00875DF2"/>
    <w:rsid w:val="00876C2C"/>
    <w:rsid w:val="00880584"/>
    <w:rsid w:val="0088183E"/>
    <w:rsid w:val="00882B85"/>
    <w:rsid w:val="00883261"/>
    <w:rsid w:val="0088373B"/>
    <w:rsid w:val="00883894"/>
    <w:rsid w:val="0088401A"/>
    <w:rsid w:val="0088415E"/>
    <w:rsid w:val="008846A9"/>
    <w:rsid w:val="0088725D"/>
    <w:rsid w:val="00891582"/>
    <w:rsid w:val="00891A2E"/>
    <w:rsid w:val="00892929"/>
    <w:rsid w:val="00894872"/>
    <w:rsid w:val="008A3CDF"/>
    <w:rsid w:val="008A46EB"/>
    <w:rsid w:val="008A6DD0"/>
    <w:rsid w:val="008A7395"/>
    <w:rsid w:val="008B1A27"/>
    <w:rsid w:val="008B250C"/>
    <w:rsid w:val="008C3938"/>
    <w:rsid w:val="008D102E"/>
    <w:rsid w:val="008D3CFC"/>
    <w:rsid w:val="008D6BED"/>
    <w:rsid w:val="008D7B72"/>
    <w:rsid w:val="008E4648"/>
    <w:rsid w:val="008E4C90"/>
    <w:rsid w:val="008E4CF5"/>
    <w:rsid w:val="008E6CC2"/>
    <w:rsid w:val="008F0329"/>
    <w:rsid w:val="008F1B2E"/>
    <w:rsid w:val="008F5B78"/>
    <w:rsid w:val="008F709B"/>
    <w:rsid w:val="008F7202"/>
    <w:rsid w:val="00901F99"/>
    <w:rsid w:val="009031CE"/>
    <w:rsid w:val="0090349C"/>
    <w:rsid w:val="00903CD7"/>
    <w:rsid w:val="0090588B"/>
    <w:rsid w:val="00906ECF"/>
    <w:rsid w:val="009106D3"/>
    <w:rsid w:val="009111F6"/>
    <w:rsid w:val="00913095"/>
    <w:rsid w:val="009134FB"/>
    <w:rsid w:val="00914A32"/>
    <w:rsid w:val="00917D36"/>
    <w:rsid w:val="009224E7"/>
    <w:rsid w:val="00923305"/>
    <w:rsid w:val="00925F28"/>
    <w:rsid w:val="00927A22"/>
    <w:rsid w:val="00930CA8"/>
    <w:rsid w:val="009313A4"/>
    <w:rsid w:val="00934163"/>
    <w:rsid w:val="009346B9"/>
    <w:rsid w:val="00934944"/>
    <w:rsid w:val="0093601C"/>
    <w:rsid w:val="00937B0B"/>
    <w:rsid w:val="00940402"/>
    <w:rsid w:val="0094082F"/>
    <w:rsid w:val="00941C94"/>
    <w:rsid w:val="00942F18"/>
    <w:rsid w:val="00945DC5"/>
    <w:rsid w:val="00947038"/>
    <w:rsid w:val="009523EC"/>
    <w:rsid w:val="00957B46"/>
    <w:rsid w:val="00957DF6"/>
    <w:rsid w:val="00961662"/>
    <w:rsid w:val="00961A2E"/>
    <w:rsid w:val="00965337"/>
    <w:rsid w:val="00970EFC"/>
    <w:rsid w:val="0097263A"/>
    <w:rsid w:val="00972DB0"/>
    <w:rsid w:val="00976133"/>
    <w:rsid w:val="009770CE"/>
    <w:rsid w:val="00981457"/>
    <w:rsid w:val="00981ADA"/>
    <w:rsid w:val="00982F11"/>
    <w:rsid w:val="009861CB"/>
    <w:rsid w:val="00992558"/>
    <w:rsid w:val="00992B44"/>
    <w:rsid w:val="00997F03"/>
    <w:rsid w:val="009A01EF"/>
    <w:rsid w:val="009A17C8"/>
    <w:rsid w:val="009A48B6"/>
    <w:rsid w:val="009B0672"/>
    <w:rsid w:val="009B235C"/>
    <w:rsid w:val="009B35D3"/>
    <w:rsid w:val="009B3AD4"/>
    <w:rsid w:val="009B57A1"/>
    <w:rsid w:val="009B7E76"/>
    <w:rsid w:val="009C0205"/>
    <w:rsid w:val="009C3E2B"/>
    <w:rsid w:val="009C44FB"/>
    <w:rsid w:val="009C540A"/>
    <w:rsid w:val="009C571B"/>
    <w:rsid w:val="009C6B34"/>
    <w:rsid w:val="009D1ACB"/>
    <w:rsid w:val="009D1FC3"/>
    <w:rsid w:val="009D4461"/>
    <w:rsid w:val="009E1DFC"/>
    <w:rsid w:val="009E3FEB"/>
    <w:rsid w:val="009E708B"/>
    <w:rsid w:val="009E7CB4"/>
    <w:rsid w:val="009F743F"/>
    <w:rsid w:val="00A02890"/>
    <w:rsid w:val="00A039D1"/>
    <w:rsid w:val="00A042A8"/>
    <w:rsid w:val="00A0616D"/>
    <w:rsid w:val="00A062B3"/>
    <w:rsid w:val="00A129B5"/>
    <w:rsid w:val="00A20D86"/>
    <w:rsid w:val="00A22E37"/>
    <w:rsid w:val="00A23B56"/>
    <w:rsid w:val="00A24AFB"/>
    <w:rsid w:val="00A24B7F"/>
    <w:rsid w:val="00A24CA4"/>
    <w:rsid w:val="00A26996"/>
    <w:rsid w:val="00A270BA"/>
    <w:rsid w:val="00A27F77"/>
    <w:rsid w:val="00A30D0C"/>
    <w:rsid w:val="00A32309"/>
    <w:rsid w:val="00A3553B"/>
    <w:rsid w:val="00A41D6E"/>
    <w:rsid w:val="00A43F51"/>
    <w:rsid w:val="00A4736F"/>
    <w:rsid w:val="00A50F5A"/>
    <w:rsid w:val="00A52B18"/>
    <w:rsid w:val="00A55552"/>
    <w:rsid w:val="00A56665"/>
    <w:rsid w:val="00A57DC3"/>
    <w:rsid w:val="00A60C1F"/>
    <w:rsid w:val="00A60C9D"/>
    <w:rsid w:val="00A67DF0"/>
    <w:rsid w:val="00A7157A"/>
    <w:rsid w:val="00A74869"/>
    <w:rsid w:val="00A8211E"/>
    <w:rsid w:val="00A832E7"/>
    <w:rsid w:val="00A83C30"/>
    <w:rsid w:val="00A85512"/>
    <w:rsid w:val="00A8611B"/>
    <w:rsid w:val="00A87742"/>
    <w:rsid w:val="00A917EE"/>
    <w:rsid w:val="00A94347"/>
    <w:rsid w:val="00A9595F"/>
    <w:rsid w:val="00A96E39"/>
    <w:rsid w:val="00A97C73"/>
    <w:rsid w:val="00AA0A04"/>
    <w:rsid w:val="00AA1C09"/>
    <w:rsid w:val="00AA27F7"/>
    <w:rsid w:val="00AA2DB4"/>
    <w:rsid w:val="00AA39CF"/>
    <w:rsid w:val="00AA72D7"/>
    <w:rsid w:val="00AA7F48"/>
    <w:rsid w:val="00AB1538"/>
    <w:rsid w:val="00AB286D"/>
    <w:rsid w:val="00AB5102"/>
    <w:rsid w:val="00AB7140"/>
    <w:rsid w:val="00AC0DE0"/>
    <w:rsid w:val="00AC1083"/>
    <w:rsid w:val="00AC4520"/>
    <w:rsid w:val="00AC5463"/>
    <w:rsid w:val="00AC68DB"/>
    <w:rsid w:val="00AD2B44"/>
    <w:rsid w:val="00AD3B09"/>
    <w:rsid w:val="00AD7060"/>
    <w:rsid w:val="00AD7652"/>
    <w:rsid w:val="00AE01A2"/>
    <w:rsid w:val="00AE1AC8"/>
    <w:rsid w:val="00AE201B"/>
    <w:rsid w:val="00AE2B01"/>
    <w:rsid w:val="00AE487F"/>
    <w:rsid w:val="00AE49D1"/>
    <w:rsid w:val="00AE5666"/>
    <w:rsid w:val="00AE6D1D"/>
    <w:rsid w:val="00AE70D3"/>
    <w:rsid w:val="00AF3AE4"/>
    <w:rsid w:val="00AF70EF"/>
    <w:rsid w:val="00B01352"/>
    <w:rsid w:val="00B060C8"/>
    <w:rsid w:val="00B06AF9"/>
    <w:rsid w:val="00B10BCC"/>
    <w:rsid w:val="00B12A11"/>
    <w:rsid w:val="00B13207"/>
    <w:rsid w:val="00B2283A"/>
    <w:rsid w:val="00B230B4"/>
    <w:rsid w:val="00B2492A"/>
    <w:rsid w:val="00B26281"/>
    <w:rsid w:val="00B27625"/>
    <w:rsid w:val="00B30244"/>
    <w:rsid w:val="00B312CF"/>
    <w:rsid w:val="00B31461"/>
    <w:rsid w:val="00B35A9D"/>
    <w:rsid w:val="00B36002"/>
    <w:rsid w:val="00B411A9"/>
    <w:rsid w:val="00B43A68"/>
    <w:rsid w:val="00B43D72"/>
    <w:rsid w:val="00B45A2E"/>
    <w:rsid w:val="00B52410"/>
    <w:rsid w:val="00B55895"/>
    <w:rsid w:val="00B62C2D"/>
    <w:rsid w:val="00B64D2B"/>
    <w:rsid w:val="00B65E00"/>
    <w:rsid w:val="00B6742E"/>
    <w:rsid w:val="00B67D10"/>
    <w:rsid w:val="00B7148C"/>
    <w:rsid w:val="00B7268B"/>
    <w:rsid w:val="00B73CA9"/>
    <w:rsid w:val="00B81690"/>
    <w:rsid w:val="00B81B2F"/>
    <w:rsid w:val="00B8391B"/>
    <w:rsid w:val="00B908C9"/>
    <w:rsid w:val="00B90BFE"/>
    <w:rsid w:val="00B945A4"/>
    <w:rsid w:val="00B951BA"/>
    <w:rsid w:val="00B96CC0"/>
    <w:rsid w:val="00BA559C"/>
    <w:rsid w:val="00BB2E88"/>
    <w:rsid w:val="00BB379C"/>
    <w:rsid w:val="00BC03F1"/>
    <w:rsid w:val="00BC431E"/>
    <w:rsid w:val="00BD0582"/>
    <w:rsid w:val="00BD08DF"/>
    <w:rsid w:val="00BD32E7"/>
    <w:rsid w:val="00BD4369"/>
    <w:rsid w:val="00BD447B"/>
    <w:rsid w:val="00BD62A9"/>
    <w:rsid w:val="00BE1457"/>
    <w:rsid w:val="00BE563B"/>
    <w:rsid w:val="00BE5E08"/>
    <w:rsid w:val="00BE6BC8"/>
    <w:rsid w:val="00BE7407"/>
    <w:rsid w:val="00BE7CEC"/>
    <w:rsid w:val="00BF08D2"/>
    <w:rsid w:val="00BF1099"/>
    <w:rsid w:val="00BF2A8B"/>
    <w:rsid w:val="00BF5CD7"/>
    <w:rsid w:val="00BF6EBC"/>
    <w:rsid w:val="00C02F96"/>
    <w:rsid w:val="00C03759"/>
    <w:rsid w:val="00C03B53"/>
    <w:rsid w:val="00C03E8E"/>
    <w:rsid w:val="00C0490F"/>
    <w:rsid w:val="00C05431"/>
    <w:rsid w:val="00C05B5B"/>
    <w:rsid w:val="00C07DC0"/>
    <w:rsid w:val="00C11328"/>
    <w:rsid w:val="00C1264D"/>
    <w:rsid w:val="00C1348B"/>
    <w:rsid w:val="00C13853"/>
    <w:rsid w:val="00C20EF8"/>
    <w:rsid w:val="00C20FCF"/>
    <w:rsid w:val="00C22DF0"/>
    <w:rsid w:val="00C22F2B"/>
    <w:rsid w:val="00C23E8C"/>
    <w:rsid w:val="00C25042"/>
    <w:rsid w:val="00C2784E"/>
    <w:rsid w:val="00C30B49"/>
    <w:rsid w:val="00C317E8"/>
    <w:rsid w:val="00C37890"/>
    <w:rsid w:val="00C37E8D"/>
    <w:rsid w:val="00C41543"/>
    <w:rsid w:val="00C420B4"/>
    <w:rsid w:val="00C42EAF"/>
    <w:rsid w:val="00C43104"/>
    <w:rsid w:val="00C442F3"/>
    <w:rsid w:val="00C50F22"/>
    <w:rsid w:val="00C51221"/>
    <w:rsid w:val="00C51AF7"/>
    <w:rsid w:val="00C53008"/>
    <w:rsid w:val="00C536A2"/>
    <w:rsid w:val="00C567D5"/>
    <w:rsid w:val="00C568B6"/>
    <w:rsid w:val="00C57AC6"/>
    <w:rsid w:val="00C60E5A"/>
    <w:rsid w:val="00C61446"/>
    <w:rsid w:val="00C6474C"/>
    <w:rsid w:val="00C648B5"/>
    <w:rsid w:val="00C65418"/>
    <w:rsid w:val="00C660F3"/>
    <w:rsid w:val="00C6653D"/>
    <w:rsid w:val="00C6780E"/>
    <w:rsid w:val="00C7006B"/>
    <w:rsid w:val="00C701EF"/>
    <w:rsid w:val="00C709A3"/>
    <w:rsid w:val="00C71754"/>
    <w:rsid w:val="00C7189C"/>
    <w:rsid w:val="00C7421C"/>
    <w:rsid w:val="00C7499E"/>
    <w:rsid w:val="00C7573F"/>
    <w:rsid w:val="00C8165C"/>
    <w:rsid w:val="00C824EB"/>
    <w:rsid w:val="00C84493"/>
    <w:rsid w:val="00C85739"/>
    <w:rsid w:val="00C865C6"/>
    <w:rsid w:val="00C873BF"/>
    <w:rsid w:val="00C9201B"/>
    <w:rsid w:val="00C92552"/>
    <w:rsid w:val="00C9294A"/>
    <w:rsid w:val="00C94287"/>
    <w:rsid w:val="00C952D0"/>
    <w:rsid w:val="00C97992"/>
    <w:rsid w:val="00CA23B7"/>
    <w:rsid w:val="00CA31CA"/>
    <w:rsid w:val="00CA4D10"/>
    <w:rsid w:val="00CA5ACE"/>
    <w:rsid w:val="00CB784B"/>
    <w:rsid w:val="00CC17C5"/>
    <w:rsid w:val="00CC1DE3"/>
    <w:rsid w:val="00CC4114"/>
    <w:rsid w:val="00CD0347"/>
    <w:rsid w:val="00CD24BA"/>
    <w:rsid w:val="00CD54F9"/>
    <w:rsid w:val="00CD6BF8"/>
    <w:rsid w:val="00CD6D4F"/>
    <w:rsid w:val="00CD7243"/>
    <w:rsid w:val="00CE18B0"/>
    <w:rsid w:val="00CE1A18"/>
    <w:rsid w:val="00CE2AFF"/>
    <w:rsid w:val="00CE5E6D"/>
    <w:rsid w:val="00CF6663"/>
    <w:rsid w:val="00CF740E"/>
    <w:rsid w:val="00CF757B"/>
    <w:rsid w:val="00D0191F"/>
    <w:rsid w:val="00D01F3A"/>
    <w:rsid w:val="00D04F4B"/>
    <w:rsid w:val="00D06339"/>
    <w:rsid w:val="00D11E8C"/>
    <w:rsid w:val="00D120F7"/>
    <w:rsid w:val="00D162DE"/>
    <w:rsid w:val="00D165AA"/>
    <w:rsid w:val="00D20EE0"/>
    <w:rsid w:val="00D26851"/>
    <w:rsid w:val="00D315DB"/>
    <w:rsid w:val="00D32B4A"/>
    <w:rsid w:val="00D3485A"/>
    <w:rsid w:val="00D34A53"/>
    <w:rsid w:val="00D361BA"/>
    <w:rsid w:val="00D37B4A"/>
    <w:rsid w:val="00D45C97"/>
    <w:rsid w:val="00D45DAB"/>
    <w:rsid w:val="00D46921"/>
    <w:rsid w:val="00D51DEF"/>
    <w:rsid w:val="00D53314"/>
    <w:rsid w:val="00D5687C"/>
    <w:rsid w:val="00D57020"/>
    <w:rsid w:val="00D61990"/>
    <w:rsid w:val="00D62E9D"/>
    <w:rsid w:val="00D6311D"/>
    <w:rsid w:val="00D63603"/>
    <w:rsid w:val="00D63956"/>
    <w:rsid w:val="00D6530C"/>
    <w:rsid w:val="00D6706F"/>
    <w:rsid w:val="00D67AC7"/>
    <w:rsid w:val="00D7018B"/>
    <w:rsid w:val="00D73742"/>
    <w:rsid w:val="00D748EB"/>
    <w:rsid w:val="00D74E2D"/>
    <w:rsid w:val="00D81957"/>
    <w:rsid w:val="00D86BEC"/>
    <w:rsid w:val="00D86DAA"/>
    <w:rsid w:val="00D90AD4"/>
    <w:rsid w:val="00D95CB0"/>
    <w:rsid w:val="00D966E9"/>
    <w:rsid w:val="00D9701D"/>
    <w:rsid w:val="00DA0320"/>
    <w:rsid w:val="00DA5462"/>
    <w:rsid w:val="00DB29D1"/>
    <w:rsid w:val="00DB29FD"/>
    <w:rsid w:val="00DC0E98"/>
    <w:rsid w:val="00DC5DD6"/>
    <w:rsid w:val="00DC6237"/>
    <w:rsid w:val="00DC6B5A"/>
    <w:rsid w:val="00DC6E10"/>
    <w:rsid w:val="00DD1A18"/>
    <w:rsid w:val="00DD768B"/>
    <w:rsid w:val="00DE00BA"/>
    <w:rsid w:val="00DE13EC"/>
    <w:rsid w:val="00DE24AF"/>
    <w:rsid w:val="00DE2A78"/>
    <w:rsid w:val="00DE6E19"/>
    <w:rsid w:val="00DF0AC5"/>
    <w:rsid w:val="00DF249B"/>
    <w:rsid w:val="00DF2D6D"/>
    <w:rsid w:val="00DF5F99"/>
    <w:rsid w:val="00DF65C5"/>
    <w:rsid w:val="00E00022"/>
    <w:rsid w:val="00E02257"/>
    <w:rsid w:val="00E02F1E"/>
    <w:rsid w:val="00E162DC"/>
    <w:rsid w:val="00E179C1"/>
    <w:rsid w:val="00E20254"/>
    <w:rsid w:val="00E20841"/>
    <w:rsid w:val="00E2187B"/>
    <w:rsid w:val="00E21F8E"/>
    <w:rsid w:val="00E22C17"/>
    <w:rsid w:val="00E2446F"/>
    <w:rsid w:val="00E318A4"/>
    <w:rsid w:val="00E341E5"/>
    <w:rsid w:val="00E34501"/>
    <w:rsid w:val="00E36771"/>
    <w:rsid w:val="00E372A4"/>
    <w:rsid w:val="00E3740B"/>
    <w:rsid w:val="00E40FB5"/>
    <w:rsid w:val="00E42BF7"/>
    <w:rsid w:val="00E44282"/>
    <w:rsid w:val="00E454F9"/>
    <w:rsid w:val="00E53393"/>
    <w:rsid w:val="00E5355D"/>
    <w:rsid w:val="00E53870"/>
    <w:rsid w:val="00E53F92"/>
    <w:rsid w:val="00E5444C"/>
    <w:rsid w:val="00E5497C"/>
    <w:rsid w:val="00E570FE"/>
    <w:rsid w:val="00E67D21"/>
    <w:rsid w:val="00E705C9"/>
    <w:rsid w:val="00E70C7B"/>
    <w:rsid w:val="00E7138A"/>
    <w:rsid w:val="00E714F0"/>
    <w:rsid w:val="00E729BA"/>
    <w:rsid w:val="00E73C35"/>
    <w:rsid w:val="00E7516D"/>
    <w:rsid w:val="00E751E1"/>
    <w:rsid w:val="00E75421"/>
    <w:rsid w:val="00E7595C"/>
    <w:rsid w:val="00E76314"/>
    <w:rsid w:val="00E7649A"/>
    <w:rsid w:val="00E76558"/>
    <w:rsid w:val="00E76BAD"/>
    <w:rsid w:val="00E76E41"/>
    <w:rsid w:val="00E772C6"/>
    <w:rsid w:val="00E7791A"/>
    <w:rsid w:val="00E825D8"/>
    <w:rsid w:val="00E83345"/>
    <w:rsid w:val="00E83F21"/>
    <w:rsid w:val="00E85329"/>
    <w:rsid w:val="00E865AD"/>
    <w:rsid w:val="00E90923"/>
    <w:rsid w:val="00E916FC"/>
    <w:rsid w:val="00E928B4"/>
    <w:rsid w:val="00E9304C"/>
    <w:rsid w:val="00E94FAD"/>
    <w:rsid w:val="00EA5CEA"/>
    <w:rsid w:val="00EB7CD9"/>
    <w:rsid w:val="00EC1CB8"/>
    <w:rsid w:val="00EC2B1C"/>
    <w:rsid w:val="00EC3520"/>
    <w:rsid w:val="00EC65DC"/>
    <w:rsid w:val="00EC6FD0"/>
    <w:rsid w:val="00ED17D0"/>
    <w:rsid w:val="00ED2A3D"/>
    <w:rsid w:val="00ED45A5"/>
    <w:rsid w:val="00ED6858"/>
    <w:rsid w:val="00ED7555"/>
    <w:rsid w:val="00EE0974"/>
    <w:rsid w:val="00EE09EC"/>
    <w:rsid w:val="00EE36BA"/>
    <w:rsid w:val="00EE389D"/>
    <w:rsid w:val="00EE4ED3"/>
    <w:rsid w:val="00EE7486"/>
    <w:rsid w:val="00EE75DA"/>
    <w:rsid w:val="00EF14B3"/>
    <w:rsid w:val="00EF2F38"/>
    <w:rsid w:val="00EF31BD"/>
    <w:rsid w:val="00EF33B4"/>
    <w:rsid w:val="00EF5E39"/>
    <w:rsid w:val="00F02367"/>
    <w:rsid w:val="00F047C3"/>
    <w:rsid w:val="00F049C5"/>
    <w:rsid w:val="00F071F9"/>
    <w:rsid w:val="00F12FF0"/>
    <w:rsid w:val="00F15871"/>
    <w:rsid w:val="00F166E6"/>
    <w:rsid w:val="00F2173B"/>
    <w:rsid w:val="00F21A42"/>
    <w:rsid w:val="00F23DD0"/>
    <w:rsid w:val="00F24BB4"/>
    <w:rsid w:val="00F2565B"/>
    <w:rsid w:val="00F257A1"/>
    <w:rsid w:val="00F27550"/>
    <w:rsid w:val="00F27FE9"/>
    <w:rsid w:val="00F31592"/>
    <w:rsid w:val="00F319B5"/>
    <w:rsid w:val="00F32B4D"/>
    <w:rsid w:val="00F344CA"/>
    <w:rsid w:val="00F377DF"/>
    <w:rsid w:val="00F42D0E"/>
    <w:rsid w:val="00F475BD"/>
    <w:rsid w:val="00F4780C"/>
    <w:rsid w:val="00F506AA"/>
    <w:rsid w:val="00F51034"/>
    <w:rsid w:val="00F538E6"/>
    <w:rsid w:val="00F53958"/>
    <w:rsid w:val="00F557BA"/>
    <w:rsid w:val="00F55841"/>
    <w:rsid w:val="00F56490"/>
    <w:rsid w:val="00F61B41"/>
    <w:rsid w:val="00F64EEE"/>
    <w:rsid w:val="00F67C8F"/>
    <w:rsid w:val="00F7018C"/>
    <w:rsid w:val="00F71348"/>
    <w:rsid w:val="00F7144B"/>
    <w:rsid w:val="00F77DB0"/>
    <w:rsid w:val="00F80347"/>
    <w:rsid w:val="00F81DAD"/>
    <w:rsid w:val="00F83809"/>
    <w:rsid w:val="00F87014"/>
    <w:rsid w:val="00F91039"/>
    <w:rsid w:val="00F91F4C"/>
    <w:rsid w:val="00F92905"/>
    <w:rsid w:val="00F92BEF"/>
    <w:rsid w:val="00FA0CE1"/>
    <w:rsid w:val="00FA16B3"/>
    <w:rsid w:val="00FA7A2B"/>
    <w:rsid w:val="00FB0854"/>
    <w:rsid w:val="00FB18E0"/>
    <w:rsid w:val="00FB2B20"/>
    <w:rsid w:val="00FB3D25"/>
    <w:rsid w:val="00FB40BD"/>
    <w:rsid w:val="00FB7FF8"/>
    <w:rsid w:val="00FC0944"/>
    <w:rsid w:val="00FC6621"/>
    <w:rsid w:val="00FD10FE"/>
    <w:rsid w:val="00FD5748"/>
    <w:rsid w:val="00FD5D00"/>
    <w:rsid w:val="00FD67DB"/>
    <w:rsid w:val="00FD72FD"/>
    <w:rsid w:val="00FE1762"/>
    <w:rsid w:val="00FE1A28"/>
    <w:rsid w:val="00FE373C"/>
    <w:rsid w:val="00FE4B1D"/>
    <w:rsid w:val="00FF340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DA64A25"/>
  <w15:docId w15:val="{15D6206A-D3C1-49C6-B9ED-5B0914C46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68DB"/>
    <w:rPr>
      <w:color w:val="0563C1" w:themeColor="hyperlink"/>
      <w:u w:val="single"/>
    </w:rPr>
  </w:style>
  <w:style w:type="paragraph" w:styleId="ListParagraph">
    <w:name w:val="List Paragraph"/>
    <w:basedOn w:val="Normal"/>
    <w:uiPriority w:val="34"/>
    <w:qFormat/>
    <w:rsid w:val="00D67AC7"/>
    <w:pPr>
      <w:ind w:left="720"/>
      <w:contextualSpacing/>
    </w:pPr>
  </w:style>
  <w:style w:type="paragraph" w:styleId="NormalWeb">
    <w:name w:val="Normal (Web)"/>
    <w:basedOn w:val="Normal"/>
    <w:uiPriority w:val="99"/>
    <w:unhideWhenUsed/>
    <w:rsid w:val="00342AC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9B235C"/>
  </w:style>
  <w:style w:type="character" w:customStyle="1" w:styleId="A1">
    <w:name w:val="A1"/>
    <w:uiPriority w:val="99"/>
    <w:rsid w:val="00E73C35"/>
    <w:rPr>
      <w:rFonts w:cs="Janson Text LT"/>
      <w:color w:val="000000"/>
      <w:sz w:val="19"/>
      <w:szCs w:val="19"/>
    </w:rPr>
  </w:style>
  <w:style w:type="paragraph" w:customStyle="1" w:styleId="EndNoteBibliographyTitle">
    <w:name w:val="EndNote Bibliography Title"/>
    <w:basedOn w:val="Normal"/>
    <w:link w:val="EndNoteBibliographyTitleChar"/>
    <w:rsid w:val="0048314F"/>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48314F"/>
    <w:rPr>
      <w:rFonts w:ascii="Calibri" w:hAnsi="Calibri"/>
      <w:noProof/>
      <w:lang w:val="en-US"/>
    </w:rPr>
  </w:style>
  <w:style w:type="paragraph" w:customStyle="1" w:styleId="EndNoteBibliography">
    <w:name w:val="EndNote Bibliography"/>
    <w:basedOn w:val="Normal"/>
    <w:link w:val="EndNoteBibliographyChar"/>
    <w:rsid w:val="0048314F"/>
    <w:pPr>
      <w:spacing w:line="240" w:lineRule="auto"/>
      <w:jc w:val="both"/>
    </w:pPr>
    <w:rPr>
      <w:rFonts w:ascii="Calibri" w:hAnsi="Calibri"/>
      <w:noProof/>
      <w:lang w:val="en-US"/>
    </w:rPr>
  </w:style>
  <w:style w:type="character" w:customStyle="1" w:styleId="EndNoteBibliographyChar">
    <w:name w:val="EndNote Bibliography Char"/>
    <w:basedOn w:val="DefaultParagraphFont"/>
    <w:link w:val="EndNoteBibliography"/>
    <w:rsid w:val="0048314F"/>
    <w:rPr>
      <w:rFonts w:ascii="Calibri" w:hAnsi="Calibri"/>
      <w:noProof/>
      <w:lang w:val="en-US"/>
    </w:rPr>
  </w:style>
  <w:style w:type="character" w:styleId="PlaceholderText">
    <w:name w:val="Placeholder Text"/>
    <w:basedOn w:val="DefaultParagraphFont"/>
    <w:uiPriority w:val="99"/>
    <w:semiHidden/>
    <w:rsid w:val="00BF5CD7"/>
    <w:rPr>
      <w:color w:val="808080"/>
    </w:rPr>
  </w:style>
  <w:style w:type="paragraph" w:styleId="BalloonText">
    <w:name w:val="Balloon Text"/>
    <w:basedOn w:val="Normal"/>
    <w:link w:val="BalloonTextChar"/>
    <w:uiPriority w:val="99"/>
    <w:semiHidden/>
    <w:unhideWhenUsed/>
    <w:rsid w:val="00BF5C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5CD7"/>
    <w:rPr>
      <w:rFonts w:ascii="Tahoma" w:hAnsi="Tahoma" w:cs="Tahoma"/>
      <w:sz w:val="16"/>
      <w:szCs w:val="16"/>
    </w:rPr>
  </w:style>
  <w:style w:type="character" w:styleId="CommentReference">
    <w:name w:val="annotation reference"/>
    <w:basedOn w:val="DefaultParagraphFont"/>
    <w:uiPriority w:val="99"/>
    <w:semiHidden/>
    <w:unhideWhenUsed/>
    <w:rsid w:val="00C420B4"/>
    <w:rPr>
      <w:sz w:val="16"/>
      <w:szCs w:val="16"/>
    </w:rPr>
  </w:style>
  <w:style w:type="paragraph" w:styleId="CommentText">
    <w:name w:val="annotation text"/>
    <w:basedOn w:val="Normal"/>
    <w:link w:val="CommentTextChar"/>
    <w:uiPriority w:val="99"/>
    <w:semiHidden/>
    <w:unhideWhenUsed/>
    <w:rsid w:val="00C420B4"/>
    <w:pPr>
      <w:spacing w:line="240" w:lineRule="auto"/>
    </w:pPr>
    <w:rPr>
      <w:sz w:val="20"/>
      <w:szCs w:val="20"/>
    </w:rPr>
  </w:style>
  <w:style w:type="character" w:customStyle="1" w:styleId="CommentTextChar">
    <w:name w:val="Comment Text Char"/>
    <w:basedOn w:val="DefaultParagraphFont"/>
    <w:link w:val="CommentText"/>
    <w:uiPriority w:val="99"/>
    <w:semiHidden/>
    <w:rsid w:val="00C420B4"/>
    <w:rPr>
      <w:sz w:val="20"/>
      <w:szCs w:val="20"/>
    </w:rPr>
  </w:style>
  <w:style w:type="paragraph" w:styleId="CommentSubject">
    <w:name w:val="annotation subject"/>
    <w:basedOn w:val="CommentText"/>
    <w:next w:val="CommentText"/>
    <w:link w:val="CommentSubjectChar"/>
    <w:uiPriority w:val="99"/>
    <w:semiHidden/>
    <w:unhideWhenUsed/>
    <w:rsid w:val="00C420B4"/>
    <w:rPr>
      <w:b/>
      <w:bCs/>
    </w:rPr>
  </w:style>
  <w:style w:type="character" w:customStyle="1" w:styleId="CommentSubjectChar">
    <w:name w:val="Comment Subject Char"/>
    <w:basedOn w:val="CommentTextChar"/>
    <w:link w:val="CommentSubject"/>
    <w:uiPriority w:val="99"/>
    <w:semiHidden/>
    <w:rsid w:val="00C420B4"/>
    <w:rPr>
      <w:b/>
      <w:bCs/>
      <w:sz w:val="20"/>
      <w:szCs w:val="20"/>
    </w:rPr>
  </w:style>
  <w:style w:type="character" w:styleId="FollowedHyperlink">
    <w:name w:val="FollowedHyperlink"/>
    <w:basedOn w:val="DefaultParagraphFont"/>
    <w:uiPriority w:val="99"/>
    <w:semiHidden/>
    <w:unhideWhenUsed/>
    <w:rsid w:val="00C7421C"/>
    <w:rPr>
      <w:color w:val="954F72" w:themeColor="followedHyperlink"/>
      <w:u w:val="single"/>
    </w:rPr>
  </w:style>
  <w:style w:type="character" w:styleId="Emphasis">
    <w:name w:val="Emphasis"/>
    <w:basedOn w:val="DefaultParagraphFont"/>
    <w:uiPriority w:val="20"/>
    <w:qFormat/>
    <w:rsid w:val="00B6742E"/>
    <w:rPr>
      <w:i/>
      <w:iCs/>
    </w:rPr>
  </w:style>
  <w:style w:type="table" w:styleId="TableGrid">
    <w:name w:val="Table Grid"/>
    <w:basedOn w:val="TableNormal"/>
    <w:uiPriority w:val="39"/>
    <w:rsid w:val="00FB7F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700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006B"/>
  </w:style>
  <w:style w:type="paragraph" w:styleId="Footer">
    <w:name w:val="footer"/>
    <w:basedOn w:val="Normal"/>
    <w:link w:val="FooterChar"/>
    <w:uiPriority w:val="99"/>
    <w:unhideWhenUsed/>
    <w:rsid w:val="00C700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00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222316">
      <w:bodyDiv w:val="1"/>
      <w:marLeft w:val="0"/>
      <w:marRight w:val="0"/>
      <w:marTop w:val="0"/>
      <w:marBottom w:val="0"/>
      <w:divBdr>
        <w:top w:val="none" w:sz="0" w:space="0" w:color="auto"/>
        <w:left w:val="none" w:sz="0" w:space="0" w:color="auto"/>
        <w:bottom w:val="none" w:sz="0" w:space="0" w:color="auto"/>
        <w:right w:val="none" w:sz="0" w:space="0" w:color="auto"/>
      </w:divBdr>
    </w:div>
    <w:div w:id="337007478">
      <w:bodyDiv w:val="1"/>
      <w:marLeft w:val="0"/>
      <w:marRight w:val="0"/>
      <w:marTop w:val="0"/>
      <w:marBottom w:val="0"/>
      <w:divBdr>
        <w:top w:val="none" w:sz="0" w:space="0" w:color="auto"/>
        <w:left w:val="none" w:sz="0" w:space="0" w:color="auto"/>
        <w:bottom w:val="none" w:sz="0" w:space="0" w:color="auto"/>
        <w:right w:val="none" w:sz="0" w:space="0" w:color="auto"/>
      </w:divBdr>
    </w:div>
    <w:div w:id="713044206">
      <w:bodyDiv w:val="1"/>
      <w:marLeft w:val="0"/>
      <w:marRight w:val="0"/>
      <w:marTop w:val="0"/>
      <w:marBottom w:val="0"/>
      <w:divBdr>
        <w:top w:val="none" w:sz="0" w:space="0" w:color="auto"/>
        <w:left w:val="none" w:sz="0" w:space="0" w:color="auto"/>
        <w:bottom w:val="none" w:sz="0" w:space="0" w:color="auto"/>
        <w:right w:val="none" w:sz="0" w:space="0" w:color="auto"/>
      </w:divBdr>
    </w:div>
    <w:div w:id="1973048617">
      <w:bodyDiv w:val="1"/>
      <w:marLeft w:val="0"/>
      <w:marRight w:val="0"/>
      <w:marTop w:val="0"/>
      <w:marBottom w:val="0"/>
      <w:divBdr>
        <w:top w:val="none" w:sz="0" w:space="0" w:color="auto"/>
        <w:left w:val="none" w:sz="0" w:space="0" w:color="auto"/>
        <w:bottom w:val="none" w:sz="0" w:space="0" w:color="auto"/>
        <w:right w:val="none" w:sz="0" w:space="0" w:color="auto"/>
      </w:divBdr>
    </w:div>
    <w:div w:id="213845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andrew.thorley@imperial.ac.uk" TargetMode="External"/><Relationship Id="rId4" Type="http://schemas.openxmlformats.org/officeDocument/2006/relationships/styles" Target="styles.xml"/><Relationship Id="rId9" Type="http://schemas.openxmlformats.org/officeDocument/2006/relationships/hyperlink" Target="mailto:a.cryer14@imperial.ac.uk"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c1714\AppData\Local\Chemistry%20Add-in%20for%20Word\Chemistry%20Gallery\Chem4Word201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olsStorage xmlns="urn:schemas-microsoft-com.VSTO2008Demos.ControlsStorage">
  <Controls>AAEAAAD/////AQAAAAAAAAAMAgAAAEVDaGVtNFdvcmQuQ29yZSwgVmVyc2lvbj0yLjAuMS4wLCBDdWx0dXJlPW5ldXRyYWwsIFB1YmxpY0tleVRva2VuPW51bGwHAQAAAAABAAAAAAAAAAQgQ2hlbTRXb3JkLkNvcmUuQ29udHJvbFByb3BlcnRpZXMCAAAACw==</Controls>
</Controls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DABD40-A620-452E-A352-81793380F373}">
  <ds:schemaRefs>
    <ds:schemaRef ds:uri="urn:schemas-microsoft-com.VSTO2008Demos.ControlsStorage"/>
  </ds:schemaRefs>
</ds:datastoreItem>
</file>

<file path=customXml/itemProps2.xml><?xml version="1.0" encoding="utf-8"?>
<ds:datastoreItem xmlns:ds="http://schemas.openxmlformats.org/officeDocument/2006/customXml" ds:itemID="{A9CC4039-2B01-4E02-8651-0CD2C3BE5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Chem4Word2010</Template>
  <TotalTime>3820</TotalTime>
  <Pages>66</Pages>
  <Words>62800</Words>
  <Characters>357966</Characters>
  <Application>Microsoft Office Word</Application>
  <DocSecurity>0</DocSecurity>
  <Lines>2983</Lines>
  <Paragraphs>839</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419927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Cryer</dc:creator>
  <cp:keywords/>
  <dc:description/>
  <cp:lastModifiedBy>Cryer, Alexander M</cp:lastModifiedBy>
  <cp:revision>14</cp:revision>
  <dcterms:created xsi:type="dcterms:W3CDTF">2019-02-06T13:41:00Z</dcterms:created>
  <dcterms:modified xsi:type="dcterms:W3CDTF">2019-06-20T12:13:00Z</dcterms:modified>
</cp:coreProperties>
</file>