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743FE0" w14:textId="4E4A7986" w:rsidR="007007EA" w:rsidRPr="003F221F" w:rsidRDefault="00EF11DD" w:rsidP="003F221F">
      <w:pPr>
        <w:pStyle w:val="Heading1"/>
        <w:rPr>
          <w:rFonts w:ascii="Times New Roman" w:hAnsi="Times New Roman" w:cs="Times New Roman"/>
          <w:sz w:val="20"/>
          <w:szCs w:val="20"/>
          <w:lang w:val="en-GB"/>
        </w:rPr>
      </w:pPr>
      <w:r w:rsidRPr="003F221F">
        <w:rPr>
          <w:rFonts w:ascii="Times New Roman" w:hAnsi="Times New Roman" w:cs="Times New Roman"/>
          <w:lang w:val="en-GB"/>
        </w:rPr>
        <w:t>Radiation</w:t>
      </w:r>
      <w:r w:rsidR="007A2F99" w:rsidRPr="003F221F">
        <w:rPr>
          <w:rFonts w:ascii="Times New Roman" w:hAnsi="Times New Roman" w:cs="Times New Roman"/>
          <w:lang w:val="en-GB"/>
        </w:rPr>
        <w:t xml:space="preserve">-induced </w:t>
      </w:r>
      <w:r w:rsidR="00E43D03" w:rsidRPr="003F221F">
        <w:rPr>
          <w:rFonts w:ascii="Times New Roman" w:hAnsi="Times New Roman" w:cs="Times New Roman"/>
          <w:lang w:val="en-GB"/>
        </w:rPr>
        <w:t>Microc</w:t>
      </w:r>
      <w:r w:rsidR="007A2F99" w:rsidRPr="003F221F">
        <w:rPr>
          <w:rFonts w:ascii="Times New Roman" w:hAnsi="Times New Roman" w:cs="Times New Roman"/>
          <w:lang w:val="en-GB"/>
        </w:rPr>
        <w:t xml:space="preserve">rystal Shape Change </w:t>
      </w:r>
      <w:r w:rsidR="00655717">
        <w:rPr>
          <w:rFonts w:ascii="Times New Roman" w:hAnsi="Times New Roman" w:cs="Times New Roman"/>
          <w:lang w:val="en-GB"/>
        </w:rPr>
        <w:t xml:space="preserve">as a Mechanism of </w:t>
      </w:r>
      <w:r w:rsidR="00E43D03" w:rsidRPr="003F221F">
        <w:rPr>
          <w:rFonts w:ascii="Times New Roman" w:hAnsi="Times New Roman" w:cs="Times New Roman"/>
          <w:lang w:val="en-GB"/>
        </w:rPr>
        <w:t xml:space="preserve">Wasteform </w:t>
      </w:r>
      <w:r w:rsidR="00655717">
        <w:rPr>
          <w:rFonts w:ascii="Times New Roman" w:hAnsi="Times New Roman" w:cs="Times New Roman"/>
          <w:lang w:val="en-GB"/>
        </w:rPr>
        <w:t>Degradation</w:t>
      </w:r>
      <w:r w:rsidR="00E43D03" w:rsidRPr="003F221F">
        <w:rPr>
          <w:rFonts w:ascii="Times New Roman" w:hAnsi="Times New Roman" w:cs="Times New Roman"/>
          <w:lang w:val="en-GB"/>
        </w:rPr>
        <w:t xml:space="preserve"> </w:t>
      </w:r>
    </w:p>
    <w:p w14:paraId="45C341A0" w14:textId="1E9330D7" w:rsidR="007007EA" w:rsidRPr="007316F6" w:rsidRDefault="00F13E54">
      <w:pPr>
        <w:autoSpaceDE w:val="0"/>
        <w:autoSpaceDN w:val="0"/>
        <w:adjustRightInd w:val="0"/>
        <w:rPr>
          <w:b/>
          <w:bCs/>
          <w:i/>
          <w:iCs/>
          <w:color w:val="000000"/>
          <w:lang w:val="en-GB"/>
        </w:rPr>
      </w:pPr>
      <w:r w:rsidRPr="00EA4C01">
        <w:rPr>
          <w:color w:val="000000" w:themeColor="text1"/>
          <w:lang w:val="en-GB"/>
        </w:rPr>
        <w:t>Michael I. Ojovan</w:t>
      </w:r>
      <w:r w:rsidRPr="00EA4C01">
        <w:rPr>
          <w:color w:val="000000" w:themeColor="text1"/>
          <w:vertAlign w:val="superscript"/>
          <w:lang w:val="en-GB"/>
        </w:rPr>
        <w:t>1</w:t>
      </w:r>
      <w:proofErr w:type="gramStart"/>
      <w:r w:rsidR="004011F9">
        <w:rPr>
          <w:color w:val="000000" w:themeColor="text1"/>
          <w:vertAlign w:val="superscript"/>
          <w:lang w:val="en-GB"/>
        </w:rPr>
        <w:t>,3</w:t>
      </w:r>
      <w:proofErr w:type="gramEnd"/>
      <w:r w:rsidR="009767FC" w:rsidRPr="009767FC">
        <w:rPr>
          <w:rStyle w:val="FootnoteReference"/>
          <w:color w:val="000000" w:themeColor="text1"/>
          <w:lang w:val="en-GB"/>
        </w:rPr>
        <w:footnoteReference w:customMarkFollows="1" w:id="1"/>
        <w:sym w:font="Symbol" w:char="F0A8"/>
      </w:r>
      <w:r w:rsidRPr="00EA4C01">
        <w:rPr>
          <w:color w:val="000000" w:themeColor="text1"/>
          <w:lang w:val="en-GB"/>
        </w:rPr>
        <w:t xml:space="preserve">, </w:t>
      </w:r>
      <w:r w:rsidR="006864C3" w:rsidRPr="00EA4C01">
        <w:rPr>
          <w:color w:val="000000" w:themeColor="text1"/>
          <w:lang w:val="en-GB"/>
        </w:rPr>
        <w:t>Boris E. Burakov</w:t>
      </w:r>
      <w:r w:rsidR="004011F9">
        <w:rPr>
          <w:color w:val="000000" w:themeColor="text1"/>
          <w:vertAlign w:val="superscript"/>
          <w:lang w:val="en-GB"/>
        </w:rPr>
        <w:t>2</w:t>
      </w:r>
      <w:r w:rsidR="006864C3" w:rsidRPr="00EA4C01">
        <w:rPr>
          <w:color w:val="000000" w:themeColor="text1"/>
          <w:vertAlign w:val="superscript"/>
          <w:lang w:val="en-GB"/>
        </w:rPr>
        <w:t xml:space="preserve"> </w:t>
      </w:r>
      <w:r w:rsidR="00FA1216" w:rsidRPr="007316F6">
        <w:rPr>
          <w:color w:val="000000"/>
          <w:lang w:val="en-GB"/>
        </w:rPr>
        <w:t>and William E. Lee</w:t>
      </w:r>
      <w:r w:rsidR="004011F9">
        <w:rPr>
          <w:color w:val="000000"/>
          <w:vertAlign w:val="superscript"/>
          <w:lang w:val="en-GB"/>
        </w:rPr>
        <w:t>3</w:t>
      </w:r>
    </w:p>
    <w:p w14:paraId="6EB97B60" w14:textId="11BC9173" w:rsidR="007007EA" w:rsidRPr="007316F6" w:rsidRDefault="001B5D6C">
      <w:pPr>
        <w:autoSpaceDE w:val="0"/>
        <w:autoSpaceDN w:val="0"/>
        <w:adjustRightInd w:val="0"/>
        <w:rPr>
          <w:b/>
          <w:bCs/>
          <w:i/>
          <w:iCs/>
          <w:color w:val="000000"/>
          <w:lang w:val="en-GB"/>
        </w:rPr>
      </w:pPr>
      <w:r>
        <w:rPr>
          <w:color w:val="000000"/>
          <w:vertAlign w:val="superscript"/>
          <w:lang w:val="en-GB"/>
        </w:rPr>
        <w:t>1</w:t>
      </w:r>
      <w:r w:rsidR="00FA1216" w:rsidRPr="007316F6">
        <w:rPr>
          <w:color w:val="000000"/>
          <w:lang w:val="en-GB"/>
        </w:rPr>
        <w:t xml:space="preserve"> </w:t>
      </w:r>
      <w:r w:rsidR="00F96548" w:rsidRPr="00821EFE">
        <w:rPr>
          <w:color w:val="000000"/>
          <w:lang w:val="en-GB"/>
        </w:rPr>
        <w:t xml:space="preserve">Department of Radiochemistry, </w:t>
      </w:r>
      <w:proofErr w:type="spellStart"/>
      <w:r w:rsidR="00F96548" w:rsidRPr="00821EFE">
        <w:rPr>
          <w:color w:val="000000"/>
          <w:lang w:val="en-GB"/>
        </w:rPr>
        <w:t>Lomonosov</w:t>
      </w:r>
      <w:proofErr w:type="spellEnd"/>
      <w:r w:rsidR="00F96548" w:rsidRPr="00821EFE">
        <w:rPr>
          <w:color w:val="000000"/>
          <w:lang w:val="en-GB"/>
        </w:rPr>
        <w:t xml:space="preserve"> Moscow State University, </w:t>
      </w:r>
      <w:proofErr w:type="spellStart"/>
      <w:r w:rsidR="00F96548">
        <w:rPr>
          <w:color w:val="000000"/>
          <w:lang w:val="en-GB"/>
        </w:rPr>
        <w:t>Leninskie</w:t>
      </w:r>
      <w:proofErr w:type="spellEnd"/>
      <w:r w:rsidR="00F96548">
        <w:rPr>
          <w:color w:val="000000"/>
          <w:lang w:val="en-GB"/>
        </w:rPr>
        <w:t xml:space="preserve"> Gory, 1, Bd. 3, </w:t>
      </w:r>
      <w:r w:rsidR="00F96548" w:rsidRPr="00821EFE">
        <w:rPr>
          <w:color w:val="000000"/>
          <w:lang w:val="en-GB"/>
        </w:rPr>
        <w:t>Moscow, 119991 Russia</w:t>
      </w:r>
      <w:r w:rsidR="009767FC">
        <w:rPr>
          <w:color w:val="000000"/>
          <w:lang w:val="en-GB"/>
        </w:rPr>
        <w:t xml:space="preserve"> E-mail: </w:t>
      </w:r>
      <w:hyperlink r:id="rId9" w:history="1">
        <w:r w:rsidR="009767FC" w:rsidRPr="00C03920">
          <w:rPr>
            <w:rStyle w:val="Hyperlink"/>
            <w:lang w:val="en-GB"/>
          </w:rPr>
          <w:t>m.ojovan@imperial.ac.uk</w:t>
        </w:r>
      </w:hyperlink>
      <w:r w:rsidR="009767FC">
        <w:rPr>
          <w:color w:val="000000"/>
          <w:lang w:val="en-GB"/>
        </w:rPr>
        <w:t xml:space="preserve"> </w:t>
      </w:r>
      <w:r w:rsidR="00293B98" w:rsidRPr="007316F6">
        <w:rPr>
          <w:color w:val="000000"/>
          <w:lang w:val="en-GB"/>
        </w:rPr>
        <w:t xml:space="preserve"> </w:t>
      </w:r>
      <w:r w:rsidR="000A74F8">
        <w:rPr>
          <w:color w:val="000000"/>
          <w:lang w:val="en-GB"/>
        </w:rPr>
        <w:t xml:space="preserve"> </w:t>
      </w:r>
    </w:p>
    <w:p w14:paraId="5CBF136D" w14:textId="52A30A82" w:rsidR="001B5D6C" w:rsidRPr="007316F6" w:rsidRDefault="001B5D6C" w:rsidP="001B5D6C">
      <w:pPr>
        <w:autoSpaceDE w:val="0"/>
        <w:autoSpaceDN w:val="0"/>
        <w:adjustRightInd w:val="0"/>
        <w:rPr>
          <w:color w:val="000000"/>
          <w:lang w:val="en-GB"/>
        </w:rPr>
      </w:pPr>
      <w:proofErr w:type="gramStart"/>
      <w:r>
        <w:rPr>
          <w:color w:val="000000"/>
          <w:vertAlign w:val="superscript"/>
          <w:lang w:val="en-GB"/>
        </w:rPr>
        <w:t>2</w:t>
      </w:r>
      <w:r w:rsidRPr="007316F6">
        <w:rPr>
          <w:color w:val="000000"/>
          <w:lang w:val="en-GB"/>
        </w:rPr>
        <w:t xml:space="preserve"> </w:t>
      </w:r>
      <w:r w:rsidR="00293B98" w:rsidRPr="007316F6">
        <w:rPr>
          <w:color w:val="000000"/>
          <w:lang w:val="en-GB"/>
        </w:rPr>
        <w:t xml:space="preserve">V.G. </w:t>
      </w:r>
      <w:proofErr w:type="spellStart"/>
      <w:r w:rsidR="00293B98" w:rsidRPr="007316F6">
        <w:rPr>
          <w:color w:val="000000"/>
          <w:lang w:val="en-GB"/>
        </w:rPr>
        <w:t>Khlopin</w:t>
      </w:r>
      <w:proofErr w:type="spellEnd"/>
      <w:r w:rsidR="00293B98" w:rsidRPr="007316F6">
        <w:rPr>
          <w:color w:val="000000"/>
          <w:lang w:val="en-GB"/>
        </w:rPr>
        <w:t xml:space="preserve"> Radium Institute, 28, 2-nd </w:t>
      </w:r>
      <w:proofErr w:type="spellStart"/>
      <w:r w:rsidR="00293B98" w:rsidRPr="007316F6">
        <w:rPr>
          <w:color w:val="000000"/>
          <w:lang w:val="en-GB"/>
        </w:rPr>
        <w:t>Murinskiy</w:t>
      </w:r>
      <w:proofErr w:type="spellEnd"/>
      <w:r w:rsidR="00293B98" w:rsidRPr="007316F6">
        <w:rPr>
          <w:color w:val="000000"/>
          <w:lang w:val="en-GB"/>
        </w:rPr>
        <w:t xml:space="preserve"> </w:t>
      </w:r>
      <w:r w:rsidR="00AA5923">
        <w:rPr>
          <w:color w:val="000000"/>
          <w:lang w:val="en-GB"/>
        </w:rPr>
        <w:t>A</w:t>
      </w:r>
      <w:r w:rsidR="00293B98" w:rsidRPr="007316F6">
        <w:rPr>
          <w:color w:val="000000"/>
          <w:lang w:val="en-GB"/>
        </w:rPr>
        <w:t>ve., St. Petersburg, 194021 Russia</w:t>
      </w:r>
      <w:r w:rsidR="009767FC">
        <w:rPr>
          <w:color w:val="000000"/>
          <w:lang w:val="en-GB"/>
        </w:rPr>
        <w:t>.</w:t>
      </w:r>
      <w:proofErr w:type="gramEnd"/>
      <w:r w:rsidR="009767FC">
        <w:rPr>
          <w:color w:val="000000"/>
          <w:lang w:val="en-GB"/>
        </w:rPr>
        <w:t xml:space="preserve"> E-mail: </w:t>
      </w:r>
      <w:hyperlink r:id="rId10" w:history="1">
        <w:r w:rsidR="009767FC" w:rsidRPr="00C03920">
          <w:rPr>
            <w:rStyle w:val="Hyperlink"/>
            <w:lang w:val="en-GB"/>
          </w:rPr>
          <w:t>burakov@peterlink.ru</w:t>
        </w:r>
      </w:hyperlink>
      <w:r w:rsidR="009767FC">
        <w:rPr>
          <w:color w:val="000000"/>
          <w:lang w:val="en-GB"/>
        </w:rPr>
        <w:t xml:space="preserve"> </w:t>
      </w:r>
    </w:p>
    <w:p w14:paraId="295918B0" w14:textId="6E06BCB4" w:rsidR="00293B98" w:rsidRDefault="00C625FC" w:rsidP="00E438E5">
      <w:pPr>
        <w:autoSpaceDE w:val="0"/>
        <w:autoSpaceDN w:val="0"/>
        <w:adjustRightInd w:val="0"/>
        <w:rPr>
          <w:color w:val="000000"/>
          <w:lang w:val="en-GB"/>
        </w:rPr>
      </w:pPr>
      <w:r w:rsidRPr="007316F6">
        <w:rPr>
          <w:color w:val="000000"/>
          <w:vertAlign w:val="superscript"/>
          <w:lang w:val="en-GB"/>
        </w:rPr>
        <w:t>3</w:t>
      </w:r>
      <w:r w:rsidR="00FA1216" w:rsidRPr="007316F6">
        <w:rPr>
          <w:color w:val="000000"/>
          <w:lang w:val="en-GB"/>
        </w:rPr>
        <w:t xml:space="preserve"> </w:t>
      </w:r>
      <w:r w:rsidRPr="007316F6">
        <w:rPr>
          <w:color w:val="000000"/>
          <w:lang w:val="en-GB"/>
        </w:rPr>
        <w:t xml:space="preserve">Centre for Nuclear Engineering and </w:t>
      </w:r>
      <w:r w:rsidR="00FA1216" w:rsidRPr="007316F6">
        <w:rPr>
          <w:color w:val="000000"/>
          <w:lang w:val="en-GB"/>
        </w:rPr>
        <w:t xml:space="preserve">Department of Materials, Imperial College London, </w:t>
      </w:r>
      <w:r w:rsidR="004011F9" w:rsidRPr="004011F9">
        <w:rPr>
          <w:color w:val="000000"/>
          <w:lang w:val="en-GB"/>
        </w:rPr>
        <w:t>SW7 2AZ</w:t>
      </w:r>
      <w:r w:rsidR="004011F9">
        <w:rPr>
          <w:color w:val="000000"/>
          <w:lang w:val="en-GB"/>
        </w:rPr>
        <w:t>,</w:t>
      </w:r>
      <w:r w:rsidR="004011F9" w:rsidRPr="004011F9">
        <w:rPr>
          <w:color w:val="000000"/>
          <w:lang w:val="en-GB"/>
        </w:rPr>
        <w:t xml:space="preserve"> </w:t>
      </w:r>
      <w:r w:rsidR="00FA1216" w:rsidRPr="007316F6">
        <w:rPr>
          <w:color w:val="000000"/>
          <w:lang w:val="en-GB"/>
        </w:rPr>
        <w:t>London</w:t>
      </w:r>
      <w:r w:rsidRPr="007316F6">
        <w:rPr>
          <w:color w:val="000000"/>
          <w:lang w:val="en-GB"/>
        </w:rPr>
        <w:t xml:space="preserve">, </w:t>
      </w:r>
      <w:r w:rsidR="00FA1216" w:rsidRPr="007316F6">
        <w:rPr>
          <w:color w:val="000000"/>
          <w:lang w:val="en-GB"/>
        </w:rPr>
        <w:t>U.K.</w:t>
      </w:r>
      <w:r w:rsidR="00E438E5">
        <w:rPr>
          <w:color w:val="000000"/>
          <w:lang w:val="en-GB"/>
        </w:rPr>
        <w:t xml:space="preserve"> </w:t>
      </w:r>
      <w:r w:rsidR="009767FC">
        <w:rPr>
          <w:color w:val="000000"/>
          <w:lang w:val="en-GB"/>
        </w:rPr>
        <w:t xml:space="preserve">E-mail: </w:t>
      </w:r>
      <w:hyperlink r:id="rId11" w:history="1">
        <w:r w:rsidR="009767FC" w:rsidRPr="00C03920">
          <w:rPr>
            <w:rStyle w:val="Hyperlink"/>
            <w:lang w:val="en-GB"/>
          </w:rPr>
          <w:t>w.e.lee@imperial.ac.uk</w:t>
        </w:r>
      </w:hyperlink>
      <w:r w:rsidR="009767FC">
        <w:rPr>
          <w:color w:val="000000"/>
          <w:lang w:val="en-GB"/>
        </w:rPr>
        <w:t xml:space="preserve"> </w:t>
      </w:r>
    </w:p>
    <w:p w14:paraId="5A14D47A" w14:textId="77777777" w:rsidR="007007EA" w:rsidRPr="003F221F" w:rsidRDefault="007007EA" w:rsidP="003F221F">
      <w:pPr>
        <w:pStyle w:val="Heading2"/>
        <w:rPr>
          <w:rFonts w:ascii="Times New Roman" w:hAnsi="Times New Roman" w:cs="Times New Roman"/>
          <w:i w:val="0"/>
          <w:lang w:val="en-GB"/>
        </w:rPr>
      </w:pPr>
      <w:r w:rsidRPr="003F221F">
        <w:rPr>
          <w:rFonts w:ascii="Times New Roman" w:hAnsi="Times New Roman" w:cs="Times New Roman"/>
          <w:i w:val="0"/>
          <w:lang w:val="en-GB"/>
        </w:rPr>
        <w:t>ABSTRACT</w:t>
      </w:r>
    </w:p>
    <w:p w14:paraId="6C284387" w14:textId="14BF042A" w:rsidR="007007EA" w:rsidRDefault="00DF0E63" w:rsidP="00DF0E63">
      <w:pPr>
        <w:rPr>
          <w:color w:val="000000" w:themeColor="text1"/>
          <w:lang w:val="en-GB"/>
        </w:rPr>
      </w:pPr>
      <w:r w:rsidRPr="00EA4C01">
        <w:rPr>
          <w:color w:val="000000" w:themeColor="text1"/>
          <w:lang w:val="en-GB"/>
        </w:rPr>
        <w:t xml:space="preserve">Experiments with actinide-containing insulating wasteforms such as devitrified glasses containing </w:t>
      </w:r>
      <w:r w:rsidRPr="00EA4C01">
        <w:rPr>
          <w:color w:val="000000" w:themeColor="text1"/>
          <w:vertAlign w:val="superscript"/>
          <w:lang w:val="en-GB"/>
        </w:rPr>
        <w:t>244</w:t>
      </w:r>
      <w:r w:rsidRPr="00EA4C01">
        <w:rPr>
          <w:color w:val="000000" w:themeColor="text1"/>
          <w:lang w:val="en-GB"/>
        </w:rPr>
        <w:t xml:space="preserve">Cm, </w:t>
      </w:r>
      <w:proofErr w:type="spellStart"/>
      <w:r w:rsidRPr="00EA4C01">
        <w:rPr>
          <w:color w:val="000000" w:themeColor="text1"/>
          <w:lang w:val="en-GB"/>
        </w:rPr>
        <w:t>Ti-pyrochlore</w:t>
      </w:r>
      <w:proofErr w:type="spellEnd"/>
      <w:r w:rsidRPr="00EA4C01">
        <w:rPr>
          <w:color w:val="000000" w:themeColor="text1"/>
          <w:lang w:val="en-GB"/>
        </w:rPr>
        <w:t xml:space="preserve">, single-phase La-monazite, Pu-monazite ceramics, </w:t>
      </w:r>
      <w:proofErr w:type="spellStart"/>
      <w:r w:rsidRPr="00EA4C01">
        <w:rPr>
          <w:color w:val="000000" w:themeColor="text1"/>
          <w:lang w:val="en-GB"/>
        </w:rPr>
        <w:t>Eu</w:t>
      </w:r>
      <w:proofErr w:type="spellEnd"/>
      <w:r w:rsidRPr="00EA4C01">
        <w:rPr>
          <w:color w:val="000000" w:themeColor="text1"/>
          <w:lang w:val="en-GB"/>
        </w:rPr>
        <w:t>-monazite and zircon single crystals conta</w:t>
      </w:r>
      <w:r>
        <w:rPr>
          <w:color w:val="000000" w:themeColor="text1"/>
          <w:lang w:val="en-GB"/>
        </w:rPr>
        <w:t>i</w:t>
      </w:r>
      <w:r w:rsidRPr="00EA4C01">
        <w:rPr>
          <w:color w:val="000000" w:themeColor="text1"/>
          <w:lang w:val="en-GB"/>
        </w:rPr>
        <w:t xml:space="preserve">ning </w:t>
      </w:r>
      <w:r w:rsidRPr="00EA4C01">
        <w:rPr>
          <w:color w:val="000000" w:themeColor="text1"/>
          <w:vertAlign w:val="superscript"/>
          <w:lang w:val="en-GB"/>
        </w:rPr>
        <w:t>238</w:t>
      </w:r>
      <w:r w:rsidRPr="00EA4C01">
        <w:rPr>
          <w:color w:val="000000" w:themeColor="text1"/>
          <w:lang w:val="en-GB"/>
        </w:rPr>
        <w:t xml:space="preserve">Pu </w:t>
      </w:r>
      <w:r>
        <w:rPr>
          <w:color w:val="000000" w:themeColor="text1"/>
          <w:lang w:val="en-GB"/>
        </w:rPr>
        <w:t>indicate</w:t>
      </w:r>
      <w:r w:rsidRPr="00EA4C01">
        <w:rPr>
          <w:color w:val="000000" w:themeColor="text1"/>
          <w:lang w:val="en-GB"/>
        </w:rPr>
        <w:t xml:space="preserve"> that mechanical self-</w:t>
      </w:r>
      <w:r>
        <w:rPr>
          <w:color w:val="000000" w:themeColor="text1"/>
          <w:lang w:val="en-GB"/>
        </w:rPr>
        <w:t xml:space="preserve">irradiation-induced </w:t>
      </w:r>
      <w:r w:rsidRPr="00EA4C01">
        <w:rPr>
          <w:color w:val="000000" w:themeColor="text1"/>
          <w:lang w:val="en-GB"/>
        </w:rPr>
        <w:t xml:space="preserve">destruction  </w:t>
      </w:r>
      <w:r>
        <w:rPr>
          <w:color w:val="000000" w:themeColor="text1"/>
          <w:lang w:val="en-GB"/>
        </w:rPr>
        <w:t>may not reveal itself for many years (even decades)</w:t>
      </w:r>
      <w:r w:rsidRPr="00EA4C01">
        <w:rPr>
          <w:color w:val="000000" w:themeColor="text1"/>
          <w:lang w:val="en-GB"/>
        </w:rPr>
        <w:t>.</w:t>
      </w:r>
      <w:r>
        <w:rPr>
          <w:color w:val="000000" w:themeColor="text1"/>
          <w:lang w:val="en-GB"/>
        </w:rPr>
        <w:t xml:space="preserve"> </w:t>
      </w:r>
      <w:r w:rsidR="00D41877">
        <w:rPr>
          <w:color w:val="000000" w:themeColor="text1"/>
          <w:lang w:val="en-GB"/>
        </w:rPr>
        <w:t>The mechanisms causing these slowly-occurring changes remain unknown therefore i</w:t>
      </w:r>
      <w:r>
        <w:rPr>
          <w:color w:val="000000" w:themeColor="text1"/>
          <w:lang w:val="en-GB"/>
        </w:rPr>
        <w:t xml:space="preserve">n addition to known mechanisms of wasteform degradation </w:t>
      </w:r>
      <w:r w:rsidR="00D41877">
        <w:rPr>
          <w:color w:val="000000" w:themeColor="text1"/>
          <w:lang w:val="en-GB"/>
        </w:rPr>
        <w:t xml:space="preserve">such as </w:t>
      </w:r>
      <w:r w:rsidR="00D41877" w:rsidRPr="002729FF">
        <w:rPr>
          <w:color w:val="000000" w:themeColor="text1"/>
          <w:lang w:val="en-GB"/>
        </w:rPr>
        <w:t xml:space="preserve">matrix swelling and </w:t>
      </w:r>
      <w:r w:rsidR="00D41877">
        <w:rPr>
          <w:color w:val="000000" w:themeColor="text1"/>
          <w:lang w:val="en-GB"/>
        </w:rPr>
        <w:t xml:space="preserve">loss of </w:t>
      </w:r>
      <w:r w:rsidR="00D41877" w:rsidRPr="002729FF">
        <w:rPr>
          <w:color w:val="000000" w:themeColor="text1"/>
          <w:lang w:val="en-GB"/>
        </w:rPr>
        <w:t>solid solution</w:t>
      </w:r>
      <w:r w:rsidR="00D41877">
        <w:rPr>
          <w:color w:val="000000" w:themeColor="text1"/>
          <w:lang w:val="en-GB"/>
        </w:rPr>
        <w:t xml:space="preserve"> </w:t>
      </w:r>
      <w:r>
        <w:rPr>
          <w:color w:val="000000" w:themeColor="text1"/>
          <w:lang w:val="en-GB"/>
        </w:rPr>
        <w:t xml:space="preserve">we </w:t>
      </w:r>
      <w:r w:rsidR="002729FF" w:rsidRPr="002729FF">
        <w:rPr>
          <w:color w:val="000000" w:themeColor="text1"/>
          <w:lang w:val="en-GB"/>
        </w:rPr>
        <w:t xml:space="preserve">have modelled the damaging effects </w:t>
      </w:r>
      <w:r w:rsidR="002729FF">
        <w:rPr>
          <w:color w:val="000000" w:themeColor="text1"/>
          <w:lang w:val="en-GB"/>
        </w:rPr>
        <w:t xml:space="preserve">of </w:t>
      </w:r>
      <w:r w:rsidR="002729FF" w:rsidRPr="002729FF">
        <w:rPr>
          <w:color w:val="000000" w:themeColor="text1"/>
          <w:lang w:val="en-GB"/>
        </w:rPr>
        <w:t>electrical fields induced by the decay of radionuclides in clusters embedded in a non-conducting matrix. Three effects were important: (</w:t>
      </w:r>
      <w:proofErr w:type="spellStart"/>
      <w:r w:rsidR="002729FF" w:rsidRPr="002729FF">
        <w:rPr>
          <w:color w:val="000000" w:themeColor="text1"/>
          <w:lang w:val="en-GB"/>
        </w:rPr>
        <w:t>i</w:t>
      </w:r>
      <w:proofErr w:type="spellEnd"/>
      <w:r w:rsidR="002729FF" w:rsidRPr="002729FF">
        <w:rPr>
          <w:color w:val="000000" w:themeColor="text1"/>
          <w:lang w:val="en-GB"/>
        </w:rPr>
        <w:t>) electric breakdown; (ii) cluster shape change due to dipole interaction, and (iii) cluster shape change due to polarisation interaction. We reveal a critical size of radioactive clusters in non-conducting matrices so that the matrix material can be damaged if clusters are larger than this critical size. The most important parameters that control the matrix integrity are the radioactive cluster (inhomogeneity) size, specific radioactivity, and effective matrix electrical conductivity. We conclude that the wasteform should be as homogeneous as possible and even electrically conductive to avoid potential damage caused by electrical charges induced by radioactive decay</w:t>
      </w:r>
      <w:r w:rsidR="002729FF">
        <w:rPr>
          <w:color w:val="000000" w:themeColor="text1"/>
          <w:lang w:val="en-GB"/>
        </w:rPr>
        <w:t>.</w:t>
      </w:r>
      <w:r w:rsidR="002729FF" w:rsidRPr="00EA4C01">
        <w:rPr>
          <w:color w:val="000000" w:themeColor="text1"/>
          <w:lang w:val="en-GB"/>
        </w:rPr>
        <w:t xml:space="preserve"> </w:t>
      </w:r>
    </w:p>
    <w:p w14:paraId="7F4CDAC2" w14:textId="4DC72807" w:rsidR="00512411" w:rsidRPr="00512411" w:rsidRDefault="00512411" w:rsidP="0038185F">
      <w:pPr>
        <w:rPr>
          <w:b/>
          <w:color w:val="000000" w:themeColor="text1"/>
          <w:lang w:val="en-GB"/>
        </w:rPr>
      </w:pPr>
      <w:r w:rsidRPr="00512411">
        <w:rPr>
          <w:b/>
          <w:color w:val="000000" w:themeColor="text1"/>
          <w:lang w:val="en-GB"/>
        </w:rPr>
        <w:t xml:space="preserve">Keywords: </w:t>
      </w:r>
      <w:r w:rsidRPr="00512411">
        <w:rPr>
          <w:color w:val="000000" w:themeColor="text1"/>
          <w:lang w:val="en-GB"/>
        </w:rPr>
        <w:t xml:space="preserve">Wasteform, </w:t>
      </w:r>
      <w:r w:rsidR="00D61477">
        <w:rPr>
          <w:color w:val="000000" w:themeColor="text1"/>
          <w:lang w:val="en-GB"/>
        </w:rPr>
        <w:t xml:space="preserve">ceramics, glass, </w:t>
      </w:r>
      <w:r w:rsidR="004E7BF6">
        <w:rPr>
          <w:color w:val="000000" w:themeColor="text1"/>
          <w:lang w:val="en-GB"/>
        </w:rPr>
        <w:t xml:space="preserve">actinide, destruction, </w:t>
      </w:r>
      <w:proofErr w:type="spellStart"/>
      <w:r w:rsidR="004E7BF6">
        <w:rPr>
          <w:color w:val="000000" w:themeColor="text1"/>
          <w:lang w:val="en-GB"/>
        </w:rPr>
        <w:t>radiophase</w:t>
      </w:r>
      <w:proofErr w:type="spellEnd"/>
      <w:r w:rsidR="004E7BF6">
        <w:rPr>
          <w:color w:val="000000" w:themeColor="text1"/>
          <w:lang w:val="en-GB"/>
        </w:rPr>
        <w:t xml:space="preserve">, homogeneity </w:t>
      </w:r>
    </w:p>
    <w:p w14:paraId="5FB391DE" w14:textId="4A685F0C" w:rsidR="00500CB6" w:rsidRPr="003F221F" w:rsidRDefault="000A4DD1" w:rsidP="004F4335">
      <w:pPr>
        <w:pStyle w:val="Heading2"/>
        <w:numPr>
          <w:ilvl w:val="0"/>
          <w:numId w:val="14"/>
        </w:numPr>
        <w:rPr>
          <w:rFonts w:ascii="Times New Roman" w:hAnsi="Times New Roman" w:cs="Times New Roman"/>
          <w:i w:val="0"/>
          <w:lang w:val="en-GB"/>
        </w:rPr>
      </w:pPr>
      <w:r w:rsidRPr="003F221F">
        <w:rPr>
          <w:rFonts w:ascii="Times New Roman" w:hAnsi="Times New Roman" w:cs="Times New Roman"/>
          <w:i w:val="0"/>
          <w:lang w:val="en-GB"/>
        </w:rPr>
        <w:t xml:space="preserve">Introduction </w:t>
      </w:r>
    </w:p>
    <w:p w14:paraId="443C2626" w14:textId="28EFA10B" w:rsidR="00D101CA" w:rsidRPr="00554D94" w:rsidRDefault="00E962CD" w:rsidP="00ED0394">
      <w:pPr>
        <w:rPr>
          <w:color w:val="000000"/>
          <w:lang w:val="en-GB"/>
        </w:rPr>
      </w:pPr>
      <w:r w:rsidRPr="007316F6">
        <w:rPr>
          <w:color w:val="000000"/>
          <w:lang w:val="en-GB"/>
        </w:rPr>
        <w:t xml:space="preserve">Understanding long-term behaviour of actinide-containing host-matrices under self-irradiation is crucial in ensuring safety of nuclear waste storage and disposal. An important aspect of long-term matrix integrity is the resistance of material against damage caused by radiation. Radiation-induced damage of crystalline structures is usually, although not always, accompanied by </w:t>
      </w:r>
      <w:r w:rsidRPr="00E438E5">
        <w:rPr>
          <w:color w:val="000000" w:themeColor="text1"/>
          <w:lang w:val="en-GB"/>
        </w:rPr>
        <w:t>reduced chemical durability, swelling and crack formation in poly- and single-phase crystalline ceramics</w:t>
      </w:r>
      <w:r w:rsidR="00EF14C2" w:rsidRPr="00E438E5">
        <w:rPr>
          <w:color w:val="000000" w:themeColor="text1"/>
          <w:lang w:val="en-GB"/>
        </w:rPr>
        <w:t xml:space="preserve"> [1]</w:t>
      </w:r>
      <w:r w:rsidRPr="00E438E5">
        <w:rPr>
          <w:color w:val="000000" w:themeColor="text1"/>
          <w:lang w:val="en-GB"/>
        </w:rPr>
        <w:t xml:space="preserve"> as well as in devitrified glasses containing large volumes (30 wt.%) of crystalline inclusions</w:t>
      </w:r>
      <w:r w:rsidR="00EF14C2" w:rsidRPr="00E438E5">
        <w:rPr>
          <w:color w:val="000000" w:themeColor="text1"/>
          <w:lang w:val="en-GB"/>
        </w:rPr>
        <w:t xml:space="preserve"> [2]</w:t>
      </w:r>
      <w:r w:rsidRPr="00E438E5">
        <w:rPr>
          <w:color w:val="000000" w:themeColor="text1"/>
          <w:lang w:val="en-GB"/>
        </w:rPr>
        <w:t xml:space="preserve">. Under irradiation at room temperature (depending on cumulative dose and energy) the original </w:t>
      </w:r>
      <w:r w:rsidR="00B72A48" w:rsidRPr="00E438E5">
        <w:rPr>
          <w:color w:val="000000" w:themeColor="text1"/>
          <w:lang w:val="en-GB"/>
        </w:rPr>
        <w:t>crystalline structure may be</w:t>
      </w:r>
      <w:r w:rsidR="00D41877">
        <w:rPr>
          <w:color w:val="000000" w:themeColor="text1"/>
          <w:lang w:val="en-GB"/>
        </w:rPr>
        <w:t xml:space="preserve"> (a) r</w:t>
      </w:r>
      <w:r w:rsidRPr="00E438E5">
        <w:rPr>
          <w:color w:val="000000" w:themeColor="text1"/>
          <w:lang w:val="en-GB"/>
        </w:rPr>
        <w:t>etained</w:t>
      </w:r>
      <w:r w:rsidR="00B72A48" w:rsidRPr="00E438E5">
        <w:rPr>
          <w:color w:val="000000" w:themeColor="text1"/>
          <w:lang w:val="en-GB"/>
        </w:rPr>
        <w:t xml:space="preserve"> [</w:t>
      </w:r>
      <w:r w:rsidR="00F7081F" w:rsidRPr="00E438E5">
        <w:rPr>
          <w:color w:val="000000" w:themeColor="text1"/>
          <w:lang w:val="en-GB"/>
        </w:rPr>
        <w:t>3</w:t>
      </w:r>
      <w:r w:rsidR="00B72A48" w:rsidRPr="00E438E5">
        <w:rPr>
          <w:color w:val="000000" w:themeColor="text1"/>
          <w:lang w:val="en-GB"/>
        </w:rPr>
        <w:t>]</w:t>
      </w:r>
      <w:r w:rsidRPr="00E438E5">
        <w:rPr>
          <w:color w:val="000000" w:themeColor="text1"/>
          <w:lang w:val="en-GB"/>
        </w:rPr>
        <w:t xml:space="preserve">; </w:t>
      </w:r>
      <w:r w:rsidR="00D41877">
        <w:rPr>
          <w:color w:val="000000" w:themeColor="text1"/>
          <w:lang w:val="en-GB"/>
        </w:rPr>
        <w:t>(b) c</w:t>
      </w:r>
      <w:r w:rsidRPr="00E438E5">
        <w:rPr>
          <w:color w:val="000000" w:themeColor="text1"/>
          <w:lang w:val="en-GB"/>
        </w:rPr>
        <w:t>onverted into another type of crystalline structure</w:t>
      </w:r>
      <w:r w:rsidR="00F7081F" w:rsidRPr="00E438E5">
        <w:rPr>
          <w:color w:val="000000" w:themeColor="text1"/>
          <w:lang w:val="en-GB"/>
        </w:rPr>
        <w:t xml:space="preserve"> [4]</w:t>
      </w:r>
      <w:r w:rsidRPr="00E438E5">
        <w:rPr>
          <w:color w:val="000000" w:themeColor="text1"/>
          <w:lang w:val="en-GB"/>
        </w:rPr>
        <w:t xml:space="preserve">; or </w:t>
      </w:r>
      <w:r w:rsidR="00D41877">
        <w:rPr>
          <w:color w:val="000000" w:themeColor="text1"/>
          <w:lang w:val="en-GB"/>
        </w:rPr>
        <w:t xml:space="preserve">(c) </w:t>
      </w:r>
      <w:proofErr w:type="spellStart"/>
      <w:r w:rsidR="00D41877">
        <w:rPr>
          <w:color w:val="000000" w:themeColor="text1"/>
          <w:lang w:val="en-GB"/>
        </w:rPr>
        <w:t>a</w:t>
      </w:r>
      <w:r w:rsidRPr="00E438E5">
        <w:rPr>
          <w:color w:val="000000" w:themeColor="text1"/>
          <w:lang w:val="en-GB"/>
        </w:rPr>
        <w:t>morphized</w:t>
      </w:r>
      <w:proofErr w:type="spellEnd"/>
      <w:r w:rsidRPr="00E438E5">
        <w:rPr>
          <w:color w:val="000000" w:themeColor="text1"/>
          <w:lang w:val="en-GB"/>
        </w:rPr>
        <w:t xml:space="preserve"> (becom</w:t>
      </w:r>
      <w:r w:rsidR="00C13032">
        <w:rPr>
          <w:color w:val="000000" w:themeColor="text1"/>
          <w:lang w:val="en-GB"/>
        </w:rPr>
        <w:t>e</w:t>
      </w:r>
      <w:r w:rsidRPr="00E438E5">
        <w:rPr>
          <w:color w:val="000000" w:themeColor="text1"/>
          <w:lang w:val="en-GB"/>
        </w:rPr>
        <w:t xml:space="preserve"> amorphous or </w:t>
      </w:r>
      <w:proofErr w:type="spellStart"/>
      <w:r w:rsidRPr="00E438E5">
        <w:rPr>
          <w:color w:val="000000" w:themeColor="text1"/>
          <w:lang w:val="en-GB"/>
        </w:rPr>
        <w:t>metamict</w:t>
      </w:r>
      <w:proofErr w:type="spellEnd"/>
      <w:r w:rsidRPr="00E438E5">
        <w:rPr>
          <w:color w:val="000000" w:themeColor="text1"/>
          <w:lang w:val="en-GB"/>
        </w:rPr>
        <w:t>)</w:t>
      </w:r>
      <w:r w:rsidR="00F7081F" w:rsidRPr="00E438E5">
        <w:rPr>
          <w:color w:val="000000" w:themeColor="text1"/>
          <w:lang w:val="en-GB"/>
        </w:rPr>
        <w:t xml:space="preserve"> [1</w:t>
      </w:r>
      <w:r w:rsidR="00F82F2A" w:rsidRPr="00E438E5">
        <w:rPr>
          <w:color w:val="000000" w:themeColor="text1"/>
          <w:lang w:val="en-GB"/>
        </w:rPr>
        <w:t>,</w:t>
      </w:r>
      <w:r w:rsidR="007321EC" w:rsidRPr="00E438E5">
        <w:rPr>
          <w:color w:val="000000" w:themeColor="text1"/>
          <w:lang w:val="en-GB"/>
        </w:rPr>
        <w:t xml:space="preserve"> </w:t>
      </w:r>
      <w:r w:rsidR="00F82F2A" w:rsidRPr="00E438E5">
        <w:rPr>
          <w:color w:val="000000" w:themeColor="text1"/>
          <w:lang w:val="en-GB"/>
        </w:rPr>
        <w:t>5,</w:t>
      </w:r>
      <w:r w:rsidR="007321EC" w:rsidRPr="00E438E5">
        <w:rPr>
          <w:color w:val="000000" w:themeColor="text1"/>
          <w:lang w:val="en-GB"/>
        </w:rPr>
        <w:t xml:space="preserve"> </w:t>
      </w:r>
      <w:r w:rsidR="00F82F2A" w:rsidRPr="00E438E5">
        <w:rPr>
          <w:color w:val="000000" w:themeColor="text1"/>
          <w:lang w:val="en-GB"/>
        </w:rPr>
        <w:t>6</w:t>
      </w:r>
      <w:r w:rsidR="00F7081F" w:rsidRPr="00E438E5">
        <w:rPr>
          <w:color w:val="000000" w:themeColor="text1"/>
          <w:lang w:val="en-GB"/>
        </w:rPr>
        <w:t>]</w:t>
      </w:r>
      <w:r w:rsidRPr="00E438E5">
        <w:rPr>
          <w:color w:val="000000" w:themeColor="text1"/>
          <w:lang w:val="en-GB"/>
        </w:rPr>
        <w:t xml:space="preserve">. For example, the long-term stability and chemical durability of natural solid U-bearing </w:t>
      </w:r>
      <w:proofErr w:type="spellStart"/>
      <w:r w:rsidRPr="00E438E5">
        <w:rPr>
          <w:color w:val="000000" w:themeColor="text1"/>
          <w:lang w:val="en-GB"/>
        </w:rPr>
        <w:t>Zr</w:t>
      </w:r>
      <w:proofErr w:type="spellEnd"/>
      <w:r w:rsidRPr="00E438E5">
        <w:rPr>
          <w:color w:val="000000" w:themeColor="text1"/>
          <w:lang w:val="en-GB"/>
        </w:rPr>
        <w:t xml:space="preserve">-silicate gel </w:t>
      </w:r>
      <w:r w:rsidRPr="00E438E5">
        <w:rPr>
          <w:color w:val="000000" w:themeColor="text1"/>
          <w:lang w:val="en-GB"/>
        </w:rPr>
        <w:lastRenderedPageBreak/>
        <w:t xml:space="preserve">is assumed to be caused by two competing processes, first, crystallisation of the gel </w:t>
      </w:r>
      <w:r w:rsidRPr="007316F6">
        <w:rPr>
          <w:color w:val="000000"/>
          <w:lang w:val="en-GB"/>
        </w:rPr>
        <w:t xml:space="preserve">into U-doped zircon assisted by self-irradiation and, second, </w:t>
      </w:r>
      <w:proofErr w:type="spellStart"/>
      <w:r w:rsidRPr="007316F6">
        <w:rPr>
          <w:color w:val="000000"/>
          <w:lang w:val="en-GB"/>
        </w:rPr>
        <w:t>metamictisation</w:t>
      </w:r>
      <w:proofErr w:type="spellEnd"/>
      <w:r w:rsidRPr="007316F6">
        <w:rPr>
          <w:color w:val="000000"/>
          <w:lang w:val="en-GB"/>
        </w:rPr>
        <w:t xml:space="preserve"> of the crystallised zircon back to a gel-</w:t>
      </w:r>
      <w:r w:rsidRPr="00E438E5">
        <w:rPr>
          <w:color w:val="000000" w:themeColor="text1"/>
          <w:lang w:val="en-GB"/>
        </w:rPr>
        <w:t>like state [</w:t>
      </w:r>
      <w:r w:rsidR="00F82F2A" w:rsidRPr="00E438E5">
        <w:rPr>
          <w:color w:val="000000" w:themeColor="text1"/>
          <w:lang w:val="en-GB"/>
        </w:rPr>
        <w:t>7</w:t>
      </w:r>
      <w:r w:rsidRPr="00E438E5">
        <w:rPr>
          <w:color w:val="000000" w:themeColor="text1"/>
          <w:lang w:val="en-GB"/>
        </w:rPr>
        <w:t xml:space="preserve">]. Extended experiments with actinide doped crystalline waste forms have however shown significant mechanical damage with crystal cracking within a decade </w:t>
      </w:r>
      <w:r w:rsidR="00F7081F" w:rsidRPr="00E438E5">
        <w:rPr>
          <w:color w:val="000000" w:themeColor="text1"/>
          <w:lang w:val="en-GB"/>
        </w:rPr>
        <w:t>of storage [1,</w:t>
      </w:r>
      <w:r w:rsidR="003E6486" w:rsidRPr="00E438E5">
        <w:rPr>
          <w:color w:val="000000" w:themeColor="text1"/>
          <w:lang w:val="en-GB"/>
        </w:rPr>
        <w:t xml:space="preserve"> </w:t>
      </w:r>
      <w:r w:rsidR="00F7081F" w:rsidRPr="00E438E5">
        <w:rPr>
          <w:color w:val="000000" w:themeColor="text1"/>
          <w:lang w:val="en-GB"/>
        </w:rPr>
        <w:t>2</w:t>
      </w:r>
      <w:r w:rsidRPr="00E438E5">
        <w:rPr>
          <w:color w:val="000000" w:themeColor="text1"/>
          <w:lang w:val="en-GB"/>
        </w:rPr>
        <w:t xml:space="preserve">]. </w:t>
      </w:r>
      <w:r w:rsidR="00D101CA" w:rsidRPr="007316F6">
        <w:rPr>
          <w:lang w:val="en-GB"/>
        </w:rPr>
        <w:t>Self-irradiation of materials over very long time scales, measured in the hundreds and thousands of years in the case of immobilized nuclear waste, creates continuous excitations and long-lived defects, which evolve in a medium that is changing with time. Slowly occurring processes that have hitherto not been the focus of attention may also result in significant consequences for the retention capacities of nuclear wasteforms. For example, the irradiation of insulators (e.g. glass and ceramics) causes intensification of surface diffusion processes and may result in surface instability</w:t>
      </w:r>
      <w:r w:rsidR="00D101CA">
        <w:rPr>
          <w:lang w:val="en-GB"/>
        </w:rPr>
        <w:t xml:space="preserve"> [</w:t>
      </w:r>
      <w:r w:rsidR="00287833">
        <w:rPr>
          <w:lang w:val="en-GB"/>
        </w:rPr>
        <w:t>8-11</w:t>
      </w:r>
      <w:r w:rsidR="00D101CA">
        <w:rPr>
          <w:lang w:val="en-GB"/>
        </w:rPr>
        <w:t>]</w:t>
      </w:r>
      <w:r w:rsidR="00D101CA" w:rsidRPr="007316F6">
        <w:rPr>
          <w:lang w:val="en-GB"/>
        </w:rPr>
        <w:t xml:space="preserve">. Furthermore, although the </w:t>
      </w:r>
      <w:proofErr w:type="spellStart"/>
      <w:r w:rsidR="00D101CA" w:rsidRPr="007316F6">
        <w:rPr>
          <w:lang w:val="en-GB"/>
        </w:rPr>
        <w:t>amorphi</w:t>
      </w:r>
      <w:r w:rsidR="00D101CA">
        <w:rPr>
          <w:lang w:val="en-GB"/>
        </w:rPr>
        <w:t>s</w:t>
      </w:r>
      <w:r w:rsidR="00D101CA" w:rsidRPr="007316F6">
        <w:rPr>
          <w:lang w:val="en-GB"/>
        </w:rPr>
        <w:t>ation</w:t>
      </w:r>
      <w:proofErr w:type="spellEnd"/>
      <w:r w:rsidR="00D101CA" w:rsidRPr="007316F6">
        <w:rPr>
          <w:lang w:val="en-GB"/>
        </w:rPr>
        <w:t xml:space="preserve"> of crystalline materials is the most evident result of irradiation, the primary irradiation effects in glassy materials are volume changes and viscosity diminution [</w:t>
      </w:r>
      <w:r w:rsidR="004E7999">
        <w:rPr>
          <w:lang w:val="en-GB"/>
        </w:rPr>
        <w:t>12-14</w:t>
      </w:r>
      <w:r w:rsidR="00D101CA" w:rsidRPr="007316F6">
        <w:rPr>
          <w:lang w:val="en-GB"/>
        </w:rPr>
        <w:t xml:space="preserve">]. </w:t>
      </w:r>
      <w:r w:rsidR="00D101CA" w:rsidRPr="007316F6">
        <w:rPr>
          <w:lang w:val="en-GB" w:eastAsia="en-GB"/>
        </w:rPr>
        <w:t>Wasteform tolerance to radiation effects</w:t>
      </w:r>
      <w:r w:rsidR="00D101CA" w:rsidRPr="007316F6">
        <w:rPr>
          <w:color w:val="000000"/>
          <w:lang w:val="en-GB"/>
        </w:rPr>
        <w:t xml:space="preserve"> is most important for higher activity wastes which typically utilise glassy and crystall</w:t>
      </w:r>
      <w:r w:rsidR="00D101CA">
        <w:rPr>
          <w:color w:val="000000"/>
          <w:lang w:val="en-GB"/>
        </w:rPr>
        <w:t>ine wasteforms as well as glass-</w:t>
      </w:r>
      <w:r w:rsidR="00D101CA" w:rsidRPr="007316F6">
        <w:rPr>
          <w:color w:val="000000"/>
          <w:lang w:val="en-GB"/>
        </w:rPr>
        <w:t>composite materials (GCM’s) which consist of both crystalline and glassy phases [</w:t>
      </w:r>
      <w:r w:rsidR="00D101CA">
        <w:rPr>
          <w:color w:val="000000"/>
          <w:lang w:val="en-GB"/>
        </w:rPr>
        <w:t>15, 16</w:t>
      </w:r>
      <w:r w:rsidR="00D101CA" w:rsidRPr="007316F6">
        <w:rPr>
          <w:color w:val="000000"/>
          <w:lang w:val="en-GB"/>
        </w:rPr>
        <w:t>]. Radiation effects in these materials have been intensively investigated with many overview reports available see e.g. [</w:t>
      </w:r>
      <w:r w:rsidR="00D101CA">
        <w:rPr>
          <w:color w:val="000000"/>
          <w:lang w:val="en-GB"/>
        </w:rPr>
        <w:t xml:space="preserve">1, </w:t>
      </w:r>
      <w:r w:rsidR="004E7999">
        <w:rPr>
          <w:color w:val="000000"/>
          <w:lang w:val="en-GB"/>
        </w:rPr>
        <w:t>17-19</w:t>
      </w:r>
      <w:r w:rsidR="00D101CA" w:rsidRPr="007316F6">
        <w:rPr>
          <w:color w:val="000000"/>
          <w:lang w:val="en-GB"/>
        </w:rPr>
        <w:t>]. Moreover a</w:t>
      </w:r>
      <w:r w:rsidR="00D101CA" w:rsidRPr="007316F6">
        <w:rPr>
          <w:lang w:val="en-GB"/>
        </w:rPr>
        <w:t xml:space="preserve"> Joint ICTP-IAEA Workshop on radiation effects in nuclear wasteforms and their consequences for storage and disposal was held </w:t>
      </w:r>
      <w:r w:rsidR="00D101CA">
        <w:rPr>
          <w:lang w:val="en-GB"/>
        </w:rPr>
        <w:t xml:space="preserve">in </w:t>
      </w:r>
      <w:r w:rsidR="00D101CA" w:rsidRPr="007316F6">
        <w:rPr>
          <w:lang w:val="en-GB"/>
        </w:rPr>
        <w:t xml:space="preserve">2016 that involved experts in both experimental and theoretical (modelling) methods for radiation effects in materials to explore the potential of both experimental and theoretical/computational approaches to understand the consequences of irradiation of materials under extreme conditions, particularly focusing on long-term irradiation conditions envisaged for nuclear wasteforms containing long lived fission products and actinides. The following summaries on mechanical changes under self-irradiation in nuclear wasteforms briefly follow the reports presented at </w:t>
      </w:r>
      <w:r w:rsidR="00D101CA">
        <w:rPr>
          <w:lang w:val="en-GB"/>
        </w:rPr>
        <w:t xml:space="preserve">the </w:t>
      </w:r>
      <w:r w:rsidR="00D101CA" w:rsidRPr="007316F6">
        <w:rPr>
          <w:lang w:val="en-GB"/>
        </w:rPr>
        <w:t>Joint ICTP-IAEA Workshop [</w:t>
      </w:r>
      <w:r w:rsidR="004E7999">
        <w:rPr>
          <w:lang w:val="en-GB"/>
        </w:rPr>
        <w:t>20</w:t>
      </w:r>
      <w:r w:rsidR="00D101CA" w:rsidRPr="007316F6">
        <w:rPr>
          <w:lang w:val="en-GB"/>
        </w:rPr>
        <w:t xml:space="preserve">]. </w:t>
      </w:r>
    </w:p>
    <w:p w14:paraId="5F14FD88" w14:textId="4150A64E" w:rsidR="00ED0394" w:rsidRPr="007316F6" w:rsidRDefault="006C5B76" w:rsidP="00ED0394">
      <w:pPr>
        <w:rPr>
          <w:color w:val="000000"/>
          <w:lang w:val="en-GB"/>
        </w:rPr>
      </w:pPr>
      <w:r w:rsidRPr="00E438E5">
        <w:rPr>
          <w:color w:val="000000" w:themeColor="text1"/>
          <w:lang w:val="en-GB"/>
        </w:rPr>
        <w:t xml:space="preserve">Although radiation damage effects have been extensively examined in analogue minerals that naturally contain radionuclides and accumulate high doses of self-irradiation </w:t>
      </w:r>
      <w:r w:rsidR="003F27B3" w:rsidRPr="00E438E5">
        <w:rPr>
          <w:color w:val="000000" w:themeColor="text1"/>
          <w:lang w:val="en-GB"/>
        </w:rPr>
        <w:t>[</w:t>
      </w:r>
      <w:r w:rsidR="00C9180D" w:rsidRPr="00E438E5">
        <w:rPr>
          <w:color w:val="000000" w:themeColor="text1"/>
          <w:lang w:val="en-GB"/>
        </w:rPr>
        <w:t>1,</w:t>
      </w:r>
      <w:r w:rsidR="003E6486" w:rsidRPr="00E438E5">
        <w:rPr>
          <w:color w:val="000000" w:themeColor="text1"/>
          <w:lang w:val="en-GB"/>
        </w:rPr>
        <w:t xml:space="preserve"> </w:t>
      </w:r>
      <w:r w:rsidR="00F82F2A" w:rsidRPr="00E438E5">
        <w:rPr>
          <w:color w:val="000000" w:themeColor="text1"/>
          <w:lang w:val="en-GB"/>
        </w:rPr>
        <w:t>5,</w:t>
      </w:r>
      <w:r w:rsidR="003E6486" w:rsidRPr="00E438E5">
        <w:rPr>
          <w:color w:val="000000" w:themeColor="text1"/>
          <w:lang w:val="en-GB"/>
        </w:rPr>
        <w:t xml:space="preserve"> </w:t>
      </w:r>
      <w:r w:rsidR="003F27B3" w:rsidRPr="00E438E5">
        <w:rPr>
          <w:color w:val="000000" w:themeColor="text1"/>
          <w:lang w:val="en-GB"/>
        </w:rPr>
        <w:t xml:space="preserve">6] </w:t>
      </w:r>
      <w:r w:rsidRPr="00E438E5">
        <w:rPr>
          <w:color w:val="000000" w:themeColor="text1"/>
          <w:lang w:val="en-GB"/>
        </w:rPr>
        <w:t xml:space="preserve">the mechanisms of damage that cause alterations are not well understood. </w:t>
      </w:r>
      <w:r w:rsidR="00ED0394" w:rsidRPr="00E438E5">
        <w:rPr>
          <w:color w:val="000000" w:themeColor="text1"/>
          <w:lang w:val="en-GB"/>
        </w:rPr>
        <w:t xml:space="preserve">This </w:t>
      </w:r>
      <w:r w:rsidR="00D101CA">
        <w:rPr>
          <w:color w:val="000000" w:themeColor="text1"/>
          <w:lang w:val="en-GB"/>
        </w:rPr>
        <w:t>paper</w:t>
      </w:r>
      <w:r w:rsidR="00D101CA" w:rsidRPr="00E438E5">
        <w:rPr>
          <w:color w:val="000000" w:themeColor="text1"/>
          <w:lang w:val="en-GB"/>
        </w:rPr>
        <w:t xml:space="preserve"> </w:t>
      </w:r>
      <w:r w:rsidR="00ED0394" w:rsidRPr="00E438E5">
        <w:rPr>
          <w:color w:val="000000" w:themeColor="text1"/>
          <w:lang w:val="en-GB"/>
        </w:rPr>
        <w:t xml:space="preserve">aims </w:t>
      </w:r>
      <w:r w:rsidR="00D101CA">
        <w:rPr>
          <w:color w:val="000000" w:themeColor="text1"/>
          <w:lang w:val="en-GB"/>
        </w:rPr>
        <w:t xml:space="preserve">after a brief summary of mechanical </w:t>
      </w:r>
      <w:r w:rsidR="002F3EF5">
        <w:rPr>
          <w:color w:val="000000" w:themeColor="text1"/>
          <w:lang w:val="en-GB"/>
        </w:rPr>
        <w:t xml:space="preserve">destruction </w:t>
      </w:r>
      <w:r w:rsidR="00D101CA">
        <w:rPr>
          <w:color w:val="000000" w:themeColor="text1"/>
          <w:lang w:val="en-GB"/>
        </w:rPr>
        <w:t xml:space="preserve">effects observed </w:t>
      </w:r>
      <w:r w:rsidR="00ED0394" w:rsidRPr="00E438E5">
        <w:rPr>
          <w:color w:val="000000" w:themeColor="text1"/>
          <w:lang w:val="en-GB"/>
        </w:rPr>
        <w:t xml:space="preserve">to analyse </w:t>
      </w:r>
      <w:r w:rsidR="00E962CD" w:rsidRPr="00E438E5">
        <w:rPr>
          <w:color w:val="000000" w:themeColor="text1"/>
          <w:lang w:val="en-GB"/>
        </w:rPr>
        <w:t xml:space="preserve">an almost ignored </w:t>
      </w:r>
      <w:r w:rsidR="00ED0394" w:rsidRPr="00E438E5">
        <w:rPr>
          <w:color w:val="000000" w:themeColor="text1"/>
          <w:lang w:val="en-GB"/>
        </w:rPr>
        <w:t xml:space="preserve">mechanism of mechanical damage of </w:t>
      </w:r>
      <w:r w:rsidR="00ED0394" w:rsidRPr="00E438E5">
        <w:rPr>
          <w:bCs/>
          <w:color w:val="000000" w:themeColor="text1"/>
          <w:lang w:val="en-GB"/>
        </w:rPr>
        <w:t>non-</w:t>
      </w:r>
      <w:r w:rsidR="00E962CD" w:rsidRPr="00E438E5">
        <w:rPr>
          <w:bCs/>
          <w:color w:val="000000" w:themeColor="text1"/>
          <w:lang w:val="en-GB"/>
        </w:rPr>
        <w:t>conducting</w:t>
      </w:r>
      <w:r w:rsidR="00ED0394" w:rsidRPr="00E438E5">
        <w:rPr>
          <w:b/>
          <w:bCs/>
          <w:color w:val="000000" w:themeColor="text1"/>
          <w:lang w:val="en-GB"/>
        </w:rPr>
        <w:t xml:space="preserve"> </w:t>
      </w:r>
      <w:r w:rsidR="00ED0394" w:rsidRPr="00E438E5">
        <w:rPr>
          <w:color w:val="000000" w:themeColor="text1"/>
          <w:lang w:val="en-GB"/>
        </w:rPr>
        <w:t xml:space="preserve">nuclear wasteforms </w:t>
      </w:r>
      <w:r w:rsidR="00ED0394" w:rsidRPr="00E438E5">
        <w:rPr>
          <w:bCs/>
          <w:color w:val="000000" w:themeColor="text1"/>
          <w:lang w:val="en-GB"/>
        </w:rPr>
        <w:t>caused by electrical field</w:t>
      </w:r>
      <w:r w:rsidR="00E962CD" w:rsidRPr="00E438E5">
        <w:rPr>
          <w:bCs/>
          <w:color w:val="000000" w:themeColor="text1"/>
          <w:lang w:val="en-GB"/>
        </w:rPr>
        <w:t>s</w:t>
      </w:r>
      <w:r w:rsidR="00ED0394" w:rsidRPr="00E438E5">
        <w:rPr>
          <w:b/>
          <w:bCs/>
          <w:color w:val="000000" w:themeColor="text1"/>
          <w:lang w:val="en-GB"/>
        </w:rPr>
        <w:t xml:space="preserve"> </w:t>
      </w:r>
      <w:r w:rsidR="008D323A" w:rsidRPr="00E438E5">
        <w:rPr>
          <w:bCs/>
          <w:color w:val="000000" w:themeColor="text1"/>
          <w:lang w:val="en-GB"/>
        </w:rPr>
        <w:t>[</w:t>
      </w:r>
      <w:r w:rsidR="004E7999">
        <w:rPr>
          <w:bCs/>
          <w:color w:val="000000" w:themeColor="text1"/>
          <w:lang w:val="en-GB"/>
        </w:rPr>
        <w:t>2</w:t>
      </w:r>
      <w:r w:rsidR="00230A76">
        <w:rPr>
          <w:bCs/>
          <w:color w:val="000000" w:themeColor="text1"/>
          <w:lang w:val="en-GB"/>
        </w:rPr>
        <w:t>1</w:t>
      </w:r>
      <w:r w:rsidR="008D323A" w:rsidRPr="00E438E5">
        <w:rPr>
          <w:bCs/>
          <w:color w:val="000000" w:themeColor="text1"/>
          <w:lang w:val="en-GB"/>
        </w:rPr>
        <w:t>]</w:t>
      </w:r>
      <w:r w:rsidR="008D323A" w:rsidRPr="00E438E5">
        <w:rPr>
          <w:b/>
          <w:bCs/>
          <w:color w:val="000000" w:themeColor="text1"/>
          <w:lang w:val="en-GB"/>
        </w:rPr>
        <w:t xml:space="preserve"> </w:t>
      </w:r>
      <w:r w:rsidR="00E962CD" w:rsidRPr="00E438E5">
        <w:rPr>
          <w:bCs/>
          <w:color w:val="000000" w:themeColor="text1"/>
          <w:lang w:val="en-GB"/>
        </w:rPr>
        <w:t xml:space="preserve">that are </w:t>
      </w:r>
      <w:r w:rsidR="00ED0394" w:rsidRPr="007316F6">
        <w:rPr>
          <w:color w:val="000000"/>
          <w:lang w:val="en-GB"/>
        </w:rPr>
        <w:t xml:space="preserve">induced in the insulating materials by the decay of radionuclides. We will show that: </w:t>
      </w:r>
    </w:p>
    <w:p w14:paraId="434F4570" w14:textId="6A00CD3E" w:rsidR="00142439" w:rsidRPr="007316F6" w:rsidRDefault="002A65D3" w:rsidP="00ED0394">
      <w:pPr>
        <w:numPr>
          <w:ilvl w:val="0"/>
          <w:numId w:val="4"/>
        </w:numPr>
        <w:rPr>
          <w:color w:val="000000"/>
          <w:lang w:val="en-GB"/>
        </w:rPr>
      </w:pPr>
      <w:r w:rsidRPr="007316F6">
        <w:rPr>
          <w:color w:val="000000"/>
          <w:lang w:val="en-GB"/>
        </w:rPr>
        <w:t xml:space="preserve">This mechanism can </w:t>
      </w:r>
      <w:r w:rsidR="001D1261" w:rsidRPr="007316F6">
        <w:rPr>
          <w:color w:val="000000"/>
          <w:lang w:val="en-GB"/>
        </w:rPr>
        <w:t>e</w:t>
      </w:r>
      <w:r w:rsidR="00C13032">
        <w:rPr>
          <w:color w:val="000000"/>
          <w:lang w:val="en-GB"/>
        </w:rPr>
        <w:t>ventually lead to</w:t>
      </w:r>
      <w:r w:rsidRPr="007316F6">
        <w:rPr>
          <w:color w:val="000000"/>
          <w:lang w:val="en-GB"/>
        </w:rPr>
        <w:t xml:space="preserve"> nuclear wasteform destruction in conditions of non-uniform radionuclide distribution;</w:t>
      </w:r>
    </w:p>
    <w:p w14:paraId="5327BD44" w14:textId="04E45782" w:rsidR="00142439" w:rsidRPr="001B5D6C" w:rsidRDefault="002A65D3" w:rsidP="00ED0394">
      <w:pPr>
        <w:numPr>
          <w:ilvl w:val="0"/>
          <w:numId w:val="4"/>
        </w:numPr>
        <w:rPr>
          <w:color w:val="000000"/>
          <w:lang w:val="en-GB"/>
        </w:rPr>
      </w:pPr>
      <w:r w:rsidRPr="007316F6">
        <w:rPr>
          <w:color w:val="000000"/>
          <w:lang w:val="en-GB"/>
        </w:rPr>
        <w:t xml:space="preserve">The most important parameters that </w:t>
      </w:r>
      <w:r w:rsidR="00C13032">
        <w:rPr>
          <w:color w:val="000000"/>
          <w:lang w:val="en-GB"/>
        </w:rPr>
        <w:t>affect</w:t>
      </w:r>
      <w:r w:rsidRPr="007316F6">
        <w:rPr>
          <w:color w:val="000000"/>
          <w:lang w:val="en-GB"/>
        </w:rPr>
        <w:t xml:space="preserve"> the matrix integrity are the radioactive cluster (inhomogeneity</w:t>
      </w:r>
      <w:r w:rsidRPr="001B5D6C">
        <w:rPr>
          <w:color w:val="000000"/>
          <w:lang w:val="en-GB"/>
        </w:rPr>
        <w:t xml:space="preserve">) </w:t>
      </w:r>
      <w:r w:rsidRPr="001B5D6C">
        <w:rPr>
          <w:bCs/>
          <w:color w:val="000000"/>
          <w:lang w:val="en-GB"/>
        </w:rPr>
        <w:t>size</w:t>
      </w:r>
      <w:r w:rsidRPr="001B5D6C">
        <w:rPr>
          <w:color w:val="000000"/>
          <w:lang w:val="en-GB"/>
        </w:rPr>
        <w:t xml:space="preserve">, specific </w:t>
      </w:r>
      <w:r w:rsidRPr="001B5D6C">
        <w:rPr>
          <w:bCs/>
          <w:color w:val="000000"/>
          <w:lang w:val="en-GB"/>
        </w:rPr>
        <w:t>radioactivity</w:t>
      </w:r>
      <w:r w:rsidRPr="001B5D6C">
        <w:rPr>
          <w:color w:val="000000"/>
          <w:lang w:val="en-GB"/>
        </w:rPr>
        <w:t xml:space="preserve"> and effective electrical </w:t>
      </w:r>
      <w:r w:rsidRPr="001B5D6C">
        <w:rPr>
          <w:bCs/>
          <w:color w:val="000000"/>
          <w:lang w:val="en-GB"/>
        </w:rPr>
        <w:t>conductivity</w:t>
      </w:r>
      <w:r w:rsidRPr="001B5D6C">
        <w:rPr>
          <w:color w:val="000000"/>
          <w:lang w:val="en-GB"/>
        </w:rPr>
        <w:t xml:space="preserve"> of matrix. </w:t>
      </w:r>
    </w:p>
    <w:p w14:paraId="3694C2E7" w14:textId="17651CD0" w:rsidR="00500CB6" w:rsidRPr="003F221F" w:rsidRDefault="006C5B76" w:rsidP="004F4335">
      <w:pPr>
        <w:pStyle w:val="Heading2"/>
        <w:numPr>
          <w:ilvl w:val="0"/>
          <w:numId w:val="14"/>
        </w:numPr>
        <w:rPr>
          <w:rFonts w:ascii="Times New Roman" w:hAnsi="Times New Roman" w:cs="Times New Roman"/>
          <w:i w:val="0"/>
          <w:lang w:val="en-GB"/>
        </w:rPr>
      </w:pPr>
      <w:r w:rsidRPr="003F221F">
        <w:rPr>
          <w:rFonts w:ascii="Times New Roman" w:hAnsi="Times New Roman" w:cs="Times New Roman"/>
          <w:i w:val="0"/>
          <w:lang w:val="en-GB"/>
        </w:rPr>
        <w:t>N</w:t>
      </w:r>
      <w:r w:rsidR="00500CB6" w:rsidRPr="003F221F">
        <w:rPr>
          <w:rFonts w:ascii="Times New Roman" w:hAnsi="Times New Roman" w:cs="Times New Roman"/>
          <w:i w:val="0"/>
          <w:lang w:val="en-GB"/>
        </w:rPr>
        <w:t>uclear wasteforms</w:t>
      </w:r>
      <w:r w:rsidRPr="003F221F">
        <w:rPr>
          <w:rFonts w:ascii="Times New Roman" w:hAnsi="Times New Roman" w:cs="Times New Roman"/>
          <w:i w:val="0"/>
          <w:lang w:val="en-GB"/>
        </w:rPr>
        <w:t xml:space="preserve"> </w:t>
      </w:r>
    </w:p>
    <w:p w14:paraId="0405F2A9" w14:textId="4E08D840" w:rsidR="0089583F" w:rsidRPr="007316F6" w:rsidRDefault="00BF5732" w:rsidP="00AC4134">
      <w:pPr>
        <w:rPr>
          <w:lang w:val="en-GB" w:eastAsia="en-GB"/>
        </w:rPr>
      </w:pPr>
      <w:r w:rsidRPr="007316F6">
        <w:rPr>
          <w:color w:val="000000"/>
          <w:lang w:val="en-GB"/>
        </w:rPr>
        <w:t xml:space="preserve">Radioactive or nuclear waste is defined as waste that contains or is contaminated with radionuclides at concentrations or activities greater than </w:t>
      </w:r>
      <w:r w:rsidR="00AE1705" w:rsidRPr="007316F6">
        <w:rPr>
          <w:color w:val="000000"/>
          <w:lang w:val="en-GB"/>
        </w:rPr>
        <w:t xml:space="preserve">established </w:t>
      </w:r>
      <w:r w:rsidRPr="007316F6">
        <w:rPr>
          <w:color w:val="000000"/>
          <w:lang w:val="en-GB"/>
        </w:rPr>
        <w:t>clearance levels [</w:t>
      </w:r>
      <w:r w:rsidR="004E7999">
        <w:rPr>
          <w:color w:val="000000"/>
          <w:lang w:val="en-GB"/>
        </w:rPr>
        <w:t>2</w:t>
      </w:r>
      <w:r w:rsidR="00230A76">
        <w:rPr>
          <w:color w:val="000000"/>
          <w:lang w:val="en-GB"/>
        </w:rPr>
        <w:t>2</w:t>
      </w:r>
      <w:r w:rsidRPr="007316F6">
        <w:rPr>
          <w:color w:val="000000"/>
          <w:lang w:val="en-GB"/>
        </w:rPr>
        <w:t xml:space="preserve">]. </w:t>
      </w:r>
      <w:r w:rsidR="006C5B76" w:rsidRPr="007316F6">
        <w:rPr>
          <w:color w:val="000000"/>
          <w:lang w:val="en-GB"/>
        </w:rPr>
        <w:t xml:space="preserve">It is a </w:t>
      </w:r>
      <w:r w:rsidRPr="007316F6">
        <w:rPr>
          <w:color w:val="000000"/>
          <w:lang w:val="en-GB"/>
        </w:rPr>
        <w:t xml:space="preserve">general safety requirement </w:t>
      </w:r>
      <w:r w:rsidR="006C5B76" w:rsidRPr="007316F6">
        <w:rPr>
          <w:color w:val="000000"/>
          <w:lang w:val="en-GB"/>
        </w:rPr>
        <w:t xml:space="preserve">that </w:t>
      </w:r>
      <w:r w:rsidR="00AE1705" w:rsidRPr="007316F6">
        <w:rPr>
          <w:color w:val="000000"/>
          <w:lang w:val="en-GB"/>
        </w:rPr>
        <w:t>w</w:t>
      </w:r>
      <w:r w:rsidR="00EB3EDF" w:rsidRPr="007316F6">
        <w:rPr>
          <w:color w:val="000000"/>
          <w:lang w:val="en-GB"/>
        </w:rPr>
        <w:t>aste packages shall be</w:t>
      </w:r>
      <w:r w:rsidR="00AE1705" w:rsidRPr="007316F6">
        <w:rPr>
          <w:color w:val="000000"/>
          <w:lang w:val="en-GB"/>
        </w:rPr>
        <w:t xml:space="preserve"> </w:t>
      </w:r>
      <w:r w:rsidR="00EB3EDF" w:rsidRPr="007316F6">
        <w:rPr>
          <w:color w:val="000000"/>
          <w:lang w:val="en-GB"/>
        </w:rPr>
        <w:t xml:space="preserve">designed and produced so that the radioactive </w:t>
      </w:r>
      <w:r w:rsidR="00AE1705" w:rsidRPr="007316F6">
        <w:rPr>
          <w:color w:val="000000"/>
          <w:lang w:val="en-GB"/>
        </w:rPr>
        <w:t>waste</w:t>
      </w:r>
      <w:r w:rsidR="00EB3EDF" w:rsidRPr="007316F6">
        <w:rPr>
          <w:color w:val="000000"/>
          <w:lang w:val="en-GB"/>
        </w:rPr>
        <w:t xml:space="preserve"> is appropriately</w:t>
      </w:r>
      <w:r w:rsidR="00AE1705" w:rsidRPr="007316F6">
        <w:rPr>
          <w:color w:val="000000"/>
          <w:lang w:val="en-GB"/>
        </w:rPr>
        <w:t xml:space="preserve"> </w:t>
      </w:r>
      <w:r w:rsidR="00EB3EDF" w:rsidRPr="007316F6">
        <w:rPr>
          <w:color w:val="000000"/>
          <w:lang w:val="en-GB"/>
        </w:rPr>
        <w:t>contained both during normal operation and in accident conditions that could</w:t>
      </w:r>
      <w:r w:rsidR="00AE1705" w:rsidRPr="007316F6">
        <w:rPr>
          <w:color w:val="000000"/>
          <w:lang w:val="en-GB"/>
        </w:rPr>
        <w:t xml:space="preserve"> </w:t>
      </w:r>
      <w:r w:rsidR="00EB3EDF" w:rsidRPr="007316F6">
        <w:rPr>
          <w:color w:val="000000"/>
          <w:lang w:val="en-GB"/>
        </w:rPr>
        <w:t>occur in the handling, storage, transport and disposal.</w:t>
      </w:r>
      <w:r w:rsidR="00AE1705" w:rsidRPr="007316F6">
        <w:rPr>
          <w:color w:val="000000"/>
          <w:lang w:val="en-GB"/>
        </w:rPr>
        <w:t xml:space="preserve"> P</w:t>
      </w:r>
      <w:r w:rsidR="00EB3EDF" w:rsidRPr="007316F6">
        <w:rPr>
          <w:color w:val="000000"/>
          <w:lang w:val="en-GB"/>
        </w:rPr>
        <w:t xml:space="preserve">rocessing </w:t>
      </w:r>
      <w:r w:rsidR="00EB3EDF" w:rsidRPr="007316F6">
        <w:rPr>
          <w:color w:val="000000"/>
          <w:lang w:val="en-GB"/>
        </w:rPr>
        <w:lastRenderedPageBreak/>
        <w:t xml:space="preserve">radioactive waste is </w:t>
      </w:r>
      <w:r w:rsidR="00AE1705" w:rsidRPr="007316F6">
        <w:rPr>
          <w:color w:val="000000"/>
          <w:lang w:val="en-GB"/>
        </w:rPr>
        <w:t xml:space="preserve">applied </w:t>
      </w:r>
      <w:r w:rsidR="00EB3EDF" w:rsidRPr="007316F6">
        <w:rPr>
          <w:color w:val="000000"/>
          <w:lang w:val="en-GB"/>
        </w:rPr>
        <w:t>to enhance safety by producing a wasteform</w:t>
      </w:r>
      <w:r w:rsidR="00AE1705" w:rsidRPr="007316F6">
        <w:rPr>
          <w:color w:val="000000"/>
          <w:lang w:val="en-GB"/>
        </w:rPr>
        <w:t xml:space="preserve"> </w:t>
      </w:r>
      <w:r w:rsidR="00EB3EDF" w:rsidRPr="007316F6">
        <w:rPr>
          <w:color w:val="000000"/>
          <w:lang w:val="en-GB"/>
        </w:rPr>
        <w:t xml:space="preserve">that fulfils the acceptance criteria for safe processing, transport, storage and disposal. </w:t>
      </w:r>
      <w:r w:rsidR="00AC4134" w:rsidRPr="007316F6">
        <w:rPr>
          <w:lang w:val="en-GB"/>
        </w:rPr>
        <w:t xml:space="preserve">The </w:t>
      </w:r>
      <w:r w:rsidR="00AE1705" w:rsidRPr="007316F6">
        <w:rPr>
          <w:lang w:val="en-GB"/>
        </w:rPr>
        <w:t>wasteform is a component of the waste package</w:t>
      </w:r>
      <w:r w:rsidR="00AE1705" w:rsidRPr="007316F6">
        <w:rPr>
          <w:rFonts w:ascii="TimesNewRoman,Italic" w:hAnsi="TimesNewRoman,Italic"/>
          <w:iCs/>
          <w:lang w:val="en-GB"/>
        </w:rPr>
        <w:t xml:space="preserve"> and is defined</w:t>
      </w:r>
      <w:r w:rsidR="00AE1705" w:rsidRPr="007316F6">
        <w:rPr>
          <w:lang w:val="en-GB"/>
        </w:rPr>
        <w:t xml:space="preserve"> a</w:t>
      </w:r>
      <w:r w:rsidR="00AC4134" w:rsidRPr="007316F6">
        <w:rPr>
          <w:lang w:val="en-GB"/>
        </w:rPr>
        <w:t>s the waste in its physical and chemical form after treatment and/or immobilization resulting in a solid product prior to packaging.</w:t>
      </w:r>
      <w:r w:rsidR="00AE1705" w:rsidRPr="007316F6">
        <w:rPr>
          <w:lang w:val="en-GB"/>
        </w:rPr>
        <w:t xml:space="preserve"> </w:t>
      </w:r>
      <w:r w:rsidR="00AC4134" w:rsidRPr="007316F6">
        <w:rPr>
          <w:lang w:val="en-GB" w:eastAsia="en-GB"/>
        </w:rPr>
        <w:t>Radioactive and chemically hazardous constituents in the waste can be immobilized into a wasteform through two processes: (1) binding them into the material at atomic scale (</w:t>
      </w:r>
      <w:r w:rsidR="00AC4134" w:rsidRPr="007316F6">
        <w:rPr>
          <w:iCs/>
          <w:lang w:val="en-GB" w:eastAsia="en-GB"/>
        </w:rPr>
        <w:t>chemical incorporation</w:t>
      </w:r>
      <w:r w:rsidR="00AC4134" w:rsidRPr="007316F6">
        <w:rPr>
          <w:lang w:val="en-GB" w:eastAsia="en-GB"/>
        </w:rPr>
        <w:t>), or (2) physically surrounding and isolating the material (</w:t>
      </w:r>
      <w:r w:rsidR="00AC4134" w:rsidRPr="007316F6">
        <w:rPr>
          <w:iCs/>
          <w:lang w:val="en-GB" w:eastAsia="en-GB"/>
        </w:rPr>
        <w:t>encapsulation</w:t>
      </w:r>
      <w:r w:rsidR="00AC4134" w:rsidRPr="007316F6">
        <w:rPr>
          <w:lang w:val="en-GB" w:eastAsia="en-GB"/>
        </w:rPr>
        <w:t>).</w:t>
      </w:r>
      <w:r w:rsidR="00AE1705" w:rsidRPr="007316F6">
        <w:rPr>
          <w:lang w:val="en-GB" w:eastAsia="en-GB"/>
        </w:rPr>
        <w:t xml:space="preserve"> </w:t>
      </w:r>
    </w:p>
    <w:p w14:paraId="75EAD0A7" w14:textId="2B029686" w:rsidR="00AC4134" w:rsidRPr="007316F6" w:rsidRDefault="00BA0133" w:rsidP="00AC4134">
      <w:pPr>
        <w:rPr>
          <w:lang w:val="en-GB" w:eastAsia="en-GB"/>
        </w:rPr>
      </w:pPr>
      <w:r w:rsidRPr="007316F6">
        <w:rPr>
          <w:lang w:val="en-GB"/>
        </w:rPr>
        <w:t xml:space="preserve">A number of wasteform </w:t>
      </w:r>
      <w:r w:rsidR="00CF48AE">
        <w:rPr>
          <w:lang w:val="en-GB"/>
        </w:rPr>
        <w:t xml:space="preserve">and container </w:t>
      </w:r>
      <w:r w:rsidRPr="007316F6">
        <w:rPr>
          <w:lang w:val="en-GB"/>
        </w:rPr>
        <w:t>materials have been used for waste immobilization, including ceramic,</w:t>
      </w:r>
      <w:r w:rsidR="000B6E4E" w:rsidRPr="000B6E4E">
        <w:rPr>
          <w:lang w:val="en-GB"/>
        </w:rPr>
        <w:t xml:space="preserve"> </w:t>
      </w:r>
      <w:r w:rsidR="000B6E4E" w:rsidRPr="007316F6">
        <w:rPr>
          <w:lang w:val="en-GB"/>
        </w:rPr>
        <w:t>glass,</w:t>
      </w:r>
      <w:r w:rsidRPr="007316F6">
        <w:rPr>
          <w:lang w:val="en-GB"/>
        </w:rPr>
        <w:t xml:space="preserve"> metal, cement, polymer and bitumen [</w:t>
      </w:r>
      <w:r w:rsidR="00566E28">
        <w:rPr>
          <w:lang w:val="en-GB"/>
        </w:rPr>
        <w:t xml:space="preserve">1, </w:t>
      </w:r>
      <w:r w:rsidR="00230A76">
        <w:rPr>
          <w:lang w:val="en-GB"/>
        </w:rPr>
        <w:t>15, 16, 23-30</w:t>
      </w:r>
      <w:r w:rsidRPr="007316F6">
        <w:rPr>
          <w:lang w:val="en-GB"/>
        </w:rPr>
        <w:t xml:space="preserve">]. In practice </w:t>
      </w:r>
      <w:r w:rsidR="00AC1ECB">
        <w:rPr>
          <w:lang w:val="en-GB"/>
        </w:rPr>
        <w:t xml:space="preserve">the </w:t>
      </w:r>
      <w:r w:rsidR="00AC1ECB" w:rsidRPr="007316F6">
        <w:rPr>
          <w:color w:val="000000"/>
          <w:lang w:val="en-GB"/>
        </w:rPr>
        <w:t xml:space="preserve">more durable </w:t>
      </w:r>
      <w:r w:rsidRPr="007316F6">
        <w:rPr>
          <w:color w:val="000000"/>
          <w:lang w:val="en-GB"/>
        </w:rPr>
        <w:t xml:space="preserve">materials </w:t>
      </w:r>
      <w:r w:rsidR="00AC1ECB">
        <w:rPr>
          <w:color w:val="000000"/>
          <w:lang w:val="en-GB"/>
        </w:rPr>
        <w:t xml:space="preserve">are used to host </w:t>
      </w:r>
      <w:r w:rsidRPr="007316F6">
        <w:rPr>
          <w:color w:val="000000"/>
          <w:lang w:val="en-GB"/>
        </w:rPr>
        <w:t xml:space="preserve">longer-lived and higher activity waste. </w:t>
      </w:r>
      <w:r w:rsidR="00AC4134" w:rsidRPr="007316F6">
        <w:rPr>
          <w:lang w:val="en-GB"/>
        </w:rPr>
        <w:t xml:space="preserve">The choice of the </w:t>
      </w:r>
      <w:r w:rsidR="0089583F" w:rsidRPr="007316F6">
        <w:rPr>
          <w:lang w:val="en-GB"/>
        </w:rPr>
        <w:t>wasteform</w:t>
      </w:r>
      <w:r w:rsidR="00AC4134" w:rsidRPr="007316F6">
        <w:rPr>
          <w:lang w:val="en-GB"/>
        </w:rPr>
        <w:t xml:space="preserve"> depends on the physical and chemical nature of the waste and the acceptance criteria for the storage and disposal facilities to which the waste will be consigned. </w:t>
      </w:r>
      <w:r w:rsidR="005A577B" w:rsidRPr="007316F6">
        <w:rPr>
          <w:lang w:val="en-GB" w:eastAsia="en-GB"/>
        </w:rPr>
        <w:t>W</w:t>
      </w:r>
      <w:r w:rsidR="00AC4134" w:rsidRPr="007316F6">
        <w:rPr>
          <w:lang w:val="en-GB" w:eastAsia="en-GB"/>
        </w:rPr>
        <w:t xml:space="preserve">hen selecting a wasteform material </w:t>
      </w:r>
      <w:r w:rsidR="005A577B" w:rsidRPr="007316F6">
        <w:rPr>
          <w:lang w:val="en-GB" w:eastAsia="en-GB"/>
        </w:rPr>
        <w:t>several factors should be considered</w:t>
      </w:r>
      <w:r w:rsidR="0089583F" w:rsidRPr="007316F6">
        <w:rPr>
          <w:lang w:val="en-GB" w:eastAsia="en-GB"/>
        </w:rPr>
        <w:t xml:space="preserve"> which include the</w:t>
      </w:r>
      <w:r w:rsidR="00AC4134" w:rsidRPr="007316F6">
        <w:rPr>
          <w:lang w:val="en-GB" w:eastAsia="en-GB"/>
        </w:rPr>
        <w:t xml:space="preserve"> following </w:t>
      </w:r>
      <w:r w:rsidR="0089583F" w:rsidRPr="007316F6">
        <w:rPr>
          <w:lang w:val="en-GB" w:eastAsia="en-GB"/>
        </w:rPr>
        <w:t xml:space="preserve">key considerations </w:t>
      </w:r>
      <w:r w:rsidR="00AC4134" w:rsidRPr="007316F6">
        <w:rPr>
          <w:lang w:val="en-GB" w:eastAsia="en-GB"/>
        </w:rPr>
        <w:t>[</w:t>
      </w:r>
      <w:r w:rsidR="00230A76">
        <w:rPr>
          <w:lang w:val="en-GB" w:eastAsia="en-GB"/>
        </w:rPr>
        <w:t>26</w:t>
      </w:r>
      <w:r w:rsidR="00566E28">
        <w:rPr>
          <w:lang w:val="en-GB" w:eastAsia="en-GB"/>
        </w:rPr>
        <w:t xml:space="preserve">, </w:t>
      </w:r>
      <w:r w:rsidR="00230A76">
        <w:rPr>
          <w:lang w:val="en-GB" w:eastAsia="en-GB"/>
        </w:rPr>
        <w:t>28</w:t>
      </w:r>
      <w:r w:rsidR="00CF48AE">
        <w:rPr>
          <w:lang w:val="en-GB" w:eastAsia="en-GB"/>
        </w:rPr>
        <w:t xml:space="preserve">, </w:t>
      </w:r>
      <w:proofErr w:type="gramStart"/>
      <w:r w:rsidR="00230A76">
        <w:rPr>
          <w:lang w:val="en-GB" w:eastAsia="en-GB"/>
        </w:rPr>
        <w:t>31</w:t>
      </w:r>
      <w:proofErr w:type="gramEnd"/>
      <w:r w:rsidR="00AC4134" w:rsidRPr="007316F6">
        <w:rPr>
          <w:lang w:val="en-GB" w:eastAsia="en-GB"/>
        </w:rPr>
        <w:t>]:</w:t>
      </w:r>
      <w:r w:rsidR="005A577B" w:rsidRPr="007316F6">
        <w:rPr>
          <w:lang w:val="en-GB" w:eastAsia="en-GB"/>
        </w:rPr>
        <w:t xml:space="preserve"> </w:t>
      </w:r>
    </w:p>
    <w:p w14:paraId="4C537E98" w14:textId="77777777" w:rsidR="00AC4134" w:rsidRPr="007316F6" w:rsidRDefault="00AC4134" w:rsidP="0089583F">
      <w:pPr>
        <w:pStyle w:val="ListParagraph"/>
        <w:numPr>
          <w:ilvl w:val="0"/>
          <w:numId w:val="9"/>
        </w:numPr>
        <w:rPr>
          <w:lang w:val="en-GB" w:eastAsia="en-GB"/>
        </w:rPr>
      </w:pPr>
      <w:r w:rsidRPr="007316F6">
        <w:rPr>
          <w:i/>
          <w:iCs/>
          <w:lang w:val="en-GB" w:eastAsia="en-GB"/>
        </w:rPr>
        <w:t>Waste loading</w:t>
      </w:r>
      <w:r w:rsidRPr="007316F6">
        <w:rPr>
          <w:lang w:val="en-GB" w:eastAsia="en-GB"/>
        </w:rPr>
        <w:t>: The waste form should be able to accommodate a significant amount of waste (typically 25–45 weight %) to minimize volume, thereby minimizing the space needed for storage, transportation and disposal.</w:t>
      </w:r>
    </w:p>
    <w:p w14:paraId="3A2C64A9" w14:textId="77777777" w:rsidR="00AC4134" w:rsidRPr="007316F6" w:rsidRDefault="00AC4134" w:rsidP="0089583F">
      <w:pPr>
        <w:pStyle w:val="ListParagraph"/>
        <w:numPr>
          <w:ilvl w:val="0"/>
          <w:numId w:val="9"/>
        </w:numPr>
        <w:rPr>
          <w:lang w:val="en-GB" w:eastAsia="en-GB"/>
        </w:rPr>
      </w:pPr>
      <w:r w:rsidRPr="007316F6">
        <w:rPr>
          <w:i/>
          <w:iCs/>
          <w:lang w:val="en-GB" w:eastAsia="en-GB"/>
        </w:rPr>
        <w:t>Ease of production</w:t>
      </w:r>
      <w:r w:rsidRPr="007316F6">
        <w:rPr>
          <w:lang w:val="en-GB" w:eastAsia="en-GB"/>
        </w:rPr>
        <w:t>: Fabrication of the waste form should be accomplished under reasonable conditions, including low temperatures and, ideally, in an air atmosphere, using well established methods to minimize worker dose and the capital cost of plant.</w:t>
      </w:r>
    </w:p>
    <w:p w14:paraId="541E8042" w14:textId="77777777" w:rsidR="00AC4134" w:rsidRPr="007316F6" w:rsidRDefault="00AC4134" w:rsidP="0089583F">
      <w:pPr>
        <w:pStyle w:val="ListParagraph"/>
        <w:numPr>
          <w:ilvl w:val="0"/>
          <w:numId w:val="9"/>
        </w:numPr>
        <w:rPr>
          <w:lang w:val="en-GB" w:eastAsia="en-GB"/>
        </w:rPr>
      </w:pPr>
      <w:r w:rsidRPr="007316F6">
        <w:rPr>
          <w:i/>
          <w:iCs/>
          <w:lang w:val="en-GB" w:eastAsia="en-GB"/>
        </w:rPr>
        <w:t xml:space="preserve">Durability: </w:t>
      </w:r>
      <w:r w:rsidRPr="007316F6">
        <w:rPr>
          <w:lang w:val="en-GB" w:eastAsia="en-GB"/>
        </w:rPr>
        <w:t>The waste form should have a low rate of dissolution when in contact with water to minimize the release of radioactive and chemical constituents.</w:t>
      </w:r>
    </w:p>
    <w:p w14:paraId="312B4E27" w14:textId="77777777" w:rsidR="00AC4134" w:rsidRPr="007316F6" w:rsidRDefault="00AC4134" w:rsidP="0089583F">
      <w:pPr>
        <w:pStyle w:val="ListParagraph"/>
        <w:numPr>
          <w:ilvl w:val="0"/>
          <w:numId w:val="9"/>
        </w:numPr>
        <w:rPr>
          <w:lang w:val="en-GB" w:eastAsia="en-GB"/>
        </w:rPr>
      </w:pPr>
      <w:r w:rsidRPr="007316F6">
        <w:rPr>
          <w:i/>
          <w:iCs/>
          <w:lang w:val="en-GB" w:eastAsia="en-GB"/>
        </w:rPr>
        <w:t>Radiation stability</w:t>
      </w:r>
      <w:r w:rsidRPr="007316F6">
        <w:rPr>
          <w:lang w:val="en-GB" w:eastAsia="en-GB"/>
        </w:rPr>
        <w:t>: The wasteform should have a high tolerance to radiation effects from the decay of radioactive constituents. Depending on the types of constituents being immobilized, the waste form could be subjected to a range of radiation effects, including ballistic effects from alpha decay and ionizing effects from decay of fission product elements.</w:t>
      </w:r>
    </w:p>
    <w:p w14:paraId="6561F067" w14:textId="77777777" w:rsidR="00AC4134" w:rsidRPr="007316F6" w:rsidRDefault="00AC4134" w:rsidP="0089583F">
      <w:pPr>
        <w:pStyle w:val="ListParagraph"/>
        <w:numPr>
          <w:ilvl w:val="0"/>
          <w:numId w:val="9"/>
        </w:numPr>
        <w:rPr>
          <w:lang w:val="en-GB" w:eastAsia="en-GB"/>
        </w:rPr>
      </w:pPr>
      <w:r w:rsidRPr="007316F6">
        <w:rPr>
          <w:i/>
          <w:iCs/>
          <w:lang w:val="en-GB" w:eastAsia="en-GB"/>
        </w:rPr>
        <w:t xml:space="preserve">Chemical flexibility: </w:t>
      </w:r>
      <w:r w:rsidRPr="007316F6">
        <w:rPr>
          <w:lang w:val="en-GB" w:eastAsia="en-GB"/>
        </w:rPr>
        <w:t>The waste form should be able to accommodate a mixture of radioactive and chemical constituents with minimum formation of secondary phases that can compromise its durability.</w:t>
      </w:r>
    </w:p>
    <w:p w14:paraId="79508F22" w14:textId="77777777" w:rsidR="00AC4134" w:rsidRPr="007316F6" w:rsidRDefault="00AC4134" w:rsidP="0089583F">
      <w:pPr>
        <w:pStyle w:val="ListParagraph"/>
        <w:numPr>
          <w:ilvl w:val="0"/>
          <w:numId w:val="9"/>
        </w:numPr>
        <w:rPr>
          <w:lang w:val="en-GB" w:eastAsia="en-GB"/>
        </w:rPr>
      </w:pPr>
      <w:r w:rsidRPr="007316F6">
        <w:rPr>
          <w:i/>
          <w:iCs/>
          <w:lang w:val="en-GB" w:eastAsia="en-GB"/>
        </w:rPr>
        <w:t xml:space="preserve">Availability of natural analogues: </w:t>
      </w:r>
      <w:r w:rsidRPr="007316F6">
        <w:rPr>
          <w:lang w:val="en-GB" w:eastAsia="en-GB"/>
        </w:rPr>
        <w:t>Since direct laboratory testing of the waste forms over the relevant time scales for disposal (typically 10</w:t>
      </w:r>
      <w:r w:rsidRPr="007316F6">
        <w:rPr>
          <w:vertAlign w:val="superscript"/>
          <w:lang w:val="en-GB" w:eastAsia="en-GB"/>
        </w:rPr>
        <w:t>3</w:t>
      </w:r>
      <w:r w:rsidRPr="007316F6">
        <w:rPr>
          <w:lang w:val="en-GB" w:eastAsia="en-GB"/>
        </w:rPr>
        <w:t>–10</w:t>
      </w:r>
      <w:r w:rsidRPr="007316F6">
        <w:rPr>
          <w:vertAlign w:val="superscript"/>
          <w:lang w:val="en-GB" w:eastAsia="en-GB"/>
        </w:rPr>
        <w:t>6</w:t>
      </w:r>
      <w:r w:rsidRPr="007316F6">
        <w:rPr>
          <w:lang w:val="en-GB" w:eastAsia="en-GB"/>
        </w:rPr>
        <w:t xml:space="preserve"> years) is not possible, the availability of natural mineral or glass analogues may provide important clues about the long term performance of the material in the natural environment, thereby building confidence in the extrapolated behaviour of the waste form after disposal.</w:t>
      </w:r>
    </w:p>
    <w:p w14:paraId="229004E3" w14:textId="77777777" w:rsidR="00AC4134" w:rsidRPr="007316F6" w:rsidRDefault="00AC4134" w:rsidP="0089583F">
      <w:pPr>
        <w:pStyle w:val="ListParagraph"/>
        <w:numPr>
          <w:ilvl w:val="0"/>
          <w:numId w:val="9"/>
        </w:numPr>
        <w:rPr>
          <w:lang w:val="en-GB" w:eastAsia="en-GB"/>
        </w:rPr>
      </w:pPr>
      <w:r w:rsidRPr="007316F6">
        <w:rPr>
          <w:i/>
          <w:iCs/>
          <w:lang w:val="en-GB" w:eastAsia="en-GB"/>
        </w:rPr>
        <w:t xml:space="preserve">Compatibility with the intended disposal environment: </w:t>
      </w:r>
      <w:r w:rsidRPr="007316F6">
        <w:rPr>
          <w:lang w:val="en-GB" w:eastAsia="en-GB"/>
        </w:rPr>
        <w:t>The wasteform should be compatible with the near field environment of the disposal facility. The near field environment provides the physical and chemical conditions that are favourable for maintaining wasteform integrity over extended periods, which helps to slow the release of constituents and their transport out of the facility.</w:t>
      </w:r>
      <w:r w:rsidR="0089583F" w:rsidRPr="007316F6">
        <w:rPr>
          <w:lang w:val="en-GB" w:eastAsia="en-GB"/>
        </w:rPr>
        <w:t xml:space="preserve"> </w:t>
      </w:r>
    </w:p>
    <w:p w14:paraId="5FF264D6" w14:textId="696B9F29" w:rsidR="00500CB6" w:rsidRPr="003F221F" w:rsidRDefault="00F8693F" w:rsidP="004F4335">
      <w:pPr>
        <w:pStyle w:val="Heading2"/>
        <w:numPr>
          <w:ilvl w:val="0"/>
          <w:numId w:val="14"/>
        </w:numPr>
        <w:rPr>
          <w:rFonts w:ascii="Times New Roman" w:hAnsi="Times New Roman" w:cs="Times New Roman"/>
          <w:i w:val="0"/>
          <w:lang w:val="en-GB"/>
        </w:rPr>
      </w:pPr>
      <w:r w:rsidRPr="003F221F">
        <w:rPr>
          <w:rFonts w:ascii="Times New Roman" w:hAnsi="Times New Roman" w:cs="Times New Roman"/>
          <w:i w:val="0"/>
          <w:lang w:val="en-GB"/>
        </w:rPr>
        <w:t>Wasteform mechanical changes under self-irradiation</w:t>
      </w:r>
    </w:p>
    <w:p w14:paraId="7113571B" w14:textId="6232CFAE" w:rsidR="005C056D" w:rsidRPr="007316F6" w:rsidRDefault="00EE0B07" w:rsidP="005C056D">
      <w:pPr>
        <w:rPr>
          <w:color w:val="000000"/>
          <w:lang w:val="en-GB"/>
        </w:rPr>
      </w:pPr>
      <w:r w:rsidRPr="007316F6">
        <w:rPr>
          <w:lang w:val="en-GB"/>
        </w:rPr>
        <w:t>V</w:t>
      </w:r>
      <w:r w:rsidR="00E06F3F" w:rsidRPr="007316F6">
        <w:rPr>
          <w:lang w:val="en-GB"/>
        </w:rPr>
        <w:t>itreous materials have been used for several decades to immobilize nuclear waste and are planned to be used on an increasing scale in the forthcoming years</w:t>
      </w:r>
      <w:r w:rsidRPr="007316F6">
        <w:rPr>
          <w:lang w:val="en-GB"/>
        </w:rPr>
        <w:t xml:space="preserve"> [</w:t>
      </w:r>
      <w:r w:rsidR="00230A76">
        <w:rPr>
          <w:lang w:val="en-GB"/>
        </w:rPr>
        <w:t>32, 33</w:t>
      </w:r>
      <w:r w:rsidRPr="007316F6">
        <w:rPr>
          <w:lang w:val="en-GB"/>
        </w:rPr>
        <w:t xml:space="preserve">]. </w:t>
      </w:r>
      <w:r w:rsidR="00BA1BA6" w:rsidRPr="007316F6">
        <w:rPr>
          <w:lang w:val="en-GB"/>
        </w:rPr>
        <w:t>Detailed analys</w:t>
      </w:r>
      <w:r w:rsidR="006D0D3B">
        <w:rPr>
          <w:lang w:val="en-GB"/>
        </w:rPr>
        <w:t>e</w:t>
      </w:r>
      <w:r w:rsidR="00BA1BA6" w:rsidRPr="007316F6">
        <w:rPr>
          <w:lang w:val="en-GB"/>
        </w:rPr>
        <w:t xml:space="preserve">s of HLW vitreous wasteforms used in France have shown that </w:t>
      </w:r>
      <w:r w:rsidR="00BA1BA6" w:rsidRPr="007316F6">
        <w:rPr>
          <w:color w:val="000000"/>
          <w:lang w:val="en-GB"/>
        </w:rPr>
        <w:t>i</w:t>
      </w:r>
      <w:r w:rsidR="005C056D" w:rsidRPr="007316F6">
        <w:rPr>
          <w:color w:val="000000"/>
          <w:lang w:val="en-GB"/>
        </w:rPr>
        <w:t xml:space="preserve">onizing radiation does not strongly </w:t>
      </w:r>
      <w:r w:rsidR="005C056D" w:rsidRPr="007316F6">
        <w:rPr>
          <w:color w:val="000000"/>
          <w:lang w:val="en-GB"/>
        </w:rPr>
        <w:lastRenderedPageBreak/>
        <w:t>affect the structure and properties of complex nuclear glass due to the positive effect of the glass chemical complexity on the defects formation and structural evolution</w:t>
      </w:r>
      <w:r w:rsidR="00BA1BA6" w:rsidRPr="007316F6">
        <w:rPr>
          <w:color w:val="000000"/>
          <w:lang w:val="en-GB"/>
        </w:rPr>
        <w:t xml:space="preserve"> [</w:t>
      </w:r>
      <w:r w:rsidR="00230A76">
        <w:rPr>
          <w:color w:val="000000"/>
          <w:lang w:val="en-GB"/>
        </w:rPr>
        <w:t>34-39</w:t>
      </w:r>
      <w:r w:rsidR="00BA1BA6" w:rsidRPr="007316F6">
        <w:rPr>
          <w:color w:val="000000"/>
          <w:lang w:val="en-GB"/>
        </w:rPr>
        <w:t>]</w:t>
      </w:r>
      <w:r w:rsidR="005C056D" w:rsidRPr="007316F6">
        <w:rPr>
          <w:color w:val="000000"/>
          <w:lang w:val="en-GB"/>
        </w:rPr>
        <w:t>.</w:t>
      </w:r>
      <w:r w:rsidR="00BA1BA6" w:rsidRPr="007316F6">
        <w:rPr>
          <w:color w:val="000000"/>
          <w:lang w:val="en-GB"/>
        </w:rPr>
        <w:t xml:space="preserve"> </w:t>
      </w:r>
      <w:r w:rsidR="005C056D" w:rsidRPr="007316F6">
        <w:rPr>
          <w:color w:val="000000"/>
          <w:lang w:val="en-GB"/>
        </w:rPr>
        <w:t xml:space="preserve">Some specific effects like phase separation, bubble formation and level of swelling were observed </w:t>
      </w:r>
      <w:r w:rsidR="00BA1BA6" w:rsidRPr="007316F6">
        <w:rPr>
          <w:color w:val="000000"/>
          <w:lang w:val="en-GB"/>
        </w:rPr>
        <w:t xml:space="preserve">for glasses </w:t>
      </w:r>
      <w:r w:rsidR="005C056D" w:rsidRPr="007316F6">
        <w:rPr>
          <w:color w:val="000000"/>
          <w:lang w:val="en-GB"/>
        </w:rPr>
        <w:t>under irradiation in TEM with very high dose rate</w:t>
      </w:r>
      <w:r w:rsidR="00A622F2">
        <w:rPr>
          <w:color w:val="000000"/>
          <w:lang w:val="en-GB"/>
        </w:rPr>
        <w:t xml:space="preserve"> (</w:t>
      </w:r>
      <w:r w:rsidR="001A3E9D">
        <w:rPr>
          <w:color w:val="000000"/>
          <w:lang w:val="en-GB"/>
        </w:rPr>
        <w:t xml:space="preserve">e.g. at </w:t>
      </w:r>
      <w:r w:rsidR="00A622F2">
        <w:rPr>
          <w:color w:val="000000"/>
          <w:lang w:val="en-GB"/>
        </w:rPr>
        <w:t>current</w:t>
      </w:r>
      <w:r w:rsidR="00B43EF7">
        <w:rPr>
          <w:color w:val="000000"/>
          <w:lang w:val="en-GB"/>
        </w:rPr>
        <w:t>s</w:t>
      </w:r>
      <w:r w:rsidR="00A622F2">
        <w:rPr>
          <w:color w:val="000000"/>
          <w:lang w:val="en-GB"/>
        </w:rPr>
        <w:t xml:space="preserve"> </w:t>
      </w:r>
      <w:r w:rsidR="00B43EF7">
        <w:rPr>
          <w:color w:val="000000"/>
          <w:lang w:val="en-GB"/>
        </w:rPr>
        <w:t xml:space="preserve">above </w:t>
      </w:r>
      <w:r w:rsidR="006471C9">
        <w:rPr>
          <w:color w:val="000000"/>
          <w:lang w:val="en-GB"/>
        </w:rPr>
        <w:t xml:space="preserve">0.1 – 0.5 </w:t>
      </w:r>
      <w:r w:rsidR="00B43EF7">
        <w:rPr>
          <w:color w:val="000000"/>
          <w:lang w:val="en-GB"/>
        </w:rPr>
        <w:t>A/cm</w:t>
      </w:r>
      <w:r w:rsidR="00B43EF7" w:rsidRPr="00BE36EB">
        <w:rPr>
          <w:color w:val="000000"/>
          <w:vertAlign w:val="superscript"/>
          <w:lang w:val="en-GB"/>
        </w:rPr>
        <w:t>2</w:t>
      </w:r>
      <w:proofErr w:type="gramStart"/>
      <w:r w:rsidR="00B43EF7">
        <w:rPr>
          <w:color w:val="000000"/>
          <w:lang w:val="en-GB"/>
        </w:rPr>
        <w:t>)</w:t>
      </w:r>
      <w:r w:rsidR="00A622F2">
        <w:rPr>
          <w:color w:val="000000"/>
          <w:lang w:val="en-GB"/>
        </w:rPr>
        <w:t xml:space="preserve"> </w:t>
      </w:r>
      <w:r w:rsidR="005C056D" w:rsidRPr="007316F6">
        <w:rPr>
          <w:color w:val="000000"/>
          <w:lang w:val="en-GB"/>
        </w:rPr>
        <w:t>,</w:t>
      </w:r>
      <w:proofErr w:type="gramEnd"/>
      <w:r w:rsidR="005C056D" w:rsidRPr="007316F6">
        <w:rPr>
          <w:color w:val="000000"/>
          <w:lang w:val="en-GB"/>
        </w:rPr>
        <w:t xml:space="preserve"> but these effects were never observed under electron irradiation in accelerators at lower dose rate</w:t>
      </w:r>
      <w:r w:rsidR="00327AE6">
        <w:rPr>
          <w:color w:val="000000"/>
          <w:lang w:val="en-GB"/>
        </w:rPr>
        <w:t xml:space="preserve"> [</w:t>
      </w:r>
      <w:r w:rsidR="00544940">
        <w:rPr>
          <w:color w:val="000000"/>
          <w:lang w:val="en-GB"/>
        </w:rPr>
        <w:t>12-14, 17</w:t>
      </w:r>
      <w:r w:rsidR="00E56104">
        <w:rPr>
          <w:color w:val="000000"/>
          <w:lang w:val="en-GB"/>
        </w:rPr>
        <w:t xml:space="preserve">]. </w:t>
      </w:r>
      <w:r w:rsidR="005C056D" w:rsidRPr="007316F6">
        <w:rPr>
          <w:color w:val="000000"/>
          <w:lang w:val="en-GB"/>
        </w:rPr>
        <w:t xml:space="preserve">Alpha decay accumulation in nuclear glass induces slight changes of macroscopic properties (density and mechanical properties), </w:t>
      </w:r>
      <w:r w:rsidR="006D0D3B">
        <w:rPr>
          <w:color w:val="000000"/>
          <w:lang w:val="en-GB"/>
        </w:rPr>
        <w:t xml:space="preserve">although </w:t>
      </w:r>
      <w:r w:rsidR="005C056D" w:rsidRPr="007316F6">
        <w:rPr>
          <w:color w:val="000000"/>
          <w:lang w:val="en-GB"/>
        </w:rPr>
        <w:t xml:space="preserve">there is no modification of the glass microstructure </w:t>
      </w:r>
      <w:r w:rsidR="006D0D3B">
        <w:rPr>
          <w:color w:val="000000"/>
          <w:lang w:val="en-GB"/>
        </w:rPr>
        <w:t>which</w:t>
      </w:r>
      <w:r w:rsidR="005C056D" w:rsidRPr="007316F6">
        <w:rPr>
          <w:color w:val="000000"/>
          <w:lang w:val="en-GB"/>
        </w:rPr>
        <w:t xml:space="preserve"> remains homogeneous without any phase separation and crystallization, </w:t>
      </w:r>
      <w:r w:rsidR="00BA1BA6" w:rsidRPr="007316F6">
        <w:rPr>
          <w:color w:val="000000"/>
          <w:lang w:val="en-GB"/>
        </w:rPr>
        <w:t xml:space="preserve">apart from </w:t>
      </w:r>
      <w:r w:rsidR="005C056D" w:rsidRPr="007316F6">
        <w:rPr>
          <w:color w:val="000000"/>
          <w:lang w:val="en-GB"/>
        </w:rPr>
        <w:t>a slight modification of the glassy state, with modifications of both short and medium range orders</w:t>
      </w:r>
      <w:r w:rsidR="00D101CA">
        <w:rPr>
          <w:color w:val="000000"/>
          <w:lang w:val="en-GB"/>
        </w:rPr>
        <w:t xml:space="preserve"> [3</w:t>
      </w:r>
      <w:r w:rsidR="00230A76">
        <w:rPr>
          <w:color w:val="000000"/>
          <w:lang w:val="en-GB"/>
        </w:rPr>
        <w:t>9</w:t>
      </w:r>
      <w:r w:rsidR="00D101CA">
        <w:rPr>
          <w:color w:val="000000"/>
          <w:lang w:val="en-GB"/>
        </w:rPr>
        <w:t>]</w:t>
      </w:r>
      <w:r w:rsidR="005C056D" w:rsidRPr="007316F6">
        <w:rPr>
          <w:color w:val="000000"/>
          <w:lang w:val="en-GB"/>
        </w:rPr>
        <w:t>. The final structure seems to be the result of the ballistic melting in recoil nuclei tracks and the subsequent partial damage repair due to a thermal self-healing mechanism in the cluster tracks</w:t>
      </w:r>
      <w:r w:rsidR="00D101CA">
        <w:rPr>
          <w:color w:val="000000"/>
          <w:lang w:val="en-GB"/>
        </w:rPr>
        <w:t xml:space="preserve"> [3</w:t>
      </w:r>
      <w:r w:rsidR="00230A76">
        <w:rPr>
          <w:color w:val="000000"/>
          <w:lang w:val="en-GB"/>
        </w:rPr>
        <w:t>9</w:t>
      </w:r>
      <w:r w:rsidR="00D101CA">
        <w:rPr>
          <w:color w:val="000000"/>
          <w:lang w:val="en-GB"/>
        </w:rPr>
        <w:t>]</w:t>
      </w:r>
      <w:r w:rsidR="005C056D" w:rsidRPr="007316F6">
        <w:rPr>
          <w:color w:val="000000"/>
          <w:lang w:val="en-GB"/>
        </w:rPr>
        <w:t xml:space="preserve">. </w:t>
      </w:r>
      <w:r w:rsidR="006D0D3B">
        <w:rPr>
          <w:color w:val="000000"/>
          <w:lang w:val="en-GB"/>
        </w:rPr>
        <w:t>This</w:t>
      </w:r>
      <w:r w:rsidR="005C056D" w:rsidRPr="007316F6">
        <w:rPr>
          <w:color w:val="000000"/>
          <w:lang w:val="en-GB"/>
        </w:rPr>
        <w:t xml:space="preserve"> results in a new homogeneous glassy state, similar to that obtained by a very high quenching rate</w:t>
      </w:r>
      <w:r w:rsidR="00B43EF7">
        <w:rPr>
          <w:color w:val="000000"/>
          <w:lang w:val="en-GB"/>
        </w:rPr>
        <w:t xml:space="preserve"> (&gt;10</w:t>
      </w:r>
      <w:r w:rsidR="00B43EF7" w:rsidRPr="00BE36EB">
        <w:rPr>
          <w:color w:val="000000"/>
          <w:vertAlign w:val="superscript"/>
          <w:lang w:val="en-GB"/>
        </w:rPr>
        <w:t>6</w:t>
      </w:r>
      <w:r w:rsidR="00B43EF7">
        <w:rPr>
          <w:color w:val="000000"/>
          <w:lang w:val="en-GB"/>
        </w:rPr>
        <w:t xml:space="preserve"> K/s)</w:t>
      </w:r>
      <w:r w:rsidR="005C056D" w:rsidRPr="007316F6">
        <w:rPr>
          <w:color w:val="000000"/>
          <w:lang w:val="en-GB"/>
        </w:rPr>
        <w:t>, with slightly modified macroscopic properties</w:t>
      </w:r>
      <w:r w:rsidR="006471C9">
        <w:rPr>
          <w:color w:val="000000"/>
          <w:lang w:val="en-GB"/>
        </w:rPr>
        <w:t xml:space="preserve"> such as diminished density by 0.6%, Young modulus by 15%, hardness by 30%, increased toughness by 50%, and practically unchanged radionuclide leaching rates</w:t>
      </w:r>
      <w:r w:rsidR="005C056D" w:rsidRPr="007316F6">
        <w:rPr>
          <w:color w:val="000000"/>
          <w:lang w:val="en-GB"/>
        </w:rPr>
        <w:t xml:space="preserve">. </w:t>
      </w:r>
      <w:r w:rsidR="00BA1BA6" w:rsidRPr="007316F6">
        <w:rPr>
          <w:color w:val="000000"/>
          <w:lang w:val="en-GB"/>
        </w:rPr>
        <w:t>However it is noted that t</w:t>
      </w:r>
      <w:r w:rsidR="005C056D" w:rsidRPr="007316F6">
        <w:rPr>
          <w:color w:val="000000"/>
          <w:lang w:val="en-GB"/>
        </w:rPr>
        <w:t xml:space="preserve">he lack of glass natural analogues samples containing actinides does not allow a validation of the effect of the slow rate accumulation of alpha decays and long time scale of aging. </w:t>
      </w:r>
    </w:p>
    <w:p w14:paraId="0E01A032" w14:textId="593B6A24" w:rsidR="005C056D" w:rsidRPr="007316F6" w:rsidRDefault="00516C0E" w:rsidP="005C056D">
      <w:pPr>
        <w:rPr>
          <w:lang w:val="en-GB"/>
        </w:rPr>
      </w:pPr>
      <w:r w:rsidRPr="007316F6">
        <w:rPr>
          <w:color w:val="000000"/>
          <w:lang w:val="en-GB"/>
        </w:rPr>
        <w:t xml:space="preserve">A completely different behaviour was observed for partially devitrified glasses e.g. GCM’s that contained about </w:t>
      </w:r>
      <w:r w:rsidRPr="007316F6">
        <w:rPr>
          <w:lang w:val="en-GB"/>
        </w:rPr>
        <w:t>30 wt</w:t>
      </w:r>
      <w:proofErr w:type="gramStart"/>
      <w:r w:rsidRPr="007316F6">
        <w:rPr>
          <w:lang w:val="en-GB"/>
        </w:rPr>
        <w:t>.%</w:t>
      </w:r>
      <w:proofErr w:type="gramEnd"/>
      <w:r w:rsidRPr="007316F6">
        <w:rPr>
          <w:lang w:val="en-GB"/>
        </w:rPr>
        <w:t xml:space="preserve"> </w:t>
      </w:r>
      <w:r w:rsidRPr="007316F6">
        <w:rPr>
          <w:color w:val="000000"/>
          <w:lang w:val="en-GB"/>
        </w:rPr>
        <w:t xml:space="preserve">deliberately formed </w:t>
      </w:r>
      <w:r w:rsidRPr="007316F6">
        <w:rPr>
          <w:lang w:val="en-GB"/>
        </w:rPr>
        <w:t>crystals</w:t>
      </w:r>
      <w:r w:rsidRPr="007316F6">
        <w:rPr>
          <w:color w:val="000000"/>
          <w:lang w:val="en-GB"/>
        </w:rPr>
        <w:t xml:space="preserve"> under significant levels of self-irradiation caused by the decay of </w:t>
      </w:r>
      <w:r w:rsidRPr="007316F6">
        <w:rPr>
          <w:lang w:val="en-GB"/>
        </w:rPr>
        <w:t xml:space="preserve">2 wt.% </w:t>
      </w:r>
      <w:r w:rsidRPr="007316F6">
        <w:rPr>
          <w:vertAlign w:val="superscript"/>
          <w:lang w:val="en-GB"/>
        </w:rPr>
        <w:t>244</w:t>
      </w:r>
      <w:r w:rsidRPr="007316F6">
        <w:rPr>
          <w:lang w:val="en-GB"/>
        </w:rPr>
        <w:t>Cm</w:t>
      </w:r>
      <w:r w:rsidRPr="007316F6">
        <w:rPr>
          <w:color w:val="000000"/>
          <w:lang w:val="en-GB"/>
        </w:rPr>
        <w:t xml:space="preserve"> [</w:t>
      </w:r>
      <w:r w:rsidR="00327AE6">
        <w:rPr>
          <w:color w:val="000000"/>
          <w:lang w:val="en-GB"/>
        </w:rPr>
        <w:t>2</w:t>
      </w:r>
      <w:r w:rsidRPr="007316F6">
        <w:rPr>
          <w:lang w:val="en-GB"/>
        </w:rPr>
        <w:t>]</w:t>
      </w:r>
      <w:r w:rsidR="002D3899" w:rsidRPr="007316F6">
        <w:rPr>
          <w:lang w:val="en-GB"/>
        </w:rPr>
        <w:t>.</w:t>
      </w:r>
      <w:r w:rsidR="005C056D" w:rsidRPr="007316F6">
        <w:rPr>
          <w:lang w:val="en-GB"/>
        </w:rPr>
        <w:t xml:space="preserve"> </w:t>
      </w:r>
      <w:r w:rsidR="002D3899" w:rsidRPr="007316F6">
        <w:rPr>
          <w:lang w:val="en-GB"/>
        </w:rPr>
        <w:t>Large cracks about hundred micrometr</w:t>
      </w:r>
      <w:r w:rsidR="00BA15F4">
        <w:rPr>
          <w:lang w:val="en-GB"/>
        </w:rPr>
        <w:t>e</w:t>
      </w:r>
      <w:r w:rsidR="002D3899" w:rsidRPr="007316F6">
        <w:rPr>
          <w:lang w:val="en-GB"/>
        </w:rPr>
        <w:t xml:space="preserve">s </w:t>
      </w:r>
      <w:r w:rsidR="00705833" w:rsidRPr="007316F6">
        <w:rPr>
          <w:lang w:val="en-GB"/>
        </w:rPr>
        <w:t>l</w:t>
      </w:r>
      <w:r w:rsidR="00BA15F4">
        <w:rPr>
          <w:lang w:val="en-GB"/>
        </w:rPr>
        <w:t>o</w:t>
      </w:r>
      <w:r w:rsidR="00705833" w:rsidRPr="007316F6">
        <w:rPr>
          <w:lang w:val="en-GB"/>
        </w:rPr>
        <w:t xml:space="preserve">ng </w:t>
      </w:r>
      <w:r w:rsidR="002D3899" w:rsidRPr="007316F6">
        <w:rPr>
          <w:lang w:val="en-GB"/>
        </w:rPr>
        <w:t>were formed in the GCM wasteform at cumulative doses of 2.4</w:t>
      </w:r>
      <w:r w:rsidR="00327AE6">
        <w:rPr>
          <w:lang w:val="en-GB"/>
        </w:rPr>
        <w:sym w:font="Symbol" w:char="F0D7"/>
      </w:r>
      <w:r w:rsidR="002D3899" w:rsidRPr="007316F6">
        <w:rPr>
          <w:lang w:val="en-GB"/>
        </w:rPr>
        <w:t>10</w:t>
      </w:r>
      <w:r w:rsidR="002D3899" w:rsidRPr="007316F6">
        <w:rPr>
          <w:vertAlign w:val="superscript"/>
          <w:lang w:val="en-GB"/>
        </w:rPr>
        <w:t>17</w:t>
      </w:r>
      <w:r w:rsidR="002D3899" w:rsidRPr="007316F6">
        <w:rPr>
          <w:lang w:val="en-GB"/>
        </w:rPr>
        <w:t xml:space="preserve"> α-decays/g. </w:t>
      </w:r>
      <w:r w:rsidR="005871F9" w:rsidRPr="005871F9">
        <w:rPr>
          <w:lang w:val="en-GB"/>
        </w:rPr>
        <w:t>More details about the GCM behaviour under irradiation would be useful however no additional data were found.</w:t>
      </w:r>
    </w:p>
    <w:p w14:paraId="6F6B5B87" w14:textId="0634D6CC" w:rsidR="00EA42D6" w:rsidRPr="00EA4C01" w:rsidRDefault="005C056D" w:rsidP="00EA42D6">
      <w:pPr>
        <w:rPr>
          <w:color w:val="000000" w:themeColor="text1"/>
          <w:lang w:val="en-GB"/>
        </w:rPr>
      </w:pPr>
      <w:r w:rsidRPr="007316F6">
        <w:rPr>
          <w:lang w:val="en-GB"/>
        </w:rPr>
        <w:t xml:space="preserve">Recent extended experiments with actinide doped crystalline wasteforms have shown </w:t>
      </w:r>
      <w:r w:rsidRPr="00554D94">
        <w:rPr>
          <w:bCs/>
          <w:lang w:val="en-GB"/>
        </w:rPr>
        <w:t>significant mechanical damage</w:t>
      </w:r>
      <w:r w:rsidRPr="007316F6">
        <w:rPr>
          <w:lang w:val="en-GB"/>
        </w:rPr>
        <w:t xml:space="preserve"> with crystal crack</w:t>
      </w:r>
      <w:r w:rsidR="00705833" w:rsidRPr="007316F6">
        <w:rPr>
          <w:lang w:val="en-GB"/>
        </w:rPr>
        <w:t>ing within a decade of storage [</w:t>
      </w:r>
      <w:r w:rsidR="00AD6AD6">
        <w:rPr>
          <w:lang w:val="en-GB"/>
        </w:rPr>
        <w:t xml:space="preserve">1-3, </w:t>
      </w:r>
      <w:r w:rsidR="00544940" w:rsidRPr="00554D94">
        <w:rPr>
          <w:color w:val="000000" w:themeColor="text1"/>
          <w:lang w:val="en-GB"/>
        </w:rPr>
        <w:t>21</w:t>
      </w:r>
      <w:r w:rsidR="006C656A" w:rsidRPr="007316F6">
        <w:rPr>
          <w:lang w:val="en-GB"/>
        </w:rPr>
        <w:t>]</w:t>
      </w:r>
      <w:r w:rsidR="001E28FB" w:rsidRPr="007316F6">
        <w:rPr>
          <w:lang w:val="en-GB"/>
        </w:rPr>
        <w:t xml:space="preserve">. </w:t>
      </w:r>
      <w:r w:rsidR="00C60841" w:rsidRPr="00EA4C01">
        <w:rPr>
          <w:color w:val="000000" w:themeColor="text1"/>
          <w:lang w:val="en-GB"/>
        </w:rPr>
        <w:t xml:space="preserve">Some samples of ceramic based on </w:t>
      </w:r>
      <w:r w:rsidR="00C60841" w:rsidRPr="00EA4C01">
        <w:rPr>
          <w:color w:val="000000" w:themeColor="text1"/>
          <w:vertAlign w:val="superscript"/>
          <w:lang w:val="en-GB"/>
        </w:rPr>
        <w:t>238</w:t>
      </w:r>
      <w:r w:rsidR="00C60841" w:rsidRPr="00EA4C01">
        <w:rPr>
          <w:color w:val="000000" w:themeColor="text1"/>
          <w:lang w:val="en-GB"/>
        </w:rPr>
        <w:t xml:space="preserve">Pu-doped </w:t>
      </w:r>
      <w:proofErr w:type="spellStart"/>
      <w:r w:rsidR="00C60841" w:rsidRPr="00EA4C01">
        <w:rPr>
          <w:color w:val="000000" w:themeColor="text1"/>
          <w:lang w:val="en-GB"/>
        </w:rPr>
        <w:t>pyrochlore</w:t>
      </w:r>
      <w:proofErr w:type="spellEnd"/>
      <w:r w:rsidR="00C60841" w:rsidRPr="00EA4C01">
        <w:rPr>
          <w:color w:val="000000" w:themeColor="text1"/>
          <w:lang w:val="en-GB"/>
        </w:rPr>
        <w:t xml:space="preserve">, </w:t>
      </w:r>
      <w:r w:rsidR="00C60841" w:rsidRPr="00EA4C01">
        <w:rPr>
          <w:color w:val="000000" w:themeColor="text1"/>
        </w:rPr>
        <w:t>(Ca</w:t>
      </w:r>
      <w:r w:rsidR="00C60841" w:rsidRPr="00EA4C01">
        <w:rPr>
          <w:color w:val="000000" w:themeColor="text1"/>
          <w:vertAlign w:val="subscript"/>
        </w:rPr>
        <w:t>1,16</w:t>
      </w:r>
      <w:r w:rsidR="00C60841" w:rsidRPr="00EA4C01">
        <w:rPr>
          <w:color w:val="000000" w:themeColor="text1"/>
        </w:rPr>
        <w:t>Gd</w:t>
      </w:r>
      <w:r w:rsidR="00C60841" w:rsidRPr="00EA4C01">
        <w:rPr>
          <w:color w:val="000000" w:themeColor="text1"/>
          <w:vertAlign w:val="subscript"/>
        </w:rPr>
        <w:t>0,23</w:t>
      </w:r>
      <w:r w:rsidR="00C60841" w:rsidRPr="00EA4C01">
        <w:rPr>
          <w:color w:val="000000" w:themeColor="text1"/>
        </w:rPr>
        <w:t>Hf</w:t>
      </w:r>
      <w:r w:rsidR="00C60841" w:rsidRPr="00EA4C01">
        <w:rPr>
          <w:color w:val="000000" w:themeColor="text1"/>
          <w:vertAlign w:val="subscript"/>
        </w:rPr>
        <w:t>0,30</w:t>
      </w:r>
      <w:r w:rsidR="00C60841" w:rsidRPr="00EA4C01">
        <w:rPr>
          <w:color w:val="000000" w:themeColor="text1"/>
        </w:rPr>
        <w:t>Pu</w:t>
      </w:r>
      <w:r w:rsidR="00C60841" w:rsidRPr="00EA4C01">
        <w:rPr>
          <w:color w:val="000000" w:themeColor="text1"/>
          <w:vertAlign w:val="subscript"/>
        </w:rPr>
        <w:t>0,24</w:t>
      </w:r>
      <w:r w:rsidR="00C60841" w:rsidRPr="00EA4C01">
        <w:rPr>
          <w:color w:val="000000" w:themeColor="text1"/>
        </w:rPr>
        <w:t>U</w:t>
      </w:r>
      <w:r w:rsidR="00C60841" w:rsidRPr="00EA4C01">
        <w:rPr>
          <w:color w:val="000000" w:themeColor="text1"/>
          <w:vertAlign w:val="subscript"/>
        </w:rPr>
        <w:t>0,42</w:t>
      </w:r>
      <w:r w:rsidR="00C60841" w:rsidRPr="00EA4C01">
        <w:rPr>
          <w:color w:val="000000" w:themeColor="text1"/>
        </w:rPr>
        <w:t>)Ti</w:t>
      </w:r>
      <w:r w:rsidR="00C60841" w:rsidRPr="00EA4C01">
        <w:rPr>
          <w:color w:val="000000" w:themeColor="text1"/>
          <w:vertAlign w:val="subscript"/>
        </w:rPr>
        <w:t>2</w:t>
      </w:r>
      <w:r w:rsidR="00C60841" w:rsidRPr="00EA4C01">
        <w:rPr>
          <w:color w:val="000000" w:themeColor="text1"/>
        </w:rPr>
        <w:t>O</w:t>
      </w:r>
      <w:r w:rsidR="00C60841" w:rsidRPr="00EA4C01">
        <w:rPr>
          <w:color w:val="000000" w:themeColor="text1"/>
          <w:vertAlign w:val="subscript"/>
        </w:rPr>
        <w:t>7</w:t>
      </w:r>
      <w:r w:rsidR="00C60841" w:rsidRPr="00EA4C01">
        <w:rPr>
          <w:color w:val="000000" w:themeColor="text1"/>
        </w:rPr>
        <w:t>,</w:t>
      </w:r>
      <w:r w:rsidR="00C60841" w:rsidRPr="00EA4C01">
        <w:rPr>
          <w:b/>
          <w:color w:val="000000" w:themeColor="text1"/>
        </w:rPr>
        <w:t xml:space="preserve"> </w:t>
      </w:r>
      <w:r w:rsidR="001A5950" w:rsidRPr="00EA4C01">
        <w:rPr>
          <w:color w:val="000000" w:themeColor="text1"/>
        </w:rPr>
        <w:t xml:space="preserve">demonstrated crack formation even before </w:t>
      </w:r>
      <w:proofErr w:type="spellStart"/>
      <w:r w:rsidR="001A5950" w:rsidRPr="00EA4C01">
        <w:rPr>
          <w:color w:val="000000" w:themeColor="text1"/>
        </w:rPr>
        <w:t>amorphization</w:t>
      </w:r>
      <w:proofErr w:type="spellEnd"/>
      <w:r w:rsidR="001A5950" w:rsidRPr="00EA4C01">
        <w:rPr>
          <w:color w:val="000000" w:themeColor="text1"/>
        </w:rPr>
        <w:t xml:space="preserve"> of </w:t>
      </w:r>
      <w:proofErr w:type="spellStart"/>
      <w:r w:rsidR="001A5950" w:rsidRPr="00EA4C01">
        <w:rPr>
          <w:color w:val="000000" w:themeColor="text1"/>
        </w:rPr>
        <w:t>pyrochlore</w:t>
      </w:r>
      <w:proofErr w:type="spellEnd"/>
      <w:r w:rsidR="001A5950" w:rsidRPr="00EA4C01">
        <w:rPr>
          <w:color w:val="000000" w:themeColor="text1"/>
        </w:rPr>
        <w:t xml:space="preserve"> phase</w:t>
      </w:r>
      <w:r w:rsidR="001A5950" w:rsidRPr="00EA4C01">
        <w:rPr>
          <w:color w:val="000000" w:themeColor="text1"/>
          <w:lang w:val="en-GB"/>
        </w:rPr>
        <w:t xml:space="preserve"> although zircon/zirconia ceramic did not crack under self-irradiation and preserved its initial light grey colour despite </w:t>
      </w:r>
      <w:r w:rsidR="00AA6461">
        <w:rPr>
          <w:color w:val="000000" w:themeColor="text1"/>
          <w:lang w:val="en-GB"/>
        </w:rPr>
        <w:t>the zircon</w:t>
      </w:r>
      <w:r w:rsidR="004E6148" w:rsidRPr="004E6148">
        <w:rPr>
          <w:color w:val="FF0000"/>
          <w:lang w:val="en-GB"/>
        </w:rPr>
        <w:t xml:space="preserve"> </w:t>
      </w:r>
      <w:r w:rsidR="001A5950" w:rsidRPr="00EA4C01">
        <w:rPr>
          <w:color w:val="000000" w:themeColor="text1"/>
          <w:lang w:val="en-GB"/>
        </w:rPr>
        <w:t xml:space="preserve">becoming completely amorphous (Fig.1). </w:t>
      </w:r>
    </w:p>
    <w:p w14:paraId="04A3412F" w14:textId="77777777" w:rsidR="00EA42D6" w:rsidRDefault="00EA42D6" w:rsidP="00EA42D6">
      <w:pPr>
        <w:jc w:val="center"/>
        <w:rPr>
          <w:bCs/>
        </w:rPr>
      </w:pPr>
      <w:r>
        <w:rPr>
          <w:bCs/>
          <w:noProof/>
          <w:lang w:val="en-GB" w:eastAsia="en-GB"/>
        </w:rPr>
        <w:drawing>
          <wp:inline distT="0" distB="0" distL="0" distR="0" wp14:anchorId="135C5DD3" wp14:editId="5988211F">
            <wp:extent cx="3890513" cy="1626333"/>
            <wp:effectExtent l="0" t="0" r="0" b="0"/>
            <wp:docPr id="5" name="Рисунок 5" descr="Zr_Py_238_amor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r_Py_238_amorp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92936" cy="1627346"/>
                    </a:xfrm>
                    <a:prstGeom prst="rect">
                      <a:avLst/>
                    </a:prstGeom>
                    <a:noFill/>
                    <a:ln>
                      <a:noFill/>
                    </a:ln>
                  </pic:spPr>
                </pic:pic>
              </a:graphicData>
            </a:graphic>
          </wp:inline>
        </w:drawing>
      </w:r>
    </w:p>
    <w:p w14:paraId="0608545C" w14:textId="3077BC4A" w:rsidR="00EA42D6" w:rsidRPr="00E96B9B" w:rsidRDefault="00EA42D6" w:rsidP="003F221F">
      <w:pPr>
        <w:jc w:val="center"/>
        <w:rPr>
          <w:color w:val="000000"/>
        </w:rPr>
      </w:pPr>
      <w:proofErr w:type="gramStart"/>
      <w:r w:rsidRPr="004C4928">
        <w:t>Fig.</w:t>
      </w:r>
      <w:r w:rsidR="004C4928">
        <w:t xml:space="preserve"> </w:t>
      </w:r>
      <w:r w:rsidRPr="004C4928">
        <w:t>1</w:t>
      </w:r>
      <w:r w:rsidR="004C4928">
        <w:t>.</w:t>
      </w:r>
      <w:proofErr w:type="gramEnd"/>
      <w:r w:rsidRPr="004C4928">
        <w:t xml:space="preserve"> Different </w:t>
      </w:r>
      <w:r w:rsidRPr="00EA42D6">
        <w:t>b</w:t>
      </w:r>
      <w:r>
        <w:t xml:space="preserve">ehavior of crystalline ceramics containing </w:t>
      </w:r>
      <w:r w:rsidRPr="00EA42D6">
        <w:rPr>
          <w:vertAlign w:val="superscript"/>
        </w:rPr>
        <w:t>238</w:t>
      </w:r>
      <w:r>
        <w:t xml:space="preserve">Pu under self-irradiation: 1) formation of cracks in the ceramic based on </w:t>
      </w:r>
      <w:r w:rsidRPr="004E6148">
        <w:t>(</w:t>
      </w:r>
      <w:r w:rsidRPr="00EA42D6">
        <w:t>Ca</w:t>
      </w:r>
      <w:r w:rsidRPr="004E6148">
        <w:rPr>
          <w:vertAlign w:val="subscript"/>
        </w:rPr>
        <w:t>1,16</w:t>
      </w:r>
      <w:r w:rsidRPr="00EA42D6">
        <w:t>Gd</w:t>
      </w:r>
      <w:r w:rsidRPr="004E6148">
        <w:rPr>
          <w:vertAlign w:val="subscript"/>
        </w:rPr>
        <w:t>0,23</w:t>
      </w:r>
      <w:r w:rsidRPr="00EA42D6">
        <w:t>Hf</w:t>
      </w:r>
      <w:r w:rsidRPr="004E6148">
        <w:rPr>
          <w:vertAlign w:val="subscript"/>
        </w:rPr>
        <w:t>0,30</w:t>
      </w:r>
      <w:r w:rsidRPr="00EA42D6">
        <w:t>Pu</w:t>
      </w:r>
      <w:r w:rsidRPr="004E6148">
        <w:rPr>
          <w:vertAlign w:val="subscript"/>
        </w:rPr>
        <w:t>0,24</w:t>
      </w:r>
      <w:r w:rsidRPr="00EA42D6">
        <w:t>U</w:t>
      </w:r>
      <w:r w:rsidRPr="004E6148">
        <w:rPr>
          <w:vertAlign w:val="subscript"/>
        </w:rPr>
        <w:t>0,42</w:t>
      </w:r>
      <w:r w:rsidRPr="004E6148">
        <w:t>)</w:t>
      </w:r>
      <w:r w:rsidRPr="00EA42D6">
        <w:t>Ti</w:t>
      </w:r>
      <w:r w:rsidRPr="004E6148">
        <w:rPr>
          <w:vertAlign w:val="subscript"/>
        </w:rPr>
        <w:t>2</w:t>
      </w:r>
      <w:r w:rsidRPr="00EA42D6">
        <w:t>O</w:t>
      </w:r>
      <w:r w:rsidRPr="004E6148">
        <w:rPr>
          <w:vertAlign w:val="subscript"/>
        </w:rPr>
        <w:t>7</w:t>
      </w:r>
      <w:r w:rsidRPr="00EA42D6">
        <w:t xml:space="preserve"> </w:t>
      </w:r>
      <w:r>
        <w:t xml:space="preserve">with </w:t>
      </w:r>
      <w:proofErr w:type="spellStart"/>
      <w:r>
        <w:t>pyrochlore</w:t>
      </w:r>
      <w:proofErr w:type="spellEnd"/>
      <w:r>
        <w:t xml:space="preserve"> structure in the beginning stage of </w:t>
      </w:r>
      <w:proofErr w:type="spellStart"/>
      <w:r>
        <w:t>amor</w:t>
      </w:r>
      <w:r w:rsidR="00AA5923">
        <w:t>p</w:t>
      </w:r>
      <w:r>
        <w:t>hisation</w:t>
      </w:r>
      <w:proofErr w:type="spellEnd"/>
      <w:r>
        <w:t xml:space="preserve"> of solid solution after accumulated dose of </w:t>
      </w:r>
      <w:r w:rsidRPr="004E6148">
        <w:t>2</w:t>
      </w:r>
      <w:r>
        <w:rPr>
          <w:lang w:val="en-GB"/>
        </w:rPr>
        <w:t>.</w:t>
      </w:r>
      <w:r w:rsidRPr="004E6148">
        <w:t>6</w:t>
      </w:r>
      <w:r>
        <w:rPr>
          <w:lang w:val="ru-RU"/>
        </w:rPr>
        <w:sym w:font="Symbol" w:char="F0D7"/>
      </w:r>
      <w:r w:rsidRPr="004E6148">
        <w:t>10</w:t>
      </w:r>
      <w:r w:rsidRPr="004E6148">
        <w:rPr>
          <w:vertAlign w:val="superscript"/>
        </w:rPr>
        <w:t>24</w:t>
      </w:r>
      <w:r w:rsidRPr="004E6148">
        <w:t xml:space="preserve"> </w:t>
      </w:r>
      <w:r w:rsidR="00A40306" w:rsidRPr="00A40306">
        <w:rPr>
          <w:color w:val="000000" w:themeColor="text1"/>
          <w:lang w:val="en-GB"/>
        </w:rPr>
        <w:sym w:font="Symbol" w:char="F061"/>
      </w:r>
      <w:r w:rsidR="00A40306" w:rsidRPr="00A40306">
        <w:rPr>
          <w:color w:val="000000" w:themeColor="text1"/>
          <w:lang w:val="en-GB"/>
        </w:rPr>
        <w:t>-decay</w:t>
      </w:r>
      <w:r w:rsidRPr="004E6148">
        <w:t>/</w:t>
      </w:r>
      <w:r>
        <w:rPr>
          <w:lang w:val="en-GB"/>
        </w:rPr>
        <w:t>m</w:t>
      </w:r>
      <w:r w:rsidRPr="004E6148">
        <w:rPr>
          <w:vertAlign w:val="superscript"/>
        </w:rPr>
        <w:t>3</w:t>
      </w:r>
      <w:r w:rsidRPr="004E6148">
        <w:t>;</w:t>
      </w:r>
      <w:r>
        <w:t xml:space="preserve"> </w:t>
      </w:r>
      <w:r w:rsidR="004C4928">
        <w:t xml:space="preserve">2) absence of cracks in the zircon ceramics based on </w:t>
      </w:r>
      <w:r w:rsidR="004C4928" w:rsidRPr="004E6148">
        <w:t>(</w:t>
      </w:r>
      <w:r w:rsidR="004C4928" w:rsidRPr="004C4928">
        <w:t>Zr</w:t>
      </w:r>
      <w:r w:rsidR="004C4928" w:rsidRPr="004E6148">
        <w:rPr>
          <w:vertAlign w:val="subscript"/>
        </w:rPr>
        <w:t>0,955</w:t>
      </w:r>
      <w:r w:rsidR="004C4928" w:rsidRPr="004C4928">
        <w:t>Pu</w:t>
      </w:r>
      <w:r w:rsidR="004C4928" w:rsidRPr="004E6148">
        <w:rPr>
          <w:vertAlign w:val="subscript"/>
        </w:rPr>
        <w:t>0,045</w:t>
      </w:r>
      <w:r w:rsidR="004C4928" w:rsidRPr="004E6148">
        <w:t>)</w:t>
      </w:r>
      <w:r w:rsidR="004C4928" w:rsidRPr="004C4928">
        <w:t>SiO</w:t>
      </w:r>
      <w:r w:rsidR="004C4928" w:rsidRPr="004E6148">
        <w:rPr>
          <w:vertAlign w:val="subscript"/>
        </w:rPr>
        <w:t>4</w:t>
      </w:r>
      <w:r w:rsidR="004C4928">
        <w:t xml:space="preserve"> after accumulated dose of</w:t>
      </w:r>
      <w:r>
        <w:t xml:space="preserve"> </w:t>
      </w:r>
      <w:r w:rsidR="004C4928" w:rsidRPr="004E6148">
        <w:t>5</w:t>
      </w:r>
      <w:r w:rsidR="004C4928">
        <w:rPr>
          <w:lang w:val="en-GB"/>
        </w:rPr>
        <w:t>.</w:t>
      </w:r>
      <w:r w:rsidR="004C4928" w:rsidRPr="004E6148">
        <w:t>3</w:t>
      </w:r>
      <w:r w:rsidR="004C4928">
        <w:rPr>
          <w:lang w:val="ru-RU"/>
        </w:rPr>
        <w:sym w:font="Symbol" w:char="F0D7"/>
      </w:r>
      <w:r w:rsidR="004C4928" w:rsidRPr="004E6148">
        <w:t>10</w:t>
      </w:r>
      <w:r w:rsidR="004C4928" w:rsidRPr="004E6148">
        <w:rPr>
          <w:vertAlign w:val="superscript"/>
        </w:rPr>
        <w:t>25</w:t>
      </w:r>
      <w:r w:rsidR="004C4928" w:rsidRPr="004E6148">
        <w:t xml:space="preserve"> </w:t>
      </w:r>
      <w:r w:rsidR="00A40306" w:rsidRPr="00A40306">
        <w:rPr>
          <w:color w:val="000000" w:themeColor="text1"/>
          <w:lang w:val="en-GB"/>
        </w:rPr>
        <w:sym w:font="Symbol" w:char="F061"/>
      </w:r>
      <w:r w:rsidR="00A40306" w:rsidRPr="00A40306">
        <w:rPr>
          <w:color w:val="000000" w:themeColor="text1"/>
          <w:lang w:val="en-GB"/>
        </w:rPr>
        <w:t>-decay</w:t>
      </w:r>
      <w:r w:rsidR="004C4928" w:rsidRPr="004E6148">
        <w:t>/</w:t>
      </w:r>
      <w:r w:rsidR="004C4928">
        <w:rPr>
          <w:lang w:val="en-GB"/>
        </w:rPr>
        <w:t>m</w:t>
      </w:r>
      <w:r w:rsidR="004C4928" w:rsidRPr="004E6148">
        <w:rPr>
          <w:vertAlign w:val="superscript"/>
        </w:rPr>
        <w:t>3</w:t>
      </w:r>
      <w:r w:rsidR="004C4928">
        <w:rPr>
          <w:lang w:val="en-GB"/>
        </w:rPr>
        <w:t xml:space="preserve"> (or </w:t>
      </w:r>
      <w:r w:rsidR="004C4928" w:rsidRPr="004E6148">
        <w:t>1</w:t>
      </w:r>
      <w:r w:rsidR="004C4928" w:rsidRPr="004C4928">
        <w:rPr>
          <w:lang w:val="en-GB"/>
        </w:rPr>
        <w:t>.</w:t>
      </w:r>
      <w:r w:rsidR="004C4928" w:rsidRPr="004E6148">
        <w:t>4</w:t>
      </w:r>
      <w:r w:rsidR="009B2851">
        <w:rPr>
          <w:lang w:val="ru-RU"/>
        </w:rPr>
        <w:sym w:font="Symbol" w:char="F0D7"/>
      </w:r>
      <w:r w:rsidR="004C4928" w:rsidRPr="004E6148">
        <w:t>10</w:t>
      </w:r>
      <w:r w:rsidR="004C4928" w:rsidRPr="004E6148">
        <w:rPr>
          <w:vertAlign w:val="superscript"/>
        </w:rPr>
        <w:t>19</w:t>
      </w:r>
      <w:r w:rsidR="004C4928" w:rsidRPr="004E6148">
        <w:t xml:space="preserve"> </w:t>
      </w:r>
      <w:r w:rsidR="004C4928">
        <w:rPr>
          <w:lang w:val="en-GB"/>
        </w:rPr>
        <w:t>alpha-decays</w:t>
      </w:r>
      <w:r w:rsidR="004C4928" w:rsidRPr="004E6148">
        <w:t>/</w:t>
      </w:r>
      <w:r w:rsidR="004C4928">
        <w:rPr>
          <w:lang w:val="en-GB"/>
        </w:rPr>
        <w:t>g)</w:t>
      </w:r>
      <w:r w:rsidR="001820F1">
        <w:rPr>
          <w:lang w:val="en-GB"/>
        </w:rPr>
        <w:t xml:space="preserve"> </w:t>
      </w:r>
      <w:r w:rsidR="004C4928">
        <w:rPr>
          <w:lang w:val="en-GB"/>
        </w:rPr>
        <w:t xml:space="preserve">and complete </w:t>
      </w:r>
      <w:proofErr w:type="spellStart"/>
      <w:r w:rsidR="004C4928">
        <w:rPr>
          <w:lang w:val="en-GB"/>
        </w:rPr>
        <w:t>amorphisation</w:t>
      </w:r>
      <w:proofErr w:type="spellEnd"/>
      <w:r w:rsidR="004C4928">
        <w:rPr>
          <w:lang w:val="en-GB"/>
        </w:rPr>
        <w:t xml:space="preserve"> of </w:t>
      </w:r>
      <w:r w:rsidR="002B4DF8" w:rsidRPr="00036C96">
        <w:rPr>
          <w:color w:val="000000" w:themeColor="text1"/>
          <w:lang w:val="en-GB"/>
        </w:rPr>
        <w:t>zircon</w:t>
      </w:r>
      <w:r w:rsidR="002B4DF8">
        <w:rPr>
          <w:lang w:val="en-GB"/>
        </w:rPr>
        <w:t xml:space="preserve"> </w:t>
      </w:r>
      <w:r w:rsidR="004C4928">
        <w:rPr>
          <w:lang w:val="en-GB"/>
        </w:rPr>
        <w:t>solid solution phase.</w:t>
      </w:r>
    </w:p>
    <w:p w14:paraId="08990E50" w14:textId="77777777" w:rsidR="00EA42D6" w:rsidRDefault="00EA42D6" w:rsidP="00282623">
      <w:pPr>
        <w:spacing w:before="0"/>
        <w:jc w:val="both"/>
        <w:rPr>
          <w:color w:val="FF0000"/>
          <w:lang w:val="en-GB"/>
        </w:rPr>
      </w:pPr>
    </w:p>
    <w:p w14:paraId="72C6D213" w14:textId="342110EC" w:rsidR="00EA42D6" w:rsidRPr="00EA4C01" w:rsidRDefault="001A5950" w:rsidP="00282623">
      <w:pPr>
        <w:spacing w:before="0"/>
        <w:jc w:val="both"/>
        <w:rPr>
          <w:bCs/>
          <w:color w:val="000000" w:themeColor="text1"/>
          <w:sz w:val="26"/>
          <w:szCs w:val="26"/>
        </w:rPr>
      </w:pPr>
      <w:r w:rsidRPr="00EA4C01">
        <w:rPr>
          <w:color w:val="000000" w:themeColor="text1"/>
          <w:lang w:val="en-GB"/>
        </w:rPr>
        <w:lastRenderedPageBreak/>
        <w:t xml:space="preserve">Single phase cubic zirconia ceramic, </w:t>
      </w:r>
      <w:r w:rsidRPr="00EA4C01">
        <w:rPr>
          <w:bCs/>
          <w:color w:val="000000" w:themeColor="text1"/>
        </w:rPr>
        <w:t>Zr</w:t>
      </w:r>
      <w:r w:rsidRPr="00EA4C01">
        <w:rPr>
          <w:bCs/>
          <w:color w:val="000000" w:themeColor="text1"/>
          <w:vertAlign w:val="subscript"/>
        </w:rPr>
        <w:t>0.79</w:t>
      </w:r>
      <w:r w:rsidRPr="00EA4C01">
        <w:rPr>
          <w:bCs/>
          <w:color w:val="000000" w:themeColor="text1"/>
        </w:rPr>
        <w:t>Gd</w:t>
      </w:r>
      <w:r w:rsidRPr="00EA4C01">
        <w:rPr>
          <w:bCs/>
          <w:color w:val="000000" w:themeColor="text1"/>
          <w:vertAlign w:val="subscript"/>
        </w:rPr>
        <w:t>0.14</w:t>
      </w:r>
      <w:r w:rsidRPr="00EA4C01">
        <w:rPr>
          <w:bCs/>
          <w:color w:val="000000" w:themeColor="text1"/>
        </w:rPr>
        <w:t>Pu</w:t>
      </w:r>
      <w:r w:rsidRPr="00EA4C01">
        <w:rPr>
          <w:bCs/>
          <w:color w:val="000000" w:themeColor="text1"/>
          <w:vertAlign w:val="subscript"/>
        </w:rPr>
        <w:t>0.07</w:t>
      </w:r>
      <w:r w:rsidRPr="00EA4C01">
        <w:rPr>
          <w:bCs/>
          <w:color w:val="000000" w:themeColor="text1"/>
        </w:rPr>
        <w:t>O</w:t>
      </w:r>
      <w:r w:rsidRPr="00EA4C01">
        <w:rPr>
          <w:bCs/>
          <w:color w:val="000000" w:themeColor="text1"/>
          <w:vertAlign w:val="subscript"/>
        </w:rPr>
        <w:t>1.93</w:t>
      </w:r>
      <w:r w:rsidRPr="00EA4C01">
        <w:rPr>
          <w:bCs/>
          <w:color w:val="000000" w:themeColor="text1"/>
          <w:sz w:val="26"/>
          <w:szCs w:val="26"/>
        </w:rPr>
        <w:t xml:space="preserve">, </w:t>
      </w:r>
      <w:r w:rsidRPr="00EA4C01">
        <w:rPr>
          <w:bCs/>
          <w:color w:val="000000" w:themeColor="text1"/>
        </w:rPr>
        <w:t>remained crystalline and mechanically intact a</w:t>
      </w:r>
      <w:r w:rsidR="00AC1ECB">
        <w:rPr>
          <w:bCs/>
          <w:color w:val="000000" w:themeColor="text1"/>
        </w:rPr>
        <w:t>f</w:t>
      </w:r>
      <w:r w:rsidRPr="00EA4C01">
        <w:rPr>
          <w:bCs/>
          <w:color w:val="000000" w:themeColor="text1"/>
        </w:rPr>
        <w:t>t</w:t>
      </w:r>
      <w:r w:rsidR="00AC1ECB">
        <w:rPr>
          <w:bCs/>
          <w:color w:val="000000" w:themeColor="text1"/>
        </w:rPr>
        <w:t>er</w:t>
      </w:r>
      <w:r w:rsidRPr="00EA4C01">
        <w:rPr>
          <w:bCs/>
          <w:color w:val="000000" w:themeColor="text1"/>
        </w:rPr>
        <w:t xml:space="preserve"> high dose</w:t>
      </w:r>
      <w:r w:rsidR="00AC1ECB">
        <w:rPr>
          <w:bCs/>
          <w:color w:val="000000" w:themeColor="text1"/>
        </w:rPr>
        <w:t>s</w:t>
      </w:r>
      <w:r w:rsidRPr="00EA4C01">
        <w:rPr>
          <w:bCs/>
          <w:color w:val="000000" w:themeColor="text1"/>
        </w:rPr>
        <w:t xml:space="preserve"> (Fig.</w:t>
      </w:r>
      <w:r w:rsidR="009B2851" w:rsidRPr="00EA4C01">
        <w:rPr>
          <w:bCs/>
          <w:color w:val="000000" w:themeColor="text1"/>
        </w:rPr>
        <w:t xml:space="preserve"> </w:t>
      </w:r>
      <w:r w:rsidRPr="00EA4C01">
        <w:rPr>
          <w:bCs/>
          <w:color w:val="000000" w:themeColor="text1"/>
        </w:rPr>
        <w:t>2).</w:t>
      </w:r>
      <w:r w:rsidRPr="00EA4C01">
        <w:rPr>
          <w:bCs/>
          <w:color w:val="000000" w:themeColor="text1"/>
          <w:sz w:val="26"/>
          <w:szCs w:val="26"/>
        </w:rPr>
        <w:t xml:space="preserve"> </w:t>
      </w:r>
    </w:p>
    <w:p w14:paraId="507619E3" w14:textId="77777777" w:rsidR="009B2851" w:rsidRDefault="009B2851" w:rsidP="00E438E5">
      <w:pPr>
        <w:pStyle w:val="BodyTextIndent"/>
        <w:ind w:right="-2" w:firstLine="0"/>
        <w:jc w:val="center"/>
        <w:rPr>
          <w:bCs/>
          <w:sz w:val="26"/>
          <w:szCs w:val="26"/>
          <w:lang w:val="en-US"/>
        </w:rPr>
      </w:pPr>
      <w:r w:rsidRPr="00BC10AA">
        <w:rPr>
          <w:bCs/>
          <w:noProof/>
          <w:sz w:val="26"/>
          <w:szCs w:val="26"/>
          <w:lang w:val="en-GB" w:eastAsia="en-GB"/>
        </w:rPr>
        <w:drawing>
          <wp:inline distT="0" distB="0" distL="0" distR="0" wp14:anchorId="566B8850" wp14:editId="76594E09">
            <wp:extent cx="4727275" cy="1956872"/>
            <wp:effectExtent l="0" t="0" r="0" b="5715"/>
            <wp:docPr id="10" name="Picture 2" descr="ZRO_238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ZRO_238_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30825" cy="1958341"/>
                    </a:xfrm>
                    <a:prstGeom prst="rect">
                      <a:avLst/>
                    </a:prstGeom>
                    <a:noFill/>
                    <a:ln>
                      <a:noFill/>
                    </a:ln>
                    <a:extLst/>
                  </pic:spPr>
                </pic:pic>
              </a:graphicData>
            </a:graphic>
          </wp:inline>
        </w:drawing>
      </w:r>
    </w:p>
    <w:p w14:paraId="5DCC0463" w14:textId="73930C24" w:rsidR="009B2851" w:rsidRPr="00A06961" w:rsidRDefault="009B2851" w:rsidP="003F221F">
      <w:pPr>
        <w:jc w:val="center"/>
      </w:pPr>
      <w:proofErr w:type="gramStart"/>
      <w:r w:rsidRPr="00BC10AA">
        <w:t>Fig. 2</w:t>
      </w:r>
      <w:r>
        <w:t>.</w:t>
      </w:r>
      <w:proofErr w:type="gramEnd"/>
      <w:r w:rsidRPr="00BC10AA">
        <w:t xml:space="preserve"> </w:t>
      </w:r>
      <w:r w:rsidRPr="006059CA">
        <w:t xml:space="preserve">Samples of </w:t>
      </w:r>
      <w:r w:rsidRPr="006059CA">
        <w:rPr>
          <w:vertAlign w:val="superscript"/>
        </w:rPr>
        <w:t>238</w:t>
      </w:r>
      <w:r w:rsidRPr="006059CA">
        <w:t>Pu-doped ceramics, Zr</w:t>
      </w:r>
      <w:r w:rsidRPr="006059CA">
        <w:rPr>
          <w:vertAlign w:val="subscript"/>
        </w:rPr>
        <w:t>0.79</w:t>
      </w:r>
      <w:r w:rsidRPr="006059CA">
        <w:t>Gd</w:t>
      </w:r>
      <w:r w:rsidRPr="006059CA">
        <w:rPr>
          <w:vertAlign w:val="subscript"/>
        </w:rPr>
        <w:t>0.14</w:t>
      </w:r>
      <w:r w:rsidRPr="006059CA">
        <w:t>Pu</w:t>
      </w:r>
      <w:r w:rsidRPr="006059CA">
        <w:rPr>
          <w:vertAlign w:val="subscript"/>
        </w:rPr>
        <w:t>0.07</w:t>
      </w:r>
      <w:r w:rsidRPr="006059CA">
        <w:t>O</w:t>
      </w:r>
      <w:r w:rsidRPr="006059CA">
        <w:rPr>
          <w:vertAlign w:val="subscript"/>
        </w:rPr>
        <w:t xml:space="preserve">1.93, </w:t>
      </w:r>
      <w:r w:rsidRPr="006059CA">
        <w:t>at accumulated doses (</w:t>
      </w:r>
      <w:r w:rsidR="00894D10">
        <w:t xml:space="preserve">in </w:t>
      </w:r>
      <w:r w:rsidR="00A40306" w:rsidRPr="00A40306">
        <w:rPr>
          <w:color w:val="000000" w:themeColor="text1"/>
          <w:lang w:val="en-GB"/>
        </w:rPr>
        <w:sym w:font="Symbol" w:char="F061"/>
      </w:r>
      <w:r w:rsidR="00A40306" w:rsidRPr="00A40306">
        <w:rPr>
          <w:color w:val="000000" w:themeColor="text1"/>
          <w:lang w:val="en-GB"/>
        </w:rPr>
        <w:t>-decay</w:t>
      </w:r>
      <w:r w:rsidRPr="006059CA">
        <w:t>/m</w:t>
      </w:r>
      <w:r w:rsidRPr="006059CA">
        <w:rPr>
          <w:vertAlign w:val="superscript"/>
        </w:rPr>
        <w:t>3</w:t>
      </w:r>
      <w:r w:rsidRPr="006059CA">
        <w:t xml:space="preserve"> 10</w:t>
      </w:r>
      <w:r w:rsidRPr="006059CA">
        <w:rPr>
          <w:vertAlign w:val="superscript"/>
        </w:rPr>
        <w:t>24</w:t>
      </w:r>
      <w:r w:rsidRPr="006059CA">
        <w:t>): 1) pellet #1 – 163 and 2) pellet #2 – 170 [</w:t>
      </w:r>
      <w:r w:rsidR="00544940">
        <w:t>40</w:t>
      </w:r>
      <w:r w:rsidRPr="006059CA">
        <w:t>]</w:t>
      </w:r>
    </w:p>
    <w:p w14:paraId="0781446C" w14:textId="77777777" w:rsidR="003B32AA" w:rsidRDefault="003B32AA" w:rsidP="00282623">
      <w:pPr>
        <w:spacing w:before="0"/>
        <w:jc w:val="both"/>
        <w:rPr>
          <w:color w:val="000000" w:themeColor="text1"/>
          <w:lang w:val="en-GB"/>
        </w:rPr>
      </w:pPr>
    </w:p>
    <w:p w14:paraId="76D12B85" w14:textId="3D8BBE94" w:rsidR="00EA42D6" w:rsidRPr="00EA4C01" w:rsidRDefault="001E28FB" w:rsidP="00282623">
      <w:pPr>
        <w:spacing w:before="0"/>
        <w:jc w:val="both"/>
        <w:rPr>
          <w:bCs/>
          <w:color w:val="000000" w:themeColor="text1"/>
        </w:rPr>
      </w:pPr>
      <w:r w:rsidRPr="00EA4C01">
        <w:rPr>
          <w:color w:val="000000" w:themeColor="text1"/>
          <w:lang w:val="en-GB"/>
        </w:rPr>
        <w:t>Polycrystalline</w:t>
      </w:r>
      <w:r w:rsidR="00C60841" w:rsidRPr="00EA4C01">
        <w:rPr>
          <w:color w:val="000000" w:themeColor="text1"/>
          <w:lang w:val="en-GB"/>
        </w:rPr>
        <w:t xml:space="preserve"> </w:t>
      </w:r>
      <w:r w:rsidR="00C60841" w:rsidRPr="00EA4C01">
        <w:rPr>
          <w:color w:val="000000" w:themeColor="text1"/>
          <w:vertAlign w:val="superscript"/>
          <w:lang w:val="en-GB"/>
        </w:rPr>
        <w:t>238</w:t>
      </w:r>
      <w:r w:rsidR="00C60841" w:rsidRPr="00EA4C01">
        <w:rPr>
          <w:color w:val="000000" w:themeColor="text1"/>
          <w:lang w:val="en-GB"/>
        </w:rPr>
        <w:t xml:space="preserve">Pu-bearing </w:t>
      </w:r>
      <w:r w:rsidRPr="00EA4C01">
        <w:rPr>
          <w:color w:val="000000" w:themeColor="text1"/>
          <w:lang w:val="en-GB"/>
        </w:rPr>
        <w:t xml:space="preserve">Pu-monazite, </w:t>
      </w:r>
      <w:r w:rsidR="00C60841" w:rsidRPr="00EA4C01">
        <w:rPr>
          <w:color w:val="000000" w:themeColor="text1"/>
          <w:lang w:val="en-GB"/>
        </w:rPr>
        <w:t>PuPO</w:t>
      </w:r>
      <w:r w:rsidR="00C60841" w:rsidRPr="00EA4C01">
        <w:rPr>
          <w:color w:val="000000" w:themeColor="text1"/>
          <w:vertAlign w:val="subscript"/>
          <w:lang w:val="en-GB"/>
        </w:rPr>
        <w:t>4</w:t>
      </w:r>
      <w:r w:rsidR="001A5950" w:rsidRPr="00EA4C01">
        <w:rPr>
          <w:color w:val="000000" w:themeColor="text1"/>
          <w:lang w:val="en-GB"/>
        </w:rPr>
        <w:t xml:space="preserve"> </w:t>
      </w:r>
      <w:r w:rsidRPr="00EA4C01">
        <w:rPr>
          <w:color w:val="000000" w:themeColor="text1"/>
          <w:lang w:val="en-GB"/>
        </w:rPr>
        <w:t xml:space="preserve">underwent </w:t>
      </w:r>
      <w:proofErr w:type="spellStart"/>
      <w:r w:rsidRPr="00EA4C01">
        <w:rPr>
          <w:color w:val="000000" w:themeColor="text1"/>
          <w:lang w:val="en-GB"/>
        </w:rPr>
        <w:t>metamictisation</w:t>
      </w:r>
      <w:proofErr w:type="spellEnd"/>
      <w:r w:rsidRPr="00EA4C01">
        <w:rPr>
          <w:color w:val="000000" w:themeColor="text1"/>
          <w:lang w:val="en-GB"/>
        </w:rPr>
        <w:t xml:space="preserve"> </w:t>
      </w:r>
      <w:r w:rsidR="00C60841" w:rsidRPr="00EA4C01">
        <w:rPr>
          <w:color w:val="000000" w:themeColor="text1"/>
          <w:lang w:val="en-GB"/>
        </w:rPr>
        <w:t xml:space="preserve">at relatively low dose </w:t>
      </w:r>
      <w:r w:rsidR="001A5950" w:rsidRPr="00EA4C01">
        <w:rPr>
          <w:color w:val="000000" w:themeColor="text1"/>
          <w:lang w:val="en-GB"/>
        </w:rPr>
        <w:t xml:space="preserve">changed colour from blue to black </w:t>
      </w:r>
      <w:r w:rsidRPr="00EA4C01">
        <w:rPr>
          <w:color w:val="000000" w:themeColor="text1"/>
          <w:lang w:val="en-GB"/>
        </w:rPr>
        <w:t>and cracked into separate pieces</w:t>
      </w:r>
      <w:r w:rsidR="00C60841" w:rsidRPr="00EA4C01">
        <w:rPr>
          <w:color w:val="000000" w:themeColor="text1"/>
          <w:lang w:val="en-GB"/>
        </w:rPr>
        <w:t xml:space="preserve">. Single-phase </w:t>
      </w:r>
      <w:r w:rsidR="00C60841" w:rsidRPr="00EA4C01">
        <w:rPr>
          <w:color w:val="000000" w:themeColor="text1"/>
          <w:vertAlign w:val="superscript"/>
          <w:lang w:val="en-GB"/>
        </w:rPr>
        <w:t>238</w:t>
      </w:r>
      <w:r w:rsidR="00C60841" w:rsidRPr="00EA4C01">
        <w:rPr>
          <w:color w:val="000000" w:themeColor="text1"/>
          <w:lang w:val="en-GB"/>
        </w:rPr>
        <w:t xml:space="preserve">Pu-doped La-monazite, </w:t>
      </w:r>
      <w:r w:rsidR="00C60841" w:rsidRPr="00EA4C01">
        <w:rPr>
          <w:bCs/>
          <w:color w:val="000000" w:themeColor="text1"/>
        </w:rPr>
        <w:t>La</w:t>
      </w:r>
      <w:r w:rsidR="00C60841" w:rsidRPr="00EA4C01">
        <w:rPr>
          <w:bCs/>
          <w:color w:val="000000" w:themeColor="text1"/>
          <w:vertAlign w:val="subscript"/>
        </w:rPr>
        <w:t>0.9</w:t>
      </w:r>
      <w:r w:rsidR="00C60841" w:rsidRPr="00EA4C01">
        <w:rPr>
          <w:bCs/>
          <w:color w:val="000000" w:themeColor="text1"/>
        </w:rPr>
        <w:t>Pu</w:t>
      </w:r>
      <w:r w:rsidR="00C60841" w:rsidRPr="00EA4C01">
        <w:rPr>
          <w:bCs/>
          <w:color w:val="000000" w:themeColor="text1"/>
          <w:vertAlign w:val="subscript"/>
        </w:rPr>
        <w:t>0.1</w:t>
      </w:r>
      <w:r w:rsidR="00C60841" w:rsidRPr="00EA4C01">
        <w:rPr>
          <w:bCs/>
          <w:color w:val="000000" w:themeColor="text1"/>
        </w:rPr>
        <w:t>PO</w:t>
      </w:r>
      <w:r w:rsidR="00C60841" w:rsidRPr="00EA4C01">
        <w:rPr>
          <w:bCs/>
          <w:color w:val="000000" w:themeColor="text1"/>
          <w:vertAlign w:val="subscript"/>
        </w:rPr>
        <w:t>4</w:t>
      </w:r>
      <w:r w:rsidR="00C60841" w:rsidRPr="00EA4C01">
        <w:rPr>
          <w:bCs/>
          <w:color w:val="000000" w:themeColor="text1"/>
        </w:rPr>
        <w:t>, remained crystalline at high self-irradiation</w:t>
      </w:r>
      <w:r w:rsidR="00AC1ECB" w:rsidRPr="00AC1ECB">
        <w:rPr>
          <w:bCs/>
          <w:color w:val="000000" w:themeColor="text1"/>
        </w:rPr>
        <w:t xml:space="preserve"> </w:t>
      </w:r>
      <w:r w:rsidR="00AC1ECB" w:rsidRPr="00EA4C01">
        <w:rPr>
          <w:bCs/>
          <w:color w:val="000000" w:themeColor="text1"/>
        </w:rPr>
        <w:t>dose</w:t>
      </w:r>
      <w:r w:rsidR="00C60841" w:rsidRPr="00EA4C01">
        <w:rPr>
          <w:bCs/>
          <w:color w:val="000000" w:themeColor="text1"/>
        </w:rPr>
        <w:t xml:space="preserve">, however formation of </w:t>
      </w:r>
      <w:proofErr w:type="spellStart"/>
      <w:r w:rsidR="00C60841" w:rsidRPr="00EA4C01">
        <w:rPr>
          <w:bCs/>
          <w:color w:val="000000" w:themeColor="text1"/>
        </w:rPr>
        <w:t>microcracks</w:t>
      </w:r>
      <w:proofErr w:type="spellEnd"/>
      <w:r w:rsidR="00C60841" w:rsidRPr="00EA4C01">
        <w:rPr>
          <w:bCs/>
          <w:color w:val="000000" w:themeColor="text1"/>
        </w:rPr>
        <w:t xml:space="preserve"> in </w:t>
      </w:r>
      <w:r w:rsidR="00EA42D6" w:rsidRPr="00EA4C01">
        <w:rPr>
          <w:bCs/>
          <w:color w:val="000000" w:themeColor="text1"/>
        </w:rPr>
        <w:t>the</w:t>
      </w:r>
      <w:r w:rsidR="00C60841" w:rsidRPr="00EA4C01">
        <w:rPr>
          <w:bCs/>
          <w:color w:val="000000" w:themeColor="text1"/>
        </w:rPr>
        <w:t xml:space="preserve"> matrix </w:t>
      </w:r>
      <w:r w:rsidR="00BA15F4">
        <w:rPr>
          <w:bCs/>
          <w:color w:val="000000" w:themeColor="text1"/>
        </w:rPr>
        <w:t>was</w:t>
      </w:r>
      <w:r w:rsidR="00C60841" w:rsidRPr="00EA4C01">
        <w:rPr>
          <w:bCs/>
          <w:color w:val="000000" w:themeColor="text1"/>
        </w:rPr>
        <w:t xml:space="preserve"> </w:t>
      </w:r>
      <w:proofErr w:type="gramStart"/>
      <w:r w:rsidR="000330CE" w:rsidRPr="00EA4C01">
        <w:rPr>
          <w:bCs/>
          <w:color w:val="000000" w:themeColor="text1"/>
        </w:rPr>
        <w:t xml:space="preserve">also </w:t>
      </w:r>
      <w:r w:rsidR="00C60841" w:rsidRPr="00EA4C01">
        <w:rPr>
          <w:bCs/>
          <w:color w:val="000000" w:themeColor="text1"/>
        </w:rPr>
        <w:t xml:space="preserve"> observed</w:t>
      </w:r>
      <w:proofErr w:type="gramEnd"/>
      <w:r w:rsidR="00C60841" w:rsidRPr="00EA4C01">
        <w:rPr>
          <w:bCs/>
          <w:color w:val="000000" w:themeColor="text1"/>
        </w:rPr>
        <w:t xml:space="preserve"> </w:t>
      </w:r>
      <w:r w:rsidR="00AA5923" w:rsidRPr="00EA4C01">
        <w:rPr>
          <w:bCs/>
          <w:color w:val="000000" w:themeColor="text1"/>
        </w:rPr>
        <w:t xml:space="preserve">visually </w:t>
      </w:r>
      <w:r w:rsidR="001A5950" w:rsidRPr="00EA4C01">
        <w:rPr>
          <w:bCs/>
          <w:color w:val="000000" w:themeColor="text1"/>
        </w:rPr>
        <w:t>(Fig. 3).</w:t>
      </w:r>
      <w:r w:rsidR="00C60841" w:rsidRPr="00EA4C01">
        <w:rPr>
          <w:bCs/>
          <w:color w:val="000000" w:themeColor="text1"/>
        </w:rPr>
        <w:t xml:space="preserve"> </w:t>
      </w:r>
    </w:p>
    <w:p w14:paraId="517F7A30" w14:textId="77777777" w:rsidR="000330CE" w:rsidRDefault="000330CE" w:rsidP="00E438E5">
      <w:pPr>
        <w:pStyle w:val="BodyTextIndent"/>
        <w:ind w:right="-2" w:firstLine="0"/>
        <w:jc w:val="center"/>
        <w:rPr>
          <w:bCs/>
          <w:sz w:val="26"/>
          <w:szCs w:val="26"/>
          <w:lang w:val="en-US"/>
        </w:rPr>
      </w:pPr>
      <w:r w:rsidRPr="00F67CD0">
        <w:rPr>
          <w:bCs/>
          <w:noProof/>
          <w:sz w:val="26"/>
          <w:szCs w:val="26"/>
          <w:lang w:val="en-GB" w:eastAsia="en-GB"/>
        </w:rPr>
        <w:drawing>
          <wp:inline distT="0" distB="0" distL="0" distR="0" wp14:anchorId="5B139B77" wp14:editId="1A400929">
            <wp:extent cx="3890513" cy="1771771"/>
            <wp:effectExtent l="0" t="0" r="0" b="0"/>
            <wp:docPr id="12" name="Picture 3" descr="Monazite238_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Monazite238_1+1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94704" cy="1773680"/>
                    </a:xfrm>
                    <a:prstGeom prst="rect">
                      <a:avLst/>
                    </a:prstGeom>
                    <a:noFill/>
                    <a:ln>
                      <a:noFill/>
                    </a:ln>
                    <a:extLst/>
                  </pic:spPr>
                </pic:pic>
              </a:graphicData>
            </a:graphic>
          </wp:inline>
        </w:drawing>
      </w:r>
    </w:p>
    <w:p w14:paraId="227F5A6E" w14:textId="6D5141B2" w:rsidR="000330CE" w:rsidRDefault="000330CE" w:rsidP="003F221F">
      <w:pPr>
        <w:jc w:val="center"/>
        <w:rPr>
          <w:color w:val="000000" w:themeColor="text1"/>
        </w:rPr>
      </w:pPr>
      <w:proofErr w:type="gramStart"/>
      <w:r w:rsidRPr="00F67CD0">
        <w:rPr>
          <w:sz w:val="26"/>
          <w:szCs w:val="26"/>
        </w:rPr>
        <w:t>Fig. 3</w:t>
      </w:r>
      <w:r w:rsidR="008D2646">
        <w:rPr>
          <w:sz w:val="26"/>
          <w:szCs w:val="26"/>
        </w:rPr>
        <w:t>.</w:t>
      </w:r>
      <w:proofErr w:type="gramEnd"/>
      <w:r w:rsidRPr="00F67CD0">
        <w:rPr>
          <w:sz w:val="26"/>
          <w:szCs w:val="26"/>
        </w:rPr>
        <w:t xml:space="preserve"> </w:t>
      </w:r>
      <w:r w:rsidRPr="00F67CD0">
        <w:rPr>
          <w:vertAlign w:val="subscript"/>
        </w:rPr>
        <w:t xml:space="preserve"> </w:t>
      </w:r>
      <w:r w:rsidRPr="006059CA">
        <w:t xml:space="preserve">Pellet of single-phase </w:t>
      </w:r>
      <w:r w:rsidRPr="006059CA">
        <w:rPr>
          <w:vertAlign w:val="superscript"/>
        </w:rPr>
        <w:t>238</w:t>
      </w:r>
      <w:r w:rsidRPr="006059CA">
        <w:t>Pu-doped ceramic, La</w:t>
      </w:r>
      <w:r w:rsidRPr="006059CA">
        <w:rPr>
          <w:vertAlign w:val="subscript"/>
        </w:rPr>
        <w:t>0.9</w:t>
      </w:r>
      <w:r w:rsidRPr="006059CA">
        <w:t>Pu</w:t>
      </w:r>
      <w:r w:rsidRPr="006059CA">
        <w:rPr>
          <w:vertAlign w:val="subscript"/>
        </w:rPr>
        <w:t>0.1</w:t>
      </w:r>
      <w:r w:rsidRPr="006059CA">
        <w:t>PO</w:t>
      </w:r>
      <w:r w:rsidRPr="006059CA">
        <w:rPr>
          <w:vertAlign w:val="subscript"/>
        </w:rPr>
        <w:t>4</w:t>
      </w:r>
      <w:r w:rsidRPr="006059CA">
        <w:t>, at accumulated dose approximately</w:t>
      </w:r>
      <w:r w:rsidR="00894D10">
        <w:t xml:space="preserve"> </w:t>
      </w:r>
      <w:r w:rsidRPr="006059CA">
        <w:t>10</w:t>
      </w:r>
      <w:r w:rsidRPr="006059CA">
        <w:rPr>
          <w:vertAlign w:val="superscript"/>
        </w:rPr>
        <w:t>26</w:t>
      </w:r>
      <w:r w:rsidRPr="006059CA">
        <w:t xml:space="preserve"> </w:t>
      </w:r>
      <w:r w:rsidR="00A40306" w:rsidRPr="00A40306">
        <w:rPr>
          <w:color w:val="000000" w:themeColor="text1"/>
          <w:lang w:val="en-GB"/>
        </w:rPr>
        <w:sym w:font="Symbol" w:char="F061"/>
      </w:r>
      <w:r w:rsidR="00A40306" w:rsidRPr="00A40306">
        <w:rPr>
          <w:color w:val="000000" w:themeColor="text1"/>
          <w:lang w:val="en-GB"/>
        </w:rPr>
        <w:t>-decay</w:t>
      </w:r>
      <w:r w:rsidR="00A40306" w:rsidRPr="00A40306">
        <w:rPr>
          <w:color w:val="000000" w:themeColor="text1"/>
        </w:rPr>
        <w:t>/g</w:t>
      </w:r>
      <w:r w:rsidR="00A40306" w:rsidRPr="006059CA">
        <w:t xml:space="preserve"> </w:t>
      </w:r>
      <w:r w:rsidRPr="006059CA">
        <w:t>/m</w:t>
      </w:r>
      <w:r w:rsidRPr="00894D10">
        <w:rPr>
          <w:vertAlign w:val="superscript"/>
        </w:rPr>
        <w:t>3</w:t>
      </w:r>
      <w:r w:rsidRPr="006059CA">
        <w:t>: 1) after extraction from XRD sealed holder</w:t>
      </w:r>
      <w:r w:rsidR="007F4D91">
        <w:t>;</w:t>
      </w:r>
      <w:r w:rsidRPr="006059CA">
        <w:t xml:space="preserve"> 2) self-</w:t>
      </w:r>
      <w:r w:rsidR="00AA6461">
        <w:t>induced destruction while</w:t>
      </w:r>
      <w:r w:rsidRPr="006059CA">
        <w:t xml:space="preserve"> taking picture</w:t>
      </w:r>
      <w:r w:rsidR="00AA6461">
        <w:t xml:space="preserve"> over a period of several seconds</w:t>
      </w:r>
      <w:r w:rsidRPr="003F405F">
        <w:rPr>
          <w:color w:val="000000" w:themeColor="text1"/>
        </w:rPr>
        <w:t xml:space="preserve"> [</w:t>
      </w:r>
      <w:r w:rsidR="00544940">
        <w:rPr>
          <w:color w:val="000000" w:themeColor="text1"/>
        </w:rPr>
        <w:t>40</w:t>
      </w:r>
      <w:r w:rsidRPr="003F405F">
        <w:rPr>
          <w:color w:val="000000" w:themeColor="text1"/>
        </w:rPr>
        <w:t>]</w:t>
      </w:r>
    </w:p>
    <w:p w14:paraId="0EE95107" w14:textId="77777777" w:rsidR="00AA6461" w:rsidRDefault="00AA6461" w:rsidP="003F221F">
      <w:pPr>
        <w:jc w:val="center"/>
      </w:pPr>
    </w:p>
    <w:p w14:paraId="0ABD0362" w14:textId="63D7B327" w:rsidR="00EA42D6" w:rsidRDefault="001A5950" w:rsidP="00282623">
      <w:pPr>
        <w:spacing w:before="0"/>
        <w:jc w:val="both"/>
        <w:rPr>
          <w:color w:val="000000" w:themeColor="text1"/>
          <w:lang w:val="en-GB"/>
        </w:rPr>
      </w:pPr>
      <w:r w:rsidRPr="001D386F">
        <w:rPr>
          <w:color w:val="000000" w:themeColor="text1"/>
          <w:lang w:val="en-GB"/>
        </w:rPr>
        <w:t>A</w:t>
      </w:r>
      <w:r w:rsidR="001E28FB" w:rsidRPr="001D386F">
        <w:rPr>
          <w:color w:val="000000" w:themeColor="text1"/>
          <w:lang w:val="en-GB"/>
        </w:rPr>
        <w:t xml:space="preserve"> </w:t>
      </w:r>
      <w:r w:rsidR="001E28FB" w:rsidRPr="001D386F">
        <w:rPr>
          <w:color w:val="000000" w:themeColor="text1"/>
          <w:vertAlign w:val="superscript"/>
          <w:lang w:val="en-GB"/>
        </w:rPr>
        <w:t>238</w:t>
      </w:r>
      <w:r w:rsidR="001E28FB" w:rsidRPr="001D386F">
        <w:rPr>
          <w:color w:val="000000" w:themeColor="text1"/>
          <w:lang w:val="en-GB"/>
        </w:rPr>
        <w:t>Pu-doped zircon single crystal examined over a 7-year period developed matrix cracking</w:t>
      </w:r>
      <w:r w:rsidRPr="001D386F">
        <w:rPr>
          <w:color w:val="000000" w:themeColor="text1"/>
          <w:lang w:val="en-GB"/>
        </w:rPr>
        <w:t xml:space="preserve"> (Fig</w:t>
      </w:r>
      <w:r w:rsidR="008D2646" w:rsidRPr="001D386F">
        <w:rPr>
          <w:color w:val="000000" w:themeColor="text1"/>
          <w:lang w:val="en-GB"/>
        </w:rPr>
        <w:t>s</w:t>
      </w:r>
      <w:r w:rsidRPr="001D386F">
        <w:rPr>
          <w:color w:val="000000" w:themeColor="text1"/>
          <w:lang w:val="en-GB"/>
        </w:rPr>
        <w:t>.</w:t>
      </w:r>
      <w:r w:rsidR="001D386F">
        <w:rPr>
          <w:color w:val="000000" w:themeColor="text1"/>
          <w:lang w:val="en-GB"/>
        </w:rPr>
        <w:t xml:space="preserve"> </w:t>
      </w:r>
      <w:r w:rsidRPr="001D386F">
        <w:rPr>
          <w:color w:val="000000" w:themeColor="text1"/>
          <w:lang w:val="en-GB"/>
        </w:rPr>
        <w:t>4</w:t>
      </w:r>
      <w:r w:rsidR="008D2646" w:rsidRPr="001D386F">
        <w:rPr>
          <w:color w:val="000000" w:themeColor="text1"/>
          <w:lang w:val="en-GB"/>
        </w:rPr>
        <w:t xml:space="preserve"> and </w:t>
      </w:r>
      <w:r w:rsidRPr="001D386F">
        <w:rPr>
          <w:color w:val="000000" w:themeColor="text1"/>
          <w:lang w:val="en-GB"/>
        </w:rPr>
        <w:t>5)</w:t>
      </w:r>
      <w:r w:rsidR="001E28FB" w:rsidRPr="001D386F">
        <w:rPr>
          <w:color w:val="000000" w:themeColor="text1"/>
          <w:lang w:val="en-GB"/>
        </w:rPr>
        <w:t>. Formation of tiny (</w:t>
      </w:r>
      <w:r w:rsidR="008A57FF">
        <w:rPr>
          <w:color w:val="000000" w:themeColor="text1"/>
          <w:lang w:val="en-GB"/>
        </w:rPr>
        <w:t xml:space="preserve">&lt; </w:t>
      </w:r>
      <w:r w:rsidR="001E28FB" w:rsidRPr="001D386F">
        <w:rPr>
          <w:color w:val="000000" w:themeColor="text1"/>
          <w:lang w:val="en-GB"/>
        </w:rPr>
        <w:t xml:space="preserve">10 </w:t>
      </w:r>
      <w:r w:rsidR="008A57FF">
        <w:rPr>
          <w:color w:val="000000" w:themeColor="text1"/>
          <w:lang w:val="en-GB"/>
        </w:rPr>
        <w:t>µm</w:t>
      </w:r>
      <w:r w:rsidR="001E28FB" w:rsidRPr="001D386F">
        <w:rPr>
          <w:color w:val="000000" w:themeColor="text1"/>
          <w:lang w:val="en-GB"/>
        </w:rPr>
        <w:t xml:space="preserve">) particles near the crystals was also observed, possibly arising from fracture of the crystal </w:t>
      </w:r>
      <w:r w:rsidR="00C60841" w:rsidRPr="001D386F">
        <w:rPr>
          <w:color w:val="000000" w:themeColor="text1"/>
          <w:lang w:val="en-GB"/>
        </w:rPr>
        <w:t>surface under self-irradiation.</w:t>
      </w:r>
      <w:r w:rsidRPr="001D386F">
        <w:rPr>
          <w:color w:val="000000" w:themeColor="text1"/>
          <w:lang w:val="en-GB"/>
        </w:rPr>
        <w:t xml:space="preserve"> </w:t>
      </w:r>
    </w:p>
    <w:p w14:paraId="10377CC7" w14:textId="77777777" w:rsidR="003F221F" w:rsidRPr="001D386F" w:rsidRDefault="003F221F" w:rsidP="003F221F">
      <w:pPr>
        <w:spacing w:before="0"/>
        <w:jc w:val="both"/>
        <w:rPr>
          <w:color w:val="000000" w:themeColor="text1"/>
          <w:lang w:val="en-GB"/>
        </w:rPr>
      </w:pPr>
    </w:p>
    <w:p w14:paraId="3BBA9E48" w14:textId="77777777" w:rsidR="003F221F" w:rsidRPr="00BC70EC" w:rsidRDefault="003F221F" w:rsidP="003F221F">
      <w:pPr>
        <w:spacing w:line="360" w:lineRule="auto"/>
        <w:jc w:val="center"/>
      </w:pPr>
      <w:r>
        <w:rPr>
          <w:noProof/>
          <w:lang w:val="en-GB" w:eastAsia="en-GB"/>
        </w:rPr>
        <w:lastRenderedPageBreak/>
        <w:drawing>
          <wp:inline distT="0" distB="0" distL="0" distR="0" wp14:anchorId="25AC3713" wp14:editId="5AC98AD3">
            <wp:extent cx="2941607" cy="3560316"/>
            <wp:effectExtent l="0" t="0" r="0" b="2540"/>
            <wp:docPr id="7" name="Рисунок 7" descr="zircon_mono_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ircon_mono_2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45102" cy="3564547"/>
                    </a:xfrm>
                    <a:prstGeom prst="rect">
                      <a:avLst/>
                    </a:prstGeom>
                    <a:noFill/>
                    <a:ln>
                      <a:noFill/>
                    </a:ln>
                  </pic:spPr>
                </pic:pic>
              </a:graphicData>
            </a:graphic>
          </wp:inline>
        </w:drawing>
      </w:r>
    </w:p>
    <w:p w14:paraId="01570EA5" w14:textId="77777777" w:rsidR="003F221F" w:rsidRPr="006059CA" w:rsidRDefault="003F221F" w:rsidP="003F221F">
      <w:pPr>
        <w:jc w:val="center"/>
        <w:rPr>
          <w:color w:val="FF0000"/>
        </w:rPr>
      </w:pPr>
      <w:proofErr w:type="gramStart"/>
      <w:r w:rsidRPr="006B60BC">
        <w:t>Fig. 4.</w:t>
      </w:r>
      <w:proofErr w:type="gramEnd"/>
      <w:r w:rsidRPr="006B60BC">
        <w:t xml:space="preserve"> </w:t>
      </w:r>
      <w:proofErr w:type="spellStart"/>
      <w:r w:rsidRPr="006B60BC">
        <w:t>Behaviour</w:t>
      </w:r>
      <w:proofErr w:type="spellEnd"/>
      <w:r w:rsidRPr="006B60BC">
        <w:t xml:space="preserve"> of crystalline synthetic zircon </w:t>
      </w:r>
      <w:r w:rsidRPr="004E6148">
        <w:rPr>
          <w:color w:val="000000" w:themeColor="text1"/>
          <w:sz w:val="26"/>
          <w:szCs w:val="26"/>
        </w:rPr>
        <w:t>(</w:t>
      </w:r>
      <w:r w:rsidRPr="003F221F">
        <w:rPr>
          <w:color w:val="000000" w:themeColor="text1"/>
          <w:sz w:val="26"/>
          <w:szCs w:val="26"/>
          <w:lang w:val="fr-FR"/>
        </w:rPr>
        <w:t>Zr</w:t>
      </w:r>
      <w:r w:rsidRPr="004E6148">
        <w:rPr>
          <w:color w:val="000000" w:themeColor="text1"/>
          <w:sz w:val="26"/>
          <w:szCs w:val="26"/>
          <w:vertAlign w:val="subscript"/>
        </w:rPr>
        <w:t>0</w:t>
      </w:r>
      <w:r w:rsidR="00FC7CF2">
        <w:rPr>
          <w:color w:val="000000" w:themeColor="text1"/>
          <w:sz w:val="26"/>
          <w:szCs w:val="26"/>
          <w:vertAlign w:val="subscript"/>
          <w:lang w:val="en-GB"/>
        </w:rPr>
        <w:t>.</w:t>
      </w:r>
      <w:r w:rsidRPr="004E6148">
        <w:rPr>
          <w:color w:val="000000" w:themeColor="text1"/>
          <w:sz w:val="26"/>
          <w:szCs w:val="26"/>
          <w:vertAlign w:val="subscript"/>
        </w:rPr>
        <w:t>977</w:t>
      </w:r>
      <w:r w:rsidRPr="003F221F">
        <w:rPr>
          <w:color w:val="000000" w:themeColor="text1"/>
          <w:sz w:val="26"/>
          <w:szCs w:val="26"/>
          <w:lang w:val="fr-FR"/>
        </w:rPr>
        <w:t>Pu</w:t>
      </w:r>
      <w:r w:rsidRPr="004E6148">
        <w:rPr>
          <w:color w:val="000000" w:themeColor="text1"/>
          <w:sz w:val="26"/>
          <w:szCs w:val="26"/>
          <w:vertAlign w:val="subscript"/>
        </w:rPr>
        <w:t>0</w:t>
      </w:r>
      <w:r w:rsidR="00FC7CF2">
        <w:rPr>
          <w:color w:val="000000" w:themeColor="text1"/>
          <w:sz w:val="26"/>
          <w:szCs w:val="26"/>
          <w:vertAlign w:val="subscript"/>
          <w:lang w:val="en-GB"/>
        </w:rPr>
        <w:t>.</w:t>
      </w:r>
      <w:r w:rsidRPr="004E6148">
        <w:rPr>
          <w:color w:val="000000" w:themeColor="text1"/>
          <w:sz w:val="26"/>
          <w:szCs w:val="26"/>
          <w:vertAlign w:val="subscript"/>
        </w:rPr>
        <w:t>023</w:t>
      </w:r>
      <w:proofErr w:type="gramStart"/>
      <w:r w:rsidRPr="004E6148">
        <w:rPr>
          <w:color w:val="000000" w:themeColor="text1"/>
          <w:sz w:val="26"/>
          <w:szCs w:val="26"/>
        </w:rPr>
        <w:t>)</w:t>
      </w:r>
      <w:proofErr w:type="spellStart"/>
      <w:r w:rsidRPr="003F221F">
        <w:rPr>
          <w:color w:val="000000" w:themeColor="text1"/>
          <w:sz w:val="26"/>
          <w:szCs w:val="26"/>
          <w:lang w:val="fr-FR"/>
        </w:rPr>
        <w:t>SiO</w:t>
      </w:r>
      <w:proofErr w:type="spellEnd"/>
      <w:r w:rsidRPr="004E6148">
        <w:rPr>
          <w:color w:val="000000" w:themeColor="text1"/>
          <w:sz w:val="26"/>
          <w:szCs w:val="26"/>
          <w:vertAlign w:val="subscript"/>
        </w:rPr>
        <w:t>4</w:t>
      </w:r>
      <w:proofErr w:type="gramEnd"/>
      <w:r w:rsidRPr="006B60BC">
        <w:t xml:space="preserve"> containi</w:t>
      </w:r>
      <w:r w:rsidR="00904605">
        <w:t xml:space="preserve">ng 2.4 mass </w:t>
      </w:r>
      <w:r w:rsidRPr="006B60BC">
        <w:t xml:space="preserve">% of </w:t>
      </w:r>
      <w:r w:rsidRPr="003F221F">
        <w:rPr>
          <w:vertAlign w:val="superscript"/>
        </w:rPr>
        <w:t>238</w:t>
      </w:r>
      <w:r w:rsidRPr="006B60BC">
        <w:t xml:space="preserve">Pu and about 0.6 mass.% of other Pu isotopes under self-irradiation at accumulated dose (in </w:t>
      </w:r>
      <w:r w:rsidR="00A40306" w:rsidRPr="00A40306">
        <w:rPr>
          <w:color w:val="000000" w:themeColor="text1"/>
          <w:lang w:val="en-GB"/>
        </w:rPr>
        <w:sym w:font="Symbol" w:char="F061"/>
      </w:r>
      <w:r w:rsidR="00A40306" w:rsidRPr="00A40306">
        <w:rPr>
          <w:color w:val="000000" w:themeColor="text1"/>
          <w:lang w:val="en-GB"/>
        </w:rPr>
        <w:t>-decay</w:t>
      </w:r>
      <w:r w:rsidR="00A40306" w:rsidRPr="00A40306">
        <w:rPr>
          <w:color w:val="000000" w:themeColor="text1"/>
        </w:rPr>
        <w:t>/g</w:t>
      </w:r>
      <w:r w:rsidR="00A40306" w:rsidRPr="006B60BC">
        <w:t xml:space="preserve"> </w:t>
      </w:r>
      <w:r w:rsidRPr="006B60BC">
        <w:t>/g 10</w:t>
      </w:r>
      <w:r w:rsidRPr="002E27BF">
        <w:rPr>
          <w:vertAlign w:val="superscript"/>
        </w:rPr>
        <w:t>17</w:t>
      </w:r>
      <w:r w:rsidRPr="006B60BC">
        <w:t>)</w:t>
      </w:r>
      <w:r>
        <w:t>. Photos</w:t>
      </w:r>
      <w:r w:rsidRPr="006B60BC">
        <w:t xml:space="preserve"> 1</w:t>
      </w:r>
      <w:r>
        <w:t xml:space="preserve"> and </w:t>
      </w:r>
      <w:r w:rsidRPr="006B60BC">
        <w:t>2</w:t>
      </w:r>
      <w:r>
        <w:t>:</w:t>
      </w:r>
      <w:r w:rsidRPr="006B60BC">
        <w:t xml:space="preserve"> 0.1; </w:t>
      </w:r>
      <w:r>
        <w:t xml:space="preserve">photo </w:t>
      </w:r>
      <w:r w:rsidRPr="006B60BC">
        <w:t>3</w:t>
      </w:r>
      <w:r>
        <w:t>:</w:t>
      </w:r>
      <w:r w:rsidRPr="006B60BC">
        <w:t xml:space="preserve"> 2; </w:t>
      </w:r>
      <w:r>
        <w:t xml:space="preserve">photo </w:t>
      </w:r>
      <w:r w:rsidRPr="006B60BC">
        <w:t>4</w:t>
      </w:r>
      <w:r>
        <w:t>:</w:t>
      </w:r>
      <w:r w:rsidRPr="006B60BC">
        <w:t xml:space="preserve"> 6; </w:t>
      </w:r>
      <w:r>
        <w:t xml:space="preserve">photo </w:t>
      </w:r>
      <w:r w:rsidRPr="006B60BC">
        <w:t>5</w:t>
      </w:r>
      <w:r>
        <w:t>:</w:t>
      </w:r>
      <w:r w:rsidRPr="006B60BC">
        <w:t xml:space="preserve"> 22; </w:t>
      </w:r>
      <w:r>
        <w:t xml:space="preserve">photo </w:t>
      </w:r>
      <w:r w:rsidRPr="006B60BC">
        <w:t>6</w:t>
      </w:r>
      <w:r>
        <w:t>:</w:t>
      </w:r>
      <w:r w:rsidRPr="006B60BC">
        <w:t xml:space="preserve"> 51.</w:t>
      </w:r>
      <w:r>
        <w:t xml:space="preserve"> </w:t>
      </w:r>
      <w:proofErr w:type="gramStart"/>
      <w:r>
        <w:t xml:space="preserve">Photo 2 shows self-lighting of crystal in the dark which stopped after the accumulated dose </w:t>
      </w:r>
      <w:r>
        <w:rPr>
          <w:lang w:val="en-GB"/>
        </w:rPr>
        <w:t>2</w:t>
      </w:r>
      <w:r>
        <w:rPr>
          <w:lang w:val="ru-RU"/>
        </w:rPr>
        <w:sym w:font="Symbol" w:char="F0D7"/>
      </w:r>
      <w:r w:rsidRPr="004E6148">
        <w:t>10</w:t>
      </w:r>
      <w:r w:rsidRPr="004E6148">
        <w:rPr>
          <w:vertAlign w:val="superscript"/>
        </w:rPr>
        <w:t>1</w:t>
      </w:r>
      <w:r>
        <w:rPr>
          <w:vertAlign w:val="superscript"/>
          <w:lang w:val="en-GB"/>
        </w:rPr>
        <w:t>7</w:t>
      </w:r>
      <w:r w:rsidRPr="004E6148">
        <w:t xml:space="preserve"> </w:t>
      </w:r>
      <w:r>
        <w:rPr>
          <w:lang w:val="en-GB"/>
        </w:rPr>
        <w:t>alpha-decays</w:t>
      </w:r>
      <w:r w:rsidRPr="004E6148">
        <w:t>/</w:t>
      </w:r>
      <w:r>
        <w:rPr>
          <w:lang w:val="en-GB"/>
        </w:rPr>
        <w:t>g</w:t>
      </w:r>
      <w:r w:rsidR="001E11B4">
        <w:t xml:space="preserve"> </w:t>
      </w:r>
      <w:r w:rsidRPr="00E438E5">
        <w:rPr>
          <w:color w:val="000000" w:themeColor="text1"/>
        </w:rPr>
        <w:t>[</w:t>
      </w:r>
      <w:r w:rsidR="001E11B4" w:rsidRPr="00E438E5">
        <w:rPr>
          <w:iCs/>
          <w:color w:val="000000" w:themeColor="text1"/>
          <w:lang w:val="en-GB"/>
        </w:rPr>
        <w:t>1</w:t>
      </w:r>
      <w:r w:rsidRPr="00E438E5">
        <w:rPr>
          <w:color w:val="000000" w:themeColor="text1"/>
          <w:lang w:val="en-GB"/>
        </w:rPr>
        <w:t>].</w:t>
      </w:r>
      <w:proofErr w:type="gramEnd"/>
    </w:p>
    <w:p w14:paraId="03D9854B" w14:textId="77777777" w:rsidR="003F221F" w:rsidRDefault="003F221F" w:rsidP="00282623">
      <w:pPr>
        <w:spacing w:before="0"/>
        <w:jc w:val="both"/>
        <w:rPr>
          <w:color w:val="000000" w:themeColor="text1"/>
          <w:lang w:val="en-GB"/>
        </w:rPr>
      </w:pPr>
    </w:p>
    <w:p w14:paraId="4ADB4E50" w14:textId="77777777" w:rsidR="003F221F" w:rsidRPr="002709C5" w:rsidRDefault="003F221F" w:rsidP="003F221F">
      <w:pPr>
        <w:spacing w:line="360" w:lineRule="auto"/>
        <w:jc w:val="center"/>
        <w:rPr>
          <w:sz w:val="26"/>
          <w:szCs w:val="26"/>
        </w:rPr>
      </w:pPr>
      <w:r>
        <w:rPr>
          <w:noProof/>
          <w:sz w:val="26"/>
          <w:szCs w:val="26"/>
          <w:lang w:val="en-GB" w:eastAsia="en-GB"/>
        </w:rPr>
        <w:drawing>
          <wp:inline distT="0" distB="0" distL="0" distR="0" wp14:anchorId="00DF9FF7" wp14:editId="6B4C2691">
            <wp:extent cx="3770955" cy="1706558"/>
            <wp:effectExtent l="0" t="0" r="1270" b="8255"/>
            <wp:docPr id="4" name="Рисунок 4" descr="Zr_238_c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r_238_crac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87160" cy="1713892"/>
                    </a:xfrm>
                    <a:prstGeom prst="rect">
                      <a:avLst/>
                    </a:prstGeom>
                    <a:noFill/>
                    <a:ln>
                      <a:noFill/>
                    </a:ln>
                  </pic:spPr>
                </pic:pic>
              </a:graphicData>
            </a:graphic>
          </wp:inline>
        </w:drawing>
      </w:r>
    </w:p>
    <w:p w14:paraId="5A581DA6" w14:textId="615235C9" w:rsidR="003F221F" w:rsidRPr="004E6148" w:rsidRDefault="003F221F" w:rsidP="003F221F">
      <w:pPr>
        <w:jc w:val="center"/>
        <w:rPr>
          <w:color w:val="000000" w:themeColor="text1"/>
        </w:rPr>
      </w:pPr>
      <w:proofErr w:type="gramStart"/>
      <w:r w:rsidRPr="00904605">
        <w:rPr>
          <w:color w:val="000000" w:themeColor="text1"/>
        </w:rPr>
        <w:t>Fig. 5.</w:t>
      </w:r>
      <w:proofErr w:type="gramEnd"/>
      <w:r w:rsidRPr="00904605">
        <w:rPr>
          <w:color w:val="000000" w:themeColor="text1"/>
        </w:rPr>
        <w:t xml:space="preserve"> </w:t>
      </w:r>
      <w:r w:rsidR="00904605">
        <w:rPr>
          <w:color w:val="000000" w:themeColor="text1"/>
        </w:rPr>
        <w:t xml:space="preserve">Optical microphotograph of polished crystal of synthetic zircon </w:t>
      </w:r>
      <w:r w:rsidRPr="004E6148">
        <w:rPr>
          <w:color w:val="000000" w:themeColor="text1"/>
        </w:rPr>
        <w:t>(</w:t>
      </w:r>
      <w:r w:rsidRPr="00904605">
        <w:rPr>
          <w:color w:val="000000" w:themeColor="text1"/>
          <w:lang w:val="fr-FR"/>
        </w:rPr>
        <w:t>Zr</w:t>
      </w:r>
      <w:r w:rsidR="00FC7CF2" w:rsidRPr="004E6148">
        <w:rPr>
          <w:color w:val="000000" w:themeColor="text1"/>
          <w:vertAlign w:val="subscript"/>
        </w:rPr>
        <w:t>0</w:t>
      </w:r>
      <w:r w:rsidR="00FC7CF2">
        <w:rPr>
          <w:color w:val="000000" w:themeColor="text1"/>
          <w:vertAlign w:val="subscript"/>
          <w:lang w:val="en-GB"/>
        </w:rPr>
        <w:t>.</w:t>
      </w:r>
      <w:r w:rsidRPr="004E6148">
        <w:rPr>
          <w:color w:val="000000" w:themeColor="text1"/>
          <w:vertAlign w:val="subscript"/>
        </w:rPr>
        <w:t>977</w:t>
      </w:r>
      <w:r w:rsidRPr="00904605">
        <w:rPr>
          <w:color w:val="000000" w:themeColor="text1"/>
          <w:lang w:val="fr-FR"/>
        </w:rPr>
        <w:t>Pu</w:t>
      </w:r>
      <w:r w:rsidR="00FC7CF2" w:rsidRPr="004E6148">
        <w:rPr>
          <w:color w:val="000000" w:themeColor="text1"/>
          <w:vertAlign w:val="subscript"/>
        </w:rPr>
        <w:t>0</w:t>
      </w:r>
      <w:r w:rsidR="00FC7CF2">
        <w:rPr>
          <w:color w:val="000000" w:themeColor="text1"/>
          <w:vertAlign w:val="subscript"/>
          <w:lang w:val="en-GB"/>
        </w:rPr>
        <w:t>.</w:t>
      </w:r>
      <w:r w:rsidRPr="004E6148">
        <w:rPr>
          <w:color w:val="000000" w:themeColor="text1"/>
          <w:vertAlign w:val="subscript"/>
        </w:rPr>
        <w:t>023</w:t>
      </w:r>
      <w:proofErr w:type="gramStart"/>
      <w:r w:rsidRPr="004E6148">
        <w:rPr>
          <w:color w:val="000000" w:themeColor="text1"/>
        </w:rPr>
        <w:t>)</w:t>
      </w:r>
      <w:proofErr w:type="spellStart"/>
      <w:r w:rsidRPr="00904605">
        <w:rPr>
          <w:color w:val="000000" w:themeColor="text1"/>
          <w:lang w:val="fr-FR"/>
        </w:rPr>
        <w:t>SiO</w:t>
      </w:r>
      <w:proofErr w:type="spellEnd"/>
      <w:r w:rsidRPr="004E6148">
        <w:rPr>
          <w:color w:val="000000" w:themeColor="text1"/>
          <w:vertAlign w:val="subscript"/>
        </w:rPr>
        <w:t>4</w:t>
      </w:r>
      <w:proofErr w:type="gramEnd"/>
      <w:r w:rsidRPr="004E6148">
        <w:rPr>
          <w:color w:val="000000" w:themeColor="text1"/>
        </w:rPr>
        <w:t>,</w:t>
      </w:r>
      <w:r w:rsidRPr="004E6148">
        <w:rPr>
          <w:color w:val="000000" w:themeColor="text1"/>
          <w:vertAlign w:val="subscript"/>
        </w:rPr>
        <w:t xml:space="preserve"> </w:t>
      </w:r>
      <w:r w:rsidR="00904605" w:rsidRPr="00242225">
        <w:rPr>
          <w:color w:val="000000" w:themeColor="text1"/>
          <w:lang w:val="en-GB"/>
        </w:rPr>
        <w:t>containing 2.4 mass %</w:t>
      </w:r>
      <w:r w:rsidR="00242225" w:rsidRPr="00242225">
        <w:rPr>
          <w:color w:val="000000" w:themeColor="text1"/>
          <w:lang w:val="en-GB"/>
        </w:rPr>
        <w:t xml:space="preserve"> </w:t>
      </w:r>
      <w:r w:rsidR="00242225" w:rsidRPr="00FC7CF2">
        <w:rPr>
          <w:color w:val="000000" w:themeColor="text1"/>
          <w:vertAlign w:val="superscript"/>
          <w:lang w:val="en-GB"/>
        </w:rPr>
        <w:t>238</w:t>
      </w:r>
      <w:r w:rsidR="00242225" w:rsidRPr="00242225">
        <w:rPr>
          <w:color w:val="000000" w:themeColor="text1"/>
          <w:lang w:val="en-GB"/>
        </w:rPr>
        <w:t xml:space="preserve">Pu and about 0.6 mass % of other Pu isotopes after self-irradiation accumulated dose of </w:t>
      </w:r>
      <w:r w:rsidRPr="004E6148">
        <w:rPr>
          <w:color w:val="000000" w:themeColor="text1"/>
        </w:rPr>
        <w:t>7</w:t>
      </w:r>
      <w:r w:rsidR="00242225" w:rsidRPr="00242225">
        <w:rPr>
          <w:color w:val="000000" w:themeColor="text1"/>
          <w:lang w:val="en-GB"/>
        </w:rPr>
        <w:t>.</w:t>
      </w:r>
      <w:r w:rsidRPr="004E6148">
        <w:rPr>
          <w:color w:val="000000" w:themeColor="text1"/>
        </w:rPr>
        <w:t>5</w:t>
      </w:r>
      <w:r w:rsidR="00A40306">
        <w:rPr>
          <w:color w:val="000000" w:themeColor="text1"/>
          <w:lang w:val="ru-RU"/>
        </w:rPr>
        <w:sym w:font="Symbol" w:char="F0D7"/>
      </w:r>
      <w:r w:rsidRPr="004E6148">
        <w:rPr>
          <w:color w:val="000000" w:themeColor="text1"/>
        </w:rPr>
        <w:t>10</w:t>
      </w:r>
      <w:r w:rsidRPr="004E6148">
        <w:rPr>
          <w:color w:val="000000" w:themeColor="text1"/>
          <w:vertAlign w:val="superscript"/>
        </w:rPr>
        <w:t xml:space="preserve">17 </w:t>
      </w:r>
      <w:r w:rsidR="00A40306" w:rsidRPr="00A40306">
        <w:rPr>
          <w:color w:val="000000" w:themeColor="text1"/>
          <w:lang w:val="en-GB"/>
        </w:rPr>
        <w:sym w:font="Symbol" w:char="F061"/>
      </w:r>
      <w:r w:rsidR="00A40306" w:rsidRPr="00A40306">
        <w:rPr>
          <w:color w:val="000000" w:themeColor="text1"/>
          <w:lang w:val="en-GB"/>
        </w:rPr>
        <w:t>-decay</w:t>
      </w:r>
      <w:r w:rsidR="00A40306" w:rsidRPr="00A40306">
        <w:rPr>
          <w:color w:val="000000" w:themeColor="text1"/>
        </w:rPr>
        <w:t xml:space="preserve"> /g</w:t>
      </w:r>
      <w:r w:rsidR="00A40306" w:rsidRPr="00242225">
        <w:rPr>
          <w:color w:val="000000" w:themeColor="text1"/>
        </w:rPr>
        <w:t xml:space="preserve"> </w:t>
      </w:r>
      <w:r w:rsidR="00242225" w:rsidRPr="00242225">
        <w:rPr>
          <w:color w:val="000000" w:themeColor="text1"/>
        </w:rPr>
        <w:t>10</w:t>
      </w:r>
      <w:r w:rsidR="00242225" w:rsidRPr="00242225">
        <w:rPr>
          <w:color w:val="000000" w:themeColor="text1"/>
          <w:vertAlign w:val="superscript"/>
        </w:rPr>
        <w:t>17</w:t>
      </w:r>
      <w:r w:rsidR="00242225" w:rsidRPr="00242225">
        <w:rPr>
          <w:color w:val="000000" w:themeColor="text1"/>
        </w:rPr>
        <w:t>)</w:t>
      </w:r>
      <w:r w:rsidRPr="004E6148">
        <w:rPr>
          <w:color w:val="000000" w:themeColor="text1"/>
        </w:rPr>
        <w:t xml:space="preserve">: 1) </w:t>
      </w:r>
      <w:r w:rsidRPr="00242225">
        <w:rPr>
          <w:color w:val="000000" w:themeColor="text1"/>
        </w:rPr>
        <w:t>in</w:t>
      </w:r>
      <w:r w:rsidRPr="004E6148">
        <w:rPr>
          <w:color w:val="000000" w:themeColor="text1"/>
        </w:rPr>
        <w:t xml:space="preserve"> </w:t>
      </w:r>
      <w:r w:rsidRPr="00242225">
        <w:rPr>
          <w:color w:val="000000" w:themeColor="text1"/>
        </w:rPr>
        <w:t>reflected</w:t>
      </w:r>
      <w:r w:rsidRPr="004E6148">
        <w:rPr>
          <w:color w:val="000000" w:themeColor="text1"/>
        </w:rPr>
        <w:t xml:space="preserve"> </w:t>
      </w:r>
      <w:r w:rsidRPr="00242225">
        <w:rPr>
          <w:color w:val="000000" w:themeColor="text1"/>
        </w:rPr>
        <w:t>light</w:t>
      </w:r>
      <w:r w:rsidRPr="004E6148">
        <w:rPr>
          <w:color w:val="000000" w:themeColor="text1"/>
        </w:rPr>
        <w:t xml:space="preserve">; 2) </w:t>
      </w:r>
      <w:r w:rsidRPr="00242225">
        <w:rPr>
          <w:color w:val="000000" w:themeColor="text1"/>
        </w:rPr>
        <w:t>dark</w:t>
      </w:r>
      <w:r w:rsidRPr="004E6148">
        <w:rPr>
          <w:color w:val="000000" w:themeColor="text1"/>
        </w:rPr>
        <w:t>-</w:t>
      </w:r>
      <w:r w:rsidRPr="00242225">
        <w:rPr>
          <w:color w:val="000000" w:themeColor="text1"/>
        </w:rPr>
        <w:t>field</w:t>
      </w:r>
      <w:r w:rsidRPr="004E6148">
        <w:rPr>
          <w:color w:val="000000" w:themeColor="text1"/>
        </w:rPr>
        <w:t xml:space="preserve"> </w:t>
      </w:r>
      <w:r w:rsidRPr="00242225">
        <w:rPr>
          <w:color w:val="000000" w:themeColor="text1"/>
        </w:rPr>
        <w:t>image</w:t>
      </w:r>
      <w:r w:rsidRPr="004E6148">
        <w:rPr>
          <w:color w:val="000000" w:themeColor="text1"/>
        </w:rPr>
        <w:t>.</w:t>
      </w:r>
    </w:p>
    <w:p w14:paraId="017647F1" w14:textId="77777777" w:rsidR="003F221F" w:rsidRPr="00904605" w:rsidRDefault="003F221F" w:rsidP="00282623">
      <w:pPr>
        <w:spacing w:before="0"/>
        <w:jc w:val="both"/>
        <w:rPr>
          <w:color w:val="000000" w:themeColor="text1"/>
          <w:lang w:val="en-GB"/>
        </w:rPr>
      </w:pPr>
    </w:p>
    <w:p w14:paraId="31B2ABD6" w14:textId="6500CC09" w:rsidR="00DC5FAD" w:rsidRDefault="001A5950" w:rsidP="00282623">
      <w:pPr>
        <w:spacing w:before="0"/>
        <w:jc w:val="both"/>
        <w:rPr>
          <w:color w:val="000000" w:themeColor="text1"/>
        </w:rPr>
      </w:pPr>
      <w:r w:rsidRPr="00423CBA">
        <w:rPr>
          <w:color w:val="000000" w:themeColor="text1"/>
          <w:lang w:val="en-GB"/>
        </w:rPr>
        <w:t xml:space="preserve">Monocrystalline </w:t>
      </w:r>
      <w:r w:rsidRPr="00423CBA">
        <w:rPr>
          <w:color w:val="000000" w:themeColor="text1"/>
          <w:vertAlign w:val="superscript"/>
          <w:lang w:val="en-GB"/>
        </w:rPr>
        <w:t>238</w:t>
      </w:r>
      <w:r w:rsidRPr="00423CBA">
        <w:rPr>
          <w:color w:val="000000" w:themeColor="text1"/>
          <w:lang w:val="en-GB"/>
        </w:rPr>
        <w:t xml:space="preserve">Pu-doped monazite, </w:t>
      </w:r>
      <w:r w:rsidRPr="00423CBA">
        <w:rPr>
          <w:color w:val="000000" w:themeColor="text1"/>
        </w:rPr>
        <w:t>(Eu</w:t>
      </w:r>
      <w:r w:rsidR="00FC7CF2">
        <w:rPr>
          <w:color w:val="000000" w:themeColor="text1"/>
          <w:vertAlign w:val="subscript"/>
        </w:rPr>
        <w:t>0.</w:t>
      </w:r>
      <w:r w:rsidRPr="00423CBA">
        <w:rPr>
          <w:color w:val="000000" w:themeColor="text1"/>
          <w:vertAlign w:val="subscript"/>
        </w:rPr>
        <w:t>937</w:t>
      </w:r>
      <w:r w:rsidRPr="00423CBA">
        <w:rPr>
          <w:color w:val="000000" w:themeColor="text1"/>
        </w:rPr>
        <w:t>Pu</w:t>
      </w:r>
      <w:r w:rsidR="00FC7CF2">
        <w:rPr>
          <w:color w:val="000000" w:themeColor="text1"/>
          <w:vertAlign w:val="subscript"/>
        </w:rPr>
        <w:t>0.</w:t>
      </w:r>
      <w:r w:rsidRPr="00423CBA">
        <w:rPr>
          <w:color w:val="000000" w:themeColor="text1"/>
          <w:vertAlign w:val="subscript"/>
        </w:rPr>
        <w:t>063</w:t>
      </w:r>
      <w:proofErr w:type="gramStart"/>
      <w:r w:rsidRPr="00423CBA">
        <w:rPr>
          <w:color w:val="000000" w:themeColor="text1"/>
        </w:rPr>
        <w:t>)PO</w:t>
      </w:r>
      <w:r w:rsidRPr="00423CBA">
        <w:rPr>
          <w:color w:val="000000" w:themeColor="text1"/>
          <w:vertAlign w:val="subscript"/>
        </w:rPr>
        <w:t>4</w:t>
      </w:r>
      <w:proofErr w:type="gramEnd"/>
      <w:r w:rsidRPr="00423CBA">
        <w:rPr>
          <w:color w:val="000000" w:themeColor="text1"/>
        </w:rPr>
        <w:t xml:space="preserve">, at the beginning of self-irradiation also demonstrated formation of tiny particles </w:t>
      </w:r>
      <w:r w:rsidR="00282623" w:rsidRPr="00423CBA">
        <w:rPr>
          <w:color w:val="000000" w:themeColor="text1"/>
        </w:rPr>
        <w:t xml:space="preserve">around crystals (Fig.6), but at high dose of irradiation formation of some </w:t>
      </w:r>
      <w:r w:rsidR="00B43EF7" w:rsidRPr="00423CBA">
        <w:rPr>
          <w:color w:val="000000" w:themeColor="text1"/>
        </w:rPr>
        <w:t>shell</w:t>
      </w:r>
      <w:r w:rsidR="00B43EF7">
        <w:rPr>
          <w:color w:val="000000" w:themeColor="text1"/>
        </w:rPr>
        <w:t>s</w:t>
      </w:r>
      <w:r w:rsidR="00282623" w:rsidRPr="00423CBA">
        <w:rPr>
          <w:color w:val="000000" w:themeColor="text1"/>
        </w:rPr>
        <w:t xml:space="preserve"> on crystal surface was observed (Fig.7). </w:t>
      </w:r>
    </w:p>
    <w:p w14:paraId="2E770EEE" w14:textId="77777777" w:rsidR="0044630A" w:rsidRDefault="0044630A" w:rsidP="00282623">
      <w:pPr>
        <w:spacing w:before="0"/>
        <w:jc w:val="both"/>
        <w:rPr>
          <w:color w:val="000000" w:themeColor="text1"/>
        </w:rPr>
      </w:pPr>
    </w:p>
    <w:p w14:paraId="28848BCE" w14:textId="77777777" w:rsidR="00DC5FAD" w:rsidRDefault="00DC5FAD" w:rsidP="00DC5FAD">
      <w:pPr>
        <w:pStyle w:val="BodyTextIndent"/>
        <w:ind w:right="-2" w:firstLine="0"/>
        <w:jc w:val="center"/>
        <w:rPr>
          <w:color w:val="000000"/>
          <w:sz w:val="26"/>
          <w:szCs w:val="26"/>
        </w:rPr>
      </w:pPr>
      <w:r>
        <w:rPr>
          <w:noProof/>
          <w:color w:val="000000"/>
          <w:sz w:val="26"/>
          <w:szCs w:val="26"/>
          <w:lang w:val="en-GB" w:eastAsia="en-GB"/>
        </w:rPr>
        <w:drawing>
          <wp:inline distT="0" distB="0" distL="0" distR="0" wp14:anchorId="468A11D3" wp14:editId="46B734F0">
            <wp:extent cx="5625017" cy="2093295"/>
            <wp:effectExtent l="0" t="0" r="0" b="2540"/>
            <wp:docPr id="14" name="Рисунок 14" descr="MonaziteEu_Mono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onaziteEu_Mono2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3313" cy="2096382"/>
                    </a:xfrm>
                    <a:prstGeom prst="rect">
                      <a:avLst/>
                    </a:prstGeom>
                    <a:noFill/>
                    <a:ln>
                      <a:noFill/>
                    </a:ln>
                  </pic:spPr>
                </pic:pic>
              </a:graphicData>
            </a:graphic>
          </wp:inline>
        </w:drawing>
      </w:r>
    </w:p>
    <w:p w14:paraId="7FF416AA" w14:textId="77777777" w:rsidR="00DC5FAD" w:rsidRPr="004E6148" w:rsidRDefault="00DC5FAD" w:rsidP="00C91C0C">
      <w:pPr>
        <w:pStyle w:val="BodyTextIndent"/>
        <w:spacing w:line="240" w:lineRule="auto"/>
        <w:ind w:right="0" w:firstLine="0"/>
        <w:jc w:val="center"/>
        <w:rPr>
          <w:szCs w:val="24"/>
          <w:lang w:val="en-US"/>
        </w:rPr>
      </w:pPr>
      <w:proofErr w:type="gramStart"/>
      <w:r w:rsidRPr="0044630A">
        <w:rPr>
          <w:szCs w:val="24"/>
          <w:lang w:val="en-US"/>
        </w:rPr>
        <w:t>Fig</w:t>
      </w:r>
      <w:r w:rsidRPr="004E6148">
        <w:rPr>
          <w:szCs w:val="24"/>
          <w:lang w:val="en-US"/>
        </w:rPr>
        <w:t>. 6.</w:t>
      </w:r>
      <w:proofErr w:type="gramEnd"/>
      <w:r w:rsidRPr="004E6148">
        <w:rPr>
          <w:szCs w:val="24"/>
          <w:lang w:val="en-US"/>
        </w:rPr>
        <w:t xml:space="preserve"> </w:t>
      </w:r>
      <w:r w:rsidR="00C91C0C">
        <w:rPr>
          <w:szCs w:val="24"/>
          <w:lang w:val="en-GB"/>
        </w:rPr>
        <w:t xml:space="preserve">Crystals of synthetic monazite </w:t>
      </w:r>
      <w:r w:rsidRPr="004E6148">
        <w:rPr>
          <w:szCs w:val="24"/>
          <w:lang w:val="en-US"/>
        </w:rPr>
        <w:t>(</w:t>
      </w:r>
      <w:r w:rsidRPr="0044630A">
        <w:rPr>
          <w:szCs w:val="24"/>
          <w:lang w:val="en-US"/>
        </w:rPr>
        <w:t>Eu</w:t>
      </w:r>
      <w:r w:rsidRPr="004E6148">
        <w:rPr>
          <w:szCs w:val="24"/>
          <w:vertAlign w:val="subscript"/>
          <w:lang w:val="en-US"/>
        </w:rPr>
        <w:t>0</w:t>
      </w:r>
      <w:r w:rsidR="00C91C0C">
        <w:rPr>
          <w:szCs w:val="24"/>
          <w:vertAlign w:val="subscript"/>
          <w:lang w:val="en-GB"/>
        </w:rPr>
        <w:t>.</w:t>
      </w:r>
      <w:r w:rsidRPr="004E6148">
        <w:rPr>
          <w:szCs w:val="24"/>
          <w:vertAlign w:val="subscript"/>
          <w:lang w:val="en-US"/>
        </w:rPr>
        <w:t>937</w:t>
      </w:r>
      <w:r w:rsidRPr="0044630A">
        <w:rPr>
          <w:szCs w:val="24"/>
          <w:lang w:val="en-US"/>
        </w:rPr>
        <w:t>Pu</w:t>
      </w:r>
      <w:r w:rsidRPr="004E6148">
        <w:rPr>
          <w:szCs w:val="24"/>
          <w:vertAlign w:val="subscript"/>
          <w:lang w:val="en-US"/>
        </w:rPr>
        <w:t>0</w:t>
      </w:r>
      <w:r w:rsidR="00C91C0C">
        <w:rPr>
          <w:szCs w:val="24"/>
          <w:vertAlign w:val="subscript"/>
          <w:lang w:val="en-GB"/>
        </w:rPr>
        <w:t>.</w:t>
      </w:r>
      <w:r w:rsidRPr="004E6148">
        <w:rPr>
          <w:szCs w:val="24"/>
          <w:vertAlign w:val="subscript"/>
          <w:lang w:val="en-US"/>
        </w:rPr>
        <w:t>063</w:t>
      </w:r>
      <w:r w:rsidRPr="004E6148">
        <w:rPr>
          <w:szCs w:val="24"/>
          <w:lang w:val="en-US"/>
        </w:rPr>
        <w:t>)</w:t>
      </w:r>
      <w:r w:rsidRPr="0044630A">
        <w:rPr>
          <w:szCs w:val="24"/>
          <w:lang w:val="en-US"/>
        </w:rPr>
        <w:t>PO</w:t>
      </w:r>
      <w:r w:rsidRPr="004E6148">
        <w:rPr>
          <w:szCs w:val="24"/>
          <w:vertAlign w:val="subscript"/>
          <w:lang w:val="en-US"/>
        </w:rPr>
        <w:t>4</w:t>
      </w:r>
      <w:r w:rsidRPr="004E6148">
        <w:rPr>
          <w:szCs w:val="24"/>
          <w:lang w:val="en-US"/>
        </w:rPr>
        <w:t xml:space="preserve"> </w:t>
      </w:r>
      <w:r w:rsidR="00C91C0C">
        <w:rPr>
          <w:szCs w:val="24"/>
          <w:lang w:val="en-GB"/>
        </w:rPr>
        <w:t>containing</w:t>
      </w:r>
      <w:r w:rsidRPr="004E6148">
        <w:rPr>
          <w:szCs w:val="24"/>
          <w:lang w:val="en-US"/>
        </w:rPr>
        <w:t xml:space="preserve"> 4</w:t>
      </w:r>
      <w:r w:rsidR="00C91C0C">
        <w:rPr>
          <w:szCs w:val="24"/>
          <w:lang w:val="en-GB"/>
        </w:rPr>
        <w:t>.</w:t>
      </w:r>
      <w:r w:rsidRPr="004E6148">
        <w:rPr>
          <w:szCs w:val="24"/>
          <w:lang w:val="en-US"/>
        </w:rPr>
        <w:t xml:space="preserve">9 </w:t>
      </w:r>
      <w:r w:rsidR="00C91C0C">
        <w:rPr>
          <w:szCs w:val="24"/>
          <w:lang w:val="en-GB"/>
        </w:rPr>
        <w:t xml:space="preserve">mass </w:t>
      </w:r>
      <w:r w:rsidRPr="004E6148">
        <w:rPr>
          <w:szCs w:val="24"/>
          <w:lang w:val="en-US"/>
        </w:rPr>
        <w:t xml:space="preserve">% </w:t>
      </w:r>
      <w:r w:rsidRPr="004E6148">
        <w:rPr>
          <w:szCs w:val="24"/>
          <w:vertAlign w:val="superscript"/>
          <w:lang w:val="en-US"/>
        </w:rPr>
        <w:t>238</w:t>
      </w:r>
      <w:r w:rsidRPr="0044630A">
        <w:rPr>
          <w:szCs w:val="24"/>
          <w:lang w:val="en-US"/>
        </w:rPr>
        <w:t>Pu</w:t>
      </w:r>
      <w:r w:rsidRPr="004E6148">
        <w:rPr>
          <w:szCs w:val="24"/>
          <w:lang w:val="en-US"/>
        </w:rPr>
        <w:t xml:space="preserve"> </w:t>
      </w:r>
      <w:r w:rsidR="00C91C0C">
        <w:rPr>
          <w:szCs w:val="24"/>
          <w:lang w:val="en-GB"/>
        </w:rPr>
        <w:t xml:space="preserve">and about </w:t>
      </w:r>
      <w:r w:rsidRPr="004E6148">
        <w:rPr>
          <w:szCs w:val="24"/>
          <w:lang w:val="en-US"/>
        </w:rPr>
        <w:t>1</w:t>
      </w:r>
      <w:r w:rsidR="00C91C0C">
        <w:rPr>
          <w:szCs w:val="24"/>
          <w:lang w:val="en-GB"/>
        </w:rPr>
        <w:t>.</w:t>
      </w:r>
      <w:r w:rsidRPr="004E6148">
        <w:rPr>
          <w:szCs w:val="24"/>
          <w:lang w:val="en-US"/>
        </w:rPr>
        <w:t xml:space="preserve">1 </w:t>
      </w:r>
      <w:r w:rsidR="00C91C0C">
        <w:rPr>
          <w:szCs w:val="24"/>
          <w:lang w:val="en-GB"/>
        </w:rPr>
        <w:t>mass % of other Pu isotopes</w:t>
      </w:r>
      <w:r w:rsidRPr="004E6148">
        <w:rPr>
          <w:szCs w:val="24"/>
          <w:lang w:val="en-US"/>
        </w:rPr>
        <w:t xml:space="preserve">: 1) </w:t>
      </w:r>
      <w:r w:rsidR="00C91C0C">
        <w:rPr>
          <w:szCs w:val="24"/>
          <w:lang w:val="en-GB"/>
        </w:rPr>
        <w:t>initial state after synthesis</w:t>
      </w:r>
      <w:r w:rsidRPr="004E6148">
        <w:rPr>
          <w:szCs w:val="24"/>
          <w:lang w:val="en-US"/>
        </w:rPr>
        <w:t xml:space="preserve">; 2) </w:t>
      </w:r>
      <w:r w:rsidR="00C91C0C" w:rsidRPr="004E6148">
        <w:rPr>
          <w:color w:val="000000" w:themeColor="text1"/>
          <w:lang w:val="en-US"/>
        </w:rPr>
        <w:t xml:space="preserve">formation of </w:t>
      </w:r>
      <w:r w:rsidR="00C91C0C">
        <w:rPr>
          <w:color w:val="000000" w:themeColor="text1"/>
          <w:lang w:val="en-GB"/>
        </w:rPr>
        <w:t xml:space="preserve">dispersed </w:t>
      </w:r>
      <w:r w:rsidR="00C91C0C" w:rsidRPr="004E6148">
        <w:rPr>
          <w:color w:val="000000" w:themeColor="text1"/>
          <w:lang w:val="en-US"/>
        </w:rPr>
        <w:t xml:space="preserve">tiny particles around crystals </w:t>
      </w:r>
      <w:r w:rsidR="00C91C0C">
        <w:rPr>
          <w:szCs w:val="24"/>
          <w:lang w:val="en-GB"/>
        </w:rPr>
        <w:t xml:space="preserve">after </w:t>
      </w:r>
      <w:r w:rsidRPr="004E6148">
        <w:rPr>
          <w:szCs w:val="24"/>
          <w:lang w:val="en-US"/>
        </w:rPr>
        <w:t xml:space="preserve">14 </w:t>
      </w:r>
      <w:r w:rsidR="00C91C0C">
        <w:rPr>
          <w:szCs w:val="24"/>
          <w:lang w:val="en-GB"/>
        </w:rPr>
        <w:t xml:space="preserve">months of storage </w:t>
      </w:r>
      <w:r w:rsidRPr="004E6148">
        <w:rPr>
          <w:szCs w:val="24"/>
          <w:lang w:val="en-US"/>
        </w:rPr>
        <w:t xml:space="preserve">– </w:t>
      </w:r>
      <w:r w:rsidR="00C91C0C">
        <w:rPr>
          <w:szCs w:val="24"/>
          <w:lang w:val="en-GB"/>
        </w:rPr>
        <w:t>after accumulated dose of self-irradiation</w:t>
      </w:r>
      <w:r w:rsidRPr="004E6148">
        <w:rPr>
          <w:szCs w:val="24"/>
          <w:lang w:val="en-US"/>
        </w:rPr>
        <w:t xml:space="preserve"> 1</w:t>
      </w:r>
      <w:r w:rsidR="00C91C0C">
        <w:rPr>
          <w:szCs w:val="24"/>
          <w:lang w:val="en-GB"/>
        </w:rPr>
        <w:t>.</w:t>
      </w:r>
      <w:r w:rsidRPr="004E6148">
        <w:rPr>
          <w:szCs w:val="24"/>
          <w:lang w:val="en-US"/>
        </w:rPr>
        <w:t>1</w:t>
      </w:r>
      <w:r w:rsidR="00C91C0C">
        <w:rPr>
          <w:szCs w:val="24"/>
        </w:rPr>
        <w:sym w:font="Symbol" w:char="F0D7"/>
      </w:r>
      <w:r w:rsidRPr="004E6148">
        <w:rPr>
          <w:szCs w:val="24"/>
          <w:lang w:val="en-US"/>
        </w:rPr>
        <w:t>10</w:t>
      </w:r>
      <w:r w:rsidRPr="004E6148">
        <w:rPr>
          <w:szCs w:val="24"/>
          <w:vertAlign w:val="superscript"/>
          <w:lang w:val="en-US"/>
        </w:rPr>
        <w:t>18</w:t>
      </w:r>
      <w:r w:rsidRPr="004E6148">
        <w:rPr>
          <w:szCs w:val="24"/>
          <w:lang w:val="en-US"/>
        </w:rPr>
        <w:t xml:space="preserve"> </w:t>
      </w:r>
      <w:r w:rsidR="00C91C0C" w:rsidRPr="004E6148">
        <w:rPr>
          <w:color w:val="000000" w:themeColor="text1"/>
          <w:lang w:val="en-US"/>
        </w:rPr>
        <w:t>alpha-decays/g</w:t>
      </w:r>
      <w:r w:rsidRPr="004E6148">
        <w:rPr>
          <w:color w:val="000000" w:themeColor="text1"/>
          <w:szCs w:val="24"/>
          <w:lang w:val="en-US"/>
        </w:rPr>
        <w:t xml:space="preserve"> [</w:t>
      </w:r>
      <w:r w:rsidR="001E11B4" w:rsidRPr="00E438E5">
        <w:rPr>
          <w:color w:val="000000" w:themeColor="text1"/>
          <w:szCs w:val="24"/>
          <w:lang w:val="en-GB"/>
        </w:rPr>
        <w:t>1</w:t>
      </w:r>
      <w:r w:rsidRPr="00E438E5">
        <w:rPr>
          <w:color w:val="000000" w:themeColor="text1"/>
          <w:szCs w:val="24"/>
          <w:lang w:val="en-GB"/>
        </w:rPr>
        <w:t>].</w:t>
      </w:r>
    </w:p>
    <w:p w14:paraId="5216827D" w14:textId="77777777" w:rsidR="00DC5FAD" w:rsidRPr="004E6148" w:rsidRDefault="00DC5FAD" w:rsidP="00DC5FAD">
      <w:pPr>
        <w:pStyle w:val="BodyTextIndent"/>
        <w:spacing w:line="240" w:lineRule="auto"/>
        <w:ind w:right="0" w:firstLine="0"/>
        <w:rPr>
          <w:szCs w:val="24"/>
          <w:lang w:val="en-US"/>
        </w:rPr>
      </w:pPr>
    </w:p>
    <w:p w14:paraId="4498C7E8" w14:textId="77777777" w:rsidR="00DC5FAD" w:rsidRDefault="00DC5FAD" w:rsidP="00DC5FAD">
      <w:pPr>
        <w:spacing w:line="360" w:lineRule="auto"/>
        <w:jc w:val="center"/>
      </w:pPr>
      <w:r>
        <w:rPr>
          <w:noProof/>
          <w:lang w:val="en-GB" w:eastAsia="en-GB"/>
        </w:rPr>
        <w:drawing>
          <wp:inline distT="0" distB="0" distL="0" distR="0" wp14:anchorId="1260C7B1" wp14:editId="25D985FA">
            <wp:extent cx="4554747" cy="2011912"/>
            <wp:effectExtent l="0" t="0" r="0" b="7620"/>
            <wp:docPr id="13" name="Рисунок 13" descr="Monazite_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onazite_23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54220" cy="2011679"/>
                    </a:xfrm>
                    <a:prstGeom prst="rect">
                      <a:avLst/>
                    </a:prstGeom>
                    <a:noFill/>
                    <a:ln>
                      <a:noFill/>
                    </a:ln>
                  </pic:spPr>
                </pic:pic>
              </a:graphicData>
            </a:graphic>
          </wp:inline>
        </w:drawing>
      </w:r>
    </w:p>
    <w:p w14:paraId="3439E899" w14:textId="285759AD" w:rsidR="00DC5FAD" w:rsidRPr="00465EC3" w:rsidRDefault="00DC5FAD" w:rsidP="00465EC3">
      <w:pPr>
        <w:jc w:val="center"/>
      </w:pPr>
      <w:proofErr w:type="gramStart"/>
      <w:r w:rsidRPr="00465EC3">
        <w:t>Fig</w:t>
      </w:r>
      <w:r w:rsidRPr="004E6148">
        <w:t>.</w:t>
      </w:r>
      <w:r w:rsidR="00465EC3">
        <w:rPr>
          <w:lang w:val="en-GB"/>
        </w:rPr>
        <w:t xml:space="preserve"> </w:t>
      </w:r>
      <w:r w:rsidRPr="004E6148">
        <w:t>7.</w:t>
      </w:r>
      <w:proofErr w:type="gramEnd"/>
      <w:r w:rsidRPr="004E6148">
        <w:t xml:space="preserve"> </w:t>
      </w:r>
      <w:r w:rsidR="00BA618E">
        <w:rPr>
          <w:lang w:val="en-GB"/>
        </w:rPr>
        <w:t>Crystals</w:t>
      </w:r>
      <w:r w:rsidR="006F5C62">
        <w:rPr>
          <w:lang w:val="en-GB"/>
        </w:rPr>
        <w:t xml:space="preserve"> of synthetic monazite </w:t>
      </w:r>
      <w:r w:rsidRPr="004E6148">
        <w:t>(</w:t>
      </w:r>
      <w:r w:rsidRPr="00465EC3">
        <w:t>Eu</w:t>
      </w:r>
      <w:r w:rsidRPr="004E6148">
        <w:rPr>
          <w:vertAlign w:val="subscript"/>
        </w:rPr>
        <w:t>0</w:t>
      </w:r>
      <w:r w:rsidR="006F5C62">
        <w:rPr>
          <w:vertAlign w:val="subscript"/>
          <w:lang w:val="en-GB"/>
        </w:rPr>
        <w:t>.</w:t>
      </w:r>
      <w:r w:rsidRPr="004E6148">
        <w:rPr>
          <w:vertAlign w:val="subscript"/>
        </w:rPr>
        <w:t>937</w:t>
      </w:r>
      <w:r w:rsidRPr="00465EC3">
        <w:t>Pu</w:t>
      </w:r>
      <w:r w:rsidRPr="004E6148">
        <w:rPr>
          <w:vertAlign w:val="subscript"/>
        </w:rPr>
        <w:t>0</w:t>
      </w:r>
      <w:r w:rsidR="006F5C62">
        <w:rPr>
          <w:vertAlign w:val="subscript"/>
          <w:lang w:val="en-GB"/>
        </w:rPr>
        <w:t>.</w:t>
      </w:r>
      <w:r w:rsidRPr="004E6148">
        <w:rPr>
          <w:vertAlign w:val="subscript"/>
        </w:rPr>
        <w:t>063</w:t>
      </w:r>
      <w:r w:rsidRPr="004E6148">
        <w:t>)</w:t>
      </w:r>
      <w:r w:rsidRPr="00465EC3">
        <w:t>PO</w:t>
      </w:r>
      <w:r w:rsidRPr="004E6148">
        <w:rPr>
          <w:vertAlign w:val="subscript"/>
        </w:rPr>
        <w:t>4</w:t>
      </w:r>
      <w:r w:rsidRPr="004E6148">
        <w:t xml:space="preserve"> </w:t>
      </w:r>
      <w:r w:rsidR="006F5C62">
        <w:rPr>
          <w:lang w:val="en-GB"/>
        </w:rPr>
        <w:t>containing</w:t>
      </w:r>
      <w:r w:rsidRPr="004E6148">
        <w:t xml:space="preserve"> 4</w:t>
      </w:r>
      <w:r w:rsidR="006F5C62">
        <w:rPr>
          <w:lang w:val="en-GB"/>
        </w:rPr>
        <w:t>.</w:t>
      </w:r>
      <w:r w:rsidRPr="004E6148">
        <w:t xml:space="preserve">9 </w:t>
      </w:r>
      <w:r w:rsidR="006F5C62">
        <w:rPr>
          <w:lang w:val="en-GB"/>
        </w:rPr>
        <w:t xml:space="preserve">mass </w:t>
      </w:r>
      <w:r w:rsidRPr="004E6148">
        <w:t>%</w:t>
      </w:r>
      <w:r w:rsidR="006F5C62">
        <w:rPr>
          <w:lang w:val="en-GB"/>
        </w:rPr>
        <w:t xml:space="preserve"> of</w:t>
      </w:r>
      <w:r w:rsidRPr="004E6148">
        <w:t xml:space="preserve"> </w:t>
      </w:r>
      <w:r w:rsidRPr="004E6148">
        <w:rPr>
          <w:vertAlign w:val="superscript"/>
        </w:rPr>
        <w:t>238</w:t>
      </w:r>
      <w:r w:rsidRPr="00465EC3">
        <w:t>Pu</w:t>
      </w:r>
      <w:r w:rsidRPr="004E6148">
        <w:t xml:space="preserve"> </w:t>
      </w:r>
      <w:r w:rsidR="006F5C62">
        <w:rPr>
          <w:lang w:val="en-GB"/>
        </w:rPr>
        <w:t xml:space="preserve">and about </w:t>
      </w:r>
      <w:r w:rsidRPr="004E6148">
        <w:t>1</w:t>
      </w:r>
      <w:r w:rsidR="006F5C62">
        <w:rPr>
          <w:lang w:val="en-GB"/>
        </w:rPr>
        <w:t>.</w:t>
      </w:r>
      <w:r w:rsidRPr="004E6148">
        <w:t xml:space="preserve">1 </w:t>
      </w:r>
      <w:r w:rsidR="006F5C62">
        <w:rPr>
          <w:lang w:val="en-GB"/>
        </w:rPr>
        <w:t xml:space="preserve">mass </w:t>
      </w:r>
      <w:r w:rsidRPr="004E6148">
        <w:t xml:space="preserve">% </w:t>
      </w:r>
      <w:r w:rsidR="00264A8F">
        <w:rPr>
          <w:lang w:val="en-GB"/>
        </w:rPr>
        <w:t xml:space="preserve">of other Pu isotopes after accumulated dose of self-irradiation </w:t>
      </w:r>
      <w:r w:rsidRPr="004E6148">
        <w:t>5.2</w:t>
      </w:r>
      <w:r w:rsidR="00264A8F">
        <w:rPr>
          <w:lang w:val="ru-RU"/>
        </w:rPr>
        <w:sym w:font="Symbol" w:char="F0D7"/>
      </w:r>
      <w:r w:rsidRPr="004E6148">
        <w:t>10</w:t>
      </w:r>
      <w:r w:rsidRPr="004E6148">
        <w:rPr>
          <w:vertAlign w:val="superscript"/>
        </w:rPr>
        <w:t xml:space="preserve">18 </w:t>
      </w:r>
      <w:r w:rsidR="00A40306" w:rsidRPr="00A40306">
        <w:rPr>
          <w:color w:val="000000" w:themeColor="text1"/>
          <w:lang w:val="en-GB"/>
        </w:rPr>
        <w:sym w:font="Symbol" w:char="F061"/>
      </w:r>
      <w:r w:rsidR="00A40306" w:rsidRPr="00A40306">
        <w:rPr>
          <w:color w:val="000000" w:themeColor="text1"/>
          <w:lang w:val="en-GB"/>
        </w:rPr>
        <w:t>-decay</w:t>
      </w:r>
      <w:r w:rsidR="00264A8F" w:rsidRPr="00A40306">
        <w:rPr>
          <w:color w:val="000000" w:themeColor="text1"/>
        </w:rPr>
        <w:t>/g</w:t>
      </w:r>
      <w:r w:rsidRPr="004E6148">
        <w:t xml:space="preserve">. </w:t>
      </w:r>
      <w:r w:rsidR="00264A8F">
        <w:rPr>
          <w:lang w:val="en-GB"/>
        </w:rPr>
        <w:t>Compared with initial s</w:t>
      </w:r>
      <w:r w:rsidR="00BA15F4">
        <w:rPr>
          <w:lang w:val="en-GB"/>
        </w:rPr>
        <w:t>t</w:t>
      </w:r>
      <w:r w:rsidR="00264A8F">
        <w:rPr>
          <w:lang w:val="en-GB"/>
        </w:rPr>
        <w:t>ate (Fig. 6 (1)  note</w:t>
      </w:r>
      <w:r w:rsidR="008A57FF">
        <w:rPr>
          <w:lang w:val="en-GB"/>
        </w:rPr>
        <w:t xml:space="preserve"> the</w:t>
      </w:r>
      <w:r w:rsidR="00264A8F">
        <w:rPr>
          <w:lang w:val="en-GB"/>
        </w:rPr>
        <w:t xml:space="preserve"> loss of transparency, change of colour from </w:t>
      </w:r>
      <w:r w:rsidR="00C55685" w:rsidRPr="00C55685">
        <w:rPr>
          <w:lang w:val="en-GB"/>
        </w:rPr>
        <w:t xml:space="preserve">crimson to </w:t>
      </w:r>
      <w:r w:rsidR="002B4DF8" w:rsidRPr="00036C96">
        <w:rPr>
          <w:color w:val="000000" w:themeColor="text1"/>
          <w:lang w:val="en-GB"/>
        </w:rPr>
        <w:t>grey-</w:t>
      </w:r>
      <w:r w:rsidR="00C55685" w:rsidRPr="00C55685">
        <w:rPr>
          <w:lang w:val="en-GB"/>
        </w:rPr>
        <w:t>brown</w:t>
      </w:r>
      <w:r w:rsidR="00C55685">
        <w:rPr>
          <w:lang w:val="en-GB"/>
        </w:rPr>
        <w:t xml:space="preserve"> and </w:t>
      </w:r>
      <w:r w:rsidR="00BA618E">
        <w:rPr>
          <w:lang w:val="en-GB"/>
        </w:rPr>
        <w:t xml:space="preserve">surface </w:t>
      </w:r>
      <w:r w:rsidR="00BA618E" w:rsidRPr="00E438E5">
        <w:rPr>
          <w:color w:val="000000" w:themeColor="text1"/>
          <w:lang w:val="en-GB"/>
        </w:rPr>
        <w:t>peeling</w:t>
      </w:r>
      <w:r w:rsidRPr="004E6148">
        <w:rPr>
          <w:color w:val="000000" w:themeColor="text1"/>
        </w:rPr>
        <w:t xml:space="preserve"> </w:t>
      </w:r>
      <w:r w:rsidRPr="00E438E5">
        <w:rPr>
          <w:color w:val="000000" w:themeColor="text1"/>
        </w:rPr>
        <w:t>[</w:t>
      </w:r>
      <w:r w:rsidR="001E11B4" w:rsidRPr="00E438E5">
        <w:rPr>
          <w:iCs/>
          <w:color w:val="000000" w:themeColor="text1"/>
          <w:lang w:val="en-GB"/>
        </w:rPr>
        <w:t>1</w:t>
      </w:r>
      <w:r w:rsidRPr="00E438E5">
        <w:rPr>
          <w:color w:val="000000" w:themeColor="text1"/>
          <w:lang w:val="en-GB"/>
        </w:rPr>
        <w:t>].</w:t>
      </w:r>
    </w:p>
    <w:p w14:paraId="2C9CFCD7" w14:textId="77777777" w:rsidR="00DC5FAD" w:rsidRDefault="00DC5FAD" w:rsidP="00282623">
      <w:pPr>
        <w:spacing w:before="0"/>
        <w:jc w:val="both"/>
        <w:rPr>
          <w:color w:val="000000" w:themeColor="text1"/>
        </w:rPr>
      </w:pPr>
    </w:p>
    <w:p w14:paraId="1D9C93FB" w14:textId="00E7775B" w:rsidR="00C60841" w:rsidRPr="006864C3" w:rsidRDefault="00282623" w:rsidP="00282623">
      <w:pPr>
        <w:spacing w:before="0"/>
        <w:jc w:val="both"/>
        <w:rPr>
          <w:color w:val="FF0000"/>
        </w:rPr>
      </w:pPr>
      <w:r w:rsidRPr="00423CBA">
        <w:rPr>
          <w:color w:val="000000" w:themeColor="text1"/>
        </w:rPr>
        <w:t xml:space="preserve">It is interesting to note that </w:t>
      </w:r>
      <w:r w:rsidR="008A57FF">
        <w:rPr>
          <w:color w:val="000000" w:themeColor="text1"/>
        </w:rPr>
        <w:t xml:space="preserve">the </w:t>
      </w:r>
      <w:r w:rsidRPr="00423CBA">
        <w:rPr>
          <w:color w:val="000000" w:themeColor="text1"/>
        </w:rPr>
        <w:t xml:space="preserve">monazite remained crystalline at this dose. </w:t>
      </w:r>
      <w:r w:rsidR="00AA5923">
        <w:rPr>
          <w:color w:val="000000" w:themeColor="text1"/>
        </w:rPr>
        <w:t>The w</w:t>
      </w:r>
      <w:r w:rsidRPr="00423CBA">
        <w:rPr>
          <w:color w:val="000000" w:themeColor="text1"/>
        </w:rPr>
        <w:t>hite new</w:t>
      </w:r>
      <w:r w:rsidR="00AA5923">
        <w:rPr>
          <w:color w:val="000000" w:themeColor="text1"/>
        </w:rPr>
        <w:t>ly-</w:t>
      </w:r>
      <w:r w:rsidRPr="00423CBA">
        <w:rPr>
          <w:color w:val="000000" w:themeColor="text1"/>
        </w:rPr>
        <w:t>formed bubble-like phase was identified as polycrystalline monazite [</w:t>
      </w:r>
      <w:r w:rsidR="001541DC">
        <w:rPr>
          <w:color w:val="000000" w:themeColor="text1"/>
        </w:rPr>
        <w:t>41</w:t>
      </w:r>
      <w:r w:rsidRPr="00E438E5">
        <w:rPr>
          <w:color w:val="000000" w:themeColor="text1"/>
        </w:rPr>
        <w:t>].</w:t>
      </w:r>
    </w:p>
    <w:p w14:paraId="1AE5CFCA" w14:textId="3DE5C841" w:rsidR="003D1E03" w:rsidRDefault="001E28FB" w:rsidP="001E28FB">
      <w:pPr>
        <w:rPr>
          <w:color w:val="000000"/>
          <w:lang w:val="en-GB"/>
        </w:rPr>
      </w:pPr>
      <w:r w:rsidRPr="007316F6">
        <w:rPr>
          <w:color w:val="000000"/>
          <w:lang w:val="en-GB"/>
        </w:rPr>
        <w:t>A summary table o</w:t>
      </w:r>
      <w:r w:rsidR="008A57FF">
        <w:rPr>
          <w:color w:val="000000"/>
          <w:lang w:val="en-GB"/>
        </w:rPr>
        <w:t>f</w:t>
      </w:r>
      <w:r w:rsidRPr="007316F6">
        <w:rPr>
          <w:color w:val="000000"/>
          <w:lang w:val="en-GB"/>
        </w:rPr>
        <w:t xml:space="preserve"> crystalline wasteform behaviour under self-irradiation from </w:t>
      </w:r>
      <w:r w:rsidRPr="007316F6">
        <w:rPr>
          <w:color w:val="000000"/>
          <w:vertAlign w:val="superscript"/>
          <w:lang w:val="en-GB"/>
        </w:rPr>
        <w:t>238</w:t>
      </w:r>
      <w:r w:rsidRPr="007316F6">
        <w:rPr>
          <w:color w:val="000000"/>
          <w:lang w:val="en-GB"/>
        </w:rPr>
        <w:t xml:space="preserve">Pu doping is shown in Table </w:t>
      </w:r>
      <w:r w:rsidR="0000023A">
        <w:rPr>
          <w:color w:val="000000"/>
          <w:lang w:val="en-GB"/>
        </w:rPr>
        <w:t>1</w:t>
      </w:r>
      <w:r w:rsidRPr="007316F6">
        <w:rPr>
          <w:color w:val="000000"/>
          <w:lang w:val="en-GB"/>
        </w:rPr>
        <w:t xml:space="preserve"> </w:t>
      </w:r>
      <w:r w:rsidR="00730977">
        <w:rPr>
          <w:color w:val="000000"/>
          <w:lang w:val="en-GB"/>
        </w:rPr>
        <w:t xml:space="preserve">(see also </w:t>
      </w:r>
      <w:r w:rsidRPr="007316F6">
        <w:rPr>
          <w:color w:val="000000"/>
          <w:lang w:val="en-GB"/>
        </w:rPr>
        <w:t>[</w:t>
      </w:r>
      <w:r w:rsidR="00AD6AD6">
        <w:rPr>
          <w:color w:val="000000"/>
          <w:lang w:val="en-GB"/>
        </w:rPr>
        <w:t>1</w:t>
      </w:r>
      <w:r w:rsidR="001E11B4">
        <w:rPr>
          <w:color w:val="000000"/>
          <w:lang w:val="en-GB"/>
        </w:rPr>
        <w:t xml:space="preserve">, </w:t>
      </w:r>
      <w:r w:rsidR="001541DC">
        <w:rPr>
          <w:color w:val="000000"/>
          <w:lang w:val="en-GB"/>
        </w:rPr>
        <w:t xml:space="preserve">20, </w:t>
      </w:r>
      <w:proofErr w:type="gramStart"/>
      <w:r w:rsidR="00544940">
        <w:rPr>
          <w:color w:val="000000"/>
          <w:lang w:val="en-GB"/>
        </w:rPr>
        <w:t>21</w:t>
      </w:r>
      <w:proofErr w:type="gramEnd"/>
      <w:r w:rsidRPr="007316F6">
        <w:rPr>
          <w:color w:val="000000"/>
          <w:lang w:val="en-GB"/>
        </w:rPr>
        <w:t>]</w:t>
      </w:r>
      <w:r w:rsidR="00730977">
        <w:rPr>
          <w:color w:val="000000"/>
          <w:lang w:val="en-GB"/>
        </w:rPr>
        <w:t>)</w:t>
      </w:r>
      <w:r w:rsidRPr="007316F6">
        <w:rPr>
          <w:color w:val="000000"/>
          <w:lang w:val="en-GB"/>
        </w:rPr>
        <w:t xml:space="preserve">. </w:t>
      </w:r>
    </w:p>
    <w:p w14:paraId="7D76C429" w14:textId="77777777" w:rsidR="00004110" w:rsidRDefault="00004110" w:rsidP="001E28FB">
      <w:pPr>
        <w:rPr>
          <w:color w:val="000000"/>
          <w:lang w:val="en-GB"/>
        </w:rPr>
      </w:pPr>
    </w:p>
    <w:p w14:paraId="50504517" w14:textId="77777777" w:rsidR="00004110" w:rsidRPr="007316F6" w:rsidRDefault="00004110" w:rsidP="001E28FB">
      <w:pPr>
        <w:rPr>
          <w:color w:val="000000"/>
          <w:lang w:val="en-GB"/>
        </w:rPr>
      </w:pPr>
    </w:p>
    <w:p w14:paraId="7D61366C" w14:textId="4B79AF47" w:rsidR="001E28FB" w:rsidRPr="007316F6" w:rsidRDefault="00C66E48" w:rsidP="001E28FB">
      <w:pPr>
        <w:keepNext/>
        <w:rPr>
          <w:rFonts w:eastAsia="Calibri"/>
          <w:color w:val="000000"/>
          <w:szCs w:val="22"/>
          <w:lang w:val="en-GB"/>
        </w:rPr>
      </w:pPr>
      <w:proofErr w:type="gramStart"/>
      <w:r>
        <w:rPr>
          <w:rFonts w:eastAsia="Calibri"/>
          <w:color w:val="000000"/>
          <w:szCs w:val="22"/>
          <w:lang w:val="en-GB"/>
        </w:rPr>
        <w:lastRenderedPageBreak/>
        <w:t xml:space="preserve">Table </w:t>
      </w:r>
      <w:r w:rsidR="0000023A">
        <w:rPr>
          <w:rFonts w:eastAsia="Calibri"/>
          <w:color w:val="000000"/>
          <w:szCs w:val="22"/>
          <w:lang w:val="en-GB"/>
        </w:rPr>
        <w:t>1</w:t>
      </w:r>
      <w:r w:rsidR="001E28FB" w:rsidRPr="007316F6">
        <w:rPr>
          <w:rFonts w:eastAsia="Calibri"/>
          <w:color w:val="000000"/>
          <w:szCs w:val="22"/>
          <w:lang w:val="en-GB"/>
        </w:rPr>
        <w:t>.</w:t>
      </w:r>
      <w:proofErr w:type="gramEnd"/>
      <w:r w:rsidR="001E28FB" w:rsidRPr="007316F6">
        <w:rPr>
          <w:rFonts w:eastAsia="Calibri"/>
          <w:color w:val="000000"/>
          <w:szCs w:val="22"/>
          <w:lang w:val="en-GB"/>
        </w:rPr>
        <w:t xml:space="preserve"> Summary of principal features of ceramics and crystals doped with </w:t>
      </w:r>
      <w:r w:rsidR="001E28FB" w:rsidRPr="007316F6">
        <w:rPr>
          <w:rFonts w:eastAsia="Calibri"/>
          <w:color w:val="000000"/>
          <w:szCs w:val="22"/>
          <w:vertAlign w:val="superscript"/>
          <w:lang w:val="en-GB"/>
        </w:rPr>
        <w:t>238</w:t>
      </w:r>
      <w:r w:rsidR="001E28FB" w:rsidRPr="007316F6">
        <w:rPr>
          <w:rFonts w:eastAsia="Calibri"/>
          <w:color w:val="000000"/>
          <w:szCs w:val="22"/>
          <w:lang w:val="en-GB"/>
        </w:rPr>
        <w:t xml:space="preserve">Pu. </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2271"/>
        <w:gridCol w:w="1559"/>
        <w:gridCol w:w="1134"/>
        <w:gridCol w:w="850"/>
        <w:gridCol w:w="993"/>
        <w:gridCol w:w="2693"/>
      </w:tblGrid>
      <w:tr w:rsidR="001E28FB" w:rsidRPr="007316F6" w14:paraId="48509DBF" w14:textId="77777777" w:rsidTr="00AE5B9D">
        <w:trPr>
          <w:trHeight w:val="347"/>
        </w:trPr>
        <w:tc>
          <w:tcPr>
            <w:tcW w:w="2271" w:type="dxa"/>
            <w:vMerge w:val="restart"/>
            <w:shd w:val="clear" w:color="auto" w:fill="auto"/>
            <w:tcMar>
              <w:top w:w="72" w:type="dxa"/>
              <w:left w:w="144" w:type="dxa"/>
              <w:bottom w:w="72" w:type="dxa"/>
              <w:right w:w="144" w:type="dxa"/>
            </w:tcMar>
            <w:vAlign w:val="center"/>
            <w:hideMark/>
          </w:tcPr>
          <w:p w14:paraId="1571B65D" w14:textId="77777777" w:rsidR="001E28FB" w:rsidRPr="007316F6" w:rsidRDefault="001E28FB" w:rsidP="00B679E3">
            <w:pPr>
              <w:rPr>
                <w:b/>
                <w:color w:val="000000"/>
                <w:sz w:val="20"/>
                <w:szCs w:val="20"/>
                <w:lang w:val="en-GB"/>
              </w:rPr>
            </w:pPr>
            <w:r w:rsidRPr="007316F6">
              <w:rPr>
                <w:rFonts w:eastAsia="Calibri"/>
                <w:b/>
                <w:color w:val="000000"/>
                <w:sz w:val="20"/>
                <w:szCs w:val="20"/>
                <w:lang w:val="en-GB"/>
              </w:rPr>
              <w:t>Wasteform (main phase)</w:t>
            </w:r>
          </w:p>
        </w:tc>
        <w:tc>
          <w:tcPr>
            <w:tcW w:w="1559" w:type="dxa"/>
            <w:vMerge w:val="restart"/>
            <w:shd w:val="clear" w:color="auto" w:fill="auto"/>
            <w:tcMar>
              <w:top w:w="72" w:type="dxa"/>
              <w:left w:w="144" w:type="dxa"/>
              <w:bottom w:w="72" w:type="dxa"/>
              <w:right w:w="144" w:type="dxa"/>
            </w:tcMar>
            <w:vAlign w:val="center"/>
            <w:hideMark/>
          </w:tcPr>
          <w:p w14:paraId="466DBB44" w14:textId="77777777" w:rsidR="001E28FB" w:rsidRPr="00A567A1" w:rsidRDefault="001E28FB" w:rsidP="001E28FB">
            <w:pPr>
              <w:rPr>
                <w:b/>
                <w:color w:val="000000"/>
                <w:sz w:val="20"/>
                <w:szCs w:val="20"/>
                <w:lang w:val="en-GB"/>
              </w:rPr>
            </w:pPr>
            <w:r w:rsidRPr="00AD6AD6">
              <w:rPr>
                <w:rFonts w:eastAsia="Calibri"/>
                <w:b/>
                <w:color w:val="000000"/>
                <w:sz w:val="20"/>
                <w:szCs w:val="20"/>
                <w:lang w:val="en-GB"/>
              </w:rPr>
              <w:t xml:space="preserve">Pu </w:t>
            </w:r>
            <w:r w:rsidR="00D90CAB" w:rsidRPr="00A567A1">
              <w:rPr>
                <w:rFonts w:eastAsia="Calibri"/>
                <w:b/>
                <w:color w:val="000000"/>
                <w:sz w:val="20"/>
                <w:szCs w:val="20"/>
                <w:lang w:val="en-GB"/>
              </w:rPr>
              <w:t xml:space="preserve">bulk </w:t>
            </w:r>
            <w:r w:rsidRPr="00A567A1">
              <w:rPr>
                <w:rFonts w:eastAsia="Calibri"/>
                <w:b/>
                <w:color w:val="000000"/>
                <w:sz w:val="20"/>
                <w:szCs w:val="20"/>
                <w:lang w:val="en-GB"/>
              </w:rPr>
              <w:t>content</w:t>
            </w:r>
            <w:r w:rsidRPr="00AD6AD6">
              <w:rPr>
                <w:rFonts w:eastAsia="Calibri"/>
                <w:b/>
                <w:color w:val="000000"/>
                <w:sz w:val="20"/>
                <w:szCs w:val="20"/>
                <w:lang w:val="en-GB"/>
              </w:rPr>
              <w:t xml:space="preserve">, </w:t>
            </w:r>
            <w:r w:rsidR="00D90CAB" w:rsidRPr="00AE2DAE">
              <w:rPr>
                <w:rFonts w:eastAsia="Calibri"/>
                <w:b/>
                <w:color w:val="000000"/>
                <w:sz w:val="20"/>
                <w:szCs w:val="20"/>
                <w:lang w:val="en-GB"/>
              </w:rPr>
              <w:t xml:space="preserve">its </w:t>
            </w:r>
            <w:r w:rsidRPr="00A567A1">
              <w:rPr>
                <w:rFonts w:eastAsia="Calibri"/>
                <w:b/>
                <w:color w:val="000000"/>
                <w:sz w:val="20"/>
                <w:szCs w:val="20"/>
                <w:lang w:val="en-GB"/>
              </w:rPr>
              <w:t>distribution (wt</w:t>
            </w:r>
            <w:proofErr w:type="gramStart"/>
            <w:r w:rsidRPr="00A567A1">
              <w:rPr>
                <w:rFonts w:eastAsia="Calibri"/>
                <w:b/>
                <w:color w:val="000000"/>
                <w:sz w:val="20"/>
                <w:szCs w:val="20"/>
                <w:lang w:val="en-GB"/>
              </w:rPr>
              <w:t>.%</w:t>
            </w:r>
            <w:proofErr w:type="gramEnd"/>
            <w:r w:rsidRPr="00A567A1">
              <w:rPr>
                <w:rFonts w:eastAsia="Calibri"/>
                <w:b/>
                <w:color w:val="000000"/>
                <w:sz w:val="20"/>
                <w:szCs w:val="20"/>
                <w:lang w:val="en-GB"/>
              </w:rPr>
              <w:t xml:space="preserve"> el.)</w:t>
            </w:r>
          </w:p>
        </w:tc>
        <w:tc>
          <w:tcPr>
            <w:tcW w:w="1134" w:type="dxa"/>
            <w:vMerge w:val="restart"/>
            <w:shd w:val="clear" w:color="auto" w:fill="auto"/>
            <w:tcMar>
              <w:top w:w="72" w:type="dxa"/>
              <w:left w:w="144" w:type="dxa"/>
              <w:bottom w:w="72" w:type="dxa"/>
              <w:right w:w="144" w:type="dxa"/>
            </w:tcMar>
            <w:vAlign w:val="center"/>
            <w:hideMark/>
          </w:tcPr>
          <w:p w14:paraId="7AB6035B" w14:textId="77777777" w:rsidR="001E28FB" w:rsidRPr="00AE2DAE" w:rsidRDefault="001E28FB" w:rsidP="001E28FB">
            <w:pPr>
              <w:rPr>
                <w:b/>
                <w:color w:val="000000"/>
                <w:sz w:val="20"/>
                <w:szCs w:val="20"/>
                <w:lang w:val="en-GB"/>
              </w:rPr>
            </w:pPr>
            <w:r w:rsidRPr="00A567A1">
              <w:rPr>
                <w:rFonts w:eastAsia="Calibri"/>
                <w:b/>
                <w:color w:val="000000"/>
                <w:position w:val="8"/>
                <w:sz w:val="20"/>
                <w:szCs w:val="20"/>
                <w:vertAlign w:val="superscript"/>
                <w:lang w:val="en-GB"/>
              </w:rPr>
              <w:t>238</w:t>
            </w:r>
            <w:r w:rsidRPr="00A567A1">
              <w:rPr>
                <w:rFonts w:eastAsia="Calibri"/>
                <w:b/>
                <w:color w:val="000000"/>
                <w:sz w:val="20"/>
                <w:szCs w:val="20"/>
                <w:lang w:val="en-GB"/>
              </w:rPr>
              <w:t>Pu content</w:t>
            </w:r>
            <w:r w:rsidRPr="00AD6AD6">
              <w:rPr>
                <w:rFonts w:eastAsia="Calibri"/>
                <w:b/>
                <w:color w:val="000000"/>
                <w:sz w:val="20"/>
                <w:szCs w:val="20"/>
                <w:lang w:val="en-GB"/>
              </w:rPr>
              <w:t xml:space="preserve"> (wt</w:t>
            </w:r>
            <w:proofErr w:type="gramStart"/>
            <w:r w:rsidRPr="00AD6AD6">
              <w:rPr>
                <w:rFonts w:eastAsia="Calibri"/>
                <w:b/>
                <w:color w:val="000000"/>
                <w:sz w:val="20"/>
                <w:szCs w:val="20"/>
                <w:lang w:val="en-GB"/>
              </w:rPr>
              <w:t>.%</w:t>
            </w:r>
            <w:proofErr w:type="gramEnd"/>
            <w:r w:rsidRPr="00AD6AD6">
              <w:rPr>
                <w:rFonts w:eastAsia="Calibri"/>
                <w:b/>
                <w:color w:val="000000"/>
                <w:sz w:val="20"/>
                <w:szCs w:val="20"/>
                <w:lang w:val="en-GB"/>
              </w:rPr>
              <w:t xml:space="preserve"> el.)</w:t>
            </w:r>
          </w:p>
        </w:tc>
        <w:tc>
          <w:tcPr>
            <w:tcW w:w="1843" w:type="dxa"/>
            <w:gridSpan w:val="2"/>
            <w:shd w:val="clear" w:color="auto" w:fill="auto"/>
            <w:tcMar>
              <w:top w:w="72" w:type="dxa"/>
              <w:left w:w="144" w:type="dxa"/>
              <w:bottom w:w="72" w:type="dxa"/>
              <w:right w:w="144" w:type="dxa"/>
            </w:tcMar>
            <w:vAlign w:val="center"/>
            <w:hideMark/>
          </w:tcPr>
          <w:p w14:paraId="33ABAA3A" w14:textId="77777777" w:rsidR="001E28FB" w:rsidRPr="007316F6" w:rsidRDefault="001E28FB" w:rsidP="00B679E3">
            <w:pPr>
              <w:jc w:val="center"/>
              <w:rPr>
                <w:b/>
                <w:color w:val="000000"/>
                <w:sz w:val="20"/>
                <w:szCs w:val="20"/>
                <w:lang w:val="en-GB"/>
              </w:rPr>
            </w:pPr>
            <w:r w:rsidRPr="007316F6">
              <w:rPr>
                <w:rFonts w:eastAsia="Calibri"/>
                <w:b/>
                <w:color w:val="000000"/>
                <w:sz w:val="20"/>
                <w:szCs w:val="20"/>
                <w:lang w:val="en-GB"/>
              </w:rPr>
              <w:t>Density, g/cm</w:t>
            </w:r>
            <w:r w:rsidRPr="007316F6">
              <w:rPr>
                <w:rFonts w:eastAsia="Calibri"/>
                <w:b/>
                <w:color w:val="000000"/>
                <w:position w:val="8"/>
                <w:sz w:val="20"/>
                <w:szCs w:val="20"/>
                <w:vertAlign w:val="superscript"/>
                <w:lang w:val="en-GB"/>
              </w:rPr>
              <w:t>3</w:t>
            </w:r>
          </w:p>
        </w:tc>
        <w:tc>
          <w:tcPr>
            <w:tcW w:w="2693" w:type="dxa"/>
            <w:vMerge w:val="restart"/>
            <w:shd w:val="clear" w:color="auto" w:fill="auto"/>
            <w:vAlign w:val="center"/>
          </w:tcPr>
          <w:p w14:paraId="5BAE49C3" w14:textId="77777777" w:rsidR="001E28FB" w:rsidRPr="003208D9" w:rsidRDefault="001E28FB" w:rsidP="00B679E3">
            <w:pPr>
              <w:jc w:val="center"/>
              <w:rPr>
                <w:color w:val="000000" w:themeColor="text1"/>
                <w:sz w:val="20"/>
                <w:szCs w:val="20"/>
                <w:lang w:val="en-GB"/>
              </w:rPr>
            </w:pPr>
            <w:r w:rsidRPr="003208D9">
              <w:rPr>
                <w:color w:val="000000" w:themeColor="text1"/>
                <w:sz w:val="20"/>
                <w:szCs w:val="20"/>
                <w:lang w:val="en-GB"/>
              </w:rPr>
              <w:t>Mechanical state</w:t>
            </w:r>
          </w:p>
        </w:tc>
      </w:tr>
      <w:tr w:rsidR="001E28FB" w:rsidRPr="007316F6" w14:paraId="1C510774" w14:textId="77777777" w:rsidTr="00AE5B9D">
        <w:trPr>
          <w:trHeight w:val="567"/>
        </w:trPr>
        <w:tc>
          <w:tcPr>
            <w:tcW w:w="2271" w:type="dxa"/>
            <w:vMerge/>
            <w:vAlign w:val="center"/>
            <w:hideMark/>
          </w:tcPr>
          <w:p w14:paraId="57C09568" w14:textId="77777777" w:rsidR="001E28FB" w:rsidRPr="007316F6" w:rsidRDefault="001E28FB" w:rsidP="00B679E3">
            <w:pPr>
              <w:rPr>
                <w:color w:val="000000"/>
                <w:sz w:val="20"/>
                <w:szCs w:val="20"/>
                <w:lang w:val="en-GB"/>
              </w:rPr>
            </w:pPr>
          </w:p>
        </w:tc>
        <w:tc>
          <w:tcPr>
            <w:tcW w:w="1559" w:type="dxa"/>
            <w:vMerge/>
            <w:vAlign w:val="center"/>
            <w:hideMark/>
          </w:tcPr>
          <w:p w14:paraId="12309BA3" w14:textId="77777777" w:rsidR="001E28FB" w:rsidRPr="00A567A1" w:rsidRDefault="001E28FB" w:rsidP="00B679E3">
            <w:pPr>
              <w:rPr>
                <w:color w:val="000000"/>
                <w:sz w:val="20"/>
                <w:szCs w:val="20"/>
                <w:lang w:val="en-GB"/>
              </w:rPr>
            </w:pPr>
          </w:p>
        </w:tc>
        <w:tc>
          <w:tcPr>
            <w:tcW w:w="1134" w:type="dxa"/>
            <w:vMerge/>
            <w:vAlign w:val="center"/>
            <w:hideMark/>
          </w:tcPr>
          <w:p w14:paraId="6DCF826C" w14:textId="77777777" w:rsidR="001E28FB" w:rsidRPr="00A567A1" w:rsidRDefault="001E28FB" w:rsidP="00B679E3">
            <w:pPr>
              <w:rPr>
                <w:color w:val="000000"/>
                <w:sz w:val="20"/>
                <w:szCs w:val="20"/>
                <w:lang w:val="en-GB"/>
              </w:rPr>
            </w:pPr>
          </w:p>
        </w:tc>
        <w:tc>
          <w:tcPr>
            <w:tcW w:w="850" w:type="dxa"/>
            <w:shd w:val="clear" w:color="auto" w:fill="auto"/>
            <w:tcMar>
              <w:top w:w="72" w:type="dxa"/>
              <w:left w:w="144" w:type="dxa"/>
              <w:bottom w:w="72" w:type="dxa"/>
              <w:right w:w="144" w:type="dxa"/>
            </w:tcMar>
            <w:vAlign w:val="center"/>
            <w:hideMark/>
          </w:tcPr>
          <w:p w14:paraId="4CCB4AA4" w14:textId="77777777" w:rsidR="001E28FB" w:rsidRPr="007316F6" w:rsidRDefault="001E28FB" w:rsidP="001E28FB">
            <w:pPr>
              <w:jc w:val="center"/>
              <w:textAlignment w:val="baseline"/>
              <w:rPr>
                <w:color w:val="000000"/>
                <w:sz w:val="20"/>
                <w:szCs w:val="20"/>
                <w:lang w:val="en-GB"/>
              </w:rPr>
            </w:pPr>
            <w:r w:rsidRPr="007316F6">
              <w:rPr>
                <w:rFonts w:eastAsia="SimSun"/>
                <w:b/>
                <w:bCs/>
                <w:color w:val="000000"/>
                <w:kern w:val="24"/>
                <w:sz w:val="20"/>
                <w:szCs w:val="20"/>
                <w:lang w:val="en-GB"/>
              </w:rPr>
              <w:t>Initial</w:t>
            </w:r>
          </w:p>
        </w:tc>
        <w:tc>
          <w:tcPr>
            <w:tcW w:w="993" w:type="dxa"/>
            <w:shd w:val="clear" w:color="auto" w:fill="auto"/>
            <w:tcMar>
              <w:top w:w="72" w:type="dxa"/>
              <w:left w:w="144" w:type="dxa"/>
              <w:bottom w:w="72" w:type="dxa"/>
              <w:right w:w="144" w:type="dxa"/>
            </w:tcMar>
            <w:vAlign w:val="center"/>
            <w:hideMark/>
          </w:tcPr>
          <w:p w14:paraId="2DFB5484" w14:textId="77777777" w:rsidR="001E28FB" w:rsidRPr="007316F6" w:rsidRDefault="001E28FB" w:rsidP="00B679E3">
            <w:pPr>
              <w:jc w:val="center"/>
              <w:textAlignment w:val="baseline"/>
              <w:rPr>
                <w:color w:val="000000"/>
                <w:sz w:val="20"/>
                <w:szCs w:val="20"/>
                <w:lang w:val="en-GB"/>
              </w:rPr>
            </w:pPr>
            <w:r w:rsidRPr="007316F6">
              <w:rPr>
                <w:rFonts w:eastAsia="SimSun"/>
                <w:b/>
                <w:bCs/>
                <w:color w:val="000000"/>
                <w:kern w:val="24"/>
                <w:sz w:val="20"/>
                <w:szCs w:val="20"/>
                <w:lang w:val="en-GB"/>
              </w:rPr>
              <w:t>At highest dose</w:t>
            </w:r>
          </w:p>
        </w:tc>
        <w:tc>
          <w:tcPr>
            <w:tcW w:w="2693" w:type="dxa"/>
            <w:vMerge/>
            <w:shd w:val="clear" w:color="auto" w:fill="auto"/>
            <w:vAlign w:val="center"/>
          </w:tcPr>
          <w:p w14:paraId="1DE604C0" w14:textId="77777777" w:rsidR="001E28FB" w:rsidRPr="003208D9" w:rsidRDefault="001E28FB" w:rsidP="00B679E3">
            <w:pPr>
              <w:jc w:val="center"/>
              <w:textAlignment w:val="baseline"/>
              <w:rPr>
                <w:color w:val="000000" w:themeColor="text1"/>
                <w:sz w:val="20"/>
                <w:szCs w:val="20"/>
                <w:lang w:val="en-GB"/>
              </w:rPr>
            </w:pPr>
          </w:p>
        </w:tc>
      </w:tr>
      <w:tr w:rsidR="001E28FB" w:rsidRPr="007316F6" w14:paraId="1713C86B" w14:textId="77777777" w:rsidTr="00AE5B9D">
        <w:trPr>
          <w:trHeight w:val="678"/>
        </w:trPr>
        <w:tc>
          <w:tcPr>
            <w:tcW w:w="2271" w:type="dxa"/>
            <w:shd w:val="clear" w:color="auto" w:fill="auto"/>
            <w:tcMar>
              <w:top w:w="72" w:type="dxa"/>
              <w:left w:w="144" w:type="dxa"/>
              <w:bottom w:w="72" w:type="dxa"/>
              <w:right w:w="144" w:type="dxa"/>
            </w:tcMar>
            <w:vAlign w:val="center"/>
            <w:hideMark/>
          </w:tcPr>
          <w:p w14:paraId="6B97AE7A" w14:textId="77777777" w:rsidR="001E28FB" w:rsidRPr="007316F6" w:rsidRDefault="001E28FB" w:rsidP="001E28FB">
            <w:pPr>
              <w:spacing w:before="0"/>
              <w:rPr>
                <w:color w:val="000000"/>
                <w:sz w:val="20"/>
                <w:szCs w:val="20"/>
                <w:lang w:val="en-GB"/>
              </w:rPr>
            </w:pPr>
            <w:proofErr w:type="spellStart"/>
            <w:r w:rsidRPr="007316F6">
              <w:rPr>
                <w:rFonts w:eastAsia="Calibri"/>
                <w:color w:val="000000"/>
                <w:sz w:val="20"/>
                <w:szCs w:val="20"/>
                <w:lang w:val="en-GB"/>
              </w:rPr>
              <w:t>Ti-pyrochlore</w:t>
            </w:r>
            <w:proofErr w:type="spellEnd"/>
            <w:r w:rsidRPr="007316F6">
              <w:rPr>
                <w:rFonts w:eastAsia="Calibri"/>
                <w:color w:val="000000"/>
                <w:sz w:val="20"/>
                <w:szCs w:val="20"/>
                <w:lang w:val="en-GB"/>
              </w:rPr>
              <w:t xml:space="preserve"> ceramic</w:t>
            </w:r>
          </w:p>
          <w:p w14:paraId="350D6725"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w:t>
            </w:r>
            <w:proofErr w:type="spellStart"/>
            <w:r w:rsidRPr="007316F6">
              <w:rPr>
                <w:rFonts w:eastAsia="Calibri"/>
                <w:color w:val="000000"/>
                <w:sz w:val="20"/>
                <w:szCs w:val="20"/>
                <w:lang w:val="en-GB"/>
              </w:rPr>
              <w:t>Ca,Gd,Hf,Pu,U</w:t>
            </w:r>
            <w:proofErr w:type="spellEnd"/>
            <w:r w:rsidRPr="007316F6">
              <w:rPr>
                <w:rFonts w:eastAsia="Calibri"/>
                <w:color w:val="000000"/>
                <w:sz w:val="20"/>
                <w:szCs w:val="20"/>
                <w:lang w:val="en-GB"/>
              </w:rPr>
              <w:t>)</w:t>
            </w:r>
            <w:r w:rsidRPr="007316F6">
              <w:rPr>
                <w:rFonts w:eastAsia="Calibri"/>
                <w:color w:val="000000"/>
                <w:position w:val="-7"/>
                <w:sz w:val="20"/>
                <w:szCs w:val="20"/>
                <w:vertAlign w:val="subscript"/>
                <w:lang w:val="en-GB"/>
              </w:rPr>
              <w:t>2</w:t>
            </w:r>
            <w:proofErr w:type="spellStart"/>
            <w:r w:rsidRPr="007316F6">
              <w:rPr>
                <w:rFonts w:eastAsia="Calibri"/>
                <w:color w:val="000000"/>
                <w:sz w:val="20"/>
                <w:szCs w:val="20"/>
                <w:lang w:val="en-GB"/>
              </w:rPr>
              <w:t>Ti</w:t>
            </w:r>
            <w:proofErr w:type="spellEnd"/>
            <w:r w:rsidRPr="007316F6">
              <w:rPr>
                <w:rFonts w:eastAsia="Calibri"/>
                <w:color w:val="000000"/>
                <w:position w:val="-7"/>
                <w:sz w:val="20"/>
                <w:szCs w:val="20"/>
                <w:vertAlign w:val="subscript"/>
                <w:lang w:val="en-GB"/>
              </w:rPr>
              <w:t>2</w:t>
            </w:r>
            <w:r w:rsidRPr="007316F6">
              <w:rPr>
                <w:rFonts w:eastAsia="Calibri"/>
                <w:color w:val="000000"/>
                <w:sz w:val="20"/>
                <w:szCs w:val="20"/>
                <w:lang w:val="en-GB"/>
              </w:rPr>
              <w:t>O</w:t>
            </w:r>
            <w:r w:rsidRPr="007316F6">
              <w:rPr>
                <w:rFonts w:eastAsia="Calibri"/>
                <w:color w:val="000000"/>
                <w:position w:val="-7"/>
                <w:sz w:val="20"/>
                <w:szCs w:val="20"/>
                <w:vertAlign w:val="subscript"/>
                <w:lang w:val="en-GB"/>
              </w:rPr>
              <w:t>7</w:t>
            </w:r>
            <w:r w:rsidR="00BC10AA">
              <w:rPr>
                <w:rFonts w:eastAsia="Calibri"/>
                <w:color w:val="000000"/>
                <w:position w:val="-7"/>
                <w:sz w:val="20"/>
                <w:szCs w:val="20"/>
                <w:vertAlign w:val="subscript"/>
                <w:lang w:val="en-GB"/>
              </w:rPr>
              <w:t xml:space="preserve">  </w:t>
            </w:r>
          </w:p>
        </w:tc>
        <w:tc>
          <w:tcPr>
            <w:tcW w:w="1559" w:type="dxa"/>
            <w:shd w:val="clear" w:color="auto" w:fill="auto"/>
            <w:tcMar>
              <w:top w:w="72" w:type="dxa"/>
              <w:left w:w="144" w:type="dxa"/>
              <w:bottom w:w="72" w:type="dxa"/>
              <w:right w:w="144" w:type="dxa"/>
            </w:tcMar>
            <w:vAlign w:val="center"/>
            <w:hideMark/>
          </w:tcPr>
          <w:p w14:paraId="5E3AD4C6" w14:textId="77777777" w:rsidR="001E28FB" w:rsidRPr="00AD6AD6" w:rsidRDefault="001E28FB" w:rsidP="001E28FB">
            <w:pPr>
              <w:spacing w:before="0"/>
              <w:rPr>
                <w:color w:val="000000"/>
                <w:sz w:val="20"/>
                <w:szCs w:val="20"/>
                <w:lang w:val="en-GB"/>
              </w:rPr>
            </w:pPr>
            <w:r w:rsidRPr="00AD6AD6">
              <w:rPr>
                <w:rFonts w:eastAsia="Calibri"/>
                <w:color w:val="000000"/>
                <w:sz w:val="20"/>
                <w:szCs w:val="20"/>
                <w:lang w:val="en-GB"/>
              </w:rPr>
              <w:t>10.5</w:t>
            </w:r>
          </w:p>
          <w:p w14:paraId="1201A412" w14:textId="77777777" w:rsidR="001E28FB" w:rsidRPr="00A567A1" w:rsidRDefault="00D90CAB" w:rsidP="00D90CAB">
            <w:pPr>
              <w:spacing w:before="0"/>
              <w:rPr>
                <w:color w:val="000000"/>
                <w:sz w:val="20"/>
                <w:szCs w:val="20"/>
                <w:lang w:val="en-GB"/>
              </w:rPr>
            </w:pPr>
            <w:r w:rsidRPr="00AE2DAE">
              <w:rPr>
                <w:rFonts w:eastAsia="Calibri"/>
                <w:color w:val="000000"/>
                <w:sz w:val="20"/>
                <w:szCs w:val="20"/>
                <w:lang w:val="en-GB"/>
              </w:rPr>
              <w:t>I</w:t>
            </w:r>
            <w:r w:rsidR="001E28FB" w:rsidRPr="00A567A1">
              <w:rPr>
                <w:rFonts w:eastAsia="Calibri"/>
                <w:color w:val="000000"/>
                <w:sz w:val="20"/>
                <w:szCs w:val="20"/>
                <w:lang w:val="en-GB"/>
              </w:rPr>
              <w:t>nhomogeneous</w:t>
            </w:r>
            <w:r w:rsidRPr="00A567A1">
              <w:rPr>
                <w:rFonts w:eastAsia="Calibri"/>
                <w:color w:val="000000"/>
                <w:sz w:val="20"/>
                <w:szCs w:val="20"/>
                <w:lang w:val="en-GB"/>
              </w:rPr>
              <w:t xml:space="preserve"> </w:t>
            </w:r>
            <w:r w:rsidR="001E28FB" w:rsidRPr="00A567A1">
              <w:rPr>
                <w:rFonts w:eastAsia="Calibri"/>
                <w:color w:val="000000"/>
                <w:sz w:val="20"/>
                <w:szCs w:val="20"/>
                <w:lang w:val="en-GB"/>
              </w:rPr>
              <w:t>from 3.4 to 26.8</w:t>
            </w:r>
          </w:p>
        </w:tc>
        <w:tc>
          <w:tcPr>
            <w:tcW w:w="1134" w:type="dxa"/>
            <w:shd w:val="clear" w:color="auto" w:fill="auto"/>
            <w:tcMar>
              <w:top w:w="72" w:type="dxa"/>
              <w:left w:w="144" w:type="dxa"/>
              <w:bottom w:w="72" w:type="dxa"/>
              <w:right w:w="144" w:type="dxa"/>
            </w:tcMar>
            <w:vAlign w:val="center"/>
            <w:hideMark/>
          </w:tcPr>
          <w:p w14:paraId="64000ED8" w14:textId="77777777" w:rsidR="001E28FB" w:rsidRPr="00A567A1" w:rsidRDefault="001E28FB" w:rsidP="001E28FB">
            <w:pPr>
              <w:spacing w:before="0"/>
              <w:rPr>
                <w:color w:val="000000"/>
                <w:sz w:val="20"/>
                <w:szCs w:val="20"/>
                <w:lang w:val="en-GB"/>
              </w:rPr>
            </w:pPr>
            <w:r w:rsidRPr="00A567A1">
              <w:rPr>
                <w:rFonts w:eastAsia="Calibri"/>
                <w:color w:val="000000"/>
                <w:sz w:val="20"/>
                <w:szCs w:val="20"/>
                <w:lang w:val="en-GB"/>
              </w:rPr>
              <w:t>8.7</w:t>
            </w:r>
          </w:p>
        </w:tc>
        <w:tc>
          <w:tcPr>
            <w:tcW w:w="850" w:type="dxa"/>
            <w:shd w:val="clear" w:color="auto" w:fill="auto"/>
            <w:tcMar>
              <w:top w:w="72" w:type="dxa"/>
              <w:left w:w="144" w:type="dxa"/>
              <w:bottom w:w="72" w:type="dxa"/>
              <w:right w:w="144" w:type="dxa"/>
            </w:tcMar>
            <w:vAlign w:val="center"/>
            <w:hideMark/>
          </w:tcPr>
          <w:p w14:paraId="7146592B"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4.8</w:t>
            </w:r>
          </w:p>
        </w:tc>
        <w:tc>
          <w:tcPr>
            <w:tcW w:w="993" w:type="dxa"/>
            <w:shd w:val="clear" w:color="auto" w:fill="auto"/>
            <w:tcMar>
              <w:top w:w="72" w:type="dxa"/>
              <w:left w:w="144" w:type="dxa"/>
              <w:bottom w:w="72" w:type="dxa"/>
              <w:right w:w="144" w:type="dxa"/>
            </w:tcMar>
            <w:vAlign w:val="center"/>
            <w:hideMark/>
          </w:tcPr>
          <w:p w14:paraId="32D7CB9F"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4.3</w:t>
            </w:r>
          </w:p>
        </w:tc>
        <w:tc>
          <w:tcPr>
            <w:tcW w:w="2693" w:type="dxa"/>
            <w:shd w:val="clear" w:color="auto" w:fill="auto"/>
            <w:vAlign w:val="center"/>
          </w:tcPr>
          <w:p w14:paraId="1BAB5620" w14:textId="77777777" w:rsidR="001E28FB" w:rsidRPr="003208D9" w:rsidRDefault="001E28FB" w:rsidP="00AE5B9D">
            <w:pPr>
              <w:spacing w:before="0"/>
              <w:rPr>
                <w:color w:val="000000" w:themeColor="text1"/>
                <w:sz w:val="20"/>
                <w:szCs w:val="20"/>
                <w:lang w:val="en-GB"/>
              </w:rPr>
            </w:pPr>
            <w:r w:rsidRPr="003208D9">
              <w:rPr>
                <w:rFonts w:eastAsia="Calibri"/>
                <w:color w:val="000000" w:themeColor="text1"/>
                <w:sz w:val="20"/>
                <w:szCs w:val="20"/>
                <w:lang w:val="en-GB"/>
              </w:rPr>
              <w:t xml:space="preserve">visually observed cracks at dose </w:t>
            </w:r>
            <w:r w:rsidRPr="003208D9">
              <w:rPr>
                <w:color w:val="000000" w:themeColor="text1"/>
                <w:sz w:val="20"/>
                <w:szCs w:val="20"/>
                <w:lang w:val="en-GB"/>
              </w:rPr>
              <w:t>2.6</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 xml:space="preserve">24 </w:t>
            </w:r>
            <w:r w:rsidRPr="003208D9">
              <w:rPr>
                <w:color w:val="000000" w:themeColor="text1"/>
                <w:sz w:val="20"/>
                <w:szCs w:val="20"/>
                <w:lang w:val="en-GB"/>
              </w:rPr>
              <w:sym w:font="Symbol" w:char="F061"/>
            </w:r>
            <w:r w:rsidRPr="003208D9">
              <w:rPr>
                <w:color w:val="000000" w:themeColor="text1"/>
                <w:sz w:val="20"/>
                <w:szCs w:val="20"/>
                <w:lang w:val="en-GB"/>
              </w:rPr>
              <w:t>-decay/m</w:t>
            </w:r>
            <w:r w:rsidRPr="003208D9">
              <w:rPr>
                <w:color w:val="000000" w:themeColor="text1"/>
                <w:sz w:val="20"/>
                <w:szCs w:val="20"/>
                <w:vertAlign w:val="superscript"/>
                <w:lang w:val="en-GB"/>
              </w:rPr>
              <w:t>3</w:t>
            </w:r>
            <w:r w:rsidR="00BC10AA" w:rsidRPr="003208D9">
              <w:rPr>
                <w:color w:val="000000" w:themeColor="text1"/>
                <w:sz w:val="20"/>
                <w:szCs w:val="20"/>
                <w:lang w:val="en-GB"/>
              </w:rPr>
              <w:t xml:space="preserve"> (Fig.1)</w:t>
            </w:r>
          </w:p>
        </w:tc>
      </w:tr>
      <w:tr w:rsidR="001E28FB" w:rsidRPr="007316F6" w14:paraId="4A1E9723" w14:textId="77777777" w:rsidTr="00AE5B9D">
        <w:trPr>
          <w:trHeight w:val="548"/>
        </w:trPr>
        <w:tc>
          <w:tcPr>
            <w:tcW w:w="2271" w:type="dxa"/>
            <w:shd w:val="clear" w:color="auto" w:fill="auto"/>
            <w:tcMar>
              <w:top w:w="72" w:type="dxa"/>
              <w:left w:w="144" w:type="dxa"/>
              <w:bottom w:w="72" w:type="dxa"/>
              <w:right w:w="144" w:type="dxa"/>
            </w:tcMar>
            <w:vAlign w:val="center"/>
            <w:hideMark/>
          </w:tcPr>
          <w:p w14:paraId="6CFC6C96"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Zircon/zirconia ceramic</w:t>
            </w:r>
          </w:p>
          <w:p w14:paraId="2ADEADC8"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w:t>
            </w:r>
            <w:proofErr w:type="spellStart"/>
            <w:r w:rsidRPr="007316F6">
              <w:rPr>
                <w:rFonts w:eastAsia="Calibri"/>
                <w:color w:val="000000"/>
                <w:sz w:val="20"/>
                <w:szCs w:val="20"/>
                <w:lang w:val="en-GB"/>
              </w:rPr>
              <w:t>Zr,Pu</w:t>
            </w:r>
            <w:proofErr w:type="spellEnd"/>
            <w:r w:rsidRPr="007316F6">
              <w:rPr>
                <w:rFonts w:eastAsia="Calibri"/>
                <w:color w:val="000000"/>
                <w:sz w:val="20"/>
                <w:szCs w:val="20"/>
                <w:lang w:val="en-GB"/>
              </w:rPr>
              <w:t>)</w:t>
            </w:r>
            <w:proofErr w:type="spellStart"/>
            <w:r w:rsidRPr="007316F6">
              <w:rPr>
                <w:rFonts w:eastAsia="Calibri"/>
                <w:color w:val="000000"/>
                <w:sz w:val="20"/>
                <w:szCs w:val="20"/>
                <w:lang w:val="en-GB"/>
              </w:rPr>
              <w:t>SiO</w:t>
            </w:r>
            <w:proofErr w:type="spellEnd"/>
            <w:r w:rsidRPr="007316F6">
              <w:rPr>
                <w:rFonts w:eastAsia="Calibri"/>
                <w:color w:val="000000"/>
                <w:position w:val="-7"/>
                <w:sz w:val="20"/>
                <w:szCs w:val="20"/>
                <w:vertAlign w:val="subscript"/>
                <w:lang w:val="en-GB"/>
              </w:rPr>
              <w:t>4</w:t>
            </w:r>
            <w:r w:rsidRPr="007316F6">
              <w:rPr>
                <w:rFonts w:eastAsia="Calibri"/>
                <w:color w:val="000000"/>
                <w:sz w:val="20"/>
                <w:szCs w:val="20"/>
                <w:lang w:val="en-GB"/>
              </w:rPr>
              <w:t>/(</w:t>
            </w:r>
            <w:proofErr w:type="spellStart"/>
            <w:r w:rsidRPr="007316F6">
              <w:rPr>
                <w:rFonts w:eastAsia="Calibri"/>
                <w:color w:val="000000"/>
                <w:sz w:val="20"/>
                <w:szCs w:val="20"/>
                <w:lang w:val="en-GB"/>
              </w:rPr>
              <w:t>Zr,Pu</w:t>
            </w:r>
            <w:proofErr w:type="spellEnd"/>
            <w:r w:rsidRPr="007316F6">
              <w:rPr>
                <w:rFonts w:eastAsia="Calibri"/>
                <w:color w:val="000000"/>
                <w:sz w:val="20"/>
                <w:szCs w:val="20"/>
                <w:lang w:val="en-GB"/>
              </w:rPr>
              <w:t>)O</w:t>
            </w:r>
            <w:r w:rsidRPr="007316F6">
              <w:rPr>
                <w:rFonts w:eastAsia="Calibri"/>
                <w:color w:val="000000"/>
                <w:position w:val="-7"/>
                <w:sz w:val="20"/>
                <w:szCs w:val="20"/>
                <w:vertAlign w:val="subscript"/>
                <w:lang w:val="en-GB"/>
              </w:rPr>
              <w:t>2</w:t>
            </w:r>
          </w:p>
        </w:tc>
        <w:tc>
          <w:tcPr>
            <w:tcW w:w="1559" w:type="dxa"/>
            <w:shd w:val="clear" w:color="auto" w:fill="auto"/>
            <w:tcMar>
              <w:top w:w="72" w:type="dxa"/>
              <w:left w:w="144" w:type="dxa"/>
              <w:bottom w:w="72" w:type="dxa"/>
              <w:right w:w="144" w:type="dxa"/>
            </w:tcMar>
            <w:vAlign w:val="center"/>
            <w:hideMark/>
          </w:tcPr>
          <w:p w14:paraId="3BBD8BBA" w14:textId="77777777" w:rsidR="001E28FB" w:rsidRPr="00A567A1" w:rsidRDefault="001E28FB" w:rsidP="00D90CAB">
            <w:pPr>
              <w:spacing w:before="0"/>
              <w:rPr>
                <w:color w:val="000000"/>
                <w:sz w:val="20"/>
                <w:szCs w:val="20"/>
                <w:lang w:val="en-GB"/>
              </w:rPr>
            </w:pPr>
            <w:r w:rsidRPr="00A567A1">
              <w:rPr>
                <w:rFonts w:eastAsia="Calibri"/>
                <w:color w:val="000000"/>
                <w:sz w:val="20"/>
                <w:szCs w:val="20"/>
                <w:lang w:val="en-GB"/>
              </w:rPr>
              <w:t>5.7</w:t>
            </w:r>
            <w:r w:rsidR="00D90CAB" w:rsidRPr="00AD6AD6">
              <w:rPr>
                <w:rFonts w:eastAsia="Calibri"/>
                <w:color w:val="000000"/>
                <w:sz w:val="20"/>
                <w:szCs w:val="20"/>
                <w:lang w:val="en-GB"/>
              </w:rPr>
              <w:t xml:space="preserve">, </w:t>
            </w:r>
            <w:r w:rsidRPr="00AE2DAE">
              <w:rPr>
                <w:rFonts w:eastAsia="Calibri"/>
                <w:color w:val="000000"/>
                <w:sz w:val="20"/>
                <w:szCs w:val="20"/>
                <w:lang w:val="en-GB"/>
              </w:rPr>
              <w:t>homogeneous</w:t>
            </w:r>
          </w:p>
        </w:tc>
        <w:tc>
          <w:tcPr>
            <w:tcW w:w="1134" w:type="dxa"/>
            <w:shd w:val="clear" w:color="auto" w:fill="auto"/>
            <w:tcMar>
              <w:top w:w="72" w:type="dxa"/>
              <w:left w:w="144" w:type="dxa"/>
              <w:bottom w:w="72" w:type="dxa"/>
              <w:right w:w="144" w:type="dxa"/>
            </w:tcMar>
            <w:vAlign w:val="center"/>
            <w:hideMark/>
          </w:tcPr>
          <w:p w14:paraId="71A62FA4" w14:textId="77777777" w:rsidR="001E28FB" w:rsidRPr="00AD6AD6" w:rsidRDefault="001E28FB" w:rsidP="001E28FB">
            <w:pPr>
              <w:spacing w:before="0"/>
              <w:rPr>
                <w:color w:val="000000"/>
                <w:sz w:val="20"/>
                <w:szCs w:val="20"/>
                <w:lang w:val="en-GB"/>
              </w:rPr>
            </w:pPr>
            <w:r w:rsidRPr="00A567A1">
              <w:rPr>
                <w:rFonts w:eastAsia="Calibri"/>
                <w:color w:val="000000"/>
                <w:sz w:val="20"/>
                <w:szCs w:val="20"/>
                <w:lang w:val="en-GB"/>
              </w:rPr>
              <w:t>4.7</w:t>
            </w:r>
          </w:p>
        </w:tc>
        <w:tc>
          <w:tcPr>
            <w:tcW w:w="850" w:type="dxa"/>
            <w:shd w:val="clear" w:color="auto" w:fill="auto"/>
            <w:tcMar>
              <w:top w:w="72" w:type="dxa"/>
              <w:left w:w="144" w:type="dxa"/>
              <w:bottom w:w="72" w:type="dxa"/>
              <w:right w:w="144" w:type="dxa"/>
            </w:tcMar>
            <w:vAlign w:val="center"/>
            <w:hideMark/>
          </w:tcPr>
          <w:p w14:paraId="0F7E94F3"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4.4</w:t>
            </w:r>
          </w:p>
        </w:tc>
        <w:tc>
          <w:tcPr>
            <w:tcW w:w="993" w:type="dxa"/>
            <w:shd w:val="clear" w:color="auto" w:fill="auto"/>
            <w:tcMar>
              <w:top w:w="72" w:type="dxa"/>
              <w:left w:w="144" w:type="dxa"/>
              <w:bottom w:w="72" w:type="dxa"/>
              <w:right w:w="144" w:type="dxa"/>
            </w:tcMar>
            <w:vAlign w:val="center"/>
            <w:hideMark/>
          </w:tcPr>
          <w:p w14:paraId="0624F730"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no data</w:t>
            </w:r>
          </w:p>
        </w:tc>
        <w:tc>
          <w:tcPr>
            <w:tcW w:w="2693" w:type="dxa"/>
            <w:shd w:val="clear" w:color="auto" w:fill="auto"/>
            <w:vAlign w:val="center"/>
          </w:tcPr>
          <w:p w14:paraId="532B95CC" w14:textId="77777777" w:rsidR="001E28FB" w:rsidRPr="003208D9" w:rsidRDefault="001E28FB" w:rsidP="00AE5B9D">
            <w:pPr>
              <w:spacing w:before="0"/>
              <w:rPr>
                <w:color w:val="000000" w:themeColor="text1"/>
                <w:sz w:val="20"/>
                <w:szCs w:val="20"/>
                <w:lang w:val="en-GB"/>
              </w:rPr>
            </w:pPr>
            <w:r w:rsidRPr="003208D9">
              <w:rPr>
                <w:rFonts w:eastAsia="Calibri"/>
                <w:color w:val="000000" w:themeColor="text1"/>
                <w:sz w:val="20"/>
                <w:szCs w:val="20"/>
                <w:lang w:val="en-GB"/>
              </w:rPr>
              <w:t xml:space="preserve">no cracks observed at dose </w:t>
            </w:r>
            <w:r w:rsidRPr="003208D9">
              <w:rPr>
                <w:color w:val="000000" w:themeColor="text1"/>
                <w:sz w:val="20"/>
                <w:szCs w:val="20"/>
                <w:lang w:val="en-GB"/>
              </w:rPr>
              <w:t>5.3</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 xml:space="preserve">25 </w:t>
            </w:r>
            <w:r w:rsidRPr="003208D9">
              <w:rPr>
                <w:color w:val="000000" w:themeColor="text1"/>
                <w:sz w:val="20"/>
                <w:szCs w:val="20"/>
                <w:lang w:val="en-GB"/>
              </w:rPr>
              <w:sym w:font="Symbol" w:char="F061"/>
            </w:r>
            <w:r w:rsidRPr="003208D9">
              <w:rPr>
                <w:color w:val="000000" w:themeColor="text1"/>
                <w:sz w:val="20"/>
                <w:szCs w:val="20"/>
                <w:lang w:val="en-GB"/>
              </w:rPr>
              <w:t>-decay/m</w:t>
            </w:r>
            <w:r w:rsidRPr="003208D9">
              <w:rPr>
                <w:color w:val="000000" w:themeColor="text1"/>
                <w:sz w:val="20"/>
                <w:szCs w:val="20"/>
                <w:vertAlign w:val="superscript"/>
                <w:lang w:val="en-GB"/>
              </w:rPr>
              <w:t>3</w:t>
            </w:r>
            <w:r w:rsidR="00BC10AA" w:rsidRPr="003208D9">
              <w:rPr>
                <w:color w:val="000000" w:themeColor="text1"/>
                <w:sz w:val="20"/>
                <w:szCs w:val="20"/>
                <w:lang w:val="en-GB"/>
              </w:rPr>
              <w:t xml:space="preserve"> (Fig.1)</w:t>
            </w:r>
          </w:p>
        </w:tc>
      </w:tr>
      <w:tr w:rsidR="001E28FB" w:rsidRPr="007316F6" w14:paraId="344FD608" w14:textId="77777777" w:rsidTr="00AE5B9D">
        <w:trPr>
          <w:trHeight w:val="702"/>
        </w:trPr>
        <w:tc>
          <w:tcPr>
            <w:tcW w:w="2271" w:type="dxa"/>
            <w:shd w:val="clear" w:color="auto" w:fill="auto"/>
            <w:tcMar>
              <w:top w:w="72" w:type="dxa"/>
              <w:left w:w="144" w:type="dxa"/>
              <w:bottom w:w="72" w:type="dxa"/>
              <w:right w:w="144" w:type="dxa"/>
            </w:tcMar>
            <w:vAlign w:val="center"/>
            <w:hideMark/>
          </w:tcPr>
          <w:p w14:paraId="1299065D"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Single-phase cubic zirconia ceramic</w:t>
            </w:r>
          </w:p>
          <w:p w14:paraId="1395DFCD" w14:textId="77777777" w:rsidR="001E28FB" w:rsidRPr="007316F6" w:rsidRDefault="001E28FB" w:rsidP="001E28FB">
            <w:pPr>
              <w:spacing w:before="0"/>
              <w:rPr>
                <w:color w:val="000000"/>
                <w:sz w:val="20"/>
                <w:szCs w:val="20"/>
                <w:lang w:val="en-GB"/>
              </w:rPr>
            </w:pPr>
            <w:proofErr w:type="spellStart"/>
            <w:r w:rsidRPr="007316F6">
              <w:rPr>
                <w:rFonts w:eastAsia="Calibri"/>
                <w:color w:val="000000"/>
                <w:sz w:val="20"/>
                <w:szCs w:val="20"/>
                <w:lang w:val="en-GB"/>
              </w:rPr>
              <w:t>Zr</w:t>
            </w:r>
            <w:proofErr w:type="spellEnd"/>
            <w:r w:rsidRPr="007316F6">
              <w:rPr>
                <w:rFonts w:eastAsia="Calibri"/>
                <w:color w:val="000000"/>
                <w:position w:val="-7"/>
                <w:sz w:val="20"/>
                <w:szCs w:val="20"/>
                <w:vertAlign w:val="subscript"/>
                <w:lang w:val="en-GB"/>
              </w:rPr>
              <w:t>0.79</w:t>
            </w:r>
            <w:proofErr w:type="spellStart"/>
            <w:r w:rsidRPr="007316F6">
              <w:rPr>
                <w:rFonts w:eastAsia="Calibri"/>
                <w:color w:val="000000"/>
                <w:sz w:val="20"/>
                <w:szCs w:val="20"/>
                <w:lang w:val="en-GB"/>
              </w:rPr>
              <w:t>Gd</w:t>
            </w:r>
            <w:proofErr w:type="spellEnd"/>
            <w:r w:rsidRPr="007316F6">
              <w:rPr>
                <w:rFonts w:eastAsia="Calibri"/>
                <w:color w:val="000000"/>
                <w:position w:val="-7"/>
                <w:sz w:val="20"/>
                <w:szCs w:val="20"/>
                <w:vertAlign w:val="subscript"/>
                <w:lang w:val="en-GB"/>
              </w:rPr>
              <w:t>0.14</w:t>
            </w:r>
            <w:r w:rsidRPr="007316F6">
              <w:rPr>
                <w:rFonts w:eastAsia="Calibri"/>
                <w:color w:val="000000"/>
                <w:sz w:val="20"/>
                <w:szCs w:val="20"/>
                <w:lang w:val="en-GB"/>
              </w:rPr>
              <w:t>Pu</w:t>
            </w:r>
            <w:r w:rsidRPr="007316F6">
              <w:rPr>
                <w:rFonts w:eastAsia="Calibri"/>
                <w:color w:val="000000"/>
                <w:position w:val="-7"/>
                <w:sz w:val="20"/>
                <w:szCs w:val="20"/>
                <w:vertAlign w:val="subscript"/>
                <w:lang w:val="en-GB"/>
              </w:rPr>
              <w:t>0.07</w:t>
            </w:r>
            <w:r w:rsidRPr="007316F6">
              <w:rPr>
                <w:rFonts w:eastAsia="Calibri"/>
                <w:color w:val="000000"/>
                <w:sz w:val="20"/>
                <w:szCs w:val="20"/>
                <w:lang w:val="en-GB"/>
              </w:rPr>
              <w:t>O</w:t>
            </w:r>
            <w:r w:rsidRPr="007316F6">
              <w:rPr>
                <w:rFonts w:eastAsia="Calibri"/>
                <w:color w:val="000000"/>
                <w:position w:val="-7"/>
                <w:sz w:val="20"/>
                <w:szCs w:val="20"/>
                <w:vertAlign w:val="subscript"/>
                <w:lang w:val="en-GB"/>
              </w:rPr>
              <w:t>1.93</w:t>
            </w:r>
          </w:p>
        </w:tc>
        <w:tc>
          <w:tcPr>
            <w:tcW w:w="1559" w:type="dxa"/>
            <w:shd w:val="clear" w:color="auto" w:fill="auto"/>
            <w:tcMar>
              <w:top w:w="72" w:type="dxa"/>
              <w:left w:w="144" w:type="dxa"/>
              <w:bottom w:w="72" w:type="dxa"/>
              <w:right w:w="144" w:type="dxa"/>
            </w:tcMar>
            <w:vAlign w:val="center"/>
            <w:hideMark/>
          </w:tcPr>
          <w:p w14:paraId="77B76FEB" w14:textId="77777777" w:rsidR="001E28FB" w:rsidRPr="00A567A1" w:rsidRDefault="001E28FB" w:rsidP="00D90CAB">
            <w:pPr>
              <w:spacing w:before="0"/>
              <w:rPr>
                <w:color w:val="000000"/>
                <w:sz w:val="20"/>
                <w:szCs w:val="20"/>
                <w:lang w:val="en-GB"/>
              </w:rPr>
            </w:pPr>
            <w:r w:rsidRPr="00A567A1">
              <w:rPr>
                <w:rFonts w:eastAsia="Calibri"/>
                <w:color w:val="000000"/>
                <w:sz w:val="20"/>
                <w:szCs w:val="20"/>
                <w:lang w:val="en-GB"/>
              </w:rPr>
              <w:t>12.2</w:t>
            </w:r>
            <w:r w:rsidR="00D90CAB" w:rsidRPr="00AD6AD6">
              <w:rPr>
                <w:rFonts w:eastAsia="Calibri"/>
                <w:color w:val="000000"/>
                <w:sz w:val="20"/>
                <w:szCs w:val="20"/>
                <w:lang w:val="en-GB"/>
              </w:rPr>
              <w:t xml:space="preserve">, </w:t>
            </w:r>
            <w:r w:rsidRPr="00AE2DAE">
              <w:rPr>
                <w:rFonts w:eastAsia="Calibri"/>
                <w:color w:val="000000"/>
                <w:sz w:val="20"/>
                <w:szCs w:val="20"/>
                <w:lang w:val="en-GB"/>
              </w:rPr>
              <w:t>homogeneous</w:t>
            </w:r>
          </w:p>
        </w:tc>
        <w:tc>
          <w:tcPr>
            <w:tcW w:w="1134" w:type="dxa"/>
            <w:shd w:val="clear" w:color="auto" w:fill="auto"/>
            <w:tcMar>
              <w:top w:w="72" w:type="dxa"/>
              <w:left w:w="144" w:type="dxa"/>
              <w:bottom w:w="72" w:type="dxa"/>
              <w:right w:w="144" w:type="dxa"/>
            </w:tcMar>
            <w:vAlign w:val="center"/>
            <w:hideMark/>
          </w:tcPr>
          <w:p w14:paraId="534D9044" w14:textId="77777777" w:rsidR="001E28FB" w:rsidRPr="00AD6AD6" w:rsidRDefault="001E28FB" w:rsidP="001E28FB">
            <w:pPr>
              <w:spacing w:before="0"/>
              <w:rPr>
                <w:color w:val="000000"/>
                <w:sz w:val="20"/>
                <w:szCs w:val="20"/>
                <w:lang w:val="en-GB"/>
              </w:rPr>
            </w:pPr>
            <w:r w:rsidRPr="00A567A1">
              <w:rPr>
                <w:rFonts w:eastAsia="Calibri"/>
                <w:color w:val="000000"/>
                <w:sz w:val="20"/>
                <w:szCs w:val="20"/>
                <w:lang w:val="en-GB"/>
              </w:rPr>
              <w:t>9.9</w:t>
            </w:r>
          </w:p>
        </w:tc>
        <w:tc>
          <w:tcPr>
            <w:tcW w:w="850" w:type="dxa"/>
            <w:shd w:val="clear" w:color="auto" w:fill="auto"/>
            <w:tcMar>
              <w:top w:w="72" w:type="dxa"/>
              <w:left w:w="144" w:type="dxa"/>
              <w:bottom w:w="72" w:type="dxa"/>
              <w:right w:w="144" w:type="dxa"/>
            </w:tcMar>
            <w:vAlign w:val="center"/>
            <w:hideMark/>
          </w:tcPr>
          <w:p w14:paraId="61A47152"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5.8</w:t>
            </w:r>
          </w:p>
        </w:tc>
        <w:tc>
          <w:tcPr>
            <w:tcW w:w="993" w:type="dxa"/>
            <w:shd w:val="clear" w:color="auto" w:fill="auto"/>
            <w:tcMar>
              <w:top w:w="72" w:type="dxa"/>
              <w:left w:w="144" w:type="dxa"/>
              <w:bottom w:w="72" w:type="dxa"/>
              <w:right w:w="144" w:type="dxa"/>
            </w:tcMar>
            <w:vAlign w:val="center"/>
            <w:hideMark/>
          </w:tcPr>
          <w:p w14:paraId="7C9C30D9"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5.8</w:t>
            </w:r>
          </w:p>
        </w:tc>
        <w:tc>
          <w:tcPr>
            <w:tcW w:w="2693" w:type="dxa"/>
            <w:shd w:val="clear" w:color="auto" w:fill="auto"/>
            <w:vAlign w:val="center"/>
          </w:tcPr>
          <w:p w14:paraId="0F0B01C7" w14:textId="77777777" w:rsidR="001E28FB" w:rsidRPr="003208D9" w:rsidRDefault="001E28FB" w:rsidP="00AE5B9D">
            <w:pPr>
              <w:spacing w:before="0"/>
              <w:rPr>
                <w:color w:val="000000" w:themeColor="text1"/>
                <w:sz w:val="20"/>
                <w:szCs w:val="20"/>
                <w:lang w:val="en-GB"/>
              </w:rPr>
            </w:pPr>
            <w:r w:rsidRPr="003208D9">
              <w:rPr>
                <w:rFonts w:eastAsia="Calibri"/>
                <w:color w:val="000000" w:themeColor="text1"/>
                <w:sz w:val="20"/>
                <w:szCs w:val="20"/>
                <w:lang w:val="en-GB"/>
              </w:rPr>
              <w:t xml:space="preserve">no cracks observed at dose </w:t>
            </w:r>
            <w:r w:rsidRPr="003208D9">
              <w:rPr>
                <w:color w:val="000000" w:themeColor="text1"/>
                <w:sz w:val="20"/>
                <w:szCs w:val="20"/>
                <w:lang w:val="en-GB"/>
              </w:rPr>
              <w:t>1.</w:t>
            </w:r>
            <w:r w:rsidR="00BC10AA" w:rsidRPr="003208D9">
              <w:rPr>
                <w:color w:val="000000" w:themeColor="text1"/>
                <w:sz w:val="20"/>
                <w:szCs w:val="20"/>
                <w:lang w:val="en-GB"/>
              </w:rPr>
              <w:t>7</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 xml:space="preserve">26 </w:t>
            </w:r>
            <w:r w:rsidRPr="003208D9">
              <w:rPr>
                <w:color w:val="000000" w:themeColor="text1"/>
                <w:sz w:val="20"/>
                <w:szCs w:val="20"/>
                <w:lang w:val="en-GB"/>
              </w:rPr>
              <w:sym w:font="Symbol" w:char="F061"/>
            </w:r>
            <w:r w:rsidRPr="003208D9">
              <w:rPr>
                <w:color w:val="000000" w:themeColor="text1"/>
                <w:sz w:val="20"/>
                <w:szCs w:val="20"/>
                <w:lang w:val="en-GB"/>
              </w:rPr>
              <w:t>-decay/m</w:t>
            </w:r>
            <w:r w:rsidRPr="003208D9">
              <w:rPr>
                <w:color w:val="000000" w:themeColor="text1"/>
                <w:sz w:val="20"/>
                <w:szCs w:val="20"/>
                <w:vertAlign w:val="superscript"/>
                <w:lang w:val="en-GB"/>
              </w:rPr>
              <w:t>3</w:t>
            </w:r>
            <w:r w:rsidR="00BC10AA" w:rsidRPr="003208D9">
              <w:rPr>
                <w:color w:val="000000" w:themeColor="text1"/>
                <w:sz w:val="20"/>
                <w:szCs w:val="20"/>
                <w:lang w:val="en-GB"/>
              </w:rPr>
              <w:t xml:space="preserve"> (Fig.</w:t>
            </w:r>
            <w:r w:rsidR="00AE5B9D" w:rsidRPr="003208D9">
              <w:rPr>
                <w:color w:val="000000" w:themeColor="text1"/>
                <w:sz w:val="20"/>
                <w:szCs w:val="20"/>
                <w:lang w:val="en-GB"/>
              </w:rPr>
              <w:t xml:space="preserve"> </w:t>
            </w:r>
            <w:r w:rsidR="00BC10AA" w:rsidRPr="003208D9">
              <w:rPr>
                <w:color w:val="000000" w:themeColor="text1"/>
                <w:sz w:val="20"/>
                <w:szCs w:val="20"/>
                <w:lang w:val="en-GB"/>
              </w:rPr>
              <w:t>2)</w:t>
            </w:r>
          </w:p>
        </w:tc>
      </w:tr>
      <w:tr w:rsidR="001E28FB" w:rsidRPr="007316F6" w14:paraId="07D14399" w14:textId="77777777" w:rsidTr="00AE5B9D">
        <w:trPr>
          <w:trHeight w:val="549"/>
        </w:trPr>
        <w:tc>
          <w:tcPr>
            <w:tcW w:w="2271" w:type="dxa"/>
            <w:shd w:val="clear" w:color="auto" w:fill="auto"/>
            <w:tcMar>
              <w:top w:w="72" w:type="dxa"/>
              <w:left w:w="144" w:type="dxa"/>
              <w:bottom w:w="72" w:type="dxa"/>
              <w:right w:w="144" w:type="dxa"/>
            </w:tcMar>
            <w:vAlign w:val="center"/>
            <w:hideMark/>
          </w:tcPr>
          <w:p w14:paraId="75D2C738"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Single-phase La-monazite ceramic</w:t>
            </w:r>
          </w:p>
          <w:p w14:paraId="3231B923"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La</w:t>
            </w:r>
            <w:r w:rsidRPr="007316F6">
              <w:rPr>
                <w:rFonts w:eastAsia="Calibri"/>
                <w:color w:val="000000"/>
                <w:sz w:val="20"/>
                <w:szCs w:val="20"/>
                <w:vertAlign w:val="subscript"/>
                <w:lang w:val="en-GB"/>
              </w:rPr>
              <w:t>0.9</w:t>
            </w:r>
            <w:r w:rsidRPr="007316F6">
              <w:rPr>
                <w:rFonts w:eastAsia="Calibri"/>
                <w:color w:val="000000"/>
                <w:sz w:val="20"/>
                <w:szCs w:val="20"/>
                <w:lang w:val="en-GB"/>
              </w:rPr>
              <w:t>Pu</w:t>
            </w:r>
            <w:r w:rsidRPr="007316F6">
              <w:rPr>
                <w:rFonts w:eastAsia="Calibri"/>
                <w:color w:val="000000"/>
                <w:sz w:val="20"/>
                <w:szCs w:val="20"/>
                <w:vertAlign w:val="subscript"/>
                <w:lang w:val="en-GB"/>
              </w:rPr>
              <w:t>0.1</w:t>
            </w:r>
            <w:r w:rsidRPr="007316F6">
              <w:rPr>
                <w:rFonts w:eastAsia="Calibri"/>
                <w:color w:val="000000"/>
                <w:sz w:val="20"/>
                <w:szCs w:val="20"/>
                <w:lang w:val="en-GB"/>
              </w:rPr>
              <w:t>PO</w:t>
            </w:r>
            <w:r w:rsidRPr="007316F6">
              <w:rPr>
                <w:rFonts w:eastAsia="Calibri"/>
                <w:color w:val="000000"/>
                <w:sz w:val="20"/>
                <w:szCs w:val="20"/>
                <w:vertAlign w:val="subscript"/>
                <w:lang w:val="en-GB"/>
              </w:rPr>
              <w:t>4</w:t>
            </w:r>
          </w:p>
        </w:tc>
        <w:tc>
          <w:tcPr>
            <w:tcW w:w="1559" w:type="dxa"/>
            <w:shd w:val="clear" w:color="auto" w:fill="auto"/>
            <w:tcMar>
              <w:top w:w="72" w:type="dxa"/>
              <w:left w:w="144" w:type="dxa"/>
              <w:bottom w:w="72" w:type="dxa"/>
              <w:right w:w="144" w:type="dxa"/>
            </w:tcMar>
            <w:vAlign w:val="center"/>
            <w:hideMark/>
          </w:tcPr>
          <w:p w14:paraId="38984F0E" w14:textId="77777777" w:rsidR="001E28FB" w:rsidRPr="00AE2DAE" w:rsidRDefault="001E28FB" w:rsidP="00D90CAB">
            <w:pPr>
              <w:spacing w:before="0"/>
              <w:rPr>
                <w:color w:val="000000"/>
                <w:sz w:val="20"/>
                <w:szCs w:val="20"/>
                <w:lang w:val="en-GB"/>
              </w:rPr>
            </w:pPr>
            <w:r w:rsidRPr="00A567A1">
              <w:rPr>
                <w:rFonts w:eastAsia="Calibri"/>
                <w:color w:val="000000"/>
                <w:sz w:val="20"/>
                <w:szCs w:val="20"/>
                <w:lang w:val="en-GB"/>
              </w:rPr>
              <w:t>9.9</w:t>
            </w:r>
            <w:r w:rsidR="00D90CAB" w:rsidRPr="00AD6AD6">
              <w:rPr>
                <w:rFonts w:eastAsia="Calibri"/>
                <w:color w:val="000000"/>
                <w:sz w:val="20"/>
                <w:szCs w:val="20"/>
                <w:lang w:val="en-GB"/>
              </w:rPr>
              <w:t>, h</w:t>
            </w:r>
            <w:r w:rsidRPr="00AD6AD6">
              <w:rPr>
                <w:rFonts w:eastAsia="Calibri"/>
                <w:color w:val="000000"/>
                <w:sz w:val="20"/>
                <w:szCs w:val="20"/>
                <w:lang w:val="en-GB"/>
              </w:rPr>
              <w:t>omogeneous*</w:t>
            </w:r>
          </w:p>
        </w:tc>
        <w:tc>
          <w:tcPr>
            <w:tcW w:w="1134" w:type="dxa"/>
            <w:shd w:val="clear" w:color="auto" w:fill="auto"/>
            <w:tcMar>
              <w:top w:w="72" w:type="dxa"/>
              <w:left w:w="144" w:type="dxa"/>
              <w:bottom w:w="72" w:type="dxa"/>
              <w:right w:w="144" w:type="dxa"/>
            </w:tcMar>
            <w:vAlign w:val="center"/>
            <w:hideMark/>
          </w:tcPr>
          <w:p w14:paraId="461D8FAC" w14:textId="77777777" w:rsidR="001E28FB" w:rsidRPr="00AD6AD6" w:rsidRDefault="001E28FB" w:rsidP="001E28FB">
            <w:pPr>
              <w:spacing w:before="0"/>
              <w:rPr>
                <w:color w:val="000000"/>
                <w:sz w:val="20"/>
                <w:szCs w:val="20"/>
                <w:lang w:val="en-GB"/>
              </w:rPr>
            </w:pPr>
            <w:r w:rsidRPr="00A567A1">
              <w:rPr>
                <w:rFonts w:eastAsia="Calibri"/>
                <w:color w:val="000000"/>
                <w:sz w:val="20"/>
                <w:szCs w:val="20"/>
                <w:lang w:val="en-GB"/>
              </w:rPr>
              <w:t>8.1</w:t>
            </w:r>
          </w:p>
        </w:tc>
        <w:tc>
          <w:tcPr>
            <w:tcW w:w="850" w:type="dxa"/>
            <w:shd w:val="clear" w:color="auto" w:fill="auto"/>
            <w:tcMar>
              <w:top w:w="72" w:type="dxa"/>
              <w:left w:w="144" w:type="dxa"/>
              <w:bottom w:w="72" w:type="dxa"/>
              <w:right w:w="144" w:type="dxa"/>
            </w:tcMar>
            <w:vAlign w:val="center"/>
            <w:hideMark/>
          </w:tcPr>
          <w:p w14:paraId="771D8D2D"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4.7</w:t>
            </w:r>
          </w:p>
        </w:tc>
        <w:tc>
          <w:tcPr>
            <w:tcW w:w="993" w:type="dxa"/>
            <w:shd w:val="clear" w:color="auto" w:fill="auto"/>
            <w:tcMar>
              <w:top w:w="72" w:type="dxa"/>
              <w:left w:w="144" w:type="dxa"/>
              <w:bottom w:w="72" w:type="dxa"/>
              <w:right w:w="144" w:type="dxa"/>
            </w:tcMar>
            <w:vAlign w:val="center"/>
            <w:hideMark/>
          </w:tcPr>
          <w:p w14:paraId="43BDF36E"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No data</w:t>
            </w:r>
          </w:p>
        </w:tc>
        <w:tc>
          <w:tcPr>
            <w:tcW w:w="2693" w:type="dxa"/>
            <w:shd w:val="clear" w:color="auto" w:fill="auto"/>
            <w:vAlign w:val="center"/>
          </w:tcPr>
          <w:p w14:paraId="69309501" w14:textId="77777777" w:rsidR="001E28FB" w:rsidRPr="003208D9" w:rsidRDefault="001E28FB" w:rsidP="00AE5B9D">
            <w:pPr>
              <w:spacing w:before="0"/>
              <w:rPr>
                <w:color w:val="000000" w:themeColor="text1"/>
                <w:sz w:val="20"/>
                <w:szCs w:val="20"/>
                <w:lang w:val="en-GB"/>
              </w:rPr>
            </w:pPr>
            <w:r w:rsidRPr="003208D9">
              <w:rPr>
                <w:rFonts w:eastAsia="Calibri"/>
                <w:color w:val="000000" w:themeColor="text1"/>
                <w:sz w:val="20"/>
                <w:szCs w:val="20"/>
                <w:lang w:val="en-GB"/>
              </w:rPr>
              <w:t xml:space="preserve">visually observed macro-cracks at dose </w:t>
            </w:r>
            <w:r w:rsidRPr="003208D9">
              <w:rPr>
                <w:color w:val="000000" w:themeColor="text1"/>
                <w:sz w:val="20"/>
                <w:szCs w:val="20"/>
                <w:lang w:val="en-GB"/>
              </w:rPr>
              <w:t>1.0</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 xml:space="preserve">26 </w:t>
            </w:r>
            <w:r w:rsidRPr="003208D9">
              <w:rPr>
                <w:color w:val="000000" w:themeColor="text1"/>
                <w:sz w:val="20"/>
                <w:szCs w:val="20"/>
                <w:lang w:val="en-GB"/>
              </w:rPr>
              <w:sym w:font="Symbol" w:char="F061"/>
            </w:r>
            <w:r w:rsidRPr="003208D9">
              <w:rPr>
                <w:color w:val="000000" w:themeColor="text1"/>
                <w:sz w:val="20"/>
                <w:szCs w:val="20"/>
                <w:lang w:val="en-GB"/>
              </w:rPr>
              <w:t>-decay/m</w:t>
            </w:r>
            <w:r w:rsidRPr="003208D9">
              <w:rPr>
                <w:color w:val="000000" w:themeColor="text1"/>
                <w:sz w:val="20"/>
                <w:szCs w:val="20"/>
                <w:vertAlign w:val="superscript"/>
                <w:lang w:val="en-GB"/>
              </w:rPr>
              <w:t>3</w:t>
            </w:r>
            <w:r w:rsidR="00F67CD0" w:rsidRPr="003208D9">
              <w:rPr>
                <w:color w:val="000000" w:themeColor="text1"/>
                <w:sz w:val="20"/>
                <w:szCs w:val="20"/>
                <w:lang w:val="en-GB"/>
              </w:rPr>
              <w:t xml:space="preserve"> (Fig.</w:t>
            </w:r>
            <w:r w:rsidR="00AE5B9D" w:rsidRPr="003208D9">
              <w:rPr>
                <w:color w:val="000000" w:themeColor="text1"/>
                <w:sz w:val="20"/>
                <w:szCs w:val="20"/>
                <w:lang w:val="en-GB"/>
              </w:rPr>
              <w:t xml:space="preserve"> </w:t>
            </w:r>
            <w:r w:rsidR="00F67CD0" w:rsidRPr="003208D9">
              <w:rPr>
                <w:color w:val="000000" w:themeColor="text1"/>
                <w:sz w:val="20"/>
                <w:szCs w:val="20"/>
                <w:lang w:val="en-GB"/>
              </w:rPr>
              <w:t>3)</w:t>
            </w:r>
          </w:p>
        </w:tc>
      </w:tr>
      <w:tr w:rsidR="001E28FB" w:rsidRPr="007316F6" w14:paraId="451AD1C3" w14:textId="77777777" w:rsidTr="00AE5B9D">
        <w:trPr>
          <w:trHeight w:val="724"/>
        </w:trPr>
        <w:tc>
          <w:tcPr>
            <w:tcW w:w="2271" w:type="dxa"/>
            <w:shd w:val="clear" w:color="auto" w:fill="auto"/>
            <w:tcMar>
              <w:top w:w="72" w:type="dxa"/>
              <w:left w:w="144" w:type="dxa"/>
              <w:bottom w:w="72" w:type="dxa"/>
              <w:right w:w="144" w:type="dxa"/>
            </w:tcMar>
            <w:vAlign w:val="center"/>
            <w:hideMark/>
          </w:tcPr>
          <w:p w14:paraId="021AFE35"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Pu-monazite ceramic</w:t>
            </w:r>
          </w:p>
          <w:p w14:paraId="6096DE84"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PuPO</w:t>
            </w:r>
            <w:r w:rsidRPr="007316F6">
              <w:rPr>
                <w:rFonts w:eastAsia="Calibri"/>
                <w:color w:val="000000"/>
                <w:sz w:val="20"/>
                <w:szCs w:val="20"/>
                <w:vertAlign w:val="subscript"/>
                <w:lang w:val="en-GB"/>
              </w:rPr>
              <w:t>4</w:t>
            </w:r>
          </w:p>
        </w:tc>
        <w:tc>
          <w:tcPr>
            <w:tcW w:w="1559" w:type="dxa"/>
            <w:shd w:val="clear" w:color="auto" w:fill="auto"/>
            <w:tcMar>
              <w:top w:w="72" w:type="dxa"/>
              <w:left w:w="144" w:type="dxa"/>
              <w:bottom w:w="72" w:type="dxa"/>
              <w:right w:w="144" w:type="dxa"/>
            </w:tcMar>
            <w:vAlign w:val="center"/>
            <w:hideMark/>
          </w:tcPr>
          <w:p w14:paraId="16E34EB1" w14:textId="77777777" w:rsidR="001E28FB" w:rsidRPr="00AE2DAE" w:rsidRDefault="001E28FB" w:rsidP="00D90CAB">
            <w:pPr>
              <w:spacing w:before="0"/>
              <w:rPr>
                <w:color w:val="000000"/>
                <w:sz w:val="20"/>
                <w:szCs w:val="20"/>
                <w:lang w:val="en-GB"/>
              </w:rPr>
            </w:pPr>
            <w:r w:rsidRPr="00A567A1">
              <w:rPr>
                <w:rFonts w:eastAsia="Calibri"/>
                <w:color w:val="000000"/>
                <w:sz w:val="20"/>
                <w:szCs w:val="20"/>
                <w:lang w:val="en-GB"/>
              </w:rPr>
              <w:t>65.2</w:t>
            </w:r>
            <w:r w:rsidR="00D90CAB" w:rsidRPr="00AD6AD6">
              <w:rPr>
                <w:rFonts w:eastAsia="Calibri"/>
                <w:color w:val="000000"/>
                <w:sz w:val="20"/>
                <w:szCs w:val="20"/>
                <w:lang w:val="en-GB"/>
              </w:rPr>
              <w:t>, h</w:t>
            </w:r>
            <w:r w:rsidRPr="00AD6AD6">
              <w:rPr>
                <w:rFonts w:eastAsia="Calibri"/>
                <w:color w:val="000000"/>
                <w:sz w:val="20"/>
                <w:szCs w:val="20"/>
                <w:lang w:val="en-GB"/>
              </w:rPr>
              <w:t>omogeneous*</w:t>
            </w:r>
          </w:p>
        </w:tc>
        <w:tc>
          <w:tcPr>
            <w:tcW w:w="1134" w:type="dxa"/>
            <w:shd w:val="clear" w:color="auto" w:fill="auto"/>
            <w:tcMar>
              <w:top w:w="72" w:type="dxa"/>
              <w:left w:w="144" w:type="dxa"/>
              <w:bottom w:w="72" w:type="dxa"/>
              <w:right w:w="144" w:type="dxa"/>
            </w:tcMar>
            <w:vAlign w:val="center"/>
            <w:hideMark/>
          </w:tcPr>
          <w:p w14:paraId="294E9386" w14:textId="77777777" w:rsidR="001E28FB" w:rsidRPr="00AD6AD6" w:rsidRDefault="001E28FB" w:rsidP="001E28FB">
            <w:pPr>
              <w:spacing w:before="0"/>
              <w:rPr>
                <w:color w:val="000000"/>
                <w:sz w:val="20"/>
                <w:szCs w:val="20"/>
                <w:lang w:val="en-GB"/>
              </w:rPr>
            </w:pPr>
            <w:r w:rsidRPr="00A567A1">
              <w:rPr>
                <w:rFonts w:eastAsia="Calibri"/>
                <w:color w:val="000000"/>
                <w:sz w:val="20"/>
                <w:szCs w:val="20"/>
                <w:lang w:val="en-GB"/>
              </w:rPr>
              <w:t>7.2</w:t>
            </w:r>
          </w:p>
        </w:tc>
        <w:tc>
          <w:tcPr>
            <w:tcW w:w="850" w:type="dxa"/>
            <w:shd w:val="clear" w:color="auto" w:fill="auto"/>
            <w:tcMar>
              <w:top w:w="72" w:type="dxa"/>
              <w:left w:w="144" w:type="dxa"/>
              <w:bottom w:w="72" w:type="dxa"/>
              <w:right w:w="144" w:type="dxa"/>
            </w:tcMar>
            <w:vAlign w:val="center"/>
            <w:hideMark/>
          </w:tcPr>
          <w:p w14:paraId="467E5080"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4.9</w:t>
            </w:r>
          </w:p>
        </w:tc>
        <w:tc>
          <w:tcPr>
            <w:tcW w:w="993" w:type="dxa"/>
            <w:shd w:val="clear" w:color="auto" w:fill="auto"/>
            <w:tcMar>
              <w:top w:w="72" w:type="dxa"/>
              <w:left w:w="144" w:type="dxa"/>
              <w:bottom w:w="72" w:type="dxa"/>
              <w:right w:w="144" w:type="dxa"/>
            </w:tcMar>
            <w:vAlign w:val="center"/>
            <w:hideMark/>
          </w:tcPr>
          <w:p w14:paraId="76E309A6"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no data</w:t>
            </w:r>
          </w:p>
        </w:tc>
        <w:tc>
          <w:tcPr>
            <w:tcW w:w="2693" w:type="dxa"/>
            <w:shd w:val="clear" w:color="auto" w:fill="auto"/>
            <w:vAlign w:val="center"/>
          </w:tcPr>
          <w:p w14:paraId="7EF62C9F" w14:textId="77777777" w:rsidR="001E28FB" w:rsidRPr="003208D9" w:rsidRDefault="001E28FB" w:rsidP="00AE5B9D">
            <w:pPr>
              <w:spacing w:before="0"/>
              <w:rPr>
                <w:color w:val="000000" w:themeColor="text1"/>
                <w:sz w:val="20"/>
                <w:szCs w:val="20"/>
                <w:lang w:val="en-GB"/>
              </w:rPr>
            </w:pPr>
            <w:proofErr w:type="gramStart"/>
            <w:r w:rsidRPr="003208D9">
              <w:rPr>
                <w:rFonts w:eastAsia="Calibri"/>
                <w:color w:val="000000" w:themeColor="text1"/>
                <w:sz w:val="20"/>
                <w:szCs w:val="20"/>
                <w:lang w:val="en-GB"/>
              </w:rPr>
              <w:t>visually</w:t>
            </w:r>
            <w:proofErr w:type="gramEnd"/>
            <w:r w:rsidRPr="003208D9">
              <w:rPr>
                <w:rFonts w:eastAsia="Calibri"/>
                <w:color w:val="000000" w:themeColor="text1"/>
                <w:sz w:val="20"/>
                <w:szCs w:val="20"/>
                <w:lang w:val="en-GB"/>
              </w:rPr>
              <w:t xml:space="preserve"> observed macro-cracks. Full destruction of ceramic pellet into separate pieces at dose </w:t>
            </w:r>
            <w:r w:rsidRPr="003208D9">
              <w:rPr>
                <w:color w:val="000000" w:themeColor="text1"/>
                <w:sz w:val="20"/>
                <w:szCs w:val="20"/>
                <w:lang w:val="en-GB"/>
              </w:rPr>
              <w:t>4.2</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 xml:space="preserve">24 </w:t>
            </w:r>
            <w:r w:rsidRPr="003208D9">
              <w:rPr>
                <w:color w:val="000000" w:themeColor="text1"/>
                <w:sz w:val="20"/>
                <w:szCs w:val="20"/>
                <w:lang w:val="en-GB"/>
              </w:rPr>
              <w:sym w:font="Symbol" w:char="F061"/>
            </w:r>
            <w:r w:rsidRPr="003208D9">
              <w:rPr>
                <w:color w:val="000000" w:themeColor="text1"/>
                <w:sz w:val="20"/>
                <w:szCs w:val="20"/>
                <w:lang w:val="en-GB"/>
              </w:rPr>
              <w:t>-decay/m</w:t>
            </w:r>
            <w:r w:rsidRPr="003208D9">
              <w:rPr>
                <w:color w:val="000000" w:themeColor="text1"/>
                <w:sz w:val="20"/>
                <w:szCs w:val="20"/>
                <w:vertAlign w:val="superscript"/>
                <w:lang w:val="en-GB"/>
              </w:rPr>
              <w:t>3</w:t>
            </w:r>
            <w:r w:rsidRPr="003208D9">
              <w:rPr>
                <w:rFonts w:eastAsia="Calibri"/>
                <w:color w:val="000000" w:themeColor="text1"/>
                <w:sz w:val="20"/>
                <w:szCs w:val="20"/>
                <w:lang w:val="en-GB"/>
              </w:rPr>
              <w:t xml:space="preserve">  </w:t>
            </w:r>
          </w:p>
        </w:tc>
      </w:tr>
      <w:tr w:rsidR="001E28FB" w:rsidRPr="007316F6" w14:paraId="4D042ED6" w14:textId="77777777" w:rsidTr="00AE5B9D">
        <w:trPr>
          <w:trHeight w:val="746"/>
        </w:trPr>
        <w:tc>
          <w:tcPr>
            <w:tcW w:w="2271" w:type="dxa"/>
            <w:shd w:val="clear" w:color="auto" w:fill="auto"/>
            <w:tcMar>
              <w:top w:w="72" w:type="dxa"/>
              <w:left w:w="144" w:type="dxa"/>
              <w:bottom w:w="72" w:type="dxa"/>
              <w:right w:w="144" w:type="dxa"/>
            </w:tcMar>
            <w:vAlign w:val="center"/>
            <w:hideMark/>
          </w:tcPr>
          <w:p w14:paraId="30EE0560"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Zircon single crystal</w:t>
            </w:r>
          </w:p>
          <w:p w14:paraId="3650FE0E"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Zr</w:t>
            </w:r>
            <w:r w:rsidRPr="007316F6">
              <w:rPr>
                <w:rFonts w:eastAsia="Calibri"/>
                <w:color w:val="000000"/>
                <w:sz w:val="20"/>
                <w:szCs w:val="20"/>
                <w:vertAlign w:val="subscript"/>
                <w:lang w:val="en-GB"/>
              </w:rPr>
              <w:t>0.977</w:t>
            </w:r>
            <w:r w:rsidRPr="007316F6">
              <w:rPr>
                <w:rFonts w:eastAsia="Calibri"/>
                <w:color w:val="000000"/>
                <w:sz w:val="20"/>
                <w:szCs w:val="20"/>
                <w:lang w:val="en-GB"/>
              </w:rPr>
              <w:t>Pu</w:t>
            </w:r>
            <w:r w:rsidRPr="007316F6">
              <w:rPr>
                <w:rFonts w:eastAsia="Calibri"/>
                <w:color w:val="000000"/>
                <w:sz w:val="20"/>
                <w:szCs w:val="20"/>
                <w:vertAlign w:val="subscript"/>
                <w:lang w:val="en-GB"/>
              </w:rPr>
              <w:t>0.023</w:t>
            </w:r>
            <w:r w:rsidRPr="007316F6">
              <w:rPr>
                <w:rFonts w:eastAsia="Calibri"/>
                <w:color w:val="000000"/>
                <w:sz w:val="20"/>
                <w:szCs w:val="20"/>
                <w:lang w:val="en-GB"/>
              </w:rPr>
              <w:t>SiO</w:t>
            </w:r>
            <w:r w:rsidRPr="007316F6">
              <w:rPr>
                <w:rFonts w:eastAsia="Calibri"/>
                <w:color w:val="000000"/>
                <w:sz w:val="20"/>
                <w:szCs w:val="20"/>
                <w:vertAlign w:val="subscript"/>
                <w:lang w:val="en-GB"/>
              </w:rPr>
              <w:t>4</w:t>
            </w:r>
          </w:p>
        </w:tc>
        <w:tc>
          <w:tcPr>
            <w:tcW w:w="1559" w:type="dxa"/>
            <w:shd w:val="clear" w:color="auto" w:fill="auto"/>
            <w:tcMar>
              <w:top w:w="72" w:type="dxa"/>
              <w:left w:w="144" w:type="dxa"/>
              <w:bottom w:w="72" w:type="dxa"/>
              <w:right w:w="144" w:type="dxa"/>
            </w:tcMar>
            <w:vAlign w:val="center"/>
            <w:hideMark/>
          </w:tcPr>
          <w:p w14:paraId="5C2F322E" w14:textId="77777777" w:rsidR="001E28FB" w:rsidRPr="00A567A1" w:rsidRDefault="001E28FB" w:rsidP="00D90CAB">
            <w:pPr>
              <w:spacing w:before="0"/>
              <w:rPr>
                <w:color w:val="000000"/>
                <w:sz w:val="20"/>
                <w:szCs w:val="20"/>
                <w:lang w:val="en-GB"/>
              </w:rPr>
            </w:pPr>
            <w:r w:rsidRPr="00AD6AD6">
              <w:rPr>
                <w:rFonts w:eastAsia="Calibri"/>
                <w:color w:val="000000"/>
                <w:sz w:val="20"/>
                <w:szCs w:val="20"/>
                <w:lang w:val="en-GB"/>
              </w:rPr>
              <w:t>3.3</w:t>
            </w:r>
            <w:r w:rsidR="00D90CAB" w:rsidRPr="00AD6AD6">
              <w:rPr>
                <w:rFonts w:eastAsia="Calibri"/>
                <w:color w:val="000000"/>
                <w:sz w:val="20"/>
                <w:szCs w:val="20"/>
                <w:lang w:val="en-GB"/>
              </w:rPr>
              <w:t xml:space="preserve">, </w:t>
            </w:r>
            <w:r w:rsidRPr="00AE2DAE">
              <w:rPr>
                <w:rFonts w:eastAsia="Calibri"/>
                <w:color w:val="000000"/>
                <w:sz w:val="20"/>
                <w:szCs w:val="20"/>
                <w:lang w:val="en-GB"/>
              </w:rPr>
              <w:t>inhomogeneous</w:t>
            </w:r>
            <w:r w:rsidR="00D90CAB" w:rsidRPr="00A567A1">
              <w:rPr>
                <w:rFonts w:eastAsia="Calibri"/>
                <w:color w:val="000000"/>
                <w:sz w:val="20"/>
                <w:szCs w:val="20"/>
                <w:lang w:val="en-GB"/>
              </w:rPr>
              <w:t xml:space="preserve"> </w:t>
            </w:r>
            <w:r w:rsidRPr="00A567A1">
              <w:rPr>
                <w:rFonts w:eastAsia="Calibri"/>
                <w:color w:val="000000"/>
                <w:sz w:val="20"/>
                <w:szCs w:val="20"/>
                <w:lang w:val="en-GB"/>
              </w:rPr>
              <w:t>from 1.9 to 4.7</w:t>
            </w:r>
          </w:p>
        </w:tc>
        <w:tc>
          <w:tcPr>
            <w:tcW w:w="1134" w:type="dxa"/>
            <w:shd w:val="clear" w:color="auto" w:fill="auto"/>
            <w:tcMar>
              <w:top w:w="72" w:type="dxa"/>
              <w:left w:w="144" w:type="dxa"/>
              <w:bottom w:w="72" w:type="dxa"/>
              <w:right w:w="144" w:type="dxa"/>
            </w:tcMar>
            <w:vAlign w:val="center"/>
            <w:hideMark/>
          </w:tcPr>
          <w:p w14:paraId="19A4F969" w14:textId="77777777" w:rsidR="001E28FB" w:rsidRPr="00A567A1" w:rsidRDefault="001E28FB" w:rsidP="001E28FB">
            <w:pPr>
              <w:spacing w:before="0"/>
              <w:rPr>
                <w:color w:val="000000"/>
                <w:sz w:val="20"/>
                <w:szCs w:val="20"/>
                <w:lang w:val="en-GB"/>
              </w:rPr>
            </w:pPr>
            <w:r w:rsidRPr="00A567A1">
              <w:rPr>
                <w:rFonts w:eastAsia="Calibri"/>
                <w:color w:val="000000"/>
                <w:sz w:val="20"/>
                <w:szCs w:val="20"/>
                <w:lang w:val="en-GB"/>
              </w:rPr>
              <w:t>2.4</w:t>
            </w:r>
          </w:p>
        </w:tc>
        <w:tc>
          <w:tcPr>
            <w:tcW w:w="850" w:type="dxa"/>
            <w:shd w:val="clear" w:color="auto" w:fill="auto"/>
            <w:tcMar>
              <w:top w:w="72" w:type="dxa"/>
              <w:left w:w="144" w:type="dxa"/>
              <w:bottom w:w="72" w:type="dxa"/>
              <w:right w:w="144" w:type="dxa"/>
            </w:tcMar>
            <w:vAlign w:val="center"/>
            <w:hideMark/>
          </w:tcPr>
          <w:p w14:paraId="6900FDCB"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no data</w:t>
            </w:r>
          </w:p>
        </w:tc>
        <w:tc>
          <w:tcPr>
            <w:tcW w:w="993" w:type="dxa"/>
            <w:shd w:val="clear" w:color="auto" w:fill="auto"/>
            <w:tcMar>
              <w:top w:w="72" w:type="dxa"/>
              <w:left w:w="144" w:type="dxa"/>
              <w:bottom w:w="72" w:type="dxa"/>
              <w:right w:w="144" w:type="dxa"/>
            </w:tcMar>
            <w:vAlign w:val="center"/>
            <w:hideMark/>
          </w:tcPr>
          <w:p w14:paraId="66154DFA"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no data</w:t>
            </w:r>
          </w:p>
        </w:tc>
        <w:tc>
          <w:tcPr>
            <w:tcW w:w="2693" w:type="dxa"/>
            <w:shd w:val="clear" w:color="auto" w:fill="auto"/>
            <w:vAlign w:val="center"/>
          </w:tcPr>
          <w:p w14:paraId="5A5D6BFA" w14:textId="77777777" w:rsidR="001E28FB" w:rsidRPr="003208D9" w:rsidRDefault="001E28FB" w:rsidP="00AE5B9D">
            <w:pPr>
              <w:spacing w:before="0"/>
              <w:rPr>
                <w:color w:val="000000" w:themeColor="text1"/>
                <w:sz w:val="20"/>
                <w:szCs w:val="20"/>
              </w:rPr>
            </w:pPr>
            <w:r w:rsidRPr="003208D9">
              <w:rPr>
                <w:rFonts w:eastAsia="Calibri"/>
                <w:color w:val="000000" w:themeColor="text1"/>
                <w:sz w:val="20"/>
                <w:szCs w:val="20"/>
                <w:lang w:val="en-GB"/>
              </w:rPr>
              <w:t>Increase of visually observed cracks</w:t>
            </w:r>
            <w:r w:rsidRPr="003208D9">
              <w:rPr>
                <w:color w:val="000000" w:themeColor="text1"/>
                <w:sz w:val="20"/>
                <w:szCs w:val="20"/>
                <w:lang w:val="en-GB"/>
              </w:rPr>
              <w:t xml:space="preserve"> from dose 2.0</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17</w:t>
            </w:r>
            <w:r w:rsidRPr="003208D9">
              <w:rPr>
                <w:color w:val="000000" w:themeColor="text1"/>
                <w:sz w:val="20"/>
                <w:szCs w:val="20"/>
                <w:lang w:val="en-GB"/>
              </w:rPr>
              <w:t xml:space="preserve"> to 2.2</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 xml:space="preserve">18 </w:t>
            </w:r>
            <w:r w:rsidR="00A40306" w:rsidRPr="003208D9">
              <w:rPr>
                <w:color w:val="000000" w:themeColor="text1"/>
                <w:sz w:val="20"/>
                <w:szCs w:val="20"/>
                <w:lang w:val="en-GB"/>
              </w:rPr>
              <w:sym w:font="Symbol" w:char="F061"/>
            </w:r>
            <w:r w:rsidR="00A40306" w:rsidRPr="003208D9">
              <w:rPr>
                <w:color w:val="000000" w:themeColor="text1"/>
                <w:sz w:val="20"/>
                <w:szCs w:val="20"/>
                <w:lang w:val="en-GB"/>
              </w:rPr>
              <w:t xml:space="preserve">-decay </w:t>
            </w:r>
            <w:r w:rsidRPr="003208D9">
              <w:rPr>
                <w:color w:val="000000" w:themeColor="text1"/>
                <w:sz w:val="20"/>
                <w:szCs w:val="20"/>
                <w:lang w:val="en-GB"/>
              </w:rPr>
              <w:t>/g. Cracking stopped at dose 5.1 x 10</w:t>
            </w:r>
            <w:r w:rsidRPr="003208D9">
              <w:rPr>
                <w:color w:val="000000" w:themeColor="text1"/>
                <w:sz w:val="20"/>
                <w:szCs w:val="20"/>
                <w:vertAlign w:val="superscript"/>
                <w:lang w:val="en-GB"/>
              </w:rPr>
              <w:t xml:space="preserve">18 </w:t>
            </w:r>
            <w:r w:rsidRPr="003208D9">
              <w:rPr>
                <w:color w:val="000000" w:themeColor="text1"/>
                <w:sz w:val="20"/>
                <w:szCs w:val="20"/>
                <w:lang w:val="en-GB"/>
              </w:rPr>
              <w:sym w:font="Symbol" w:char="F061"/>
            </w:r>
            <w:r w:rsidRPr="003208D9">
              <w:rPr>
                <w:color w:val="000000" w:themeColor="text1"/>
                <w:sz w:val="20"/>
                <w:szCs w:val="20"/>
                <w:lang w:val="en-GB"/>
              </w:rPr>
              <w:t>-decay/g</w:t>
            </w:r>
            <w:r w:rsidR="006059CA" w:rsidRPr="003208D9">
              <w:rPr>
                <w:color w:val="000000" w:themeColor="text1"/>
                <w:sz w:val="20"/>
                <w:szCs w:val="20"/>
              </w:rPr>
              <w:t xml:space="preserve"> </w:t>
            </w:r>
            <w:r w:rsidR="00AE5B9D" w:rsidRPr="003208D9">
              <w:rPr>
                <w:color w:val="000000" w:themeColor="text1"/>
                <w:sz w:val="20"/>
                <w:szCs w:val="20"/>
              </w:rPr>
              <w:t xml:space="preserve">(Figs. </w:t>
            </w:r>
            <w:r w:rsidR="006059CA" w:rsidRPr="003208D9">
              <w:rPr>
                <w:color w:val="000000" w:themeColor="text1"/>
                <w:sz w:val="20"/>
                <w:szCs w:val="20"/>
              </w:rPr>
              <w:t>4,</w:t>
            </w:r>
            <w:r w:rsidR="00AE5B9D" w:rsidRPr="003208D9">
              <w:rPr>
                <w:color w:val="000000" w:themeColor="text1"/>
                <w:sz w:val="20"/>
                <w:szCs w:val="20"/>
              </w:rPr>
              <w:t xml:space="preserve"> </w:t>
            </w:r>
            <w:r w:rsidR="006059CA" w:rsidRPr="003208D9">
              <w:rPr>
                <w:color w:val="000000" w:themeColor="text1"/>
                <w:sz w:val="20"/>
                <w:szCs w:val="20"/>
              </w:rPr>
              <w:t>5)</w:t>
            </w:r>
          </w:p>
        </w:tc>
      </w:tr>
      <w:tr w:rsidR="001E28FB" w:rsidRPr="007316F6" w14:paraId="62AC35AC" w14:textId="77777777" w:rsidTr="00AE5B9D">
        <w:trPr>
          <w:trHeight w:val="804"/>
        </w:trPr>
        <w:tc>
          <w:tcPr>
            <w:tcW w:w="2271" w:type="dxa"/>
            <w:shd w:val="clear" w:color="auto" w:fill="auto"/>
            <w:tcMar>
              <w:top w:w="72" w:type="dxa"/>
              <w:left w:w="144" w:type="dxa"/>
              <w:bottom w:w="72" w:type="dxa"/>
              <w:right w:w="144" w:type="dxa"/>
            </w:tcMar>
            <w:vAlign w:val="center"/>
            <w:hideMark/>
          </w:tcPr>
          <w:p w14:paraId="3485997D" w14:textId="77777777" w:rsidR="001E28FB" w:rsidRPr="007316F6" w:rsidRDefault="001E28FB" w:rsidP="001E28FB">
            <w:pPr>
              <w:spacing w:before="0"/>
              <w:rPr>
                <w:color w:val="000000"/>
                <w:sz w:val="20"/>
                <w:szCs w:val="20"/>
                <w:lang w:val="en-GB"/>
              </w:rPr>
            </w:pPr>
            <w:proofErr w:type="spellStart"/>
            <w:r w:rsidRPr="007316F6">
              <w:rPr>
                <w:rFonts w:eastAsia="Calibri"/>
                <w:color w:val="000000"/>
                <w:sz w:val="20"/>
                <w:szCs w:val="20"/>
                <w:lang w:val="en-GB"/>
              </w:rPr>
              <w:t>Eu</w:t>
            </w:r>
            <w:proofErr w:type="spellEnd"/>
            <w:r w:rsidRPr="007316F6">
              <w:rPr>
                <w:rFonts w:eastAsia="Calibri"/>
                <w:color w:val="000000"/>
                <w:sz w:val="20"/>
                <w:szCs w:val="20"/>
                <w:lang w:val="en-GB"/>
              </w:rPr>
              <w:t>-monazite single crystal</w:t>
            </w:r>
          </w:p>
          <w:p w14:paraId="045E30C6"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Eu</w:t>
            </w:r>
            <w:r w:rsidRPr="007316F6">
              <w:rPr>
                <w:rFonts w:eastAsia="Calibri"/>
                <w:color w:val="000000"/>
                <w:sz w:val="20"/>
                <w:szCs w:val="20"/>
                <w:vertAlign w:val="subscript"/>
                <w:lang w:val="en-GB"/>
              </w:rPr>
              <w:t>0.937</w:t>
            </w:r>
            <w:r w:rsidRPr="007316F6">
              <w:rPr>
                <w:rFonts w:eastAsia="Calibri"/>
                <w:color w:val="000000"/>
                <w:sz w:val="20"/>
                <w:szCs w:val="20"/>
                <w:lang w:val="en-GB"/>
              </w:rPr>
              <w:t>Pu</w:t>
            </w:r>
            <w:r w:rsidRPr="007316F6">
              <w:rPr>
                <w:rFonts w:eastAsia="Calibri"/>
                <w:color w:val="000000"/>
                <w:sz w:val="20"/>
                <w:szCs w:val="20"/>
                <w:vertAlign w:val="subscript"/>
                <w:lang w:val="en-GB"/>
              </w:rPr>
              <w:t>0.063</w:t>
            </w:r>
            <w:r w:rsidRPr="007316F6">
              <w:rPr>
                <w:rFonts w:eastAsia="Calibri"/>
                <w:color w:val="000000"/>
                <w:sz w:val="20"/>
                <w:szCs w:val="20"/>
                <w:lang w:val="en-GB"/>
              </w:rPr>
              <w:t>PO</w:t>
            </w:r>
            <w:r w:rsidRPr="007316F6">
              <w:rPr>
                <w:rFonts w:eastAsia="Calibri"/>
                <w:color w:val="000000"/>
                <w:sz w:val="20"/>
                <w:szCs w:val="20"/>
                <w:vertAlign w:val="subscript"/>
                <w:lang w:val="en-GB"/>
              </w:rPr>
              <w:t>4</w:t>
            </w:r>
          </w:p>
        </w:tc>
        <w:tc>
          <w:tcPr>
            <w:tcW w:w="1559" w:type="dxa"/>
            <w:shd w:val="clear" w:color="auto" w:fill="auto"/>
            <w:tcMar>
              <w:top w:w="72" w:type="dxa"/>
              <w:left w:w="144" w:type="dxa"/>
              <w:bottom w:w="72" w:type="dxa"/>
              <w:right w:w="144" w:type="dxa"/>
            </w:tcMar>
            <w:vAlign w:val="center"/>
            <w:hideMark/>
          </w:tcPr>
          <w:p w14:paraId="2C81BFAC" w14:textId="77777777" w:rsidR="001E28FB" w:rsidRPr="00A567A1" w:rsidRDefault="001E28FB" w:rsidP="00D90CAB">
            <w:pPr>
              <w:spacing w:before="0"/>
              <w:rPr>
                <w:color w:val="000000"/>
                <w:sz w:val="20"/>
                <w:szCs w:val="20"/>
                <w:lang w:val="en-GB"/>
              </w:rPr>
            </w:pPr>
            <w:r w:rsidRPr="00A567A1">
              <w:rPr>
                <w:rFonts w:eastAsia="Calibri"/>
                <w:color w:val="000000"/>
                <w:sz w:val="20"/>
                <w:szCs w:val="20"/>
                <w:lang w:val="en-GB"/>
              </w:rPr>
              <w:t>6.0</w:t>
            </w:r>
            <w:r w:rsidR="00D90CAB" w:rsidRPr="00A567A1">
              <w:rPr>
                <w:rFonts w:eastAsia="Calibri"/>
                <w:color w:val="000000"/>
                <w:sz w:val="20"/>
                <w:szCs w:val="20"/>
                <w:lang w:val="en-GB"/>
              </w:rPr>
              <w:t>,</w:t>
            </w:r>
            <w:r w:rsidR="00D90CAB" w:rsidRPr="00AD6AD6">
              <w:rPr>
                <w:rFonts w:eastAsia="Calibri"/>
                <w:color w:val="000000"/>
                <w:sz w:val="20"/>
                <w:szCs w:val="20"/>
                <w:lang w:val="en-GB"/>
              </w:rPr>
              <w:t xml:space="preserve"> </w:t>
            </w:r>
            <w:r w:rsidRPr="00AE2DAE">
              <w:rPr>
                <w:rFonts w:eastAsia="Calibri"/>
                <w:color w:val="000000"/>
                <w:sz w:val="20"/>
                <w:szCs w:val="20"/>
                <w:lang w:val="en-GB"/>
              </w:rPr>
              <w:t xml:space="preserve">homogeneous </w:t>
            </w:r>
          </w:p>
        </w:tc>
        <w:tc>
          <w:tcPr>
            <w:tcW w:w="1134" w:type="dxa"/>
            <w:shd w:val="clear" w:color="auto" w:fill="auto"/>
            <w:tcMar>
              <w:top w:w="72" w:type="dxa"/>
              <w:left w:w="144" w:type="dxa"/>
              <w:bottom w:w="72" w:type="dxa"/>
              <w:right w:w="144" w:type="dxa"/>
            </w:tcMar>
            <w:vAlign w:val="center"/>
            <w:hideMark/>
          </w:tcPr>
          <w:p w14:paraId="08A2F59D" w14:textId="77777777" w:rsidR="001E28FB" w:rsidRPr="00A567A1" w:rsidRDefault="001E28FB" w:rsidP="001E28FB">
            <w:pPr>
              <w:spacing w:before="0"/>
              <w:rPr>
                <w:color w:val="000000"/>
                <w:sz w:val="20"/>
                <w:szCs w:val="20"/>
                <w:lang w:val="en-GB"/>
              </w:rPr>
            </w:pPr>
            <w:r w:rsidRPr="00A567A1">
              <w:rPr>
                <w:rFonts w:eastAsia="Calibri"/>
                <w:color w:val="000000"/>
                <w:sz w:val="20"/>
                <w:szCs w:val="20"/>
                <w:lang w:val="en-GB"/>
              </w:rPr>
              <w:t>4.9</w:t>
            </w:r>
          </w:p>
        </w:tc>
        <w:tc>
          <w:tcPr>
            <w:tcW w:w="850" w:type="dxa"/>
            <w:shd w:val="clear" w:color="auto" w:fill="auto"/>
            <w:tcMar>
              <w:top w:w="72" w:type="dxa"/>
              <w:left w:w="144" w:type="dxa"/>
              <w:bottom w:w="72" w:type="dxa"/>
              <w:right w:w="144" w:type="dxa"/>
            </w:tcMar>
            <w:vAlign w:val="center"/>
            <w:hideMark/>
          </w:tcPr>
          <w:p w14:paraId="6EB5507D"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no data</w:t>
            </w:r>
          </w:p>
        </w:tc>
        <w:tc>
          <w:tcPr>
            <w:tcW w:w="993" w:type="dxa"/>
            <w:shd w:val="clear" w:color="auto" w:fill="auto"/>
            <w:tcMar>
              <w:top w:w="72" w:type="dxa"/>
              <w:left w:w="144" w:type="dxa"/>
              <w:bottom w:w="72" w:type="dxa"/>
              <w:right w:w="144" w:type="dxa"/>
            </w:tcMar>
            <w:vAlign w:val="center"/>
            <w:hideMark/>
          </w:tcPr>
          <w:p w14:paraId="3CDDBE0D" w14:textId="77777777" w:rsidR="001E28FB" w:rsidRPr="007316F6" w:rsidRDefault="001E28FB" w:rsidP="001E28FB">
            <w:pPr>
              <w:spacing w:before="0"/>
              <w:rPr>
                <w:color w:val="000000"/>
                <w:sz w:val="20"/>
                <w:szCs w:val="20"/>
                <w:lang w:val="en-GB"/>
              </w:rPr>
            </w:pPr>
            <w:r w:rsidRPr="007316F6">
              <w:rPr>
                <w:rFonts w:eastAsia="Calibri"/>
                <w:color w:val="000000"/>
                <w:sz w:val="20"/>
                <w:szCs w:val="20"/>
                <w:lang w:val="en-GB"/>
              </w:rPr>
              <w:t>no data</w:t>
            </w:r>
          </w:p>
        </w:tc>
        <w:tc>
          <w:tcPr>
            <w:tcW w:w="2693" w:type="dxa"/>
            <w:shd w:val="clear" w:color="auto" w:fill="auto"/>
            <w:vAlign w:val="center"/>
          </w:tcPr>
          <w:p w14:paraId="21D0CF44" w14:textId="77777777" w:rsidR="001E28FB" w:rsidRPr="003208D9" w:rsidRDefault="001E28FB" w:rsidP="00AE5B9D">
            <w:pPr>
              <w:spacing w:before="0"/>
              <w:rPr>
                <w:color w:val="000000" w:themeColor="text1"/>
                <w:sz w:val="20"/>
                <w:szCs w:val="20"/>
                <w:lang w:val="en-GB"/>
              </w:rPr>
            </w:pPr>
            <w:r w:rsidRPr="003208D9">
              <w:rPr>
                <w:color w:val="000000" w:themeColor="text1"/>
                <w:sz w:val="20"/>
                <w:szCs w:val="20"/>
                <w:lang w:val="en-GB"/>
              </w:rPr>
              <w:t>Particle formation at dose 1.1</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18</w:t>
            </w:r>
            <w:r w:rsidRPr="003208D9">
              <w:rPr>
                <w:color w:val="000000" w:themeColor="text1"/>
                <w:sz w:val="20"/>
                <w:szCs w:val="20"/>
                <w:lang w:val="en-GB"/>
              </w:rPr>
              <w:t xml:space="preserve"> </w:t>
            </w:r>
            <w:r w:rsidRPr="003208D9">
              <w:rPr>
                <w:color w:val="000000" w:themeColor="text1"/>
                <w:sz w:val="20"/>
                <w:szCs w:val="20"/>
                <w:lang w:val="en-GB"/>
              </w:rPr>
              <w:sym w:font="Symbol" w:char="F061"/>
            </w:r>
            <w:r w:rsidRPr="003208D9">
              <w:rPr>
                <w:color w:val="000000" w:themeColor="text1"/>
                <w:sz w:val="20"/>
                <w:szCs w:val="20"/>
                <w:lang w:val="en-GB"/>
              </w:rPr>
              <w:t>-decay/g. Formation of polycrystalline separated thin bubble-like pieces on the surface at dose 5.2</w:t>
            </w:r>
            <w:r w:rsidR="00AE5B9D" w:rsidRPr="003208D9">
              <w:rPr>
                <w:color w:val="000000" w:themeColor="text1"/>
                <w:sz w:val="20"/>
                <w:szCs w:val="20"/>
                <w:lang w:val="en-GB"/>
              </w:rPr>
              <w:sym w:font="Symbol" w:char="F0D7"/>
            </w:r>
            <w:r w:rsidRPr="003208D9">
              <w:rPr>
                <w:color w:val="000000" w:themeColor="text1"/>
                <w:sz w:val="20"/>
                <w:szCs w:val="20"/>
                <w:lang w:val="en-GB"/>
              </w:rPr>
              <w:t>10</w:t>
            </w:r>
            <w:r w:rsidRPr="003208D9">
              <w:rPr>
                <w:color w:val="000000" w:themeColor="text1"/>
                <w:sz w:val="20"/>
                <w:szCs w:val="20"/>
                <w:vertAlign w:val="superscript"/>
                <w:lang w:val="en-GB"/>
              </w:rPr>
              <w:t>18</w:t>
            </w:r>
            <w:r w:rsidRPr="003208D9">
              <w:rPr>
                <w:color w:val="000000" w:themeColor="text1"/>
                <w:sz w:val="20"/>
                <w:szCs w:val="20"/>
                <w:lang w:val="en-GB"/>
              </w:rPr>
              <w:t xml:space="preserve"> </w:t>
            </w:r>
            <w:r w:rsidRPr="003208D9">
              <w:rPr>
                <w:color w:val="000000" w:themeColor="text1"/>
                <w:sz w:val="20"/>
                <w:szCs w:val="20"/>
                <w:lang w:val="en-GB"/>
              </w:rPr>
              <w:sym w:font="Symbol" w:char="F061"/>
            </w:r>
            <w:r w:rsidRPr="003208D9">
              <w:rPr>
                <w:color w:val="000000" w:themeColor="text1"/>
                <w:sz w:val="20"/>
                <w:szCs w:val="20"/>
                <w:lang w:val="en-GB"/>
              </w:rPr>
              <w:t>-decay/g</w:t>
            </w:r>
            <w:r w:rsidR="006059CA" w:rsidRPr="003208D9">
              <w:rPr>
                <w:color w:val="000000" w:themeColor="text1"/>
                <w:sz w:val="20"/>
                <w:szCs w:val="20"/>
                <w:lang w:val="en-GB"/>
              </w:rPr>
              <w:t xml:space="preserve"> (Fig</w:t>
            </w:r>
            <w:r w:rsidR="00AE5B9D" w:rsidRPr="003208D9">
              <w:rPr>
                <w:color w:val="000000" w:themeColor="text1"/>
                <w:sz w:val="20"/>
                <w:szCs w:val="20"/>
                <w:lang w:val="en-GB"/>
              </w:rPr>
              <w:t>s</w:t>
            </w:r>
            <w:r w:rsidR="006059CA" w:rsidRPr="003208D9">
              <w:rPr>
                <w:color w:val="000000" w:themeColor="text1"/>
                <w:sz w:val="20"/>
                <w:szCs w:val="20"/>
                <w:lang w:val="en-GB"/>
              </w:rPr>
              <w:t>.</w:t>
            </w:r>
            <w:r w:rsidR="00AE5B9D" w:rsidRPr="003208D9">
              <w:rPr>
                <w:color w:val="000000" w:themeColor="text1"/>
                <w:sz w:val="20"/>
                <w:szCs w:val="20"/>
                <w:lang w:val="en-GB"/>
              </w:rPr>
              <w:t xml:space="preserve"> </w:t>
            </w:r>
            <w:r w:rsidR="006059CA" w:rsidRPr="003208D9">
              <w:rPr>
                <w:color w:val="000000" w:themeColor="text1"/>
                <w:sz w:val="20"/>
                <w:szCs w:val="20"/>
                <w:lang w:val="en-GB"/>
              </w:rPr>
              <w:t>6,</w:t>
            </w:r>
            <w:r w:rsidR="00E438E5">
              <w:rPr>
                <w:color w:val="000000" w:themeColor="text1"/>
                <w:sz w:val="20"/>
                <w:szCs w:val="20"/>
                <w:lang w:val="en-GB"/>
              </w:rPr>
              <w:t xml:space="preserve"> </w:t>
            </w:r>
            <w:r w:rsidR="006059CA" w:rsidRPr="003208D9">
              <w:rPr>
                <w:color w:val="000000" w:themeColor="text1"/>
                <w:sz w:val="20"/>
                <w:szCs w:val="20"/>
                <w:lang w:val="en-GB"/>
              </w:rPr>
              <w:t>7)</w:t>
            </w:r>
          </w:p>
        </w:tc>
      </w:tr>
    </w:tbl>
    <w:p w14:paraId="074D8019" w14:textId="17E8275E" w:rsidR="001541DC" w:rsidRDefault="001E28FB" w:rsidP="001E28FB">
      <w:pPr>
        <w:rPr>
          <w:color w:val="000000"/>
          <w:sz w:val="20"/>
          <w:szCs w:val="20"/>
          <w:lang w:val="en-GB"/>
        </w:rPr>
      </w:pPr>
      <w:r w:rsidRPr="007316F6">
        <w:rPr>
          <w:color w:val="000000"/>
          <w:sz w:val="20"/>
          <w:szCs w:val="20"/>
          <w:lang w:val="en-GB"/>
        </w:rPr>
        <w:t>*</w:t>
      </w:r>
      <w:r w:rsidR="00002427">
        <w:rPr>
          <w:color w:val="000000"/>
          <w:sz w:val="20"/>
          <w:szCs w:val="20"/>
          <w:lang w:val="en-GB"/>
        </w:rPr>
        <w:t>These</w:t>
      </w:r>
      <w:r w:rsidR="00002427" w:rsidRPr="007316F6">
        <w:rPr>
          <w:color w:val="000000"/>
          <w:sz w:val="20"/>
          <w:szCs w:val="20"/>
          <w:lang w:val="en-GB"/>
        </w:rPr>
        <w:t xml:space="preserve"> </w:t>
      </w:r>
      <w:r w:rsidRPr="007316F6">
        <w:rPr>
          <w:color w:val="000000"/>
          <w:sz w:val="20"/>
          <w:szCs w:val="20"/>
          <w:lang w:val="en-GB"/>
        </w:rPr>
        <w:t>ceramics do not have separate PuO</w:t>
      </w:r>
      <w:r w:rsidRPr="007316F6">
        <w:rPr>
          <w:color w:val="000000"/>
          <w:sz w:val="20"/>
          <w:szCs w:val="20"/>
          <w:vertAlign w:val="subscript"/>
          <w:lang w:val="en-GB"/>
        </w:rPr>
        <w:t>2</w:t>
      </w:r>
      <w:r w:rsidRPr="007316F6">
        <w:rPr>
          <w:color w:val="000000"/>
          <w:sz w:val="20"/>
          <w:szCs w:val="20"/>
          <w:lang w:val="en-GB"/>
        </w:rPr>
        <w:t xml:space="preserve"> inclusions and have homogeneous initial distribution of Pu. Cracking of PuPO</w:t>
      </w:r>
      <w:r w:rsidRPr="007316F6">
        <w:rPr>
          <w:color w:val="000000"/>
          <w:sz w:val="20"/>
          <w:szCs w:val="20"/>
          <w:vertAlign w:val="subscript"/>
          <w:lang w:val="en-GB"/>
        </w:rPr>
        <w:t>4</w:t>
      </w:r>
      <w:r w:rsidRPr="007316F6">
        <w:rPr>
          <w:color w:val="000000"/>
          <w:sz w:val="20"/>
          <w:szCs w:val="20"/>
          <w:lang w:val="en-GB"/>
        </w:rPr>
        <w:t xml:space="preserve"> can be explained that there are actually two phases in these ceramics: PuPO</w:t>
      </w:r>
      <w:r w:rsidRPr="007316F6">
        <w:rPr>
          <w:color w:val="000000"/>
          <w:sz w:val="20"/>
          <w:szCs w:val="20"/>
          <w:vertAlign w:val="subscript"/>
          <w:lang w:val="en-GB"/>
        </w:rPr>
        <w:t>4</w:t>
      </w:r>
      <w:r w:rsidRPr="007316F6">
        <w:rPr>
          <w:color w:val="000000"/>
          <w:sz w:val="20"/>
          <w:szCs w:val="20"/>
          <w:lang w:val="en-GB"/>
        </w:rPr>
        <w:t xml:space="preserve"> and another Pu-phosphate. Therefore, it is possible to expect different swelling among two phases. However, La</w:t>
      </w:r>
      <w:r w:rsidRPr="007316F6">
        <w:rPr>
          <w:color w:val="000000"/>
          <w:sz w:val="20"/>
          <w:szCs w:val="20"/>
          <w:vertAlign w:val="subscript"/>
          <w:lang w:val="en-GB"/>
        </w:rPr>
        <w:t>0.9</w:t>
      </w:r>
      <w:r w:rsidRPr="007316F6">
        <w:rPr>
          <w:color w:val="000000"/>
          <w:sz w:val="20"/>
          <w:szCs w:val="20"/>
          <w:lang w:val="en-GB"/>
        </w:rPr>
        <w:t>Pu</w:t>
      </w:r>
      <w:r w:rsidRPr="007316F6">
        <w:rPr>
          <w:color w:val="000000"/>
          <w:sz w:val="20"/>
          <w:szCs w:val="20"/>
          <w:vertAlign w:val="subscript"/>
          <w:lang w:val="en-GB"/>
        </w:rPr>
        <w:t>0.1</w:t>
      </w:r>
      <w:r w:rsidRPr="007316F6">
        <w:rPr>
          <w:color w:val="000000"/>
          <w:sz w:val="20"/>
          <w:szCs w:val="20"/>
          <w:lang w:val="en-GB"/>
        </w:rPr>
        <w:t>PO</w:t>
      </w:r>
      <w:r w:rsidRPr="007316F6">
        <w:rPr>
          <w:color w:val="000000"/>
          <w:sz w:val="20"/>
          <w:szCs w:val="20"/>
          <w:vertAlign w:val="subscript"/>
          <w:lang w:val="en-GB"/>
        </w:rPr>
        <w:t>4</w:t>
      </w:r>
      <w:r w:rsidRPr="007316F6">
        <w:rPr>
          <w:color w:val="000000"/>
          <w:sz w:val="20"/>
          <w:szCs w:val="20"/>
          <w:lang w:val="en-GB"/>
        </w:rPr>
        <w:t xml:space="preserve"> is a single phase very homogeneous ceramic. Cracking can be caused by some segregation of </w:t>
      </w:r>
      <w:r w:rsidRPr="00361578">
        <w:rPr>
          <w:color w:val="000000" w:themeColor="text1"/>
          <w:sz w:val="20"/>
          <w:szCs w:val="20"/>
          <w:lang w:val="en-GB"/>
        </w:rPr>
        <w:t xml:space="preserve">Pu </w:t>
      </w:r>
      <w:r w:rsidR="008C4176" w:rsidRPr="00361578">
        <w:rPr>
          <w:color w:val="000000" w:themeColor="text1"/>
          <w:sz w:val="20"/>
          <w:szCs w:val="20"/>
          <w:lang w:val="en-GB"/>
        </w:rPr>
        <w:t xml:space="preserve">from solid solution </w:t>
      </w:r>
      <w:r w:rsidRPr="007316F6">
        <w:rPr>
          <w:color w:val="000000"/>
          <w:sz w:val="20"/>
          <w:szCs w:val="20"/>
          <w:lang w:val="en-GB"/>
        </w:rPr>
        <w:t>into PuO</w:t>
      </w:r>
      <w:r w:rsidRPr="007316F6">
        <w:rPr>
          <w:color w:val="000000"/>
          <w:sz w:val="20"/>
          <w:szCs w:val="20"/>
          <w:vertAlign w:val="subscript"/>
          <w:lang w:val="en-GB"/>
        </w:rPr>
        <w:t>2</w:t>
      </w:r>
      <w:r w:rsidRPr="007316F6">
        <w:rPr>
          <w:color w:val="000000"/>
          <w:sz w:val="20"/>
          <w:szCs w:val="20"/>
          <w:lang w:val="en-GB"/>
        </w:rPr>
        <w:t xml:space="preserve"> inclusions potentially as destruction of solid solution due to Pu+</w:t>
      </w:r>
      <w:proofErr w:type="gramStart"/>
      <w:r w:rsidRPr="007316F6">
        <w:rPr>
          <w:color w:val="000000"/>
          <w:sz w:val="20"/>
          <w:szCs w:val="20"/>
          <w:lang w:val="en-GB"/>
        </w:rPr>
        <w:t>3 oxidation</w:t>
      </w:r>
      <w:proofErr w:type="gramEnd"/>
      <w:r w:rsidRPr="007316F6">
        <w:rPr>
          <w:color w:val="000000"/>
          <w:sz w:val="20"/>
          <w:szCs w:val="20"/>
          <w:lang w:val="en-GB"/>
        </w:rPr>
        <w:t xml:space="preserve"> to Pu+4. </w:t>
      </w:r>
      <w:r w:rsidR="001541DC">
        <w:rPr>
          <w:color w:val="000000"/>
          <w:sz w:val="20"/>
          <w:szCs w:val="20"/>
          <w:lang w:val="en-GB"/>
        </w:rPr>
        <w:t xml:space="preserve"> </w:t>
      </w:r>
      <w:proofErr w:type="gramStart"/>
      <w:r w:rsidR="001541DC">
        <w:rPr>
          <w:color w:val="000000"/>
          <w:sz w:val="20"/>
          <w:szCs w:val="20"/>
          <w:lang w:val="en-GB"/>
        </w:rPr>
        <w:t>which</w:t>
      </w:r>
      <w:proofErr w:type="gramEnd"/>
      <w:r w:rsidR="001541DC">
        <w:rPr>
          <w:color w:val="000000"/>
          <w:sz w:val="20"/>
          <w:szCs w:val="20"/>
          <w:lang w:val="en-GB"/>
        </w:rPr>
        <w:t xml:space="preserve"> is</w:t>
      </w:r>
      <w:r w:rsidR="001541DC" w:rsidRPr="001541DC">
        <w:rPr>
          <w:color w:val="000000"/>
          <w:sz w:val="20"/>
          <w:szCs w:val="20"/>
          <w:lang w:val="en-GB"/>
        </w:rPr>
        <w:t xml:space="preserve"> evidenced by change of colour from blue to grey.</w:t>
      </w:r>
      <w:r w:rsidR="001541DC">
        <w:rPr>
          <w:color w:val="000000"/>
          <w:sz w:val="20"/>
          <w:szCs w:val="20"/>
          <w:lang w:val="en-GB"/>
        </w:rPr>
        <w:t xml:space="preserve"> </w:t>
      </w:r>
    </w:p>
    <w:p w14:paraId="6CC15210" w14:textId="52965E87" w:rsidR="007528B5" w:rsidRDefault="00002427" w:rsidP="007528B5">
      <w:pPr>
        <w:rPr>
          <w:color w:val="000000"/>
          <w:lang w:val="en-GB"/>
        </w:rPr>
      </w:pPr>
      <w:r w:rsidRPr="00554D94">
        <w:t>T</w:t>
      </w:r>
      <w:r w:rsidRPr="00554D94">
        <w:rPr>
          <w:color w:val="000000" w:themeColor="text1"/>
        </w:rPr>
        <w:t xml:space="preserve">he first observation of real clusters induced by self-irradiation in </w:t>
      </w:r>
      <w:r w:rsidRPr="00554D94">
        <w:rPr>
          <w:color w:val="000000" w:themeColor="text1"/>
          <w:vertAlign w:val="superscript"/>
        </w:rPr>
        <w:t>238</w:t>
      </w:r>
      <w:r w:rsidRPr="00554D94">
        <w:rPr>
          <w:color w:val="000000" w:themeColor="text1"/>
        </w:rPr>
        <w:t xml:space="preserve">Pu-doped </w:t>
      </w:r>
      <w:proofErr w:type="spellStart"/>
      <w:r w:rsidRPr="00554D94">
        <w:rPr>
          <w:color w:val="000000" w:themeColor="text1"/>
        </w:rPr>
        <w:t>pyrochlore</w:t>
      </w:r>
      <w:proofErr w:type="spellEnd"/>
      <w:r w:rsidRPr="00554D94">
        <w:rPr>
          <w:color w:val="000000" w:themeColor="text1"/>
        </w:rPr>
        <w:t xml:space="preserve"> ceramic was presented in [</w:t>
      </w:r>
      <w:r w:rsidR="001541DC">
        <w:rPr>
          <w:color w:val="000000" w:themeColor="text1"/>
        </w:rPr>
        <w:t>42</w:t>
      </w:r>
      <w:r w:rsidRPr="00554D94">
        <w:rPr>
          <w:color w:val="000000" w:themeColor="text1"/>
        </w:rPr>
        <w:t>].</w:t>
      </w:r>
      <w:r w:rsidRPr="001541DC">
        <w:rPr>
          <w:color w:val="000000" w:themeColor="text1"/>
        </w:rPr>
        <w:t xml:space="preserve"> </w:t>
      </w:r>
      <w:r w:rsidR="007528B5" w:rsidRPr="00AF59FB">
        <w:rPr>
          <w:color w:val="000000"/>
          <w:lang w:val="en-GB"/>
        </w:rPr>
        <w:t>It is worth noting that highly radioactive Chernobyl lava-like fuel-containing materials (LFCM) termed also Chernobyl “lava”</w:t>
      </w:r>
      <w:r w:rsidR="00FA6752" w:rsidRPr="00AF59FB">
        <w:rPr>
          <w:color w:val="000000"/>
          <w:lang w:val="en-GB"/>
        </w:rPr>
        <w:t xml:space="preserve"> (</w:t>
      </w:r>
      <w:r w:rsidR="007528B5" w:rsidRPr="00AF59FB">
        <w:rPr>
          <w:color w:val="000000"/>
          <w:lang w:val="en-GB"/>
        </w:rPr>
        <w:t xml:space="preserve">which is a </w:t>
      </w:r>
      <w:r w:rsidR="008B6CD9">
        <w:rPr>
          <w:color w:val="000000"/>
          <w:lang w:val="en-GB"/>
        </w:rPr>
        <w:t>GCM</w:t>
      </w:r>
      <w:bookmarkStart w:id="0" w:name="_GoBack"/>
      <w:bookmarkEnd w:id="0"/>
      <w:r w:rsidR="007528B5" w:rsidRPr="00AF59FB">
        <w:rPr>
          <w:color w:val="000000"/>
          <w:lang w:val="en-GB"/>
        </w:rPr>
        <w:t xml:space="preserve"> </w:t>
      </w:r>
      <w:r w:rsidR="00743E7F">
        <w:rPr>
          <w:color w:val="000000"/>
          <w:lang w:val="en-GB"/>
        </w:rPr>
        <w:t xml:space="preserve">containing glass </w:t>
      </w:r>
      <w:r w:rsidR="001255B0" w:rsidRPr="00AF59FB">
        <w:rPr>
          <w:color w:val="000000"/>
          <w:lang w:val="en-GB"/>
        </w:rPr>
        <w:t xml:space="preserve">with signs of devitrification </w:t>
      </w:r>
      <w:r w:rsidR="00743E7F">
        <w:rPr>
          <w:color w:val="000000"/>
          <w:lang w:val="en-GB"/>
        </w:rPr>
        <w:t>and</w:t>
      </w:r>
      <w:r w:rsidR="00743E7F" w:rsidRPr="00AF59FB">
        <w:rPr>
          <w:color w:val="000000"/>
          <w:lang w:val="en-GB"/>
        </w:rPr>
        <w:t xml:space="preserve"> </w:t>
      </w:r>
      <w:r w:rsidR="007528B5" w:rsidRPr="00AF59FB">
        <w:rPr>
          <w:color w:val="000000"/>
          <w:lang w:val="en-GB"/>
        </w:rPr>
        <w:t xml:space="preserve">inclusions of high-uranium zircon crystals, particles of molten stainless steel, uranium oxide dendrites and grains, and particles of </w:t>
      </w:r>
      <w:proofErr w:type="spellStart"/>
      <w:r w:rsidR="007528B5" w:rsidRPr="00AF59FB">
        <w:rPr>
          <w:color w:val="000000"/>
          <w:lang w:val="en-GB"/>
        </w:rPr>
        <w:t>Zr</w:t>
      </w:r>
      <w:proofErr w:type="spellEnd"/>
      <w:r w:rsidR="007528B5" w:rsidRPr="00AF59FB">
        <w:rPr>
          <w:color w:val="000000"/>
          <w:lang w:val="en-GB"/>
        </w:rPr>
        <w:t>-U-O phases</w:t>
      </w:r>
      <w:r w:rsidR="00FA6752" w:rsidRPr="00AF59FB">
        <w:rPr>
          <w:color w:val="000000"/>
          <w:lang w:val="en-GB"/>
        </w:rPr>
        <w:t>)</w:t>
      </w:r>
      <w:r w:rsidR="007528B5" w:rsidRPr="00AF59FB">
        <w:rPr>
          <w:color w:val="000000"/>
          <w:lang w:val="en-GB"/>
        </w:rPr>
        <w:t xml:space="preserve"> is characterized by different stability against spontaneous destruction, with the pumice-like lava </w:t>
      </w:r>
      <w:r w:rsidR="007528B5" w:rsidRPr="00AF59FB">
        <w:rPr>
          <w:color w:val="000000"/>
          <w:lang w:val="en-GB"/>
        </w:rPr>
        <w:lastRenderedPageBreak/>
        <w:t>being the least stable,</w:t>
      </w:r>
      <w:r w:rsidR="00E85CA1" w:rsidRPr="00AF59FB">
        <w:rPr>
          <w:color w:val="000000"/>
          <w:lang w:val="en-GB"/>
        </w:rPr>
        <w:t xml:space="preserve"> </w:t>
      </w:r>
      <w:r w:rsidR="007528B5" w:rsidRPr="00AF59FB">
        <w:rPr>
          <w:color w:val="000000"/>
          <w:lang w:val="en-GB"/>
        </w:rPr>
        <w:t xml:space="preserve">generating radioactive aerosols and particles with sizes up to </w:t>
      </w:r>
      <w:r w:rsidR="00E85CA1" w:rsidRPr="00AF59FB">
        <w:rPr>
          <w:color w:val="000000"/>
          <w:lang w:val="en-GB"/>
        </w:rPr>
        <w:t>0.</w:t>
      </w:r>
      <w:r w:rsidR="007528B5" w:rsidRPr="00AF59FB">
        <w:rPr>
          <w:color w:val="000000"/>
          <w:lang w:val="en-GB"/>
        </w:rPr>
        <w:t>25 mm</w:t>
      </w:r>
      <w:r w:rsidR="00E85CA1" w:rsidRPr="00AF59FB">
        <w:rPr>
          <w:color w:val="000000"/>
          <w:lang w:val="en-GB"/>
        </w:rPr>
        <w:t xml:space="preserve"> [</w:t>
      </w:r>
      <w:r w:rsidR="001541DC">
        <w:rPr>
          <w:color w:val="000000"/>
          <w:lang w:val="en-GB"/>
        </w:rPr>
        <w:t>43</w:t>
      </w:r>
      <w:r w:rsidR="00FA6752" w:rsidRPr="00AF59FB">
        <w:rPr>
          <w:color w:val="000000"/>
          <w:lang w:val="en-GB"/>
        </w:rPr>
        <w:t>]</w:t>
      </w:r>
      <w:r w:rsidR="007528B5" w:rsidRPr="00AF59FB">
        <w:rPr>
          <w:color w:val="000000"/>
          <w:lang w:val="en-GB"/>
        </w:rPr>
        <w:t>.</w:t>
      </w:r>
      <w:r w:rsidR="00743E7F">
        <w:rPr>
          <w:color w:val="000000"/>
          <w:lang w:val="en-GB"/>
        </w:rPr>
        <w:t xml:space="preserve"> </w:t>
      </w:r>
    </w:p>
    <w:p w14:paraId="7256E588" w14:textId="4E6E7194" w:rsidR="00743E7F" w:rsidRDefault="00743E7F" w:rsidP="00356CB7">
      <w:pPr>
        <w:rPr>
          <w:color w:val="000000"/>
          <w:lang w:val="en-GB"/>
        </w:rPr>
      </w:pPr>
      <w:r>
        <w:rPr>
          <w:color w:val="000000" w:themeColor="text1"/>
          <w:lang w:val="en-GB"/>
        </w:rPr>
        <w:t xml:space="preserve">There is no clear understanding of mechanisms behind mechanical destruction of wasteforms </w:t>
      </w:r>
      <w:r w:rsidR="00356CB7">
        <w:rPr>
          <w:color w:val="000000" w:themeColor="text1"/>
          <w:lang w:val="en-GB"/>
        </w:rPr>
        <w:t xml:space="preserve">briefly described above. Radiation induced </w:t>
      </w:r>
      <w:proofErr w:type="spellStart"/>
      <w:r w:rsidR="00356CB7">
        <w:rPr>
          <w:color w:val="000000" w:themeColor="text1"/>
          <w:lang w:val="en-GB"/>
        </w:rPr>
        <w:t>a</w:t>
      </w:r>
      <w:r>
        <w:rPr>
          <w:color w:val="000000" w:themeColor="text1"/>
          <w:lang w:val="en-GB"/>
        </w:rPr>
        <w:t>morphisation</w:t>
      </w:r>
      <w:proofErr w:type="spellEnd"/>
      <w:r>
        <w:rPr>
          <w:color w:val="000000" w:themeColor="text1"/>
          <w:lang w:val="en-GB"/>
        </w:rPr>
        <w:t xml:space="preserve"> and phase transformations, as well as changes in </w:t>
      </w:r>
      <w:r w:rsidR="00356CB7">
        <w:rPr>
          <w:color w:val="000000" w:themeColor="text1"/>
          <w:lang w:val="en-GB"/>
        </w:rPr>
        <w:t xml:space="preserve">the </w:t>
      </w:r>
      <w:r>
        <w:rPr>
          <w:color w:val="000000" w:themeColor="text1"/>
          <w:lang w:val="en-GB"/>
        </w:rPr>
        <w:t xml:space="preserve">valence state of nuclides may </w:t>
      </w:r>
      <w:r w:rsidR="00356CB7">
        <w:rPr>
          <w:color w:val="000000" w:themeColor="text1"/>
          <w:lang w:val="en-GB"/>
        </w:rPr>
        <w:t>be considered among potential contributors</w:t>
      </w:r>
      <w:r>
        <w:rPr>
          <w:color w:val="000000" w:themeColor="text1"/>
          <w:lang w:val="en-GB"/>
        </w:rPr>
        <w:t xml:space="preserve">. We would like herewith </w:t>
      </w:r>
      <w:r w:rsidRPr="00E438E5">
        <w:rPr>
          <w:color w:val="000000" w:themeColor="text1"/>
          <w:lang w:val="en-GB"/>
        </w:rPr>
        <w:t xml:space="preserve">to analyse </w:t>
      </w:r>
      <w:r w:rsidR="00356CB7">
        <w:rPr>
          <w:color w:val="000000" w:themeColor="text1"/>
          <w:lang w:val="en-GB"/>
        </w:rPr>
        <w:t>an</w:t>
      </w:r>
      <w:r w:rsidRPr="00E438E5">
        <w:rPr>
          <w:color w:val="000000" w:themeColor="text1"/>
          <w:lang w:val="en-GB"/>
        </w:rPr>
        <w:t xml:space="preserve"> </w:t>
      </w:r>
      <w:r>
        <w:rPr>
          <w:color w:val="000000" w:themeColor="text1"/>
          <w:lang w:val="en-GB"/>
        </w:rPr>
        <w:t xml:space="preserve">additional </w:t>
      </w:r>
      <w:r w:rsidRPr="00E438E5">
        <w:rPr>
          <w:color w:val="000000" w:themeColor="text1"/>
          <w:lang w:val="en-GB"/>
        </w:rPr>
        <w:t xml:space="preserve">mechanism of mechanical damage of </w:t>
      </w:r>
      <w:r w:rsidRPr="00E438E5">
        <w:rPr>
          <w:bCs/>
          <w:color w:val="000000" w:themeColor="text1"/>
          <w:lang w:val="en-GB"/>
        </w:rPr>
        <w:t>non-conducting</w:t>
      </w:r>
      <w:r w:rsidRPr="00E438E5">
        <w:rPr>
          <w:b/>
          <w:bCs/>
          <w:color w:val="000000" w:themeColor="text1"/>
          <w:lang w:val="en-GB"/>
        </w:rPr>
        <w:t xml:space="preserve"> </w:t>
      </w:r>
      <w:r w:rsidRPr="00E438E5">
        <w:rPr>
          <w:color w:val="000000" w:themeColor="text1"/>
          <w:lang w:val="en-GB"/>
        </w:rPr>
        <w:t xml:space="preserve">nuclear wasteforms </w:t>
      </w:r>
      <w:r w:rsidRPr="00E438E5">
        <w:rPr>
          <w:bCs/>
          <w:color w:val="000000" w:themeColor="text1"/>
          <w:lang w:val="en-GB"/>
        </w:rPr>
        <w:t>caused by electrical fields</w:t>
      </w:r>
      <w:r w:rsidRPr="00E438E5">
        <w:rPr>
          <w:b/>
          <w:bCs/>
          <w:color w:val="000000" w:themeColor="text1"/>
          <w:lang w:val="en-GB"/>
        </w:rPr>
        <w:t xml:space="preserve"> </w:t>
      </w:r>
      <w:r w:rsidR="00356CB7">
        <w:rPr>
          <w:bCs/>
          <w:color w:val="000000" w:themeColor="text1"/>
          <w:lang w:val="en-GB"/>
        </w:rPr>
        <w:t>which</w:t>
      </w:r>
      <w:r w:rsidRPr="00E438E5">
        <w:rPr>
          <w:bCs/>
          <w:color w:val="000000" w:themeColor="text1"/>
          <w:lang w:val="en-GB"/>
        </w:rPr>
        <w:t xml:space="preserve"> are </w:t>
      </w:r>
      <w:r>
        <w:rPr>
          <w:bCs/>
          <w:color w:val="000000" w:themeColor="text1"/>
          <w:lang w:val="en-GB"/>
        </w:rPr>
        <w:t xml:space="preserve">always </w:t>
      </w:r>
      <w:r w:rsidRPr="007316F6">
        <w:rPr>
          <w:color w:val="000000"/>
          <w:lang w:val="en-GB"/>
        </w:rPr>
        <w:t>induced in insulating materials by decay</w:t>
      </w:r>
      <w:r>
        <w:rPr>
          <w:color w:val="000000"/>
          <w:lang w:val="en-GB"/>
        </w:rPr>
        <w:t>ing</w:t>
      </w:r>
      <w:r w:rsidRPr="007316F6">
        <w:rPr>
          <w:color w:val="000000"/>
          <w:lang w:val="en-GB"/>
        </w:rPr>
        <w:t xml:space="preserve"> radionuclides. </w:t>
      </w:r>
      <w:r>
        <w:rPr>
          <w:color w:val="000000"/>
          <w:lang w:val="en-GB"/>
        </w:rPr>
        <w:t xml:space="preserve">Although there is no direct proof of </w:t>
      </w:r>
      <w:r w:rsidR="00356CB7">
        <w:rPr>
          <w:color w:val="000000"/>
          <w:lang w:val="en-GB"/>
        </w:rPr>
        <w:t xml:space="preserve">relation of </w:t>
      </w:r>
      <w:r>
        <w:rPr>
          <w:color w:val="000000"/>
          <w:lang w:val="en-GB"/>
        </w:rPr>
        <w:t>known mechanism</w:t>
      </w:r>
      <w:r w:rsidR="00DE4438">
        <w:rPr>
          <w:color w:val="000000"/>
          <w:lang w:val="en-GB"/>
        </w:rPr>
        <w:t>s</w:t>
      </w:r>
      <w:r>
        <w:rPr>
          <w:color w:val="000000"/>
          <w:lang w:val="en-GB"/>
        </w:rPr>
        <w:t xml:space="preserve"> of destruction of wasteforms with the effects briefly overviewed above we consider that </w:t>
      </w:r>
      <w:r w:rsidR="00356CB7">
        <w:rPr>
          <w:color w:val="000000"/>
          <w:lang w:val="en-GB"/>
        </w:rPr>
        <w:t>radiation-induced microcrystal shape c</w:t>
      </w:r>
      <w:r w:rsidR="00356CB7" w:rsidRPr="00356CB7">
        <w:rPr>
          <w:color w:val="000000"/>
          <w:lang w:val="en-GB"/>
        </w:rPr>
        <w:t xml:space="preserve">hange </w:t>
      </w:r>
      <w:r w:rsidR="00356CB7">
        <w:rPr>
          <w:color w:val="000000"/>
          <w:lang w:val="en-GB"/>
        </w:rPr>
        <w:t>should also be considered among m</w:t>
      </w:r>
      <w:r w:rsidR="00356CB7" w:rsidRPr="00356CB7">
        <w:rPr>
          <w:color w:val="000000"/>
          <w:lang w:val="en-GB"/>
        </w:rPr>
        <w:t xml:space="preserve">echanism </w:t>
      </w:r>
      <w:r w:rsidR="00356CB7">
        <w:rPr>
          <w:color w:val="000000"/>
          <w:lang w:val="en-GB"/>
        </w:rPr>
        <w:t>that can cause nuclear w</w:t>
      </w:r>
      <w:r w:rsidR="00356CB7" w:rsidRPr="00356CB7">
        <w:rPr>
          <w:color w:val="000000"/>
          <w:lang w:val="en-GB"/>
        </w:rPr>
        <w:t xml:space="preserve">asteform </w:t>
      </w:r>
      <w:r w:rsidR="00356CB7">
        <w:rPr>
          <w:color w:val="000000"/>
          <w:lang w:val="en-GB"/>
        </w:rPr>
        <w:t>d</w:t>
      </w:r>
      <w:r w:rsidR="00356CB7" w:rsidRPr="00356CB7">
        <w:rPr>
          <w:color w:val="000000"/>
          <w:lang w:val="en-GB"/>
        </w:rPr>
        <w:t>egradation</w:t>
      </w:r>
      <w:r w:rsidR="00356CB7">
        <w:rPr>
          <w:color w:val="000000"/>
          <w:lang w:val="en-GB"/>
        </w:rPr>
        <w:t xml:space="preserve">. </w:t>
      </w:r>
    </w:p>
    <w:p w14:paraId="5F540F7D" w14:textId="1E9D4FD9" w:rsidR="00500CB6" w:rsidRPr="00361578" w:rsidRDefault="00500CB6" w:rsidP="004F4335">
      <w:pPr>
        <w:pStyle w:val="Heading2"/>
        <w:numPr>
          <w:ilvl w:val="0"/>
          <w:numId w:val="14"/>
        </w:numPr>
        <w:rPr>
          <w:rFonts w:ascii="Times New Roman" w:hAnsi="Times New Roman" w:cs="Times New Roman"/>
          <w:i w:val="0"/>
          <w:lang w:val="en-GB"/>
        </w:rPr>
      </w:pPr>
      <w:r w:rsidRPr="00361578">
        <w:rPr>
          <w:rFonts w:ascii="Times New Roman" w:hAnsi="Times New Roman" w:cs="Times New Roman"/>
          <w:i w:val="0"/>
          <w:lang w:val="en-GB"/>
        </w:rPr>
        <w:t>Radioactive cluster charging/discharging</w:t>
      </w:r>
      <w:r w:rsidR="00361578">
        <w:rPr>
          <w:rFonts w:ascii="Times New Roman" w:hAnsi="Times New Roman" w:cs="Times New Roman"/>
          <w:i w:val="0"/>
          <w:lang w:val="en-GB"/>
        </w:rPr>
        <w:t xml:space="preserve"> </w:t>
      </w:r>
    </w:p>
    <w:p w14:paraId="36E32206" w14:textId="631E3931" w:rsidR="008D4A7F" w:rsidRDefault="00676857" w:rsidP="008D4A7F">
      <w:pPr>
        <w:rPr>
          <w:lang w:val="en-GB"/>
        </w:rPr>
      </w:pPr>
      <w:r>
        <w:rPr>
          <w:lang w:val="en-GB"/>
        </w:rPr>
        <w:t>Apart from container materials n</w:t>
      </w:r>
      <w:r w:rsidR="007316F6" w:rsidRPr="007316F6">
        <w:rPr>
          <w:lang w:val="en-GB"/>
        </w:rPr>
        <w:t xml:space="preserve">uclear wasteforms currently used </w:t>
      </w:r>
      <w:r w:rsidR="003A106C">
        <w:rPr>
          <w:lang w:val="en-GB"/>
        </w:rPr>
        <w:t xml:space="preserve">for HLW immobilisation </w:t>
      </w:r>
      <w:r w:rsidR="007316F6" w:rsidRPr="007316F6">
        <w:rPr>
          <w:lang w:val="en-GB"/>
        </w:rPr>
        <w:t xml:space="preserve">e.g. glasses, crystals and </w:t>
      </w:r>
      <w:r w:rsidR="008A57FF">
        <w:rPr>
          <w:lang w:val="en-GB"/>
        </w:rPr>
        <w:t>GCM</w:t>
      </w:r>
      <w:r w:rsidR="007316F6" w:rsidRPr="007316F6">
        <w:rPr>
          <w:lang w:val="en-GB"/>
        </w:rPr>
        <w:t>s are highly-insulating materials which</w:t>
      </w:r>
      <w:r w:rsidR="008A57FF">
        <w:rPr>
          <w:lang w:val="en-GB"/>
        </w:rPr>
        <w:t xml:space="preserve"> to large extent do not</w:t>
      </w:r>
      <w:r w:rsidR="007316F6" w:rsidRPr="007316F6">
        <w:rPr>
          <w:lang w:val="en-GB"/>
        </w:rPr>
        <w:t xml:space="preserve"> conduct electrical currents. Any charge </w:t>
      </w:r>
      <w:r w:rsidR="008A57FF">
        <w:rPr>
          <w:lang w:val="en-GB"/>
        </w:rPr>
        <w:t>im</w:t>
      </w:r>
      <w:r w:rsidR="007316F6" w:rsidRPr="007316F6">
        <w:rPr>
          <w:lang w:val="en-GB"/>
        </w:rPr>
        <w:t xml:space="preserve">balance that is introduced into such materials </w:t>
      </w:r>
      <w:r w:rsidR="008A57FF">
        <w:rPr>
          <w:lang w:val="en-GB"/>
        </w:rPr>
        <w:t>initially</w:t>
      </w:r>
      <w:r w:rsidR="007316F6" w:rsidRPr="007316F6">
        <w:rPr>
          <w:lang w:val="en-GB"/>
        </w:rPr>
        <w:t xml:space="preserve"> because of r</w:t>
      </w:r>
      <w:r w:rsidR="007316F6">
        <w:rPr>
          <w:lang w:val="en-GB"/>
        </w:rPr>
        <w:t>adioactive decay of waste radio</w:t>
      </w:r>
      <w:r>
        <w:rPr>
          <w:lang w:val="en-GB"/>
        </w:rPr>
        <w:t xml:space="preserve">nuclides will require </w:t>
      </w:r>
      <w:r w:rsidR="008A57FF">
        <w:rPr>
          <w:lang w:val="en-GB"/>
        </w:rPr>
        <w:t xml:space="preserve">a </w:t>
      </w:r>
      <w:r>
        <w:rPr>
          <w:lang w:val="en-GB"/>
        </w:rPr>
        <w:t xml:space="preserve">relatively long </w:t>
      </w:r>
      <w:r w:rsidR="008A57FF">
        <w:rPr>
          <w:lang w:val="en-GB"/>
        </w:rPr>
        <w:t xml:space="preserve">relaxation </w:t>
      </w:r>
      <w:r>
        <w:rPr>
          <w:lang w:val="en-GB"/>
        </w:rPr>
        <w:t xml:space="preserve">time </w:t>
      </w:r>
      <w:r w:rsidR="00B43EF7">
        <w:rPr>
          <w:lang w:val="en-GB"/>
        </w:rPr>
        <w:t>(</w:t>
      </w:r>
      <w:r w:rsidR="000349E9">
        <w:rPr>
          <w:lang w:val="en-GB"/>
        </w:rPr>
        <w:t xml:space="preserve">seconds to hours) </w:t>
      </w:r>
      <w:r>
        <w:rPr>
          <w:lang w:val="en-GB"/>
        </w:rPr>
        <w:t xml:space="preserve">to a balanced (neutral) state. </w:t>
      </w:r>
      <w:r w:rsidR="00732B1B" w:rsidRPr="007316F6">
        <w:rPr>
          <w:color w:val="000000"/>
          <w:lang w:val="en-GB"/>
        </w:rPr>
        <w:t xml:space="preserve">Typical </w:t>
      </w:r>
      <w:r w:rsidR="00732B1B" w:rsidRPr="007316F6">
        <w:rPr>
          <w:color w:val="000000"/>
          <w:lang w:val="en-GB"/>
        </w:rPr>
        <w:sym w:font="Symbol" w:char="F061"/>
      </w:r>
      <w:r w:rsidR="00732B1B" w:rsidRPr="007316F6">
        <w:rPr>
          <w:color w:val="000000"/>
          <w:lang w:val="en-GB"/>
        </w:rPr>
        <w:t xml:space="preserve"> and </w:t>
      </w:r>
      <w:r w:rsidR="00732B1B" w:rsidRPr="007316F6">
        <w:rPr>
          <w:color w:val="000000"/>
          <w:lang w:val="en-GB"/>
        </w:rPr>
        <w:sym w:font="Symbol" w:char="F062"/>
      </w:r>
      <w:r w:rsidR="00732B1B" w:rsidRPr="007316F6">
        <w:rPr>
          <w:color w:val="000000"/>
          <w:lang w:val="en-GB"/>
        </w:rPr>
        <w:t xml:space="preserve"> decay of radionuclides are associated with change of electric charge e.g. ionization</w:t>
      </w:r>
      <w:r w:rsidR="00F250E2">
        <w:rPr>
          <w:color w:val="000000"/>
          <w:lang w:val="en-GB"/>
        </w:rPr>
        <w:t xml:space="preserve"> </w:t>
      </w:r>
      <w:r>
        <w:rPr>
          <w:lang w:val="en-GB"/>
        </w:rPr>
        <w:t>s</w:t>
      </w:r>
      <w:r w:rsidR="00F250E2">
        <w:rPr>
          <w:lang w:val="en-GB"/>
        </w:rPr>
        <w:t>o</w:t>
      </w:r>
      <w:r>
        <w:rPr>
          <w:lang w:val="en-GB"/>
        </w:rPr>
        <w:t xml:space="preserve"> that electrical fields will inevitabl</w:t>
      </w:r>
      <w:r w:rsidR="00F250E2">
        <w:rPr>
          <w:lang w:val="en-GB"/>
        </w:rPr>
        <w:t>y</w:t>
      </w:r>
      <w:r>
        <w:rPr>
          <w:lang w:val="en-GB"/>
        </w:rPr>
        <w:t xml:space="preserve"> build up due to radioactive decay and </w:t>
      </w:r>
      <w:r w:rsidR="00985060">
        <w:rPr>
          <w:lang w:val="en-GB"/>
        </w:rPr>
        <w:t xml:space="preserve">that will be </w:t>
      </w:r>
      <w:r w:rsidR="00F250E2">
        <w:rPr>
          <w:lang w:val="en-GB"/>
        </w:rPr>
        <w:t xml:space="preserve">permanently present </w:t>
      </w:r>
      <w:r>
        <w:rPr>
          <w:lang w:val="en-GB"/>
        </w:rPr>
        <w:t>until complete decay of waste radionuclides. The magnitudes of electrical field induced in wasteforms will depend on</w:t>
      </w:r>
      <w:r w:rsidR="00F250E2">
        <w:rPr>
          <w:lang w:val="en-GB"/>
        </w:rPr>
        <w:t xml:space="preserve"> the</w:t>
      </w:r>
      <w:r>
        <w:rPr>
          <w:lang w:val="en-GB"/>
        </w:rPr>
        <w:t xml:space="preserve"> </w:t>
      </w:r>
      <w:r w:rsidR="00985060">
        <w:rPr>
          <w:lang w:val="en-GB"/>
        </w:rPr>
        <w:t>specific activity of radionuclides and effective electrical conductivity of wasteform as well as on</w:t>
      </w:r>
      <w:r w:rsidR="00F250E2">
        <w:rPr>
          <w:lang w:val="en-GB"/>
        </w:rPr>
        <w:t xml:space="preserve"> the</w:t>
      </w:r>
      <w:r w:rsidR="00985060">
        <w:rPr>
          <w:lang w:val="en-GB"/>
        </w:rPr>
        <w:t xml:space="preserve"> homogeneity of </w:t>
      </w:r>
      <w:r w:rsidR="00F250E2">
        <w:rPr>
          <w:lang w:val="en-GB"/>
        </w:rPr>
        <w:t xml:space="preserve">the </w:t>
      </w:r>
      <w:r w:rsidR="00985060">
        <w:rPr>
          <w:lang w:val="en-GB"/>
        </w:rPr>
        <w:t xml:space="preserve">radionuclide distribution within the wasteform. </w:t>
      </w:r>
      <w:r w:rsidR="00F250E2">
        <w:rPr>
          <w:lang w:val="en-GB"/>
        </w:rPr>
        <w:t>R</w:t>
      </w:r>
      <w:r w:rsidR="008D4A7F" w:rsidRPr="007316F6">
        <w:rPr>
          <w:lang w:val="en-GB"/>
        </w:rPr>
        <w:t xml:space="preserve">adionuclides are often </w:t>
      </w:r>
      <w:proofErr w:type="spellStart"/>
      <w:r w:rsidR="00F250E2">
        <w:rPr>
          <w:lang w:val="en-GB"/>
        </w:rPr>
        <w:t>in</w:t>
      </w:r>
      <w:r w:rsidR="008D4A7F" w:rsidRPr="007316F6">
        <w:rPr>
          <w:lang w:val="en-GB"/>
        </w:rPr>
        <w:t>homogeneously</w:t>
      </w:r>
      <w:proofErr w:type="spellEnd"/>
      <w:r w:rsidR="008D4A7F" w:rsidRPr="007316F6">
        <w:rPr>
          <w:lang w:val="en-GB"/>
        </w:rPr>
        <w:t xml:space="preserve"> distributed in the wasteform</w:t>
      </w:r>
      <w:r w:rsidR="007316F6" w:rsidRPr="007316F6">
        <w:rPr>
          <w:lang w:val="en-GB"/>
        </w:rPr>
        <w:t xml:space="preserve"> </w:t>
      </w:r>
      <w:r w:rsidR="007F68A5">
        <w:rPr>
          <w:lang w:val="en-GB"/>
        </w:rPr>
        <w:t xml:space="preserve">particularly in composite (multiphase) materials such as GCM’s </w:t>
      </w:r>
      <w:r w:rsidR="00D0275B">
        <w:rPr>
          <w:lang w:val="en-GB"/>
        </w:rPr>
        <w:t>or</w:t>
      </w:r>
      <w:r w:rsidR="007F68A5">
        <w:rPr>
          <w:lang w:val="en-GB"/>
        </w:rPr>
        <w:t xml:space="preserve"> multiphase </w:t>
      </w:r>
      <w:r w:rsidR="00D0275B">
        <w:rPr>
          <w:lang w:val="en-GB"/>
        </w:rPr>
        <w:t xml:space="preserve">crystalline </w:t>
      </w:r>
      <w:r w:rsidR="007F68A5">
        <w:rPr>
          <w:lang w:val="en-GB"/>
        </w:rPr>
        <w:t>ceramic</w:t>
      </w:r>
      <w:r w:rsidR="00D0275B">
        <w:rPr>
          <w:lang w:val="en-GB"/>
        </w:rPr>
        <w:t xml:space="preserve"> </w:t>
      </w:r>
      <w:r w:rsidR="007F68A5">
        <w:rPr>
          <w:lang w:val="en-GB"/>
        </w:rPr>
        <w:t>s</w:t>
      </w:r>
      <w:r w:rsidR="00D0275B">
        <w:rPr>
          <w:lang w:val="en-GB"/>
        </w:rPr>
        <w:t>uch as Synroc</w:t>
      </w:r>
      <w:r w:rsidR="007F68A5">
        <w:rPr>
          <w:lang w:val="en-GB"/>
        </w:rPr>
        <w:t xml:space="preserve"> with varying affinity of radionuclides to certain </w:t>
      </w:r>
      <w:r w:rsidR="00D0275B">
        <w:rPr>
          <w:lang w:val="en-GB"/>
        </w:rPr>
        <w:t xml:space="preserve">glassy or crystalline </w:t>
      </w:r>
      <w:r w:rsidR="007F68A5">
        <w:rPr>
          <w:lang w:val="en-GB"/>
        </w:rPr>
        <w:t>phases</w:t>
      </w:r>
      <w:r w:rsidR="00DE3416" w:rsidRPr="00DE3416">
        <w:rPr>
          <w:color w:val="000000"/>
          <w:lang w:val="en-GB"/>
        </w:rPr>
        <w:t xml:space="preserve"> </w:t>
      </w:r>
      <w:r w:rsidR="00DE3416" w:rsidRPr="007316F6">
        <w:rPr>
          <w:color w:val="000000"/>
          <w:lang w:val="en-GB"/>
        </w:rPr>
        <w:t xml:space="preserve">[1, </w:t>
      </w:r>
      <w:r w:rsidR="00EE69C7">
        <w:rPr>
          <w:color w:val="000000"/>
          <w:lang w:val="en-GB"/>
        </w:rPr>
        <w:t>15, 16, 26-28</w:t>
      </w:r>
      <w:r w:rsidR="00DE3416" w:rsidRPr="007316F6">
        <w:rPr>
          <w:color w:val="000000"/>
          <w:lang w:val="en-GB"/>
        </w:rPr>
        <w:t>].</w:t>
      </w:r>
      <w:r w:rsidR="007F68A5">
        <w:rPr>
          <w:lang w:val="en-GB"/>
        </w:rPr>
        <w:t xml:space="preserve"> For example</w:t>
      </w:r>
      <w:r w:rsidR="00F250E2">
        <w:rPr>
          <w:lang w:val="en-GB"/>
        </w:rPr>
        <w:t>,</w:t>
      </w:r>
      <w:r w:rsidR="007F68A5">
        <w:rPr>
          <w:lang w:val="en-GB"/>
        </w:rPr>
        <w:t xml:space="preserve"> </w:t>
      </w:r>
      <w:r w:rsidR="00D0275B">
        <w:rPr>
          <w:lang w:val="en-GB"/>
        </w:rPr>
        <w:t xml:space="preserve">in </w:t>
      </w:r>
      <w:r w:rsidR="007F68A5">
        <w:rPr>
          <w:lang w:val="en-GB"/>
        </w:rPr>
        <w:t>GCM’s alkali</w:t>
      </w:r>
      <w:r w:rsidR="00D0275B">
        <w:rPr>
          <w:lang w:val="en-GB"/>
        </w:rPr>
        <w:t xml:space="preserve"> elements </w:t>
      </w:r>
      <w:r w:rsidR="007F68A5">
        <w:rPr>
          <w:lang w:val="en-GB"/>
        </w:rPr>
        <w:t xml:space="preserve">tend to remain </w:t>
      </w:r>
      <w:r w:rsidR="00D0275B">
        <w:rPr>
          <w:lang w:val="en-GB"/>
        </w:rPr>
        <w:t xml:space="preserve">immobilised </w:t>
      </w:r>
      <w:r w:rsidR="007F68A5">
        <w:rPr>
          <w:lang w:val="en-GB"/>
        </w:rPr>
        <w:t xml:space="preserve">in the vitreous silicate phase whereas </w:t>
      </w:r>
      <w:r w:rsidR="00D0275B">
        <w:rPr>
          <w:lang w:val="en-GB"/>
        </w:rPr>
        <w:t>actinides concentrate in the crystalline phases such as zircon or zirconia [</w:t>
      </w:r>
      <w:r w:rsidR="00EE69C7">
        <w:rPr>
          <w:lang w:val="en-GB"/>
        </w:rPr>
        <w:t>44</w:t>
      </w:r>
      <w:r w:rsidR="00AD6AD6">
        <w:rPr>
          <w:lang w:val="en-GB"/>
        </w:rPr>
        <w:t>-</w:t>
      </w:r>
      <w:r w:rsidR="00EE69C7">
        <w:rPr>
          <w:lang w:val="en-GB"/>
        </w:rPr>
        <w:t>46</w:t>
      </w:r>
      <w:r w:rsidR="00D0275B">
        <w:rPr>
          <w:lang w:val="en-GB"/>
        </w:rPr>
        <w:t xml:space="preserve">]. </w:t>
      </w:r>
    </w:p>
    <w:p w14:paraId="429D246F" w14:textId="468E6F56" w:rsidR="00194D90" w:rsidRDefault="00732B1B" w:rsidP="00732B1B">
      <w:pPr>
        <w:rPr>
          <w:color w:val="000000"/>
          <w:lang w:val="en-GB"/>
        </w:rPr>
      </w:pPr>
      <w:r>
        <w:rPr>
          <w:color w:val="000000"/>
          <w:lang w:val="en-GB"/>
        </w:rPr>
        <w:t>In the case of</w:t>
      </w:r>
      <w:r w:rsidR="008E1541" w:rsidRPr="007316F6">
        <w:rPr>
          <w:color w:val="000000"/>
          <w:lang w:val="en-GB"/>
        </w:rPr>
        <w:t xml:space="preserve"> radionuclides</w:t>
      </w:r>
      <w:r w:rsidR="00004110">
        <w:rPr>
          <w:color w:val="000000"/>
          <w:lang w:val="en-GB"/>
        </w:rPr>
        <w:t xml:space="preserve"> </w:t>
      </w:r>
      <w:proofErr w:type="spellStart"/>
      <w:r w:rsidR="00F250E2">
        <w:rPr>
          <w:color w:val="000000"/>
          <w:lang w:val="en-GB"/>
        </w:rPr>
        <w:t>in</w:t>
      </w:r>
      <w:r w:rsidR="008E1541" w:rsidRPr="007316F6">
        <w:rPr>
          <w:color w:val="000000"/>
          <w:lang w:val="en-GB"/>
        </w:rPr>
        <w:t>homogeneously</w:t>
      </w:r>
      <w:proofErr w:type="spellEnd"/>
      <w:r w:rsidR="008E1541" w:rsidRPr="007316F6">
        <w:rPr>
          <w:color w:val="000000"/>
          <w:lang w:val="en-GB"/>
        </w:rPr>
        <w:t xml:space="preserve"> distributed in a wasteform </w:t>
      </w:r>
      <w:r>
        <w:rPr>
          <w:color w:val="000000"/>
          <w:lang w:val="en-GB"/>
        </w:rPr>
        <w:t xml:space="preserve">we can consider </w:t>
      </w:r>
      <w:r w:rsidR="00B76553">
        <w:rPr>
          <w:color w:val="000000"/>
          <w:lang w:val="en-GB"/>
        </w:rPr>
        <w:t>radioactive phase (</w:t>
      </w:r>
      <w:proofErr w:type="spellStart"/>
      <w:r w:rsidR="00B76553">
        <w:rPr>
          <w:color w:val="000000"/>
          <w:lang w:val="en-GB"/>
        </w:rPr>
        <w:t>radiophase</w:t>
      </w:r>
      <w:proofErr w:type="spellEnd"/>
      <w:r w:rsidR="00B76553">
        <w:rPr>
          <w:color w:val="000000"/>
          <w:lang w:val="en-GB"/>
        </w:rPr>
        <w:t xml:space="preserve">) volumes </w:t>
      </w:r>
      <w:r>
        <w:rPr>
          <w:color w:val="000000"/>
          <w:lang w:val="en-GB"/>
        </w:rPr>
        <w:t xml:space="preserve">containing decaying radionuclides as </w:t>
      </w:r>
      <w:proofErr w:type="spellStart"/>
      <w:r>
        <w:rPr>
          <w:color w:val="000000"/>
          <w:lang w:val="en-GB"/>
        </w:rPr>
        <w:t>radiophase</w:t>
      </w:r>
      <w:proofErr w:type="spellEnd"/>
      <w:r>
        <w:rPr>
          <w:color w:val="000000"/>
          <w:lang w:val="en-GB"/>
        </w:rPr>
        <w:t xml:space="preserve"> </w:t>
      </w:r>
      <w:r w:rsidR="00BF0EE6">
        <w:rPr>
          <w:color w:val="000000"/>
          <w:lang w:val="en-GB"/>
        </w:rPr>
        <w:t>“</w:t>
      </w:r>
      <w:r>
        <w:rPr>
          <w:color w:val="000000"/>
          <w:lang w:val="en-GB"/>
        </w:rPr>
        <w:t>clusters</w:t>
      </w:r>
      <w:r w:rsidR="00BF0EE6">
        <w:rPr>
          <w:color w:val="000000"/>
          <w:lang w:val="en-GB"/>
        </w:rPr>
        <w:t>”</w:t>
      </w:r>
      <w:r>
        <w:rPr>
          <w:color w:val="000000"/>
          <w:lang w:val="en-GB"/>
        </w:rPr>
        <w:t xml:space="preserve"> surround</w:t>
      </w:r>
      <w:r w:rsidR="00B76553">
        <w:rPr>
          <w:color w:val="000000"/>
          <w:lang w:val="en-GB"/>
        </w:rPr>
        <w:t>ed</w:t>
      </w:r>
      <w:r>
        <w:rPr>
          <w:color w:val="000000"/>
          <w:lang w:val="en-GB"/>
        </w:rPr>
        <w:t xml:space="preserve"> by non-conducting material e.g. matrix. </w:t>
      </w:r>
      <w:r w:rsidR="008E1541" w:rsidRPr="007316F6">
        <w:rPr>
          <w:color w:val="000000"/>
          <w:lang w:val="en-GB"/>
        </w:rPr>
        <w:t xml:space="preserve">Consider a spherical radioactive </w:t>
      </w:r>
      <w:r w:rsidR="00B76553">
        <w:rPr>
          <w:color w:val="000000"/>
          <w:lang w:val="en-GB"/>
        </w:rPr>
        <w:t>particle</w:t>
      </w:r>
      <w:r>
        <w:rPr>
          <w:color w:val="000000"/>
          <w:lang w:val="en-GB"/>
        </w:rPr>
        <w:t xml:space="preserve"> </w:t>
      </w:r>
      <w:r w:rsidR="008E1541" w:rsidRPr="007316F6">
        <w:rPr>
          <w:color w:val="000000"/>
          <w:lang w:val="en-GB"/>
        </w:rPr>
        <w:t xml:space="preserve">with </w:t>
      </w:r>
      <w:r w:rsidR="00B76553">
        <w:rPr>
          <w:color w:val="000000"/>
          <w:lang w:val="en-GB"/>
        </w:rPr>
        <w:t>specific activity a</w:t>
      </w:r>
      <w:r w:rsidR="00B76553" w:rsidRPr="00B76553">
        <w:rPr>
          <w:color w:val="000000"/>
          <w:vertAlign w:val="subscript"/>
          <w:lang w:val="en-GB"/>
        </w:rPr>
        <w:t>0</w:t>
      </w:r>
      <w:r w:rsidR="00B76553">
        <w:rPr>
          <w:color w:val="000000"/>
          <w:lang w:val="en-GB"/>
        </w:rPr>
        <w:t xml:space="preserve"> and </w:t>
      </w:r>
      <w:r w:rsidR="008E1541" w:rsidRPr="007316F6">
        <w:rPr>
          <w:color w:val="000000"/>
          <w:lang w:val="en-GB"/>
        </w:rPr>
        <w:t xml:space="preserve">radius R embedded in a non-conducting </w:t>
      </w:r>
      <w:r>
        <w:rPr>
          <w:color w:val="000000"/>
          <w:lang w:val="en-GB"/>
        </w:rPr>
        <w:t xml:space="preserve">glassy or crystalline ceramic </w:t>
      </w:r>
      <w:r w:rsidR="008E1541" w:rsidRPr="007316F6">
        <w:rPr>
          <w:color w:val="000000"/>
          <w:lang w:val="en-GB"/>
        </w:rPr>
        <w:t xml:space="preserve">matrix with </w:t>
      </w:r>
      <w:r w:rsidR="00194D90">
        <w:rPr>
          <w:color w:val="000000"/>
          <w:lang w:val="en-GB"/>
        </w:rPr>
        <w:t xml:space="preserve">effective </w:t>
      </w:r>
      <w:r w:rsidR="008E1541" w:rsidRPr="007316F6">
        <w:rPr>
          <w:color w:val="000000"/>
          <w:lang w:val="en-GB"/>
        </w:rPr>
        <w:t>electric</w:t>
      </w:r>
      <w:r w:rsidR="00194D90">
        <w:rPr>
          <w:color w:val="000000"/>
          <w:lang w:val="en-GB"/>
        </w:rPr>
        <w:t>al</w:t>
      </w:r>
      <w:r w:rsidR="008E1541" w:rsidRPr="007316F6">
        <w:rPr>
          <w:color w:val="000000"/>
          <w:lang w:val="en-GB"/>
        </w:rPr>
        <w:t xml:space="preserve"> conductivity </w:t>
      </w:r>
      <w:r w:rsidR="008E1541" w:rsidRPr="007316F6">
        <w:rPr>
          <w:color w:val="000000"/>
          <w:lang w:val="en-GB"/>
        </w:rPr>
        <w:sym w:font="Symbol" w:char="F073"/>
      </w:r>
      <w:r>
        <w:rPr>
          <w:color w:val="000000"/>
          <w:lang w:val="en-GB"/>
        </w:rPr>
        <w:t xml:space="preserve"> (Fig. </w:t>
      </w:r>
      <w:r w:rsidR="00DC3BF2">
        <w:rPr>
          <w:color w:val="000000"/>
          <w:lang w:val="en-GB"/>
        </w:rPr>
        <w:t>8</w:t>
      </w:r>
      <w:r>
        <w:rPr>
          <w:color w:val="000000"/>
          <w:lang w:val="en-GB"/>
        </w:rPr>
        <w:t>)</w:t>
      </w:r>
      <w:r w:rsidR="008E1541" w:rsidRPr="007316F6">
        <w:rPr>
          <w:color w:val="000000"/>
          <w:lang w:val="en-GB"/>
        </w:rPr>
        <w:t xml:space="preserve">. </w:t>
      </w:r>
      <w:r w:rsidR="00B76553" w:rsidRPr="007316F6">
        <w:rPr>
          <w:color w:val="000000"/>
          <w:lang w:val="en-GB"/>
        </w:rPr>
        <w:t xml:space="preserve">The total </w:t>
      </w:r>
      <w:r w:rsidR="00431180">
        <w:rPr>
          <w:color w:val="000000"/>
          <w:lang w:val="en-GB"/>
        </w:rPr>
        <w:t xml:space="preserve">cluster </w:t>
      </w:r>
      <w:r w:rsidR="00B76553" w:rsidRPr="007316F6">
        <w:rPr>
          <w:color w:val="000000"/>
          <w:lang w:val="en-GB"/>
        </w:rPr>
        <w:t>activity is A</w:t>
      </w:r>
      <w:r w:rsidR="00B76553" w:rsidRPr="007316F6">
        <w:rPr>
          <w:color w:val="000000"/>
          <w:vertAlign w:val="subscript"/>
          <w:lang w:val="en-GB"/>
        </w:rPr>
        <w:t>0</w:t>
      </w:r>
      <w:r w:rsidR="00B76553" w:rsidRPr="007316F6">
        <w:rPr>
          <w:color w:val="000000"/>
          <w:lang w:val="en-GB"/>
        </w:rPr>
        <w:t>=4</w:t>
      </w:r>
      <w:r w:rsidR="00B76553" w:rsidRPr="007316F6">
        <w:rPr>
          <w:color w:val="000000"/>
          <w:lang w:val="en-GB"/>
        </w:rPr>
        <w:sym w:font="Symbol" w:char="F070"/>
      </w:r>
      <w:r w:rsidR="00B76553" w:rsidRPr="007316F6">
        <w:rPr>
          <w:color w:val="000000"/>
          <w:lang w:val="en-GB"/>
        </w:rPr>
        <w:t>a</w:t>
      </w:r>
      <w:r w:rsidR="00B76553" w:rsidRPr="007316F6">
        <w:rPr>
          <w:color w:val="000000"/>
          <w:vertAlign w:val="subscript"/>
          <w:lang w:val="en-GB"/>
        </w:rPr>
        <w:t>0</w:t>
      </w:r>
      <w:r w:rsidR="00B76553" w:rsidRPr="007316F6">
        <w:rPr>
          <w:color w:val="000000"/>
          <w:lang w:val="en-GB"/>
        </w:rPr>
        <w:t>R</w:t>
      </w:r>
      <w:r w:rsidR="00B76553" w:rsidRPr="007316F6">
        <w:rPr>
          <w:color w:val="000000"/>
          <w:vertAlign w:val="superscript"/>
          <w:lang w:val="en-GB"/>
        </w:rPr>
        <w:t>3</w:t>
      </w:r>
      <w:r w:rsidR="00B76553" w:rsidRPr="007316F6">
        <w:rPr>
          <w:color w:val="000000"/>
          <w:lang w:val="en-GB"/>
        </w:rPr>
        <w:t>/3</w:t>
      </w:r>
      <w:r w:rsidR="00B76553" w:rsidRPr="007316F6">
        <w:rPr>
          <w:color w:val="000000"/>
          <w:lang w:val="en-GB"/>
        </w:rPr>
        <w:fldChar w:fldCharType="begin"/>
      </w:r>
      <w:r w:rsidR="00B76553" w:rsidRPr="007316F6">
        <w:rPr>
          <w:color w:val="000000"/>
          <w:lang w:val="en-GB"/>
        </w:rPr>
        <w:instrText xml:space="preserve"> QUOTE </w:instrText>
      </w:r>
      <m:oMath>
        <m:sSub>
          <m:sSubPr>
            <m:ctrlPr>
              <w:rPr>
                <w:rFonts w:ascii="Cambria Math" w:hAnsi="Cambria Math"/>
                <w:i/>
                <w:lang w:val="en-GB"/>
              </w:rPr>
            </m:ctrlPr>
          </m:sSubPr>
          <m:e>
            <m:r>
              <m:rPr>
                <m:sty m:val="p"/>
              </m:rPr>
              <w:rPr>
                <w:rFonts w:ascii="Cambria Math" w:hAnsi="Cambria Math"/>
                <w:lang w:val="en-GB"/>
              </w:rPr>
              <m:t>A</m:t>
            </m:r>
          </m:e>
          <m:sub>
            <m:r>
              <m:rPr>
                <m:sty m:val="p"/>
              </m:rPr>
              <w:rPr>
                <w:rFonts w:ascii="Cambria Math" w:hAnsi="Cambria Math"/>
                <w:lang w:val="en-GB"/>
              </w:rPr>
              <m:t>0</m:t>
            </m:r>
          </m:sub>
        </m:sSub>
        <m:r>
          <m:rPr>
            <m:sty m:val="p"/>
          </m:rPr>
          <w:rPr>
            <w:rFonts w:ascii="Cambria Math" w:hAnsi="Cambria Math"/>
            <w:lang w:val="en-GB"/>
          </w:rPr>
          <m:t>=4π</m:t>
        </m:r>
        <m:sSub>
          <m:sSubPr>
            <m:ctrlPr>
              <w:rPr>
                <w:rFonts w:ascii="Cambria Math" w:hAnsi="Cambria Math"/>
                <w:i/>
                <w:lang w:val="en-GB"/>
              </w:rPr>
            </m:ctrlPr>
          </m:sSubPr>
          <m:e>
            <m:r>
              <m:rPr>
                <m:sty m:val="p"/>
              </m:rPr>
              <w:rPr>
                <w:rFonts w:ascii="Cambria Math" w:hAnsi="Cambria Math"/>
                <w:lang w:val="en-GB"/>
              </w:rPr>
              <m:t>a</m:t>
            </m:r>
          </m:e>
          <m:sub>
            <m:r>
              <m:rPr>
                <m:sty m:val="p"/>
              </m:rPr>
              <w:rPr>
                <w:rFonts w:ascii="Cambria Math" w:hAnsi="Cambria Math"/>
                <w:lang w:val="en-GB"/>
              </w:rPr>
              <m:t>0</m:t>
            </m:r>
          </m:sub>
        </m:sSub>
        <m:sSup>
          <m:sSupPr>
            <m:ctrlPr>
              <w:rPr>
                <w:rFonts w:ascii="Cambria Math" w:hAnsi="Cambria Math"/>
                <w:i/>
                <w:lang w:val="en-GB"/>
              </w:rPr>
            </m:ctrlPr>
          </m:sSupPr>
          <m:e>
            <m:r>
              <m:rPr>
                <m:sty m:val="p"/>
              </m:rPr>
              <w:rPr>
                <w:rFonts w:ascii="Cambria Math" w:hAnsi="Cambria Math"/>
                <w:lang w:val="en-GB"/>
              </w:rPr>
              <m:t>R</m:t>
            </m:r>
          </m:e>
          <m:sup>
            <m:r>
              <m:rPr>
                <m:sty m:val="p"/>
              </m:rPr>
              <w:rPr>
                <w:rFonts w:ascii="Cambria Math" w:hAnsi="Cambria Math"/>
                <w:lang w:val="en-GB"/>
              </w:rPr>
              <m:t>3</m:t>
            </m:r>
          </m:sup>
        </m:sSup>
        <m:r>
          <m:rPr>
            <m:sty m:val="p"/>
          </m:rPr>
          <w:rPr>
            <w:rFonts w:ascii="Cambria Math" w:hAnsi="Cambria Math"/>
            <w:lang w:val="en-GB"/>
          </w:rPr>
          <m:t>/3</m:t>
        </m:r>
      </m:oMath>
      <w:r w:rsidR="00B76553" w:rsidRPr="007316F6">
        <w:rPr>
          <w:color w:val="000000"/>
          <w:lang w:val="en-GB"/>
        </w:rPr>
        <w:instrText xml:space="preserve"> </w:instrText>
      </w:r>
      <w:r w:rsidR="00B76553" w:rsidRPr="007316F6">
        <w:rPr>
          <w:color w:val="000000"/>
          <w:lang w:val="en-GB"/>
        </w:rPr>
        <w:fldChar w:fldCharType="end"/>
      </w:r>
      <w:r w:rsidR="00B76553" w:rsidRPr="007316F6">
        <w:rPr>
          <w:color w:val="000000"/>
          <w:lang w:val="en-GB"/>
        </w:rPr>
        <w:t>.</w:t>
      </w:r>
      <w:r w:rsidR="00B76553">
        <w:rPr>
          <w:color w:val="000000"/>
          <w:lang w:val="en-GB"/>
        </w:rPr>
        <w:t xml:space="preserve"> </w:t>
      </w:r>
    </w:p>
    <w:p w14:paraId="218B9184" w14:textId="77777777" w:rsidR="00194D90" w:rsidRDefault="00EF1A13" w:rsidP="00732B1B">
      <w:pPr>
        <w:jc w:val="center"/>
        <w:rPr>
          <w:color w:val="000000"/>
          <w:lang w:val="en-GB"/>
        </w:rPr>
      </w:pPr>
      <w:r>
        <w:rPr>
          <w:noProof/>
          <w:lang w:val="en-GB" w:eastAsia="en-GB"/>
        </w:rPr>
        <w:lastRenderedPageBreak/>
        <w:drawing>
          <wp:inline distT="0" distB="0" distL="0" distR="0" wp14:anchorId="24F595E6" wp14:editId="2C33355C">
            <wp:extent cx="2728086" cy="22375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730819" cy="2239796"/>
                    </a:xfrm>
                    <a:prstGeom prst="rect">
                      <a:avLst/>
                    </a:prstGeom>
                  </pic:spPr>
                </pic:pic>
              </a:graphicData>
            </a:graphic>
          </wp:inline>
        </w:drawing>
      </w:r>
    </w:p>
    <w:p w14:paraId="025A2A9B" w14:textId="77777777" w:rsidR="00732B1B" w:rsidRDefault="00732B1B" w:rsidP="00732B1B">
      <w:pPr>
        <w:jc w:val="center"/>
        <w:rPr>
          <w:color w:val="000000"/>
          <w:lang w:val="en-GB"/>
        </w:rPr>
      </w:pPr>
      <w:proofErr w:type="gramStart"/>
      <w:r>
        <w:rPr>
          <w:color w:val="000000"/>
          <w:lang w:val="en-GB"/>
        </w:rPr>
        <w:t xml:space="preserve">Fig. </w:t>
      </w:r>
      <w:r w:rsidR="00DC3BF2">
        <w:rPr>
          <w:color w:val="000000"/>
          <w:lang w:val="en-GB"/>
        </w:rPr>
        <w:t>8</w:t>
      </w:r>
      <w:r>
        <w:rPr>
          <w:color w:val="000000"/>
          <w:lang w:val="en-GB"/>
        </w:rPr>
        <w:t>.</w:t>
      </w:r>
      <w:proofErr w:type="gramEnd"/>
      <w:r>
        <w:rPr>
          <w:color w:val="000000"/>
          <w:lang w:val="en-GB"/>
        </w:rPr>
        <w:t xml:space="preserve"> Schematic of a radioactive cluster embedded in a non-conducting matrix which generates an electrical field E near it. </w:t>
      </w:r>
    </w:p>
    <w:p w14:paraId="582131E2" w14:textId="77777777" w:rsidR="00B76553" w:rsidRDefault="008E1541" w:rsidP="008E1541">
      <w:pPr>
        <w:rPr>
          <w:color w:val="000000"/>
          <w:lang w:val="en-GB"/>
        </w:rPr>
      </w:pPr>
      <w:r w:rsidRPr="007316F6">
        <w:rPr>
          <w:color w:val="000000"/>
          <w:lang w:val="en-GB"/>
        </w:rPr>
        <w:t xml:space="preserve">Practically all </w:t>
      </w:r>
      <w:r w:rsidRPr="007316F6">
        <w:rPr>
          <w:color w:val="000000"/>
          <w:lang w:val="en-GB"/>
        </w:rPr>
        <w:sym w:font="Symbol" w:char="F061"/>
      </w:r>
      <w:r w:rsidRPr="007316F6">
        <w:rPr>
          <w:color w:val="000000"/>
          <w:lang w:val="en-GB"/>
        </w:rPr>
        <w:t xml:space="preserve"> and </w:t>
      </w:r>
      <w:r w:rsidRPr="007316F6">
        <w:rPr>
          <w:color w:val="000000"/>
          <w:lang w:val="en-GB"/>
        </w:rPr>
        <w:sym w:font="Symbol" w:char="F062"/>
      </w:r>
      <w:r w:rsidRPr="007316F6">
        <w:rPr>
          <w:color w:val="000000"/>
          <w:lang w:val="en-GB"/>
        </w:rPr>
        <w:t xml:space="preserve"> particles generated by decay will leave the cluster in the case when the cluster size </w:t>
      </w:r>
      <w:r w:rsidR="00732B1B">
        <w:rPr>
          <w:color w:val="000000"/>
          <w:lang w:val="en-GB"/>
        </w:rPr>
        <w:t xml:space="preserve">2R </w:t>
      </w:r>
      <w:r w:rsidRPr="007316F6">
        <w:rPr>
          <w:color w:val="000000"/>
          <w:lang w:val="en-GB"/>
        </w:rPr>
        <w:t xml:space="preserve">is smaller than their mean free path. Thus, the decaying radionuclides will change the cluster electrical charge. The total electric current out of the cluster </w:t>
      </w:r>
      <w:r w:rsidR="00B76553">
        <w:rPr>
          <w:color w:val="000000"/>
          <w:lang w:val="en-GB"/>
        </w:rPr>
        <w:t xml:space="preserve">which is </w:t>
      </w:r>
      <w:r w:rsidRPr="007316F6">
        <w:rPr>
          <w:color w:val="000000"/>
          <w:lang w:val="en-GB"/>
        </w:rPr>
        <w:t>generated by radioactive decay is</w:t>
      </w:r>
      <w:r w:rsidR="00B76553">
        <w:rPr>
          <w:color w:val="000000"/>
          <w:lang w:val="en-GB"/>
        </w:rPr>
        <w:t>:</w:t>
      </w:r>
    </w:p>
    <w:p w14:paraId="0C838013" w14:textId="77777777" w:rsidR="00B76553" w:rsidRDefault="008E1541" w:rsidP="008E1541">
      <w:pPr>
        <w:rPr>
          <w:color w:val="000000"/>
          <w:lang w:val="en-GB"/>
        </w:rPr>
      </w:pPr>
      <w:r w:rsidRPr="007316F6">
        <w:rPr>
          <w:color w:val="000000"/>
          <w:lang w:val="en-GB"/>
        </w:rPr>
        <w:t xml:space="preserve"> </w:t>
      </w:r>
      <w:proofErr w:type="spellStart"/>
      <w:r w:rsidRPr="007316F6">
        <w:rPr>
          <w:color w:val="000000"/>
          <w:lang w:val="en-GB"/>
        </w:rPr>
        <w:t>I</w:t>
      </w:r>
      <w:r w:rsidRPr="007316F6">
        <w:rPr>
          <w:color w:val="000000"/>
          <w:vertAlign w:val="subscript"/>
          <w:lang w:val="en-GB"/>
        </w:rPr>
        <w:t>out</w:t>
      </w:r>
      <w:proofErr w:type="spellEnd"/>
      <w:r w:rsidRPr="007316F6">
        <w:rPr>
          <w:color w:val="000000"/>
          <w:lang w:val="en-GB"/>
        </w:rPr>
        <w:t>=A</w:t>
      </w:r>
      <w:r w:rsidRPr="007316F6">
        <w:rPr>
          <w:color w:val="000000"/>
          <w:vertAlign w:val="subscript"/>
          <w:lang w:val="en-GB"/>
        </w:rPr>
        <w:t>0</w:t>
      </w:r>
      <w:r w:rsidRPr="007316F6">
        <w:rPr>
          <w:color w:val="000000"/>
          <w:lang w:val="en-GB"/>
        </w:rPr>
        <w:t>e</w:t>
      </w:r>
      <w:r w:rsidRPr="007316F6">
        <w:rPr>
          <w:color w:val="000000"/>
          <w:lang w:val="en-GB"/>
        </w:rPr>
        <w:fldChar w:fldCharType="begin"/>
      </w:r>
      <w:r w:rsidRPr="007316F6">
        <w:rPr>
          <w:color w:val="000000"/>
          <w:lang w:val="en-GB"/>
        </w:rPr>
        <w:instrText xml:space="preserve"> QUOTE </w:instrText>
      </w:r>
      <m:oMath>
        <m:sSub>
          <m:sSubPr>
            <m:ctrlPr>
              <w:rPr>
                <w:rFonts w:ascii="Cambria Math" w:hAnsi="Cambria Math"/>
                <w:i/>
                <w:lang w:val="en-GB"/>
              </w:rPr>
            </m:ctrlPr>
          </m:sSubPr>
          <m:e>
            <m:r>
              <m:rPr>
                <m:sty m:val="p"/>
              </m:rPr>
              <w:rPr>
                <w:rFonts w:ascii="Cambria Math" w:hAnsi="Cambria Math"/>
                <w:lang w:val="en-GB"/>
              </w:rPr>
              <m:t>I</m:t>
            </m:r>
          </m:e>
          <m:sub>
            <m:r>
              <m:rPr>
                <m:sty m:val="p"/>
              </m:rPr>
              <w:rPr>
                <w:rFonts w:ascii="Cambria Math" w:hAnsi="Cambria Math"/>
                <w:lang w:val="en-GB"/>
              </w:rPr>
              <m:t>out</m:t>
            </m:r>
          </m:sub>
        </m:sSub>
        <m:r>
          <m:rPr>
            <m:sty m:val="p"/>
          </m:rPr>
          <w:rPr>
            <w:rFonts w:ascii="Cambria Math" w:hAnsi="Cambria Math"/>
            <w:lang w:val="en-GB"/>
          </w:rPr>
          <m:t>=</m:t>
        </m:r>
        <m:sSub>
          <m:sSubPr>
            <m:ctrlPr>
              <w:rPr>
                <w:rFonts w:ascii="Cambria Math" w:hAnsi="Cambria Math"/>
                <w:i/>
                <w:lang w:val="en-GB"/>
              </w:rPr>
            </m:ctrlPr>
          </m:sSubPr>
          <m:e>
            <m:r>
              <m:rPr>
                <m:sty m:val="p"/>
              </m:rPr>
              <w:rPr>
                <w:rFonts w:ascii="Cambria Math" w:hAnsi="Cambria Math"/>
                <w:lang w:val="en-GB"/>
              </w:rPr>
              <m:t>A</m:t>
            </m:r>
          </m:e>
          <m:sub>
            <m:r>
              <m:rPr>
                <m:sty m:val="p"/>
              </m:rPr>
              <w:rPr>
                <w:rFonts w:ascii="Cambria Math" w:hAnsi="Cambria Math"/>
                <w:lang w:val="en-GB"/>
              </w:rPr>
              <m:t>0</m:t>
            </m:r>
          </m:sub>
        </m:sSub>
        <m:r>
          <m:rPr>
            <m:sty m:val="p"/>
          </m:rPr>
          <w:rPr>
            <w:rFonts w:ascii="Cambria Math" w:hAnsi="Cambria Math"/>
            <w:lang w:val="en-GB"/>
          </w:rPr>
          <m:t>e</m:t>
        </m:r>
      </m:oMath>
      <w:r w:rsidRPr="007316F6">
        <w:rPr>
          <w:color w:val="000000"/>
          <w:lang w:val="en-GB"/>
        </w:rPr>
        <w:instrText xml:space="preserve"> </w:instrText>
      </w:r>
      <w:r w:rsidRPr="007316F6">
        <w:rPr>
          <w:color w:val="000000"/>
          <w:lang w:val="en-GB"/>
        </w:rPr>
        <w:fldChar w:fldCharType="end"/>
      </w:r>
      <w:r w:rsidRPr="007316F6">
        <w:rPr>
          <w:color w:val="000000"/>
          <w:lang w:val="en-GB"/>
        </w:rPr>
        <w:t xml:space="preserve">, </w:t>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t xml:space="preserve">(1) </w:t>
      </w:r>
    </w:p>
    <w:p w14:paraId="2BD522A2" w14:textId="77777777" w:rsidR="00B76553" w:rsidRDefault="008E1541" w:rsidP="008E1541">
      <w:pPr>
        <w:rPr>
          <w:color w:val="000000"/>
          <w:lang w:val="en-GB"/>
        </w:rPr>
      </w:pPr>
      <w:proofErr w:type="gramStart"/>
      <w:r w:rsidRPr="007316F6">
        <w:rPr>
          <w:color w:val="000000"/>
          <w:lang w:val="en-GB"/>
        </w:rPr>
        <w:t>where</w:t>
      </w:r>
      <w:proofErr w:type="gramEnd"/>
      <w:r w:rsidRPr="007316F6">
        <w:rPr>
          <w:color w:val="000000"/>
          <w:lang w:val="en-GB"/>
        </w:rPr>
        <w:t xml:space="preserve"> A</w:t>
      </w:r>
      <w:r w:rsidRPr="007316F6">
        <w:rPr>
          <w:color w:val="000000"/>
          <w:vertAlign w:val="subscript"/>
          <w:lang w:val="en-GB"/>
        </w:rPr>
        <w:t>0</w:t>
      </w:r>
      <w:r w:rsidRPr="007316F6">
        <w:rPr>
          <w:color w:val="000000"/>
          <w:lang w:val="en-GB"/>
        </w:rPr>
        <w:t xml:space="preserve"> is the activity of radionuclides in the cluster and e is </w:t>
      </w:r>
      <w:r w:rsidR="00B76553">
        <w:rPr>
          <w:color w:val="000000"/>
          <w:lang w:val="en-GB"/>
        </w:rPr>
        <w:t xml:space="preserve">equal to </w:t>
      </w:r>
      <w:r w:rsidRPr="007316F6">
        <w:rPr>
          <w:color w:val="000000"/>
          <w:lang w:val="en-GB"/>
        </w:rPr>
        <w:t>the elementary charge e=e</w:t>
      </w:r>
      <w:r w:rsidRPr="007316F6">
        <w:rPr>
          <w:color w:val="000000"/>
          <w:vertAlign w:val="subscript"/>
          <w:lang w:val="en-GB"/>
        </w:rPr>
        <w:t>0</w:t>
      </w:r>
      <w:r w:rsidRPr="007316F6">
        <w:rPr>
          <w:color w:val="000000"/>
          <w:lang w:val="en-GB"/>
        </w:rPr>
        <w:t xml:space="preserve"> in the case of </w:t>
      </w:r>
      <w:r w:rsidRPr="007316F6">
        <w:rPr>
          <w:color w:val="000000"/>
          <w:lang w:val="en-GB"/>
        </w:rPr>
        <w:sym w:font="Symbol" w:char="F062"/>
      </w:r>
      <w:r w:rsidRPr="007316F6">
        <w:rPr>
          <w:color w:val="000000"/>
          <w:lang w:val="en-GB"/>
        </w:rPr>
        <w:t xml:space="preserve"> decay and e=2e</w:t>
      </w:r>
      <w:r w:rsidRPr="007316F6">
        <w:rPr>
          <w:color w:val="000000"/>
          <w:vertAlign w:val="subscript"/>
          <w:lang w:val="en-GB"/>
        </w:rPr>
        <w:t>0</w:t>
      </w:r>
      <w:r w:rsidRPr="007316F6">
        <w:rPr>
          <w:color w:val="000000"/>
          <w:lang w:val="en-GB"/>
        </w:rPr>
        <w:t xml:space="preserve"> in the case of </w:t>
      </w:r>
      <w:r w:rsidRPr="007316F6">
        <w:rPr>
          <w:color w:val="000000"/>
          <w:lang w:val="en-GB"/>
        </w:rPr>
        <w:sym w:font="Symbol" w:char="F061"/>
      </w:r>
      <w:r w:rsidRPr="007316F6">
        <w:rPr>
          <w:color w:val="000000"/>
          <w:lang w:val="en-GB"/>
        </w:rPr>
        <w:t xml:space="preserve"> decay. The cluster becomes charged with total </w:t>
      </w:r>
      <w:r w:rsidR="00B76553">
        <w:rPr>
          <w:color w:val="000000"/>
          <w:lang w:val="en-GB"/>
        </w:rPr>
        <w:t xml:space="preserve">electrical </w:t>
      </w:r>
      <w:r w:rsidRPr="007316F6">
        <w:rPr>
          <w:color w:val="000000"/>
          <w:lang w:val="en-GB"/>
        </w:rPr>
        <w:t xml:space="preserve">charge </w:t>
      </w:r>
      <w:proofErr w:type="spellStart"/>
      <w:r w:rsidRPr="007316F6">
        <w:rPr>
          <w:color w:val="000000"/>
          <w:lang w:val="en-GB"/>
        </w:rPr>
        <w:t>ze</w:t>
      </w:r>
      <w:proofErr w:type="spellEnd"/>
      <w:r w:rsidRPr="007316F6">
        <w:rPr>
          <w:color w:val="000000"/>
          <w:lang w:val="en-GB"/>
        </w:rPr>
        <w:t xml:space="preserve"> and that generates an electric field which on its surface is </w:t>
      </w:r>
    </w:p>
    <w:p w14:paraId="2A9E7081" w14:textId="77777777" w:rsidR="00B76553" w:rsidRDefault="00BF0EE6" w:rsidP="008E1541">
      <w:pPr>
        <w:rPr>
          <w:color w:val="000000"/>
          <w:lang w:val="en-GB"/>
        </w:rPr>
      </w:pPr>
      <w:r>
        <w:rPr>
          <w:color w:val="000000"/>
          <w:lang w:val="en-GB"/>
        </w:rPr>
        <w:t xml:space="preserve"> </w:t>
      </w:r>
      <w:r w:rsidR="008E1541" w:rsidRPr="007316F6">
        <w:rPr>
          <w:color w:val="000000"/>
          <w:lang w:val="en-GB"/>
        </w:rPr>
        <w:t>E=</w:t>
      </w:r>
      <w:proofErr w:type="spellStart"/>
      <w:r w:rsidR="008E1541" w:rsidRPr="007316F6">
        <w:rPr>
          <w:color w:val="000000"/>
          <w:lang w:val="en-GB"/>
        </w:rPr>
        <w:t>ze</w:t>
      </w:r>
      <w:proofErr w:type="spellEnd"/>
      <w:r w:rsidR="008E1541" w:rsidRPr="007316F6">
        <w:rPr>
          <w:color w:val="000000"/>
          <w:lang w:val="en-GB"/>
        </w:rPr>
        <w:t>/4</w:t>
      </w:r>
      <w:r w:rsidR="008E1541" w:rsidRPr="007316F6">
        <w:rPr>
          <w:color w:val="000000"/>
          <w:lang w:val="en-GB"/>
        </w:rPr>
        <w:sym w:font="Symbol" w:char="F070"/>
      </w:r>
      <w:r w:rsidR="008E1541" w:rsidRPr="007316F6">
        <w:rPr>
          <w:color w:val="000000"/>
          <w:lang w:val="en-GB"/>
        </w:rPr>
        <w:sym w:font="Symbol" w:char="F065"/>
      </w:r>
      <w:r w:rsidR="008E1541" w:rsidRPr="007316F6">
        <w:rPr>
          <w:color w:val="000000"/>
          <w:vertAlign w:val="subscript"/>
          <w:lang w:val="en-GB"/>
        </w:rPr>
        <w:t>0</w:t>
      </w:r>
      <w:r w:rsidR="008E1541" w:rsidRPr="007316F6">
        <w:rPr>
          <w:color w:val="000000"/>
          <w:lang w:val="en-GB"/>
        </w:rPr>
        <w:sym w:font="Symbol" w:char="F065"/>
      </w:r>
      <w:r w:rsidR="008E1541" w:rsidRPr="007316F6">
        <w:rPr>
          <w:color w:val="000000"/>
          <w:lang w:val="en-GB"/>
        </w:rPr>
        <w:t>R</w:t>
      </w:r>
      <w:r w:rsidR="008E1541" w:rsidRPr="007316F6">
        <w:rPr>
          <w:color w:val="000000"/>
          <w:vertAlign w:val="superscript"/>
          <w:lang w:val="en-GB"/>
        </w:rPr>
        <w:t>2</w:t>
      </w:r>
      <w:r w:rsidR="008E1541" w:rsidRPr="007316F6">
        <w:rPr>
          <w:color w:val="000000"/>
          <w:lang w:val="en-GB"/>
        </w:rPr>
        <w:t xml:space="preserve">, </w:t>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t>(2)</w:t>
      </w:r>
    </w:p>
    <w:p w14:paraId="1B4EBB90" w14:textId="77777777" w:rsidR="00B76553" w:rsidRDefault="008E1541" w:rsidP="008E1541">
      <w:pPr>
        <w:rPr>
          <w:color w:val="000000"/>
          <w:lang w:val="en-GB"/>
        </w:rPr>
      </w:pPr>
      <w:proofErr w:type="gramStart"/>
      <w:r w:rsidRPr="007316F6">
        <w:rPr>
          <w:color w:val="000000"/>
          <w:lang w:val="en-GB"/>
        </w:rPr>
        <w:t>where</w:t>
      </w:r>
      <w:proofErr w:type="gramEnd"/>
      <w:r w:rsidRPr="007316F6">
        <w:rPr>
          <w:color w:val="000000"/>
          <w:lang w:val="en-GB"/>
        </w:rPr>
        <w:t xml:space="preserve"> </w:t>
      </w:r>
      <w:r w:rsidRPr="007316F6">
        <w:rPr>
          <w:color w:val="000000"/>
          <w:lang w:val="en-GB"/>
        </w:rPr>
        <w:sym w:font="Symbol" w:char="F065"/>
      </w:r>
      <w:r w:rsidRPr="007316F6">
        <w:rPr>
          <w:color w:val="000000"/>
          <w:vertAlign w:val="subscript"/>
          <w:lang w:val="en-GB"/>
        </w:rPr>
        <w:t>0</w:t>
      </w:r>
      <w:r w:rsidRPr="007316F6">
        <w:rPr>
          <w:color w:val="000000"/>
          <w:lang w:val="en-GB"/>
        </w:rPr>
        <w:t xml:space="preserve"> is the vacuum permittivity (8.85</w:t>
      </w:r>
      <w:r w:rsidRPr="007316F6">
        <w:rPr>
          <w:color w:val="000000"/>
          <w:lang w:val="en-GB"/>
        </w:rPr>
        <w:sym w:font="Symbol" w:char="F0D7"/>
      </w:r>
      <w:r w:rsidRPr="007316F6">
        <w:rPr>
          <w:color w:val="000000"/>
          <w:lang w:val="en-GB"/>
        </w:rPr>
        <w:t>10</w:t>
      </w:r>
      <w:r w:rsidRPr="007316F6">
        <w:rPr>
          <w:color w:val="000000"/>
          <w:vertAlign w:val="superscript"/>
          <w:lang w:val="en-GB"/>
        </w:rPr>
        <w:t>-12</w:t>
      </w:r>
      <w:r w:rsidRPr="007316F6">
        <w:rPr>
          <w:color w:val="000000"/>
          <w:lang w:val="en-GB"/>
        </w:rPr>
        <w:t xml:space="preserve"> F/m) and </w:t>
      </w:r>
      <w:r w:rsidRPr="007316F6">
        <w:rPr>
          <w:color w:val="000000"/>
          <w:lang w:val="en-GB"/>
        </w:rPr>
        <w:sym w:font="Symbol" w:char="F065"/>
      </w:r>
      <w:r w:rsidRPr="007316F6">
        <w:rPr>
          <w:color w:val="000000"/>
          <w:lang w:val="en-GB"/>
        </w:rPr>
        <w:t xml:space="preserve"> is the dielectric constant which for a </w:t>
      </w:r>
      <w:r w:rsidR="00925B2F">
        <w:rPr>
          <w:color w:val="000000"/>
          <w:lang w:val="en-GB"/>
        </w:rPr>
        <w:t xml:space="preserve">silicate </w:t>
      </w:r>
      <w:r w:rsidRPr="007316F6">
        <w:rPr>
          <w:color w:val="000000"/>
          <w:lang w:val="en-GB"/>
        </w:rPr>
        <w:t xml:space="preserve">glass matrix has the order of 5. </w:t>
      </w:r>
    </w:p>
    <w:p w14:paraId="367E4DB8" w14:textId="77777777" w:rsidR="00B76553" w:rsidRDefault="008E1541" w:rsidP="008E1541">
      <w:pPr>
        <w:rPr>
          <w:color w:val="000000"/>
          <w:lang w:val="en-GB"/>
        </w:rPr>
      </w:pPr>
      <w:r w:rsidRPr="007316F6">
        <w:rPr>
          <w:color w:val="000000"/>
          <w:lang w:val="en-GB"/>
        </w:rPr>
        <w:t>The electric field will cause a back-flowing electrical current to the cluster</w:t>
      </w:r>
      <w:r w:rsidR="00B76553">
        <w:rPr>
          <w:color w:val="000000"/>
          <w:lang w:val="en-GB"/>
        </w:rPr>
        <w:t xml:space="preserve"> due to finite electrical conductivity of matrix</w:t>
      </w:r>
    </w:p>
    <w:p w14:paraId="26784D7C" w14:textId="77777777" w:rsidR="00B76553" w:rsidRDefault="008E1541" w:rsidP="008E1541">
      <w:pPr>
        <w:rPr>
          <w:color w:val="000000"/>
          <w:lang w:val="en-GB"/>
        </w:rPr>
      </w:pPr>
      <w:r w:rsidRPr="007316F6">
        <w:rPr>
          <w:color w:val="000000"/>
          <w:lang w:val="en-GB"/>
        </w:rPr>
        <w:t xml:space="preserve"> </w:t>
      </w:r>
      <w:proofErr w:type="spellStart"/>
      <w:r w:rsidRPr="007316F6">
        <w:rPr>
          <w:color w:val="000000"/>
          <w:lang w:val="en-GB"/>
        </w:rPr>
        <w:t>I</w:t>
      </w:r>
      <w:r w:rsidRPr="007316F6">
        <w:rPr>
          <w:color w:val="000000"/>
          <w:vertAlign w:val="subscript"/>
          <w:lang w:val="en-GB"/>
        </w:rPr>
        <w:t>in</w:t>
      </w:r>
      <w:proofErr w:type="spellEnd"/>
      <w:r w:rsidRPr="007316F6">
        <w:rPr>
          <w:color w:val="000000"/>
          <w:lang w:val="en-GB"/>
        </w:rPr>
        <w:t>=4</w:t>
      </w:r>
      <w:r w:rsidRPr="007316F6">
        <w:rPr>
          <w:color w:val="000000"/>
          <w:lang w:val="en-GB"/>
        </w:rPr>
        <w:sym w:font="Symbol" w:char="F070"/>
      </w:r>
      <w:r w:rsidRPr="007316F6">
        <w:rPr>
          <w:color w:val="000000"/>
          <w:lang w:val="en-GB"/>
        </w:rPr>
        <w:t>R</w:t>
      </w:r>
      <w:r w:rsidRPr="007316F6">
        <w:rPr>
          <w:color w:val="000000"/>
          <w:vertAlign w:val="superscript"/>
          <w:lang w:val="en-GB"/>
        </w:rPr>
        <w:t>2</w:t>
      </w:r>
      <w:r w:rsidRPr="007316F6">
        <w:rPr>
          <w:color w:val="000000"/>
          <w:lang w:val="en-GB"/>
        </w:rPr>
        <w:sym w:font="Symbol" w:char="F073"/>
      </w:r>
      <w:r w:rsidRPr="007316F6">
        <w:rPr>
          <w:color w:val="000000"/>
          <w:lang w:val="en-GB"/>
        </w:rPr>
        <w:t>E</w:t>
      </w:r>
      <w:r w:rsidRPr="007316F6">
        <w:rPr>
          <w:color w:val="000000"/>
          <w:lang w:val="en-GB"/>
        </w:rPr>
        <w:fldChar w:fldCharType="begin"/>
      </w:r>
      <w:r w:rsidRPr="007316F6">
        <w:rPr>
          <w:color w:val="000000"/>
          <w:lang w:val="en-GB"/>
        </w:rPr>
        <w:instrText xml:space="preserve"> QUOTE </w:instrText>
      </w:r>
      <m:oMath>
        <m:sSub>
          <m:sSubPr>
            <m:ctrlPr>
              <w:rPr>
                <w:rFonts w:ascii="Cambria Math" w:hAnsi="Cambria Math"/>
                <w:i/>
                <w:lang w:val="en-GB"/>
              </w:rPr>
            </m:ctrlPr>
          </m:sSubPr>
          <m:e>
            <m:r>
              <m:rPr>
                <m:sty m:val="p"/>
              </m:rPr>
              <w:rPr>
                <w:rFonts w:ascii="Cambria Math" w:hAnsi="Cambria Math"/>
                <w:lang w:val="en-GB"/>
              </w:rPr>
              <m:t>I</m:t>
            </m:r>
          </m:e>
          <m:sub>
            <m:r>
              <m:rPr>
                <m:sty m:val="p"/>
              </m:rPr>
              <w:rPr>
                <w:rFonts w:ascii="Cambria Math" w:hAnsi="Cambria Math"/>
                <w:lang w:val="en-GB"/>
              </w:rPr>
              <m:t>in</m:t>
            </m:r>
          </m:sub>
        </m:sSub>
        <m:r>
          <m:rPr>
            <m:sty m:val="p"/>
          </m:rPr>
          <w:rPr>
            <w:rFonts w:ascii="Cambria Math" w:hAnsi="Cambria Math"/>
            <w:lang w:val="en-GB"/>
          </w:rPr>
          <m:t>=4π</m:t>
        </m:r>
        <m:sSup>
          <m:sSupPr>
            <m:ctrlPr>
              <w:rPr>
                <w:rFonts w:ascii="Cambria Math" w:hAnsi="Cambria Math"/>
                <w:i/>
                <w:lang w:val="en-GB"/>
              </w:rPr>
            </m:ctrlPr>
          </m:sSupPr>
          <m:e>
            <m:r>
              <m:rPr>
                <m:sty m:val="p"/>
              </m:rPr>
              <w:rPr>
                <w:rFonts w:ascii="Cambria Math" w:hAnsi="Cambria Math"/>
                <w:lang w:val="en-GB"/>
              </w:rPr>
              <m:t>R</m:t>
            </m:r>
          </m:e>
          <m:sup>
            <m:r>
              <m:rPr>
                <m:sty m:val="p"/>
              </m:rPr>
              <w:rPr>
                <w:rFonts w:ascii="Cambria Math" w:hAnsi="Cambria Math"/>
                <w:lang w:val="en-GB"/>
              </w:rPr>
              <m:t>2</m:t>
            </m:r>
          </m:sup>
        </m:sSup>
        <m:r>
          <m:rPr>
            <m:sty m:val="p"/>
          </m:rPr>
          <w:rPr>
            <w:rFonts w:ascii="Cambria Math" w:hAnsi="Cambria Math"/>
            <w:lang w:val="en-GB"/>
          </w:rPr>
          <m:t>σE</m:t>
        </m:r>
      </m:oMath>
      <w:r w:rsidRPr="007316F6">
        <w:rPr>
          <w:color w:val="000000"/>
          <w:lang w:val="en-GB"/>
        </w:rPr>
        <w:instrText xml:space="preserve"> </w:instrText>
      </w:r>
      <w:r w:rsidRPr="007316F6">
        <w:rPr>
          <w:color w:val="000000"/>
          <w:lang w:val="en-GB"/>
        </w:rPr>
        <w:fldChar w:fldCharType="end"/>
      </w:r>
      <w:r w:rsidRPr="007316F6">
        <w:rPr>
          <w:color w:val="000000"/>
          <w:lang w:val="en-GB"/>
        </w:rPr>
        <w:t xml:space="preserve">. </w:t>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t>(3)</w:t>
      </w:r>
    </w:p>
    <w:p w14:paraId="70414604" w14:textId="77777777" w:rsidR="008E1541" w:rsidRPr="007316F6" w:rsidRDefault="008E1541" w:rsidP="008E1541">
      <w:pPr>
        <w:rPr>
          <w:color w:val="000000"/>
          <w:lang w:val="en-GB"/>
        </w:rPr>
      </w:pPr>
      <w:r w:rsidRPr="007316F6">
        <w:rPr>
          <w:color w:val="000000"/>
          <w:lang w:val="en-GB"/>
        </w:rPr>
        <w:t xml:space="preserve">The cluster electric charge </w:t>
      </w:r>
      <w:r w:rsidR="00BF0EE6">
        <w:rPr>
          <w:color w:val="000000"/>
          <w:lang w:val="en-GB"/>
        </w:rPr>
        <w:t xml:space="preserve">at any time </w:t>
      </w:r>
      <w:r w:rsidRPr="007316F6">
        <w:rPr>
          <w:color w:val="000000"/>
          <w:lang w:val="en-GB"/>
        </w:rPr>
        <w:t xml:space="preserve">therefore will be determined by the sum of these two currents which results in the equation for </w:t>
      </w:r>
      <w:proofErr w:type="spellStart"/>
      <w:r w:rsidR="00BF0EE6">
        <w:rPr>
          <w:color w:val="000000"/>
          <w:lang w:val="en-GB"/>
        </w:rPr>
        <w:t>radiophase</w:t>
      </w:r>
      <w:proofErr w:type="spellEnd"/>
      <w:r w:rsidR="00BF0EE6">
        <w:rPr>
          <w:color w:val="000000"/>
          <w:lang w:val="en-GB"/>
        </w:rPr>
        <w:t xml:space="preserve"> cluster </w:t>
      </w:r>
      <w:r w:rsidRPr="007316F6">
        <w:rPr>
          <w:color w:val="000000"/>
          <w:lang w:val="en-GB"/>
        </w:rPr>
        <w:t>charge z</w:t>
      </w:r>
      <w:r w:rsidR="00BF0EE6">
        <w:rPr>
          <w:color w:val="000000"/>
          <w:lang w:val="en-GB"/>
        </w:rPr>
        <w:t xml:space="preserve">: </w:t>
      </w:r>
    </w:p>
    <w:p w14:paraId="1327FB98" w14:textId="77777777" w:rsidR="008E1541" w:rsidRPr="007316F6" w:rsidRDefault="008E1541" w:rsidP="008E1541">
      <w:pPr>
        <w:rPr>
          <w:color w:val="000000"/>
          <w:lang w:val="en-GB"/>
        </w:rPr>
      </w:pPr>
      <w:r w:rsidRPr="007316F6">
        <w:rPr>
          <w:iCs/>
          <w:color w:val="000000"/>
          <w:lang w:val="en-GB"/>
        </w:rPr>
        <w:sym w:font="Symbol" w:char="F0B6"/>
      </w:r>
      <w:proofErr w:type="gramStart"/>
      <w:r w:rsidRPr="007316F6">
        <w:rPr>
          <w:iCs/>
          <w:color w:val="000000"/>
          <w:lang w:val="en-GB"/>
        </w:rPr>
        <w:t>z/</w:t>
      </w:r>
      <w:r w:rsidRPr="007316F6">
        <w:rPr>
          <w:iCs/>
          <w:color w:val="000000"/>
          <w:lang w:val="en-GB"/>
        </w:rPr>
        <w:sym w:font="Symbol" w:char="F0B6"/>
      </w:r>
      <w:r w:rsidRPr="007316F6">
        <w:rPr>
          <w:iCs/>
          <w:color w:val="000000"/>
          <w:lang w:val="en-GB"/>
        </w:rPr>
        <w:t>t=</w:t>
      </w:r>
      <w:proofErr w:type="gramEnd"/>
      <w:r w:rsidRPr="007316F6">
        <w:rPr>
          <w:iCs/>
          <w:color w:val="000000"/>
          <w:lang w:val="en-GB"/>
        </w:rPr>
        <w:t>A</w:t>
      </w:r>
      <w:r w:rsidRPr="007316F6">
        <w:rPr>
          <w:iCs/>
          <w:color w:val="000000"/>
          <w:vertAlign w:val="subscript"/>
          <w:lang w:val="en-GB"/>
        </w:rPr>
        <w:t>0</w:t>
      </w:r>
      <w:r w:rsidRPr="007316F6">
        <w:rPr>
          <w:iCs/>
          <w:color w:val="000000"/>
          <w:lang w:val="en-GB"/>
        </w:rPr>
        <w:t>e/e</w:t>
      </w:r>
      <w:r w:rsidRPr="007316F6">
        <w:rPr>
          <w:iCs/>
          <w:color w:val="000000"/>
          <w:vertAlign w:val="subscript"/>
          <w:lang w:val="en-GB"/>
        </w:rPr>
        <w:t>0</w:t>
      </w:r>
      <w:r w:rsidRPr="007316F6">
        <w:rPr>
          <w:iCs/>
          <w:color w:val="000000"/>
          <w:lang w:val="en-GB"/>
        </w:rPr>
        <w:t>-</w:t>
      </w:r>
      <w:r w:rsidRPr="007316F6">
        <w:rPr>
          <w:color w:val="000000"/>
          <w:lang w:val="en-GB"/>
        </w:rPr>
        <w:t xml:space="preserve"> </w:t>
      </w:r>
      <w:r w:rsidRPr="007316F6">
        <w:rPr>
          <w:color w:val="000000"/>
          <w:lang w:val="en-GB"/>
        </w:rPr>
        <w:sym w:font="Symbol" w:char="F073"/>
      </w:r>
      <w:r w:rsidRPr="007316F6">
        <w:rPr>
          <w:color w:val="000000"/>
          <w:lang w:val="en-GB"/>
        </w:rPr>
        <w:t>z/</w:t>
      </w:r>
      <w:r w:rsidRPr="007316F6">
        <w:rPr>
          <w:color w:val="000000"/>
          <w:lang w:val="en-GB"/>
        </w:rPr>
        <w:sym w:font="Symbol" w:char="F065"/>
      </w:r>
      <w:r w:rsidRPr="007316F6">
        <w:rPr>
          <w:color w:val="000000"/>
          <w:vertAlign w:val="subscript"/>
          <w:lang w:val="en-GB"/>
        </w:rPr>
        <w:t>0</w:t>
      </w:r>
      <w:r w:rsidRPr="007316F6">
        <w:rPr>
          <w:color w:val="000000"/>
          <w:lang w:val="en-GB"/>
        </w:rPr>
        <w:sym w:font="Symbol" w:char="F065"/>
      </w:r>
      <w:r w:rsidRPr="007316F6">
        <w:rPr>
          <w:iCs/>
          <w:color w:val="000000"/>
          <w:lang w:val="en-GB"/>
        </w:rPr>
        <w:t xml:space="preserve">   </w:t>
      </w:r>
      <w:r w:rsidRPr="007316F6">
        <w:rPr>
          <w:iCs/>
          <w:color w:val="000000"/>
          <w:lang w:val="en-GB"/>
        </w:rPr>
        <w:fldChar w:fldCharType="begin"/>
      </w:r>
      <w:r w:rsidRPr="007316F6">
        <w:rPr>
          <w:iCs/>
          <w:color w:val="000000"/>
          <w:lang w:val="en-GB"/>
        </w:rPr>
        <w:instrText xml:space="preserve"> QUOTE </w:instrText>
      </w:r>
      <m:oMath>
        <m:f>
          <m:fPr>
            <m:ctrlPr>
              <w:rPr>
                <w:rFonts w:ascii="Cambria Math" w:hAnsi="Cambria Math"/>
                <w:i/>
                <w:iCs/>
                <w:lang w:val="en-GB"/>
              </w:rPr>
            </m:ctrlPr>
          </m:fPr>
          <m:num>
            <m:r>
              <m:rPr>
                <m:sty m:val="p"/>
              </m:rPr>
              <w:rPr>
                <w:rFonts w:ascii="Cambria Math" w:hAnsi="Cambria Math"/>
                <w:lang w:val="en-GB"/>
              </w:rPr>
              <m:t>∂z</m:t>
            </m:r>
          </m:num>
          <m:den>
            <m:r>
              <m:rPr>
                <m:sty m:val="p"/>
              </m:rPr>
              <w:rPr>
                <w:rFonts w:ascii="Cambria Math" w:hAnsi="Cambria Math"/>
                <w:lang w:val="en-GB"/>
              </w:rPr>
              <m:t>∂t</m:t>
            </m:r>
          </m:den>
        </m:f>
        <m:r>
          <m:rPr>
            <m:sty m:val="p"/>
          </m:rPr>
          <w:rPr>
            <w:rFonts w:ascii="Cambria Math" w:hAnsi="Cambria Math"/>
            <w:lang w:val="en-GB"/>
          </w:rPr>
          <m:t>=</m:t>
        </m:r>
        <m:sSub>
          <m:sSubPr>
            <m:ctrlPr>
              <w:rPr>
                <w:rFonts w:ascii="Cambria Math" w:hAnsi="Cambria Math"/>
                <w:i/>
                <w:iCs/>
                <w:lang w:val="en-GB"/>
              </w:rPr>
            </m:ctrlPr>
          </m:sSubPr>
          <m:e>
            <m:r>
              <m:rPr>
                <m:sty m:val="p"/>
              </m:rPr>
              <w:rPr>
                <w:rFonts w:ascii="Cambria Math" w:hAnsi="Cambria Math"/>
                <w:lang w:val="en-GB"/>
              </w:rPr>
              <m:t>A</m:t>
            </m:r>
          </m:e>
          <m:sub>
            <m:r>
              <m:rPr>
                <m:sty m:val="p"/>
              </m:rPr>
              <w:rPr>
                <w:rFonts w:ascii="Cambria Math" w:hAnsi="Cambria Math"/>
                <w:lang w:val="en-GB"/>
              </w:rPr>
              <m:t>0</m:t>
            </m:r>
          </m:sub>
        </m:sSub>
        <m:f>
          <m:fPr>
            <m:ctrlPr>
              <w:rPr>
                <w:rFonts w:ascii="Cambria Math" w:hAnsi="Cambria Math"/>
                <w:i/>
                <w:iCs/>
                <w:lang w:val="en-GB"/>
              </w:rPr>
            </m:ctrlPr>
          </m:fPr>
          <m:num>
            <m:r>
              <m:rPr>
                <m:sty m:val="p"/>
              </m:rPr>
              <w:rPr>
                <w:rFonts w:ascii="Cambria Math" w:hAnsi="Cambria Math"/>
                <w:lang w:val="en-GB"/>
              </w:rPr>
              <m:t>e</m:t>
            </m:r>
          </m:num>
          <m:den>
            <m:sSub>
              <m:sSubPr>
                <m:ctrlPr>
                  <w:rPr>
                    <w:rFonts w:ascii="Cambria Math" w:hAnsi="Cambria Math"/>
                    <w:i/>
                    <w:iCs/>
                    <w:lang w:val="en-GB"/>
                  </w:rPr>
                </m:ctrlPr>
              </m:sSubPr>
              <m:e>
                <m:r>
                  <m:rPr>
                    <m:sty m:val="p"/>
                  </m:rPr>
                  <w:rPr>
                    <w:rFonts w:ascii="Cambria Math" w:hAnsi="Cambria Math"/>
                    <w:lang w:val="en-GB"/>
                  </w:rPr>
                  <m:t>e</m:t>
                </m:r>
              </m:e>
              <m:sub>
                <m:r>
                  <m:rPr>
                    <m:sty m:val="p"/>
                  </m:rPr>
                  <w:rPr>
                    <w:rFonts w:ascii="Cambria Math" w:hAnsi="Cambria Math"/>
                    <w:lang w:val="en-GB"/>
                  </w:rPr>
                  <m:t>0</m:t>
                </m:r>
              </m:sub>
            </m:sSub>
          </m:den>
        </m:f>
        <m:r>
          <m:rPr>
            <m:sty m:val="p"/>
          </m:rPr>
          <w:rPr>
            <w:rFonts w:ascii="Cambria Math" w:hAnsi="Cambria Math"/>
            <w:lang w:val="en-GB"/>
          </w:rPr>
          <m:t>-</m:t>
        </m:r>
        <m:f>
          <m:fPr>
            <m:ctrlPr>
              <w:rPr>
                <w:rFonts w:ascii="Cambria Math" w:hAnsi="Cambria Math"/>
                <w:i/>
                <w:iCs/>
                <w:lang w:val="en-GB"/>
              </w:rPr>
            </m:ctrlPr>
          </m:fPr>
          <m:num>
            <m:r>
              <m:rPr>
                <m:sty m:val="p"/>
              </m:rPr>
              <w:rPr>
                <w:rFonts w:ascii="Cambria Math" w:hAnsi="Cambria Math"/>
                <w:lang w:val="en-GB"/>
              </w:rPr>
              <m:t>σz</m:t>
            </m:r>
          </m:num>
          <m:den>
            <m:sSub>
              <m:sSubPr>
                <m:ctrlPr>
                  <w:rPr>
                    <w:rFonts w:ascii="Cambria Math" w:hAnsi="Cambria Math"/>
                    <w:i/>
                    <w:iCs/>
                    <w:lang w:val="en-GB"/>
                  </w:rPr>
                </m:ctrlPr>
              </m:sSubPr>
              <m:e>
                <m:r>
                  <m:rPr>
                    <m:sty m:val="p"/>
                  </m:rPr>
                  <w:rPr>
                    <w:rFonts w:ascii="Cambria Math" w:hAnsi="Cambria Math"/>
                    <w:lang w:val="en-GB"/>
                  </w:rPr>
                  <m:t>ε</m:t>
                </m:r>
              </m:e>
              <m:sub>
                <m:r>
                  <m:rPr>
                    <m:sty m:val="p"/>
                  </m:rPr>
                  <w:rPr>
                    <w:rFonts w:ascii="Cambria Math" w:hAnsi="Cambria Math"/>
                    <w:lang w:val="en-GB"/>
                  </w:rPr>
                  <m:t>0</m:t>
                </m:r>
              </m:sub>
            </m:sSub>
            <m:r>
              <m:rPr>
                <m:sty m:val="p"/>
              </m:rPr>
              <w:rPr>
                <w:rFonts w:ascii="Cambria Math" w:hAnsi="Cambria Math"/>
                <w:lang w:val="en-GB"/>
              </w:rPr>
              <m:t>ε</m:t>
            </m:r>
          </m:den>
        </m:f>
      </m:oMath>
      <w:r w:rsidRPr="007316F6">
        <w:rPr>
          <w:iCs/>
          <w:color w:val="000000"/>
          <w:lang w:val="en-GB"/>
        </w:rPr>
        <w:instrText xml:space="preserve"> </w:instrText>
      </w:r>
      <w:r w:rsidRPr="007316F6">
        <w:rPr>
          <w:iCs/>
          <w:color w:val="000000"/>
          <w:lang w:val="en-GB"/>
        </w:rPr>
        <w:fldChar w:fldCharType="end"/>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t>(</w:t>
      </w:r>
      <w:r w:rsidR="007E4894">
        <w:rPr>
          <w:iCs/>
          <w:color w:val="000000"/>
          <w:lang w:val="en-GB"/>
        </w:rPr>
        <w:t>4</w:t>
      </w:r>
      <w:r w:rsidRPr="007316F6">
        <w:rPr>
          <w:iCs/>
          <w:color w:val="000000"/>
          <w:lang w:val="en-GB"/>
        </w:rPr>
        <w:t>)</w:t>
      </w:r>
    </w:p>
    <w:p w14:paraId="7FEBBEAC" w14:textId="77777777" w:rsidR="008E1541" w:rsidRPr="007316F6" w:rsidRDefault="008E1541" w:rsidP="008E1541">
      <w:pPr>
        <w:rPr>
          <w:color w:val="000000"/>
          <w:lang w:val="en-GB"/>
        </w:rPr>
      </w:pPr>
      <w:r w:rsidRPr="007316F6">
        <w:rPr>
          <w:color w:val="000000"/>
          <w:lang w:val="en-GB"/>
        </w:rPr>
        <w:t xml:space="preserve">That gives for the </w:t>
      </w:r>
      <w:r w:rsidR="00EF1A13">
        <w:rPr>
          <w:color w:val="000000"/>
          <w:lang w:val="en-GB"/>
        </w:rPr>
        <w:t xml:space="preserve">strength of </w:t>
      </w:r>
      <w:r w:rsidRPr="007316F6">
        <w:rPr>
          <w:color w:val="000000"/>
          <w:lang w:val="en-GB"/>
        </w:rPr>
        <w:t xml:space="preserve">electric field </w:t>
      </w:r>
      <w:r w:rsidR="00EF1A13">
        <w:rPr>
          <w:color w:val="000000"/>
          <w:lang w:val="en-GB"/>
        </w:rPr>
        <w:t>with time t</w:t>
      </w:r>
      <w:r w:rsidRPr="007316F6">
        <w:rPr>
          <w:color w:val="000000"/>
          <w:lang w:val="en-GB"/>
        </w:rPr>
        <w:t xml:space="preserve"> </w:t>
      </w:r>
    </w:p>
    <w:p w14:paraId="11FEBF21" w14:textId="77777777" w:rsidR="008E1541" w:rsidRPr="007316F6" w:rsidRDefault="008E1541" w:rsidP="008E1541">
      <w:pPr>
        <w:rPr>
          <w:color w:val="000000"/>
          <w:lang w:val="en-GB"/>
        </w:rPr>
      </w:pPr>
      <w:proofErr w:type="gramStart"/>
      <w:r w:rsidRPr="007316F6">
        <w:rPr>
          <w:iCs/>
          <w:color w:val="000000"/>
          <w:lang w:val="en-GB"/>
        </w:rPr>
        <w:t>E(</w:t>
      </w:r>
      <w:proofErr w:type="gramEnd"/>
      <w:r w:rsidRPr="007316F6">
        <w:rPr>
          <w:iCs/>
          <w:color w:val="000000"/>
          <w:lang w:val="en-GB"/>
        </w:rPr>
        <w:t>t)=E</w:t>
      </w:r>
      <w:r w:rsidRPr="007316F6">
        <w:rPr>
          <w:iCs/>
          <w:color w:val="000000"/>
          <w:vertAlign w:val="subscript"/>
          <w:lang w:val="en-GB"/>
        </w:rPr>
        <w:t>0</w:t>
      </w:r>
      <w:r w:rsidRPr="007316F6">
        <w:rPr>
          <w:iCs/>
          <w:color w:val="000000"/>
          <w:lang w:val="en-GB"/>
        </w:rPr>
        <w:t>[1-exp(-t/</w:t>
      </w:r>
      <w:r w:rsidRPr="007316F6">
        <w:rPr>
          <w:iCs/>
          <w:color w:val="000000"/>
          <w:lang w:val="en-GB"/>
        </w:rPr>
        <w:sym w:font="Symbol" w:char="F074"/>
      </w:r>
      <w:r w:rsidRPr="007316F6">
        <w:rPr>
          <w:iCs/>
          <w:color w:val="000000"/>
          <w:lang w:val="en-GB"/>
        </w:rPr>
        <w:t>)],</w:t>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t>(</w:t>
      </w:r>
      <w:r w:rsidR="007E4894">
        <w:rPr>
          <w:iCs/>
          <w:color w:val="000000"/>
          <w:lang w:val="en-GB"/>
        </w:rPr>
        <w:t>5</w:t>
      </w:r>
      <w:r w:rsidRPr="007316F6">
        <w:rPr>
          <w:iCs/>
          <w:color w:val="000000"/>
          <w:lang w:val="en-GB"/>
        </w:rPr>
        <w:t>)</w:t>
      </w:r>
    </w:p>
    <w:p w14:paraId="74F7052A" w14:textId="77777777" w:rsidR="008E1541" w:rsidRPr="007316F6" w:rsidRDefault="008E1541" w:rsidP="008E1541">
      <w:pPr>
        <w:rPr>
          <w:color w:val="000000"/>
          <w:lang w:val="en-GB"/>
        </w:rPr>
      </w:pPr>
      <w:proofErr w:type="gramStart"/>
      <w:r w:rsidRPr="007316F6">
        <w:rPr>
          <w:color w:val="000000"/>
          <w:lang w:val="en-GB"/>
        </w:rPr>
        <w:t>where</w:t>
      </w:r>
      <w:proofErr w:type="gramEnd"/>
      <w:r w:rsidRPr="007316F6">
        <w:rPr>
          <w:color w:val="000000"/>
          <w:lang w:val="en-GB"/>
        </w:rPr>
        <w:t xml:space="preserve"> the maximal electric field on the cluster surface is given by </w:t>
      </w:r>
    </w:p>
    <w:p w14:paraId="438E1498" w14:textId="77777777" w:rsidR="008E1541" w:rsidRPr="007316F6" w:rsidRDefault="008E1541" w:rsidP="008E1541">
      <w:pPr>
        <w:rPr>
          <w:iCs/>
          <w:color w:val="000000"/>
          <w:lang w:val="en-GB"/>
        </w:rPr>
      </w:pPr>
      <w:r w:rsidRPr="007316F6">
        <w:rPr>
          <w:iCs/>
          <w:color w:val="000000"/>
          <w:lang w:val="en-GB"/>
        </w:rPr>
        <w:t>E</w:t>
      </w:r>
      <w:r w:rsidRPr="00BF0EE6">
        <w:rPr>
          <w:iCs/>
          <w:color w:val="000000"/>
          <w:vertAlign w:val="subscript"/>
          <w:lang w:val="en-GB"/>
        </w:rPr>
        <w:t>0</w:t>
      </w:r>
      <w:r w:rsidRPr="007316F6">
        <w:rPr>
          <w:iCs/>
          <w:color w:val="000000"/>
          <w:lang w:val="en-GB"/>
        </w:rPr>
        <w:t>=a</w:t>
      </w:r>
      <w:r w:rsidRPr="007316F6">
        <w:rPr>
          <w:iCs/>
          <w:color w:val="000000"/>
          <w:vertAlign w:val="subscript"/>
          <w:lang w:val="en-GB"/>
        </w:rPr>
        <w:t>0</w:t>
      </w:r>
      <w:r w:rsidRPr="007316F6">
        <w:rPr>
          <w:iCs/>
          <w:color w:val="000000"/>
          <w:lang w:val="en-GB"/>
        </w:rPr>
        <w:t>eR/3</w:t>
      </w:r>
      <w:r w:rsidRPr="007316F6">
        <w:rPr>
          <w:color w:val="000000"/>
          <w:lang w:val="en-GB"/>
        </w:rPr>
        <w:sym w:font="Symbol" w:char="F073"/>
      </w:r>
      <w:r w:rsidRPr="007316F6">
        <w:rPr>
          <w:iCs/>
          <w:color w:val="000000"/>
          <w:lang w:val="en-GB"/>
        </w:rPr>
        <w:t>,</w:t>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t>(</w:t>
      </w:r>
      <w:r w:rsidR="007E4894">
        <w:rPr>
          <w:iCs/>
          <w:color w:val="000000"/>
          <w:lang w:val="en-GB"/>
        </w:rPr>
        <w:t>6</w:t>
      </w:r>
      <w:r w:rsidRPr="007316F6">
        <w:rPr>
          <w:iCs/>
          <w:color w:val="000000"/>
          <w:lang w:val="en-GB"/>
        </w:rPr>
        <w:t>)</w:t>
      </w:r>
    </w:p>
    <w:p w14:paraId="3CB8DA45" w14:textId="77777777" w:rsidR="008E1541" w:rsidRPr="007316F6" w:rsidRDefault="008E1541" w:rsidP="008E1541">
      <w:pPr>
        <w:rPr>
          <w:color w:val="000000"/>
          <w:lang w:val="en-GB"/>
        </w:rPr>
      </w:pPr>
      <w:proofErr w:type="gramStart"/>
      <w:r w:rsidRPr="007316F6">
        <w:rPr>
          <w:iCs/>
          <w:color w:val="000000"/>
          <w:lang w:val="en-GB"/>
        </w:rPr>
        <w:t>and</w:t>
      </w:r>
      <w:proofErr w:type="gramEnd"/>
      <w:r w:rsidRPr="007316F6">
        <w:rPr>
          <w:iCs/>
          <w:color w:val="000000"/>
          <w:lang w:val="en-GB"/>
        </w:rPr>
        <w:t xml:space="preserve"> the characteristic time of achieving that stationary electric field is </w:t>
      </w:r>
    </w:p>
    <w:p w14:paraId="1A9A54BF" w14:textId="77777777" w:rsidR="008E1541" w:rsidRPr="007316F6" w:rsidRDefault="008E1541" w:rsidP="008E1541">
      <w:pPr>
        <w:rPr>
          <w:color w:val="000000"/>
          <w:lang w:val="en-GB"/>
        </w:rPr>
      </w:pPr>
      <w:r w:rsidRPr="007316F6">
        <w:rPr>
          <w:iCs/>
          <w:color w:val="000000"/>
          <w:lang w:val="en-GB"/>
        </w:rPr>
        <w:sym w:font="Symbol" w:char="F074"/>
      </w:r>
      <w:r w:rsidRPr="007316F6">
        <w:rPr>
          <w:iCs/>
          <w:color w:val="000000"/>
          <w:lang w:val="en-GB"/>
        </w:rPr>
        <w:t>=</w:t>
      </w:r>
      <w:r w:rsidRPr="007316F6">
        <w:rPr>
          <w:color w:val="000000"/>
          <w:lang w:val="en-GB"/>
        </w:rPr>
        <w:sym w:font="Symbol" w:char="F065"/>
      </w:r>
      <w:r w:rsidRPr="007316F6">
        <w:rPr>
          <w:color w:val="000000"/>
          <w:vertAlign w:val="subscript"/>
          <w:lang w:val="en-GB"/>
        </w:rPr>
        <w:t>0</w:t>
      </w:r>
      <w:r w:rsidRPr="007316F6">
        <w:rPr>
          <w:color w:val="000000"/>
          <w:lang w:val="en-GB"/>
        </w:rPr>
        <w:sym w:font="Symbol" w:char="F065"/>
      </w:r>
      <w:r w:rsidRPr="007316F6">
        <w:rPr>
          <w:color w:val="000000"/>
          <w:lang w:val="en-GB"/>
        </w:rPr>
        <w:t>/</w:t>
      </w:r>
      <w:r w:rsidRPr="007316F6">
        <w:rPr>
          <w:color w:val="000000"/>
          <w:lang w:val="en-GB"/>
        </w:rPr>
        <w:sym w:font="Symbol" w:char="F073"/>
      </w:r>
      <w:r w:rsidRPr="007316F6">
        <w:rPr>
          <w:color w:val="000000"/>
          <w:lang w:val="en-GB"/>
        </w:rPr>
        <w:t xml:space="preserve">  </w:t>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t>(</w:t>
      </w:r>
      <w:r w:rsidR="007E4894">
        <w:rPr>
          <w:iCs/>
          <w:color w:val="000000"/>
          <w:lang w:val="en-GB"/>
        </w:rPr>
        <w:t>7</w:t>
      </w:r>
      <w:r w:rsidRPr="007316F6">
        <w:rPr>
          <w:iCs/>
          <w:color w:val="000000"/>
          <w:lang w:val="en-GB"/>
        </w:rPr>
        <w:t>)</w:t>
      </w:r>
    </w:p>
    <w:p w14:paraId="2DB1E866" w14:textId="77777777" w:rsidR="00BF0EE6" w:rsidRDefault="008E1541" w:rsidP="008E1541">
      <w:pPr>
        <w:rPr>
          <w:color w:val="000000"/>
          <w:lang w:val="en-GB"/>
        </w:rPr>
      </w:pPr>
      <w:proofErr w:type="gramStart"/>
      <w:r w:rsidRPr="007316F6">
        <w:rPr>
          <w:color w:val="000000"/>
          <w:lang w:val="en-GB"/>
        </w:rPr>
        <w:lastRenderedPageBreak/>
        <w:t>The smaller the matrix electric conductivity, the larger the cluster and radionuclide specific activity, the higher the stationary electrical field strength E</w:t>
      </w:r>
      <w:r w:rsidRPr="007316F6">
        <w:rPr>
          <w:color w:val="000000"/>
          <w:vertAlign w:val="subscript"/>
          <w:lang w:val="en-GB"/>
        </w:rPr>
        <w:t>0</w:t>
      </w:r>
      <w:r w:rsidRPr="007316F6">
        <w:rPr>
          <w:color w:val="000000"/>
          <w:lang w:val="en-GB"/>
        </w:rPr>
        <w:t>.</w:t>
      </w:r>
      <w:proofErr w:type="gramEnd"/>
      <w:r w:rsidRPr="007316F6">
        <w:rPr>
          <w:color w:val="000000"/>
          <w:lang w:val="en-GB"/>
        </w:rPr>
        <w:t xml:space="preserve"> </w:t>
      </w:r>
      <w:proofErr w:type="gramStart"/>
      <w:r w:rsidRPr="007316F6">
        <w:rPr>
          <w:color w:val="000000"/>
          <w:lang w:val="en-GB"/>
        </w:rPr>
        <w:t>The higher the electric conductivity the smaller the characteristic time of charging.</w:t>
      </w:r>
      <w:proofErr w:type="gramEnd"/>
      <w:r w:rsidRPr="007316F6">
        <w:rPr>
          <w:color w:val="000000"/>
          <w:lang w:val="en-GB"/>
        </w:rPr>
        <w:t xml:space="preserve"> </w:t>
      </w:r>
      <w:r w:rsidR="00EF1A13" w:rsidRPr="007316F6">
        <w:rPr>
          <w:color w:val="000000"/>
          <w:lang w:val="en-GB"/>
        </w:rPr>
        <w:t>At typical glass electrical conductivity (</w:t>
      </w:r>
      <w:r w:rsidR="00EF1A13" w:rsidRPr="007316F6">
        <w:rPr>
          <w:color w:val="000000"/>
          <w:lang w:val="en-GB"/>
        </w:rPr>
        <w:sym w:font="Symbol" w:char="F073"/>
      </w:r>
      <w:r w:rsidR="00EF1A13">
        <w:rPr>
          <w:color w:val="000000"/>
          <w:lang w:val="en-GB"/>
        </w:rPr>
        <w:t xml:space="preserve">) ranging </w:t>
      </w:r>
      <w:r w:rsidR="00EF1A13" w:rsidRPr="007316F6">
        <w:rPr>
          <w:color w:val="000000"/>
          <w:lang w:val="en-GB"/>
        </w:rPr>
        <w:t>from 10</w:t>
      </w:r>
      <w:r w:rsidR="00EF1A13" w:rsidRPr="007316F6">
        <w:rPr>
          <w:color w:val="000000"/>
          <w:vertAlign w:val="superscript"/>
          <w:lang w:val="en-GB"/>
        </w:rPr>
        <w:t>-11</w:t>
      </w:r>
      <w:r w:rsidR="00EF1A13" w:rsidRPr="007316F6">
        <w:rPr>
          <w:color w:val="000000"/>
          <w:lang w:val="en-GB"/>
        </w:rPr>
        <w:t xml:space="preserve"> to 10</w:t>
      </w:r>
      <w:r w:rsidR="00EF1A13" w:rsidRPr="007316F6">
        <w:rPr>
          <w:color w:val="000000"/>
          <w:vertAlign w:val="superscript"/>
          <w:lang w:val="en-GB"/>
        </w:rPr>
        <w:t>-15</w:t>
      </w:r>
      <w:r w:rsidR="00EF1A13" w:rsidRPr="007316F6">
        <w:rPr>
          <w:color w:val="000000"/>
          <w:lang w:val="en-GB"/>
        </w:rPr>
        <w:t xml:space="preserve"> S/m the characteristic time of cluster charging </w:t>
      </w:r>
      <w:r w:rsidR="00EF1A13" w:rsidRPr="007316F6">
        <w:rPr>
          <w:color w:val="000000"/>
          <w:lang w:val="en-GB"/>
        </w:rPr>
        <w:sym w:font="Symbol" w:char="F074"/>
      </w:r>
      <w:r w:rsidR="00EF1A13" w:rsidRPr="007316F6">
        <w:rPr>
          <w:color w:val="000000"/>
          <w:lang w:val="en-GB"/>
        </w:rPr>
        <w:t xml:space="preserve"> </w:t>
      </w:r>
      <w:r w:rsidR="00EF1A13">
        <w:rPr>
          <w:color w:val="000000"/>
          <w:lang w:val="en-GB"/>
        </w:rPr>
        <w:t>will range</w:t>
      </w:r>
      <w:r w:rsidR="00EF1A13" w:rsidRPr="007316F6">
        <w:rPr>
          <w:color w:val="000000"/>
          <w:lang w:val="en-GB"/>
        </w:rPr>
        <w:t xml:space="preserve"> from 4.5 s to 12.5 hours.</w:t>
      </w:r>
      <w:r w:rsidR="00EF1A13">
        <w:rPr>
          <w:color w:val="000000"/>
          <w:lang w:val="en-GB"/>
        </w:rPr>
        <w:t xml:space="preserve"> </w:t>
      </w:r>
    </w:p>
    <w:p w14:paraId="1D2D4FB2" w14:textId="1984F3D4" w:rsidR="00BF0EE6" w:rsidRDefault="00BF0EE6" w:rsidP="008E1541">
      <w:pPr>
        <w:rPr>
          <w:color w:val="000000"/>
          <w:lang w:val="en-GB"/>
        </w:rPr>
      </w:pPr>
      <w:r>
        <w:rPr>
          <w:color w:val="000000"/>
          <w:lang w:val="en-GB"/>
        </w:rPr>
        <w:t>Note that in principle t</w:t>
      </w:r>
      <w:r w:rsidR="008E1541" w:rsidRPr="007316F6">
        <w:rPr>
          <w:color w:val="000000"/>
          <w:lang w:val="en-GB"/>
        </w:rPr>
        <w:t xml:space="preserve">he electric field can be strong enough and even exceed the dielectric breakdown threshold of the matrix. E.g. the dielectric breakdown occurs in silica glass at an electric field strength of about </w:t>
      </w:r>
      <w:proofErr w:type="spellStart"/>
      <w:proofErr w:type="gramStart"/>
      <w:r w:rsidR="008E1541" w:rsidRPr="007316F6">
        <w:rPr>
          <w:color w:val="000000"/>
          <w:lang w:val="en-GB"/>
        </w:rPr>
        <w:t>E</w:t>
      </w:r>
      <w:r w:rsidR="008E1541" w:rsidRPr="007316F6">
        <w:rPr>
          <w:color w:val="000000"/>
          <w:vertAlign w:val="subscript"/>
          <w:lang w:val="en-GB"/>
        </w:rPr>
        <w:t>max</w:t>
      </w:r>
      <w:proofErr w:type="spellEnd"/>
      <w:r w:rsidR="008E1541" w:rsidRPr="007316F6">
        <w:rPr>
          <w:color w:val="000000"/>
          <w:lang w:val="en-GB"/>
        </w:rPr>
        <w:t xml:space="preserve">  =</w:t>
      </w:r>
      <w:proofErr w:type="gramEnd"/>
      <w:r w:rsidR="008E1541" w:rsidRPr="007316F6">
        <w:rPr>
          <w:color w:val="000000"/>
          <w:lang w:val="en-GB"/>
        </w:rPr>
        <w:t xml:space="preserve"> 25 to 40 MV/m</w:t>
      </w:r>
      <w:r w:rsidR="00E15FDA">
        <w:rPr>
          <w:color w:val="000000"/>
          <w:lang w:val="en-GB"/>
        </w:rPr>
        <w:t xml:space="preserve"> [</w:t>
      </w:r>
      <w:r w:rsidR="00EE69C7">
        <w:rPr>
          <w:color w:val="000000"/>
          <w:lang w:val="en-GB"/>
        </w:rPr>
        <w:t>47</w:t>
      </w:r>
      <w:r w:rsidR="00E15FDA">
        <w:rPr>
          <w:color w:val="000000"/>
          <w:lang w:val="en-GB"/>
        </w:rPr>
        <w:t>]</w:t>
      </w:r>
      <w:r w:rsidR="008E1541" w:rsidRPr="007316F6">
        <w:rPr>
          <w:color w:val="000000"/>
          <w:lang w:val="en-GB"/>
        </w:rPr>
        <w:t>. If the electrical field strength E</w:t>
      </w:r>
      <w:r w:rsidR="008E1541" w:rsidRPr="007316F6">
        <w:rPr>
          <w:color w:val="000000"/>
          <w:vertAlign w:val="subscript"/>
          <w:lang w:val="en-GB"/>
        </w:rPr>
        <w:t>0</w:t>
      </w:r>
      <w:r w:rsidR="008E1541" w:rsidRPr="007316F6">
        <w:rPr>
          <w:color w:val="000000"/>
          <w:lang w:val="en-GB"/>
        </w:rPr>
        <w:t xml:space="preserve"> exceeds </w:t>
      </w:r>
      <w:proofErr w:type="spellStart"/>
      <w:r w:rsidR="008E1541" w:rsidRPr="007316F6">
        <w:rPr>
          <w:color w:val="000000"/>
          <w:lang w:val="en-GB"/>
        </w:rPr>
        <w:t>E</w:t>
      </w:r>
      <w:r w:rsidR="008E1541" w:rsidRPr="007316F6">
        <w:rPr>
          <w:color w:val="000000"/>
          <w:vertAlign w:val="subscript"/>
          <w:lang w:val="en-GB"/>
        </w:rPr>
        <w:t>max</w:t>
      </w:r>
      <w:proofErr w:type="spellEnd"/>
      <w:r w:rsidR="008E1541" w:rsidRPr="007316F6">
        <w:rPr>
          <w:color w:val="000000"/>
          <w:lang w:val="en-GB"/>
        </w:rPr>
        <w:t xml:space="preserve"> the cluster will </w:t>
      </w:r>
      <w:r w:rsidR="00066D70">
        <w:rPr>
          <w:color w:val="000000"/>
          <w:lang w:val="en-GB"/>
        </w:rPr>
        <w:t xml:space="preserve">be </w:t>
      </w:r>
      <w:r w:rsidR="008E1541" w:rsidRPr="007316F6">
        <w:rPr>
          <w:color w:val="000000"/>
          <w:lang w:val="en-GB"/>
        </w:rPr>
        <w:t xml:space="preserve">repeatedly </w:t>
      </w:r>
      <w:r w:rsidR="00C61BF3" w:rsidRPr="007316F6">
        <w:rPr>
          <w:color w:val="000000"/>
          <w:lang w:val="en-GB"/>
        </w:rPr>
        <w:t>(almost periodic</w:t>
      </w:r>
      <w:r w:rsidR="00C61BF3">
        <w:rPr>
          <w:color w:val="000000"/>
          <w:lang w:val="en-GB"/>
        </w:rPr>
        <w:t>ally</w:t>
      </w:r>
      <w:r w:rsidR="00C61BF3" w:rsidRPr="007316F6">
        <w:rPr>
          <w:color w:val="000000"/>
          <w:lang w:val="en-GB"/>
        </w:rPr>
        <w:t>)</w:t>
      </w:r>
      <w:r w:rsidR="00C61BF3">
        <w:rPr>
          <w:color w:val="000000"/>
          <w:lang w:val="en-GB"/>
        </w:rPr>
        <w:t xml:space="preserve"> </w:t>
      </w:r>
      <w:r w:rsidR="008E1541" w:rsidRPr="007316F6">
        <w:rPr>
          <w:color w:val="000000"/>
          <w:lang w:val="en-GB"/>
        </w:rPr>
        <w:t>charge</w:t>
      </w:r>
      <w:r w:rsidR="00066D70">
        <w:rPr>
          <w:color w:val="000000"/>
          <w:lang w:val="en-GB"/>
        </w:rPr>
        <w:t>d</w:t>
      </w:r>
      <w:r w:rsidR="008E1541" w:rsidRPr="007316F6">
        <w:rPr>
          <w:color w:val="000000"/>
          <w:lang w:val="en-GB"/>
        </w:rPr>
        <w:t xml:space="preserve"> due to radionuclide decay and discharge</w:t>
      </w:r>
      <w:r w:rsidR="00066D70">
        <w:rPr>
          <w:color w:val="000000"/>
          <w:lang w:val="en-GB"/>
        </w:rPr>
        <w:t>d</w:t>
      </w:r>
      <w:r w:rsidR="008E1541" w:rsidRPr="007316F6">
        <w:rPr>
          <w:color w:val="000000"/>
          <w:lang w:val="en-GB"/>
        </w:rPr>
        <w:t xml:space="preserve"> due to dielectric breakdown</w:t>
      </w:r>
      <w:r>
        <w:rPr>
          <w:color w:val="000000"/>
          <w:lang w:val="en-GB"/>
        </w:rPr>
        <w:t xml:space="preserve"> (Fig. </w:t>
      </w:r>
      <w:r w:rsidR="00DC3BF2">
        <w:rPr>
          <w:color w:val="000000"/>
          <w:lang w:val="en-GB"/>
        </w:rPr>
        <w:t>9</w:t>
      </w:r>
      <w:r>
        <w:rPr>
          <w:color w:val="000000"/>
          <w:lang w:val="en-GB"/>
        </w:rPr>
        <w:t>)</w:t>
      </w:r>
      <w:r w:rsidR="008E1541" w:rsidRPr="007316F6">
        <w:rPr>
          <w:color w:val="000000"/>
          <w:lang w:val="en-GB"/>
        </w:rPr>
        <w:t xml:space="preserve">. </w:t>
      </w:r>
    </w:p>
    <w:p w14:paraId="6E5733CE" w14:textId="77777777" w:rsidR="00BF0EE6" w:rsidRDefault="00BF0EE6" w:rsidP="00624C6E">
      <w:pPr>
        <w:jc w:val="center"/>
        <w:rPr>
          <w:color w:val="000000"/>
          <w:lang w:val="en-GB"/>
        </w:rPr>
      </w:pPr>
      <w:r w:rsidRPr="007316F6">
        <w:rPr>
          <w:noProof/>
          <w:lang w:val="en-GB" w:eastAsia="en-GB"/>
        </w:rPr>
        <w:drawing>
          <wp:inline distT="0" distB="0" distL="0" distR="0" wp14:anchorId="7BF24EBA" wp14:editId="19C33C12">
            <wp:extent cx="3593990" cy="1747462"/>
            <wp:effectExtent l="0" t="0" r="698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609973" cy="1755233"/>
                    </a:xfrm>
                    <a:prstGeom prst="rect">
                      <a:avLst/>
                    </a:prstGeom>
                  </pic:spPr>
                </pic:pic>
              </a:graphicData>
            </a:graphic>
          </wp:inline>
        </w:drawing>
      </w:r>
    </w:p>
    <w:p w14:paraId="226B655E" w14:textId="77777777" w:rsidR="00BF0EE6" w:rsidRDefault="00DC3BF2" w:rsidP="00DA3612">
      <w:pPr>
        <w:jc w:val="center"/>
        <w:rPr>
          <w:color w:val="000000"/>
          <w:lang w:val="en-GB"/>
        </w:rPr>
      </w:pPr>
      <w:proofErr w:type="gramStart"/>
      <w:r>
        <w:rPr>
          <w:color w:val="000000"/>
          <w:lang w:val="en-GB"/>
        </w:rPr>
        <w:t>Fig. 9</w:t>
      </w:r>
      <w:r w:rsidR="00BF0EE6">
        <w:rPr>
          <w:color w:val="000000"/>
          <w:lang w:val="en-GB"/>
        </w:rPr>
        <w:t>.</w:t>
      </w:r>
      <w:proofErr w:type="gramEnd"/>
      <w:r w:rsidR="00DA3612">
        <w:rPr>
          <w:color w:val="000000"/>
          <w:lang w:val="en-GB"/>
        </w:rPr>
        <w:t xml:space="preserve"> </w:t>
      </w:r>
      <w:proofErr w:type="gramStart"/>
      <w:r w:rsidR="00DA3612">
        <w:rPr>
          <w:color w:val="000000"/>
          <w:lang w:val="en-GB"/>
        </w:rPr>
        <w:t xml:space="preserve">Almost periodic charging-discharging of a </w:t>
      </w:r>
      <w:proofErr w:type="spellStart"/>
      <w:r w:rsidR="00DA3612">
        <w:rPr>
          <w:color w:val="000000"/>
          <w:lang w:val="en-GB"/>
        </w:rPr>
        <w:t>radiophase</w:t>
      </w:r>
      <w:proofErr w:type="spellEnd"/>
      <w:r w:rsidR="00DA3612">
        <w:rPr>
          <w:color w:val="000000"/>
          <w:lang w:val="en-GB"/>
        </w:rPr>
        <w:t xml:space="preserve"> cluster in a non-conducting matrix.</w:t>
      </w:r>
      <w:proofErr w:type="gramEnd"/>
      <w:r w:rsidR="00DA3612">
        <w:rPr>
          <w:color w:val="000000"/>
          <w:lang w:val="en-GB"/>
        </w:rPr>
        <w:t xml:space="preserve"> </w:t>
      </w:r>
      <w:r w:rsidR="00A13698">
        <w:rPr>
          <w:color w:val="000000"/>
          <w:lang w:val="en-GB"/>
        </w:rPr>
        <w:t xml:space="preserve">The electrical field </w:t>
      </w:r>
      <w:proofErr w:type="gramStart"/>
      <w:r w:rsidR="00A13698">
        <w:rPr>
          <w:color w:val="000000"/>
          <w:lang w:val="en-GB"/>
        </w:rPr>
        <w:t>E(</w:t>
      </w:r>
      <w:proofErr w:type="gramEnd"/>
      <w:r w:rsidR="00A13698">
        <w:rPr>
          <w:color w:val="000000"/>
          <w:lang w:val="en-GB"/>
        </w:rPr>
        <w:t>t) cannot achieve its maximum value E</w:t>
      </w:r>
      <w:r w:rsidR="00A13698" w:rsidRPr="00A13698">
        <w:rPr>
          <w:color w:val="000000"/>
          <w:vertAlign w:val="subscript"/>
          <w:lang w:val="en-GB"/>
        </w:rPr>
        <w:t>0</w:t>
      </w:r>
      <w:r w:rsidR="00A13698">
        <w:rPr>
          <w:color w:val="000000"/>
          <w:lang w:val="en-GB"/>
        </w:rPr>
        <w:t xml:space="preserve"> because at t=T, 2T etc. dielectric breakdown of matrix occurs.  </w:t>
      </w:r>
    </w:p>
    <w:p w14:paraId="0D1C809F" w14:textId="77777777" w:rsidR="008E1541" w:rsidRPr="007316F6" w:rsidRDefault="008E1541" w:rsidP="008E1541">
      <w:pPr>
        <w:rPr>
          <w:color w:val="000000"/>
          <w:lang w:val="en-GB"/>
        </w:rPr>
      </w:pPr>
      <w:r w:rsidRPr="007316F6">
        <w:rPr>
          <w:color w:val="000000"/>
          <w:lang w:val="en-GB"/>
        </w:rPr>
        <w:t>The characteristic time (period) of discharges is found from:</w:t>
      </w:r>
    </w:p>
    <w:p w14:paraId="197F1374" w14:textId="77777777" w:rsidR="008E1541" w:rsidRPr="007316F6" w:rsidRDefault="008E1541" w:rsidP="008E1541">
      <w:pPr>
        <w:rPr>
          <w:color w:val="000000"/>
          <w:lang w:val="en-GB"/>
        </w:rPr>
      </w:pPr>
      <w:r w:rsidRPr="007316F6">
        <w:rPr>
          <w:color w:val="000000"/>
          <w:lang w:val="en-GB"/>
        </w:rPr>
        <w:t>T=</w:t>
      </w:r>
      <w:r w:rsidRPr="007316F6">
        <w:rPr>
          <w:color w:val="000000"/>
          <w:lang w:val="en-GB"/>
        </w:rPr>
        <w:sym w:font="Symbol" w:char="F074"/>
      </w:r>
      <w:proofErr w:type="gramStart"/>
      <w:r w:rsidRPr="007316F6">
        <w:rPr>
          <w:color w:val="000000"/>
          <w:lang w:val="en-GB"/>
        </w:rPr>
        <w:t>ln[</w:t>
      </w:r>
      <w:proofErr w:type="gramEnd"/>
      <w:r w:rsidRPr="007316F6">
        <w:rPr>
          <w:color w:val="000000"/>
          <w:lang w:val="en-GB"/>
        </w:rPr>
        <w:t>E</w:t>
      </w:r>
      <w:r w:rsidRPr="007316F6">
        <w:rPr>
          <w:color w:val="000000"/>
          <w:vertAlign w:val="subscript"/>
          <w:lang w:val="en-GB"/>
        </w:rPr>
        <w:t>0</w:t>
      </w:r>
      <w:r w:rsidRPr="007316F6">
        <w:rPr>
          <w:color w:val="000000"/>
          <w:lang w:val="en-GB"/>
        </w:rPr>
        <w:t>/(E</w:t>
      </w:r>
      <w:r w:rsidRPr="007316F6">
        <w:rPr>
          <w:color w:val="000000"/>
          <w:vertAlign w:val="subscript"/>
          <w:lang w:val="en-GB"/>
        </w:rPr>
        <w:t>0</w:t>
      </w:r>
      <w:r w:rsidRPr="007316F6">
        <w:rPr>
          <w:color w:val="000000"/>
          <w:lang w:val="en-GB"/>
        </w:rPr>
        <w:t>-E</w:t>
      </w:r>
      <w:r w:rsidRPr="007316F6">
        <w:rPr>
          <w:color w:val="000000"/>
          <w:vertAlign w:val="subscript"/>
          <w:lang w:val="en-GB"/>
        </w:rPr>
        <w:t>max</w:t>
      </w:r>
      <w:r w:rsidRPr="007316F6">
        <w:rPr>
          <w:color w:val="000000"/>
          <w:lang w:val="en-GB"/>
        </w:rPr>
        <w:t>)]</w:t>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t>(</w:t>
      </w:r>
      <w:r w:rsidR="007E4894">
        <w:rPr>
          <w:color w:val="000000"/>
          <w:lang w:val="en-GB"/>
        </w:rPr>
        <w:t>8</w:t>
      </w:r>
      <w:r w:rsidRPr="007316F6">
        <w:rPr>
          <w:color w:val="000000"/>
          <w:lang w:val="en-GB"/>
        </w:rPr>
        <w:t>)</w:t>
      </w:r>
    </w:p>
    <w:p w14:paraId="3B1A0BC1" w14:textId="77777777" w:rsidR="00C61BF3" w:rsidRDefault="008E1541" w:rsidP="00C61BF3">
      <w:pPr>
        <w:rPr>
          <w:color w:val="000000"/>
          <w:lang w:val="en-GB"/>
        </w:rPr>
      </w:pPr>
      <w:r w:rsidRPr="007316F6">
        <w:rPr>
          <w:color w:val="000000"/>
          <w:lang w:val="en-GB"/>
        </w:rPr>
        <w:t>If E</w:t>
      </w:r>
      <w:r w:rsidRPr="007316F6">
        <w:rPr>
          <w:color w:val="000000"/>
          <w:vertAlign w:val="subscript"/>
          <w:lang w:val="en-GB"/>
        </w:rPr>
        <w:t>0</w:t>
      </w:r>
      <w:r w:rsidRPr="007316F6">
        <w:rPr>
          <w:color w:val="000000"/>
          <w:lang w:val="en-GB"/>
        </w:rPr>
        <w:t xml:space="preserve"> is close to </w:t>
      </w:r>
      <w:proofErr w:type="spellStart"/>
      <w:r w:rsidRPr="007316F6">
        <w:rPr>
          <w:color w:val="000000"/>
          <w:lang w:val="en-GB"/>
        </w:rPr>
        <w:t>E</w:t>
      </w:r>
      <w:r w:rsidRPr="007316F6">
        <w:rPr>
          <w:color w:val="000000"/>
          <w:vertAlign w:val="subscript"/>
          <w:lang w:val="en-GB"/>
        </w:rPr>
        <w:t>max</w:t>
      </w:r>
      <w:proofErr w:type="spellEnd"/>
      <w:r w:rsidRPr="007316F6">
        <w:rPr>
          <w:color w:val="000000"/>
          <w:lang w:val="en-GB"/>
        </w:rPr>
        <w:t xml:space="preserve"> then T </w:t>
      </w:r>
      <w:r w:rsidRPr="007316F6">
        <w:rPr>
          <w:color w:val="000000"/>
          <w:lang w:val="en-GB"/>
        </w:rPr>
        <w:sym w:font="Symbol" w:char="F0AE"/>
      </w:r>
      <w:r w:rsidRPr="007316F6">
        <w:rPr>
          <w:color w:val="000000"/>
          <w:lang w:val="en-GB"/>
        </w:rPr>
        <w:sym w:font="Symbol" w:char="F0A5"/>
      </w:r>
      <w:r w:rsidRPr="007316F6">
        <w:rPr>
          <w:color w:val="000000"/>
          <w:lang w:val="en-GB"/>
        </w:rPr>
        <w:t xml:space="preserve"> and there is no repetitive charging-discharging of radioactive clusters, however if E</w:t>
      </w:r>
      <w:r w:rsidRPr="007316F6">
        <w:rPr>
          <w:color w:val="000000"/>
          <w:vertAlign w:val="subscript"/>
          <w:lang w:val="en-GB"/>
        </w:rPr>
        <w:t>0</w:t>
      </w:r>
      <w:r w:rsidRPr="007316F6">
        <w:rPr>
          <w:color w:val="000000"/>
          <w:lang w:val="en-GB"/>
        </w:rPr>
        <w:t>&gt;&gt;</w:t>
      </w:r>
      <w:proofErr w:type="spellStart"/>
      <w:r w:rsidRPr="007316F6">
        <w:rPr>
          <w:color w:val="000000"/>
          <w:lang w:val="en-GB"/>
        </w:rPr>
        <w:t>E</w:t>
      </w:r>
      <w:r w:rsidRPr="007316F6">
        <w:rPr>
          <w:color w:val="000000"/>
          <w:vertAlign w:val="subscript"/>
          <w:lang w:val="en-GB"/>
        </w:rPr>
        <w:t>max</w:t>
      </w:r>
      <w:proofErr w:type="spellEnd"/>
      <w:r w:rsidRPr="007316F6">
        <w:rPr>
          <w:color w:val="000000"/>
          <w:lang w:val="en-GB"/>
        </w:rPr>
        <w:t xml:space="preserve"> then T </w:t>
      </w:r>
      <w:r w:rsidRPr="007316F6">
        <w:rPr>
          <w:color w:val="000000"/>
          <w:lang w:val="en-GB"/>
        </w:rPr>
        <w:sym w:font="Symbol" w:char="F0AE"/>
      </w:r>
      <w:r w:rsidRPr="007316F6">
        <w:rPr>
          <w:color w:val="000000"/>
          <w:lang w:val="en-GB"/>
        </w:rPr>
        <w:t xml:space="preserve">0 and the frequency of charging-discharging can be high. </w:t>
      </w:r>
      <w:r w:rsidR="00A13698">
        <w:rPr>
          <w:color w:val="000000"/>
          <w:lang w:val="en-GB"/>
        </w:rPr>
        <w:t xml:space="preserve">Materials containing such charging/discharging </w:t>
      </w:r>
      <w:proofErr w:type="spellStart"/>
      <w:r w:rsidR="00A13698">
        <w:rPr>
          <w:color w:val="000000"/>
          <w:lang w:val="en-GB"/>
        </w:rPr>
        <w:t>radiophase</w:t>
      </w:r>
      <w:proofErr w:type="spellEnd"/>
      <w:r w:rsidR="00A13698">
        <w:rPr>
          <w:color w:val="000000"/>
          <w:lang w:val="en-GB"/>
        </w:rPr>
        <w:t xml:space="preserve"> clusters should be radiofrequency active and because of that the process occurrence </w:t>
      </w:r>
      <w:r w:rsidR="00CE19B7">
        <w:rPr>
          <w:color w:val="000000"/>
          <w:lang w:val="en-GB"/>
        </w:rPr>
        <w:t>sh</w:t>
      </w:r>
      <w:r w:rsidR="00A13698">
        <w:rPr>
          <w:color w:val="000000"/>
          <w:lang w:val="en-GB"/>
        </w:rPr>
        <w:t xml:space="preserve">ould be readily detected. </w:t>
      </w:r>
    </w:p>
    <w:p w14:paraId="7141B0F2" w14:textId="03B4A789" w:rsidR="0085677A" w:rsidRDefault="008E1541" w:rsidP="00C61BF3">
      <w:pPr>
        <w:rPr>
          <w:color w:val="000000"/>
          <w:lang w:val="en-GB"/>
        </w:rPr>
      </w:pPr>
      <w:r w:rsidRPr="007316F6">
        <w:rPr>
          <w:color w:val="000000"/>
          <w:lang w:val="en-GB"/>
        </w:rPr>
        <w:t xml:space="preserve">We </w:t>
      </w:r>
      <w:r w:rsidR="00304B21">
        <w:rPr>
          <w:color w:val="000000"/>
          <w:lang w:val="en-GB"/>
        </w:rPr>
        <w:t>give</w:t>
      </w:r>
      <w:r w:rsidRPr="007316F6">
        <w:rPr>
          <w:color w:val="000000"/>
          <w:lang w:val="en-GB"/>
        </w:rPr>
        <w:t xml:space="preserve"> </w:t>
      </w:r>
      <w:proofErr w:type="spellStart"/>
      <w:r w:rsidRPr="007316F6">
        <w:rPr>
          <w:color w:val="000000"/>
          <w:lang w:val="en-GB"/>
        </w:rPr>
        <w:t>here</w:t>
      </w:r>
      <w:proofErr w:type="spellEnd"/>
      <w:r w:rsidRPr="007316F6">
        <w:rPr>
          <w:color w:val="000000"/>
          <w:lang w:val="en-GB"/>
        </w:rPr>
        <w:t xml:space="preserve"> </w:t>
      </w:r>
      <w:r w:rsidR="0085677A">
        <w:rPr>
          <w:color w:val="000000"/>
          <w:lang w:val="en-GB"/>
        </w:rPr>
        <w:t>a numerical</w:t>
      </w:r>
      <w:r w:rsidRPr="007316F6">
        <w:rPr>
          <w:color w:val="000000"/>
          <w:lang w:val="en-GB"/>
        </w:rPr>
        <w:t xml:space="preserve"> assessment for</w:t>
      </w:r>
      <w:r w:rsidR="0085677A">
        <w:rPr>
          <w:color w:val="000000"/>
          <w:lang w:val="en-GB"/>
        </w:rPr>
        <w:t xml:space="preserve"> a </w:t>
      </w:r>
      <w:r w:rsidR="0085677A" w:rsidRPr="007316F6">
        <w:rPr>
          <w:bCs/>
          <w:color w:val="000000"/>
          <w:vertAlign w:val="superscript"/>
          <w:lang w:val="en-GB"/>
        </w:rPr>
        <w:t>244</w:t>
      </w:r>
      <w:r w:rsidR="0085677A" w:rsidRPr="007316F6">
        <w:rPr>
          <w:bCs/>
          <w:color w:val="000000"/>
          <w:lang w:val="en-GB"/>
        </w:rPr>
        <w:t>Cm</w:t>
      </w:r>
      <w:r w:rsidR="0085677A">
        <w:rPr>
          <w:bCs/>
          <w:color w:val="000000"/>
          <w:lang w:val="en-GB"/>
        </w:rPr>
        <w:t>-</w:t>
      </w:r>
      <w:r w:rsidR="0085677A" w:rsidRPr="0085677A">
        <w:rPr>
          <w:color w:val="000000"/>
          <w:lang w:val="en-GB"/>
        </w:rPr>
        <w:t xml:space="preserve"> </w:t>
      </w:r>
      <w:r w:rsidR="0085677A">
        <w:rPr>
          <w:color w:val="000000"/>
          <w:lang w:val="en-GB"/>
        </w:rPr>
        <w:t xml:space="preserve">containing </w:t>
      </w:r>
      <w:proofErr w:type="spellStart"/>
      <w:r w:rsidR="0085677A">
        <w:rPr>
          <w:color w:val="000000"/>
          <w:lang w:val="en-GB"/>
        </w:rPr>
        <w:t>radiophase</w:t>
      </w:r>
      <w:proofErr w:type="spellEnd"/>
      <w:r w:rsidR="0085677A">
        <w:rPr>
          <w:color w:val="000000"/>
          <w:lang w:val="en-GB"/>
        </w:rPr>
        <w:t xml:space="preserve"> immobilised </w:t>
      </w:r>
      <w:r w:rsidRPr="007316F6">
        <w:rPr>
          <w:color w:val="000000"/>
          <w:lang w:val="en-GB"/>
        </w:rPr>
        <w:t xml:space="preserve">in </w:t>
      </w:r>
      <w:r w:rsidR="003B2F66">
        <w:rPr>
          <w:color w:val="000000"/>
          <w:lang w:val="en-GB"/>
        </w:rPr>
        <w:t xml:space="preserve">devitrified </w:t>
      </w:r>
      <w:r w:rsidRPr="007316F6">
        <w:rPr>
          <w:color w:val="000000"/>
          <w:lang w:val="en-GB"/>
        </w:rPr>
        <w:t xml:space="preserve">glass </w:t>
      </w:r>
      <w:r w:rsidR="003B2F66">
        <w:rPr>
          <w:color w:val="000000"/>
          <w:lang w:val="en-GB"/>
        </w:rPr>
        <w:t xml:space="preserve">composite </w:t>
      </w:r>
      <w:r w:rsidRPr="007316F6">
        <w:rPr>
          <w:color w:val="000000"/>
          <w:lang w:val="en-GB"/>
        </w:rPr>
        <w:t>[</w:t>
      </w:r>
      <w:r w:rsidR="00BC1BAA">
        <w:rPr>
          <w:color w:val="000000"/>
          <w:lang w:val="en-GB"/>
        </w:rPr>
        <w:t>2</w:t>
      </w:r>
      <w:r w:rsidRPr="007316F6">
        <w:rPr>
          <w:color w:val="000000"/>
          <w:lang w:val="en-GB"/>
        </w:rPr>
        <w:t>]</w:t>
      </w:r>
      <w:r w:rsidR="0085677A">
        <w:rPr>
          <w:color w:val="000000"/>
          <w:lang w:val="en-GB"/>
        </w:rPr>
        <w:t xml:space="preserve">. It </w:t>
      </w:r>
      <w:r w:rsidR="00E65B87">
        <w:rPr>
          <w:color w:val="000000"/>
          <w:lang w:val="en-GB"/>
        </w:rPr>
        <w:t>has a half-live</w:t>
      </w:r>
      <w:r w:rsidR="00E65B87" w:rsidRPr="007316F6">
        <w:rPr>
          <w:color w:val="000000"/>
          <w:lang w:val="en-GB"/>
        </w:rPr>
        <w:t xml:space="preserve"> T</w:t>
      </w:r>
      <w:r w:rsidR="00E65B87" w:rsidRPr="007316F6">
        <w:rPr>
          <w:color w:val="000000"/>
          <w:vertAlign w:val="subscript"/>
          <w:lang w:val="en-GB"/>
        </w:rPr>
        <w:t>1/2</w:t>
      </w:r>
      <w:r w:rsidR="00E65B87" w:rsidRPr="007316F6">
        <w:rPr>
          <w:color w:val="000000"/>
          <w:lang w:val="en-GB"/>
        </w:rPr>
        <w:t>=18.1 y</w:t>
      </w:r>
      <w:r w:rsidR="00E65B87">
        <w:rPr>
          <w:color w:val="000000"/>
          <w:lang w:val="en-GB"/>
        </w:rPr>
        <w:t xml:space="preserve"> and </w:t>
      </w:r>
      <w:r w:rsidR="0085677A">
        <w:rPr>
          <w:color w:val="000000"/>
          <w:lang w:val="en-GB"/>
        </w:rPr>
        <w:t>emits</w:t>
      </w:r>
      <w:r w:rsidRPr="007316F6">
        <w:rPr>
          <w:color w:val="000000"/>
          <w:lang w:val="en-GB"/>
        </w:rPr>
        <w:t xml:space="preserve"> 5.8 MeV alpha </w:t>
      </w:r>
      <w:r w:rsidR="0085677A">
        <w:rPr>
          <w:color w:val="000000"/>
          <w:lang w:val="en-GB"/>
        </w:rPr>
        <w:t xml:space="preserve">particles </w:t>
      </w:r>
      <w:r w:rsidR="00E65B87">
        <w:rPr>
          <w:color w:val="000000"/>
          <w:lang w:val="en-GB"/>
        </w:rPr>
        <w:t>to</w:t>
      </w:r>
      <w:r w:rsidR="0085677A">
        <w:rPr>
          <w:color w:val="000000"/>
          <w:lang w:val="en-GB"/>
        </w:rPr>
        <w:t xml:space="preserve"> </w:t>
      </w:r>
      <w:r w:rsidRPr="007316F6">
        <w:rPr>
          <w:color w:val="000000"/>
          <w:lang w:val="en-GB"/>
        </w:rPr>
        <w:t xml:space="preserve">transform to </w:t>
      </w:r>
      <w:r w:rsidRPr="007316F6">
        <w:rPr>
          <w:color w:val="000000"/>
          <w:vertAlign w:val="superscript"/>
          <w:lang w:val="en-GB"/>
        </w:rPr>
        <w:t>240</w:t>
      </w:r>
      <w:r w:rsidRPr="007316F6">
        <w:rPr>
          <w:color w:val="000000"/>
          <w:lang w:val="en-GB"/>
        </w:rPr>
        <w:t>Pu</w:t>
      </w:r>
      <w:r w:rsidR="0085677A">
        <w:rPr>
          <w:color w:val="000000"/>
          <w:lang w:val="en-GB"/>
        </w:rPr>
        <w:t xml:space="preserve">. </w:t>
      </w:r>
      <w:r w:rsidR="0085677A" w:rsidRPr="007316F6">
        <w:rPr>
          <w:bCs/>
          <w:color w:val="000000"/>
          <w:vertAlign w:val="superscript"/>
          <w:lang w:val="en-GB"/>
        </w:rPr>
        <w:t>244</w:t>
      </w:r>
      <w:r w:rsidR="0085677A" w:rsidRPr="007316F6">
        <w:rPr>
          <w:bCs/>
          <w:color w:val="000000"/>
          <w:lang w:val="en-GB"/>
        </w:rPr>
        <w:t>Cm</w:t>
      </w:r>
      <w:r w:rsidR="0085677A">
        <w:rPr>
          <w:color w:val="000000"/>
          <w:lang w:val="en-GB"/>
        </w:rPr>
        <w:t xml:space="preserve"> has the specific activity</w:t>
      </w:r>
      <w:r w:rsidRPr="007316F6">
        <w:rPr>
          <w:color w:val="000000"/>
          <w:lang w:val="en-GB"/>
        </w:rPr>
        <w:t xml:space="preserve"> a</w:t>
      </w:r>
      <w:r w:rsidRPr="007316F6">
        <w:rPr>
          <w:color w:val="000000"/>
          <w:vertAlign w:val="subscript"/>
          <w:lang w:val="en-GB"/>
        </w:rPr>
        <w:t>0</w:t>
      </w:r>
      <w:r w:rsidRPr="007316F6">
        <w:rPr>
          <w:color w:val="000000"/>
          <w:lang w:val="en-GB"/>
        </w:rPr>
        <w:t>=80.9 Ci/g e.g. 2.99∙10</w:t>
      </w:r>
      <w:r w:rsidRPr="007316F6">
        <w:rPr>
          <w:color w:val="000000"/>
          <w:vertAlign w:val="superscript"/>
          <w:lang w:val="en-GB"/>
        </w:rPr>
        <w:t>14</w:t>
      </w:r>
      <w:r w:rsidRPr="007316F6">
        <w:rPr>
          <w:color w:val="000000"/>
          <w:lang w:val="en-GB"/>
        </w:rPr>
        <w:t xml:space="preserve"> </w:t>
      </w:r>
      <w:proofErr w:type="spellStart"/>
      <w:r w:rsidRPr="007316F6">
        <w:rPr>
          <w:color w:val="000000"/>
          <w:lang w:val="en-GB"/>
        </w:rPr>
        <w:t>Bq</w:t>
      </w:r>
      <w:proofErr w:type="spellEnd"/>
      <w:r w:rsidRPr="007316F6">
        <w:rPr>
          <w:color w:val="000000"/>
          <w:lang w:val="en-GB"/>
        </w:rPr>
        <w:t>/kg or 4.03∙10</w:t>
      </w:r>
      <w:r w:rsidRPr="007316F6">
        <w:rPr>
          <w:color w:val="000000"/>
          <w:vertAlign w:val="superscript"/>
          <w:lang w:val="en-GB"/>
        </w:rPr>
        <w:t>1</w:t>
      </w:r>
      <w:r w:rsidR="008F0CD5">
        <w:rPr>
          <w:color w:val="000000"/>
          <w:vertAlign w:val="superscript"/>
          <w:lang w:val="en-GB"/>
        </w:rPr>
        <w:t>9</w:t>
      </w:r>
      <w:r w:rsidRPr="007316F6">
        <w:rPr>
          <w:color w:val="000000"/>
          <w:lang w:val="en-GB"/>
        </w:rPr>
        <w:t xml:space="preserve"> </w:t>
      </w:r>
      <w:proofErr w:type="spellStart"/>
      <w:r w:rsidRPr="007316F6">
        <w:rPr>
          <w:color w:val="000000"/>
          <w:lang w:val="en-GB"/>
        </w:rPr>
        <w:t>Bq</w:t>
      </w:r>
      <w:proofErr w:type="spellEnd"/>
      <w:r w:rsidRPr="007316F6">
        <w:rPr>
          <w:color w:val="000000"/>
          <w:lang w:val="en-GB"/>
        </w:rPr>
        <w:t>/m</w:t>
      </w:r>
      <w:r w:rsidRPr="007316F6">
        <w:rPr>
          <w:color w:val="000000"/>
          <w:vertAlign w:val="superscript"/>
          <w:lang w:val="en-GB"/>
        </w:rPr>
        <w:t>3</w:t>
      </w:r>
      <w:r w:rsidRPr="007316F6">
        <w:rPr>
          <w:color w:val="000000"/>
          <w:lang w:val="en-GB"/>
        </w:rPr>
        <w:t xml:space="preserve"> accounting that </w:t>
      </w:r>
      <w:r w:rsidRPr="007316F6">
        <w:rPr>
          <w:color w:val="000000"/>
          <w:lang w:val="en-GB"/>
        </w:rPr>
        <w:sym w:font="Symbol" w:char="F072"/>
      </w:r>
      <w:r w:rsidRPr="007316F6">
        <w:rPr>
          <w:color w:val="000000"/>
          <w:lang w:val="en-GB"/>
        </w:rPr>
        <w:t>=13.5 g/cm</w:t>
      </w:r>
      <w:r w:rsidRPr="007316F6">
        <w:rPr>
          <w:color w:val="000000"/>
          <w:vertAlign w:val="superscript"/>
          <w:lang w:val="en-GB"/>
        </w:rPr>
        <w:t>3</w:t>
      </w:r>
      <w:r w:rsidRPr="007316F6">
        <w:rPr>
          <w:color w:val="000000"/>
          <w:lang w:val="en-GB"/>
        </w:rPr>
        <w:t xml:space="preserve">. A </w:t>
      </w:r>
      <w:r w:rsidR="0085677A" w:rsidRPr="007316F6">
        <w:rPr>
          <w:bCs/>
          <w:color w:val="000000"/>
          <w:vertAlign w:val="superscript"/>
          <w:lang w:val="en-GB"/>
        </w:rPr>
        <w:t>244</w:t>
      </w:r>
      <w:r w:rsidR="0085677A" w:rsidRPr="007316F6">
        <w:rPr>
          <w:bCs/>
          <w:color w:val="000000"/>
          <w:lang w:val="en-GB"/>
        </w:rPr>
        <w:t>Cm</w:t>
      </w:r>
      <w:r w:rsidR="0085677A">
        <w:rPr>
          <w:bCs/>
          <w:color w:val="000000"/>
          <w:lang w:val="en-GB"/>
        </w:rPr>
        <w:t>-</w:t>
      </w:r>
      <w:r w:rsidR="0085677A" w:rsidRPr="0085677A">
        <w:rPr>
          <w:color w:val="000000"/>
          <w:lang w:val="en-GB"/>
        </w:rPr>
        <w:t xml:space="preserve"> </w:t>
      </w:r>
      <w:r w:rsidR="0085677A">
        <w:rPr>
          <w:color w:val="000000"/>
          <w:lang w:val="en-GB"/>
        </w:rPr>
        <w:t xml:space="preserve">containing </w:t>
      </w:r>
      <w:r w:rsidRPr="007316F6">
        <w:rPr>
          <w:color w:val="000000"/>
          <w:lang w:val="en-GB"/>
        </w:rPr>
        <w:t xml:space="preserve">cluster </w:t>
      </w:r>
      <w:r w:rsidR="0085677A">
        <w:rPr>
          <w:color w:val="000000"/>
          <w:lang w:val="en-GB"/>
        </w:rPr>
        <w:t>of</w:t>
      </w:r>
      <w:r w:rsidRPr="007316F6">
        <w:rPr>
          <w:color w:val="000000"/>
          <w:lang w:val="en-GB"/>
        </w:rPr>
        <w:t xml:space="preserve"> radius </w:t>
      </w:r>
      <w:r w:rsidR="0085677A">
        <w:rPr>
          <w:color w:val="000000"/>
          <w:lang w:val="en-GB"/>
        </w:rPr>
        <w:t xml:space="preserve">R = </w:t>
      </w:r>
      <w:r w:rsidR="008F0CD5">
        <w:rPr>
          <w:color w:val="000000"/>
          <w:lang w:val="en-GB"/>
        </w:rPr>
        <w:t>1</w:t>
      </w:r>
      <w:r w:rsidRPr="007316F6">
        <w:rPr>
          <w:color w:val="000000"/>
          <w:lang w:val="en-GB"/>
        </w:rPr>
        <w:t xml:space="preserve"> </w:t>
      </w:r>
      <w:r w:rsidRPr="007316F6">
        <w:rPr>
          <w:color w:val="000000"/>
          <w:lang w:val="en-GB"/>
        </w:rPr>
        <w:sym w:font="Symbol" w:char="F06D"/>
      </w:r>
      <w:r w:rsidRPr="007316F6">
        <w:rPr>
          <w:color w:val="000000"/>
          <w:lang w:val="en-GB"/>
        </w:rPr>
        <w:t xml:space="preserve">m </w:t>
      </w:r>
      <w:r w:rsidR="0085677A">
        <w:rPr>
          <w:color w:val="000000"/>
          <w:lang w:val="en-GB"/>
        </w:rPr>
        <w:t>embedded in a non-conducting waste</w:t>
      </w:r>
      <w:r w:rsidRPr="007316F6">
        <w:rPr>
          <w:color w:val="000000"/>
          <w:lang w:val="en-GB"/>
        </w:rPr>
        <w:t>form (</w:t>
      </w:r>
      <w:r w:rsidR="0085677A">
        <w:rPr>
          <w:color w:val="000000"/>
          <w:lang w:val="en-GB"/>
        </w:rPr>
        <w:t xml:space="preserve">e.g. </w:t>
      </w:r>
      <w:r w:rsidRPr="007316F6">
        <w:rPr>
          <w:color w:val="000000"/>
          <w:lang w:val="en-GB"/>
        </w:rPr>
        <w:t xml:space="preserve">glass) </w:t>
      </w:r>
      <w:r w:rsidRPr="00793770">
        <w:rPr>
          <w:color w:val="000000"/>
          <w:lang w:val="en-GB"/>
        </w:rPr>
        <w:t xml:space="preserve">with </w:t>
      </w:r>
      <w:r w:rsidRPr="00793770">
        <w:rPr>
          <w:color w:val="000000"/>
          <w:lang w:val="en-GB"/>
        </w:rPr>
        <w:sym w:font="Symbol" w:char="F073"/>
      </w:r>
      <w:r w:rsidRPr="00793770">
        <w:rPr>
          <w:color w:val="000000"/>
          <w:lang w:val="en-GB"/>
        </w:rPr>
        <w:t>=10</w:t>
      </w:r>
      <w:r w:rsidRPr="00793770">
        <w:rPr>
          <w:color w:val="000000"/>
          <w:vertAlign w:val="superscript"/>
          <w:lang w:val="en-GB"/>
        </w:rPr>
        <w:t>-1</w:t>
      </w:r>
      <w:r w:rsidR="00793770" w:rsidRPr="00793770">
        <w:rPr>
          <w:color w:val="000000"/>
          <w:vertAlign w:val="superscript"/>
          <w:lang w:val="en-GB"/>
        </w:rPr>
        <w:t>4</w:t>
      </w:r>
      <w:r w:rsidRPr="00793770">
        <w:rPr>
          <w:color w:val="000000"/>
          <w:lang w:val="en-GB"/>
        </w:rPr>
        <w:t xml:space="preserve"> S/m can</w:t>
      </w:r>
      <w:r w:rsidRPr="007316F6">
        <w:rPr>
          <w:color w:val="000000"/>
          <w:lang w:val="en-GB"/>
        </w:rPr>
        <w:t xml:space="preserve"> generate a maximum electric field </w:t>
      </w:r>
      <w:r w:rsidR="0085677A">
        <w:rPr>
          <w:color w:val="000000"/>
          <w:lang w:val="en-GB"/>
        </w:rPr>
        <w:t>strength as high as</w:t>
      </w:r>
      <w:r w:rsidRPr="007316F6">
        <w:rPr>
          <w:color w:val="000000"/>
          <w:lang w:val="en-GB"/>
        </w:rPr>
        <w:t xml:space="preserve"> E</w:t>
      </w:r>
      <w:r w:rsidRPr="007316F6">
        <w:rPr>
          <w:color w:val="000000"/>
          <w:vertAlign w:val="subscript"/>
          <w:lang w:val="en-GB"/>
        </w:rPr>
        <w:t>0</w:t>
      </w:r>
      <w:r w:rsidRPr="007316F6">
        <w:rPr>
          <w:color w:val="000000"/>
          <w:lang w:val="en-GB"/>
        </w:rPr>
        <w:t xml:space="preserve">=400 MV/m. This field is an order of magnitude stronger than </w:t>
      </w:r>
      <w:r w:rsidR="0085677A">
        <w:rPr>
          <w:color w:val="000000"/>
          <w:lang w:val="en-GB"/>
        </w:rPr>
        <w:t>typical</w:t>
      </w:r>
      <w:r w:rsidRPr="007316F6">
        <w:rPr>
          <w:color w:val="000000"/>
          <w:lang w:val="en-GB"/>
        </w:rPr>
        <w:t xml:space="preserve"> electric breakdown threshold of glass </w:t>
      </w:r>
      <w:proofErr w:type="spellStart"/>
      <w:r w:rsidRPr="007316F6">
        <w:rPr>
          <w:color w:val="000000"/>
          <w:lang w:val="en-GB"/>
        </w:rPr>
        <w:t>E</w:t>
      </w:r>
      <w:r w:rsidRPr="007316F6">
        <w:rPr>
          <w:color w:val="000000"/>
          <w:vertAlign w:val="subscript"/>
          <w:lang w:val="en-GB"/>
        </w:rPr>
        <w:t>max</w:t>
      </w:r>
      <w:proofErr w:type="spellEnd"/>
      <w:r w:rsidRPr="007316F6">
        <w:rPr>
          <w:color w:val="000000"/>
          <w:lang w:val="en-GB"/>
        </w:rPr>
        <w:t xml:space="preserve"> and therefore the charging-discharging process will occur at intervals approximately equal to T </w:t>
      </w:r>
      <w:r w:rsidRPr="007316F6">
        <w:rPr>
          <w:color w:val="000000"/>
          <w:lang w:val="en-GB"/>
        </w:rPr>
        <w:sym w:font="Symbol" w:char="F0BB"/>
      </w:r>
      <w:r w:rsidRPr="007316F6">
        <w:rPr>
          <w:color w:val="000000"/>
          <w:lang w:val="en-GB"/>
        </w:rPr>
        <w:t xml:space="preserve"> 450 s. Since electrical discharges are accompanied by acoustic and electromagnetic signals the above effects can be detected using </w:t>
      </w:r>
      <w:r w:rsidR="0085677A">
        <w:rPr>
          <w:color w:val="000000"/>
          <w:lang w:val="en-GB"/>
        </w:rPr>
        <w:t xml:space="preserve">both </w:t>
      </w:r>
      <w:r w:rsidRPr="007316F6">
        <w:rPr>
          <w:color w:val="000000"/>
          <w:lang w:val="en-GB"/>
        </w:rPr>
        <w:t>acoustic emission and electromagnetic detectors [</w:t>
      </w:r>
      <w:r w:rsidR="00AA4D67">
        <w:rPr>
          <w:color w:val="000000"/>
          <w:lang w:val="en-GB"/>
        </w:rPr>
        <w:t>48-50</w:t>
      </w:r>
      <w:r w:rsidRPr="007316F6">
        <w:rPr>
          <w:color w:val="000000"/>
          <w:lang w:val="en-GB"/>
        </w:rPr>
        <w:t xml:space="preserve">]. The frequency of signals </w:t>
      </w:r>
      <w:r w:rsidR="0085677A">
        <w:rPr>
          <w:color w:val="000000"/>
          <w:lang w:val="en-GB"/>
        </w:rPr>
        <w:t xml:space="preserve">from charging/discharging </w:t>
      </w:r>
      <w:proofErr w:type="spellStart"/>
      <w:r w:rsidR="0085677A">
        <w:rPr>
          <w:color w:val="000000"/>
          <w:lang w:val="en-GB"/>
        </w:rPr>
        <w:t>radiophase</w:t>
      </w:r>
      <w:proofErr w:type="spellEnd"/>
      <w:r w:rsidR="0085677A">
        <w:rPr>
          <w:color w:val="000000"/>
          <w:lang w:val="en-GB"/>
        </w:rPr>
        <w:t xml:space="preserve"> </w:t>
      </w:r>
      <w:r w:rsidRPr="007316F6">
        <w:rPr>
          <w:color w:val="000000"/>
          <w:lang w:val="en-GB"/>
        </w:rPr>
        <w:t xml:space="preserve">will be given by </w:t>
      </w:r>
    </w:p>
    <w:p w14:paraId="002E18D9" w14:textId="77777777" w:rsidR="0085677A" w:rsidRDefault="008E1541" w:rsidP="00C61BF3">
      <w:pPr>
        <w:rPr>
          <w:color w:val="000000"/>
          <w:lang w:val="en-GB"/>
        </w:rPr>
      </w:pPr>
      <w:r w:rsidRPr="007316F6">
        <w:rPr>
          <w:color w:val="000000"/>
          <w:lang w:val="en-GB"/>
        </w:rPr>
        <w:sym w:font="Symbol" w:char="F077"/>
      </w:r>
      <w:r w:rsidRPr="007316F6">
        <w:rPr>
          <w:color w:val="000000"/>
          <w:lang w:val="en-GB"/>
        </w:rPr>
        <w:t xml:space="preserve">=N/T, </w:t>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t>(9)</w:t>
      </w:r>
    </w:p>
    <w:p w14:paraId="037BE3B9" w14:textId="77777777" w:rsidR="0085677A" w:rsidRDefault="008E1541" w:rsidP="00C61BF3">
      <w:pPr>
        <w:rPr>
          <w:color w:val="000000"/>
          <w:lang w:val="en-GB"/>
        </w:rPr>
      </w:pPr>
      <w:proofErr w:type="gramStart"/>
      <w:r w:rsidRPr="007316F6">
        <w:rPr>
          <w:color w:val="000000"/>
          <w:lang w:val="en-GB"/>
        </w:rPr>
        <w:t>where</w:t>
      </w:r>
      <w:proofErr w:type="gramEnd"/>
      <w:r w:rsidRPr="007316F6">
        <w:rPr>
          <w:color w:val="000000"/>
          <w:lang w:val="en-GB"/>
        </w:rPr>
        <w:t xml:space="preserve"> N is the number of radioactive </w:t>
      </w:r>
      <w:r w:rsidR="0085677A">
        <w:rPr>
          <w:color w:val="000000"/>
          <w:lang w:val="en-GB"/>
        </w:rPr>
        <w:t>clusters</w:t>
      </w:r>
      <w:r w:rsidRPr="007316F6">
        <w:rPr>
          <w:color w:val="000000"/>
          <w:lang w:val="en-GB"/>
        </w:rPr>
        <w:t xml:space="preserve"> present in the wasteform. </w:t>
      </w:r>
    </w:p>
    <w:p w14:paraId="42DBEE19" w14:textId="77777777" w:rsidR="008E1541" w:rsidRPr="007316F6" w:rsidRDefault="008E1541" w:rsidP="00C61BF3">
      <w:pPr>
        <w:rPr>
          <w:color w:val="000000"/>
          <w:lang w:val="en-GB"/>
        </w:rPr>
      </w:pPr>
      <w:r w:rsidRPr="007316F6">
        <w:rPr>
          <w:color w:val="000000"/>
          <w:lang w:val="en-GB"/>
        </w:rPr>
        <w:lastRenderedPageBreak/>
        <w:t xml:space="preserve">There is a critical size </w:t>
      </w:r>
      <w:proofErr w:type="spellStart"/>
      <w:r w:rsidRPr="007316F6">
        <w:rPr>
          <w:color w:val="000000"/>
          <w:lang w:val="en-GB"/>
        </w:rPr>
        <w:t>R</w:t>
      </w:r>
      <w:r w:rsidRPr="007316F6">
        <w:rPr>
          <w:color w:val="000000"/>
          <w:vertAlign w:val="subscript"/>
          <w:lang w:val="en-GB"/>
        </w:rPr>
        <w:t>crit</w:t>
      </w:r>
      <w:proofErr w:type="spellEnd"/>
      <w:r w:rsidRPr="007316F6">
        <w:rPr>
          <w:color w:val="000000"/>
          <w:lang w:val="en-GB"/>
        </w:rPr>
        <w:t xml:space="preserve"> for </w:t>
      </w:r>
      <w:r w:rsidR="0085677A">
        <w:rPr>
          <w:color w:val="000000"/>
          <w:lang w:val="en-GB"/>
        </w:rPr>
        <w:t>clusters</w:t>
      </w:r>
      <w:r w:rsidRPr="007316F6">
        <w:rPr>
          <w:color w:val="000000"/>
          <w:lang w:val="en-GB"/>
        </w:rPr>
        <w:t xml:space="preserve"> containing radioactive material in a wasteform so that if </w:t>
      </w:r>
      <w:r w:rsidR="00C86BE6">
        <w:rPr>
          <w:color w:val="000000"/>
          <w:lang w:val="en-GB"/>
        </w:rPr>
        <w:t xml:space="preserve">they exceed that size </w:t>
      </w:r>
      <w:r w:rsidRPr="007316F6">
        <w:rPr>
          <w:color w:val="000000"/>
          <w:lang w:val="en-GB"/>
        </w:rPr>
        <w:t xml:space="preserve">R&gt; </w:t>
      </w:r>
      <w:proofErr w:type="spellStart"/>
      <w:r w:rsidRPr="007316F6">
        <w:rPr>
          <w:color w:val="000000"/>
          <w:lang w:val="en-GB"/>
        </w:rPr>
        <w:t>R</w:t>
      </w:r>
      <w:r w:rsidRPr="007316F6">
        <w:rPr>
          <w:color w:val="000000"/>
          <w:vertAlign w:val="subscript"/>
          <w:lang w:val="en-GB"/>
        </w:rPr>
        <w:t>crit</w:t>
      </w:r>
      <w:proofErr w:type="spellEnd"/>
      <w:r w:rsidRPr="007316F6">
        <w:rPr>
          <w:color w:val="000000"/>
          <w:lang w:val="en-GB"/>
        </w:rPr>
        <w:t xml:space="preserve"> then the dielectric breakdown will finally lead to matrix destruction</w:t>
      </w:r>
      <w:r w:rsidR="00C86BE6">
        <w:rPr>
          <w:color w:val="000000"/>
          <w:lang w:val="en-GB"/>
        </w:rPr>
        <w:t xml:space="preserve">: </w:t>
      </w:r>
    </w:p>
    <w:p w14:paraId="0A4A1EA5" w14:textId="77777777" w:rsidR="008E1541" w:rsidRPr="007316F6" w:rsidRDefault="008E1541" w:rsidP="008E1541">
      <w:pPr>
        <w:rPr>
          <w:color w:val="000000"/>
          <w:lang w:val="en-GB"/>
        </w:rPr>
      </w:pPr>
      <w:proofErr w:type="spellStart"/>
      <w:r w:rsidRPr="007316F6">
        <w:rPr>
          <w:iCs/>
          <w:color w:val="000000"/>
          <w:lang w:val="en-GB"/>
        </w:rPr>
        <w:t>R</w:t>
      </w:r>
      <w:r w:rsidRPr="0085677A">
        <w:rPr>
          <w:iCs/>
          <w:color w:val="000000"/>
          <w:vertAlign w:val="subscript"/>
          <w:lang w:val="en-GB"/>
        </w:rPr>
        <w:t>crit</w:t>
      </w:r>
      <w:proofErr w:type="spellEnd"/>
      <w:r w:rsidRPr="007316F6">
        <w:rPr>
          <w:iCs/>
          <w:color w:val="000000"/>
          <w:lang w:val="en-GB"/>
        </w:rPr>
        <w:t>=3</w:t>
      </w:r>
      <w:r w:rsidRPr="007316F6">
        <w:rPr>
          <w:iCs/>
          <w:color w:val="000000"/>
          <w:lang w:val="en-GB"/>
        </w:rPr>
        <w:sym w:font="Symbol" w:char="F073"/>
      </w:r>
      <w:proofErr w:type="spellStart"/>
      <w:r w:rsidRPr="007316F6">
        <w:rPr>
          <w:iCs/>
          <w:color w:val="000000"/>
          <w:lang w:val="en-GB"/>
        </w:rPr>
        <w:t>E</w:t>
      </w:r>
      <w:r w:rsidRPr="007316F6">
        <w:rPr>
          <w:iCs/>
          <w:color w:val="000000"/>
          <w:vertAlign w:val="subscript"/>
          <w:lang w:val="en-GB"/>
        </w:rPr>
        <w:t>max</w:t>
      </w:r>
      <w:proofErr w:type="spellEnd"/>
      <w:r w:rsidRPr="007316F6">
        <w:rPr>
          <w:iCs/>
          <w:color w:val="000000"/>
          <w:lang w:val="en-GB"/>
        </w:rPr>
        <w:t>/a</w:t>
      </w:r>
      <w:r w:rsidRPr="007316F6">
        <w:rPr>
          <w:iCs/>
          <w:color w:val="000000"/>
          <w:vertAlign w:val="subscript"/>
          <w:lang w:val="en-GB"/>
        </w:rPr>
        <w:t>0</w:t>
      </w:r>
      <w:r w:rsidRPr="007316F6">
        <w:rPr>
          <w:iCs/>
          <w:color w:val="000000"/>
          <w:lang w:val="en-GB"/>
        </w:rPr>
        <w:t xml:space="preserve">e </w:t>
      </w:r>
      <w:r w:rsidRPr="007316F6">
        <w:rPr>
          <w:iCs/>
          <w:color w:val="000000"/>
          <w:lang w:val="en-GB"/>
        </w:rPr>
        <w:fldChar w:fldCharType="begin"/>
      </w:r>
      <w:r w:rsidRPr="007316F6">
        <w:rPr>
          <w:iCs/>
          <w:color w:val="000000"/>
          <w:lang w:val="en-GB"/>
        </w:rPr>
        <w:instrText xml:space="preserve"> QUOTE </w:instrText>
      </w:r>
      <m:oMath>
        <m:sSub>
          <m:sSubPr>
            <m:ctrlPr>
              <w:rPr>
                <w:rFonts w:ascii="Cambria Math" w:hAnsi="Cambria Math"/>
                <w:i/>
                <w:iCs/>
                <w:lang w:val="en-GB"/>
              </w:rPr>
            </m:ctrlPr>
          </m:sSubPr>
          <m:e>
            <m:r>
              <m:rPr>
                <m:sty m:val="p"/>
              </m:rPr>
              <w:rPr>
                <w:rFonts w:ascii="Cambria Math" w:hAnsi="Cambria Math"/>
                <w:lang w:val="en-GB"/>
              </w:rPr>
              <m:t>R</m:t>
            </m:r>
          </m:e>
          <m:sub>
            <m:r>
              <m:rPr>
                <m:sty m:val="p"/>
              </m:rPr>
              <w:rPr>
                <w:rFonts w:ascii="Cambria Math" w:hAnsi="Cambria Math"/>
                <w:lang w:val="en-GB"/>
              </w:rPr>
              <m:t>crit</m:t>
            </m:r>
          </m:sub>
        </m:sSub>
        <m:r>
          <m:rPr>
            <m:sty m:val="p"/>
          </m:rPr>
          <w:rPr>
            <w:rFonts w:ascii="Cambria Math" w:hAnsi="Cambria Math"/>
            <w:lang w:val="en-GB"/>
          </w:rPr>
          <m:t>=</m:t>
        </m:r>
        <m:f>
          <m:fPr>
            <m:ctrlPr>
              <w:rPr>
                <w:rFonts w:ascii="Cambria Math" w:hAnsi="Cambria Math"/>
                <w:i/>
                <w:iCs/>
                <w:lang w:val="en-GB"/>
              </w:rPr>
            </m:ctrlPr>
          </m:fPr>
          <m:num>
            <m:sSub>
              <m:sSubPr>
                <m:ctrlPr>
                  <w:rPr>
                    <w:rFonts w:ascii="Cambria Math" w:hAnsi="Cambria Math"/>
                    <w:i/>
                    <w:iCs/>
                    <w:lang w:val="en-GB"/>
                  </w:rPr>
                </m:ctrlPr>
              </m:sSubPr>
              <m:e>
                <m:r>
                  <m:rPr>
                    <m:sty m:val="p"/>
                  </m:rPr>
                  <w:rPr>
                    <w:rFonts w:ascii="Cambria Math" w:hAnsi="Cambria Math"/>
                    <w:lang w:val="en-GB"/>
                  </w:rPr>
                  <m:t>3σ</m:t>
                </m:r>
                <m:sSub>
                  <m:sSubPr>
                    <m:ctrlPr>
                      <w:rPr>
                        <w:rFonts w:ascii="Cambria Math" w:hAnsi="Cambria Math"/>
                        <w:i/>
                        <w:iCs/>
                        <w:lang w:val="en-GB"/>
                      </w:rPr>
                    </m:ctrlPr>
                  </m:sSubPr>
                  <m:e>
                    <m:r>
                      <m:rPr>
                        <m:sty m:val="p"/>
                      </m:rPr>
                      <w:rPr>
                        <w:rFonts w:ascii="Cambria Math" w:hAnsi="Cambria Math"/>
                        <w:lang w:val="en-GB"/>
                      </w:rPr>
                      <m:t>E</m:t>
                    </m:r>
                  </m:e>
                  <m:sub>
                    <m:r>
                      <m:rPr>
                        <m:sty m:val="p"/>
                      </m:rPr>
                      <w:rPr>
                        <w:rFonts w:ascii="Cambria Math" w:hAnsi="Cambria Math"/>
                        <w:lang w:val="en-GB"/>
                      </w:rPr>
                      <m:t>max</m:t>
                    </m:r>
                  </m:sub>
                </m:sSub>
              </m:e>
              <m:sub>
                <m:r>
                  <m:rPr>
                    <m:sty m:val="p"/>
                  </m:rPr>
                  <w:rPr>
                    <w:rFonts w:ascii="Cambria Math" w:hAnsi="Cambria Math"/>
                    <w:lang w:val="en-GB"/>
                  </w:rPr>
                  <m:t> </m:t>
                </m:r>
              </m:sub>
            </m:sSub>
          </m:num>
          <m:den>
            <m:sSub>
              <m:sSubPr>
                <m:ctrlPr>
                  <w:rPr>
                    <w:rFonts w:ascii="Cambria Math" w:hAnsi="Cambria Math"/>
                    <w:i/>
                    <w:iCs/>
                    <w:lang w:val="en-GB"/>
                  </w:rPr>
                </m:ctrlPr>
              </m:sSubPr>
              <m:e>
                <m:r>
                  <m:rPr>
                    <m:sty m:val="p"/>
                  </m:rPr>
                  <w:rPr>
                    <w:rFonts w:ascii="Cambria Math" w:hAnsi="Cambria Math"/>
                    <w:lang w:val="en-GB"/>
                  </w:rPr>
                  <m:t>a</m:t>
                </m:r>
              </m:e>
              <m:sub>
                <m:r>
                  <m:rPr>
                    <m:sty m:val="p"/>
                  </m:rPr>
                  <w:rPr>
                    <w:rFonts w:ascii="Cambria Math" w:hAnsi="Cambria Math"/>
                    <w:lang w:val="en-GB"/>
                  </w:rPr>
                  <m:t>0</m:t>
                </m:r>
              </m:sub>
            </m:sSub>
            <m:r>
              <m:rPr>
                <m:sty m:val="p"/>
              </m:rPr>
              <w:rPr>
                <w:rFonts w:ascii="Cambria Math" w:hAnsi="Cambria Math"/>
                <w:lang w:val="en-GB"/>
              </w:rPr>
              <m:t>e</m:t>
            </m:r>
          </m:den>
        </m:f>
      </m:oMath>
      <w:r w:rsidRPr="007316F6">
        <w:rPr>
          <w:iCs/>
          <w:color w:val="000000"/>
          <w:lang w:val="en-GB"/>
        </w:rPr>
        <w:instrText xml:space="preserve"> </w:instrText>
      </w:r>
      <w:r w:rsidRPr="007316F6">
        <w:rPr>
          <w:iCs/>
          <w:color w:val="000000"/>
          <w:lang w:val="en-GB"/>
        </w:rPr>
        <w:fldChar w:fldCharType="end"/>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Pr="007316F6">
        <w:rPr>
          <w:iCs/>
          <w:color w:val="000000"/>
          <w:lang w:val="en-GB"/>
        </w:rPr>
        <w:tab/>
      </w:r>
      <w:r w:rsidR="007E4894">
        <w:rPr>
          <w:iCs/>
          <w:color w:val="000000"/>
          <w:lang w:val="en-GB"/>
        </w:rPr>
        <w:tab/>
      </w:r>
      <w:r w:rsidRPr="007316F6">
        <w:rPr>
          <w:iCs/>
          <w:color w:val="000000"/>
          <w:lang w:val="en-GB"/>
        </w:rPr>
        <w:t>(</w:t>
      </w:r>
      <w:r w:rsidR="007E4894">
        <w:rPr>
          <w:iCs/>
          <w:color w:val="000000"/>
          <w:lang w:val="en-GB"/>
        </w:rPr>
        <w:t>10</w:t>
      </w:r>
      <w:r w:rsidRPr="007316F6">
        <w:rPr>
          <w:iCs/>
          <w:color w:val="000000"/>
          <w:lang w:val="en-GB"/>
        </w:rPr>
        <w:t>)</w:t>
      </w:r>
    </w:p>
    <w:p w14:paraId="5886604E" w14:textId="1C1CE66E" w:rsidR="008E1541" w:rsidRPr="007316F6" w:rsidRDefault="00C86BE6" w:rsidP="00C86BE6">
      <w:pPr>
        <w:rPr>
          <w:color w:val="000000"/>
          <w:lang w:val="en-GB"/>
        </w:rPr>
      </w:pPr>
      <w:r>
        <w:rPr>
          <w:color w:val="000000"/>
          <w:lang w:val="en-GB"/>
        </w:rPr>
        <w:t xml:space="preserve">The critical size is dependent on both </w:t>
      </w:r>
      <w:proofErr w:type="spellStart"/>
      <w:r>
        <w:rPr>
          <w:color w:val="000000"/>
          <w:lang w:val="en-GB"/>
        </w:rPr>
        <w:t>radiophase</w:t>
      </w:r>
      <w:proofErr w:type="spellEnd"/>
      <w:r>
        <w:rPr>
          <w:color w:val="000000"/>
          <w:lang w:val="en-GB"/>
        </w:rPr>
        <w:t xml:space="preserve"> (a</w:t>
      </w:r>
      <w:r w:rsidRPr="00C86BE6">
        <w:rPr>
          <w:color w:val="000000"/>
          <w:vertAlign w:val="subscript"/>
          <w:lang w:val="en-GB"/>
        </w:rPr>
        <w:t>0</w:t>
      </w:r>
      <w:r>
        <w:rPr>
          <w:color w:val="000000"/>
          <w:lang w:val="en-GB"/>
        </w:rPr>
        <w:t xml:space="preserve"> and e) and matrix properties (</w:t>
      </w:r>
      <w:r w:rsidRPr="007316F6">
        <w:rPr>
          <w:iCs/>
          <w:color w:val="000000"/>
          <w:lang w:val="en-GB"/>
        </w:rPr>
        <w:sym w:font="Symbol" w:char="F073"/>
      </w:r>
      <w:r>
        <w:rPr>
          <w:iCs/>
          <w:color w:val="000000"/>
          <w:lang w:val="en-GB"/>
        </w:rPr>
        <w:t xml:space="preserve"> and </w:t>
      </w:r>
      <w:proofErr w:type="spellStart"/>
      <w:r w:rsidRPr="007316F6">
        <w:rPr>
          <w:iCs/>
          <w:color w:val="000000"/>
          <w:lang w:val="en-GB"/>
        </w:rPr>
        <w:t>E</w:t>
      </w:r>
      <w:r w:rsidRPr="007316F6">
        <w:rPr>
          <w:iCs/>
          <w:color w:val="000000"/>
          <w:vertAlign w:val="subscript"/>
          <w:lang w:val="en-GB"/>
        </w:rPr>
        <w:t>max</w:t>
      </w:r>
      <w:proofErr w:type="spellEnd"/>
      <w:r>
        <w:rPr>
          <w:color w:val="000000"/>
          <w:lang w:val="en-GB"/>
        </w:rPr>
        <w:t xml:space="preserve">). </w:t>
      </w:r>
      <w:r w:rsidR="008E1541" w:rsidRPr="007316F6">
        <w:rPr>
          <w:color w:val="000000"/>
          <w:lang w:val="en-GB"/>
        </w:rPr>
        <w:t xml:space="preserve">For </w:t>
      </w:r>
      <w:r w:rsidR="008E1541" w:rsidRPr="007316F6">
        <w:rPr>
          <w:bCs/>
          <w:color w:val="000000"/>
          <w:vertAlign w:val="superscript"/>
          <w:lang w:val="en-GB"/>
        </w:rPr>
        <w:t>244</w:t>
      </w:r>
      <w:r w:rsidR="008E1541" w:rsidRPr="007316F6">
        <w:rPr>
          <w:bCs/>
          <w:color w:val="000000"/>
          <w:lang w:val="en-GB"/>
        </w:rPr>
        <w:t>Cm</w:t>
      </w:r>
      <w:r w:rsidR="008E1541" w:rsidRPr="007316F6">
        <w:rPr>
          <w:color w:val="000000"/>
          <w:lang w:val="en-GB"/>
        </w:rPr>
        <w:t xml:space="preserve"> clusters in a glass matrix with </w:t>
      </w:r>
      <w:r w:rsidR="008E1541" w:rsidRPr="007316F6">
        <w:rPr>
          <w:color w:val="000000"/>
          <w:lang w:val="en-GB"/>
        </w:rPr>
        <w:sym w:font="Symbol" w:char="F073"/>
      </w:r>
      <w:r w:rsidR="008E1541" w:rsidRPr="007316F6">
        <w:rPr>
          <w:color w:val="000000"/>
          <w:lang w:val="en-GB"/>
        </w:rPr>
        <w:t>=10</w:t>
      </w:r>
      <w:r w:rsidR="008E1541" w:rsidRPr="003D1E03">
        <w:rPr>
          <w:color w:val="000000"/>
          <w:vertAlign w:val="superscript"/>
          <w:lang w:val="en-GB"/>
        </w:rPr>
        <w:t>-1</w:t>
      </w:r>
      <w:r w:rsidR="00845085" w:rsidRPr="003D1E03">
        <w:rPr>
          <w:color w:val="000000"/>
          <w:vertAlign w:val="superscript"/>
          <w:lang w:val="en-GB"/>
        </w:rPr>
        <w:t>3</w:t>
      </w:r>
      <w:r w:rsidR="008E1541" w:rsidRPr="007316F6">
        <w:rPr>
          <w:color w:val="000000"/>
          <w:lang w:val="en-GB"/>
        </w:rPr>
        <w:t xml:space="preserve"> S/m and </w:t>
      </w:r>
      <w:proofErr w:type="spellStart"/>
      <w:r w:rsidR="008E1541" w:rsidRPr="007316F6">
        <w:rPr>
          <w:color w:val="000000"/>
          <w:lang w:val="en-GB"/>
        </w:rPr>
        <w:t>E</w:t>
      </w:r>
      <w:r w:rsidR="008E1541" w:rsidRPr="007316F6">
        <w:rPr>
          <w:color w:val="000000"/>
          <w:vertAlign w:val="subscript"/>
          <w:lang w:val="en-GB"/>
        </w:rPr>
        <w:t>max</w:t>
      </w:r>
      <w:proofErr w:type="spellEnd"/>
      <w:r w:rsidR="008E1541" w:rsidRPr="007316F6">
        <w:rPr>
          <w:color w:val="000000"/>
          <w:lang w:val="en-GB"/>
        </w:rPr>
        <w:t xml:space="preserve">=40 MV/m the critical radius is about 1 </w:t>
      </w:r>
      <w:r w:rsidR="008E1541" w:rsidRPr="007316F6">
        <w:rPr>
          <w:color w:val="000000"/>
          <w:lang w:val="en-GB"/>
        </w:rPr>
        <w:sym w:font="Symbol" w:char="F06D"/>
      </w:r>
      <w:r w:rsidR="008E1541" w:rsidRPr="007316F6">
        <w:rPr>
          <w:color w:val="000000"/>
          <w:lang w:val="en-GB"/>
        </w:rPr>
        <w:t xml:space="preserve">m. </w:t>
      </w:r>
      <w:r w:rsidR="008E1541" w:rsidRPr="007316F6">
        <w:rPr>
          <w:bCs/>
          <w:color w:val="000000"/>
          <w:lang w:val="en-GB"/>
        </w:rPr>
        <w:t>T</w:t>
      </w:r>
      <w:r w:rsidR="008E1541" w:rsidRPr="007316F6">
        <w:rPr>
          <w:color w:val="000000"/>
          <w:lang w:val="en-GB"/>
        </w:rPr>
        <w:t xml:space="preserve">he wasteform should therefore be fabricated to be as homogeneous as possible and not contain radionuclide-containing clusters with size exceeding </w:t>
      </w:r>
      <w:proofErr w:type="spellStart"/>
      <w:r w:rsidR="008E1541" w:rsidRPr="007316F6">
        <w:rPr>
          <w:color w:val="000000"/>
          <w:lang w:val="en-GB"/>
        </w:rPr>
        <w:t>R</w:t>
      </w:r>
      <w:r w:rsidR="008E1541" w:rsidRPr="007316F6">
        <w:rPr>
          <w:color w:val="000000"/>
          <w:vertAlign w:val="subscript"/>
          <w:lang w:val="en-GB"/>
        </w:rPr>
        <w:t>crit</w:t>
      </w:r>
      <w:proofErr w:type="spellEnd"/>
      <w:r w:rsidR="008E1541" w:rsidRPr="007316F6">
        <w:rPr>
          <w:color w:val="000000"/>
          <w:lang w:val="en-GB"/>
        </w:rPr>
        <w:t xml:space="preserve"> to avoid damage by electrical breakdown of non-conducting matrices. More highly conducting matrices are less sensitive to electrical breakdown damage. </w:t>
      </w:r>
    </w:p>
    <w:p w14:paraId="36296B4D" w14:textId="7D2818EC" w:rsidR="008E1541" w:rsidRDefault="00C86BE6" w:rsidP="008D4A7F">
      <w:pPr>
        <w:rPr>
          <w:color w:val="000000"/>
          <w:lang w:val="en-GB"/>
        </w:rPr>
      </w:pPr>
      <w:r w:rsidRPr="007316F6">
        <w:rPr>
          <w:color w:val="000000"/>
          <w:lang w:val="en-GB"/>
        </w:rPr>
        <w:t xml:space="preserve">Clusters of sizes smaller than </w:t>
      </w:r>
      <w:proofErr w:type="spellStart"/>
      <w:r w:rsidRPr="007316F6">
        <w:rPr>
          <w:color w:val="000000"/>
          <w:lang w:val="en-GB"/>
        </w:rPr>
        <w:t>R</w:t>
      </w:r>
      <w:r w:rsidRPr="007316F6">
        <w:rPr>
          <w:color w:val="000000"/>
          <w:vertAlign w:val="subscript"/>
          <w:lang w:val="en-GB"/>
        </w:rPr>
        <w:t>crit</w:t>
      </w:r>
      <w:proofErr w:type="spellEnd"/>
      <w:r w:rsidRPr="007316F6">
        <w:rPr>
          <w:color w:val="000000"/>
          <w:lang w:val="en-GB"/>
        </w:rPr>
        <w:t xml:space="preserve"> </w:t>
      </w:r>
      <w:r>
        <w:rPr>
          <w:color w:val="000000"/>
          <w:lang w:val="en-GB"/>
        </w:rPr>
        <w:t>ca</w:t>
      </w:r>
      <w:r w:rsidRPr="007316F6">
        <w:rPr>
          <w:color w:val="000000"/>
          <w:lang w:val="en-GB"/>
        </w:rPr>
        <w:t>n</w:t>
      </w:r>
      <w:r w:rsidR="008255AE">
        <w:rPr>
          <w:color w:val="000000"/>
          <w:lang w:val="en-GB"/>
        </w:rPr>
        <w:t>n</w:t>
      </w:r>
      <w:r w:rsidRPr="007316F6">
        <w:rPr>
          <w:color w:val="000000"/>
          <w:lang w:val="en-GB"/>
        </w:rPr>
        <w:t xml:space="preserve">ot cause dielectric breakdown </w:t>
      </w:r>
      <w:r w:rsidR="008255AE">
        <w:rPr>
          <w:color w:val="000000"/>
          <w:lang w:val="en-GB"/>
        </w:rPr>
        <w:t xml:space="preserve">of matrix </w:t>
      </w:r>
      <w:r w:rsidRPr="007316F6">
        <w:rPr>
          <w:color w:val="000000"/>
          <w:lang w:val="en-GB"/>
        </w:rPr>
        <w:t>however electric fields near clusters produce repulsive forces to any charged particles of similar sign charge</w:t>
      </w:r>
      <w:r w:rsidR="000B50E1">
        <w:rPr>
          <w:color w:val="000000"/>
          <w:lang w:val="en-GB"/>
        </w:rPr>
        <w:t xml:space="preserve">. Therefore such </w:t>
      </w:r>
      <w:r w:rsidR="001E4694">
        <w:rPr>
          <w:color w:val="000000"/>
          <w:lang w:val="en-GB"/>
        </w:rPr>
        <w:t>radiation-</w:t>
      </w:r>
      <w:proofErr w:type="spellStart"/>
      <w:r w:rsidR="001E4694">
        <w:rPr>
          <w:color w:val="000000"/>
          <w:lang w:val="en-GB"/>
        </w:rPr>
        <w:t>ibdiced</w:t>
      </w:r>
      <w:proofErr w:type="spellEnd"/>
      <w:r w:rsidR="001E4694">
        <w:rPr>
          <w:color w:val="000000"/>
          <w:lang w:val="en-GB"/>
        </w:rPr>
        <w:t xml:space="preserve"> forces</w:t>
      </w:r>
      <w:r w:rsidR="000B50E1">
        <w:rPr>
          <w:color w:val="000000"/>
          <w:lang w:val="en-GB"/>
        </w:rPr>
        <w:t xml:space="preserve"> should be considered among possible </w:t>
      </w:r>
      <w:r w:rsidRPr="007316F6">
        <w:rPr>
          <w:color w:val="000000"/>
          <w:lang w:val="en-GB"/>
        </w:rPr>
        <w:t>cause</w:t>
      </w:r>
      <w:r w:rsidR="001E4694">
        <w:rPr>
          <w:color w:val="000000"/>
          <w:lang w:val="en-GB"/>
        </w:rPr>
        <w:t>s</w:t>
      </w:r>
      <w:r w:rsidRPr="007316F6">
        <w:rPr>
          <w:color w:val="000000"/>
          <w:lang w:val="en-GB"/>
        </w:rPr>
        <w:t xml:space="preserve"> of ejected sub-mm particles near the crystals observed </w:t>
      </w:r>
      <w:r w:rsidR="00DC3BF2">
        <w:rPr>
          <w:color w:val="000000"/>
          <w:lang w:val="en-GB"/>
        </w:rPr>
        <w:t>(Fig. 6)</w:t>
      </w:r>
      <w:r w:rsidRPr="007316F6">
        <w:rPr>
          <w:color w:val="000000"/>
          <w:lang w:val="en-GB"/>
        </w:rPr>
        <w:t>.</w:t>
      </w:r>
      <w:r w:rsidR="008255AE">
        <w:rPr>
          <w:color w:val="000000"/>
          <w:lang w:val="en-GB"/>
        </w:rPr>
        <w:t xml:space="preserve"> Most important is that charged particles are </w:t>
      </w:r>
      <w:r w:rsidR="00431180">
        <w:rPr>
          <w:color w:val="000000"/>
          <w:lang w:val="en-GB"/>
        </w:rPr>
        <w:t>u</w:t>
      </w:r>
      <w:r w:rsidR="008255AE">
        <w:rPr>
          <w:color w:val="000000"/>
          <w:lang w:val="en-GB"/>
        </w:rPr>
        <w:t xml:space="preserve">nstable and with time will change their shape due to surface diffusion-controlled processes that although occurring very slowly </w:t>
      </w:r>
      <w:r w:rsidR="000349E9">
        <w:rPr>
          <w:color w:val="000000"/>
          <w:lang w:val="en-GB"/>
        </w:rPr>
        <w:t xml:space="preserve">(during many years to year decades) </w:t>
      </w:r>
      <w:r w:rsidR="00EF225C">
        <w:rPr>
          <w:color w:val="000000"/>
          <w:lang w:val="en-GB"/>
        </w:rPr>
        <w:t>can induce strong mechanical strains in the matrix and finally break it. This process is considered below.</w:t>
      </w:r>
    </w:p>
    <w:p w14:paraId="6E063014" w14:textId="52FBD5B6" w:rsidR="00EF225C" w:rsidRPr="009C0D31" w:rsidRDefault="00E65B87" w:rsidP="004F4335">
      <w:pPr>
        <w:pStyle w:val="Heading2"/>
        <w:numPr>
          <w:ilvl w:val="0"/>
          <w:numId w:val="14"/>
        </w:numPr>
        <w:rPr>
          <w:rFonts w:ascii="Times New Roman" w:hAnsi="Times New Roman" w:cs="Times New Roman"/>
          <w:i w:val="0"/>
          <w:lang w:val="en-GB"/>
        </w:rPr>
      </w:pPr>
      <w:r w:rsidRPr="009C0D31">
        <w:rPr>
          <w:rFonts w:ascii="Times New Roman" w:hAnsi="Times New Roman" w:cs="Times New Roman"/>
          <w:i w:val="0"/>
          <w:lang w:val="en-GB"/>
        </w:rPr>
        <w:t xml:space="preserve">Radioactive cluster shape change </w:t>
      </w:r>
    </w:p>
    <w:p w14:paraId="7E6F5790" w14:textId="77777777" w:rsidR="00386EA4" w:rsidRDefault="00EF225C" w:rsidP="00EF225C">
      <w:pPr>
        <w:autoSpaceDE w:val="0"/>
        <w:autoSpaceDN w:val="0"/>
        <w:adjustRightInd w:val="0"/>
        <w:rPr>
          <w:color w:val="000000"/>
          <w:lang w:val="en-GB"/>
        </w:rPr>
      </w:pPr>
      <w:r w:rsidRPr="007316F6">
        <w:rPr>
          <w:color w:val="000000"/>
          <w:lang w:val="en-GB"/>
        </w:rPr>
        <w:t xml:space="preserve">Effects caused by strong electrical fields near radioactive clusters are not limited to dielectric breakdown. We consider now the possibility of shape (morphology) change and matrix </w:t>
      </w:r>
      <w:r w:rsidR="00386EA4">
        <w:rPr>
          <w:color w:val="000000"/>
          <w:lang w:val="en-GB"/>
        </w:rPr>
        <w:t>mechanical destruction</w:t>
      </w:r>
      <w:r w:rsidRPr="007316F6">
        <w:rPr>
          <w:color w:val="000000"/>
          <w:lang w:val="en-GB"/>
        </w:rPr>
        <w:t xml:space="preserve"> due to self-diffusion of </w:t>
      </w:r>
      <w:proofErr w:type="spellStart"/>
      <w:r w:rsidRPr="007316F6">
        <w:rPr>
          <w:color w:val="000000"/>
          <w:lang w:val="en-GB"/>
        </w:rPr>
        <w:t>adatoms</w:t>
      </w:r>
      <w:proofErr w:type="spellEnd"/>
      <w:r w:rsidRPr="007316F6">
        <w:rPr>
          <w:color w:val="000000"/>
          <w:lang w:val="en-GB"/>
        </w:rPr>
        <w:t xml:space="preserve"> on the surfaces of </w:t>
      </w:r>
      <w:r w:rsidR="00386EA4">
        <w:rPr>
          <w:color w:val="000000"/>
          <w:lang w:val="en-GB"/>
        </w:rPr>
        <w:t xml:space="preserve">radioactive </w:t>
      </w:r>
      <w:r w:rsidRPr="007316F6">
        <w:rPr>
          <w:color w:val="000000"/>
          <w:lang w:val="en-GB"/>
        </w:rPr>
        <w:t xml:space="preserve">clusters. </w:t>
      </w:r>
    </w:p>
    <w:p w14:paraId="107F2986" w14:textId="047D8CE3" w:rsidR="004D3A52" w:rsidRPr="0054143C" w:rsidRDefault="00F80B93" w:rsidP="007942B3">
      <w:pPr>
        <w:autoSpaceDE w:val="0"/>
        <w:autoSpaceDN w:val="0"/>
        <w:adjustRightInd w:val="0"/>
        <w:rPr>
          <w:color w:val="000000"/>
          <w:lang w:val="en-GB"/>
        </w:rPr>
      </w:pPr>
      <w:r>
        <w:rPr>
          <w:color w:val="000000"/>
          <w:lang w:val="en-GB"/>
        </w:rPr>
        <w:t xml:space="preserve">The effect of </w:t>
      </w:r>
      <w:r w:rsidR="0082044C">
        <w:rPr>
          <w:color w:val="000000"/>
          <w:lang w:val="en-GB"/>
        </w:rPr>
        <w:t xml:space="preserve">instability of conducting liquids in strong electric fields is well known </w:t>
      </w:r>
      <w:r w:rsidR="00B52F03">
        <w:rPr>
          <w:color w:val="000000"/>
          <w:lang w:val="en-GB"/>
        </w:rPr>
        <w:t xml:space="preserve">as well as Rayleigh instability of small droplets </w:t>
      </w:r>
      <w:r w:rsidR="0082044C">
        <w:rPr>
          <w:color w:val="000000"/>
          <w:lang w:val="en-GB"/>
        </w:rPr>
        <w:t>[</w:t>
      </w:r>
      <w:r w:rsidR="00AA4D67">
        <w:rPr>
          <w:color w:val="000000"/>
          <w:lang w:val="en-GB"/>
        </w:rPr>
        <w:t>51-54</w:t>
      </w:r>
      <w:r w:rsidR="0082044C">
        <w:rPr>
          <w:color w:val="000000"/>
          <w:lang w:val="en-GB"/>
        </w:rPr>
        <w:t xml:space="preserve">]. </w:t>
      </w:r>
      <w:r w:rsidR="00DD49B2">
        <w:rPr>
          <w:color w:val="000000"/>
          <w:lang w:val="en-GB"/>
        </w:rPr>
        <w:t xml:space="preserve">Solid materials </w:t>
      </w:r>
      <w:r w:rsidR="00456311">
        <w:rPr>
          <w:color w:val="000000"/>
          <w:lang w:val="en-GB"/>
        </w:rPr>
        <w:t xml:space="preserve">were considered </w:t>
      </w:r>
      <w:r w:rsidR="00DD49B2">
        <w:rPr>
          <w:color w:val="000000"/>
          <w:lang w:val="en-GB"/>
        </w:rPr>
        <w:t xml:space="preserve">stable in electrical fields because </w:t>
      </w:r>
      <w:r w:rsidR="004D3A52">
        <w:rPr>
          <w:color w:val="000000"/>
          <w:lang w:val="en-GB"/>
        </w:rPr>
        <w:t>unlike fluids they do not flow</w:t>
      </w:r>
      <w:r w:rsidR="00DD49B2">
        <w:rPr>
          <w:color w:val="000000"/>
          <w:lang w:val="en-GB"/>
        </w:rPr>
        <w:t xml:space="preserve">, </w:t>
      </w:r>
      <w:r w:rsidR="00456311">
        <w:rPr>
          <w:color w:val="000000"/>
          <w:lang w:val="en-GB"/>
        </w:rPr>
        <w:t xml:space="preserve">and </w:t>
      </w:r>
      <w:r w:rsidR="00431180">
        <w:rPr>
          <w:color w:val="000000"/>
          <w:lang w:val="en-GB"/>
        </w:rPr>
        <w:t xml:space="preserve">so are </w:t>
      </w:r>
      <w:r w:rsidR="00456311">
        <w:rPr>
          <w:color w:val="000000"/>
          <w:lang w:val="en-GB"/>
        </w:rPr>
        <w:t>apparently stable. H</w:t>
      </w:r>
      <w:r w:rsidR="00DD49B2">
        <w:rPr>
          <w:color w:val="000000"/>
          <w:lang w:val="en-GB"/>
        </w:rPr>
        <w:t>owever</w:t>
      </w:r>
      <w:r w:rsidR="00431180">
        <w:rPr>
          <w:color w:val="000000"/>
          <w:lang w:val="en-GB"/>
        </w:rPr>
        <w:t>,</w:t>
      </w:r>
      <w:r w:rsidR="00DD49B2">
        <w:rPr>
          <w:color w:val="000000"/>
          <w:lang w:val="en-GB"/>
        </w:rPr>
        <w:t xml:space="preserve"> it has been revealed that </w:t>
      </w:r>
      <w:r w:rsidR="00EF225C" w:rsidRPr="007316F6">
        <w:rPr>
          <w:color w:val="000000"/>
          <w:lang w:val="en-GB"/>
        </w:rPr>
        <w:t xml:space="preserve">the surface of solids can </w:t>
      </w:r>
      <w:r w:rsidR="00DD49B2">
        <w:rPr>
          <w:color w:val="000000"/>
          <w:lang w:val="en-GB"/>
        </w:rPr>
        <w:t xml:space="preserve">also </w:t>
      </w:r>
      <w:r w:rsidR="00EF225C" w:rsidRPr="007316F6">
        <w:rPr>
          <w:color w:val="000000"/>
          <w:lang w:val="en-GB"/>
        </w:rPr>
        <w:t xml:space="preserve">become unstable </w:t>
      </w:r>
      <w:r w:rsidR="00DD49B2">
        <w:rPr>
          <w:color w:val="000000"/>
          <w:lang w:val="en-GB"/>
        </w:rPr>
        <w:t xml:space="preserve">in electrical fields </w:t>
      </w:r>
      <w:r w:rsidR="004D3A52">
        <w:rPr>
          <w:color w:val="000000"/>
          <w:lang w:val="en-GB"/>
        </w:rPr>
        <w:t xml:space="preserve">due to </w:t>
      </w:r>
      <w:r w:rsidR="00A45C7C">
        <w:rPr>
          <w:color w:val="000000"/>
          <w:lang w:val="en-GB"/>
        </w:rPr>
        <w:t xml:space="preserve">molecular </w:t>
      </w:r>
      <w:r w:rsidR="004D3A52">
        <w:rPr>
          <w:color w:val="000000"/>
          <w:lang w:val="en-GB"/>
        </w:rPr>
        <w:t>diffusion-controlled material transport</w:t>
      </w:r>
      <w:r w:rsidR="00456311">
        <w:rPr>
          <w:color w:val="000000"/>
          <w:lang w:val="en-GB"/>
        </w:rPr>
        <w:t xml:space="preserve"> </w:t>
      </w:r>
      <w:r w:rsidR="00456311" w:rsidRPr="007316F6">
        <w:rPr>
          <w:color w:val="000000"/>
          <w:lang w:val="en-GB"/>
        </w:rPr>
        <w:t>[</w:t>
      </w:r>
      <w:r w:rsidR="00AA4D67">
        <w:rPr>
          <w:color w:val="000000"/>
          <w:lang w:val="en-GB"/>
        </w:rPr>
        <w:t xml:space="preserve">8, 9, </w:t>
      </w:r>
      <w:proofErr w:type="gramStart"/>
      <w:r w:rsidR="00AA4D67">
        <w:rPr>
          <w:color w:val="000000"/>
          <w:lang w:val="en-GB"/>
        </w:rPr>
        <w:t>11</w:t>
      </w:r>
      <w:proofErr w:type="gramEnd"/>
      <w:r w:rsidR="00456311" w:rsidRPr="007316F6">
        <w:rPr>
          <w:color w:val="000000"/>
          <w:lang w:val="en-GB"/>
        </w:rPr>
        <w:t>]</w:t>
      </w:r>
      <w:r w:rsidR="00456311">
        <w:rPr>
          <w:color w:val="000000"/>
          <w:lang w:val="en-GB"/>
        </w:rPr>
        <w:t xml:space="preserve">. </w:t>
      </w:r>
      <w:r w:rsidR="00431180">
        <w:rPr>
          <w:color w:val="000000"/>
          <w:lang w:val="en-GB"/>
        </w:rPr>
        <w:t>T</w:t>
      </w:r>
      <w:r w:rsidR="00A45C7C" w:rsidRPr="007316F6">
        <w:rPr>
          <w:color w:val="000000"/>
          <w:lang w:val="en-GB"/>
        </w:rPr>
        <w:t xml:space="preserve">he concentration of surface </w:t>
      </w:r>
      <w:r w:rsidR="00A45C7C">
        <w:rPr>
          <w:color w:val="000000"/>
          <w:lang w:val="en-GB"/>
        </w:rPr>
        <w:t>molecules and atoms (</w:t>
      </w:r>
      <w:proofErr w:type="spellStart"/>
      <w:r w:rsidR="00A45C7C" w:rsidRPr="007316F6">
        <w:rPr>
          <w:color w:val="000000"/>
          <w:lang w:val="en-GB"/>
        </w:rPr>
        <w:t>adatoms</w:t>
      </w:r>
      <w:proofErr w:type="spellEnd"/>
      <w:r w:rsidR="00A45C7C">
        <w:rPr>
          <w:color w:val="000000"/>
          <w:lang w:val="en-GB"/>
        </w:rPr>
        <w:t>)</w:t>
      </w:r>
      <w:r w:rsidR="00A45C7C" w:rsidRPr="007316F6">
        <w:rPr>
          <w:color w:val="000000"/>
          <w:lang w:val="en-GB"/>
        </w:rPr>
        <w:t xml:space="preserve"> is modulated by</w:t>
      </w:r>
      <w:r w:rsidR="00AF59FB">
        <w:rPr>
          <w:color w:val="000000"/>
          <w:lang w:val="en-GB"/>
        </w:rPr>
        <w:t xml:space="preserve"> </w:t>
      </w:r>
      <w:r w:rsidR="00431180">
        <w:rPr>
          <w:color w:val="000000"/>
          <w:lang w:val="en-GB"/>
        </w:rPr>
        <w:t>the crystals</w:t>
      </w:r>
      <w:r w:rsidR="00A45C7C" w:rsidRPr="007316F6">
        <w:rPr>
          <w:color w:val="000000"/>
          <w:lang w:val="en-GB"/>
        </w:rPr>
        <w:t xml:space="preserve"> curvature so that the higher the curvature the higher the concentration. Under normal conditions this leads to gradual flattening of surfaces via diffusion of </w:t>
      </w:r>
      <w:proofErr w:type="spellStart"/>
      <w:r w:rsidR="00A45C7C" w:rsidRPr="007316F6">
        <w:rPr>
          <w:color w:val="000000"/>
          <w:lang w:val="en-GB"/>
        </w:rPr>
        <w:t>adatoms</w:t>
      </w:r>
      <w:proofErr w:type="spellEnd"/>
      <w:r w:rsidR="00A45C7C" w:rsidRPr="007316F6">
        <w:rPr>
          <w:color w:val="000000"/>
          <w:lang w:val="en-GB"/>
        </w:rPr>
        <w:t xml:space="preserve"> to the lower curvature areas. </w:t>
      </w:r>
      <w:r w:rsidR="00966705">
        <w:rPr>
          <w:color w:val="000000"/>
          <w:lang w:val="en-GB"/>
        </w:rPr>
        <w:t>However</w:t>
      </w:r>
      <w:r w:rsidR="00431180">
        <w:rPr>
          <w:color w:val="000000"/>
          <w:lang w:val="en-GB"/>
        </w:rPr>
        <w:t>,</w:t>
      </w:r>
      <w:r w:rsidR="00966705">
        <w:rPr>
          <w:color w:val="000000"/>
          <w:lang w:val="en-GB"/>
        </w:rPr>
        <w:t xml:space="preserve"> i</w:t>
      </w:r>
      <w:r w:rsidR="00A45C7C" w:rsidRPr="007316F6">
        <w:rPr>
          <w:color w:val="000000"/>
          <w:lang w:val="en-GB"/>
        </w:rPr>
        <w:t>n the presence of electric fields</w:t>
      </w:r>
      <w:r w:rsidR="00A45C7C">
        <w:rPr>
          <w:color w:val="000000"/>
          <w:lang w:val="en-GB"/>
        </w:rPr>
        <w:t xml:space="preserve"> the situation </w:t>
      </w:r>
      <w:r w:rsidR="00966705">
        <w:rPr>
          <w:color w:val="000000"/>
          <w:lang w:val="en-GB"/>
        </w:rPr>
        <w:t>can</w:t>
      </w:r>
      <w:r w:rsidR="00A45C7C">
        <w:rPr>
          <w:color w:val="000000"/>
          <w:lang w:val="en-GB"/>
        </w:rPr>
        <w:t xml:space="preserve"> reverse. Indeed </w:t>
      </w:r>
      <w:r w:rsidR="00A45C7C" w:rsidRPr="007316F6">
        <w:rPr>
          <w:color w:val="000000"/>
          <w:lang w:val="en-GB"/>
        </w:rPr>
        <w:t>the higher the surface curvature the higher the electric field</w:t>
      </w:r>
      <w:r w:rsidR="00A45C7C">
        <w:rPr>
          <w:color w:val="000000"/>
          <w:lang w:val="en-GB"/>
        </w:rPr>
        <w:t xml:space="preserve"> </w:t>
      </w:r>
      <w:r w:rsidR="00966705">
        <w:rPr>
          <w:color w:val="000000"/>
          <w:lang w:val="en-GB"/>
        </w:rPr>
        <w:t>near it. B</w:t>
      </w:r>
      <w:r w:rsidR="00A45C7C" w:rsidRPr="007316F6">
        <w:rPr>
          <w:color w:val="000000"/>
          <w:lang w:val="en-GB"/>
        </w:rPr>
        <w:t xml:space="preserve">ecause of this the </w:t>
      </w:r>
      <w:proofErr w:type="spellStart"/>
      <w:r w:rsidR="00A45C7C" w:rsidRPr="007316F6">
        <w:rPr>
          <w:color w:val="000000"/>
          <w:lang w:val="en-GB"/>
        </w:rPr>
        <w:t>adatoms</w:t>
      </w:r>
      <w:proofErr w:type="spellEnd"/>
      <w:r w:rsidR="00A45C7C" w:rsidRPr="007316F6">
        <w:rPr>
          <w:color w:val="000000"/>
          <w:lang w:val="en-GB"/>
        </w:rPr>
        <w:t xml:space="preserve"> are effectively dragged into areas of higher curvature and the fluxes of </w:t>
      </w:r>
      <w:proofErr w:type="spellStart"/>
      <w:r w:rsidR="00A45C7C" w:rsidRPr="007316F6">
        <w:rPr>
          <w:color w:val="000000"/>
          <w:lang w:val="en-GB"/>
        </w:rPr>
        <w:t>adatoms</w:t>
      </w:r>
      <w:proofErr w:type="spellEnd"/>
      <w:r w:rsidR="00A45C7C" w:rsidRPr="007316F6">
        <w:rPr>
          <w:color w:val="000000"/>
          <w:lang w:val="en-GB"/>
        </w:rPr>
        <w:t xml:space="preserve"> so dragged can exceed the diffusion fluxes in the presence of strong electric fields.</w:t>
      </w:r>
      <w:r w:rsidR="00A45C7C">
        <w:rPr>
          <w:color w:val="000000"/>
          <w:lang w:val="en-GB"/>
        </w:rPr>
        <w:t xml:space="preserve"> This will lead to slowly-occurring instability of solid materials surfaces. </w:t>
      </w:r>
      <w:r w:rsidR="00456311">
        <w:rPr>
          <w:color w:val="000000"/>
          <w:lang w:val="en-GB"/>
        </w:rPr>
        <w:t xml:space="preserve">In contrast to fluids when the </w:t>
      </w:r>
      <w:proofErr w:type="spellStart"/>
      <w:r w:rsidR="00456311">
        <w:rPr>
          <w:color w:val="000000"/>
          <w:lang w:val="en-GB"/>
        </w:rPr>
        <w:t>electrohydrodynamic</w:t>
      </w:r>
      <w:proofErr w:type="spellEnd"/>
      <w:r w:rsidR="00456311">
        <w:rPr>
          <w:color w:val="000000"/>
          <w:lang w:val="en-GB"/>
        </w:rPr>
        <w:t xml:space="preserve"> instability evolves at minute fractions of a second</w:t>
      </w:r>
      <w:r w:rsidR="00DD49B2">
        <w:rPr>
          <w:color w:val="000000"/>
          <w:lang w:val="en-GB"/>
        </w:rPr>
        <w:t xml:space="preserve"> </w:t>
      </w:r>
      <w:r w:rsidR="00456311">
        <w:rPr>
          <w:color w:val="000000"/>
          <w:lang w:val="en-GB"/>
        </w:rPr>
        <w:t>the instability of solids in electrical fields occurs</w:t>
      </w:r>
      <w:r w:rsidR="004D3A52">
        <w:rPr>
          <w:color w:val="000000"/>
          <w:lang w:val="en-GB"/>
        </w:rPr>
        <w:t xml:space="preserve"> slowly </w:t>
      </w:r>
      <w:r w:rsidR="00A45C7C">
        <w:rPr>
          <w:color w:val="000000"/>
          <w:lang w:val="en-GB"/>
        </w:rPr>
        <w:t xml:space="preserve">and requires extended periods of time </w:t>
      </w:r>
      <w:r w:rsidR="0000023A">
        <w:rPr>
          <w:color w:val="000000"/>
          <w:lang w:val="en-GB"/>
        </w:rPr>
        <w:t>over</w:t>
      </w:r>
      <w:r w:rsidR="00A45C7C">
        <w:rPr>
          <w:color w:val="000000"/>
          <w:lang w:val="en-GB"/>
        </w:rPr>
        <w:t xml:space="preserve"> many years and even decades and longer to be observed. H</w:t>
      </w:r>
      <w:r w:rsidR="00456311">
        <w:rPr>
          <w:color w:val="000000"/>
          <w:lang w:val="en-GB"/>
        </w:rPr>
        <w:t>owever</w:t>
      </w:r>
      <w:r w:rsidR="0000023A">
        <w:rPr>
          <w:color w:val="000000"/>
          <w:lang w:val="en-GB"/>
        </w:rPr>
        <w:t>,</w:t>
      </w:r>
      <w:r w:rsidR="00456311">
        <w:rPr>
          <w:color w:val="000000"/>
          <w:lang w:val="en-GB"/>
        </w:rPr>
        <w:t xml:space="preserve"> </w:t>
      </w:r>
      <w:r w:rsidR="00A45C7C">
        <w:rPr>
          <w:color w:val="000000"/>
          <w:lang w:val="en-GB"/>
        </w:rPr>
        <w:t>the instability of solids in electrical fields</w:t>
      </w:r>
      <w:r w:rsidR="00456311">
        <w:rPr>
          <w:color w:val="000000"/>
          <w:lang w:val="en-GB"/>
        </w:rPr>
        <w:t xml:space="preserve"> also </w:t>
      </w:r>
      <w:r w:rsidR="00A45C7C">
        <w:rPr>
          <w:color w:val="000000"/>
          <w:lang w:val="en-GB"/>
        </w:rPr>
        <w:t>results</w:t>
      </w:r>
      <w:r w:rsidR="00456311">
        <w:rPr>
          <w:color w:val="000000"/>
          <w:lang w:val="en-GB"/>
        </w:rPr>
        <w:t xml:space="preserve"> </w:t>
      </w:r>
      <w:r w:rsidR="004D3A52">
        <w:rPr>
          <w:color w:val="000000"/>
          <w:lang w:val="en-GB"/>
        </w:rPr>
        <w:t>in</w:t>
      </w:r>
      <w:r w:rsidR="0000023A">
        <w:rPr>
          <w:color w:val="000000"/>
          <w:lang w:val="en-GB"/>
        </w:rPr>
        <w:t xml:space="preserve"> their</w:t>
      </w:r>
      <w:r w:rsidR="004D3A52">
        <w:rPr>
          <w:color w:val="000000"/>
          <w:lang w:val="en-GB"/>
        </w:rPr>
        <w:t xml:space="preserve"> </w:t>
      </w:r>
      <w:r w:rsidR="0000023A">
        <w:rPr>
          <w:color w:val="000000"/>
          <w:lang w:val="en-GB"/>
        </w:rPr>
        <w:t>eventual</w:t>
      </w:r>
      <w:r w:rsidR="00456311">
        <w:rPr>
          <w:color w:val="000000"/>
          <w:lang w:val="en-GB"/>
        </w:rPr>
        <w:t xml:space="preserve"> disruption and </w:t>
      </w:r>
      <w:r w:rsidR="004D3A52">
        <w:rPr>
          <w:color w:val="000000"/>
          <w:lang w:val="en-GB"/>
        </w:rPr>
        <w:t>dis</w:t>
      </w:r>
      <w:r w:rsidR="00456311">
        <w:rPr>
          <w:color w:val="000000"/>
          <w:lang w:val="en-GB"/>
        </w:rPr>
        <w:t>integration of small solid particles</w:t>
      </w:r>
      <w:r w:rsidR="0000023A">
        <w:rPr>
          <w:color w:val="000000"/>
          <w:lang w:val="en-GB"/>
        </w:rPr>
        <w:t xml:space="preserve"> </w:t>
      </w:r>
      <w:r w:rsidR="00EF5D9A">
        <w:rPr>
          <w:color w:val="000000"/>
          <w:lang w:val="en-GB"/>
        </w:rPr>
        <w:t xml:space="preserve">similar to that </w:t>
      </w:r>
      <w:r w:rsidR="0000023A">
        <w:rPr>
          <w:color w:val="000000"/>
          <w:lang w:val="en-GB"/>
        </w:rPr>
        <w:t>observed e.g. in Figure 6.2</w:t>
      </w:r>
      <w:r w:rsidR="00EF225C" w:rsidRPr="007316F6">
        <w:rPr>
          <w:color w:val="000000"/>
          <w:lang w:val="en-GB"/>
        </w:rPr>
        <w:t xml:space="preserve">. </w:t>
      </w:r>
      <w:r w:rsidR="000E44FE">
        <w:rPr>
          <w:color w:val="000000"/>
          <w:lang w:val="en-GB"/>
        </w:rPr>
        <w:t>Moreover i</w:t>
      </w:r>
      <w:r w:rsidR="00966705">
        <w:rPr>
          <w:color w:val="000000"/>
          <w:lang w:val="en-GB"/>
        </w:rPr>
        <w:t>n the case of radioactive mater</w:t>
      </w:r>
      <w:r w:rsidR="000E44FE">
        <w:rPr>
          <w:color w:val="000000"/>
          <w:lang w:val="en-GB"/>
        </w:rPr>
        <w:t>ials</w:t>
      </w:r>
      <w:r w:rsidR="00966705">
        <w:rPr>
          <w:color w:val="000000"/>
          <w:lang w:val="en-GB"/>
        </w:rPr>
        <w:t xml:space="preserve"> the </w:t>
      </w:r>
      <w:r w:rsidR="000E44FE">
        <w:rPr>
          <w:color w:val="000000"/>
          <w:lang w:val="en-GB"/>
        </w:rPr>
        <w:t>evolution of solid surface instability can occur at an accelerate</w:t>
      </w:r>
      <w:r w:rsidR="0000023A">
        <w:rPr>
          <w:color w:val="000000"/>
          <w:lang w:val="en-GB"/>
        </w:rPr>
        <w:t>d</w:t>
      </w:r>
      <w:r w:rsidR="000E44FE">
        <w:rPr>
          <w:color w:val="000000"/>
          <w:lang w:val="en-GB"/>
        </w:rPr>
        <w:t xml:space="preserve"> rate because of additional defects induced by radiation</w:t>
      </w:r>
      <w:r w:rsidR="004955E9" w:rsidRPr="0054143C">
        <w:rPr>
          <w:color w:val="000000" w:themeColor="text1"/>
        </w:rPr>
        <w:t xml:space="preserve">Although in the material of Fig 6.2 (synthetic monazite with Pu), there is no evidence of the presence of clusters, tiny particles </w:t>
      </w:r>
      <w:r w:rsidR="004955E9" w:rsidRPr="00554D94">
        <w:rPr>
          <w:color w:val="000000" w:themeColor="text1"/>
        </w:rPr>
        <w:t xml:space="preserve">and “bubble-like” new-formed white material on the single crystal surface are related to </w:t>
      </w:r>
      <w:r w:rsidR="004955E9" w:rsidRPr="0054143C">
        <w:rPr>
          <w:color w:val="000000" w:themeColor="text1"/>
        </w:rPr>
        <w:t>polycrystalline</w:t>
      </w:r>
      <w:r w:rsidR="004955E9" w:rsidRPr="00554D94">
        <w:rPr>
          <w:color w:val="000000" w:themeColor="text1"/>
        </w:rPr>
        <w:t xml:space="preserve"> (consisted of small crystallites) monazite [</w:t>
      </w:r>
      <w:r w:rsidR="0054143C">
        <w:rPr>
          <w:color w:val="000000" w:themeColor="text1"/>
        </w:rPr>
        <w:t>43</w:t>
      </w:r>
      <w:r w:rsidR="004955E9" w:rsidRPr="00554D94">
        <w:rPr>
          <w:color w:val="000000" w:themeColor="text1"/>
        </w:rPr>
        <w:t xml:space="preserve">] </w:t>
      </w:r>
      <w:r w:rsidR="004955E9" w:rsidRPr="00554D94">
        <w:rPr>
          <w:color w:val="000000" w:themeColor="text1"/>
        </w:rPr>
        <w:lastRenderedPageBreak/>
        <w:t xml:space="preserve">Therefore, transfer from single-crystal matrix to </w:t>
      </w:r>
      <w:r w:rsidR="004955E9" w:rsidRPr="0054143C">
        <w:rPr>
          <w:color w:val="000000" w:themeColor="text1"/>
        </w:rPr>
        <w:t>polycrystalline</w:t>
      </w:r>
      <w:r w:rsidR="004955E9" w:rsidRPr="00554D94">
        <w:rPr>
          <w:color w:val="000000" w:themeColor="text1"/>
        </w:rPr>
        <w:t xml:space="preserve"> is one potential candidate for confirmation of instability</w:t>
      </w:r>
      <w:r w:rsidR="00B1055D" w:rsidRPr="0054143C">
        <w:rPr>
          <w:color w:val="000000" w:themeColor="text1"/>
        </w:rPr>
        <w:t xml:space="preserve"> although we </w:t>
      </w:r>
      <w:r w:rsidR="00B1055D" w:rsidRPr="00554D94">
        <w:rPr>
          <w:color w:val="000000" w:themeColor="text1"/>
        </w:rPr>
        <w:t>still do not exclude possible separation of PuO</w:t>
      </w:r>
      <w:r w:rsidR="00B1055D" w:rsidRPr="00554D94">
        <w:rPr>
          <w:color w:val="000000" w:themeColor="text1"/>
          <w:vertAlign w:val="subscript"/>
        </w:rPr>
        <w:t>2</w:t>
      </w:r>
      <w:r w:rsidR="004955E9" w:rsidRPr="00554D94">
        <w:rPr>
          <w:color w:val="000000" w:themeColor="text1"/>
        </w:rPr>
        <w:t xml:space="preserve">. </w:t>
      </w:r>
    </w:p>
    <w:p w14:paraId="7968B70B" w14:textId="3BC7BC2D" w:rsidR="00EF225C" w:rsidRPr="007316F6" w:rsidRDefault="0000023A" w:rsidP="00DD49B2">
      <w:pPr>
        <w:autoSpaceDE w:val="0"/>
        <w:autoSpaceDN w:val="0"/>
        <w:adjustRightInd w:val="0"/>
        <w:rPr>
          <w:color w:val="000000"/>
          <w:lang w:val="en-GB"/>
        </w:rPr>
      </w:pPr>
      <w:r>
        <w:rPr>
          <w:color w:val="000000"/>
          <w:lang w:val="en-GB"/>
        </w:rPr>
        <w:t>We consider</w:t>
      </w:r>
      <w:r w:rsidR="00EF225C" w:rsidRPr="007316F6">
        <w:rPr>
          <w:color w:val="000000"/>
          <w:lang w:val="en-GB"/>
        </w:rPr>
        <w:t xml:space="preserve"> two cases for </w:t>
      </w:r>
      <w:proofErr w:type="spellStart"/>
      <w:r w:rsidR="00EF225C" w:rsidRPr="007316F6">
        <w:rPr>
          <w:color w:val="000000"/>
          <w:lang w:val="en-GB"/>
        </w:rPr>
        <w:t>adatoms</w:t>
      </w:r>
      <w:proofErr w:type="spellEnd"/>
      <w:r w:rsidR="00EF225C" w:rsidRPr="007316F6">
        <w:rPr>
          <w:color w:val="000000"/>
          <w:lang w:val="en-GB"/>
        </w:rPr>
        <w:t xml:space="preserve"> (or surface molecules) interaction with electric field – </w:t>
      </w:r>
    </w:p>
    <w:p w14:paraId="41431822" w14:textId="77777777" w:rsidR="00EF225C" w:rsidRPr="007316F6" w:rsidRDefault="00EF225C" w:rsidP="00EF225C">
      <w:pPr>
        <w:autoSpaceDE w:val="0"/>
        <w:autoSpaceDN w:val="0"/>
        <w:adjustRightInd w:val="0"/>
        <w:rPr>
          <w:color w:val="000000"/>
          <w:lang w:val="en-GB"/>
        </w:rPr>
      </w:pPr>
      <w:r w:rsidRPr="007316F6">
        <w:rPr>
          <w:color w:val="000000"/>
          <w:lang w:val="en-GB"/>
        </w:rPr>
        <w:t>(</w:t>
      </w:r>
      <w:proofErr w:type="spellStart"/>
      <w:r w:rsidRPr="007316F6">
        <w:rPr>
          <w:color w:val="000000"/>
          <w:lang w:val="en-GB"/>
        </w:rPr>
        <w:t>i</w:t>
      </w:r>
      <w:proofErr w:type="spellEnd"/>
      <w:r w:rsidRPr="007316F6">
        <w:rPr>
          <w:color w:val="000000"/>
          <w:lang w:val="en-GB"/>
        </w:rPr>
        <w:t xml:space="preserve">) </w:t>
      </w:r>
      <w:proofErr w:type="gramStart"/>
      <w:r w:rsidRPr="007316F6">
        <w:rPr>
          <w:color w:val="000000"/>
          <w:lang w:val="en-GB"/>
        </w:rPr>
        <w:t>dipole</w:t>
      </w:r>
      <w:proofErr w:type="gramEnd"/>
      <w:r w:rsidRPr="007316F6">
        <w:rPr>
          <w:color w:val="000000"/>
          <w:lang w:val="en-GB"/>
        </w:rPr>
        <w:t xml:space="preserve"> interaction </w:t>
      </w:r>
      <w:proofErr w:type="spellStart"/>
      <w:r w:rsidRPr="007316F6">
        <w:rPr>
          <w:color w:val="000000"/>
          <w:lang w:val="en-GB"/>
        </w:rPr>
        <w:t>U</w:t>
      </w:r>
      <w:r w:rsidRPr="007316F6">
        <w:rPr>
          <w:color w:val="000000"/>
          <w:vertAlign w:val="subscript"/>
          <w:lang w:val="en-GB"/>
        </w:rPr>
        <w:t>int</w:t>
      </w:r>
      <w:proofErr w:type="spellEnd"/>
      <w:r w:rsidRPr="007316F6">
        <w:rPr>
          <w:color w:val="000000"/>
          <w:lang w:val="en-GB"/>
        </w:rPr>
        <w:t>=-(</w:t>
      </w:r>
      <w:proofErr w:type="spellStart"/>
      <w:r w:rsidRPr="007316F6">
        <w:rPr>
          <w:b/>
          <w:color w:val="000000"/>
          <w:lang w:val="en-GB"/>
        </w:rPr>
        <w:t>dE</w:t>
      </w:r>
      <w:proofErr w:type="spellEnd"/>
      <w:r w:rsidRPr="007316F6">
        <w:rPr>
          <w:color w:val="000000"/>
          <w:lang w:val="en-GB"/>
        </w:rPr>
        <w:t>)</w:t>
      </w:r>
      <w:r w:rsidRPr="007316F6">
        <w:rPr>
          <w:iCs/>
          <w:color w:val="000000"/>
          <w:lang w:val="en-GB"/>
        </w:rPr>
        <w:fldChar w:fldCharType="begin"/>
      </w:r>
      <w:r w:rsidRPr="007316F6">
        <w:rPr>
          <w:iCs/>
          <w:color w:val="000000"/>
          <w:lang w:val="en-GB"/>
        </w:rPr>
        <w:instrText xml:space="preserve"> QUOTE </w:instrText>
      </w:r>
      <m:oMath>
        <m:sSub>
          <m:sSubPr>
            <m:ctrlPr>
              <w:rPr>
                <w:rFonts w:ascii="Cambria Math" w:hAnsi="Cambria Math"/>
                <w:i/>
                <w:iCs/>
                <w:lang w:val="en-GB"/>
              </w:rPr>
            </m:ctrlPr>
          </m:sSubPr>
          <m:e>
            <m:r>
              <m:rPr>
                <m:sty m:val="p"/>
              </m:rPr>
              <w:rPr>
                <w:rFonts w:ascii="Cambria Math" w:hAnsi="Cambria Math"/>
                <w:lang w:val="en-GB"/>
              </w:rPr>
              <m:t>U</m:t>
            </m:r>
          </m:e>
          <m:sub>
            <m:r>
              <m:rPr>
                <m:sty m:val="p"/>
              </m:rPr>
              <w:rPr>
                <w:rFonts w:ascii="Cambria Math" w:hAnsi="Cambria Math"/>
                <w:lang w:val="en-GB"/>
              </w:rPr>
              <m:t>int</m:t>
            </m:r>
          </m:sub>
        </m:sSub>
        <m:r>
          <m:rPr>
            <m:sty m:val="p"/>
          </m:rPr>
          <w:rPr>
            <w:rFonts w:ascii="Cambria Math" w:hAnsi="Cambria Math"/>
            <w:lang w:val="en-GB"/>
          </w:rPr>
          <m:t>=-(</m:t>
        </m:r>
        <m:acc>
          <m:accPr>
            <m:chr m:val="⃗"/>
            <m:ctrlPr>
              <w:rPr>
                <w:rFonts w:ascii="Cambria Math" w:hAnsi="Cambria Math"/>
                <w:i/>
                <w:iCs/>
                <w:lang w:val="en-GB"/>
              </w:rPr>
            </m:ctrlPr>
          </m:accPr>
          <m:e>
            <m:r>
              <m:rPr>
                <m:sty m:val="p"/>
              </m:rPr>
              <w:rPr>
                <w:rFonts w:ascii="Cambria Math" w:hAnsi="Cambria Math"/>
                <w:lang w:val="en-GB"/>
              </w:rPr>
              <m:t>d</m:t>
            </m:r>
            <m:r>
              <w:rPr>
                <w:rFonts w:ascii="Cambria Math" w:hAnsi="Cambria Math"/>
                <w:i/>
                <w:iCs/>
                <w:lang w:val="en-GB"/>
              </w:rPr>
              <w:sym w:font="Symbol" w:char="F0D7"/>
            </m:r>
          </m:e>
        </m:acc>
        <m:acc>
          <m:accPr>
            <m:chr m:val="⃗"/>
            <m:ctrlPr>
              <w:rPr>
                <w:rFonts w:ascii="Cambria Math" w:hAnsi="Cambria Math"/>
                <w:i/>
                <w:iCs/>
                <w:lang w:val="en-GB"/>
              </w:rPr>
            </m:ctrlPr>
          </m:accPr>
          <m:e>
            <m:r>
              <m:rPr>
                <m:sty m:val="p"/>
              </m:rPr>
              <w:rPr>
                <w:rFonts w:ascii="Cambria Math" w:hAnsi="Cambria Math"/>
                <w:lang w:val="en-GB"/>
              </w:rPr>
              <m:t>E)</m:t>
            </m:r>
          </m:e>
        </m:acc>
      </m:oMath>
      <w:r w:rsidRPr="007316F6">
        <w:rPr>
          <w:iCs/>
          <w:color w:val="000000"/>
          <w:lang w:val="en-GB"/>
        </w:rPr>
        <w:instrText xml:space="preserve"> </w:instrText>
      </w:r>
      <w:r w:rsidRPr="007316F6">
        <w:rPr>
          <w:iCs/>
          <w:color w:val="000000"/>
          <w:lang w:val="en-GB"/>
        </w:rPr>
        <w:fldChar w:fldCharType="end"/>
      </w:r>
      <w:r w:rsidRPr="007316F6">
        <w:rPr>
          <w:color w:val="000000"/>
          <w:lang w:val="en-GB"/>
        </w:rPr>
        <w:t>, and</w:t>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t>(11)</w:t>
      </w:r>
    </w:p>
    <w:p w14:paraId="4601A2FF" w14:textId="77777777" w:rsidR="00EF225C" w:rsidRPr="007316F6" w:rsidRDefault="00EF225C" w:rsidP="00EF225C">
      <w:pPr>
        <w:autoSpaceDE w:val="0"/>
        <w:autoSpaceDN w:val="0"/>
        <w:adjustRightInd w:val="0"/>
        <w:rPr>
          <w:iCs/>
          <w:color w:val="000000"/>
          <w:lang w:val="en-GB"/>
        </w:rPr>
      </w:pPr>
      <w:r w:rsidRPr="007316F6">
        <w:rPr>
          <w:color w:val="000000"/>
          <w:lang w:val="en-GB"/>
        </w:rPr>
        <w:t xml:space="preserve">(ii) </w:t>
      </w:r>
      <w:proofErr w:type="gramStart"/>
      <w:r w:rsidRPr="007316F6">
        <w:rPr>
          <w:color w:val="000000"/>
          <w:lang w:val="en-GB"/>
        </w:rPr>
        <w:t>polarization</w:t>
      </w:r>
      <w:proofErr w:type="gramEnd"/>
      <w:r w:rsidRPr="007316F6">
        <w:rPr>
          <w:color w:val="000000"/>
          <w:lang w:val="en-GB"/>
        </w:rPr>
        <w:t xml:space="preserve"> interaction</w:t>
      </w:r>
      <w:r w:rsidRPr="007316F6">
        <w:rPr>
          <w:iCs/>
          <w:color w:val="000000"/>
          <w:lang w:val="en-GB"/>
        </w:rPr>
        <w:t xml:space="preserve"> </w:t>
      </w:r>
      <w:proofErr w:type="spellStart"/>
      <w:r w:rsidRPr="007316F6">
        <w:rPr>
          <w:iCs/>
          <w:color w:val="000000"/>
          <w:lang w:val="en-GB"/>
        </w:rPr>
        <w:t>U</w:t>
      </w:r>
      <w:r w:rsidRPr="007316F6">
        <w:rPr>
          <w:iCs/>
          <w:color w:val="000000"/>
          <w:vertAlign w:val="subscript"/>
          <w:lang w:val="en-GB"/>
        </w:rPr>
        <w:t>int</w:t>
      </w:r>
      <w:proofErr w:type="spellEnd"/>
      <w:r w:rsidRPr="007316F6">
        <w:rPr>
          <w:iCs/>
          <w:color w:val="000000"/>
          <w:lang w:val="en-GB"/>
        </w:rPr>
        <w:t>=</w:t>
      </w:r>
      <w:r w:rsidRPr="007316F6">
        <w:rPr>
          <w:iCs/>
          <w:color w:val="000000"/>
          <w:lang w:val="en-GB"/>
        </w:rPr>
        <w:sym w:font="Symbol" w:char="F061"/>
      </w:r>
      <w:r w:rsidRPr="007316F6">
        <w:rPr>
          <w:iCs/>
          <w:color w:val="000000"/>
          <w:lang w:val="en-GB"/>
        </w:rPr>
        <w:t>E</w:t>
      </w:r>
      <w:r w:rsidRPr="007316F6">
        <w:rPr>
          <w:iCs/>
          <w:color w:val="000000"/>
          <w:vertAlign w:val="superscript"/>
          <w:lang w:val="en-GB"/>
        </w:rPr>
        <w:t>2</w:t>
      </w:r>
      <w:r w:rsidR="00973F0D">
        <w:rPr>
          <w:iCs/>
          <w:color w:val="000000"/>
          <w:lang w:val="en-GB"/>
        </w:rPr>
        <w:t>,</w:t>
      </w:r>
      <w:r w:rsidRPr="007316F6">
        <w:rPr>
          <w:iCs/>
          <w:color w:val="000000"/>
          <w:lang w:val="en-GB"/>
        </w:rPr>
        <w:t xml:space="preserve"> </w:t>
      </w:r>
      <w:r w:rsidR="007E4894">
        <w:rPr>
          <w:iCs/>
          <w:color w:val="000000"/>
          <w:lang w:val="en-GB"/>
        </w:rPr>
        <w:tab/>
      </w:r>
      <w:r w:rsidR="007E4894">
        <w:rPr>
          <w:iCs/>
          <w:color w:val="000000"/>
          <w:lang w:val="en-GB"/>
        </w:rPr>
        <w:tab/>
      </w:r>
      <w:r w:rsidR="007E4894">
        <w:rPr>
          <w:iCs/>
          <w:color w:val="000000"/>
          <w:lang w:val="en-GB"/>
        </w:rPr>
        <w:tab/>
      </w:r>
      <w:r w:rsidR="007E4894">
        <w:rPr>
          <w:iCs/>
          <w:color w:val="000000"/>
          <w:lang w:val="en-GB"/>
        </w:rPr>
        <w:tab/>
      </w:r>
      <w:r w:rsidR="007E4894">
        <w:rPr>
          <w:iCs/>
          <w:color w:val="000000"/>
          <w:lang w:val="en-GB"/>
        </w:rPr>
        <w:tab/>
      </w:r>
      <w:r w:rsidR="007E4894">
        <w:rPr>
          <w:iCs/>
          <w:color w:val="000000"/>
          <w:lang w:val="en-GB"/>
        </w:rPr>
        <w:tab/>
      </w:r>
      <w:r w:rsidR="007E4894">
        <w:rPr>
          <w:iCs/>
          <w:color w:val="000000"/>
          <w:lang w:val="en-GB"/>
        </w:rPr>
        <w:tab/>
        <w:t xml:space="preserve">(12) </w:t>
      </w:r>
    </w:p>
    <w:p w14:paraId="47D6F7E3" w14:textId="32FDA240" w:rsidR="00EF225C" w:rsidRDefault="00973F0D" w:rsidP="00EF225C">
      <w:pPr>
        <w:autoSpaceDE w:val="0"/>
        <w:autoSpaceDN w:val="0"/>
        <w:adjustRightInd w:val="0"/>
        <w:rPr>
          <w:color w:val="000000"/>
          <w:lang w:val="en-GB"/>
        </w:rPr>
      </w:pPr>
      <w:proofErr w:type="gramStart"/>
      <w:r>
        <w:rPr>
          <w:color w:val="000000"/>
          <w:lang w:val="en-GB"/>
        </w:rPr>
        <w:t>where</w:t>
      </w:r>
      <w:proofErr w:type="gramEnd"/>
      <w:r>
        <w:rPr>
          <w:color w:val="000000"/>
          <w:lang w:val="en-GB"/>
        </w:rPr>
        <w:t xml:space="preserve"> </w:t>
      </w:r>
      <w:proofErr w:type="spellStart"/>
      <w:r>
        <w:rPr>
          <w:color w:val="000000"/>
          <w:lang w:val="en-GB"/>
        </w:rPr>
        <w:t>U</w:t>
      </w:r>
      <w:r w:rsidRPr="00973F0D">
        <w:rPr>
          <w:color w:val="000000"/>
          <w:vertAlign w:val="subscript"/>
          <w:lang w:val="en-GB"/>
        </w:rPr>
        <w:t>int</w:t>
      </w:r>
      <w:proofErr w:type="spellEnd"/>
      <w:r>
        <w:rPr>
          <w:color w:val="000000"/>
          <w:lang w:val="en-GB"/>
        </w:rPr>
        <w:t xml:space="preserve"> is the energy of interaction. </w:t>
      </w:r>
      <w:r w:rsidR="00EF225C" w:rsidRPr="007316F6">
        <w:rPr>
          <w:color w:val="000000"/>
          <w:lang w:val="en-GB"/>
        </w:rPr>
        <w:t xml:space="preserve">The dipole moment d </w:t>
      </w:r>
      <w:r w:rsidR="00151BDE">
        <w:rPr>
          <w:color w:val="000000"/>
          <w:lang w:val="en-GB"/>
        </w:rPr>
        <w:t xml:space="preserve">= </w:t>
      </w:r>
      <w:r w:rsidR="00151BDE">
        <w:rPr>
          <w:color w:val="000000"/>
          <w:lang w:val="en-GB"/>
        </w:rPr>
        <w:sym w:font="Symbol" w:char="F0BD"/>
      </w:r>
      <w:r w:rsidR="00151BDE" w:rsidRPr="00151BDE">
        <w:rPr>
          <w:b/>
          <w:color w:val="000000"/>
          <w:lang w:val="en-GB"/>
        </w:rPr>
        <w:t>d</w:t>
      </w:r>
      <w:r w:rsidR="00151BDE">
        <w:rPr>
          <w:color w:val="000000"/>
          <w:lang w:val="en-GB"/>
        </w:rPr>
        <w:sym w:font="Symbol" w:char="F0BD"/>
      </w:r>
      <w:r w:rsidR="00151BDE">
        <w:rPr>
          <w:color w:val="000000"/>
          <w:lang w:val="en-GB"/>
        </w:rPr>
        <w:t xml:space="preserve"> </w:t>
      </w:r>
      <w:r w:rsidR="00EF225C" w:rsidRPr="007316F6">
        <w:rPr>
          <w:color w:val="000000"/>
          <w:lang w:val="en-GB"/>
        </w:rPr>
        <w:t>can be assumed to be of the order of 3∙10</w:t>
      </w:r>
      <w:r w:rsidR="00EF225C" w:rsidRPr="007316F6">
        <w:rPr>
          <w:color w:val="000000"/>
          <w:vertAlign w:val="superscript"/>
          <w:lang w:val="en-GB"/>
        </w:rPr>
        <w:t>-30</w:t>
      </w:r>
      <w:r w:rsidR="00EF225C" w:rsidRPr="007316F6">
        <w:rPr>
          <w:color w:val="000000"/>
          <w:lang w:val="en-GB"/>
        </w:rPr>
        <w:t xml:space="preserve"> </w:t>
      </w:r>
      <w:proofErr w:type="spellStart"/>
      <w:r w:rsidR="00EF225C" w:rsidRPr="007316F6">
        <w:rPr>
          <w:color w:val="000000"/>
          <w:lang w:val="en-GB"/>
        </w:rPr>
        <w:t>C∙m</w:t>
      </w:r>
      <w:proofErr w:type="spellEnd"/>
      <w:r w:rsidR="00EF225C" w:rsidRPr="007316F6">
        <w:rPr>
          <w:color w:val="000000"/>
          <w:lang w:val="en-GB"/>
        </w:rPr>
        <w:t xml:space="preserve"> whereas the polarisation of an </w:t>
      </w:r>
      <w:proofErr w:type="spellStart"/>
      <w:r w:rsidR="00EF225C" w:rsidRPr="007316F6">
        <w:rPr>
          <w:color w:val="000000"/>
          <w:lang w:val="en-GB"/>
        </w:rPr>
        <w:t>adatom</w:t>
      </w:r>
      <w:proofErr w:type="spellEnd"/>
      <w:r w:rsidR="00EF225C" w:rsidRPr="007316F6">
        <w:rPr>
          <w:color w:val="000000"/>
          <w:lang w:val="en-GB"/>
        </w:rPr>
        <w:t xml:space="preserve"> has the order of </w:t>
      </w:r>
      <w:r w:rsidR="00EF225C" w:rsidRPr="007316F6">
        <w:rPr>
          <w:color w:val="000000"/>
          <w:lang w:val="en-GB"/>
        </w:rPr>
        <w:sym w:font="Symbol" w:char="F061"/>
      </w:r>
      <w:r w:rsidR="00EF225C" w:rsidRPr="007316F6">
        <w:rPr>
          <w:color w:val="000000"/>
          <w:lang w:val="en-GB"/>
        </w:rPr>
        <w:sym w:font="Symbol" w:char="F07E"/>
      </w:r>
      <w:r w:rsidR="00EF225C" w:rsidRPr="007316F6">
        <w:rPr>
          <w:color w:val="000000"/>
          <w:lang w:val="en-GB"/>
        </w:rPr>
        <w:t>4</w:t>
      </w:r>
      <w:r w:rsidR="00EF225C" w:rsidRPr="007316F6">
        <w:rPr>
          <w:color w:val="000000"/>
          <w:lang w:val="en-GB"/>
        </w:rPr>
        <w:sym w:font="Symbol" w:char="F070"/>
      </w:r>
      <w:r w:rsidR="00EF225C" w:rsidRPr="007316F6">
        <w:rPr>
          <w:color w:val="000000"/>
          <w:lang w:val="en-GB"/>
        </w:rPr>
        <w:sym w:font="Symbol" w:char="F065"/>
      </w:r>
      <w:r w:rsidR="00EF225C" w:rsidRPr="007316F6">
        <w:rPr>
          <w:color w:val="000000"/>
          <w:vertAlign w:val="subscript"/>
          <w:lang w:val="en-GB"/>
        </w:rPr>
        <w:t>0</w:t>
      </w:r>
      <w:r w:rsidR="00EF225C" w:rsidRPr="007316F6">
        <w:rPr>
          <w:color w:val="000000"/>
          <w:lang w:val="en-GB"/>
        </w:rPr>
        <w:t>v</w:t>
      </w:r>
      <w:r w:rsidR="00EF225C" w:rsidRPr="007316F6">
        <w:rPr>
          <w:color w:val="000000"/>
          <w:vertAlign w:val="subscript"/>
          <w:lang w:val="en-GB"/>
        </w:rPr>
        <w:t>m</w:t>
      </w:r>
      <w:r w:rsidR="00EF225C" w:rsidRPr="007316F6">
        <w:rPr>
          <w:color w:val="000000"/>
          <w:lang w:val="en-GB"/>
        </w:rPr>
        <w:t>=1.1∙10</w:t>
      </w:r>
      <w:r w:rsidR="00EF225C" w:rsidRPr="007316F6">
        <w:rPr>
          <w:color w:val="000000"/>
          <w:vertAlign w:val="superscript"/>
          <w:lang w:val="en-GB"/>
        </w:rPr>
        <w:t>-10</w:t>
      </w:r>
      <w:r w:rsidR="00EF225C" w:rsidRPr="007316F6">
        <w:rPr>
          <w:color w:val="000000"/>
          <w:lang w:val="en-GB"/>
        </w:rPr>
        <w:t>v</w:t>
      </w:r>
      <w:r w:rsidR="00EF225C" w:rsidRPr="007316F6">
        <w:rPr>
          <w:color w:val="000000"/>
          <w:vertAlign w:val="subscript"/>
          <w:lang w:val="en-GB"/>
        </w:rPr>
        <w:t>m</w:t>
      </w:r>
      <w:r w:rsidR="00EF225C" w:rsidRPr="007316F6">
        <w:rPr>
          <w:color w:val="000000"/>
          <w:lang w:val="en-GB"/>
        </w:rPr>
        <w:t xml:space="preserve">, where </w:t>
      </w:r>
      <w:proofErr w:type="spellStart"/>
      <w:r w:rsidR="00EF225C" w:rsidRPr="007316F6">
        <w:rPr>
          <w:color w:val="000000"/>
          <w:lang w:val="en-GB"/>
        </w:rPr>
        <w:t>v</w:t>
      </w:r>
      <w:r w:rsidR="00EF225C" w:rsidRPr="007316F6">
        <w:rPr>
          <w:color w:val="000000"/>
          <w:vertAlign w:val="subscript"/>
          <w:lang w:val="en-GB"/>
        </w:rPr>
        <w:t>m</w:t>
      </w:r>
      <w:proofErr w:type="spellEnd"/>
      <w:r w:rsidR="00EF225C" w:rsidRPr="007316F6">
        <w:rPr>
          <w:color w:val="000000"/>
          <w:lang w:val="en-GB"/>
        </w:rPr>
        <w:t xml:space="preserve"> is the volume of diffusing </w:t>
      </w:r>
      <w:proofErr w:type="spellStart"/>
      <w:r w:rsidR="00EF225C" w:rsidRPr="007316F6">
        <w:rPr>
          <w:color w:val="000000"/>
          <w:lang w:val="en-GB"/>
        </w:rPr>
        <w:t>adatom</w:t>
      </w:r>
      <w:proofErr w:type="spellEnd"/>
      <w:r w:rsidR="00EF225C" w:rsidRPr="007316F6">
        <w:rPr>
          <w:color w:val="000000"/>
          <w:lang w:val="en-GB"/>
        </w:rPr>
        <w:t xml:space="preserve"> (molecule). Thus, for a 1 </w:t>
      </w:r>
      <w:r w:rsidR="00EF225C" w:rsidRPr="007316F6">
        <w:rPr>
          <w:color w:val="000000"/>
          <w:lang w:val="en-GB"/>
        </w:rPr>
        <w:sym w:font="Symbol" w:char="F06D"/>
      </w:r>
      <w:r w:rsidR="00EF225C" w:rsidRPr="007316F6">
        <w:rPr>
          <w:color w:val="000000"/>
          <w:lang w:val="en-GB"/>
        </w:rPr>
        <w:t xml:space="preserve">m cluster with </w:t>
      </w:r>
      <w:r w:rsidR="00EF225C" w:rsidRPr="007316F6">
        <w:rPr>
          <w:color w:val="000000"/>
          <w:vertAlign w:val="superscript"/>
          <w:lang w:val="en-GB"/>
        </w:rPr>
        <w:t>244</w:t>
      </w:r>
      <w:r w:rsidR="00EF225C" w:rsidRPr="007316F6">
        <w:rPr>
          <w:color w:val="000000"/>
          <w:lang w:val="en-GB"/>
        </w:rPr>
        <w:t xml:space="preserve">Cm which generates an electric field of the order of 40 MV/m we have </w:t>
      </w:r>
      <w:proofErr w:type="spellStart"/>
      <w:r w:rsidR="00EF225C" w:rsidRPr="007316F6">
        <w:rPr>
          <w:color w:val="000000"/>
          <w:lang w:val="en-GB"/>
        </w:rPr>
        <w:t>U</w:t>
      </w:r>
      <w:r w:rsidR="00EF225C" w:rsidRPr="007316F6">
        <w:rPr>
          <w:color w:val="000000"/>
          <w:vertAlign w:val="subscript"/>
          <w:lang w:val="en-GB"/>
        </w:rPr>
        <w:t>int</w:t>
      </w:r>
      <w:proofErr w:type="spellEnd"/>
      <w:r w:rsidR="00EF225C" w:rsidRPr="007316F6">
        <w:rPr>
          <w:color w:val="000000"/>
          <w:lang w:val="en-GB"/>
        </w:rPr>
        <w:t xml:space="preserve"> </w:t>
      </w:r>
      <w:r w:rsidR="00EF225C" w:rsidRPr="007316F6">
        <w:rPr>
          <w:color w:val="000000"/>
          <w:lang w:val="en-GB"/>
        </w:rPr>
        <w:sym w:font="Symbol" w:char="F07E"/>
      </w:r>
      <w:r w:rsidR="00EF225C" w:rsidRPr="007316F6">
        <w:rPr>
          <w:color w:val="000000"/>
          <w:lang w:val="en-GB"/>
        </w:rPr>
        <w:t xml:space="preserve"> 10</w:t>
      </w:r>
      <w:r w:rsidR="00EF225C" w:rsidRPr="007316F6">
        <w:rPr>
          <w:color w:val="000000"/>
          <w:vertAlign w:val="superscript"/>
          <w:lang w:val="en-GB"/>
        </w:rPr>
        <w:t>-22</w:t>
      </w:r>
      <w:r w:rsidR="00EF225C" w:rsidRPr="007316F6">
        <w:rPr>
          <w:color w:val="000000"/>
          <w:lang w:val="en-GB"/>
        </w:rPr>
        <w:t xml:space="preserve"> J for dipole and </w:t>
      </w:r>
      <w:proofErr w:type="spellStart"/>
      <w:r w:rsidR="00EF225C" w:rsidRPr="007316F6">
        <w:rPr>
          <w:color w:val="000000"/>
          <w:lang w:val="en-GB"/>
        </w:rPr>
        <w:t>U</w:t>
      </w:r>
      <w:r w:rsidR="00EF225C" w:rsidRPr="007316F6">
        <w:rPr>
          <w:color w:val="000000"/>
          <w:vertAlign w:val="subscript"/>
          <w:lang w:val="en-GB"/>
        </w:rPr>
        <w:t>int</w:t>
      </w:r>
      <w:proofErr w:type="spellEnd"/>
      <w:r w:rsidR="00EF225C" w:rsidRPr="007316F6">
        <w:rPr>
          <w:color w:val="000000"/>
          <w:lang w:val="en-GB"/>
        </w:rPr>
        <w:t xml:space="preserve"> </w:t>
      </w:r>
      <w:r w:rsidR="00EF225C" w:rsidRPr="007316F6">
        <w:rPr>
          <w:color w:val="000000"/>
          <w:lang w:val="en-GB"/>
        </w:rPr>
        <w:sym w:font="Symbol" w:char="F07E"/>
      </w:r>
      <w:r w:rsidR="00EF225C" w:rsidRPr="007316F6">
        <w:rPr>
          <w:color w:val="000000"/>
          <w:lang w:val="en-GB"/>
        </w:rPr>
        <w:t xml:space="preserve"> 10</w:t>
      </w:r>
      <w:r w:rsidR="00EF225C" w:rsidRPr="007316F6">
        <w:rPr>
          <w:color w:val="000000"/>
          <w:vertAlign w:val="superscript"/>
          <w:lang w:val="en-GB"/>
        </w:rPr>
        <w:t>-25</w:t>
      </w:r>
      <w:r w:rsidR="00EF225C" w:rsidRPr="007316F6">
        <w:rPr>
          <w:color w:val="000000"/>
          <w:lang w:val="en-GB"/>
        </w:rPr>
        <w:t xml:space="preserve"> J for polarization mechanisms revealing that the dipole mechanism of interaction is much stronger. It can gradually drag the </w:t>
      </w:r>
      <w:proofErr w:type="spellStart"/>
      <w:r w:rsidR="00EF225C" w:rsidRPr="007316F6">
        <w:rPr>
          <w:color w:val="000000"/>
          <w:lang w:val="en-GB"/>
        </w:rPr>
        <w:t>adatoms</w:t>
      </w:r>
      <w:proofErr w:type="spellEnd"/>
      <w:r w:rsidR="00EF225C" w:rsidRPr="007316F6">
        <w:rPr>
          <w:color w:val="000000"/>
          <w:lang w:val="en-GB"/>
        </w:rPr>
        <w:t xml:space="preserve"> to areas of higher curvature and modify the cluster shape changing its morphology e.g. from spherical to an extended shape. </w:t>
      </w:r>
      <w:r w:rsidR="00DA5FD9" w:rsidRPr="00DA5FD9">
        <w:rPr>
          <w:color w:val="000000"/>
          <w:lang w:val="en-GB"/>
        </w:rPr>
        <w:t xml:space="preserve">The </w:t>
      </w:r>
      <w:proofErr w:type="spellStart"/>
      <w:r w:rsidR="00DA5FD9" w:rsidRPr="00DA5FD9">
        <w:rPr>
          <w:color w:val="000000"/>
          <w:lang w:val="en-GB"/>
        </w:rPr>
        <w:t>adatoms</w:t>
      </w:r>
      <w:proofErr w:type="spellEnd"/>
      <w:r w:rsidR="00DA5FD9" w:rsidRPr="00DA5FD9">
        <w:rPr>
          <w:color w:val="000000"/>
          <w:lang w:val="en-GB"/>
        </w:rPr>
        <w:t xml:space="preserve"> </w:t>
      </w:r>
      <w:r w:rsidR="00EF5D9A">
        <w:rPr>
          <w:color w:val="000000"/>
          <w:lang w:val="en-GB"/>
        </w:rPr>
        <w:t xml:space="preserve">do </w:t>
      </w:r>
      <w:r w:rsidR="00DA5FD9" w:rsidRPr="00DA5FD9">
        <w:rPr>
          <w:color w:val="000000"/>
          <w:lang w:val="en-GB"/>
        </w:rPr>
        <w:t>also interact with the surface of the embedded matrix which can affect their mobility. However do not have data on contribution from this interaction and working models to be used for that.</w:t>
      </w:r>
      <w:r w:rsidR="00EF5D9A">
        <w:rPr>
          <w:color w:val="000000"/>
          <w:lang w:val="en-GB"/>
        </w:rPr>
        <w:t xml:space="preserve"> </w:t>
      </w:r>
    </w:p>
    <w:p w14:paraId="1CF0A4D8" w14:textId="77777777" w:rsidR="005F15DF" w:rsidRDefault="00134355" w:rsidP="00EF225C">
      <w:pPr>
        <w:autoSpaceDE w:val="0"/>
        <w:autoSpaceDN w:val="0"/>
        <w:adjustRightInd w:val="0"/>
        <w:rPr>
          <w:color w:val="000000"/>
          <w:lang w:val="en-GB"/>
        </w:rPr>
      </w:pPr>
      <w:r>
        <w:rPr>
          <w:color w:val="000000"/>
          <w:lang w:val="en-GB"/>
        </w:rPr>
        <w:t xml:space="preserve">Consider a particle (e.g. </w:t>
      </w:r>
      <w:proofErr w:type="spellStart"/>
      <w:r>
        <w:rPr>
          <w:color w:val="000000"/>
          <w:lang w:val="en-GB"/>
        </w:rPr>
        <w:t>radiophase</w:t>
      </w:r>
      <w:proofErr w:type="spellEnd"/>
      <w:r>
        <w:rPr>
          <w:color w:val="000000"/>
          <w:lang w:val="en-GB"/>
        </w:rPr>
        <w:t xml:space="preserve"> cluster) with initial undisturbed radius R</w:t>
      </w:r>
      <w:r w:rsidRPr="00134355">
        <w:rPr>
          <w:color w:val="000000"/>
          <w:vertAlign w:val="subscript"/>
          <w:lang w:val="en-GB"/>
        </w:rPr>
        <w:t>0</w:t>
      </w:r>
      <w:r>
        <w:rPr>
          <w:color w:val="000000"/>
          <w:lang w:val="en-GB"/>
        </w:rPr>
        <w:t xml:space="preserve"> which has some small deviations from spherical, then its radius can be expressed in term of spherical harmonics as</w:t>
      </w:r>
    </w:p>
    <w:p w14:paraId="56F0C317" w14:textId="77777777" w:rsidR="00134355" w:rsidRDefault="00134355" w:rsidP="00EF225C">
      <w:pPr>
        <w:autoSpaceDE w:val="0"/>
        <w:autoSpaceDN w:val="0"/>
        <w:adjustRightInd w:val="0"/>
        <w:rPr>
          <w:color w:val="000000"/>
          <w:lang w:val="en-GB"/>
        </w:rPr>
      </w:pPr>
      <w:r w:rsidRPr="007316F6">
        <w:rPr>
          <w:noProof/>
          <w:lang w:val="en-GB" w:eastAsia="en-GB"/>
        </w:rPr>
        <mc:AlternateContent>
          <mc:Choice Requires="wps">
            <w:drawing>
              <wp:inline distT="0" distB="0" distL="0" distR="0" wp14:anchorId="71E433CF" wp14:editId="5AA49205">
                <wp:extent cx="1749287" cy="1248355"/>
                <wp:effectExtent l="0" t="0" r="0" b="0"/>
                <wp:docPr id="11" name="TextBox 9"/>
                <wp:cNvGraphicFramePr/>
                <a:graphic xmlns:a="http://schemas.openxmlformats.org/drawingml/2006/main">
                  <a:graphicData uri="http://schemas.microsoft.com/office/word/2010/wordprocessingShape">
                    <wps:wsp>
                      <wps:cNvSpPr txBox="1"/>
                      <wps:spPr>
                        <a:xfrm>
                          <a:off x="0" y="0"/>
                          <a:ext cx="1749287" cy="1248355"/>
                        </a:xfrm>
                        <a:prstGeom prst="rect">
                          <a:avLst/>
                        </a:prstGeom>
                        <a:noFill/>
                      </wps:spPr>
                      <wps:txbx>
                        <w:txbxContent>
                          <w:p w14:paraId="0DAA0374" w14:textId="77777777" w:rsidR="00287833" w:rsidRPr="00134355" w:rsidRDefault="00287833" w:rsidP="00134355">
                            <w:pPr>
                              <w:pStyle w:val="NormalWeb"/>
                              <w:spacing w:before="0" w:beforeAutospacing="0" w:after="0" w:afterAutospacing="0"/>
                            </w:pPr>
                            <m:oMathPara>
                              <m:oMathParaPr>
                                <m:jc m:val="centerGroup"/>
                              </m:oMathParaPr>
                              <m:oMath>
                                <m:r>
                                  <w:rPr>
                                    <w:rFonts w:ascii="Cambria Math" w:hAnsi="Cambria Math" w:cstheme="minorBidi"/>
                                    <w:color w:val="000000" w:themeColor="text1"/>
                                    <w:kern w:val="24"/>
                                  </w:rPr>
                                  <m:t>R=</m:t>
                                </m:r>
                                <m:sSub>
                                  <m:sSubPr>
                                    <m:ctrlPr>
                                      <w:rPr>
                                        <w:rFonts w:ascii="Cambria Math" w:hAnsi="Cambria Math" w:cstheme="minorBidi"/>
                                        <w:i/>
                                        <w:iCs/>
                                        <w:color w:val="000000" w:themeColor="text1"/>
                                        <w:kern w:val="24"/>
                                        <w:lang w:val="en-US"/>
                                      </w:rPr>
                                    </m:ctrlPr>
                                  </m:sSubPr>
                                  <m:e>
                                    <m:r>
                                      <w:rPr>
                                        <w:rFonts w:ascii="Cambria Math" w:hAnsi="Cambria Math" w:cstheme="minorBidi"/>
                                        <w:color w:val="000000" w:themeColor="text1"/>
                                        <w:kern w:val="24"/>
                                      </w:rPr>
                                      <m:t>R</m:t>
                                    </m:r>
                                  </m:e>
                                  <m:sub>
                                    <m:r>
                                      <w:rPr>
                                        <w:rFonts w:ascii="Cambria Math" w:hAnsi="Cambria Math" w:cstheme="minorBidi"/>
                                        <w:color w:val="000000" w:themeColor="text1"/>
                                        <w:kern w:val="24"/>
                                      </w:rPr>
                                      <m:t>0</m:t>
                                    </m:r>
                                  </m:sub>
                                </m:sSub>
                                <m:r>
                                  <w:rPr>
                                    <w:rFonts w:ascii="Cambria Math" w:hAnsi="Cambria Math" w:cstheme="minorBidi"/>
                                    <w:color w:val="000000" w:themeColor="text1"/>
                                    <w:kern w:val="24"/>
                                  </w:rPr>
                                  <m:t>+</m:t>
                                </m:r>
                                <m:nary>
                                  <m:naryPr>
                                    <m:chr m:val="∑"/>
                                    <m:subHide m:val="1"/>
                                    <m:supHide m:val="1"/>
                                    <m:ctrlPr>
                                      <w:rPr>
                                        <w:rFonts w:ascii="Cambria Math" w:hAnsi="Cambria Math" w:cstheme="minorBidi"/>
                                        <w:i/>
                                        <w:iCs/>
                                        <w:color w:val="000000" w:themeColor="text1"/>
                                        <w:kern w:val="24"/>
                                      </w:rPr>
                                    </m:ctrlPr>
                                  </m:naryPr>
                                  <m:sub/>
                                  <m:sup/>
                                  <m:e>
                                    <m:sSub>
                                      <m:sSubPr>
                                        <m:ctrlPr>
                                          <w:rPr>
                                            <w:rFonts w:ascii="Cambria Math" w:hAnsi="Cambria Math" w:cstheme="minorBidi"/>
                                            <w:i/>
                                            <w:iCs/>
                                            <w:color w:val="000000" w:themeColor="text1"/>
                                            <w:kern w:val="24"/>
                                          </w:rPr>
                                        </m:ctrlPr>
                                      </m:sSubPr>
                                      <m:e>
                                        <m:r>
                                          <w:rPr>
                                            <w:rFonts w:ascii="Cambria Math" w:hAnsi="Cambria Math" w:cstheme="minorBidi"/>
                                            <w:color w:val="000000" w:themeColor="text1"/>
                                            <w:kern w:val="24"/>
                                          </w:rPr>
                                          <m:t>α</m:t>
                                        </m:r>
                                      </m:e>
                                      <m:sub>
                                        <m:r>
                                          <w:rPr>
                                            <w:rFonts w:ascii="Cambria Math" w:hAnsi="Cambria Math" w:cstheme="minorBidi"/>
                                            <w:color w:val="000000" w:themeColor="text1"/>
                                            <w:kern w:val="24"/>
                                          </w:rPr>
                                          <m:t>l,m</m:t>
                                        </m:r>
                                      </m:sub>
                                    </m:sSub>
                                    <m:sSubSup>
                                      <m:sSubSupPr>
                                        <m:ctrlPr>
                                          <w:rPr>
                                            <w:rFonts w:ascii="Cambria Math" w:hAnsi="Cambria Math" w:cstheme="minorBidi"/>
                                            <w:i/>
                                            <w:iCs/>
                                            <w:color w:val="000000" w:themeColor="text1"/>
                                            <w:kern w:val="24"/>
                                          </w:rPr>
                                        </m:ctrlPr>
                                      </m:sSubSupPr>
                                      <m:e>
                                        <m:r>
                                          <w:rPr>
                                            <w:rFonts w:ascii="Cambria Math" w:hAnsi="Cambria Math" w:cstheme="minorBidi"/>
                                            <w:color w:val="000000" w:themeColor="text1"/>
                                            <w:kern w:val="24"/>
                                          </w:rPr>
                                          <m:t>Y</m:t>
                                        </m:r>
                                      </m:e>
                                      <m:sub>
                                        <m:r>
                                          <w:rPr>
                                            <w:rFonts w:ascii="Cambria Math" w:hAnsi="Cambria Math" w:cstheme="minorBidi"/>
                                            <w:color w:val="000000" w:themeColor="text1"/>
                                            <w:kern w:val="24"/>
                                          </w:rPr>
                                          <m:t>l</m:t>
                                        </m:r>
                                      </m:sub>
                                      <m:sup>
                                        <m:r>
                                          <w:rPr>
                                            <w:rFonts w:ascii="Cambria Math" w:hAnsi="Cambria Math" w:cstheme="minorBidi"/>
                                            <w:color w:val="000000" w:themeColor="text1"/>
                                            <w:kern w:val="24"/>
                                          </w:rPr>
                                          <m:t>m</m:t>
                                        </m:r>
                                      </m:sup>
                                    </m:sSubSup>
                                    <m:r>
                                      <w:rPr>
                                        <w:rFonts w:ascii="Cambria Math" w:hAnsi="Cambria Math" w:cstheme="minorBidi"/>
                                        <w:color w:val="000000" w:themeColor="text1"/>
                                        <w:kern w:val="24"/>
                                      </w:rPr>
                                      <m:t>(</m:t>
                                    </m:r>
                                    <m:r>
                                      <w:rPr>
                                        <w:rFonts w:ascii="Cambria Math" w:eastAsia="Cambria Math" w:hAnsi="Cambria Math" w:cstheme="minorBidi"/>
                                        <w:color w:val="000000" w:themeColor="text1"/>
                                        <w:kern w:val="24"/>
                                      </w:rPr>
                                      <m:t>θ,φ)</m:t>
                                    </m:r>
                                  </m:e>
                                </m:nary>
                              </m:oMath>
                            </m:oMathPara>
                          </w:p>
                        </w:txbxContent>
                      </wps:txbx>
                      <wps:bodyPr wrap="square" lIns="0" tIns="0" rIns="0" bIns="0" rtlCol="0">
                        <a:spAutoFit/>
                      </wps:bodyPr>
                    </wps:wsp>
                  </a:graphicData>
                </a:graphic>
              </wp:inline>
            </w:drawing>
          </mc:Choice>
          <mc:Fallback>
            <w:pict>
              <v:shapetype id="_x0000_t202" coordsize="21600,21600" o:spt="202" path="m,l,21600r21600,l21600,xe">
                <v:stroke joinstyle="miter"/>
                <v:path gradientshapeok="t" o:connecttype="rect"/>
              </v:shapetype>
              <v:shape id="TextBox 9" o:spid="_x0000_s1026" type="#_x0000_t202" style="width:137.75pt;height:9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" filled="f" stroked="f">
                <v:textbox style="mso-fit-shape-to-text:t" inset="0,0,0,0">
                  <w:txbxContent>
                    <w:p w14:paraId="0DAA0374" w14:textId="77777777" w:rsidR="00287833" w:rsidRPr="00134355" w:rsidRDefault="00287833" w:rsidP="00134355">
                      <w:pPr>
                        <w:pStyle w:val="NormalWeb"/>
                        <w:spacing w:before="0" w:beforeAutospacing="0" w:after="0" w:afterAutospacing="0"/>
                      </w:pPr>
                      <m:oMathPara>
                        <m:oMathParaPr>
                          <m:jc m:val="centerGroup"/>
                        </m:oMathParaPr>
                        <m:oMath>
                          <m:r>
                            <w:rPr>
                              <w:rFonts w:ascii="Cambria Math" w:hAnsi="Cambria Math" w:cstheme="minorBidi"/>
                              <w:color w:val="000000" w:themeColor="text1"/>
                              <w:kern w:val="24"/>
                            </w:rPr>
                            <m:t>R=</m:t>
                          </m:r>
                          <m:sSub>
                            <m:sSubPr>
                              <m:ctrlPr>
                                <w:rPr>
                                  <w:rFonts w:ascii="Cambria Math" w:hAnsi="Cambria Math" w:cstheme="minorBidi"/>
                                  <w:i/>
                                  <w:iCs/>
                                  <w:color w:val="000000" w:themeColor="text1"/>
                                  <w:kern w:val="24"/>
                                  <w:lang w:val="en-US"/>
                                </w:rPr>
                              </m:ctrlPr>
                            </m:sSubPr>
                            <m:e>
                              <m:r>
                                <w:rPr>
                                  <w:rFonts w:ascii="Cambria Math" w:hAnsi="Cambria Math" w:cstheme="minorBidi"/>
                                  <w:color w:val="000000" w:themeColor="text1"/>
                                  <w:kern w:val="24"/>
                                </w:rPr>
                                <m:t>R</m:t>
                              </m:r>
                            </m:e>
                            <m:sub>
                              <m:r>
                                <w:rPr>
                                  <w:rFonts w:ascii="Cambria Math" w:hAnsi="Cambria Math" w:cstheme="minorBidi"/>
                                  <w:color w:val="000000" w:themeColor="text1"/>
                                  <w:kern w:val="24"/>
                                </w:rPr>
                                <m:t>0</m:t>
                              </m:r>
                            </m:sub>
                          </m:sSub>
                          <m:r>
                            <w:rPr>
                              <w:rFonts w:ascii="Cambria Math" w:hAnsi="Cambria Math" w:cstheme="minorBidi"/>
                              <w:color w:val="000000" w:themeColor="text1"/>
                              <w:kern w:val="24"/>
                            </w:rPr>
                            <m:t>+</m:t>
                          </m:r>
                          <m:nary>
                            <m:naryPr>
                              <m:chr m:val="∑"/>
                              <m:subHide m:val="1"/>
                              <m:supHide m:val="1"/>
                              <m:ctrlPr>
                                <w:rPr>
                                  <w:rFonts w:ascii="Cambria Math" w:hAnsi="Cambria Math" w:cstheme="minorBidi"/>
                                  <w:i/>
                                  <w:iCs/>
                                  <w:color w:val="000000" w:themeColor="text1"/>
                                  <w:kern w:val="24"/>
                                </w:rPr>
                              </m:ctrlPr>
                            </m:naryPr>
                            <m:sub/>
                            <m:sup/>
                            <m:e>
                              <m:sSub>
                                <m:sSubPr>
                                  <m:ctrlPr>
                                    <w:rPr>
                                      <w:rFonts w:ascii="Cambria Math" w:hAnsi="Cambria Math" w:cstheme="minorBidi"/>
                                      <w:i/>
                                      <w:iCs/>
                                      <w:color w:val="000000" w:themeColor="text1"/>
                                      <w:kern w:val="24"/>
                                    </w:rPr>
                                  </m:ctrlPr>
                                </m:sSubPr>
                                <m:e>
                                  <m:r>
                                    <w:rPr>
                                      <w:rFonts w:ascii="Cambria Math" w:hAnsi="Cambria Math" w:cstheme="minorBidi"/>
                                      <w:color w:val="000000" w:themeColor="text1"/>
                                      <w:kern w:val="24"/>
                                    </w:rPr>
                                    <m:t>α</m:t>
                                  </m:r>
                                </m:e>
                                <m:sub>
                                  <m:r>
                                    <w:rPr>
                                      <w:rFonts w:ascii="Cambria Math" w:hAnsi="Cambria Math" w:cstheme="minorBidi"/>
                                      <w:color w:val="000000" w:themeColor="text1"/>
                                      <w:kern w:val="24"/>
                                    </w:rPr>
                                    <m:t>l,m</m:t>
                                  </m:r>
                                </m:sub>
                              </m:sSub>
                              <m:sSubSup>
                                <m:sSubSupPr>
                                  <m:ctrlPr>
                                    <w:rPr>
                                      <w:rFonts w:ascii="Cambria Math" w:hAnsi="Cambria Math" w:cstheme="minorBidi"/>
                                      <w:i/>
                                      <w:iCs/>
                                      <w:color w:val="000000" w:themeColor="text1"/>
                                      <w:kern w:val="24"/>
                                    </w:rPr>
                                  </m:ctrlPr>
                                </m:sSubSupPr>
                                <m:e>
                                  <m:r>
                                    <w:rPr>
                                      <w:rFonts w:ascii="Cambria Math" w:hAnsi="Cambria Math" w:cstheme="minorBidi"/>
                                      <w:color w:val="000000" w:themeColor="text1"/>
                                      <w:kern w:val="24"/>
                                    </w:rPr>
                                    <m:t>Y</m:t>
                                  </m:r>
                                </m:e>
                                <m:sub>
                                  <m:r>
                                    <w:rPr>
                                      <w:rFonts w:ascii="Cambria Math" w:hAnsi="Cambria Math" w:cstheme="minorBidi"/>
                                      <w:color w:val="000000" w:themeColor="text1"/>
                                      <w:kern w:val="24"/>
                                    </w:rPr>
                                    <m:t>l</m:t>
                                  </m:r>
                                </m:sub>
                                <m:sup>
                                  <m:r>
                                    <w:rPr>
                                      <w:rFonts w:ascii="Cambria Math" w:hAnsi="Cambria Math" w:cstheme="minorBidi"/>
                                      <w:color w:val="000000" w:themeColor="text1"/>
                                      <w:kern w:val="24"/>
                                    </w:rPr>
                                    <m:t>m</m:t>
                                  </m:r>
                                </m:sup>
                              </m:sSubSup>
                              <m:r>
                                <w:rPr>
                                  <w:rFonts w:ascii="Cambria Math" w:hAnsi="Cambria Math" w:cstheme="minorBidi"/>
                                  <w:color w:val="000000" w:themeColor="text1"/>
                                  <w:kern w:val="24"/>
                                </w:rPr>
                                <m:t>(</m:t>
                              </m:r>
                              <m:r>
                                <w:rPr>
                                  <w:rFonts w:ascii="Cambria Math" w:eastAsia="Cambria Math" w:hAnsi="Cambria Math" w:cstheme="minorBidi"/>
                                  <w:color w:val="000000" w:themeColor="text1"/>
                                  <w:kern w:val="24"/>
                                </w:rPr>
                                <m:t>θ,φ)</m:t>
                              </m:r>
                            </m:e>
                          </m:nary>
                        </m:oMath>
                      </m:oMathPara>
                    </w:p>
                  </w:txbxContent>
                </v:textbox>
                <w10:anchorlock/>
              </v:shape>
            </w:pict>
          </mc:Fallback>
        </mc:AlternateContent>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t>(13)</w:t>
      </w:r>
    </w:p>
    <w:p w14:paraId="6D793447" w14:textId="77777777" w:rsidR="005F15DF" w:rsidRDefault="00134355" w:rsidP="00EF225C">
      <w:pPr>
        <w:autoSpaceDE w:val="0"/>
        <w:autoSpaceDN w:val="0"/>
        <w:adjustRightInd w:val="0"/>
        <w:rPr>
          <w:color w:val="000000"/>
          <w:lang w:val="en-GB"/>
        </w:rPr>
      </w:pPr>
      <w:proofErr w:type="gramStart"/>
      <w:r>
        <w:rPr>
          <w:color w:val="000000"/>
          <w:lang w:val="en-GB"/>
        </w:rPr>
        <w:t>where</w:t>
      </w:r>
      <w:proofErr w:type="gramEnd"/>
      <w:r>
        <w:rPr>
          <w:color w:val="000000"/>
          <w:lang w:val="en-GB"/>
        </w:rPr>
        <w:t xml:space="preserve"> </w:t>
      </w:r>
      <w:r w:rsidR="00BD6877">
        <w:rPr>
          <w:color w:val="000000"/>
          <w:lang w:val="en-GB"/>
        </w:rPr>
        <w:t>α</w:t>
      </w:r>
      <w:proofErr w:type="spellStart"/>
      <w:r w:rsidRPr="00134355">
        <w:rPr>
          <w:color w:val="000000"/>
          <w:vertAlign w:val="subscript"/>
          <w:lang w:val="en-GB"/>
        </w:rPr>
        <w:t>l,m</w:t>
      </w:r>
      <w:proofErr w:type="spellEnd"/>
      <w:r>
        <w:rPr>
          <w:color w:val="000000"/>
          <w:lang w:val="en-GB"/>
        </w:rPr>
        <w:t xml:space="preserve"> are the amplitudes of deviations considered much smaller compared R</w:t>
      </w:r>
      <w:r w:rsidRPr="00134355">
        <w:rPr>
          <w:color w:val="000000"/>
          <w:vertAlign w:val="subscript"/>
          <w:lang w:val="en-GB"/>
        </w:rPr>
        <w:t>0</w:t>
      </w:r>
      <w:r>
        <w:rPr>
          <w:color w:val="000000"/>
          <w:lang w:val="en-GB"/>
        </w:rPr>
        <w:t xml:space="preserve">, and </w:t>
      </w:r>
      <m:oMath>
        <m:sSubSup>
          <m:sSubSupPr>
            <m:ctrlPr>
              <w:rPr>
                <w:rFonts w:ascii="Cambria Math" w:hAnsi="Cambria Math" w:cstheme="minorBidi"/>
                <w:i/>
                <w:iCs/>
                <w:color w:val="000000" w:themeColor="text1"/>
                <w:kern w:val="24"/>
              </w:rPr>
            </m:ctrlPr>
          </m:sSubSupPr>
          <m:e>
            <m:r>
              <w:rPr>
                <w:rFonts w:ascii="Cambria Math" w:hAnsi="Cambria Math" w:cstheme="minorBidi"/>
                <w:color w:val="000000" w:themeColor="text1"/>
                <w:kern w:val="24"/>
              </w:rPr>
              <m:t>Y</m:t>
            </m:r>
          </m:e>
          <m:sub>
            <m:r>
              <w:rPr>
                <w:rFonts w:ascii="Cambria Math" w:hAnsi="Cambria Math" w:cstheme="minorBidi"/>
                <w:color w:val="000000" w:themeColor="text1"/>
                <w:kern w:val="24"/>
              </w:rPr>
              <m:t>l</m:t>
            </m:r>
          </m:sub>
          <m:sup>
            <m:r>
              <w:rPr>
                <w:rFonts w:ascii="Cambria Math" w:hAnsi="Cambria Math" w:cstheme="minorBidi"/>
                <w:color w:val="000000" w:themeColor="text1"/>
                <w:kern w:val="24"/>
              </w:rPr>
              <m:t>m</m:t>
            </m:r>
          </m:sup>
        </m:sSubSup>
        <m:r>
          <w:rPr>
            <w:rFonts w:ascii="Cambria Math" w:hAnsi="Cambria Math" w:cstheme="minorBidi"/>
            <w:color w:val="000000" w:themeColor="text1"/>
            <w:kern w:val="24"/>
          </w:rPr>
          <m:t>(</m:t>
        </m:r>
        <m:r>
          <w:rPr>
            <w:rFonts w:ascii="Cambria Math" w:eastAsia="Cambria Math" w:hAnsi="Cambria Math" w:cstheme="minorBidi"/>
            <w:color w:val="000000" w:themeColor="text1"/>
            <w:kern w:val="24"/>
          </w:rPr>
          <m:t>θ,φ)</m:t>
        </m:r>
      </m:oMath>
      <w:r>
        <w:rPr>
          <w:color w:val="000000" w:themeColor="text1"/>
          <w:kern w:val="24"/>
        </w:rPr>
        <w:t xml:space="preserve"> are spherical functions. We assume that </w:t>
      </w:r>
      <w:r w:rsidR="002B2B91">
        <w:rPr>
          <w:color w:val="000000" w:themeColor="text1"/>
          <w:kern w:val="24"/>
        </w:rPr>
        <w:t xml:space="preserve">the characteristic diffusion time (which for solids is indeed long enough) is much longer that </w:t>
      </w:r>
      <w:r>
        <w:rPr>
          <w:color w:val="000000" w:themeColor="text1"/>
          <w:kern w:val="24"/>
        </w:rPr>
        <w:t xml:space="preserve">the mean lifetime of an </w:t>
      </w:r>
      <w:proofErr w:type="spellStart"/>
      <w:r>
        <w:rPr>
          <w:color w:val="000000" w:themeColor="text1"/>
          <w:kern w:val="24"/>
        </w:rPr>
        <w:t>adatom</w:t>
      </w:r>
      <w:proofErr w:type="spellEnd"/>
      <w:r>
        <w:rPr>
          <w:color w:val="000000" w:themeColor="text1"/>
          <w:kern w:val="24"/>
        </w:rPr>
        <w:t xml:space="preserve"> on the surface </w:t>
      </w:r>
    </w:p>
    <w:p w14:paraId="5DD76959" w14:textId="77777777" w:rsidR="005F15DF" w:rsidRDefault="00134355" w:rsidP="00EF225C">
      <w:pPr>
        <w:autoSpaceDE w:val="0"/>
        <w:autoSpaceDN w:val="0"/>
        <w:adjustRightInd w:val="0"/>
        <w:rPr>
          <w:color w:val="000000"/>
          <w:lang w:val="en-GB"/>
        </w:rPr>
      </w:pPr>
      <w:r>
        <w:rPr>
          <w:color w:val="000000"/>
          <w:lang w:val="en-GB"/>
        </w:rPr>
        <w:t>τ</w:t>
      </w:r>
      <w:r w:rsidRPr="0092179D">
        <w:rPr>
          <w:color w:val="000000"/>
          <w:vertAlign w:val="subscript"/>
          <w:lang w:val="en-GB"/>
        </w:rPr>
        <w:t>0</w:t>
      </w:r>
      <w:r>
        <w:rPr>
          <w:color w:val="000000"/>
          <w:lang w:val="en-GB"/>
        </w:rPr>
        <w:t xml:space="preserve"> = τ</w:t>
      </w:r>
      <w:r w:rsidR="0092179D" w:rsidRPr="0092179D">
        <w:rPr>
          <w:color w:val="000000"/>
          <w:vertAlign w:val="subscript"/>
          <w:lang w:val="en-GB"/>
        </w:rPr>
        <w:sym w:font="Symbol" w:char="F05E"/>
      </w:r>
      <w:r w:rsidR="00324845">
        <w:rPr>
          <w:color w:val="000000"/>
          <w:vertAlign w:val="subscript"/>
          <w:lang w:val="en-GB"/>
        </w:rPr>
        <w:t xml:space="preserve"> </w:t>
      </w:r>
      <w:proofErr w:type="spellStart"/>
      <w:proofErr w:type="gramStart"/>
      <w:r w:rsidR="0092179D">
        <w:rPr>
          <w:color w:val="000000"/>
          <w:lang w:val="en-GB"/>
        </w:rPr>
        <w:t>exp</w:t>
      </w:r>
      <w:proofErr w:type="spellEnd"/>
      <w:r w:rsidR="0092179D">
        <w:rPr>
          <w:color w:val="000000"/>
          <w:lang w:val="en-GB"/>
        </w:rPr>
        <w:t>(</w:t>
      </w:r>
      <w:proofErr w:type="gramEnd"/>
      <w:r w:rsidR="0092179D">
        <w:rPr>
          <w:color w:val="000000"/>
          <w:lang w:val="en-GB"/>
        </w:rPr>
        <w:t>W/</w:t>
      </w:r>
      <w:proofErr w:type="spellStart"/>
      <w:r w:rsidR="0092179D">
        <w:rPr>
          <w:color w:val="000000"/>
          <w:lang w:val="en-GB"/>
        </w:rPr>
        <w:t>k</w:t>
      </w:r>
      <w:r w:rsidR="0092179D" w:rsidRPr="0092179D">
        <w:rPr>
          <w:color w:val="000000"/>
          <w:vertAlign w:val="subscript"/>
          <w:lang w:val="en-GB"/>
        </w:rPr>
        <w:t>B</w:t>
      </w:r>
      <w:r w:rsidR="0092179D">
        <w:rPr>
          <w:color w:val="000000"/>
          <w:lang w:val="en-GB"/>
        </w:rPr>
        <w:t>T</w:t>
      </w:r>
      <w:proofErr w:type="spellEnd"/>
      <w:r w:rsidR="0092179D">
        <w:rPr>
          <w:color w:val="000000"/>
          <w:lang w:val="en-GB"/>
        </w:rPr>
        <w:t xml:space="preserve">) </w:t>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r>
      <w:r w:rsidR="007E4894">
        <w:rPr>
          <w:color w:val="000000"/>
          <w:lang w:val="en-GB"/>
        </w:rPr>
        <w:tab/>
        <w:t xml:space="preserve">(14) </w:t>
      </w:r>
    </w:p>
    <w:p w14:paraId="2BF1685B" w14:textId="77777777" w:rsidR="005F15DF" w:rsidRDefault="0092179D" w:rsidP="00EF225C">
      <w:pPr>
        <w:autoSpaceDE w:val="0"/>
        <w:autoSpaceDN w:val="0"/>
        <w:adjustRightInd w:val="0"/>
        <w:rPr>
          <w:color w:val="000000"/>
          <w:lang w:val="en-GB"/>
        </w:rPr>
      </w:pPr>
      <w:proofErr w:type="gramStart"/>
      <w:r>
        <w:rPr>
          <w:color w:val="000000"/>
          <w:lang w:val="en-GB"/>
        </w:rPr>
        <w:t>where</w:t>
      </w:r>
      <w:proofErr w:type="gramEnd"/>
      <w:r>
        <w:rPr>
          <w:color w:val="000000"/>
          <w:lang w:val="en-GB"/>
        </w:rPr>
        <w:t xml:space="preserve"> W is the ener</w:t>
      </w:r>
      <w:r w:rsidR="002B2B91">
        <w:rPr>
          <w:color w:val="000000"/>
          <w:lang w:val="en-GB"/>
        </w:rPr>
        <w:t xml:space="preserve">gy of formation of an </w:t>
      </w:r>
      <w:proofErr w:type="spellStart"/>
      <w:r w:rsidR="002B2B91">
        <w:rPr>
          <w:color w:val="000000"/>
          <w:lang w:val="en-GB"/>
        </w:rPr>
        <w:t>adatom</w:t>
      </w:r>
      <w:proofErr w:type="spellEnd"/>
      <w:r w:rsidR="002B2B91">
        <w:rPr>
          <w:color w:val="000000"/>
          <w:lang w:val="en-GB"/>
        </w:rPr>
        <w:t>, k</w:t>
      </w:r>
      <w:r w:rsidR="002B2B91" w:rsidRPr="002B2B91">
        <w:rPr>
          <w:color w:val="000000"/>
          <w:vertAlign w:val="subscript"/>
          <w:lang w:val="en-GB"/>
        </w:rPr>
        <w:t>B</w:t>
      </w:r>
      <w:r>
        <w:rPr>
          <w:color w:val="000000"/>
          <w:lang w:val="en-GB"/>
        </w:rPr>
        <w:t xml:space="preserve"> – Boltzmann constant, </w:t>
      </w:r>
      <w:r w:rsidR="002B2B91">
        <w:rPr>
          <w:color w:val="000000"/>
          <w:lang w:val="en-GB"/>
        </w:rPr>
        <w:t xml:space="preserve">T – temperature. In this case the surface </w:t>
      </w:r>
      <w:r w:rsidR="00B453F4">
        <w:rPr>
          <w:color w:val="000000"/>
          <w:lang w:val="en-GB"/>
        </w:rPr>
        <w:t xml:space="preserve">concentration of </w:t>
      </w:r>
      <w:proofErr w:type="spellStart"/>
      <w:r w:rsidR="00B453F4">
        <w:rPr>
          <w:color w:val="000000"/>
          <w:lang w:val="en-GB"/>
        </w:rPr>
        <w:t>adatoms</w:t>
      </w:r>
      <w:proofErr w:type="spellEnd"/>
      <w:r w:rsidR="00B453F4">
        <w:rPr>
          <w:color w:val="000000"/>
          <w:lang w:val="en-GB"/>
        </w:rPr>
        <w:t xml:space="preserve"> </w:t>
      </w:r>
      <w:r w:rsidR="007E4894">
        <w:rPr>
          <w:color w:val="000000"/>
          <w:lang w:val="en-GB"/>
        </w:rPr>
        <w:t>c</w:t>
      </w:r>
      <w:r w:rsidR="00B453F4">
        <w:rPr>
          <w:color w:val="000000"/>
          <w:lang w:val="en-GB"/>
        </w:rPr>
        <w:t xml:space="preserve"> adiabatically follows</w:t>
      </w:r>
      <w:r w:rsidR="002B2B91">
        <w:rPr>
          <w:color w:val="000000"/>
          <w:lang w:val="en-GB"/>
        </w:rPr>
        <w:t xml:space="preserve"> the changes of surface</w:t>
      </w:r>
      <w:r w:rsidR="002B2B91" w:rsidRPr="002B2B91">
        <w:rPr>
          <w:color w:val="000000"/>
          <w:lang w:val="en-GB"/>
        </w:rPr>
        <w:t xml:space="preserve"> </w:t>
      </w:r>
      <w:r w:rsidR="002B2B91">
        <w:rPr>
          <w:color w:val="000000"/>
          <w:lang w:val="en-GB"/>
        </w:rPr>
        <w:t>curvature</w:t>
      </w:r>
      <w:r w:rsidR="00BD18D1">
        <w:rPr>
          <w:color w:val="000000"/>
          <w:lang w:val="en-GB"/>
        </w:rPr>
        <w:t xml:space="preserve">: </w:t>
      </w:r>
    </w:p>
    <w:p w14:paraId="673D298C" w14:textId="77777777" w:rsidR="005F15DF" w:rsidRDefault="007E4894" w:rsidP="00EF225C">
      <w:pPr>
        <w:autoSpaceDE w:val="0"/>
        <w:autoSpaceDN w:val="0"/>
        <w:adjustRightInd w:val="0"/>
        <w:rPr>
          <w:color w:val="000000"/>
          <w:lang w:val="en-GB"/>
        </w:rPr>
      </w:pPr>
      <w:r>
        <w:rPr>
          <w:color w:val="000000"/>
          <w:lang w:val="en-GB"/>
        </w:rPr>
        <w:t>c</w:t>
      </w:r>
      <w:r w:rsidR="00BD18D1">
        <w:rPr>
          <w:color w:val="000000"/>
          <w:lang w:val="en-GB"/>
        </w:rPr>
        <w:t xml:space="preserve"> = </w:t>
      </w:r>
      <w:r>
        <w:rPr>
          <w:color w:val="000000"/>
          <w:lang w:val="en-GB"/>
        </w:rPr>
        <w:t>c</w:t>
      </w:r>
      <w:r w:rsidR="00BD18D1" w:rsidRPr="00BD18D1">
        <w:rPr>
          <w:color w:val="000000"/>
          <w:vertAlign w:val="subscript"/>
          <w:lang w:val="en-GB"/>
        </w:rPr>
        <w:t>0</w:t>
      </w:r>
      <w:r w:rsidR="00324845">
        <w:rPr>
          <w:color w:val="000000"/>
          <w:vertAlign w:val="subscript"/>
          <w:lang w:val="en-GB"/>
        </w:rPr>
        <w:t xml:space="preserve"> </w:t>
      </w:r>
      <w:proofErr w:type="spellStart"/>
      <w:proofErr w:type="gramStart"/>
      <w:r w:rsidR="00BD18D1">
        <w:rPr>
          <w:color w:val="000000"/>
          <w:lang w:val="en-GB"/>
        </w:rPr>
        <w:t>exp</w:t>
      </w:r>
      <w:proofErr w:type="spellEnd"/>
      <w:r w:rsidR="00BD18D1">
        <w:rPr>
          <w:color w:val="000000"/>
          <w:lang w:val="en-GB"/>
        </w:rPr>
        <w:t>(</w:t>
      </w:r>
      <w:proofErr w:type="gramEnd"/>
      <w:r w:rsidR="00BD18D1">
        <w:rPr>
          <w:color w:val="000000"/>
          <w:lang w:val="en-GB"/>
        </w:rPr>
        <w:t>HR</w:t>
      </w:r>
      <w:r w:rsidR="00BD18D1" w:rsidRPr="00BD18D1">
        <w:rPr>
          <w:color w:val="000000"/>
          <w:vertAlign w:val="subscript"/>
          <w:lang w:val="en-GB"/>
        </w:rPr>
        <w:t>s</w:t>
      </w:r>
      <w:r w:rsidR="00BD18D1">
        <w:rPr>
          <w:color w:val="000000"/>
          <w:lang w:val="en-GB"/>
        </w:rPr>
        <w:t xml:space="preserve"> – v</w:t>
      </w:r>
      <w:r w:rsidR="00BD18D1" w:rsidRPr="00BD18D1">
        <w:rPr>
          <w:color w:val="000000"/>
          <w:vertAlign w:val="subscript"/>
          <w:lang w:val="en-GB"/>
        </w:rPr>
        <w:t>m</w:t>
      </w:r>
      <w:r w:rsidR="00BD18D1">
        <w:rPr>
          <w:color w:val="000000"/>
          <w:lang w:val="en-GB"/>
        </w:rPr>
        <w:t>E</w:t>
      </w:r>
      <w:r w:rsidR="00BD18D1" w:rsidRPr="00BD18D1">
        <w:rPr>
          <w:color w:val="000000"/>
          <w:vertAlign w:val="superscript"/>
          <w:lang w:val="en-GB"/>
        </w:rPr>
        <w:t>2</w:t>
      </w:r>
      <w:r w:rsidR="00BD18D1">
        <w:rPr>
          <w:color w:val="000000"/>
          <w:lang w:val="en-GB"/>
        </w:rPr>
        <w:t>/8π</w:t>
      </w:r>
      <w:proofErr w:type="spellStart"/>
      <w:r w:rsidR="00BD18D1">
        <w:rPr>
          <w:color w:val="000000"/>
          <w:lang w:val="en-GB"/>
        </w:rPr>
        <w:t>k</w:t>
      </w:r>
      <w:r w:rsidR="00BD18D1" w:rsidRPr="00BD18D1">
        <w:rPr>
          <w:color w:val="000000"/>
          <w:vertAlign w:val="subscript"/>
          <w:lang w:val="en-GB"/>
        </w:rPr>
        <w:t>B</w:t>
      </w:r>
      <w:r w:rsidR="00BD18D1">
        <w:rPr>
          <w:color w:val="000000"/>
          <w:lang w:val="en-GB"/>
        </w:rPr>
        <w:t>T</w:t>
      </w:r>
      <w:proofErr w:type="spellEnd"/>
      <w:r w:rsidR="00BD18D1">
        <w:rPr>
          <w:color w:val="000000"/>
          <w:lang w:val="en-GB"/>
        </w:rPr>
        <w:t>)</w:t>
      </w:r>
      <w:r>
        <w:rPr>
          <w:color w:val="000000"/>
          <w:lang w:val="en-GB"/>
        </w:rPr>
        <w:tab/>
      </w:r>
      <w:r>
        <w:rPr>
          <w:color w:val="000000"/>
          <w:lang w:val="en-GB"/>
        </w:rPr>
        <w:tab/>
      </w:r>
      <w:r>
        <w:rPr>
          <w:color w:val="000000"/>
          <w:lang w:val="en-GB"/>
        </w:rPr>
        <w:tab/>
      </w:r>
      <w:r>
        <w:rPr>
          <w:color w:val="000000"/>
          <w:lang w:val="en-GB"/>
        </w:rPr>
        <w:tab/>
      </w:r>
      <w:r>
        <w:rPr>
          <w:color w:val="000000"/>
          <w:lang w:val="en-GB"/>
        </w:rPr>
        <w:tab/>
      </w:r>
      <w:r w:rsidR="00925B2F">
        <w:rPr>
          <w:color w:val="000000"/>
          <w:lang w:val="en-GB"/>
        </w:rPr>
        <w:tab/>
      </w:r>
      <w:r>
        <w:rPr>
          <w:color w:val="000000"/>
          <w:lang w:val="en-GB"/>
        </w:rPr>
        <w:tab/>
      </w:r>
      <w:r>
        <w:rPr>
          <w:color w:val="000000"/>
          <w:lang w:val="en-GB"/>
        </w:rPr>
        <w:tab/>
        <w:t xml:space="preserve">(15) </w:t>
      </w:r>
    </w:p>
    <w:p w14:paraId="306FCC6F" w14:textId="77777777" w:rsidR="005F15DF" w:rsidRDefault="00BD18D1" w:rsidP="00B453F4">
      <w:pPr>
        <w:autoSpaceDE w:val="0"/>
        <w:autoSpaceDN w:val="0"/>
        <w:adjustRightInd w:val="0"/>
        <w:rPr>
          <w:color w:val="000000"/>
          <w:lang w:val="en-GB"/>
        </w:rPr>
      </w:pPr>
      <w:proofErr w:type="gramStart"/>
      <w:r>
        <w:rPr>
          <w:color w:val="000000"/>
          <w:lang w:val="en-GB"/>
        </w:rPr>
        <w:t>where</w:t>
      </w:r>
      <w:proofErr w:type="gramEnd"/>
      <w:r>
        <w:rPr>
          <w:color w:val="000000"/>
          <w:lang w:val="en-GB"/>
        </w:rPr>
        <w:t xml:space="preserve"> H is the local curvature, </w:t>
      </w:r>
      <w:proofErr w:type="spellStart"/>
      <w:r>
        <w:rPr>
          <w:color w:val="000000"/>
          <w:lang w:val="en-GB"/>
        </w:rPr>
        <w:t>R</w:t>
      </w:r>
      <w:r w:rsidRPr="00BD18D1">
        <w:rPr>
          <w:color w:val="000000"/>
          <w:vertAlign w:val="subscript"/>
          <w:lang w:val="en-GB"/>
        </w:rPr>
        <w:t>s</w:t>
      </w:r>
      <w:proofErr w:type="spellEnd"/>
      <w:r>
        <w:rPr>
          <w:color w:val="000000"/>
          <w:lang w:val="en-GB"/>
        </w:rPr>
        <w:t xml:space="preserve"> = 2</w:t>
      </w:r>
      <w:r w:rsidRPr="007316F6">
        <w:rPr>
          <w:color w:val="000000"/>
          <w:lang w:val="en-GB"/>
        </w:rPr>
        <w:sym w:font="Symbol" w:char="F073"/>
      </w:r>
      <w:proofErr w:type="spellStart"/>
      <w:r w:rsidRPr="007316F6">
        <w:rPr>
          <w:color w:val="000000"/>
          <w:vertAlign w:val="subscript"/>
          <w:lang w:val="en-GB"/>
        </w:rPr>
        <w:t>s</w:t>
      </w:r>
      <w:r>
        <w:rPr>
          <w:color w:val="000000"/>
          <w:lang w:val="en-GB"/>
        </w:rPr>
        <w:t>v</w:t>
      </w:r>
      <w:r w:rsidRPr="00BD18D1">
        <w:rPr>
          <w:color w:val="000000"/>
          <w:vertAlign w:val="subscript"/>
          <w:lang w:val="en-GB"/>
        </w:rPr>
        <w:t>m</w:t>
      </w:r>
      <w:proofErr w:type="spellEnd"/>
      <w:r>
        <w:rPr>
          <w:color w:val="000000"/>
          <w:lang w:val="en-GB"/>
        </w:rPr>
        <w:t>/</w:t>
      </w:r>
      <w:proofErr w:type="spellStart"/>
      <w:r>
        <w:rPr>
          <w:color w:val="000000"/>
          <w:lang w:val="en-GB"/>
        </w:rPr>
        <w:t>k</w:t>
      </w:r>
      <w:r w:rsidRPr="00BD18D1">
        <w:rPr>
          <w:color w:val="000000"/>
          <w:vertAlign w:val="subscript"/>
          <w:lang w:val="en-GB"/>
        </w:rPr>
        <w:t>B</w:t>
      </w:r>
      <w:r>
        <w:rPr>
          <w:color w:val="000000"/>
          <w:lang w:val="en-GB"/>
        </w:rPr>
        <w:t>T</w:t>
      </w:r>
      <w:proofErr w:type="spellEnd"/>
      <w:r>
        <w:rPr>
          <w:color w:val="000000"/>
          <w:lang w:val="en-GB"/>
        </w:rPr>
        <w:t xml:space="preserve">, </w:t>
      </w:r>
      <w:r w:rsidR="00615D4B">
        <w:rPr>
          <w:color w:val="000000"/>
          <w:lang w:val="en-GB"/>
        </w:rPr>
        <w:t xml:space="preserve">and </w:t>
      </w:r>
      <w:r w:rsidRPr="007316F6">
        <w:rPr>
          <w:color w:val="000000"/>
          <w:lang w:val="en-GB"/>
        </w:rPr>
        <w:sym w:font="Symbol" w:char="F073"/>
      </w:r>
      <w:proofErr w:type="spellStart"/>
      <w:r w:rsidRPr="007316F6">
        <w:rPr>
          <w:color w:val="000000"/>
          <w:vertAlign w:val="subscript"/>
          <w:lang w:val="en-GB"/>
        </w:rPr>
        <w:t>s</w:t>
      </w:r>
      <w:proofErr w:type="spellEnd"/>
      <w:r w:rsidRPr="007316F6">
        <w:rPr>
          <w:color w:val="000000"/>
          <w:lang w:val="en-GB"/>
        </w:rPr>
        <w:t xml:space="preserve"> is the surface tension</w:t>
      </w:r>
      <w:r w:rsidR="00F1695B" w:rsidRPr="00F1695B">
        <w:rPr>
          <w:color w:val="000000"/>
          <w:lang w:val="en-GB"/>
        </w:rPr>
        <w:t xml:space="preserve"> </w:t>
      </w:r>
      <w:r w:rsidR="00F1695B" w:rsidRPr="007316F6">
        <w:rPr>
          <w:color w:val="000000"/>
          <w:lang w:val="en-GB"/>
        </w:rPr>
        <w:t>which for silicate glasses has the order of 0.3 J/m</w:t>
      </w:r>
      <w:r w:rsidR="00F1695B" w:rsidRPr="007316F6">
        <w:rPr>
          <w:color w:val="000000"/>
          <w:vertAlign w:val="superscript"/>
          <w:lang w:val="en-GB"/>
        </w:rPr>
        <w:t>2</w:t>
      </w:r>
      <w:r w:rsidR="00B453F4">
        <w:rPr>
          <w:color w:val="000000"/>
          <w:lang w:val="en-GB"/>
        </w:rPr>
        <w:t xml:space="preserve">. The first term in the exponent shows the increase of surface concentration of </w:t>
      </w:r>
      <w:proofErr w:type="spellStart"/>
      <w:r w:rsidR="00B453F4">
        <w:rPr>
          <w:color w:val="000000"/>
          <w:lang w:val="en-GB"/>
        </w:rPr>
        <w:t>adatoms</w:t>
      </w:r>
      <w:proofErr w:type="spellEnd"/>
      <w:r w:rsidR="00B453F4">
        <w:rPr>
          <w:color w:val="000000"/>
          <w:lang w:val="en-GB"/>
        </w:rPr>
        <w:t xml:space="preserve"> – the higher the curvature the higher the concentration. The second term in the exponent is due to negative pressure caused by electrical field – the higher field strength the lower the concentration. </w:t>
      </w:r>
      <w:r w:rsidR="007E4894">
        <w:rPr>
          <w:color w:val="000000"/>
          <w:lang w:val="en-GB"/>
        </w:rPr>
        <w:t xml:space="preserve">We can express the surface concentration of </w:t>
      </w:r>
      <w:proofErr w:type="spellStart"/>
      <w:r w:rsidR="007E4894">
        <w:rPr>
          <w:color w:val="000000"/>
          <w:lang w:val="en-GB"/>
        </w:rPr>
        <w:t>adatoms</w:t>
      </w:r>
      <w:proofErr w:type="spellEnd"/>
      <w:r w:rsidR="007E4894">
        <w:rPr>
          <w:color w:val="000000"/>
          <w:lang w:val="en-GB"/>
        </w:rPr>
        <w:t xml:space="preserve"> as sum of a constant term </w:t>
      </w:r>
      <w:proofErr w:type="spellStart"/>
      <w:r w:rsidR="007E4894">
        <w:rPr>
          <w:color w:val="000000"/>
          <w:lang w:val="en-GB"/>
        </w:rPr>
        <w:t>c</w:t>
      </w:r>
      <w:r w:rsidR="007E4894" w:rsidRPr="00C965C1">
        <w:rPr>
          <w:color w:val="000000"/>
          <w:vertAlign w:val="subscript"/>
          <w:lang w:val="en-GB"/>
        </w:rPr>
        <w:t>s</w:t>
      </w:r>
      <w:proofErr w:type="spellEnd"/>
      <w:r w:rsidR="007E4894">
        <w:rPr>
          <w:color w:val="000000"/>
          <w:lang w:val="en-GB"/>
        </w:rPr>
        <w:t xml:space="preserve"> and small </w:t>
      </w:r>
      <w:r w:rsidR="00BD6877">
        <w:rPr>
          <w:color w:val="000000"/>
          <w:lang w:val="en-GB"/>
        </w:rPr>
        <w:t>modulated</w:t>
      </w:r>
      <w:r w:rsidR="007E4894">
        <w:rPr>
          <w:color w:val="000000"/>
          <w:lang w:val="en-GB"/>
        </w:rPr>
        <w:t xml:space="preserve"> term c</w:t>
      </w:r>
      <w:r w:rsidR="007E4894" w:rsidRPr="007E4894">
        <w:rPr>
          <w:color w:val="000000"/>
          <w:vertAlign w:val="subscript"/>
          <w:lang w:val="en-GB"/>
        </w:rPr>
        <w:t>1</w:t>
      </w:r>
      <w:r w:rsidR="007E4894">
        <w:rPr>
          <w:color w:val="000000"/>
          <w:lang w:val="en-GB"/>
        </w:rPr>
        <w:t xml:space="preserve"> &lt;&lt; </w:t>
      </w:r>
      <w:proofErr w:type="spellStart"/>
      <w:r w:rsidR="007E4894">
        <w:rPr>
          <w:color w:val="000000"/>
          <w:lang w:val="en-GB"/>
        </w:rPr>
        <w:t>c</w:t>
      </w:r>
      <w:r w:rsidR="007E4894" w:rsidRPr="007E4894">
        <w:rPr>
          <w:color w:val="000000"/>
          <w:vertAlign w:val="subscript"/>
          <w:lang w:val="en-GB"/>
        </w:rPr>
        <w:t>s</w:t>
      </w:r>
      <w:proofErr w:type="spellEnd"/>
      <w:r w:rsidR="00B453F4">
        <w:rPr>
          <w:color w:val="000000"/>
          <w:lang w:val="en-GB"/>
        </w:rPr>
        <w:t xml:space="preserve"> </w:t>
      </w:r>
      <w:r w:rsidRPr="007316F6">
        <w:rPr>
          <w:color w:val="000000"/>
          <w:lang w:val="en-GB"/>
        </w:rPr>
        <w:t xml:space="preserve"> </w:t>
      </w:r>
    </w:p>
    <w:p w14:paraId="4C02795E" w14:textId="77777777" w:rsidR="005F15DF" w:rsidRPr="00925B2F" w:rsidRDefault="007E4894" w:rsidP="00EF225C">
      <w:pPr>
        <w:autoSpaceDE w:val="0"/>
        <w:autoSpaceDN w:val="0"/>
        <w:adjustRightInd w:val="0"/>
        <w:rPr>
          <w:color w:val="000000"/>
          <w:lang w:val="en-GB"/>
        </w:rPr>
      </w:pPr>
      <w:r>
        <w:rPr>
          <w:color w:val="000000"/>
          <w:lang w:val="en-GB"/>
        </w:rPr>
        <w:t xml:space="preserve">c = </w:t>
      </w:r>
      <w:proofErr w:type="spellStart"/>
      <w:r>
        <w:rPr>
          <w:color w:val="000000"/>
          <w:lang w:val="en-GB"/>
        </w:rPr>
        <w:t>c</w:t>
      </w:r>
      <w:r w:rsidRPr="007E4894">
        <w:rPr>
          <w:color w:val="000000"/>
          <w:vertAlign w:val="subscript"/>
          <w:lang w:val="en-GB"/>
        </w:rPr>
        <w:t>s</w:t>
      </w:r>
      <w:proofErr w:type="spellEnd"/>
      <w:r>
        <w:rPr>
          <w:color w:val="000000"/>
          <w:lang w:val="en-GB"/>
        </w:rPr>
        <w:t xml:space="preserve"> + c</w:t>
      </w:r>
      <w:r w:rsidRPr="007E4894">
        <w:rPr>
          <w:color w:val="000000"/>
          <w:vertAlign w:val="subscript"/>
          <w:lang w:val="en-GB"/>
        </w:rPr>
        <w:t>1</w:t>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t xml:space="preserve">(16) </w:t>
      </w:r>
    </w:p>
    <w:p w14:paraId="15F6EA16" w14:textId="77777777" w:rsidR="005F15DF" w:rsidRDefault="007E4894" w:rsidP="00EF225C">
      <w:pPr>
        <w:autoSpaceDE w:val="0"/>
        <w:autoSpaceDN w:val="0"/>
        <w:adjustRightInd w:val="0"/>
        <w:rPr>
          <w:color w:val="000000"/>
          <w:lang w:val="en-GB"/>
        </w:rPr>
      </w:pPr>
      <w:proofErr w:type="gramStart"/>
      <w:r>
        <w:rPr>
          <w:color w:val="000000"/>
          <w:lang w:val="en-GB"/>
        </w:rPr>
        <w:t>where</w:t>
      </w:r>
      <w:proofErr w:type="gramEnd"/>
      <w:r>
        <w:rPr>
          <w:color w:val="000000"/>
          <w:lang w:val="en-GB"/>
        </w:rPr>
        <w:t xml:space="preserve"> </w:t>
      </w:r>
    </w:p>
    <w:p w14:paraId="3C7F06CA" w14:textId="77777777" w:rsidR="005F15DF" w:rsidRDefault="00C965C1" w:rsidP="00EF225C">
      <w:pPr>
        <w:autoSpaceDE w:val="0"/>
        <w:autoSpaceDN w:val="0"/>
        <w:adjustRightInd w:val="0"/>
        <w:rPr>
          <w:color w:val="000000"/>
          <w:lang w:val="en-GB"/>
        </w:rPr>
      </w:pPr>
      <w:proofErr w:type="spellStart"/>
      <w:proofErr w:type="gramStart"/>
      <w:r>
        <w:rPr>
          <w:color w:val="000000"/>
          <w:lang w:val="en-GB"/>
        </w:rPr>
        <w:t>c</w:t>
      </w:r>
      <w:r w:rsidRPr="00925B2F">
        <w:rPr>
          <w:color w:val="000000"/>
          <w:vertAlign w:val="subscript"/>
          <w:lang w:val="en-GB"/>
        </w:rPr>
        <w:t>s</w:t>
      </w:r>
      <w:proofErr w:type="spellEnd"/>
      <w:proofErr w:type="gramEnd"/>
      <w:r>
        <w:rPr>
          <w:color w:val="000000"/>
          <w:lang w:val="en-GB"/>
        </w:rPr>
        <w:t xml:space="preserve"> = c</w:t>
      </w:r>
      <w:r w:rsidRPr="00BD18D1">
        <w:rPr>
          <w:color w:val="000000"/>
          <w:vertAlign w:val="subscript"/>
          <w:lang w:val="en-GB"/>
        </w:rPr>
        <w:t>0</w:t>
      </w:r>
      <w:r>
        <w:rPr>
          <w:color w:val="000000"/>
          <w:lang w:val="en-GB"/>
        </w:rPr>
        <w:t>exp(</w:t>
      </w:r>
      <w:proofErr w:type="spellStart"/>
      <w:r>
        <w:rPr>
          <w:color w:val="000000"/>
          <w:lang w:val="en-GB"/>
        </w:rPr>
        <w:t>R</w:t>
      </w:r>
      <w:r w:rsidRPr="00BD18D1">
        <w:rPr>
          <w:color w:val="000000"/>
          <w:vertAlign w:val="subscript"/>
          <w:lang w:val="en-GB"/>
        </w:rPr>
        <w:t>s</w:t>
      </w:r>
      <w:proofErr w:type="spellEnd"/>
      <w:r w:rsidR="00925B2F">
        <w:rPr>
          <w:color w:val="000000"/>
          <w:lang w:val="en-GB"/>
        </w:rPr>
        <w:t>/R</w:t>
      </w:r>
      <w:r w:rsidR="00925B2F" w:rsidRPr="00925B2F">
        <w:rPr>
          <w:color w:val="000000"/>
          <w:vertAlign w:val="subscript"/>
          <w:lang w:val="en-GB"/>
        </w:rPr>
        <w:t>0</w:t>
      </w:r>
      <w:r w:rsidR="00925B2F">
        <w:rPr>
          <w:color w:val="000000"/>
          <w:lang w:val="en-GB"/>
        </w:rPr>
        <w:t xml:space="preserve"> </w:t>
      </w:r>
      <w:r>
        <w:rPr>
          <w:color w:val="000000"/>
          <w:lang w:val="en-GB"/>
        </w:rPr>
        <w:t>– v</w:t>
      </w:r>
      <w:r w:rsidRPr="00BD18D1">
        <w:rPr>
          <w:color w:val="000000"/>
          <w:vertAlign w:val="subscript"/>
          <w:lang w:val="en-GB"/>
        </w:rPr>
        <w:t>m</w:t>
      </w:r>
      <w:r>
        <w:rPr>
          <w:color w:val="000000"/>
          <w:lang w:val="en-GB"/>
        </w:rPr>
        <w:t>E</w:t>
      </w:r>
      <w:r w:rsidRPr="00BD18D1">
        <w:rPr>
          <w:color w:val="000000"/>
          <w:vertAlign w:val="superscript"/>
          <w:lang w:val="en-GB"/>
        </w:rPr>
        <w:t>2</w:t>
      </w:r>
      <w:r>
        <w:rPr>
          <w:color w:val="000000"/>
          <w:lang w:val="en-GB"/>
        </w:rPr>
        <w:t>/8π</w:t>
      </w:r>
      <w:proofErr w:type="spellStart"/>
      <w:r>
        <w:rPr>
          <w:color w:val="000000"/>
          <w:lang w:val="en-GB"/>
        </w:rPr>
        <w:t>k</w:t>
      </w:r>
      <w:r w:rsidRPr="00BD18D1">
        <w:rPr>
          <w:color w:val="000000"/>
          <w:vertAlign w:val="subscript"/>
          <w:lang w:val="en-GB"/>
        </w:rPr>
        <w:t>B</w:t>
      </w:r>
      <w:r>
        <w:rPr>
          <w:color w:val="000000"/>
          <w:lang w:val="en-GB"/>
        </w:rPr>
        <w:t>T</w:t>
      </w:r>
      <w:proofErr w:type="spellEnd"/>
      <w:r>
        <w:rPr>
          <w:color w:val="000000"/>
          <w:lang w:val="en-GB"/>
        </w:rPr>
        <w:t xml:space="preserve">) </w:t>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r>
      <w:r w:rsidR="00925B2F">
        <w:rPr>
          <w:color w:val="000000"/>
          <w:lang w:val="en-GB"/>
        </w:rPr>
        <w:tab/>
        <w:t>(17)</w:t>
      </w:r>
    </w:p>
    <w:p w14:paraId="70344115" w14:textId="77777777" w:rsidR="00A776ED" w:rsidRDefault="00925B2F" w:rsidP="00EF225C">
      <w:pPr>
        <w:autoSpaceDE w:val="0"/>
        <w:autoSpaceDN w:val="0"/>
        <w:adjustRightInd w:val="0"/>
        <w:rPr>
          <w:color w:val="000000"/>
          <w:lang w:val="en-GB"/>
        </w:rPr>
      </w:pPr>
      <w:r>
        <w:rPr>
          <w:color w:val="000000"/>
          <w:lang w:val="en-GB"/>
        </w:rPr>
        <w:t>c</w:t>
      </w:r>
      <w:r w:rsidRPr="00BD6877">
        <w:rPr>
          <w:color w:val="000000"/>
          <w:vertAlign w:val="subscript"/>
          <w:lang w:val="en-GB"/>
        </w:rPr>
        <w:t>1</w:t>
      </w:r>
      <w:r>
        <w:rPr>
          <w:color w:val="000000"/>
          <w:lang w:val="en-GB"/>
        </w:rPr>
        <w:t xml:space="preserve"> = </w:t>
      </w:r>
      <w:proofErr w:type="spellStart"/>
      <w:r w:rsidR="00BD6877">
        <w:rPr>
          <w:color w:val="000000"/>
          <w:lang w:val="en-GB"/>
        </w:rPr>
        <w:t>c</w:t>
      </w:r>
      <w:r w:rsidR="00BD6877" w:rsidRPr="00BD6877">
        <w:rPr>
          <w:color w:val="000000"/>
          <w:vertAlign w:val="subscript"/>
          <w:lang w:val="en-GB"/>
        </w:rPr>
        <w:t>s</w:t>
      </w:r>
      <w:proofErr w:type="spellEnd"/>
      <w:proofErr w:type="gramStart"/>
      <w:r w:rsidR="00BD6877">
        <w:rPr>
          <w:color w:val="000000"/>
          <w:lang w:val="en-GB"/>
        </w:rPr>
        <w:t>∑[</w:t>
      </w:r>
      <w:proofErr w:type="gramEnd"/>
      <w:r w:rsidR="00BD6877">
        <w:rPr>
          <w:color w:val="000000"/>
          <w:lang w:val="en-GB"/>
        </w:rPr>
        <w:t>(</w:t>
      </w:r>
      <w:proofErr w:type="spellStart"/>
      <w:r w:rsidR="00BD6877">
        <w:rPr>
          <w:color w:val="000000"/>
          <w:lang w:val="en-GB"/>
        </w:rPr>
        <w:t>R</w:t>
      </w:r>
      <w:r w:rsidR="00BD6877" w:rsidRPr="00BD6877">
        <w:rPr>
          <w:color w:val="000000"/>
          <w:vertAlign w:val="subscript"/>
          <w:lang w:val="en-GB"/>
        </w:rPr>
        <w:t>s</w:t>
      </w:r>
      <w:proofErr w:type="spellEnd"/>
      <w:r w:rsidR="00BD6877">
        <w:rPr>
          <w:color w:val="000000"/>
          <w:lang w:val="en-GB"/>
        </w:rPr>
        <w:t>/2R</w:t>
      </w:r>
      <w:r w:rsidR="00BD6877" w:rsidRPr="00BD6877">
        <w:rPr>
          <w:color w:val="000000"/>
          <w:vertAlign w:val="subscript"/>
          <w:lang w:val="en-GB"/>
        </w:rPr>
        <w:t>0</w:t>
      </w:r>
      <w:r w:rsidR="00BD6877">
        <w:rPr>
          <w:color w:val="000000"/>
          <w:lang w:val="en-GB"/>
        </w:rPr>
        <w:t>)(</w:t>
      </w:r>
      <w:r w:rsidR="00BD6877" w:rsidRPr="00615D4B">
        <w:rPr>
          <w:i/>
          <w:color w:val="000000"/>
          <w:lang w:val="en-GB"/>
        </w:rPr>
        <w:t>l</w:t>
      </w:r>
      <w:r w:rsidR="00BD6877" w:rsidRPr="00BD6877">
        <w:rPr>
          <w:color w:val="000000"/>
          <w:vertAlign w:val="superscript"/>
          <w:lang w:val="en-GB"/>
        </w:rPr>
        <w:t>2</w:t>
      </w:r>
      <w:r w:rsidR="00BD6877">
        <w:rPr>
          <w:color w:val="000000"/>
          <w:lang w:val="en-GB"/>
        </w:rPr>
        <w:t>+</w:t>
      </w:r>
      <w:r w:rsidR="00BD6877" w:rsidRPr="00615D4B">
        <w:rPr>
          <w:i/>
          <w:color w:val="000000"/>
          <w:lang w:val="en-GB"/>
        </w:rPr>
        <w:t>l</w:t>
      </w:r>
      <w:r w:rsidR="00BD6877">
        <w:rPr>
          <w:color w:val="000000"/>
          <w:lang w:val="en-GB"/>
        </w:rPr>
        <w:t>-2) – v</w:t>
      </w:r>
      <w:r w:rsidR="00BD6877" w:rsidRPr="00BD6877">
        <w:rPr>
          <w:color w:val="000000"/>
          <w:vertAlign w:val="subscript"/>
          <w:lang w:val="en-GB"/>
        </w:rPr>
        <w:t>m</w:t>
      </w:r>
      <w:r w:rsidR="00BD6877">
        <w:rPr>
          <w:color w:val="000000"/>
          <w:lang w:val="en-GB"/>
        </w:rPr>
        <w:t>E</w:t>
      </w:r>
      <w:r w:rsidR="00BD6877" w:rsidRPr="00BD6877">
        <w:rPr>
          <w:color w:val="000000"/>
          <w:vertAlign w:val="superscript"/>
          <w:lang w:val="en-GB"/>
        </w:rPr>
        <w:t>2</w:t>
      </w:r>
      <w:r w:rsidR="00BD6877">
        <w:rPr>
          <w:color w:val="000000"/>
          <w:lang w:val="en-GB"/>
        </w:rPr>
        <w:t>(</w:t>
      </w:r>
      <w:r w:rsidR="00BD6877" w:rsidRPr="00615D4B">
        <w:rPr>
          <w:i/>
          <w:color w:val="000000"/>
          <w:lang w:val="en-GB"/>
        </w:rPr>
        <w:t>l</w:t>
      </w:r>
      <w:r w:rsidR="00BD6877">
        <w:rPr>
          <w:color w:val="000000"/>
          <w:lang w:val="en-GB"/>
        </w:rPr>
        <w:t>-1)/2k</w:t>
      </w:r>
      <w:r w:rsidR="00BD6877" w:rsidRPr="00BD6877">
        <w:rPr>
          <w:color w:val="000000"/>
          <w:vertAlign w:val="subscript"/>
          <w:lang w:val="en-GB"/>
        </w:rPr>
        <w:t>B</w:t>
      </w:r>
      <w:r w:rsidR="00BD6877">
        <w:rPr>
          <w:color w:val="000000"/>
          <w:lang w:val="en-GB"/>
        </w:rPr>
        <w:t>T] α</w:t>
      </w:r>
      <w:proofErr w:type="spellStart"/>
      <w:r w:rsidR="00BD6877" w:rsidRPr="00615D4B">
        <w:rPr>
          <w:i/>
          <w:color w:val="000000"/>
          <w:vertAlign w:val="subscript"/>
          <w:lang w:val="en-GB"/>
        </w:rPr>
        <w:t>l,m</w:t>
      </w:r>
      <w:r w:rsidR="00BD6877">
        <w:rPr>
          <w:color w:val="000000"/>
          <w:lang w:val="en-GB"/>
        </w:rPr>
        <w:t>Y</w:t>
      </w:r>
      <w:r w:rsidR="00BD6877" w:rsidRPr="00615D4B">
        <w:rPr>
          <w:i/>
          <w:color w:val="000000"/>
          <w:vertAlign w:val="subscript"/>
          <w:lang w:val="en-GB"/>
        </w:rPr>
        <w:t>l,m</w:t>
      </w:r>
      <w:proofErr w:type="spellEnd"/>
      <w:r w:rsidR="00BD6877">
        <w:rPr>
          <w:color w:val="000000"/>
          <w:lang w:val="en-GB"/>
        </w:rPr>
        <w:t>(</w:t>
      </w:r>
      <w:proofErr w:type="spellStart"/>
      <w:r w:rsidR="00BD6877">
        <w:rPr>
          <w:color w:val="000000"/>
          <w:lang w:val="en-GB"/>
        </w:rPr>
        <w:t>θ,φ</w:t>
      </w:r>
      <w:proofErr w:type="spellEnd"/>
      <w:r w:rsidR="00BD6877">
        <w:rPr>
          <w:color w:val="000000"/>
          <w:lang w:val="en-GB"/>
        </w:rPr>
        <w:t>)</w:t>
      </w:r>
      <w:r w:rsidR="00BD6877">
        <w:rPr>
          <w:color w:val="000000"/>
          <w:lang w:val="en-GB"/>
        </w:rPr>
        <w:tab/>
      </w:r>
      <w:r w:rsidR="00BD6877">
        <w:rPr>
          <w:color w:val="000000"/>
          <w:lang w:val="en-GB"/>
        </w:rPr>
        <w:tab/>
      </w:r>
      <w:r w:rsidR="00BD6877">
        <w:rPr>
          <w:color w:val="000000"/>
          <w:lang w:val="en-GB"/>
        </w:rPr>
        <w:tab/>
      </w:r>
      <w:r w:rsidR="00BD6877">
        <w:rPr>
          <w:color w:val="000000"/>
          <w:lang w:val="en-GB"/>
        </w:rPr>
        <w:tab/>
      </w:r>
      <w:r w:rsidR="00BD6877">
        <w:rPr>
          <w:color w:val="000000"/>
          <w:lang w:val="en-GB"/>
        </w:rPr>
        <w:tab/>
        <w:t>(18)</w:t>
      </w:r>
    </w:p>
    <w:p w14:paraId="1FB1AA55" w14:textId="77777777" w:rsidR="00A776ED" w:rsidRDefault="00BD6877" w:rsidP="00EF225C">
      <w:pPr>
        <w:autoSpaceDE w:val="0"/>
        <w:autoSpaceDN w:val="0"/>
        <w:adjustRightInd w:val="0"/>
        <w:rPr>
          <w:color w:val="000000"/>
          <w:lang w:val="en-GB"/>
        </w:rPr>
      </w:pPr>
      <w:r>
        <w:rPr>
          <w:color w:val="000000"/>
          <w:lang w:val="en-GB"/>
        </w:rPr>
        <w:t>The electrical field E in (17) and (18) is taken from (2) at R = R</w:t>
      </w:r>
      <w:r w:rsidRPr="00BD6877">
        <w:rPr>
          <w:color w:val="000000"/>
          <w:vertAlign w:val="subscript"/>
          <w:lang w:val="en-GB"/>
        </w:rPr>
        <w:t>0</w:t>
      </w:r>
      <w:r>
        <w:rPr>
          <w:color w:val="000000"/>
          <w:lang w:val="en-GB"/>
        </w:rPr>
        <w:t xml:space="preserve">. </w:t>
      </w:r>
      <w:r w:rsidR="00D7374C">
        <w:rPr>
          <w:color w:val="000000"/>
          <w:lang w:val="en-GB"/>
        </w:rPr>
        <w:t xml:space="preserve">From (18) it is seen that the modulation of </w:t>
      </w:r>
      <w:proofErr w:type="spellStart"/>
      <w:r w:rsidR="00D7374C">
        <w:rPr>
          <w:color w:val="000000"/>
          <w:lang w:val="en-GB"/>
        </w:rPr>
        <w:t>adatoms</w:t>
      </w:r>
      <w:proofErr w:type="spellEnd"/>
      <w:r w:rsidR="00D7374C">
        <w:rPr>
          <w:color w:val="000000"/>
          <w:lang w:val="en-GB"/>
        </w:rPr>
        <w:t xml:space="preserve"> concentration </w:t>
      </w:r>
      <w:r w:rsidR="00CB25FD">
        <w:rPr>
          <w:color w:val="000000"/>
          <w:lang w:val="en-GB"/>
        </w:rPr>
        <w:t xml:space="preserve">on the surface </w:t>
      </w:r>
      <w:r w:rsidR="00D7374C">
        <w:rPr>
          <w:color w:val="000000"/>
          <w:lang w:val="en-GB"/>
        </w:rPr>
        <w:t xml:space="preserve">occurs in the same phase with </w:t>
      </w:r>
      <w:r w:rsidR="006A1BD6">
        <w:rPr>
          <w:color w:val="000000"/>
          <w:lang w:val="en-GB"/>
        </w:rPr>
        <w:t xml:space="preserve">deviations </w:t>
      </w:r>
      <w:r w:rsidR="006A1BD6">
        <w:rPr>
          <w:color w:val="000000"/>
          <w:lang w:val="en-GB"/>
        </w:rPr>
        <w:lastRenderedPageBreak/>
        <w:t xml:space="preserve">from spherical form whereas at high </w:t>
      </w:r>
      <w:r w:rsidR="00CB25FD">
        <w:rPr>
          <w:color w:val="000000"/>
          <w:lang w:val="en-GB"/>
        </w:rPr>
        <w:t xml:space="preserve">field strengths the modulation is in antiphase. </w:t>
      </w:r>
      <w:r w:rsidR="00053FB3">
        <w:rPr>
          <w:color w:val="000000"/>
          <w:lang w:val="en-GB"/>
        </w:rPr>
        <w:t xml:space="preserve">That can occur when the negative pressure caused by electrical field exceeds Laplace positive pressure however the instability of particle will occur at much lower electrical field due to drag of </w:t>
      </w:r>
      <w:proofErr w:type="spellStart"/>
      <w:r w:rsidR="00053FB3">
        <w:rPr>
          <w:color w:val="000000"/>
          <w:lang w:val="en-GB"/>
        </w:rPr>
        <w:t>adatoms</w:t>
      </w:r>
      <w:proofErr w:type="spellEnd"/>
      <w:r w:rsidR="00053FB3">
        <w:rPr>
          <w:color w:val="000000"/>
          <w:lang w:val="en-GB"/>
        </w:rPr>
        <w:t xml:space="preserve"> into the areas with higher curvature. The equation that governs the change of particle shape follows from linearization of continuity equation: </w:t>
      </w:r>
    </w:p>
    <w:p w14:paraId="7DE04156" w14:textId="77777777" w:rsidR="00A776ED" w:rsidRPr="00151BDE" w:rsidRDefault="00615D4B" w:rsidP="00EF225C">
      <w:pPr>
        <w:autoSpaceDE w:val="0"/>
        <w:autoSpaceDN w:val="0"/>
        <w:adjustRightInd w:val="0"/>
        <w:rPr>
          <w:color w:val="000000"/>
          <w:lang w:val="en-GB"/>
        </w:rPr>
      </w:pPr>
      <w:r>
        <w:rPr>
          <w:color w:val="000000"/>
          <w:lang w:val="en-GB"/>
        </w:rPr>
        <w:t>(c</w:t>
      </w:r>
      <w:r w:rsidRPr="00615D4B">
        <w:rPr>
          <w:color w:val="000000"/>
          <w:vertAlign w:val="subscript"/>
          <w:lang w:val="en-GB"/>
        </w:rPr>
        <w:t>m</w:t>
      </w:r>
      <w:r>
        <w:rPr>
          <w:color w:val="000000"/>
          <w:lang w:val="en-GB"/>
        </w:rPr>
        <w:t>/</w:t>
      </w:r>
      <w:r w:rsidRPr="007316F6">
        <w:rPr>
          <w:color w:val="000000"/>
          <w:lang w:val="en-GB"/>
        </w:rPr>
        <w:sym w:font="Symbol" w:char="F064"/>
      </w:r>
      <w:proofErr w:type="gramStart"/>
      <w:r>
        <w:rPr>
          <w:color w:val="000000"/>
          <w:lang w:val="en-GB"/>
        </w:rPr>
        <w:t>)</w:t>
      </w:r>
      <w:proofErr w:type="spellStart"/>
      <w:r>
        <w:rPr>
          <w:color w:val="000000"/>
          <w:lang w:val="en-GB"/>
        </w:rPr>
        <w:t>dR</w:t>
      </w:r>
      <w:proofErr w:type="spellEnd"/>
      <w:proofErr w:type="gramEnd"/>
      <w:r>
        <w:rPr>
          <w:color w:val="000000"/>
          <w:lang w:val="en-GB"/>
        </w:rPr>
        <w:t>/</w:t>
      </w:r>
      <w:proofErr w:type="spellStart"/>
      <w:r>
        <w:rPr>
          <w:color w:val="000000"/>
          <w:lang w:val="en-GB"/>
        </w:rPr>
        <w:t>dt</w:t>
      </w:r>
      <w:proofErr w:type="spellEnd"/>
      <w:r>
        <w:rPr>
          <w:color w:val="000000"/>
          <w:lang w:val="en-GB"/>
        </w:rPr>
        <w:t xml:space="preserve"> = D</w:t>
      </w:r>
      <w:r w:rsidRPr="00151BDE">
        <w:rPr>
          <w:color w:val="000000"/>
          <w:vertAlign w:val="subscript"/>
          <w:lang w:val="en-GB"/>
        </w:rPr>
        <w:t>s</w:t>
      </w:r>
      <w:r>
        <w:rPr>
          <w:color w:val="000000"/>
          <w:lang w:val="en-GB"/>
        </w:rPr>
        <w:t>Δ</w:t>
      </w:r>
      <w:r w:rsidRPr="00615D4B">
        <w:rPr>
          <w:color w:val="000000"/>
          <w:vertAlign w:val="subscript"/>
          <w:lang w:val="en-GB"/>
        </w:rPr>
        <w:t>II</w:t>
      </w:r>
      <w:r>
        <w:rPr>
          <w:color w:val="000000"/>
          <w:lang w:val="en-GB"/>
        </w:rPr>
        <w:t>c</w:t>
      </w:r>
      <w:r w:rsidRPr="00151BDE">
        <w:rPr>
          <w:color w:val="000000"/>
          <w:vertAlign w:val="subscript"/>
          <w:lang w:val="en-GB"/>
        </w:rPr>
        <w:t>1</w:t>
      </w:r>
      <w:r>
        <w:rPr>
          <w:color w:val="000000"/>
          <w:lang w:val="en-GB"/>
        </w:rPr>
        <w:t xml:space="preserve"> + </w:t>
      </w:r>
      <w:proofErr w:type="spellStart"/>
      <w:r w:rsidR="00151BDE">
        <w:rPr>
          <w:color w:val="000000"/>
          <w:lang w:val="en-GB"/>
        </w:rPr>
        <w:t>μ</w:t>
      </w:r>
      <w:r w:rsidR="00151BDE" w:rsidRPr="00151BDE">
        <w:rPr>
          <w:color w:val="000000"/>
          <w:vertAlign w:val="subscript"/>
          <w:lang w:val="en-GB"/>
        </w:rPr>
        <w:t>s</w:t>
      </w:r>
      <w:r w:rsidR="00151BDE">
        <w:rPr>
          <w:color w:val="000000"/>
          <w:lang w:val="en-GB"/>
        </w:rPr>
        <w:t>c</w:t>
      </w:r>
      <w:r w:rsidR="00151BDE" w:rsidRPr="00151BDE">
        <w:rPr>
          <w:color w:val="000000"/>
          <w:vertAlign w:val="subscript"/>
          <w:lang w:val="en-GB"/>
        </w:rPr>
        <w:t>s</w:t>
      </w:r>
      <w:r w:rsidR="00151BDE">
        <w:rPr>
          <w:color w:val="000000"/>
          <w:lang w:val="en-GB"/>
        </w:rPr>
        <w:t>Δ</w:t>
      </w:r>
      <w:r w:rsidR="00151BDE" w:rsidRPr="00615D4B">
        <w:rPr>
          <w:color w:val="000000"/>
          <w:vertAlign w:val="subscript"/>
          <w:lang w:val="en-GB"/>
        </w:rPr>
        <w:t>II</w:t>
      </w:r>
      <w:r w:rsidR="00151BDE">
        <w:rPr>
          <w:color w:val="000000"/>
          <w:lang w:val="en-GB"/>
        </w:rPr>
        <w:t>U</w:t>
      </w:r>
      <w:r w:rsidR="00151BDE" w:rsidRPr="00151BDE">
        <w:rPr>
          <w:color w:val="000000"/>
          <w:vertAlign w:val="subscript"/>
          <w:lang w:val="en-GB"/>
        </w:rPr>
        <w:t>int</w:t>
      </w:r>
      <w:proofErr w:type="spellEnd"/>
      <w:r w:rsidR="00151BDE">
        <w:rPr>
          <w:color w:val="000000"/>
          <w:lang w:val="en-GB"/>
        </w:rPr>
        <w:tab/>
      </w:r>
      <w:r w:rsidR="00151BDE">
        <w:rPr>
          <w:color w:val="000000"/>
          <w:lang w:val="en-GB"/>
        </w:rPr>
        <w:tab/>
      </w:r>
      <w:r w:rsidR="00151BDE">
        <w:rPr>
          <w:color w:val="000000"/>
          <w:lang w:val="en-GB"/>
        </w:rPr>
        <w:tab/>
      </w:r>
      <w:r w:rsidR="00151BDE">
        <w:rPr>
          <w:color w:val="000000"/>
          <w:lang w:val="en-GB"/>
        </w:rPr>
        <w:tab/>
      </w:r>
      <w:r w:rsidR="00151BDE">
        <w:rPr>
          <w:color w:val="000000"/>
          <w:lang w:val="en-GB"/>
        </w:rPr>
        <w:tab/>
      </w:r>
      <w:r w:rsidR="00151BDE">
        <w:rPr>
          <w:color w:val="000000"/>
          <w:lang w:val="en-GB"/>
        </w:rPr>
        <w:tab/>
      </w:r>
      <w:r w:rsidR="00151BDE">
        <w:rPr>
          <w:color w:val="000000"/>
          <w:lang w:val="en-GB"/>
        </w:rPr>
        <w:tab/>
      </w:r>
      <w:r w:rsidR="00151BDE">
        <w:rPr>
          <w:color w:val="000000"/>
          <w:lang w:val="en-GB"/>
        </w:rPr>
        <w:tab/>
        <w:t xml:space="preserve">(19) </w:t>
      </w:r>
    </w:p>
    <w:p w14:paraId="1F3784DE" w14:textId="77777777" w:rsidR="00A776ED" w:rsidRDefault="00151BDE" w:rsidP="00EF225C">
      <w:pPr>
        <w:autoSpaceDE w:val="0"/>
        <w:autoSpaceDN w:val="0"/>
        <w:adjustRightInd w:val="0"/>
        <w:rPr>
          <w:color w:val="000000"/>
          <w:lang w:val="en-GB"/>
        </w:rPr>
      </w:pPr>
      <w:proofErr w:type="gramStart"/>
      <w:r>
        <w:rPr>
          <w:color w:val="000000"/>
          <w:lang w:val="en-GB"/>
        </w:rPr>
        <w:t>where</w:t>
      </w:r>
      <w:proofErr w:type="gramEnd"/>
      <w:r>
        <w:rPr>
          <w:color w:val="000000"/>
          <w:lang w:val="en-GB"/>
        </w:rPr>
        <w:t xml:space="preserve"> c</w:t>
      </w:r>
      <w:r w:rsidRPr="00151BDE">
        <w:rPr>
          <w:color w:val="000000"/>
          <w:vertAlign w:val="subscript"/>
          <w:lang w:val="en-GB"/>
        </w:rPr>
        <w:t>m</w:t>
      </w:r>
      <w:r>
        <w:rPr>
          <w:color w:val="000000"/>
          <w:lang w:val="en-GB"/>
        </w:rPr>
        <w:t xml:space="preserve"> and </w:t>
      </w:r>
      <w:r w:rsidRPr="007316F6">
        <w:rPr>
          <w:color w:val="000000"/>
          <w:lang w:val="en-GB"/>
        </w:rPr>
        <w:sym w:font="Symbol" w:char="F064"/>
      </w:r>
      <w:r>
        <w:rPr>
          <w:color w:val="000000"/>
          <w:lang w:val="en-GB"/>
        </w:rPr>
        <w:t xml:space="preserve"> are the concentration of molecules and the thickness of a molecular monolayer, D</w:t>
      </w:r>
      <w:r w:rsidRPr="00151BDE">
        <w:rPr>
          <w:color w:val="000000"/>
          <w:vertAlign w:val="subscript"/>
          <w:lang w:val="en-GB"/>
        </w:rPr>
        <w:t>s</w:t>
      </w:r>
      <w:r>
        <w:rPr>
          <w:color w:val="000000"/>
          <w:lang w:val="en-GB"/>
        </w:rPr>
        <w:t xml:space="preserve"> and </w:t>
      </w:r>
      <w:proofErr w:type="spellStart"/>
      <w:r>
        <w:rPr>
          <w:color w:val="000000"/>
          <w:lang w:val="en-GB"/>
        </w:rPr>
        <w:t>μ</w:t>
      </w:r>
      <w:r w:rsidRPr="00151BDE">
        <w:rPr>
          <w:color w:val="000000"/>
          <w:vertAlign w:val="subscript"/>
          <w:lang w:val="en-GB"/>
        </w:rPr>
        <w:t>s</w:t>
      </w:r>
      <w:proofErr w:type="spellEnd"/>
      <w:r>
        <w:rPr>
          <w:color w:val="000000"/>
          <w:lang w:val="en-GB"/>
        </w:rPr>
        <w:t xml:space="preserve"> are the surface diffusion coefficient and </w:t>
      </w:r>
      <w:proofErr w:type="spellStart"/>
      <w:r>
        <w:rPr>
          <w:color w:val="000000"/>
          <w:lang w:val="en-GB"/>
        </w:rPr>
        <w:t>adatom</w:t>
      </w:r>
      <w:proofErr w:type="spellEnd"/>
      <w:r>
        <w:rPr>
          <w:color w:val="000000"/>
          <w:lang w:val="en-GB"/>
        </w:rPr>
        <w:t xml:space="preserve"> mobility interrelated </w:t>
      </w:r>
      <w:r w:rsidR="00973F0D">
        <w:rPr>
          <w:color w:val="000000"/>
          <w:lang w:val="en-GB"/>
        </w:rPr>
        <w:t xml:space="preserve">to each other </w:t>
      </w:r>
      <w:r>
        <w:rPr>
          <w:color w:val="000000"/>
          <w:lang w:val="en-GB"/>
        </w:rPr>
        <w:t xml:space="preserve">via </w:t>
      </w:r>
      <w:r w:rsidRPr="00151BDE">
        <w:rPr>
          <w:color w:val="000000"/>
          <w:lang w:val="en-GB"/>
        </w:rPr>
        <w:t>Einstein–</w:t>
      </w:r>
      <w:proofErr w:type="spellStart"/>
      <w:r w:rsidRPr="00151BDE">
        <w:rPr>
          <w:color w:val="000000"/>
          <w:lang w:val="en-GB"/>
        </w:rPr>
        <w:t>Smoluchowski</w:t>
      </w:r>
      <w:proofErr w:type="spellEnd"/>
      <w:r w:rsidRPr="00151BDE">
        <w:rPr>
          <w:color w:val="000000"/>
          <w:lang w:val="en-GB"/>
        </w:rPr>
        <w:t xml:space="preserve"> relation</w:t>
      </w:r>
      <w:r>
        <w:rPr>
          <w:color w:val="000000"/>
          <w:lang w:val="en-GB"/>
        </w:rPr>
        <w:t>, and the operators Δ</w:t>
      </w:r>
      <w:r w:rsidRPr="00615D4B">
        <w:rPr>
          <w:color w:val="000000"/>
          <w:vertAlign w:val="subscript"/>
          <w:lang w:val="en-GB"/>
        </w:rPr>
        <w:t>II</w:t>
      </w:r>
      <w:r>
        <w:rPr>
          <w:color w:val="000000"/>
          <w:lang w:val="en-GB"/>
        </w:rPr>
        <w:t xml:space="preserve"> acts along the spherical surface. </w:t>
      </w:r>
      <w:r w:rsidR="00973F0D">
        <w:rPr>
          <w:color w:val="000000"/>
          <w:lang w:val="en-GB"/>
        </w:rPr>
        <w:t xml:space="preserve">For </w:t>
      </w:r>
      <w:proofErr w:type="spellStart"/>
      <w:r w:rsidR="007A697D">
        <w:rPr>
          <w:color w:val="000000"/>
          <w:lang w:val="en-GB"/>
        </w:rPr>
        <w:t>adatoms</w:t>
      </w:r>
      <w:proofErr w:type="spellEnd"/>
      <w:r w:rsidR="007A697D">
        <w:rPr>
          <w:color w:val="000000"/>
          <w:lang w:val="en-GB"/>
        </w:rPr>
        <w:t xml:space="preserve"> with permanent dipole moments </w:t>
      </w:r>
      <w:r w:rsidR="001D2B02">
        <w:rPr>
          <w:color w:val="000000"/>
          <w:lang w:val="en-GB"/>
        </w:rPr>
        <w:t xml:space="preserve">oriented at angle </w:t>
      </w:r>
      <w:proofErr w:type="spellStart"/>
      <w:r w:rsidR="001D2B02">
        <w:rPr>
          <w:color w:val="000000"/>
          <w:lang w:val="en-GB"/>
        </w:rPr>
        <w:t>θ</w:t>
      </w:r>
      <w:r w:rsidR="001D2B02" w:rsidRPr="00973F0D">
        <w:rPr>
          <w:color w:val="000000"/>
          <w:vertAlign w:val="subscript"/>
          <w:lang w:val="en-GB"/>
        </w:rPr>
        <w:t>r</w:t>
      </w:r>
      <w:proofErr w:type="spellEnd"/>
      <w:r w:rsidR="001D2B02">
        <w:rPr>
          <w:color w:val="000000"/>
          <w:lang w:val="en-GB"/>
        </w:rPr>
        <w:t xml:space="preserve"> relative to particle radius </w:t>
      </w:r>
      <w:r w:rsidR="00973F0D">
        <w:rPr>
          <w:color w:val="000000"/>
          <w:lang w:val="en-GB"/>
        </w:rPr>
        <w:t>the energy of interaction</w:t>
      </w:r>
      <w:r>
        <w:rPr>
          <w:color w:val="000000"/>
          <w:lang w:val="en-GB"/>
        </w:rPr>
        <w:t xml:space="preserve"> </w:t>
      </w:r>
      <w:r w:rsidR="00973F0D">
        <w:rPr>
          <w:color w:val="000000"/>
          <w:lang w:val="en-GB"/>
        </w:rPr>
        <w:t>is:</w:t>
      </w:r>
    </w:p>
    <w:p w14:paraId="2FF0FF9B" w14:textId="77777777" w:rsidR="00973F0D" w:rsidRDefault="00973F0D" w:rsidP="00EF225C">
      <w:pPr>
        <w:autoSpaceDE w:val="0"/>
        <w:autoSpaceDN w:val="0"/>
        <w:adjustRightInd w:val="0"/>
        <w:rPr>
          <w:color w:val="000000"/>
          <w:lang w:val="en-GB"/>
        </w:rPr>
      </w:pPr>
      <w:proofErr w:type="spellStart"/>
      <w:r>
        <w:rPr>
          <w:color w:val="000000"/>
          <w:lang w:val="en-GB"/>
        </w:rPr>
        <w:t>U</w:t>
      </w:r>
      <w:r w:rsidRPr="00973F0D">
        <w:rPr>
          <w:color w:val="000000"/>
          <w:vertAlign w:val="subscript"/>
          <w:lang w:val="en-GB"/>
        </w:rPr>
        <w:t>int</w:t>
      </w:r>
      <w:proofErr w:type="spellEnd"/>
      <w:r>
        <w:rPr>
          <w:color w:val="000000"/>
          <w:lang w:val="en-GB"/>
        </w:rPr>
        <w:t xml:space="preserve"> = - </w:t>
      </w:r>
      <w:proofErr w:type="spellStart"/>
      <w:proofErr w:type="gramStart"/>
      <w:r>
        <w:rPr>
          <w:color w:val="000000"/>
          <w:lang w:val="en-GB"/>
        </w:rPr>
        <w:t>dEcos</w:t>
      </w:r>
      <w:proofErr w:type="spellEnd"/>
      <w:r>
        <w:rPr>
          <w:color w:val="000000"/>
          <w:lang w:val="en-GB"/>
        </w:rPr>
        <w:t>(</w:t>
      </w:r>
      <w:proofErr w:type="spellStart"/>
      <w:proofErr w:type="gramEnd"/>
      <w:r>
        <w:rPr>
          <w:color w:val="000000"/>
          <w:lang w:val="en-GB"/>
        </w:rPr>
        <w:t>θ</w:t>
      </w:r>
      <w:r w:rsidRPr="00973F0D">
        <w:rPr>
          <w:color w:val="000000"/>
          <w:vertAlign w:val="subscript"/>
          <w:lang w:val="en-GB"/>
        </w:rPr>
        <w:t>r</w:t>
      </w:r>
      <w:proofErr w:type="spellEnd"/>
      <w:r>
        <w:rPr>
          <w:color w:val="000000"/>
          <w:lang w:val="en-GB"/>
        </w:rPr>
        <w:t xml:space="preserve">) [1 </w:t>
      </w:r>
      <w:r w:rsidR="00DB4B17">
        <w:rPr>
          <w:color w:val="000000"/>
          <w:lang w:val="en-GB"/>
        </w:rPr>
        <w:t>+</w:t>
      </w:r>
      <w:r>
        <w:rPr>
          <w:color w:val="000000"/>
          <w:lang w:val="en-GB"/>
        </w:rPr>
        <w:t xml:space="preserve"> ∑α</w:t>
      </w:r>
      <w:proofErr w:type="spellStart"/>
      <w:r w:rsidRPr="00615D4B">
        <w:rPr>
          <w:i/>
          <w:color w:val="000000"/>
          <w:vertAlign w:val="subscript"/>
          <w:lang w:val="en-GB"/>
        </w:rPr>
        <w:t>l,m</w:t>
      </w:r>
      <w:proofErr w:type="spellEnd"/>
      <w:r>
        <w:rPr>
          <w:i/>
          <w:color w:val="000000"/>
          <w:vertAlign w:val="subscript"/>
          <w:lang w:val="en-GB"/>
        </w:rPr>
        <w:t xml:space="preserve"> </w:t>
      </w:r>
      <w:r>
        <w:rPr>
          <w:color w:val="000000"/>
          <w:lang w:val="en-GB"/>
        </w:rPr>
        <w:t>(</w:t>
      </w:r>
      <w:r w:rsidRPr="00615D4B">
        <w:rPr>
          <w:i/>
          <w:color w:val="000000"/>
          <w:lang w:val="en-GB"/>
        </w:rPr>
        <w:t>l</w:t>
      </w:r>
      <w:r>
        <w:rPr>
          <w:color w:val="000000"/>
          <w:lang w:val="en-GB"/>
        </w:rPr>
        <w:t>-1)</w:t>
      </w:r>
      <w:proofErr w:type="spellStart"/>
      <w:r>
        <w:rPr>
          <w:color w:val="000000"/>
          <w:lang w:val="en-GB"/>
        </w:rPr>
        <w:t>Y</w:t>
      </w:r>
      <w:r w:rsidRPr="00615D4B">
        <w:rPr>
          <w:i/>
          <w:color w:val="000000"/>
          <w:vertAlign w:val="subscript"/>
          <w:lang w:val="en-GB"/>
        </w:rPr>
        <w:t>l,m</w:t>
      </w:r>
      <w:proofErr w:type="spellEnd"/>
      <w:r>
        <w:rPr>
          <w:color w:val="000000"/>
          <w:lang w:val="en-GB"/>
        </w:rPr>
        <w:t>(</w:t>
      </w:r>
      <w:proofErr w:type="spellStart"/>
      <w:r>
        <w:rPr>
          <w:color w:val="000000"/>
          <w:lang w:val="en-GB"/>
        </w:rPr>
        <w:t>θ,φ</w:t>
      </w:r>
      <w:proofErr w:type="spellEnd"/>
      <w:r>
        <w:rPr>
          <w:color w:val="000000"/>
          <w:lang w:val="en-GB"/>
        </w:rPr>
        <w:t>)/R</w:t>
      </w:r>
      <w:r w:rsidRPr="00973F0D">
        <w:rPr>
          <w:color w:val="000000"/>
          <w:vertAlign w:val="subscript"/>
          <w:lang w:val="en-GB"/>
        </w:rPr>
        <w:t>0</w:t>
      </w:r>
      <w:r>
        <w:rPr>
          <w:color w:val="000000"/>
          <w:lang w:val="en-GB"/>
        </w:rPr>
        <w:t>]</w:t>
      </w:r>
      <w:r w:rsidR="00DB4B17">
        <w:rPr>
          <w:color w:val="000000"/>
          <w:lang w:val="en-GB"/>
        </w:rPr>
        <w:t xml:space="preserve"> </w:t>
      </w:r>
      <w:r w:rsidR="00DB4B17">
        <w:rPr>
          <w:color w:val="000000"/>
          <w:lang w:val="en-GB"/>
        </w:rPr>
        <w:tab/>
      </w:r>
      <w:r w:rsidR="00DB4B17">
        <w:rPr>
          <w:color w:val="000000"/>
          <w:lang w:val="en-GB"/>
        </w:rPr>
        <w:tab/>
      </w:r>
      <w:r w:rsidR="00DB4B17">
        <w:rPr>
          <w:color w:val="000000"/>
          <w:lang w:val="en-GB"/>
        </w:rPr>
        <w:tab/>
      </w:r>
      <w:r w:rsidR="00DB4B17">
        <w:rPr>
          <w:color w:val="000000"/>
          <w:lang w:val="en-GB"/>
        </w:rPr>
        <w:tab/>
      </w:r>
      <w:r w:rsidR="00DB4B17">
        <w:rPr>
          <w:color w:val="000000"/>
          <w:lang w:val="en-GB"/>
        </w:rPr>
        <w:tab/>
      </w:r>
      <w:r w:rsidR="00DB4B17">
        <w:rPr>
          <w:color w:val="000000"/>
          <w:lang w:val="en-GB"/>
        </w:rPr>
        <w:tab/>
        <w:t>(20)</w:t>
      </w:r>
    </w:p>
    <w:p w14:paraId="4B8AB7AC" w14:textId="77777777" w:rsidR="00A776ED" w:rsidRDefault="001D2B02" w:rsidP="00EF225C">
      <w:pPr>
        <w:autoSpaceDE w:val="0"/>
        <w:autoSpaceDN w:val="0"/>
        <w:adjustRightInd w:val="0"/>
        <w:rPr>
          <w:color w:val="000000"/>
          <w:lang w:val="en-GB"/>
        </w:rPr>
      </w:pPr>
      <w:r>
        <w:rPr>
          <w:color w:val="000000"/>
          <w:lang w:val="en-GB"/>
        </w:rPr>
        <w:t xml:space="preserve">In the case when the </w:t>
      </w:r>
      <w:r w:rsidR="00DB4B17">
        <w:rPr>
          <w:color w:val="000000"/>
          <w:lang w:val="en-GB"/>
        </w:rPr>
        <w:t xml:space="preserve">dipoles are </w:t>
      </w:r>
      <w:r w:rsidR="001B054A">
        <w:rPr>
          <w:color w:val="000000"/>
          <w:lang w:val="en-GB"/>
        </w:rPr>
        <w:t xml:space="preserve">not oriented and because of thermal fluctuations are </w:t>
      </w:r>
      <w:r w:rsidR="00DB4B17">
        <w:rPr>
          <w:color w:val="000000"/>
          <w:lang w:val="en-GB"/>
        </w:rPr>
        <w:t>chaotically distributed thermal averaging gives (</w:t>
      </w:r>
      <w:r w:rsidR="001B054A">
        <w:rPr>
          <w:color w:val="000000"/>
          <w:lang w:val="en-GB"/>
        </w:rPr>
        <w:t xml:space="preserve">accounting that </w:t>
      </w:r>
      <w:proofErr w:type="spellStart"/>
      <w:r w:rsidR="00DB4B17">
        <w:rPr>
          <w:color w:val="000000"/>
          <w:lang w:val="en-GB"/>
        </w:rPr>
        <w:t>dE</w:t>
      </w:r>
      <w:proofErr w:type="spellEnd"/>
      <w:r w:rsidR="00DB4B17">
        <w:rPr>
          <w:color w:val="000000"/>
          <w:lang w:val="en-GB"/>
        </w:rPr>
        <w:t>&lt;&lt;</w:t>
      </w:r>
      <w:proofErr w:type="spellStart"/>
      <w:r w:rsidR="00DB4B17">
        <w:rPr>
          <w:color w:val="000000"/>
          <w:lang w:val="en-GB"/>
        </w:rPr>
        <w:t>k</w:t>
      </w:r>
      <w:r w:rsidR="00DB4B17" w:rsidRPr="00DB4B17">
        <w:rPr>
          <w:color w:val="000000"/>
          <w:vertAlign w:val="subscript"/>
          <w:lang w:val="en-GB"/>
        </w:rPr>
        <w:t>B</w:t>
      </w:r>
      <w:r w:rsidR="00DB4B17">
        <w:rPr>
          <w:color w:val="000000"/>
          <w:lang w:val="en-GB"/>
        </w:rPr>
        <w:t>T</w:t>
      </w:r>
      <w:proofErr w:type="spellEnd"/>
      <w:r w:rsidR="00DB4B17">
        <w:rPr>
          <w:color w:val="000000"/>
          <w:lang w:val="en-GB"/>
        </w:rPr>
        <w:t xml:space="preserve">) </w:t>
      </w:r>
    </w:p>
    <w:p w14:paraId="23B51D93" w14:textId="77777777" w:rsidR="00DB4B17" w:rsidRDefault="00DB4B17" w:rsidP="00DB4B17">
      <w:pPr>
        <w:autoSpaceDE w:val="0"/>
        <w:autoSpaceDN w:val="0"/>
        <w:adjustRightInd w:val="0"/>
        <w:rPr>
          <w:color w:val="000000"/>
          <w:lang w:val="en-GB"/>
        </w:rPr>
      </w:pPr>
      <w:proofErr w:type="spellStart"/>
      <w:r>
        <w:rPr>
          <w:color w:val="000000"/>
          <w:lang w:val="en-GB"/>
        </w:rPr>
        <w:t>U</w:t>
      </w:r>
      <w:r w:rsidRPr="00973F0D">
        <w:rPr>
          <w:color w:val="000000"/>
          <w:vertAlign w:val="subscript"/>
          <w:lang w:val="en-GB"/>
        </w:rPr>
        <w:t>int</w:t>
      </w:r>
      <w:proofErr w:type="spellEnd"/>
      <w:r>
        <w:rPr>
          <w:color w:val="000000"/>
          <w:lang w:val="en-GB"/>
        </w:rPr>
        <w:t xml:space="preserve"> = - αE</w:t>
      </w:r>
      <w:r w:rsidRPr="00DB4B17">
        <w:rPr>
          <w:color w:val="000000"/>
          <w:vertAlign w:val="superscript"/>
          <w:lang w:val="en-GB"/>
        </w:rPr>
        <w:t>2</w:t>
      </w:r>
      <w:r>
        <w:rPr>
          <w:color w:val="000000"/>
          <w:lang w:val="en-GB"/>
        </w:rPr>
        <w:t xml:space="preserve"> [1 + ∑α</w:t>
      </w:r>
      <w:proofErr w:type="spellStart"/>
      <w:r w:rsidRPr="00615D4B">
        <w:rPr>
          <w:i/>
          <w:color w:val="000000"/>
          <w:vertAlign w:val="subscript"/>
          <w:lang w:val="en-GB"/>
        </w:rPr>
        <w:t>l</w:t>
      </w:r>
      <w:proofErr w:type="gramStart"/>
      <w:r w:rsidRPr="00615D4B">
        <w:rPr>
          <w:i/>
          <w:color w:val="000000"/>
          <w:vertAlign w:val="subscript"/>
          <w:lang w:val="en-GB"/>
        </w:rPr>
        <w:t>,m</w:t>
      </w:r>
      <w:proofErr w:type="spellEnd"/>
      <w:proofErr w:type="gramEnd"/>
      <w:r>
        <w:rPr>
          <w:i/>
          <w:color w:val="000000"/>
          <w:vertAlign w:val="subscript"/>
          <w:lang w:val="en-GB"/>
        </w:rPr>
        <w:t xml:space="preserve"> </w:t>
      </w:r>
      <w:r>
        <w:rPr>
          <w:color w:val="000000"/>
          <w:lang w:val="en-GB"/>
        </w:rPr>
        <w:t>(</w:t>
      </w:r>
      <w:r w:rsidRPr="00615D4B">
        <w:rPr>
          <w:i/>
          <w:color w:val="000000"/>
          <w:lang w:val="en-GB"/>
        </w:rPr>
        <w:t>l</w:t>
      </w:r>
      <w:r>
        <w:rPr>
          <w:color w:val="000000"/>
          <w:lang w:val="en-GB"/>
        </w:rPr>
        <w:t>-1)</w:t>
      </w:r>
      <w:proofErr w:type="spellStart"/>
      <w:r>
        <w:rPr>
          <w:color w:val="000000"/>
          <w:lang w:val="en-GB"/>
        </w:rPr>
        <w:t>Y</w:t>
      </w:r>
      <w:r w:rsidRPr="00615D4B">
        <w:rPr>
          <w:i/>
          <w:color w:val="000000"/>
          <w:vertAlign w:val="subscript"/>
          <w:lang w:val="en-GB"/>
        </w:rPr>
        <w:t>l,m</w:t>
      </w:r>
      <w:proofErr w:type="spellEnd"/>
      <w:r>
        <w:rPr>
          <w:color w:val="000000"/>
          <w:lang w:val="en-GB"/>
        </w:rPr>
        <w:t>(</w:t>
      </w:r>
      <w:proofErr w:type="spellStart"/>
      <w:r>
        <w:rPr>
          <w:color w:val="000000"/>
          <w:lang w:val="en-GB"/>
        </w:rPr>
        <w:t>θ,φ</w:t>
      </w:r>
      <w:proofErr w:type="spellEnd"/>
      <w:r>
        <w:rPr>
          <w:color w:val="000000"/>
          <w:lang w:val="en-GB"/>
        </w:rPr>
        <w:t>)/</w:t>
      </w:r>
      <w:r w:rsidR="00334629">
        <w:rPr>
          <w:color w:val="000000"/>
          <w:lang w:val="en-GB"/>
        </w:rPr>
        <w:t>2</w:t>
      </w:r>
      <w:r>
        <w:rPr>
          <w:color w:val="000000"/>
          <w:lang w:val="en-GB"/>
        </w:rPr>
        <w:t>R</w:t>
      </w:r>
      <w:r w:rsidRPr="00973F0D">
        <w:rPr>
          <w:color w:val="000000"/>
          <w:vertAlign w:val="subscript"/>
          <w:lang w:val="en-GB"/>
        </w:rPr>
        <w:t>0</w:t>
      </w:r>
      <w:r>
        <w:rPr>
          <w:color w:val="000000"/>
          <w:lang w:val="en-GB"/>
        </w:rPr>
        <w:t xml:space="preserve">] </w:t>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sidR="00334629">
        <w:rPr>
          <w:color w:val="000000"/>
          <w:lang w:val="en-GB"/>
        </w:rPr>
        <w:tab/>
      </w:r>
      <w:r>
        <w:rPr>
          <w:color w:val="000000"/>
          <w:lang w:val="en-GB"/>
        </w:rPr>
        <w:t>(21)</w:t>
      </w:r>
    </w:p>
    <w:p w14:paraId="763C4CF1" w14:textId="77777777" w:rsidR="00DB4B17" w:rsidRDefault="001B054A" w:rsidP="00EF225C">
      <w:pPr>
        <w:autoSpaceDE w:val="0"/>
        <w:autoSpaceDN w:val="0"/>
        <w:adjustRightInd w:val="0"/>
        <w:rPr>
          <w:color w:val="000000"/>
          <w:lang w:val="en-GB"/>
        </w:rPr>
      </w:pPr>
      <w:r>
        <w:rPr>
          <w:color w:val="000000"/>
          <w:lang w:val="en-GB"/>
        </w:rPr>
        <w:t xml:space="preserve">The </w:t>
      </w:r>
      <w:r w:rsidR="00334629">
        <w:rPr>
          <w:color w:val="000000"/>
          <w:lang w:val="en-GB"/>
        </w:rPr>
        <w:t>orientation polarisation in (21) is given by</w:t>
      </w:r>
    </w:p>
    <w:p w14:paraId="0260B0C4" w14:textId="77777777" w:rsidR="00334629" w:rsidRDefault="00334629" w:rsidP="00EF225C">
      <w:pPr>
        <w:autoSpaceDE w:val="0"/>
        <w:autoSpaceDN w:val="0"/>
        <w:adjustRightInd w:val="0"/>
        <w:rPr>
          <w:color w:val="000000"/>
          <w:lang w:val="en-GB"/>
        </w:rPr>
      </w:pPr>
      <w:r>
        <w:rPr>
          <w:color w:val="000000"/>
          <w:lang w:val="en-GB"/>
        </w:rPr>
        <w:t>α = d</w:t>
      </w:r>
      <w:r w:rsidRPr="00334629">
        <w:rPr>
          <w:color w:val="000000"/>
          <w:vertAlign w:val="superscript"/>
          <w:lang w:val="en-GB"/>
        </w:rPr>
        <w:t>2</w:t>
      </w:r>
      <w:r>
        <w:rPr>
          <w:color w:val="000000"/>
          <w:lang w:val="en-GB"/>
        </w:rPr>
        <w:t>/3k</w:t>
      </w:r>
      <w:r w:rsidRPr="00334629">
        <w:rPr>
          <w:color w:val="000000"/>
          <w:vertAlign w:val="subscript"/>
          <w:lang w:val="en-GB"/>
        </w:rPr>
        <w:t>B</w:t>
      </w:r>
      <w:r>
        <w:rPr>
          <w:color w:val="000000"/>
          <w:lang w:val="en-GB"/>
        </w:rPr>
        <w:t xml:space="preserve">T </w:t>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t xml:space="preserve">(22) </w:t>
      </w:r>
    </w:p>
    <w:p w14:paraId="526A0261" w14:textId="77777777" w:rsidR="00151BDE" w:rsidRDefault="007A697D" w:rsidP="00EF225C">
      <w:pPr>
        <w:autoSpaceDE w:val="0"/>
        <w:autoSpaceDN w:val="0"/>
        <w:adjustRightInd w:val="0"/>
        <w:rPr>
          <w:color w:val="000000"/>
          <w:lang w:val="en-GB"/>
        </w:rPr>
      </w:pPr>
      <w:r>
        <w:rPr>
          <w:color w:val="000000"/>
          <w:lang w:val="en-GB"/>
        </w:rPr>
        <w:t xml:space="preserve">In the case of </w:t>
      </w:r>
      <w:proofErr w:type="spellStart"/>
      <w:r>
        <w:rPr>
          <w:color w:val="000000"/>
          <w:lang w:val="en-GB"/>
        </w:rPr>
        <w:t>adatoms</w:t>
      </w:r>
      <w:proofErr w:type="spellEnd"/>
      <w:r>
        <w:rPr>
          <w:color w:val="000000"/>
          <w:lang w:val="en-GB"/>
        </w:rPr>
        <w:t xml:space="preserve"> without permanent dipole moment the energy of interaction is given by the equation (21) where α is the </w:t>
      </w:r>
      <w:r w:rsidRPr="007316F6">
        <w:rPr>
          <w:color w:val="000000"/>
          <w:lang w:val="en-GB"/>
        </w:rPr>
        <w:t xml:space="preserve">polarisation of an </w:t>
      </w:r>
      <w:proofErr w:type="spellStart"/>
      <w:r w:rsidRPr="007316F6">
        <w:rPr>
          <w:color w:val="000000"/>
          <w:lang w:val="en-GB"/>
        </w:rPr>
        <w:t>adatom</w:t>
      </w:r>
      <w:proofErr w:type="spellEnd"/>
      <w:r>
        <w:rPr>
          <w:color w:val="000000"/>
          <w:lang w:val="en-GB"/>
        </w:rPr>
        <w:t xml:space="preserve">. </w:t>
      </w:r>
    </w:p>
    <w:p w14:paraId="47EA1F67" w14:textId="77777777" w:rsidR="00151BDE" w:rsidRDefault="00DB00C7" w:rsidP="00EF225C">
      <w:pPr>
        <w:autoSpaceDE w:val="0"/>
        <w:autoSpaceDN w:val="0"/>
        <w:adjustRightInd w:val="0"/>
        <w:rPr>
          <w:color w:val="000000"/>
          <w:lang w:val="en-GB"/>
        </w:rPr>
      </w:pPr>
      <w:r>
        <w:rPr>
          <w:color w:val="000000"/>
          <w:lang w:val="en-GB"/>
        </w:rPr>
        <w:t>From equation (19) it</w:t>
      </w:r>
      <w:r w:rsidR="003D4651">
        <w:rPr>
          <w:color w:val="000000"/>
          <w:lang w:val="en-GB"/>
        </w:rPr>
        <w:t xml:space="preserve"> follow</w:t>
      </w:r>
      <w:r>
        <w:rPr>
          <w:color w:val="000000"/>
          <w:lang w:val="en-GB"/>
        </w:rPr>
        <w:t>s</w:t>
      </w:r>
      <w:r w:rsidR="003D4651">
        <w:rPr>
          <w:color w:val="000000"/>
          <w:lang w:val="en-GB"/>
        </w:rPr>
        <w:t xml:space="preserve"> that the </w:t>
      </w:r>
      <w:r>
        <w:rPr>
          <w:color w:val="000000"/>
          <w:lang w:val="en-GB"/>
        </w:rPr>
        <w:t xml:space="preserve">deviation </w:t>
      </w:r>
      <w:r w:rsidR="003D4651">
        <w:rPr>
          <w:color w:val="000000"/>
          <w:lang w:val="en-GB"/>
        </w:rPr>
        <w:t xml:space="preserve">amplitudes </w:t>
      </w:r>
      <w:r>
        <w:rPr>
          <w:color w:val="000000"/>
          <w:lang w:val="en-GB"/>
        </w:rPr>
        <w:t xml:space="preserve">evolve with time as follows: </w:t>
      </w:r>
    </w:p>
    <w:p w14:paraId="7BC38CEE" w14:textId="77777777" w:rsidR="00DB00C7" w:rsidRDefault="00DB00C7" w:rsidP="00EF225C">
      <w:pPr>
        <w:autoSpaceDE w:val="0"/>
        <w:autoSpaceDN w:val="0"/>
        <w:adjustRightInd w:val="0"/>
        <w:rPr>
          <w:color w:val="000000"/>
          <w:lang w:val="en-GB"/>
        </w:rPr>
      </w:pPr>
      <w:proofErr w:type="gramStart"/>
      <w:r>
        <w:rPr>
          <w:color w:val="000000"/>
          <w:lang w:val="en-GB"/>
        </w:rPr>
        <w:t>α</w:t>
      </w:r>
      <w:proofErr w:type="spellStart"/>
      <w:r w:rsidRPr="00615D4B">
        <w:rPr>
          <w:i/>
          <w:color w:val="000000"/>
          <w:vertAlign w:val="subscript"/>
          <w:lang w:val="en-GB"/>
        </w:rPr>
        <w:t>l,</w:t>
      </w:r>
      <w:proofErr w:type="gramEnd"/>
      <w:r w:rsidRPr="00615D4B">
        <w:rPr>
          <w:i/>
          <w:color w:val="000000"/>
          <w:vertAlign w:val="subscript"/>
          <w:lang w:val="en-GB"/>
        </w:rPr>
        <w:t>m</w:t>
      </w:r>
      <w:proofErr w:type="spellEnd"/>
      <w:r>
        <w:rPr>
          <w:i/>
          <w:color w:val="000000"/>
          <w:vertAlign w:val="subscript"/>
          <w:lang w:val="en-GB"/>
        </w:rPr>
        <w:t xml:space="preserve"> </w:t>
      </w:r>
      <w:r w:rsidRPr="00DB00C7">
        <w:rPr>
          <w:color w:val="000000"/>
          <w:lang w:val="en-GB"/>
        </w:rPr>
        <w:t>(</w:t>
      </w:r>
      <w:r>
        <w:rPr>
          <w:color w:val="000000"/>
          <w:lang w:val="en-GB"/>
        </w:rPr>
        <w:t>t) = α</w:t>
      </w:r>
      <w:proofErr w:type="spellStart"/>
      <w:r w:rsidRPr="00615D4B">
        <w:rPr>
          <w:i/>
          <w:color w:val="000000"/>
          <w:vertAlign w:val="subscript"/>
          <w:lang w:val="en-GB"/>
        </w:rPr>
        <w:t>l,m</w:t>
      </w:r>
      <w:proofErr w:type="spellEnd"/>
      <w:r>
        <w:rPr>
          <w:i/>
          <w:color w:val="000000"/>
          <w:vertAlign w:val="subscript"/>
          <w:lang w:val="en-GB"/>
        </w:rPr>
        <w:t xml:space="preserve"> </w:t>
      </w:r>
      <w:r w:rsidRPr="00DB00C7">
        <w:rPr>
          <w:color w:val="000000"/>
          <w:lang w:val="en-GB"/>
        </w:rPr>
        <w:t>(</w:t>
      </w:r>
      <w:r>
        <w:rPr>
          <w:color w:val="000000"/>
          <w:lang w:val="en-GB"/>
        </w:rPr>
        <w:t xml:space="preserve">0) </w:t>
      </w:r>
      <w:proofErr w:type="spellStart"/>
      <w:r>
        <w:rPr>
          <w:color w:val="000000"/>
          <w:lang w:val="en-GB"/>
        </w:rPr>
        <w:t>exp</w:t>
      </w:r>
      <w:proofErr w:type="spellEnd"/>
      <w:r>
        <w:rPr>
          <w:color w:val="000000"/>
          <w:lang w:val="en-GB"/>
        </w:rPr>
        <w:t>(</w:t>
      </w:r>
      <w:proofErr w:type="spellStart"/>
      <w:r w:rsidRPr="00645342">
        <w:rPr>
          <w:i/>
          <w:color w:val="000000"/>
          <w:lang w:val="en-GB"/>
        </w:rPr>
        <w:t>γ</w:t>
      </w:r>
      <w:r w:rsidRPr="00645342">
        <w:rPr>
          <w:i/>
          <w:color w:val="000000"/>
          <w:vertAlign w:val="subscript"/>
          <w:lang w:val="en-GB"/>
        </w:rPr>
        <w:t>l</w:t>
      </w:r>
      <w:proofErr w:type="spellEnd"/>
      <w:r>
        <w:rPr>
          <w:color w:val="000000"/>
          <w:lang w:val="en-GB"/>
        </w:rPr>
        <w:t xml:space="preserve"> t)</w:t>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t>(23)</w:t>
      </w:r>
    </w:p>
    <w:p w14:paraId="1802707D" w14:textId="77777777" w:rsidR="00DB00C7" w:rsidRDefault="00373474" w:rsidP="00EF225C">
      <w:pPr>
        <w:autoSpaceDE w:val="0"/>
        <w:autoSpaceDN w:val="0"/>
        <w:adjustRightInd w:val="0"/>
        <w:rPr>
          <w:color w:val="000000"/>
          <w:lang w:val="en-GB"/>
        </w:rPr>
      </w:pPr>
      <w:r>
        <w:rPr>
          <w:color w:val="000000"/>
          <w:lang w:val="en-GB"/>
        </w:rPr>
        <w:t>T</w:t>
      </w:r>
      <w:r w:rsidR="009B468D">
        <w:rPr>
          <w:color w:val="000000"/>
          <w:lang w:val="en-GB"/>
        </w:rPr>
        <w:t xml:space="preserve">he </w:t>
      </w:r>
      <w:r>
        <w:rPr>
          <w:color w:val="000000"/>
          <w:lang w:val="en-GB"/>
        </w:rPr>
        <w:t xml:space="preserve">constant that shows the </w:t>
      </w:r>
      <w:r w:rsidR="009B468D">
        <w:rPr>
          <w:color w:val="000000"/>
          <w:lang w:val="en-GB"/>
        </w:rPr>
        <w:t>increment</w:t>
      </w:r>
      <w:r>
        <w:rPr>
          <w:color w:val="000000"/>
          <w:lang w:val="en-GB"/>
        </w:rPr>
        <w:t xml:space="preserve"> </w:t>
      </w:r>
      <w:r w:rsidR="000163E0">
        <w:rPr>
          <w:color w:val="000000"/>
          <w:lang w:val="en-GB"/>
        </w:rPr>
        <w:t xml:space="preserve">(if </w:t>
      </w:r>
      <w:proofErr w:type="spellStart"/>
      <w:r w:rsidR="000163E0">
        <w:rPr>
          <w:color w:val="000000"/>
          <w:lang w:val="en-GB"/>
        </w:rPr>
        <w:t>γ</w:t>
      </w:r>
      <w:r w:rsidR="000163E0" w:rsidRPr="00645342">
        <w:rPr>
          <w:i/>
          <w:color w:val="000000"/>
          <w:vertAlign w:val="subscript"/>
          <w:lang w:val="en-GB"/>
        </w:rPr>
        <w:t>l</w:t>
      </w:r>
      <w:proofErr w:type="spellEnd"/>
      <w:r w:rsidR="000163E0">
        <w:rPr>
          <w:color w:val="000000"/>
          <w:lang w:val="en-GB"/>
        </w:rPr>
        <w:t xml:space="preserve"> &gt; 0) </w:t>
      </w:r>
      <w:r w:rsidR="00645342">
        <w:rPr>
          <w:color w:val="000000"/>
          <w:lang w:val="en-GB"/>
        </w:rPr>
        <w:t>or decrement</w:t>
      </w:r>
      <w:r>
        <w:rPr>
          <w:color w:val="000000"/>
          <w:lang w:val="en-GB"/>
        </w:rPr>
        <w:t xml:space="preserve"> </w:t>
      </w:r>
      <w:r w:rsidR="000163E0">
        <w:rPr>
          <w:color w:val="000000"/>
          <w:lang w:val="en-GB"/>
        </w:rPr>
        <w:t xml:space="preserve">(if </w:t>
      </w:r>
      <w:proofErr w:type="spellStart"/>
      <w:r w:rsidR="000163E0">
        <w:rPr>
          <w:color w:val="000000"/>
          <w:lang w:val="en-GB"/>
        </w:rPr>
        <w:t>γ</w:t>
      </w:r>
      <w:r w:rsidR="000163E0" w:rsidRPr="00645342">
        <w:rPr>
          <w:i/>
          <w:color w:val="000000"/>
          <w:vertAlign w:val="subscript"/>
          <w:lang w:val="en-GB"/>
        </w:rPr>
        <w:t>l</w:t>
      </w:r>
      <w:proofErr w:type="spellEnd"/>
      <w:r w:rsidR="000163E0">
        <w:rPr>
          <w:color w:val="000000"/>
          <w:lang w:val="en-GB"/>
        </w:rPr>
        <w:t xml:space="preserve"> &lt; 0) </w:t>
      </w:r>
      <w:r>
        <w:rPr>
          <w:color w:val="000000"/>
          <w:lang w:val="en-GB"/>
        </w:rPr>
        <w:t xml:space="preserve">of </w:t>
      </w:r>
      <w:r w:rsidR="009B50BE">
        <w:rPr>
          <w:color w:val="000000"/>
          <w:lang w:val="en-GB"/>
        </w:rPr>
        <w:t xml:space="preserve">perturbation </w:t>
      </w:r>
      <w:r>
        <w:rPr>
          <w:color w:val="000000"/>
          <w:lang w:val="en-GB"/>
        </w:rPr>
        <w:t>amplitude</w:t>
      </w:r>
      <w:r w:rsidR="00FF66B7">
        <w:rPr>
          <w:color w:val="000000"/>
          <w:lang w:val="en-GB"/>
        </w:rPr>
        <w:t>s</w:t>
      </w:r>
      <w:r>
        <w:rPr>
          <w:color w:val="000000"/>
          <w:lang w:val="en-GB"/>
        </w:rPr>
        <w:t xml:space="preserve"> evolution</w:t>
      </w:r>
      <w:r w:rsidR="009B468D">
        <w:rPr>
          <w:color w:val="000000"/>
          <w:lang w:val="en-GB"/>
        </w:rPr>
        <w:t xml:space="preserve"> is given by </w:t>
      </w:r>
    </w:p>
    <w:p w14:paraId="30A21FC9" w14:textId="77777777" w:rsidR="00151BDE" w:rsidRDefault="00645342" w:rsidP="00EF225C">
      <w:pPr>
        <w:autoSpaceDE w:val="0"/>
        <w:autoSpaceDN w:val="0"/>
        <w:adjustRightInd w:val="0"/>
        <w:rPr>
          <w:color w:val="000000"/>
          <w:lang w:val="en-GB"/>
        </w:rPr>
      </w:pPr>
      <w:proofErr w:type="spellStart"/>
      <w:proofErr w:type="gramStart"/>
      <w:r>
        <w:rPr>
          <w:color w:val="000000"/>
          <w:lang w:val="en-GB"/>
        </w:rPr>
        <w:t>γ</w:t>
      </w:r>
      <w:r w:rsidRPr="00645342">
        <w:rPr>
          <w:i/>
          <w:color w:val="000000"/>
          <w:vertAlign w:val="subscript"/>
          <w:lang w:val="en-GB"/>
        </w:rPr>
        <w:t>l</w:t>
      </w:r>
      <w:proofErr w:type="spellEnd"/>
      <w:proofErr w:type="gramEnd"/>
      <w:r>
        <w:rPr>
          <w:color w:val="000000"/>
          <w:lang w:val="en-GB"/>
        </w:rPr>
        <w:t xml:space="preserve"> = </w:t>
      </w:r>
      <w:proofErr w:type="spellStart"/>
      <w:r w:rsidR="00373474">
        <w:rPr>
          <w:color w:val="000000"/>
          <w:lang w:val="en-GB"/>
        </w:rPr>
        <w:t>δR</w:t>
      </w:r>
      <w:r w:rsidR="00373474" w:rsidRPr="00373474">
        <w:rPr>
          <w:color w:val="000000"/>
          <w:vertAlign w:val="subscript"/>
          <w:lang w:val="en-GB"/>
        </w:rPr>
        <w:t>s</w:t>
      </w:r>
      <w:r w:rsidR="00373474">
        <w:rPr>
          <w:color w:val="000000"/>
          <w:lang w:val="en-GB"/>
        </w:rPr>
        <w:t>c</w:t>
      </w:r>
      <w:r w:rsidR="00373474" w:rsidRPr="00373474">
        <w:rPr>
          <w:color w:val="000000"/>
          <w:vertAlign w:val="subscript"/>
          <w:lang w:val="en-GB"/>
        </w:rPr>
        <w:t>s</w:t>
      </w:r>
      <w:r w:rsidR="00373474">
        <w:rPr>
          <w:color w:val="000000"/>
          <w:lang w:val="en-GB"/>
        </w:rPr>
        <w:t>D</w:t>
      </w:r>
      <w:r w:rsidR="00373474" w:rsidRPr="00373474">
        <w:rPr>
          <w:color w:val="000000"/>
          <w:vertAlign w:val="subscript"/>
          <w:lang w:val="en-GB"/>
        </w:rPr>
        <w:t>s</w:t>
      </w:r>
      <w:proofErr w:type="spellEnd"/>
      <w:r w:rsidR="00596751">
        <w:rPr>
          <w:color w:val="000000"/>
          <w:lang w:val="en-GB"/>
        </w:rPr>
        <w:t>(</w:t>
      </w:r>
      <w:r w:rsidR="00596751" w:rsidRPr="00335331">
        <w:rPr>
          <w:i/>
          <w:color w:val="000000"/>
          <w:lang w:val="en-GB"/>
        </w:rPr>
        <w:t>l</w:t>
      </w:r>
      <w:r w:rsidR="00596751" w:rsidRPr="00335331">
        <w:rPr>
          <w:color w:val="000000"/>
          <w:vertAlign w:val="subscript"/>
          <w:lang w:val="en-GB"/>
        </w:rPr>
        <w:t>0</w:t>
      </w:r>
      <w:r w:rsidR="00373474">
        <w:rPr>
          <w:color w:val="000000"/>
          <w:lang w:val="en-GB"/>
        </w:rPr>
        <w:t xml:space="preserve"> – </w:t>
      </w:r>
      <w:r w:rsidR="00373474" w:rsidRPr="00373474">
        <w:rPr>
          <w:i/>
          <w:color w:val="000000"/>
          <w:lang w:val="en-GB"/>
        </w:rPr>
        <w:t>l</w:t>
      </w:r>
      <w:r w:rsidR="00373474">
        <w:rPr>
          <w:color w:val="000000"/>
          <w:lang w:val="en-GB"/>
        </w:rPr>
        <w:t xml:space="preserve"> – 2</w:t>
      </w:r>
      <w:r w:rsidR="00596751">
        <w:rPr>
          <w:color w:val="000000"/>
          <w:lang w:val="en-GB"/>
        </w:rPr>
        <w:t>)</w:t>
      </w:r>
      <w:r w:rsidR="00596751" w:rsidRPr="00373474">
        <w:rPr>
          <w:i/>
          <w:color w:val="000000"/>
          <w:lang w:val="en-GB"/>
        </w:rPr>
        <w:t>l</w:t>
      </w:r>
      <w:r w:rsidR="00596751">
        <w:rPr>
          <w:color w:val="000000"/>
          <w:lang w:val="en-GB"/>
        </w:rPr>
        <w:t>(</w:t>
      </w:r>
      <w:r w:rsidR="00596751" w:rsidRPr="00373474">
        <w:rPr>
          <w:i/>
          <w:color w:val="000000"/>
          <w:lang w:val="en-GB"/>
        </w:rPr>
        <w:t>l</w:t>
      </w:r>
      <w:r w:rsidR="00596751" w:rsidRPr="00373474">
        <w:rPr>
          <w:color w:val="000000"/>
          <w:vertAlign w:val="superscript"/>
          <w:lang w:val="en-GB"/>
        </w:rPr>
        <w:t>2</w:t>
      </w:r>
      <w:r w:rsidR="00596751">
        <w:rPr>
          <w:color w:val="000000"/>
          <w:lang w:val="en-GB"/>
        </w:rPr>
        <w:t xml:space="preserve"> – 1)/2(R</w:t>
      </w:r>
      <w:r w:rsidR="00596751" w:rsidRPr="00373474">
        <w:rPr>
          <w:color w:val="000000"/>
          <w:vertAlign w:val="subscript"/>
          <w:lang w:val="en-GB"/>
        </w:rPr>
        <w:t>0</w:t>
      </w:r>
      <w:r w:rsidR="00596751">
        <w:rPr>
          <w:color w:val="000000"/>
          <w:lang w:val="en-GB"/>
        </w:rPr>
        <w:t>)</w:t>
      </w:r>
      <w:r w:rsidR="00596751" w:rsidRPr="00373474">
        <w:rPr>
          <w:color w:val="000000"/>
          <w:vertAlign w:val="superscript"/>
          <w:lang w:val="en-GB"/>
        </w:rPr>
        <w:t>4</w:t>
      </w:r>
      <w:r w:rsidR="00596751">
        <w:rPr>
          <w:color w:val="000000"/>
          <w:lang w:val="en-GB"/>
        </w:rPr>
        <w:t>c</w:t>
      </w:r>
      <w:r w:rsidR="00596751" w:rsidRPr="00373474">
        <w:rPr>
          <w:color w:val="000000"/>
          <w:vertAlign w:val="subscript"/>
          <w:lang w:val="en-GB"/>
        </w:rPr>
        <w:t>m</w:t>
      </w:r>
      <w:r w:rsidR="00373474">
        <w:rPr>
          <w:color w:val="000000"/>
          <w:lang w:val="en-GB"/>
        </w:rPr>
        <w:t xml:space="preserve"> </w:t>
      </w:r>
      <w:r w:rsidR="00373474">
        <w:rPr>
          <w:color w:val="000000"/>
          <w:lang w:val="en-GB"/>
        </w:rPr>
        <w:tab/>
      </w:r>
      <w:r w:rsidR="00373474">
        <w:rPr>
          <w:color w:val="000000"/>
          <w:lang w:val="en-GB"/>
        </w:rPr>
        <w:tab/>
      </w:r>
      <w:r w:rsidR="00373474">
        <w:rPr>
          <w:color w:val="000000"/>
          <w:lang w:val="en-GB"/>
        </w:rPr>
        <w:tab/>
      </w:r>
      <w:r w:rsidR="00373474">
        <w:rPr>
          <w:color w:val="000000"/>
          <w:lang w:val="en-GB"/>
        </w:rPr>
        <w:tab/>
      </w:r>
      <w:r w:rsidR="00373474">
        <w:rPr>
          <w:color w:val="000000"/>
          <w:lang w:val="en-GB"/>
        </w:rPr>
        <w:tab/>
      </w:r>
      <w:r w:rsidR="00A95D97">
        <w:rPr>
          <w:color w:val="000000"/>
          <w:lang w:val="en-GB"/>
        </w:rPr>
        <w:tab/>
      </w:r>
      <w:r w:rsidR="00373474">
        <w:rPr>
          <w:color w:val="000000"/>
          <w:lang w:val="en-GB"/>
        </w:rPr>
        <w:t xml:space="preserve">(24) </w:t>
      </w:r>
    </w:p>
    <w:p w14:paraId="56AA3A95" w14:textId="77777777" w:rsidR="000163E0" w:rsidRDefault="000163E0" w:rsidP="000163E0">
      <w:pPr>
        <w:autoSpaceDE w:val="0"/>
        <w:autoSpaceDN w:val="0"/>
        <w:adjustRightInd w:val="0"/>
        <w:rPr>
          <w:color w:val="000000"/>
          <w:lang w:val="en-GB"/>
        </w:rPr>
      </w:pPr>
      <w:r>
        <w:rPr>
          <w:color w:val="000000"/>
          <w:lang w:val="en-GB"/>
        </w:rPr>
        <w:t>We have designate</w:t>
      </w:r>
      <w:r w:rsidR="00596751">
        <w:rPr>
          <w:color w:val="000000"/>
          <w:lang w:val="en-GB"/>
        </w:rPr>
        <w:t>d</w:t>
      </w:r>
      <w:r>
        <w:rPr>
          <w:color w:val="000000"/>
          <w:lang w:val="en-GB"/>
        </w:rPr>
        <w:t xml:space="preserve"> the angular momentum </w:t>
      </w:r>
      <w:r w:rsidRPr="000163E0">
        <w:rPr>
          <w:i/>
          <w:color w:val="000000"/>
          <w:lang w:val="en-GB"/>
        </w:rPr>
        <w:t>l</w:t>
      </w:r>
      <w:r w:rsidRPr="000163E0">
        <w:rPr>
          <w:color w:val="000000"/>
          <w:vertAlign w:val="subscript"/>
          <w:lang w:val="en-GB"/>
        </w:rPr>
        <w:t>0</w:t>
      </w:r>
      <w:r>
        <w:rPr>
          <w:color w:val="000000"/>
          <w:lang w:val="en-GB"/>
        </w:rPr>
        <w:t xml:space="preserve"> as follows:</w:t>
      </w:r>
    </w:p>
    <w:p w14:paraId="5B965ACA" w14:textId="77777777" w:rsidR="000163E0" w:rsidRDefault="000163E0" w:rsidP="000163E0">
      <w:pPr>
        <w:autoSpaceDE w:val="0"/>
        <w:autoSpaceDN w:val="0"/>
        <w:adjustRightInd w:val="0"/>
        <w:rPr>
          <w:color w:val="000000"/>
          <w:lang w:val="en-GB"/>
        </w:rPr>
      </w:pPr>
      <w:r w:rsidRPr="00335331">
        <w:rPr>
          <w:i/>
          <w:color w:val="000000"/>
          <w:lang w:val="en-GB"/>
        </w:rPr>
        <w:t>l</w:t>
      </w:r>
      <w:r w:rsidRPr="00335331">
        <w:rPr>
          <w:color w:val="000000"/>
          <w:vertAlign w:val="subscript"/>
          <w:lang w:val="en-GB"/>
        </w:rPr>
        <w:t>0</w:t>
      </w:r>
      <w:r>
        <w:rPr>
          <w:color w:val="000000"/>
          <w:lang w:val="en-GB"/>
        </w:rPr>
        <w:t xml:space="preserve"> = R</w:t>
      </w:r>
      <w:r w:rsidRPr="00373474">
        <w:rPr>
          <w:color w:val="000000"/>
          <w:vertAlign w:val="subscript"/>
          <w:lang w:val="en-GB"/>
        </w:rPr>
        <w:t>0</w:t>
      </w:r>
      <w:r>
        <w:rPr>
          <w:color w:val="000000"/>
          <w:lang w:val="en-GB"/>
        </w:rPr>
        <w:t>U/</w:t>
      </w:r>
      <w:r>
        <w:rPr>
          <w:color w:val="000000"/>
          <w:lang w:val="en-GB"/>
        </w:rPr>
        <w:sym w:font="Symbol" w:char="F073"/>
      </w:r>
      <w:proofErr w:type="spellStart"/>
      <w:r w:rsidRPr="00373474">
        <w:rPr>
          <w:color w:val="000000"/>
          <w:vertAlign w:val="subscript"/>
          <w:lang w:val="en-GB"/>
        </w:rPr>
        <w:t>s</w:t>
      </w:r>
      <w:r>
        <w:rPr>
          <w:color w:val="000000"/>
          <w:lang w:val="en-GB"/>
        </w:rPr>
        <w:t>v</w:t>
      </w:r>
      <w:r>
        <w:rPr>
          <w:color w:val="000000"/>
          <w:vertAlign w:val="subscript"/>
          <w:lang w:val="en-GB"/>
        </w:rPr>
        <w:t>m</w:t>
      </w:r>
      <w:proofErr w:type="spellEnd"/>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t>(28)</w:t>
      </w:r>
    </w:p>
    <w:p w14:paraId="3225F078" w14:textId="77777777" w:rsidR="00373474" w:rsidRDefault="000163E0" w:rsidP="00EF225C">
      <w:pPr>
        <w:autoSpaceDE w:val="0"/>
        <w:autoSpaceDN w:val="0"/>
        <w:adjustRightInd w:val="0"/>
        <w:rPr>
          <w:color w:val="000000"/>
          <w:lang w:val="en-GB"/>
        </w:rPr>
      </w:pPr>
      <w:proofErr w:type="gramStart"/>
      <w:r>
        <w:rPr>
          <w:color w:val="000000"/>
          <w:lang w:val="en-GB"/>
        </w:rPr>
        <w:t>where</w:t>
      </w:r>
      <w:proofErr w:type="gramEnd"/>
      <w:r>
        <w:rPr>
          <w:color w:val="000000"/>
          <w:lang w:val="en-GB"/>
        </w:rPr>
        <w:t xml:space="preserve"> </w:t>
      </w:r>
    </w:p>
    <w:p w14:paraId="7486F372" w14:textId="77777777" w:rsidR="00373474" w:rsidRDefault="00541B2F" w:rsidP="00EF225C">
      <w:pPr>
        <w:autoSpaceDE w:val="0"/>
        <w:autoSpaceDN w:val="0"/>
        <w:adjustRightInd w:val="0"/>
        <w:rPr>
          <w:color w:val="000000"/>
          <w:lang w:val="en-GB"/>
        </w:rPr>
      </w:pPr>
      <w:r>
        <w:rPr>
          <w:color w:val="000000"/>
          <w:lang w:val="en-GB"/>
        </w:rPr>
        <w:t>U = U</w:t>
      </w:r>
      <w:r w:rsidRPr="00541B2F">
        <w:rPr>
          <w:color w:val="000000"/>
          <w:vertAlign w:val="subscript"/>
          <w:lang w:val="en-GB"/>
        </w:rPr>
        <w:t>0</w:t>
      </w:r>
      <w:r>
        <w:rPr>
          <w:color w:val="000000"/>
          <w:lang w:val="en-GB"/>
        </w:rPr>
        <w:t xml:space="preserve"> + v</w:t>
      </w:r>
      <w:r w:rsidRPr="00BD18D1">
        <w:rPr>
          <w:color w:val="000000"/>
          <w:vertAlign w:val="subscript"/>
          <w:lang w:val="en-GB"/>
        </w:rPr>
        <w:t>m</w:t>
      </w:r>
      <w:r>
        <w:rPr>
          <w:color w:val="000000"/>
          <w:lang w:val="en-GB"/>
        </w:rPr>
        <w:t>E</w:t>
      </w:r>
      <w:r w:rsidRPr="00BD18D1">
        <w:rPr>
          <w:color w:val="000000"/>
          <w:vertAlign w:val="superscript"/>
          <w:lang w:val="en-GB"/>
        </w:rPr>
        <w:t>2</w:t>
      </w:r>
      <w:r>
        <w:rPr>
          <w:color w:val="000000"/>
          <w:lang w:val="en-GB"/>
        </w:rPr>
        <w:t xml:space="preserve">/4π </w:t>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sidR="00A95D97">
        <w:rPr>
          <w:color w:val="000000"/>
          <w:lang w:val="en-GB"/>
        </w:rPr>
        <w:tab/>
      </w:r>
      <w:r>
        <w:rPr>
          <w:color w:val="000000"/>
          <w:lang w:val="en-GB"/>
        </w:rPr>
        <w:t>(25)</w:t>
      </w:r>
    </w:p>
    <w:p w14:paraId="78366408" w14:textId="77777777" w:rsidR="00541B2F" w:rsidRDefault="00541B2F" w:rsidP="00EF225C">
      <w:pPr>
        <w:autoSpaceDE w:val="0"/>
        <w:autoSpaceDN w:val="0"/>
        <w:adjustRightInd w:val="0"/>
        <w:rPr>
          <w:color w:val="000000"/>
          <w:lang w:val="en-GB"/>
        </w:rPr>
      </w:pPr>
      <w:proofErr w:type="gramStart"/>
      <w:r>
        <w:rPr>
          <w:color w:val="000000"/>
          <w:lang w:val="en-GB"/>
        </w:rPr>
        <w:t>and</w:t>
      </w:r>
      <w:proofErr w:type="gramEnd"/>
      <w:r>
        <w:rPr>
          <w:color w:val="000000"/>
          <w:lang w:val="en-GB"/>
        </w:rPr>
        <w:t xml:space="preserve"> U</w:t>
      </w:r>
      <w:r w:rsidRPr="00541B2F">
        <w:rPr>
          <w:color w:val="000000"/>
          <w:vertAlign w:val="subscript"/>
          <w:lang w:val="en-GB"/>
        </w:rPr>
        <w:t>0</w:t>
      </w:r>
      <w:r>
        <w:rPr>
          <w:color w:val="000000"/>
          <w:lang w:val="en-GB"/>
        </w:rPr>
        <w:t xml:space="preserve"> </w:t>
      </w:r>
      <w:r w:rsidR="00A95D97">
        <w:rPr>
          <w:color w:val="000000"/>
          <w:lang w:val="en-GB"/>
        </w:rPr>
        <w:t xml:space="preserve">takes the value </w:t>
      </w:r>
    </w:p>
    <w:p w14:paraId="59A87E6A" w14:textId="77777777" w:rsidR="00541B2F" w:rsidRDefault="00A95D97" w:rsidP="00EF225C">
      <w:pPr>
        <w:autoSpaceDE w:val="0"/>
        <w:autoSpaceDN w:val="0"/>
        <w:adjustRightInd w:val="0"/>
        <w:rPr>
          <w:color w:val="000000"/>
          <w:lang w:val="en-GB"/>
        </w:rPr>
      </w:pPr>
      <w:r>
        <w:rPr>
          <w:color w:val="000000"/>
          <w:lang w:val="en-GB"/>
        </w:rPr>
        <w:t>U</w:t>
      </w:r>
      <w:r>
        <w:rPr>
          <w:color w:val="000000"/>
          <w:vertAlign w:val="subscript"/>
          <w:lang w:val="en-GB"/>
        </w:rPr>
        <w:t>0</w:t>
      </w:r>
      <w:r>
        <w:rPr>
          <w:color w:val="000000"/>
          <w:lang w:val="en-GB"/>
        </w:rPr>
        <w:t xml:space="preserve"> = </w:t>
      </w:r>
      <w:proofErr w:type="spellStart"/>
      <w:proofErr w:type="gramStart"/>
      <w:r>
        <w:rPr>
          <w:color w:val="000000"/>
          <w:lang w:val="en-GB"/>
        </w:rPr>
        <w:t>dEcos</w:t>
      </w:r>
      <w:proofErr w:type="spellEnd"/>
      <w:r>
        <w:rPr>
          <w:color w:val="000000"/>
          <w:lang w:val="en-GB"/>
        </w:rPr>
        <w:t>(</w:t>
      </w:r>
      <w:proofErr w:type="spellStart"/>
      <w:proofErr w:type="gramEnd"/>
      <w:r>
        <w:rPr>
          <w:color w:val="000000"/>
          <w:lang w:val="en-GB"/>
        </w:rPr>
        <w:t>θ</w:t>
      </w:r>
      <w:r w:rsidRPr="00973F0D">
        <w:rPr>
          <w:color w:val="000000"/>
          <w:vertAlign w:val="subscript"/>
          <w:lang w:val="en-GB"/>
        </w:rPr>
        <w:t>r</w:t>
      </w:r>
      <w:proofErr w:type="spellEnd"/>
      <w:r>
        <w:rPr>
          <w:color w:val="000000"/>
          <w:lang w:val="en-GB"/>
        </w:rPr>
        <w:t xml:space="preserve">) for oriented dipoles, </w:t>
      </w:r>
      <w:r w:rsidR="000163E0">
        <w:rPr>
          <w:color w:val="000000"/>
          <w:lang w:val="en-GB"/>
        </w:rPr>
        <w:t>or</w:t>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t xml:space="preserve">(26) </w:t>
      </w:r>
    </w:p>
    <w:p w14:paraId="30069DEC" w14:textId="77777777" w:rsidR="00151BDE" w:rsidRPr="00A95D97" w:rsidRDefault="00A95D97" w:rsidP="00EF225C">
      <w:pPr>
        <w:autoSpaceDE w:val="0"/>
        <w:autoSpaceDN w:val="0"/>
        <w:adjustRightInd w:val="0"/>
        <w:rPr>
          <w:color w:val="000000"/>
          <w:lang w:val="en-GB"/>
        </w:rPr>
      </w:pPr>
      <w:r>
        <w:rPr>
          <w:color w:val="000000"/>
          <w:lang w:val="en-GB"/>
        </w:rPr>
        <w:t>U</w:t>
      </w:r>
      <w:r>
        <w:rPr>
          <w:color w:val="000000"/>
          <w:vertAlign w:val="subscript"/>
          <w:lang w:val="en-GB"/>
        </w:rPr>
        <w:t>0</w:t>
      </w:r>
      <w:r>
        <w:rPr>
          <w:color w:val="000000"/>
          <w:lang w:val="en-GB"/>
        </w:rPr>
        <w:t xml:space="preserve"> = αE</w:t>
      </w:r>
      <w:r w:rsidRPr="00DB4B17">
        <w:rPr>
          <w:color w:val="000000"/>
          <w:vertAlign w:val="superscript"/>
          <w:lang w:val="en-GB"/>
        </w:rPr>
        <w:t>2</w:t>
      </w:r>
      <w:r>
        <w:rPr>
          <w:color w:val="000000"/>
          <w:lang w:val="en-GB"/>
        </w:rPr>
        <w:t xml:space="preserve"> for polarisation mechanism. </w:t>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t>(27)</w:t>
      </w:r>
    </w:p>
    <w:p w14:paraId="08E5326A" w14:textId="77777777" w:rsidR="00FF5C44" w:rsidRDefault="00335331" w:rsidP="00EF225C">
      <w:pPr>
        <w:autoSpaceDE w:val="0"/>
        <w:autoSpaceDN w:val="0"/>
        <w:adjustRightInd w:val="0"/>
        <w:rPr>
          <w:color w:val="000000"/>
          <w:lang w:val="en-GB"/>
        </w:rPr>
      </w:pPr>
      <w:r>
        <w:rPr>
          <w:color w:val="000000"/>
          <w:lang w:val="en-GB"/>
        </w:rPr>
        <w:t xml:space="preserve">Deviations (perturbations) with </w:t>
      </w:r>
      <w:r w:rsidR="000163E0">
        <w:rPr>
          <w:color w:val="000000"/>
          <w:lang w:val="en-GB"/>
        </w:rPr>
        <w:t xml:space="preserve">high momenta </w:t>
      </w:r>
      <w:r w:rsidR="000163E0" w:rsidRPr="000163E0">
        <w:rPr>
          <w:i/>
          <w:color w:val="000000"/>
          <w:lang w:val="en-GB"/>
        </w:rPr>
        <w:t>l</w:t>
      </w:r>
      <w:r w:rsidR="000163E0">
        <w:rPr>
          <w:color w:val="000000"/>
          <w:lang w:val="en-GB"/>
        </w:rPr>
        <w:t xml:space="preserve"> &gt;&gt; 1 will always decrease in amplitude and disappear with time, however those with </w:t>
      </w:r>
      <w:r>
        <w:rPr>
          <w:color w:val="000000"/>
          <w:lang w:val="en-GB"/>
        </w:rPr>
        <w:t xml:space="preserve">momenta 2 </w:t>
      </w:r>
      <w:r>
        <w:rPr>
          <w:color w:val="000000"/>
          <w:lang w:val="en-GB"/>
        </w:rPr>
        <w:sym w:font="Symbol" w:char="F0A3"/>
      </w:r>
      <w:r>
        <w:rPr>
          <w:color w:val="000000"/>
          <w:lang w:val="en-GB"/>
        </w:rPr>
        <w:t xml:space="preserve"> </w:t>
      </w:r>
      <w:r w:rsidRPr="00335331">
        <w:rPr>
          <w:i/>
          <w:color w:val="000000"/>
          <w:lang w:val="en-GB"/>
        </w:rPr>
        <w:t>l</w:t>
      </w:r>
      <w:r>
        <w:rPr>
          <w:color w:val="000000"/>
          <w:lang w:val="en-GB"/>
        </w:rPr>
        <w:t xml:space="preserve"> </w:t>
      </w:r>
      <w:r>
        <w:rPr>
          <w:color w:val="000000"/>
          <w:lang w:val="en-GB"/>
        </w:rPr>
        <w:sym w:font="Symbol" w:char="F0A3"/>
      </w:r>
      <w:r>
        <w:rPr>
          <w:color w:val="000000"/>
          <w:lang w:val="en-GB"/>
        </w:rPr>
        <w:t xml:space="preserve"> </w:t>
      </w:r>
      <w:r w:rsidRPr="00335331">
        <w:rPr>
          <w:i/>
          <w:color w:val="000000"/>
          <w:lang w:val="en-GB"/>
        </w:rPr>
        <w:t>l</w:t>
      </w:r>
      <w:r w:rsidRPr="00335331">
        <w:rPr>
          <w:color w:val="000000"/>
          <w:vertAlign w:val="subscript"/>
          <w:lang w:val="en-GB"/>
        </w:rPr>
        <w:t>0</w:t>
      </w:r>
      <w:r>
        <w:rPr>
          <w:color w:val="000000"/>
          <w:lang w:val="en-GB"/>
        </w:rPr>
        <w:t xml:space="preserve"> – 2 will grow in amplitude with time which means development of instability of spherical shape due to surface diffusion-controlled processes. </w:t>
      </w:r>
      <w:r w:rsidR="00FF5C44">
        <w:rPr>
          <w:color w:val="000000"/>
          <w:lang w:val="en-GB"/>
        </w:rPr>
        <w:t xml:space="preserve">Some of perturbations grow faster and the highest growth rate </w:t>
      </w:r>
      <w:r w:rsidR="00437064">
        <w:rPr>
          <w:color w:val="000000"/>
          <w:lang w:val="en-GB"/>
        </w:rPr>
        <w:t xml:space="preserve">in the case of </w:t>
      </w:r>
      <w:r w:rsidR="00437064" w:rsidRPr="00335331">
        <w:rPr>
          <w:i/>
          <w:color w:val="000000"/>
          <w:lang w:val="en-GB"/>
        </w:rPr>
        <w:t>l</w:t>
      </w:r>
      <w:r w:rsidR="00437064" w:rsidRPr="00335331">
        <w:rPr>
          <w:color w:val="000000"/>
          <w:vertAlign w:val="subscript"/>
          <w:lang w:val="en-GB"/>
        </w:rPr>
        <w:t>0</w:t>
      </w:r>
      <w:r w:rsidR="00437064">
        <w:rPr>
          <w:color w:val="000000"/>
          <w:lang w:val="en-GB"/>
        </w:rPr>
        <w:t xml:space="preserve"> &gt;&gt; 1 </w:t>
      </w:r>
      <w:r w:rsidR="00FF5C44">
        <w:rPr>
          <w:color w:val="000000"/>
          <w:lang w:val="en-GB"/>
        </w:rPr>
        <w:t>occurs for momentum</w:t>
      </w:r>
      <w:r w:rsidR="008C1E51">
        <w:rPr>
          <w:color w:val="000000"/>
          <w:lang w:val="en-GB"/>
        </w:rPr>
        <w:t xml:space="preserve"> </w:t>
      </w:r>
    </w:p>
    <w:p w14:paraId="5BCBD184" w14:textId="77777777" w:rsidR="00437064" w:rsidRPr="00335331" w:rsidRDefault="00437064" w:rsidP="00437064">
      <w:pPr>
        <w:autoSpaceDE w:val="0"/>
        <w:autoSpaceDN w:val="0"/>
        <w:adjustRightInd w:val="0"/>
        <w:rPr>
          <w:color w:val="000000"/>
          <w:lang w:val="en-GB"/>
        </w:rPr>
      </w:pPr>
      <w:proofErr w:type="spellStart"/>
      <w:proofErr w:type="gramStart"/>
      <w:r w:rsidRPr="00335331">
        <w:rPr>
          <w:i/>
          <w:color w:val="000000"/>
          <w:lang w:val="en-GB"/>
        </w:rPr>
        <w:t>l</w:t>
      </w:r>
      <w:r>
        <w:rPr>
          <w:color w:val="000000"/>
          <w:vertAlign w:val="subscript"/>
          <w:lang w:val="en-GB"/>
        </w:rPr>
        <w:t>opt</w:t>
      </w:r>
      <w:proofErr w:type="spellEnd"/>
      <w:proofErr w:type="gramEnd"/>
      <w:r>
        <w:rPr>
          <w:color w:val="000000"/>
          <w:lang w:val="en-GB"/>
        </w:rPr>
        <w:t xml:space="preserve"> = 3</w:t>
      </w:r>
      <w:r w:rsidRPr="00437064">
        <w:rPr>
          <w:i/>
          <w:color w:val="000000"/>
          <w:lang w:val="en-GB"/>
        </w:rPr>
        <w:t>l</w:t>
      </w:r>
      <w:r>
        <w:rPr>
          <w:color w:val="000000"/>
          <w:vertAlign w:val="subscript"/>
          <w:lang w:val="en-GB"/>
        </w:rPr>
        <w:t>0</w:t>
      </w:r>
      <w:r>
        <w:rPr>
          <w:color w:val="000000"/>
          <w:lang w:val="en-GB"/>
        </w:rPr>
        <w:t>/4</w:t>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sidR="004C51A5">
        <w:rPr>
          <w:color w:val="000000"/>
          <w:lang w:val="en-GB"/>
        </w:rPr>
        <w:tab/>
      </w:r>
      <w:r>
        <w:rPr>
          <w:color w:val="000000"/>
          <w:lang w:val="en-GB"/>
        </w:rPr>
        <w:t xml:space="preserve">(29) </w:t>
      </w:r>
    </w:p>
    <w:p w14:paraId="353199F5" w14:textId="77777777" w:rsidR="00335331" w:rsidRDefault="008C1E51" w:rsidP="00EF225C">
      <w:pPr>
        <w:autoSpaceDE w:val="0"/>
        <w:autoSpaceDN w:val="0"/>
        <w:adjustRightInd w:val="0"/>
        <w:rPr>
          <w:color w:val="000000"/>
          <w:lang w:val="en-GB"/>
        </w:rPr>
      </w:pPr>
      <w:proofErr w:type="gramStart"/>
      <w:r>
        <w:rPr>
          <w:color w:val="000000"/>
          <w:lang w:val="en-GB"/>
        </w:rPr>
        <w:lastRenderedPageBreak/>
        <w:t>which</w:t>
      </w:r>
      <w:proofErr w:type="gramEnd"/>
      <w:r>
        <w:rPr>
          <w:color w:val="000000"/>
          <w:lang w:val="en-GB"/>
        </w:rPr>
        <w:t xml:space="preserve"> </w:t>
      </w:r>
      <w:r w:rsidR="00CF7AD7">
        <w:rPr>
          <w:color w:val="000000"/>
          <w:lang w:val="en-GB"/>
        </w:rPr>
        <w:t>gives for characteristic time constant of development of shape in</w:t>
      </w:r>
      <w:r w:rsidR="003A1731">
        <w:rPr>
          <w:color w:val="000000"/>
          <w:lang w:val="en-GB"/>
        </w:rPr>
        <w:t>stability</w:t>
      </w:r>
      <w:r w:rsidR="009B50BE" w:rsidRPr="007316F6">
        <w:rPr>
          <w:color w:val="000000"/>
          <w:lang w:val="en-GB"/>
        </w:rPr>
        <w:t>:</w:t>
      </w:r>
    </w:p>
    <w:p w14:paraId="4AEC2026" w14:textId="77777777" w:rsidR="00CF7AD7" w:rsidRPr="007316F6" w:rsidRDefault="00CF7AD7" w:rsidP="00CF7AD7">
      <w:pPr>
        <w:rPr>
          <w:color w:val="000000"/>
          <w:lang w:val="en-GB"/>
        </w:rPr>
      </w:pPr>
      <w:r w:rsidRPr="007316F6">
        <w:rPr>
          <w:color w:val="000000"/>
          <w:lang w:val="en-GB"/>
        </w:rPr>
        <w:sym w:font="Symbol" w:char="F074"/>
      </w:r>
      <w:proofErr w:type="gramStart"/>
      <w:r w:rsidRPr="007316F6">
        <w:rPr>
          <w:color w:val="000000"/>
          <w:vertAlign w:val="subscript"/>
          <w:lang w:val="en-GB"/>
        </w:rPr>
        <w:t>opt</w:t>
      </w:r>
      <w:proofErr w:type="gramEnd"/>
      <w:r w:rsidRPr="008A1531">
        <w:rPr>
          <w:color w:val="000000"/>
          <w:lang w:val="en-GB"/>
        </w:rPr>
        <w:t xml:space="preserve"> </w:t>
      </w:r>
      <w:r w:rsidRPr="007316F6">
        <w:rPr>
          <w:color w:val="000000"/>
          <w:lang w:val="en-GB"/>
        </w:rPr>
        <w:t>=</w:t>
      </w:r>
      <w:r>
        <w:rPr>
          <w:color w:val="000000"/>
          <w:lang w:val="en-GB"/>
        </w:rPr>
        <w:t xml:space="preserve"> </w:t>
      </w:r>
      <w:r w:rsidRPr="007316F6">
        <w:rPr>
          <w:color w:val="000000"/>
          <w:lang w:val="en-GB"/>
        </w:rPr>
        <w:t>256</w:t>
      </w:r>
      <w:r w:rsidR="00EE105E">
        <w:rPr>
          <w:color w:val="000000"/>
          <w:lang w:val="en-GB"/>
        </w:rPr>
        <w:t>R</w:t>
      </w:r>
      <w:r w:rsidR="00EE105E" w:rsidRPr="00EE105E">
        <w:rPr>
          <w:color w:val="000000"/>
          <w:vertAlign w:val="subscript"/>
          <w:lang w:val="en-GB"/>
        </w:rPr>
        <w:t>0</w:t>
      </w:r>
      <w:r w:rsidRPr="007316F6">
        <w:rPr>
          <w:color w:val="000000"/>
          <w:lang w:val="en-GB"/>
        </w:rPr>
        <w:t>c</w:t>
      </w:r>
      <w:r w:rsidR="00BA0E03">
        <w:rPr>
          <w:color w:val="000000"/>
          <w:vertAlign w:val="subscript"/>
          <w:lang w:val="en-GB"/>
        </w:rPr>
        <w:t>m</w:t>
      </w:r>
      <w:r w:rsidR="00F1695B">
        <w:rPr>
          <w:color w:val="000000"/>
          <w:lang w:val="en-GB"/>
        </w:rPr>
        <w:t>k</w:t>
      </w:r>
      <w:r w:rsidR="00F1695B" w:rsidRPr="00F1695B">
        <w:rPr>
          <w:color w:val="000000"/>
          <w:vertAlign w:val="subscript"/>
          <w:lang w:val="en-GB"/>
        </w:rPr>
        <w:t>B</w:t>
      </w:r>
      <w:r w:rsidR="00F1695B">
        <w:rPr>
          <w:color w:val="000000"/>
          <w:lang w:val="en-GB"/>
        </w:rPr>
        <w:t>T</w:t>
      </w:r>
      <w:r w:rsidR="00BA0E03" w:rsidRPr="007316F6">
        <w:rPr>
          <w:color w:val="000000"/>
          <w:lang w:val="en-GB"/>
        </w:rPr>
        <w:t>(</w:t>
      </w:r>
      <w:r w:rsidR="00BA0E03" w:rsidRPr="007316F6">
        <w:rPr>
          <w:color w:val="000000"/>
          <w:lang w:val="en-GB"/>
        </w:rPr>
        <w:sym w:font="Symbol" w:char="F073"/>
      </w:r>
      <w:proofErr w:type="spellStart"/>
      <w:r w:rsidR="00BA0E03" w:rsidRPr="007316F6">
        <w:rPr>
          <w:color w:val="000000"/>
          <w:vertAlign w:val="subscript"/>
          <w:lang w:val="en-GB"/>
        </w:rPr>
        <w:t>s</w:t>
      </w:r>
      <w:r w:rsidR="00BA0E03" w:rsidRPr="007316F6">
        <w:rPr>
          <w:color w:val="000000"/>
          <w:lang w:val="en-GB"/>
        </w:rPr>
        <w:t>v</w:t>
      </w:r>
      <w:r w:rsidR="00BA0E03" w:rsidRPr="007316F6">
        <w:rPr>
          <w:color w:val="000000"/>
          <w:vertAlign w:val="subscript"/>
          <w:lang w:val="en-GB"/>
        </w:rPr>
        <w:t>m</w:t>
      </w:r>
      <w:proofErr w:type="spellEnd"/>
      <w:r w:rsidR="00BA0E03" w:rsidRPr="007316F6">
        <w:rPr>
          <w:color w:val="000000"/>
          <w:lang w:val="en-GB"/>
        </w:rPr>
        <w:t>)</w:t>
      </w:r>
      <w:r w:rsidR="00BA0E03">
        <w:rPr>
          <w:color w:val="000000"/>
          <w:vertAlign w:val="superscript"/>
          <w:lang w:val="en-GB"/>
        </w:rPr>
        <w:t>2</w:t>
      </w:r>
      <w:r w:rsidRPr="007316F6">
        <w:rPr>
          <w:color w:val="000000"/>
          <w:lang w:val="en-GB"/>
        </w:rPr>
        <w:t>/27</w:t>
      </w:r>
      <w:r w:rsidRPr="007316F6">
        <w:rPr>
          <w:color w:val="000000"/>
          <w:lang w:val="en-GB"/>
        </w:rPr>
        <w:sym w:font="Symbol" w:char="F064"/>
      </w:r>
      <w:r w:rsidRPr="007316F6">
        <w:rPr>
          <w:color w:val="000000"/>
          <w:lang w:val="en-GB"/>
        </w:rPr>
        <w:t>D</w:t>
      </w:r>
      <w:r w:rsidRPr="007316F6">
        <w:rPr>
          <w:color w:val="000000"/>
          <w:vertAlign w:val="subscript"/>
          <w:lang w:val="en-GB"/>
        </w:rPr>
        <w:t>s</w:t>
      </w:r>
      <w:r w:rsidRPr="007316F6">
        <w:rPr>
          <w:color w:val="000000"/>
          <w:lang w:val="en-GB"/>
        </w:rPr>
        <w:t>c</w:t>
      </w:r>
      <w:r w:rsidR="00BA0E03">
        <w:rPr>
          <w:color w:val="000000"/>
          <w:vertAlign w:val="subscript"/>
          <w:lang w:val="en-GB"/>
        </w:rPr>
        <w:t>s</w:t>
      </w:r>
      <w:r w:rsidR="004B6737">
        <w:rPr>
          <w:color w:val="000000"/>
          <w:lang w:val="en-GB"/>
        </w:rPr>
        <w:t>U</w:t>
      </w:r>
      <w:r w:rsidR="004B6737" w:rsidRPr="004B6737">
        <w:rPr>
          <w:color w:val="000000"/>
          <w:vertAlign w:val="superscript"/>
          <w:lang w:val="en-GB"/>
        </w:rPr>
        <w:t>3</w:t>
      </w:r>
      <w:r w:rsidRPr="007316F6">
        <w:rPr>
          <w:color w:val="000000"/>
          <w:lang w:val="en-GB"/>
        </w:rPr>
        <w:fldChar w:fldCharType="begin"/>
      </w:r>
      <w:r w:rsidRPr="007316F6">
        <w:rPr>
          <w:color w:val="000000"/>
          <w:lang w:val="en-GB"/>
        </w:rPr>
        <w:instrText xml:space="preserve"> QUOTE </w:instrText>
      </w:r>
      <m:oMath>
        <m:sSub>
          <m:sSubPr>
            <m:ctrlPr>
              <w:rPr>
                <w:rFonts w:ascii="Cambria Math" w:hAnsi="Cambria Math"/>
                <w:i/>
                <w:iCs/>
                <w:lang w:val="en-GB"/>
              </w:rPr>
            </m:ctrlPr>
          </m:sSubPr>
          <m:e>
            <m:r>
              <m:rPr>
                <m:sty m:val="p"/>
              </m:rPr>
              <w:rPr>
                <w:rFonts w:ascii="Cambria Math" w:hAnsi="Cambria Math"/>
                <w:lang w:val="en-GB"/>
              </w:rPr>
              <m:t>τ</m:t>
            </m:r>
          </m:e>
          <m:sub>
            <m:r>
              <m:rPr>
                <m:sty m:val="p"/>
              </m:rPr>
              <w:rPr>
                <w:rFonts w:ascii="Cambria Math" w:hAnsi="Cambria Math"/>
                <w:lang w:val="en-GB"/>
              </w:rPr>
              <m:t>opt</m:t>
            </m:r>
          </m:sub>
        </m:sSub>
        <m:r>
          <m:rPr>
            <m:sty m:val="p"/>
          </m:rPr>
          <w:rPr>
            <w:rFonts w:ascii="Cambria Math" w:hAnsi="Cambria Math"/>
            <w:lang w:val="en-GB"/>
          </w:rPr>
          <m:t>=</m:t>
        </m:r>
        <m:f>
          <m:fPr>
            <m:ctrlPr>
              <w:rPr>
                <w:rFonts w:ascii="Cambria Math" w:eastAsia="Calibri" w:hAnsi="Cambria Math"/>
                <w:i/>
                <w:szCs w:val="22"/>
                <w:lang w:val="en-GB"/>
              </w:rPr>
            </m:ctrlPr>
          </m:fPr>
          <m:num>
            <m:r>
              <m:rPr>
                <m:sty m:val="p"/>
              </m:rPr>
              <w:rPr>
                <w:rFonts w:ascii="Cambria Math" w:hAnsi="Cambria Math"/>
                <w:lang w:val="en-GB"/>
              </w:rPr>
              <m:t>256</m:t>
            </m:r>
            <m:sSubSup>
              <m:sSubSupPr>
                <m:ctrlPr>
                  <w:rPr>
                    <w:rFonts w:ascii="Cambria Math" w:hAnsi="Cambria Math"/>
                    <w:i/>
                    <w:iCs/>
                    <w:lang w:val="en-GB"/>
                  </w:rPr>
                </m:ctrlPr>
              </m:sSubSupPr>
              <m:e>
                <m:r>
                  <m:rPr>
                    <m:sty m:val="p"/>
                  </m:rPr>
                  <w:rPr>
                    <w:rFonts w:ascii="Cambria Math" w:hAnsi="Cambria Math"/>
                    <w:lang w:val="en-GB"/>
                  </w:rPr>
                  <m:t>σ</m:t>
                </m:r>
              </m:e>
              <m:sub>
                <m:r>
                  <m:rPr>
                    <m:sty m:val="p"/>
                  </m:rPr>
                  <w:rPr>
                    <w:rFonts w:ascii="Cambria Math" w:hAnsi="Cambria Math"/>
                    <w:lang w:val="en-GB"/>
                  </w:rPr>
                  <m:t>s</m:t>
                </m:r>
              </m:sub>
              <m:sup>
                <m:r>
                  <m:rPr>
                    <m:sty m:val="p"/>
                  </m:rPr>
                  <w:rPr>
                    <w:rFonts w:ascii="Cambria Math" w:hAnsi="Cambria Math"/>
                    <w:lang w:val="en-GB"/>
                  </w:rPr>
                  <m:t>3</m:t>
                </m:r>
              </m:sup>
            </m:sSubSup>
            <m:sSubSup>
              <m:sSubSupPr>
                <m:ctrlPr>
                  <w:rPr>
                    <w:rFonts w:ascii="Cambria Math" w:hAnsi="Cambria Math"/>
                    <w:i/>
                    <w:iCs/>
                    <w:lang w:val="en-GB"/>
                  </w:rPr>
                </m:ctrlPr>
              </m:sSubSupPr>
              <m:e>
                <m:r>
                  <m:rPr>
                    <m:sty m:val="p"/>
                  </m:rPr>
                  <w:rPr>
                    <w:rFonts w:ascii="Cambria Math" w:hAnsi="Cambria Math"/>
                    <w:lang w:val="en-GB"/>
                  </w:rPr>
                  <m:t>v</m:t>
                </m:r>
              </m:e>
              <m:sub>
                <m:r>
                  <m:rPr>
                    <m:sty m:val="p"/>
                  </m:rPr>
                  <w:rPr>
                    <w:rFonts w:ascii="Cambria Math" w:hAnsi="Cambria Math"/>
                    <w:lang w:val="en-GB"/>
                  </w:rPr>
                  <m:t>m</m:t>
                </m:r>
              </m:sub>
              <m:sup>
                <m:r>
                  <m:rPr>
                    <m:sty m:val="p"/>
                  </m:rPr>
                  <w:rPr>
                    <w:rFonts w:ascii="Cambria Math" w:hAnsi="Cambria Math"/>
                    <w:lang w:val="en-GB"/>
                  </w:rPr>
                  <m:t>3</m:t>
                </m:r>
              </m:sup>
            </m:sSubSup>
          </m:num>
          <m:den>
            <m:r>
              <m:rPr>
                <m:sty m:val="p"/>
              </m:rPr>
              <w:rPr>
                <w:rFonts w:ascii="Cambria Math" w:hAnsi="Cambria Math"/>
                <w:lang w:val="en-GB"/>
              </w:rPr>
              <m:t>27δ</m:t>
            </m:r>
            <m:sSub>
              <m:sSubPr>
                <m:ctrlPr>
                  <w:rPr>
                    <w:rFonts w:ascii="Cambria Math" w:hAnsi="Cambria Math"/>
                    <w:i/>
                    <w:iCs/>
                    <w:lang w:val="en-GB"/>
                  </w:rPr>
                </m:ctrlPr>
              </m:sSubPr>
              <m:e>
                <m:r>
                  <m:rPr>
                    <m:sty m:val="p"/>
                  </m:rPr>
                  <w:rPr>
                    <w:rFonts w:ascii="Cambria Math" w:hAnsi="Cambria Math"/>
                    <w:lang w:val="en-GB"/>
                  </w:rPr>
                  <m:t>D</m:t>
                </m:r>
              </m:e>
              <m:sub>
                <m:r>
                  <m:rPr>
                    <m:sty m:val="p"/>
                  </m:rPr>
                  <w:rPr>
                    <w:rFonts w:ascii="Cambria Math" w:hAnsi="Cambria Math"/>
                    <w:lang w:val="en-GB"/>
                  </w:rPr>
                  <m:t>s</m:t>
                </m:r>
              </m:sub>
            </m:sSub>
            <m:sSubSup>
              <m:sSubSupPr>
                <m:ctrlPr>
                  <w:rPr>
                    <w:rFonts w:ascii="Cambria Math" w:hAnsi="Cambria Math"/>
                    <w:i/>
                    <w:iCs/>
                    <w:lang w:val="en-GB"/>
                  </w:rPr>
                </m:ctrlPr>
              </m:sSubSupPr>
              <m:e>
                <m:r>
                  <m:rPr>
                    <m:sty m:val="p"/>
                  </m:rPr>
                  <w:rPr>
                    <w:rFonts w:ascii="Cambria Math" w:hAnsi="Cambria Math"/>
                    <w:lang w:val="en-GB"/>
                  </w:rPr>
                  <m:t>U</m:t>
                </m:r>
              </m:e>
              <m:sub>
                <m:r>
                  <m:rPr>
                    <m:sty m:val="p"/>
                  </m:rPr>
                  <w:rPr>
                    <w:rFonts w:ascii="Cambria Math" w:hAnsi="Cambria Math"/>
                    <w:lang w:val="en-GB"/>
                  </w:rPr>
                  <m:t>z</m:t>
                </m:r>
              </m:sub>
              <m:sup>
                <m:r>
                  <m:rPr>
                    <m:sty m:val="p"/>
                  </m:rPr>
                  <w:rPr>
                    <w:rFonts w:ascii="Cambria Math" w:hAnsi="Cambria Math"/>
                    <w:lang w:val="en-GB"/>
                  </w:rPr>
                  <m:t>3</m:t>
                </m:r>
              </m:sup>
            </m:sSubSup>
            <m:r>
              <m:rPr>
                <m:sty m:val="p"/>
              </m:rPr>
              <w:rPr>
                <w:rFonts w:ascii="Cambria Math" w:hAnsi="Cambria Math"/>
                <w:lang w:val="en-GB"/>
              </w:rPr>
              <m:t>(</m:t>
            </m:r>
            <m:sSup>
              <m:sSupPr>
                <m:ctrlPr>
                  <w:rPr>
                    <w:rFonts w:ascii="Cambria Math" w:hAnsi="Cambria Math"/>
                    <w:i/>
                    <w:iCs/>
                    <w:lang w:val="en-GB"/>
                  </w:rPr>
                </m:ctrlPr>
              </m:sSupPr>
              <m:e>
                <m:r>
                  <m:rPr>
                    <m:sty m:val="p"/>
                  </m:rPr>
                  <w:rPr>
                    <w:rFonts w:ascii="Cambria Math" w:hAnsi="Cambria Math"/>
                    <w:lang w:val="en-GB"/>
                  </w:rPr>
                  <m:t>c</m:t>
                </m:r>
              </m:e>
              <m:sup>
                <m:r>
                  <m:rPr>
                    <m:sty m:val="p"/>
                  </m:rPr>
                  <w:rPr>
                    <w:rFonts w:ascii="Cambria Math" w:hAnsi="Cambria Math"/>
                    <w:lang w:val="en-GB"/>
                  </w:rPr>
                  <m:t>(0)</m:t>
                </m:r>
              </m:sup>
            </m:sSup>
            <m:r>
              <m:rPr>
                <m:sty m:val="p"/>
              </m:rPr>
              <w:rPr>
                <w:rFonts w:ascii="Cambria Math" w:hAnsi="Cambria Math"/>
                <w:lang w:val="en-GB"/>
              </w:rPr>
              <m:t>/</m:t>
            </m:r>
            <m:sSub>
              <m:sSubPr>
                <m:ctrlPr>
                  <w:rPr>
                    <w:rFonts w:ascii="Cambria Math" w:hAnsi="Cambria Math"/>
                    <w:i/>
                    <w:iCs/>
                    <w:lang w:val="en-GB"/>
                  </w:rPr>
                </m:ctrlPr>
              </m:sSubPr>
              <m:e>
                <m:r>
                  <m:rPr>
                    <m:sty m:val="p"/>
                  </m:rPr>
                  <w:rPr>
                    <w:rFonts w:ascii="Cambria Math" w:hAnsi="Cambria Math"/>
                    <w:lang w:val="en-GB"/>
                  </w:rPr>
                  <m:t>c</m:t>
                </m:r>
              </m:e>
              <m:sub>
                <m:r>
                  <m:rPr>
                    <m:sty m:val="p"/>
                  </m:rPr>
                  <w:rPr>
                    <w:rFonts w:ascii="Cambria Math" w:hAnsi="Cambria Math"/>
                    <w:lang w:val="en-GB"/>
                  </w:rPr>
                  <m:t>0)</m:t>
                </m:r>
              </m:sub>
            </m:sSub>
          </m:den>
        </m:f>
      </m:oMath>
      <w:r w:rsidRPr="007316F6">
        <w:rPr>
          <w:color w:val="000000"/>
          <w:lang w:val="en-GB"/>
        </w:rPr>
        <w:instrText xml:space="preserve"> </w:instrText>
      </w:r>
      <w:r w:rsidRPr="007316F6">
        <w:rPr>
          <w:color w:val="000000"/>
          <w:lang w:val="en-GB"/>
        </w:rPr>
        <w:fldChar w:fldCharType="end"/>
      </w:r>
      <w:r w:rsidRPr="007316F6">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r>
      <w:r>
        <w:rPr>
          <w:color w:val="000000"/>
          <w:lang w:val="en-GB"/>
        </w:rPr>
        <w:tab/>
        <w:t>(3</w:t>
      </w:r>
      <w:r w:rsidR="009B50BE">
        <w:rPr>
          <w:color w:val="000000"/>
          <w:lang w:val="en-GB"/>
        </w:rPr>
        <w:t>0</w:t>
      </w:r>
      <w:r>
        <w:rPr>
          <w:color w:val="000000"/>
          <w:lang w:val="en-GB"/>
        </w:rPr>
        <w:t>)</w:t>
      </w:r>
    </w:p>
    <w:p w14:paraId="5F9A2AF8" w14:textId="77777777" w:rsidR="00EF225C" w:rsidRPr="007316F6" w:rsidRDefault="0090575C" w:rsidP="00EF225C">
      <w:pPr>
        <w:rPr>
          <w:color w:val="000000"/>
          <w:lang w:val="en-GB"/>
        </w:rPr>
      </w:pPr>
      <w:r>
        <w:rPr>
          <w:color w:val="000000"/>
          <w:lang w:val="en-GB"/>
        </w:rPr>
        <w:t>The larger the particle the longer the time of instability development, moreover this time is exponentially dependent on temperature because of Arrhenius dependence for both surface diffusion coefficient D</w:t>
      </w:r>
      <w:r w:rsidRPr="0090575C">
        <w:rPr>
          <w:color w:val="000000"/>
          <w:vertAlign w:val="subscript"/>
          <w:lang w:val="en-GB"/>
        </w:rPr>
        <w:t>s</w:t>
      </w:r>
      <w:r>
        <w:rPr>
          <w:color w:val="000000"/>
          <w:lang w:val="en-GB"/>
        </w:rPr>
        <w:t xml:space="preserve"> and concentration of </w:t>
      </w:r>
      <w:proofErr w:type="spellStart"/>
      <w:r>
        <w:rPr>
          <w:color w:val="000000"/>
          <w:lang w:val="en-GB"/>
        </w:rPr>
        <w:t>adatoms</w:t>
      </w:r>
      <w:proofErr w:type="spellEnd"/>
      <w:r>
        <w:rPr>
          <w:color w:val="000000"/>
          <w:lang w:val="en-GB"/>
        </w:rPr>
        <w:t xml:space="preserve"> e.g. (</w:t>
      </w:r>
      <w:proofErr w:type="spellStart"/>
      <w:r>
        <w:rPr>
          <w:color w:val="000000"/>
          <w:lang w:val="en-GB"/>
        </w:rPr>
        <w:t>c</w:t>
      </w:r>
      <w:r w:rsidRPr="0090575C">
        <w:rPr>
          <w:color w:val="000000"/>
          <w:vertAlign w:val="subscript"/>
          <w:lang w:val="en-GB"/>
        </w:rPr>
        <w:t>s</w:t>
      </w:r>
      <w:proofErr w:type="spellEnd"/>
      <w:r>
        <w:rPr>
          <w:color w:val="000000"/>
          <w:lang w:val="en-GB"/>
        </w:rPr>
        <w:t>/c</w:t>
      </w:r>
      <w:r w:rsidRPr="0090575C">
        <w:rPr>
          <w:color w:val="000000"/>
          <w:vertAlign w:val="subscript"/>
          <w:lang w:val="en-GB"/>
        </w:rPr>
        <w:t>m</w:t>
      </w:r>
      <w:r>
        <w:rPr>
          <w:color w:val="000000"/>
          <w:lang w:val="en-GB"/>
        </w:rPr>
        <w:t xml:space="preserve">) </w:t>
      </w:r>
      <w:r>
        <w:rPr>
          <w:color w:val="000000"/>
          <w:lang w:val="en-GB"/>
        </w:rPr>
        <w:sym w:font="Symbol" w:char="F07E"/>
      </w:r>
      <w:r>
        <w:rPr>
          <w:color w:val="000000"/>
          <w:lang w:val="en-GB"/>
        </w:rPr>
        <w:t xml:space="preserve"> </w:t>
      </w:r>
      <w:proofErr w:type="spellStart"/>
      <w:r>
        <w:rPr>
          <w:color w:val="000000"/>
          <w:lang w:val="en-GB"/>
        </w:rPr>
        <w:t>exp</w:t>
      </w:r>
      <w:proofErr w:type="spellEnd"/>
      <w:r>
        <w:rPr>
          <w:color w:val="000000"/>
          <w:lang w:val="en-GB"/>
        </w:rPr>
        <w:t>(-W/</w:t>
      </w:r>
      <w:proofErr w:type="spellStart"/>
      <w:r>
        <w:rPr>
          <w:color w:val="000000"/>
          <w:lang w:val="en-GB"/>
        </w:rPr>
        <w:t>k</w:t>
      </w:r>
      <w:r w:rsidRPr="0092179D">
        <w:rPr>
          <w:color w:val="000000"/>
          <w:vertAlign w:val="subscript"/>
          <w:lang w:val="en-GB"/>
        </w:rPr>
        <w:t>B</w:t>
      </w:r>
      <w:r>
        <w:rPr>
          <w:color w:val="000000"/>
          <w:lang w:val="en-GB"/>
        </w:rPr>
        <w:t>T</w:t>
      </w:r>
      <w:proofErr w:type="spellEnd"/>
      <w:r>
        <w:rPr>
          <w:color w:val="000000"/>
          <w:lang w:val="en-GB"/>
        </w:rPr>
        <w:t>). F</w:t>
      </w:r>
      <w:r w:rsidRPr="007316F6">
        <w:rPr>
          <w:color w:val="000000"/>
          <w:lang w:val="en-GB"/>
        </w:rPr>
        <w:t xml:space="preserve">or a 1 </w:t>
      </w:r>
      <w:r w:rsidRPr="007316F6">
        <w:rPr>
          <w:color w:val="000000"/>
          <w:lang w:val="en-GB"/>
        </w:rPr>
        <w:sym w:font="Symbol" w:char="F06D"/>
      </w:r>
      <w:r w:rsidRPr="007316F6">
        <w:rPr>
          <w:color w:val="000000"/>
          <w:lang w:val="en-GB"/>
        </w:rPr>
        <w:t xml:space="preserve">m size cluster containing </w:t>
      </w:r>
      <w:r w:rsidRPr="007316F6">
        <w:rPr>
          <w:color w:val="000000"/>
          <w:vertAlign w:val="superscript"/>
          <w:lang w:val="en-GB"/>
        </w:rPr>
        <w:t>244</w:t>
      </w:r>
      <w:r>
        <w:rPr>
          <w:color w:val="000000"/>
          <w:lang w:val="en-GB"/>
        </w:rPr>
        <w:t xml:space="preserve">Cm we obtain </w:t>
      </w:r>
      <w:r w:rsidR="00EF225C" w:rsidRPr="007316F6">
        <w:rPr>
          <w:color w:val="000000"/>
          <w:lang w:val="en-GB"/>
        </w:rPr>
        <w:t xml:space="preserve">a time of the order of </w:t>
      </w:r>
      <w:r w:rsidR="00FF66B7">
        <w:rPr>
          <w:color w:val="000000"/>
          <w:lang w:val="en-GB"/>
        </w:rPr>
        <w:t xml:space="preserve">about </w:t>
      </w:r>
      <w:r w:rsidR="00B227B4">
        <w:rPr>
          <w:color w:val="000000"/>
          <w:lang w:val="en-GB"/>
        </w:rPr>
        <w:t>4 10</w:t>
      </w:r>
      <w:r w:rsidR="00D140D8">
        <w:rPr>
          <w:color w:val="000000"/>
          <w:vertAlign w:val="superscript"/>
          <w:lang w:val="en-GB"/>
        </w:rPr>
        <w:t>7</w:t>
      </w:r>
      <w:r w:rsidR="00B227B4">
        <w:rPr>
          <w:color w:val="000000"/>
          <w:lang w:val="en-GB"/>
        </w:rPr>
        <w:t xml:space="preserve"> s, e.g. about </w:t>
      </w:r>
      <w:r w:rsidR="003579EB">
        <w:rPr>
          <w:color w:val="000000"/>
          <w:lang w:val="en-GB"/>
        </w:rPr>
        <w:t>a year t</w:t>
      </w:r>
      <w:r w:rsidRPr="007316F6">
        <w:rPr>
          <w:color w:val="000000"/>
          <w:lang w:val="en-GB"/>
        </w:rPr>
        <w:t>ak</w:t>
      </w:r>
      <w:r>
        <w:rPr>
          <w:color w:val="000000"/>
          <w:lang w:val="en-GB"/>
        </w:rPr>
        <w:t>ing</w:t>
      </w:r>
      <w:r w:rsidRPr="007316F6">
        <w:rPr>
          <w:color w:val="000000"/>
          <w:lang w:val="en-GB"/>
        </w:rPr>
        <w:t xml:space="preserve"> </w:t>
      </w:r>
      <w:r w:rsidR="003579EB">
        <w:rPr>
          <w:color w:val="000000"/>
          <w:lang w:val="en-GB"/>
        </w:rPr>
        <w:t xml:space="preserve">for estimations </w:t>
      </w:r>
      <w:r w:rsidRPr="007316F6">
        <w:rPr>
          <w:color w:val="000000"/>
          <w:lang w:val="en-GB"/>
        </w:rPr>
        <w:t>c</w:t>
      </w:r>
      <w:r>
        <w:rPr>
          <w:color w:val="000000"/>
          <w:vertAlign w:val="subscript"/>
          <w:lang w:val="en-GB"/>
        </w:rPr>
        <w:t>m</w:t>
      </w:r>
      <w:r w:rsidRPr="007316F6">
        <w:rPr>
          <w:color w:val="000000"/>
          <w:lang w:val="en-GB"/>
        </w:rPr>
        <w:t>/</w:t>
      </w:r>
      <w:proofErr w:type="spellStart"/>
      <w:r w:rsidRPr="007316F6">
        <w:rPr>
          <w:color w:val="000000"/>
          <w:lang w:val="en-GB"/>
        </w:rPr>
        <w:t>c</w:t>
      </w:r>
      <w:r>
        <w:rPr>
          <w:color w:val="000000"/>
          <w:vertAlign w:val="subscript"/>
          <w:lang w:val="en-GB"/>
        </w:rPr>
        <w:t>s</w:t>
      </w:r>
      <w:proofErr w:type="spellEnd"/>
      <w:r w:rsidRPr="007316F6">
        <w:rPr>
          <w:color w:val="000000"/>
          <w:lang w:val="en-GB"/>
        </w:rPr>
        <w:t xml:space="preserve"> </w:t>
      </w:r>
      <w:r w:rsidRPr="007316F6">
        <w:rPr>
          <w:color w:val="000000"/>
          <w:lang w:val="en-GB"/>
        </w:rPr>
        <w:sym w:font="Symbol" w:char="F07E"/>
      </w:r>
      <w:r w:rsidRPr="007316F6">
        <w:rPr>
          <w:color w:val="000000"/>
          <w:lang w:val="en-GB"/>
        </w:rPr>
        <w:t xml:space="preserve"> 10</w:t>
      </w:r>
      <w:r w:rsidR="003579EB">
        <w:rPr>
          <w:color w:val="000000"/>
          <w:vertAlign w:val="superscript"/>
          <w:lang w:val="en-GB"/>
        </w:rPr>
        <w:t>4</w:t>
      </w:r>
      <w:r>
        <w:rPr>
          <w:color w:val="000000"/>
          <w:lang w:val="en-GB"/>
        </w:rPr>
        <w:t xml:space="preserve">, </w:t>
      </w:r>
      <w:proofErr w:type="spellStart"/>
      <w:r>
        <w:rPr>
          <w:color w:val="000000"/>
          <w:lang w:val="en-GB"/>
        </w:rPr>
        <w:t>k</w:t>
      </w:r>
      <w:r w:rsidRPr="00F1695B">
        <w:rPr>
          <w:color w:val="000000"/>
          <w:vertAlign w:val="subscript"/>
          <w:lang w:val="en-GB"/>
        </w:rPr>
        <w:t>B</w:t>
      </w:r>
      <w:r>
        <w:rPr>
          <w:color w:val="000000"/>
          <w:lang w:val="en-GB"/>
        </w:rPr>
        <w:t>T</w:t>
      </w:r>
      <w:proofErr w:type="spellEnd"/>
      <w:r>
        <w:rPr>
          <w:color w:val="000000"/>
          <w:lang w:val="en-GB"/>
        </w:rPr>
        <w:t xml:space="preserve"> </w:t>
      </w:r>
      <w:r w:rsidRPr="007316F6">
        <w:rPr>
          <w:color w:val="000000"/>
          <w:lang w:val="en-GB"/>
        </w:rPr>
        <w:sym w:font="Symbol" w:char="F07E"/>
      </w:r>
      <w:r w:rsidRPr="007316F6">
        <w:rPr>
          <w:color w:val="000000"/>
          <w:lang w:val="en-GB"/>
        </w:rPr>
        <w:t xml:space="preserve"> </w:t>
      </w:r>
      <w:r>
        <w:rPr>
          <w:color w:val="000000"/>
          <w:lang w:val="en-GB"/>
        </w:rPr>
        <w:t xml:space="preserve">4 </w:t>
      </w:r>
      <w:r w:rsidRPr="007316F6">
        <w:rPr>
          <w:color w:val="000000"/>
          <w:lang w:val="en-GB"/>
        </w:rPr>
        <w:t>10</w:t>
      </w:r>
      <w:r w:rsidRPr="007316F6">
        <w:rPr>
          <w:color w:val="000000"/>
          <w:vertAlign w:val="superscript"/>
          <w:lang w:val="en-GB"/>
        </w:rPr>
        <w:t>-</w:t>
      </w:r>
      <w:r>
        <w:rPr>
          <w:color w:val="000000"/>
          <w:vertAlign w:val="superscript"/>
          <w:lang w:val="en-GB"/>
        </w:rPr>
        <w:t>21</w:t>
      </w:r>
      <w:r w:rsidRPr="007316F6">
        <w:rPr>
          <w:color w:val="000000"/>
          <w:lang w:val="en-GB"/>
        </w:rPr>
        <w:t xml:space="preserve"> </w:t>
      </w:r>
      <w:r>
        <w:rPr>
          <w:color w:val="000000"/>
          <w:lang w:val="en-GB"/>
        </w:rPr>
        <w:t xml:space="preserve">J, </w:t>
      </w:r>
      <w:r w:rsidRPr="007316F6">
        <w:rPr>
          <w:color w:val="000000"/>
          <w:lang w:val="en-GB"/>
        </w:rPr>
        <w:sym w:font="Symbol" w:char="F073"/>
      </w:r>
      <w:r w:rsidRPr="007316F6">
        <w:rPr>
          <w:color w:val="000000"/>
          <w:vertAlign w:val="subscript"/>
          <w:lang w:val="en-GB"/>
        </w:rPr>
        <w:t>s</w:t>
      </w:r>
      <w:r w:rsidRPr="007316F6">
        <w:rPr>
          <w:color w:val="000000"/>
          <w:lang w:val="en-GB"/>
        </w:rPr>
        <w:t xml:space="preserve"> </w:t>
      </w:r>
      <w:r w:rsidRPr="007316F6">
        <w:rPr>
          <w:color w:val="000000"/>
          <w:lang w:val="en-GB"/>
        </w:rPr>
        <w:sym w:font="Symbol" w:char="F07E"/>
      </w:r>
      <w:r w:rsidRPr="007316F6">
        <w:rPr>
          <w:color w:val="000000"/>
          <w:lang w:val="en-GB"/>
        </w:rPr>
        <w:t xml:space="preserve"> 0.3 J/m</w:t>
      </w:r>
      <w:r w:rsidRPr="007316F6">
        <w:rPr>
          <w:color w:val="000000"/>
          <w:vertAlign w:val="superscript"/>
          <w:lang w:val="en-GB"/>
        </w:rPr>
        <w:t>2</w:t>
      </w:r>
      <w:r>
        <w:rPr>
          <w:color w:val="000000"/>
          <w:lang w:val="en-GB"/>
        </w:rPr>
        <w:t xml:space="preserve">, </w:t>
      </w:r>
      <w:proofErr w:type="spellStart"/>
      <w:r>
        <w:rPr>
          <w:color w:val="000000"/>
          <w:lang w:val="en-GB"/>
        </w:rPr>
        <w:t>v</w:t>
      </w:r>
      <w:r>
        <w:rPr>
          <w:color w:val="000000"/>
          <w:vertAlign w:val="subscript"/>
          <w:lang w:val="en-GB"/>
        </w:rPr>
        <w:t>m</w:t>
      </w:r>
      <w:proofErr w:type="spellEnd"/>
      <w:r w:rsidRPr="007316F6">
        <w:rPr>
          <w:color w:val="000000"/>
          <w:lang w:val="en-GB"/>
        </w:rPr>
        <w:t xml:space="preserve"> </w:t>
      </w:r>
      <w:r w:rsidRPr="007316F6">
        <w:rPr>
          <w:color w:val="000000"/>
          <w:lang w:val="en-GB"/>
        </w:rPr>
        <w:sym w:font="Symbol" w:char="F07E"/>
      </w:r>
      <w:r>
        <w:rPr>
          <w:color w:val="000000"/>
          <w:lang w:val="en-GB"/>
        </w:rPr>
        <w:t xml:space="preserve"> </w:t>
      </w:r>
      <w:r w:rsidRPr="007316F6">
        <w:rPr>
          <w:color w:val="000000"/>
          <w:lang w:val="en-GB"/>
        </w:rPr>
        <w:t>10</w:t>
      </w:r>
      <w:r w:rsidRPr="007316F6">
        <w:rPr>
          <w:color w:val="000000"/>
          <w:vertAlign w:val="superscript"/>
          <w:lang w:val="en-GB"/>
        </w:rPr>
        <w:t>-</w:t>
      </w:r>
      <w:r w:rsidR="00817BDE">
        <w:rPr>
          <w:color w:val="000000"/>
          <w:vertAlign w:val="superscript"/>
          <w:lang w:val="en-GB"/>
        </w:rPr>
        <w:t>30</w:t>
      </w:r>
      <w:r w:rsidRPr="007316F6">
        <w:rPr>
          <w:color w:val="000000"/>
          <w:lang w:val="en-GB"/>
        </w:rPr>
        <w:t xml:space="preserve"> m</w:t>
      </w:r>
      <w:r>
        <w:rPr>
          <w:color w:val="000000"/>
          <w:vertAlign w:val="superscript"/>
          <w:lang w:val="en-GB"/>
        </w:rPr>
        <w:t>3</w:t>
      </w:r>
      <w:r w:rsidR="00817BDE">
        <w:rPr>
          <w:color w:val="000000"/>
          <w:lang w:val="en-GB"/>
        </w:rPr>
        <w:t xml:space="preserve">, </w:t>
      </w:r>
      <w:r w:rsidRPr="007316F6">
        <w:rPr>
          <w:color w:val="000000"/>
          <w:lang w:val="en-GB"/>
        </w:rPr>
        <w:sym w:font="Symbol" w:char="F064"/>
      </w:r>
      <w:r w:rsidRPr="007316F6">
        <w:rPr>
          <w:color w:val="000000"/>
          <w:lang w:val="en-GB"/>
        </w:rPr>
        <w:t xml:space="preserve"> </w:t>
      </w:r>
      <w:r w:rsidRPr="007316F6">
        <w:rPr>
          <w:color w:val="000000"/>
          <w:lang w:val="en-GB"/>
        </w:rPr>
        <w:sym w:font="Symbol" w:char="F07E"/>
      </w:r>
      <w:r w:rsidRPr="007316F6">
        <w:rPr>
          <w:color w:val="000000"/>
          <w:lang w:val="en-GB"/>
        </w:rPr>
        <w:t xml:space="preserve"> 0.1 nm</w:t>
      </w:r>
      <w:r>
        <w:rPr>
          <w:color w:val="000000"/>
          <w:lang w:val="en-GB"/>
        </w:rPr>
        <w:t xml:space="preserve">, </w:t>
      </w:r>
      <w:r w:rsidRPr="007316F6">
        <w:rPr>
          <w:color w:val="000000"/>
          <w:lang w:val="en-GB"/>
        </w:rPr>
        <w:t>D</w:t>
      </w:r>
      <w:r w:rsidRPr="007316F6">
        <w:rPr>
          <w:color w:val="000000"/>
          <w:vertAlign w:val="subscript"/>
          <w:lang w:val="en-GB"/>
        </w:rPr>
        <w:t>s</w:t>
      </w:r>
      <w:r w:rsidRPr="007316F6">
        <w:rPr>
          <w:color w:val="000000"/>
          <w:lang w:val="en-GB"/>
        </w:rPr>
        <w:t xml:space="preserve"> </w:t>
      </w:r>
      <w:r w:rsidRPr="007316F6">
        <w:rPr>
          <w:color w:val="000000"/>
          <w:lang w:val="en-GB"/>
        </w:rPr>
        <w:sym w:font="Symbol" w:char="F07E"/>
      </w:r>
      <w:r w:rsidRPr="007316F6">
        <w:rPr>
          <w:color w:val="000000"/>
          <w:lang w:val="en-GB"/>
        </w:rPr>
        <w:t xml:space="preserve"> 10</w:t>
      </w:r>
      <w:r w:rsidRPr="007316F6">
        <w:rPr>
          <w:color w:val="000000"/>
          <w:vertAlign w:val="superscript"/>
          <w:lang w:val="en-GB"/>
        </w:rPr>
        <w:t>-1</w:t>
      </w:r>
      <w:r w:rsidR="003579EB">
        <w:rPr>
          <w:color w:val="000000"/>
          <w:vertAlign w:val="superscript"/>
          <w:lang w:val="en-GB"/>
        </w:rPr>
        <w:t>4</w:t>
      </w:r>
      <w:r w:rsidRPr="007316F6">
        <w:rPr>
          <w:color w:val="000000"/>
          <w:lang w:val="en-GB"/>
        </w:rPr>
        <w:t xml:space="preserve"> m</w:t>
      </w:r>
      <w:r w:rsidRPr="007316F6">
        <w:rPr>
          <w:color w:val="000000"/>
          <w:vertAlign w:val="superscript"/>
          <w:lang w:val="en-GB"/>
        </w:rPr>
        <w:t>2</w:t>
      </w:r>
      <w:r w:rsidRPr="007316F6">
        <w:rPr>
          <w:color w:val="000000"/>
          <w:lang w:val="en-GB"/>
        </w:rPr>
        <w:t>/s</w:t>
      </w:r>
      <w:r>
        <w:rPr>
          <w:color w:val="000000"/>
          <w:lang w:val="en-GB"/>
        </w:rPr>
        <w:t>, U</w:t>
      </w:r>
      <w:r w:rsidRPr="007316F6">
        <w:rPr>
          <w:color w:val="000000"/>
          <w:lang w:val="en-GB"/>
        </w:rPr>
        <w:t xml:space="preserve"> </w:t>
      </w:r>
      <w:r w:rsidRPr="007316F6">
        <w:rPr>
          <w:color w:val="000000"/>
          <w:lang w:val="en-GB"/>
        </w:rPr>
        <w:sym w:font="Symbol" w:char="F07E"/>
      </w:r>
      <w:r w:rsidRPr="007316F6">
        <w:rPr>
          <w:color w:val="000000"/>
          <w:lang w:val="en-GB"/>
        </w:rPr>
        <w:t xml:space="preserve"> 10</w:t>
      </w:r>
      <w:r w:rsidRPr="007316F6">
        <w:rPr>
          <w:color w:val="000000"/>
          <w:vertAlign w:val="superscript"/>
          <w:lang w:val="en-GB"/>
        </w:rPr>
        <w:t>-22</w:t>
      </w:r>
      <w:r w:rsidRPr="007316F6">
        <w:rPr>
          <w:color w:val="000000"/>
          <w:lang w:val="en-GB"/>
        </w:rPr>
        <w:t xml:space="preserve"> J</w:t>
      </w:r>
      <w:r w:rsidR="00EF225C" w:rsidRPr="007316F6">
        <w:rPr>
          <w:color w:val="000000"/>
          <w:lang w:val="en-GB"/>
        </w:rPr>
        <w:t xml:space="preserve">. Gradual shape change will induce stress in the wasteform which can exceed the ultimate matrix tensile stress </w:t>
      </w:r>
      <w:r w:rsidR="00EF225C" w:rsidRPr="007316F6">
        <w:rPr>
          <w:color w:val="000000"/>
          <w:lang w:val="en-GB"/>
        </w:rPr>
        <w:sym w:font="Symbol" w:char="F073"/>
      </w:r>
      <w:r w:rsidR="00EF225C" w:rsidRPr="007316F6">
        <w:rPr>
          <w:color w:val="000000"/>
          <w:vertAlign w:val="subscript"/>
          <w:lang w:val="en-GB"/>
        </w:rPr>
        <w:t>t</w:t>
      </w:r>
      <w:r w:rsidR="00EF225C" w:rsidRPr="007316F6">
        <w:rPr>
          <w:color w:val="000000"/>
          <w:lang w:val="en-GB"/>
        </w:rPr>
        <w:t xml:space="preserve"> which for glasses is about 33 MPa. That will occur at times  </w:t>
      </w:r>
    </w:p>
    <w:p w14:paraId="386F4BC7" w14:textId="77777777" w:rsidR="00EF225C" w:rsidRPr="007316F6" w:rsidRDefault="00EF225C" w:rsidP="00EF225C">
      <w:pPr>
        <w:rPr>
          <w:color w:val="000000"/>
          <w:lang w:val="en-GB"/>
        </w:rPr>
      </w:pPr>
      <w:proofErr w:type="spellStart"/>
      <w:proofErr w:type="gramStart"/>
      <w:r w:rsidRPr="007316F6">
        <w:rPr>
          <w:color w:val="000000"/>
          <w:lang w:val="en-GB"/>
        </w:rPr>
        <w:t>t</w:t>
      </w:r>
      <w:r w:rsidRPr="007316F6">
        <w:rPr>
          <w:color w:val="000000"/>
          <w:vertAlign w:val="subscript"/>
          <w:lang w:val="en-GB"/>
        </w:rPr>
        <w:t>br</w:t>
      </w:r>
      <w:proofErr w:type="spellEnd"/>
      <w:proofErr w:type="gramEnd"/>
      <w:r w:rsidRPr="007316F6">
        <w:rPr>
          <w:color w:val="000000"/>
          <w:lang w:val="en-GB"/>
        </w:rPr>
        <w:t>=</w:t>
      </w:r>
      <w:r w:rsidRPr="007316F6">
        <w:rPr>
          <w:color w:val="000000"/>
          <w:lang w:val="en-GB"/>
        </w:rPr>
        <w:sym w:font="Symbol" w:char="F074"/>
      </w:r>
      <w:proofErr w:type="spellStart"/>
      <w:r w:rsidRPr="007316F6">
        <w:rPr>
          <w:color w:val="000000"/>
          <w:vertAlign w:val="subscript"/>
          <w:lang w:val="en-GB"/>
        </w:rPr>
        <w:t>opt</w:t>
      </w:r>
      <w:r w:rsidRPr="007316F6">
        <w:rPr>
          <w:color w:val="000000"/>
          <w:lang w:val="en-GB"/>
        </w:rPr>
        <w:t>ln</w:t>
      </w:r>
      <w:proofErr w:type="spellEnd"/>
      <w:r w:rsidRPr="007316F6">
        <w:rPr>
          <w:color w:val="000000"/>
          <w:lang w:val="en-GB"/>
        </w:rPr>
        <w:t>(2R</w:t>
      </w:r>
      <w:r w:rsidR="00D140D8" w:rsidRPr="00D140D8">
        <w:rPr>
          <w:color w:val="000000"/>
          <w:vertAlign w:val="subscript"/>
          <w:lang w:val="en-GB"/>
        </w:rPr>
        <w:t>0</w:t>
      </w:r>
      <w:r w:rsidRPr="007316F6">
        <w:rPr>
          <w:color w:val="000000"/>
          <w:lang w:val="en-GB"/>
        </w:rPr>
        <w:sym w:font="Symbol" w:char="F073"/>
      </w:r>
      <w:r w:rsidRPr="007316F6">
        <w:rPr>
          <w:color w:val="000000"/>
          <w:vertAlign w:val="subscript"/>
          <w:lang w:val="en-GB"/>
        </w:rPr>
        <w:t>t</w:t>
      </w:r>
      <w:r w:rsidRPr="007316F6">
        <w:rPr>
          <w:color w:val="000000"/>
          <w:lang w:val="en-GB"/>
        </w:rPr>
        <w:t>/</w:t>
      </w:r>
      <w:proofErr w:type="spellStart"/>
      <w:r w:rsidRPr="007316F6">
        <w:rPr>
          <w:color w:val="000000"/>
          <w:lang w:val="en-GB"/>
        </w:rPr>
        <w:t>E</w:t>
      </w:r>
      <w:r w:rsidRPr="007316F6">
        <w:rPr>
          <w:color w:val="000000"/>
          <w:vertAlign w:val="subscript"/>
          <w:lang w:val="en-GB"/>
        </w:rPr>
        <w:t>m</w:t>
      </w:r>
      <w:proofErr w:type="spellEnd"/>
      <w:r w:rsidRPr="007316F6">
        <w:rPr>
          <w:color w:val="000000"/>
          <w:lang w:val="en-GB"/>
        </w:rPr>
        <w:sym w:font="Symbol" w:char="F064"/>
      </w:r>
      <w:r w:rsidRPr="007316F6">
        <w:rPr>
          <w:color w:val="000000"/>
          <w:lang w:val="en-GB"/>
        </w:rPr>
        <w:t xml:space="preserve">)  </w:t>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Pr="007316F6">
        <w:rPr>
          <w:color w:val="000000"/>
          <w:lang w:val="en-GB"/>
        </w:rPr>
        <w:tab/>
      </w:r>
      <w:r w:rsidR="00FF66B7">
        <w:rPr>
          <w:color w:val="000000"/>
          <w:lang w:val="en-GB"/>
        </w:rPr>
        <w:tab/>
      </w:r>
      <w:r w:rsidRPr="007316F6">
        <w:rPr>
          <w:color w:val="000000"/>
          <w:lang w:val="en-GB"/>
        </w:rPr>
        <w:t>(</w:t>
      </w:r>
      <w:r w:rsidR="00FF66B7">
        <w:rPr>
          <w:color w:val="000000"/>
          <w:lang w:val="en-GB"/>
        </w:rPr>
        <w:t>31</w:t>
      </w:r>
      <w:r w:rsidRPr="007316F6">
        <w:rPr>
          <w:color w:val="000000"/>
          <w:lang w:val="en-GB"/>
        </w:rPr>
        <w:t>)</w:t>
      </w:r>
    </w:p>
    <w:p w14:paraId="20BAE969" w14:textId="3DD5F4AC" w:rsidR="00FF66B7" w:rsidRDefault="00EF225C" w:rsidP="00EF225C">
      <w:pPr>
        <w:rPr>
          <w:color w:val="000000"/>
          <w:lang w:val="en-GB"/>
        </w:rPr>
      </w:pPr>
      <w:proofErr w:type="gramStart"/>
      <w:r w:rsidRPr="007316F6">
        <w:rPr>
          <w:color w:val="000000"/>
          <w:lang w:val="en-GB"/>
        </w:rPr>
        <w:t>where</w:t>
      </w:r>
      <w:proofErr w:type="gramEnd"/>
      <w:r w:rsidRPr="007316F6">
        <w:rPr>
          <w:color w:val="000000"/>
          <w:lang w:val="en-GB"/>
        </w:rPr>
        <w:t xml:space="preserve"> </w:t>
      </w:r>
      <w:proofErr w:type="spellStart"/>
      <w:r w:rsidRPr="007316F6">
        <w:rPr>
          <w:color w:val="000000"/>
          <w:lang w:val="en-GB"/>
        </w:rPr>
        <w:t>E</w:t>
      </w:r>
      <w:r w:rsidRPr="007316F6">
        <w:rPr>
          <w:color w:val="000000"/>
          <w:vertAlign w:val="subscript"/>
          <w:lang w:val="en-GB"/>
        </w:rPr>
        <w:t>m</w:t>
      </w:r>
      <w:proofErr w:type="spellEnd"/>
      <w:r w:rsidRPr="007316F6">
        <w:rPr>
          <w:color w:val="000000"/>
          <w:lang w:val="en-GB"/>
        </w:rPr>
        <w:t xml:space="preserve"> is the Young's modulus of matrix which for glass is about 55 </w:t>
      </w:r>
      <w:proofErr w:type="spellStart"/>
      <w:r w:rsidRPr="007316F6">
        <w:rPr>
          <w:color w:val="000000"/>
          <w:lang w:val="en-GB"/>
        </w:rPr>
        <w:t>GPa</w:t>
      </w:r>
      <w:proofErr w:type="spellEnd"/>
      <w:r w:rsidRPr="007316F6">
        <w:rPr>
          <w:color w:val="000000"/>
          <w:lang w:val="en-GB"/>
        </w:rPr>
        <w:t xml:space="preserve"> and. For a </w:t>
      </w:r>
      <w:r w:rsidRPr="007316F6">
        <w:rPr>
          <w:color w:val="000000"/>
          <w:vertAlign w:val="superscript"/>
          <w:lang w:val="en-GB"/>
        </w:rPr>
        <w:t>244</w:t>
      </w:r>
      <w:r w:rsidRPr="007316F6">
        <w:rPr>
          <w:color w:val="000000"/>
          <w:lang w:val="en-GB"/>
        </w:rPr>
        <w:t xml:space="preserve">Cm radioactive cluster of R=1 </w:t>
      </w:r>
      <w:r w:rsidRPr="007316F6">
        <w:rPr>
          <w:color w:val="000000"/>
          <w:lang w:val="en-GB"/>
        </w:rPr>
        <w:sym w:font="Symbol" w:char="F06D"/>
      </w:r>
      <w:r w:rsidRPr="007316F6">
        <w:rPr>
          <w:color w:val="000000"/>
          <w:lang w:val="en-GB"/>
        </w:rPr>
        <w:t xml:space="preserve">m size that </w:t>
      </w:r>
      <w:r w:rsidR="00B47AC8">
        <w:rPr>
          <w:color w:val="000000"/>
          <w:lang w:val="en-GB"/>
        </w:rPr>
        <w:t>will occur in</w:t>
      </w:r>
      <w:r w:rsidRPr="007316F6">
        <w:rPr>
          <w:color w:val="000000"/>
          <w:lang w:val="en-GB"/>
        </w:rPr>
        <w:t xml:space="preserve"> about </w:t>
      </w:r>
      <w:r w:rsidR="0069584D">
        <w:rPr>
          <w:color w:val="000000"/>
          <w:lang w:val="en-GB"/>
        </w:rPr>
        <w:t>several</w:t>
      </w:r>
      <w:r w:rsidRPr="007316F6">
        <w:rPr>
          <w:color w:val="000000"/>
          <w:lang w:val="en-GB"/>
        </w:rPr>
        <w:t xml:space="preserve"> year</w:t>
      </w:r>
      <w:r w:rsidR="00B47AC8">
        <w:rPr>
          <w:color w:val="000000"/>
          <w:lang w:val="en-GB"/>
        </w:rPr>
        <w:t>s</w:t>
      </w:r>
      <w:r w:rsidRPr="007316F6">
        <w:rPr>
          <w:color w:val="000000"/>
          <w:lang w:val="en-GB"/>
        </w:rPr>
        <w:t xml:space="preserve">. </w:t>
      </w:r>
      <w:r w:rsidR="00380ABF" w:rsidRPr="00380ABF">
        <w:rPr>
          <w:color w:val="000000"/>
          <w:lang w:val="en-GB"/>
        </w:rPr>
        <w:t xml:space="preserve">Dimensional changes due to </w:t>
      </w:r>
      <w:proofErr w:type="spellStart"/>
      <w:r w:rsidR="00380ABF" w:rsidRPr="00380ABF">
        <w:rPr>
          <w:color w:val="000000"/>
          <w:lang w:val="en-GB"/>
        </w:rPr>
        <w:t>amorphisation</w:t>
      </w:r>
      <w:proofErr w:type="spellEnd"/>
      <w:r w:rsidR="00380ABF" w:rsidRPr="00380ABF">
        <w:rPr>
          <w:color w:val="000000"/>
          <w:lang w:val="en-GB"/>
        </w:rPr>
        <w:t xml:space="preserve"> or solid/solid phase transformation can also induce local stress and furthermore some cracking of materials however we have no data available on stresses for comparison with data presented here.</w:t>
      </w:r>
    </w:p>
    <w:p w14:paraId="3D992C00" w14:textId="6AD8DA01" w:rsidR="00B47AC8" w:rsidRPr="009C0D31" w:rsidRDefault="0000023A" w:rsidP="004F4335">
      <w:pPr>
        <w:pStyle w:val="Heading2"/>
        <w:numPr>
          <w:ilvl w:val="0"/>
          <w:numId w:val="14"/>
        </w:numPr>
        <w:rPr>
          <w:rFonts w:ascii="Times New Roman" w:hAnsi="Times New Roman" w:cs="Times New Roman"/>
          <w:i w:val="0"/>
          <w:lang w:val="en-GB"/>
        </w:rPr>
      </w:pPr>
      <w:r>
        <w:rPr>
          <w:rFonts w:ascii="Times New Roman" w:hAnsi="Times New Roman" w:cs="Times New Roman"/>
          <w:i w:val="0"/>
          <w:lang w:val="en-GB"/>
        </w:rPr>
        <w:t>Impact on</w:t>
      </w:r>
      <w:r w:rsidR="00B47AC8" w:rsidRPr="009C0D31">
        <w:rPr>
          <w:rFonts w:ascii="Times New Roman" w:hAnsi="Times New Roman" w:cs="Times New Roman"/>
          <w:i w:val="0"/>
          <w:lang w:val="en-GB"/>
        </w:rPr>
        <w:t xml:space="preserve"> wasteform homogeneity </w:t>
      </w:r>
    </w:p>
    <w:p w14:paraId="3839C116" w14:textId="77777777" w:rsidR="00F462C6" w:rsidRDefault="00F6793D" w:rsidP="0093564C">
      <w:pPr>
        <w:autoSpaceDE w:val="0"/>
        <w:autoSpaceDN w:val="0"/>
        <w:adjustRightInd w:val="0"/>
        <w:rPr>
          <w:color w:val="000000"/>
        </w:rPr>
      </w:pPr>
      <w:r w:rsidRPr="0046727E">
        <w:rPr>
          <w:color w:val="000000"/>
        </w:rPr>
        <w:t xml:space="preserve">The process of </w:t>
      </w:r>
      <w:proofErr w:type="spellStart"/>
      <w:r>
        <w:rPr>
          <w:color w:val="000000"/>
        </w:rPr>
        <w:t>radiophase</w:t>
      </w:r>
      <w:proofErr w:type="spellEnd"/>
      <w:r>
        <w:rPr>
          <w:color w:val="000000"/>
        </w:rPr>
        <w:t xml:space="preserve"> particle form change and matrix damage can</w:t>
      </w:r>
      <w:r w:rsidRPr="0046727E">
        <w:rPr>
          <w:color w:val="000000"/>
        </w:rPr>
        <w:t xml:space="preserve"> occur in </w:t>
      </w:r>
      <w:r>
        <w:rPr>
          <w:color w:val="000000"/>
        </w:rPr>
        <w:t xml:space="preserve">the </w:t>
      </w:r>
      <w:r w:rsidRPr="0046727E">
        <w:rPr>
          <w:color w:val="000000"/>
        </w:rPr>
        <w:t>following way:</w:t>
      </w:r>
      <w:r w:rsidR="0093564C">
        <w:rPr>
          <w:color w:val="000000"/>
        </w:rPr>
        <w:t xml:space="preserve"> first, r</w:t>
      </w:r>
      <w:r w:rsidRPr="0046727E">
        <w:rPr>
          <w:color w:val="000000"/>
        </w:rPr>
        <w:t>adioactive cluster</w:t>
      </w:r>
      <w:r>
        <w:rPr>
          <w:color w:val="000000"/>
        </w:rPr>
        <w:t>s</w:t>
      </w:r>
      <w:r w:rsidRPr="0046727E">
        <w:rPr>
          <w:color w:val="000000"/>
        </w:rPr>
        <w:t xml:space="preserve"> </w:t>
      </w:r>
      <w:r>
        <w:rPr>
          <w:color w:val="000000"/>
        </w:rPr>
        <w:t>become</w:t>
      </w:r>
      <w:r w:rsidRPr="0046727E">
        <w:rPr>
          <w:color w:val="000000"/>
        </w:rPr>
        <w:t xml:space="preserve"> charged due to radioactive decay</w:t>
      </w:r>
      <w:r w:rsidR="0093564C">
        <w:rPr>
          <w:color w:val="000000"/>
        </w:rPr>
        <w:t>, then, second, d</w:t>
      </w:r>
      <w:r w:rsidRPr="0046727E">
        <w:rPr>
          <w:color w:val="000000"/>
        </w:rPr>
        <w:t xml:space="preserve">iffusing </w:t>
      </w:r>
      <w:proofErr w:type="spellStart"/>
      <w:r w:rsidRPr="0046727E">
        <w:rPr>
          <w:color w:val="000000"/>
        </w:rPr>
        <w:t>adatoms</w:t>
      </w:r>
      <w:proofErr w:type="spellEnd"/>
      <w:r w:rsidRPr="0046727E">
        <w:rPr>
          <w:color w:val="000000"/>
        </w:rPr>
        <w:t xml:space="preserve"> are gradually dragged to highest curvature areas</w:t>
      </w:r>
      <w:r w:rsidR="0093564C">
        <w:rPr>
          <w:color w:val="000000"/>
        </w:rPr>
        <w:t>, and then, third, a</w:t>
      </w:r>
      <w:r w:rsidRPr="0046727E">
        <w:rPr>
          <w:color w:val="000000"/>
        </w:rPr>
        <w:t>reas with larger curvature grow inducing mechanical stress and finally damaging the matrix</w:t>
      </w:r>
      <w:r w:rsidR="00E438E5">
        <w:rPr>
          <w:color w:val="000000"/>
        </w:rPr>
        <w:t xml:space="preserve"> (Fig. 10</w:t>
      </w:r>
      <w:r w:rsidR="00F462C6">
        <w:rPr>
          <w:color w:val="000000"/>
        </w:rPr>
        <w:t>)</w:t>
      </w:r>
      <w:r w:rsidRPr="0046727E">
        <w:rPr>
          <w:color w:val="000000"/>
        </w:rPr>
        <w:t>.</w:t>
      </w:r>
      <w:r w:rsidR="0093564C">
        <w:rPr>
          <w:color w:val="000000"/>
        </w:rPr>
        <w:t xml:space="preserve"> </w:t>
      </w:r>
    </w:p>
    <w:p w14:paraId="1AB12E9A" w14:textId="19476B8A" w:rsidR="009D40C5" w:rsidRDefault="004A0DDB" w:rsidP="009D40C5">
      <w:pPr>
        <w:autoSpaceDE w:val="0"/>
        <w:autoSpaceDN w:val="0"/>
        <w:adjustRightInd w:val="0"/>
        <w:jc w:val="center"/>
        <w:rPr>
          <w:color w:val="000000"/>
        </w:rPr>
      </w:pPr>
      <w:r>
        <w:rPr>
          <w:noProof/>
          <w:lang w:val="en-GB" w:eastAsia="en-GB"/>
        </w:rPr>
        <w:drawing>
          <wp:inline distT="0" distB="0" distL="0" distR="0" wp14:anchorId="63F55849" wp14:editId="6D26F2B6">
            <wp:extent cx="2786320" cy="254996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785684" cy="2549378"/>
                    </a:xfrm>
                    <a:prstGeom prst="rect">
                      <a:avLst/>
                    </a:prstGeom>
                  </pic:spPr>
                </pic:pic>
              </a:graphicData>
            </a:graphic>
          </wp:inline>
        </w:drawing>
      </w:r>
    </w:p>
    <w:p w14:paraId="1A5599F9" w14:textId="77777777" w:rsidR="00F462C6" w:rsidRDefault="00E438E5" w:rsidP="009D40C5">
      <w:pPr>
        <w:autoSpaceDE w:val="0"/>
        <w:autoSpaceDN w:val="0"/>
        <w:adjustRightInd w:val="0"/>
        <w:jc w:val="center"/>
        <w:rPr>
          <w:color w:val="000000"/>
        </w:rPr>
      </w:pPr>
      <w:proofErr w:type="gramStart"/>
      <w:r>
        <w:rPr>
          <w:color w:val="000000"/>
        </w:rPr>
        <w:t>Fig. 10</w:t>
      </w:r>
      <w:r w:rsidR="00F462C6">
        <w:rPr>
          <w:color w:val="000000"/>
        </w:rPr>
        <w:t>.</w:t>
      </w:r>
      <w:proofErr w:type="gramEnd"/>
      <w:r w:rsidR="00F462C6">
        <w:rPr>
          <w:color w:val="000000"/>
        </w:rPr>
        <w:t xml:space="preserve"> </w:t>
      </w:r>
      <w:proofErr w:type="gramStart"/>
      <w:r w:rsidR="00F462C6">
        <w:rPr>
          <w:color w:val="000000"/>
        </w:rPr>
        <w:t xml:space="preserve">Schematic of </w:t>
      </w:r>
      <w:r w:rsidR="009D40C5">
        <w:rPr>
          <w:color w:val="000000"/>
        </w:rPr>
        <w:t xml:space="preserve">radioactive </w:t>
      </w:r>
      <w:r w:rsidR="009D40C5" w:rsidRPr="009D40C5">
        <w:rPr>
          <w:color w:val="000000"/>
        </w:rPr>
        <w:t>cluster shape change</w:t>
      </w:r>
      <w:r w:rsidR="009D40C5">
        <w:rPr>
          <w:color w:val="000000"/>
        </w:rPr>
        <w:t>.</w:t>
      </w:r>
      <w:proofErr w:type="gramEnd"/>
      <w:r w:rsidR="009D40C5">
        <w:rPr>
          <w:color w:val="000000"/>
        </w:rPr>
        <w:t xml:space="preserve"> </w:t>
      </w:r>
    </w:p>
    <w:p w14:paraId="610098A2" w14:textId="77777777" w:rsidR="0090793D" w:rsidRPr="0090793D" w:rsidRDefault="0093564C" w:rsidP="0093564C">
      <w:pPr>
        <w:autoSpaceDE w:val="0"/>
        <w:autoSpaceDN w:val="0"/>
        <w:adjustRightInd w:val="0"/>
        <w:rPr>
          <w:color w:val="000000"/>
          <w:lang w:val="en-GB"/>
        </w:rPr>
      </w:pPr>
      <w:r>
        <w:rPr>
          <w:color w:val="000000"/>
          <w:lang w:val="en-GB"/>
        </w:rPr>
        <w:t>For a such damaging process to occur t</w:t>
      </w:r>
      <w:r w:rsidR="00EF225C" w:rsidRPr="007316F6">
        <w:rPr>
          <w:color w:val="000000"/>
          <w:lang w:val="en-GB"/>
        </w:rPr>
        <w:t xml:space="preserve">here is a critical size for </w:t>
      </w:r>
      <w:r w:rsidR="005E427C">
        <w:rPr>
          <w:color w:val="000000"/>
          <w:lang w:val="en-GB"/>
        </w:rPr>
        <w:t>clusters</w:t>
      </w:r>
      <w:r w:rsidR="005E427C" w:rsidRPr="007316F6">
        <w:rPr>
          <w:color w:val="000000"/>
          <w:lang w:val="en-GB"/>
        </w:rPr>
        <w:t xml:space="preserve"> containing radioactive material in a wasteform</w:t>
      </w:r>
      <w:r w:rsidR="0090793D">
        <w:rPr>
          <w:color w:val="000000"/>
          <w:lang w:val="en-GB"/>
        </w:rPr>
        <w:t xml:space="preserve"> which is given by condition </w:t>
      </w:r>
      <w:proofErr w:type="spellStart"/>
      <w:r w:rsidR="0090793D">
        <w:rPr>
          <w:color w:val="000000"/>
          <w:lang w:val="en-GB"/>
        </w:rPr>
        <w:t>γ</w:t>
      </w:r>
      <w:r w:rsidR="0090793D" w:rsidRPr="00645342">
        <w:rPr>
          <w:i/>
          <w:color w:val="000000"/>
          <w:vertAlign w:val="subscript"/>
          <w:lang w:val="en-GB"/>
        </w:rPr>
        <w:t>l</w:t>
      </w:r>
      <w:proofErr w:type="spellEnd"/>
      <w:r w:rsidR="0090793D">
        <w:rPr>
          <w:color w:val="000000"/>
          <w:lang w:val="en-GB"/>
        </w:rPr>
        <w:t xml:space="preserve"> &gt; 0</w:t>
      </w:r>
      <w:r w:rsidR="003F1266">
        <w:rPr>
          <w:color w:val="000000"/>
          <w:lang w:val="en-GB"/>
        </w:rPr>
        <w:t xml:space="preserve"> </w:t>
      </w:r>
      <w:r w:rsidR="0090793D">
        <w:rPr>
          <w:color w:val="000000"/>
          <w:lang w:val="en-GB"/>
        </w:rPr>
        <w:t xml:space="preserve">which can exist only if  </w:t>
      </w:r>
      <w:r w:rsidR="0090793D" w:rsidRPr="00335331">
        <w:rPr>
          <w:i/>
          <w:color w:val="000000"/>
          <w:lang w:val="en-GB"/>
        </w:rPr>
        <w:t>l</w:t>
      </w:r>
      <w:r w:rsidR="0090793D">
        <w:rPr>
          <w:color w:val="000000"/>
          <w:lang w:val="en-GB"/>
        </w:rPr>
        <w:t xml:space="preserve"> </w:t>
      </w:r>
      <w:r w:rsidR="0090793D">
        <w:rPr>
          <w:color w:val="000000"/>
          <w:lang w:val="en-GB"/>
        </w:rPr>
        <w:sym w:font="Symbol" w:char="F0B3"/>
      </w:r>
      <w:r w:rsidR="0090793D">
        <w:rPr>
          <w:color w:val="000000"/>
          <w:lang w:val="en-GB"/>
        </w:rPr>
        <w:t xml:space="preserve"> 2 as γ</w:t>
      </w:r>
      <w:r w:rsidR="0090793D">
        <w:rPr>
          <w:i/>
          <w:color w:val="000000"/>
          <w:vertAlign w:val="subscript"/>
          <w:lang w:val="en-GB"/>
        </w:rPr>
        <w:t xml:space="preserve">0 </w:t>
      </w:r>
      <w:r w:rsidR="0090793D">
        <w:rPr>
          <w:i/>
          <w:color w:val="000000"/>
          <w:lang w:val="en-GB"/>
        </w:rPr>
        <w:t xml:space="preserve">= </w:t>
      </w:r>
      <w:r w:rsidR="0090793D">
        <w:rPr>
          <w:color w:val="000000"/>
          <w:lang w:val="en-GB"/>
        </w:rPr>
        <w:t>γ</w:t>
      </w:r>
      <w:r w:rsidR="0090793D">
        <w:rPr>
          <w:i/>
          <w:color w:val="000000"/>
          <w:vertAlign w:val="subscript"/>
          <w:lang w:val="en-GB"/>
        </w:rPr>
        <w:t xml:space="preserve">1 </w:t>
      </w:r>
      <w:r w:rsidR="0090793D" w:rsidRPr="00C73F82">
        <w:rPr>
          <w:color w:val="000000"/>
          <w:lang w:val="en-GB"/>
        </w:rPr>
        <w:t>=</w:t>
      </w:r>
      <w:r w:rsidR="0090793D">
        <w:rPr>
          <w:i/>
          <w:color w:val="000000"/>
          <w:vertAlign w:val="subscript"/>
          <w:lang w:val="en-GB"/>
        </w:rPr>
        <w:t xml:space="preserve"> </w:t>
      </w:r>
      <w:r w:rsidR="0090793D" w:rsidRPr="0090793D">
        <w:rPr>
          <w:color w:val="000000"/>
          <w:lang w:val="en-GB"/>
        </w:rPr>
        <w:t>0.</w:t>
      </w:r>
      <w:r w:rsidR="0090793D">
        <w:rPr>
          <w:i/>
          <w:color w:val="000000"/>
          <w:vertAlign w:val="subscript"/>
          <w:lang w:val="en-GB"/>
        </w:rPr>
        <w:t xml:space="preserve"> </w:t>
      </w:r>
      <w:r w:rsidR="0090793D">
        <w:rPr>
          <w:color w:val="000000"/>
          <w:lang w:val="en-GB"/>
        </w:rPr>
        <w:t xml:space="preserve">This leads to definition of critical size for shape change to potentially occur at </w:t>
      </w:r>
      <w:r w:rsidR="0090793D" w:rsidRPr="001E37B0">
        <w:rPr>
          <w:i/>
          <w:color w:val="000000"/>
          <w:lang w:val="en-GB"/>
        </w:rPr>
        <w:t>l</w:t>
      </w:r>
      <w:r w:rsidR="0090793D">
        <w:rPr>
          <w:color w:val="000000"/>
          <w:lang w:val="en-GB"/>
        </w:rPr>
        <w:t xml:space="preserve"> = 2</w:t>
      </w:r>
      <w:r w:rsidR="004C51A5">
        <w:rPr>
          <w:color w:val="000000"/>
          <w:lang w:val="en-GB"/>
        </w:rPr>
        <w:t xml:space="preserve"> e.g. when </w:t>
      </w:r>
      <w:r w:rsidR="004C51A5" w:rsidRPr="004C51A5">
        <w:rPr>
          <w:i/>
          <w:color w:val="000000"/>
          <w:lang w:val="en-GB"/>
        </w:rPr>
        <w:t>l</w:t>
      </w:r>
      <w:r w:rsidR="004C51A5" w:rsidRPr="004C51A5">
        <w:rPr>
          <w:color w:val="000000"/>
          <w:vertAlign w:val="subscript"/>
          <w:lang w:val="en-GB"/>
        </w:rPr>
        <w:t>0</w:t>
      </w:r>
      <w:r w:rsidR="004C51A5">
        <w:rPr>
          <w:color w:val="000000"/>
          <w:lang w:val="en-GB"/>
        </w:rPr>
        <w:t xml:space="preserve"> = 4</w:t>
      </w:r>
      <w:r w:rsidR="0090793D">
        <w:rPr>
          <w:color w:val="000000"/>
          <w:lang w:val="en-GB"/>
        </w:rPr>
        <w:t xml:space="preserve">: </w:t>
      </w:r>
    </w:p>
    <w:p w14:paraId="6EEC5B03" w14:textId="77777777" w:rsidR="005E427C" w:rsidRDefault="00EF225C" w:rsidP="00EF225C">
      <w:pPr>
        <w:rPr>
          <w:color w:val="000000"/>
          <w:lang w:val="en-GB"/>
        </w:rPr>
      </w:pPr>
      <w:proofErr w:type="spellStart"/>
      <w:r w:rsidRPr="007316F6">
        <w:rPr>
          <w:color w:val="000000"/>
          <w:lang w:val="en-GB"/>
        </w:rPr>
        <w:t>R</w:t>
      </w:r>
      <w:r w:rsidRPr="007316F6">
        <w:rPr>
          <w:color w:val="000000"/>
          <w:vertAlign w:val="subscript"/>
          <w:lang w:val="en-GB"/>
        </w:rPr>
        <w:t>crit</w:t>
      </w:r>
      <w:proofErr w:type="spellEnd"/>
      <w:r w:rsidRPr="007316F6">
        <w:rPr>
          <w:color w:val="000000"/>
          <w:lang w:val="en-GB"/>
        </w:rPr>
        <w:t>=</w:t>
      </w:r>
      <w:r w:rsidR="0090793D">
        <w:rPr>
          <w:color w:val="000000"/>
          <w:lang w:val="en-GB"/>
        </w:rPr>
        <w:t>4</w:t>
      </w:r>
      <w:r w:rsidRPr="007316F6">
        <w:rPr>
          <w:color w:val="000000"/>
          <w:lang w:val="en-GB"/>
        </w:rPr>
        <w:sym w:font="Symbol" w:char="F073"/>
      </w:r>
      <w:proofErr w:type="spellStart"/>
      <w:r w:rsidRPr="007316F6">
        <w:rPr>
          <w:color w:val="000000"/>
          <w:vertAlign w:val="subscript"/>
          <w:lang w:val="en-GB"/>
        </w:rPr>
        <w:t>s</w:t>
      </w:r>
      <w:r w:rsidRPr="007316F6">
        <w:rPr>
          <w:color w:val="000000"/>
          <w:lang w:val="en-GB"/>
        </w:rPr>
        <w:t>v</w:t>
      </w:r>
      <w:r w:rsidRPr="007316F6">
        <w:rPr>
          <w:color w:val="000000"/>
          <w:vertAlign w:val="subscript"/>
          <w:lang w:val="en-GB"/>
        </w:rPr>
        <w:t>m</w:t>
      </w:r>
      <w:proofErr w:type="spellEnd"/>
      <w:r w:rsidR="0090793D">
        <w:rPr>
          <w:color w:val="000000"/>
          <w:lang w:val="en-GB"/>
        </w:rPr>
        <w:t>/</w:t>
      </w:r>
      <w:r w:rsidRPr="007316F6">
        <w:rPr>
          <w:color w:val="000000"/>
          <w:lang w:val="en-GB"/>
        </w:rPr>
        <w:t>U</w:t>
      </w:r>
      <w:r w:rsidRPr="007316F6">
        <w:rPr>
          <w:color w:val="000000"/>
          <w:lang w:val="en-GB"/>
        </w:rPr>
        <w:fldChar w:fldCharType="begin"/>
      </w:r>
      <w:r w:rsidRPr="007316F6">
        <w:rPr>
          <w:color w:val="000000"/>
          <w:lang w:val="en-GB"/>
        </w:rPr>
        <w:instrText xml:space="preserve"> QUOTE </w:instrText>
      </w:r>
      <m:oMath>
        <m:sSub>
          <m:sSubPr>
            <m:ctrlPr>
              <w:rPr>
                <w:rFonts w:ascii="Cambria Math" w:hAnsi="Cambria Math"/>
                <w:i/>
                <w:iCs/>
                <w:lang w:val="en-GB"/>
              </w:rPr>
            </m:ctrlPr>
          </m:sSubPr>
          <m:e>
            <m:r>
              <m:rPr>
                <m:sty m:val="p"/>
              </m:rPr>
              <w:rPr>
                <w:rFonts w:ascii="Cambria Math" w:hAnsi="Cambria Math"/>
                <w:lang w:val="en-GB"/>
              </w:rPr>
              <m:t>R</m:t>
            </m:r>
          </m:e>
          <m:sub>
            <m:r>
              <m:rPr>
                <m:sty m:val="p"/>
              </m:rPr>
              <w:rPr>
                <w:rFonts w:ascii="Cambria Math" w:hAnsi="Cambria Math"/>
                <w:lang w:val="en-GB"/>
              </w:rPr>
              <m:t>crit</m:t>
            </m:r>
          </m:sub>
        </m:sSub>
        <m:r>
          <m:rPr>
            <m:sty m:val="p"/>
          </m:rPr>
          <w:rPr>
            <w:rFonts w:ascii="Cambria Math" w:hAnsi="Cambria Math"/>
            <w:lang w:val="en-GB"/>
          </w:rPr>
          <m:t>=</m:t>
        </m:r>
        <m:sSub>
          <m:sSubPr>
            <m:ctrlPr>
              <w:rPr>
                <w:rFonts w:ascii="Cambria Math" w:hAnsi="Cambria Math"/>
                <w:i/>
                <w:iCs/>
                <w:lang w:val="en-GB"/>
              </w:rPr>
            </m:ctrlPr>
          </m:sSubPr>
          <m:e>
            <m:r>
              <m:rPr>
                <m:sty m:val="p"/>
              </m:rPr>
              <w:rPr>
                <w:rFonts w:ascii="Cambria Math" w:hAnsi="Cambria Math"/>
                <w:lang w:val="en-GB"/>
              </w:rPr>
              <m:t>σ</m:t>
            </m:r>
          </m:e>
          <m:sub>
            <m:r>
              <m:rPr>
                <m:sty m:val="p"/>
              </m:rPr>
              <w:rPr>
                <w:rFonts w:ascii="Cambria Math" w:hAnsi="Cambria Math"/>
                <w:lang w:val="en-GB"/>
              </w:rPr>
              <m:t>s</m:t>
            </m:r>
          </m:sub>
        </m:sSub>
        <m:sSub>
          <m:sSubPr>
            <m:ctrlPr>
              <w:rPr>
                <w:rFonts w:ascii="Cambria Math" w:hAnsi="Cambria Math"/>
                <w:i/>
                <w:iCs/>
                <w:lang w:val="en-GB"/>
              </w:rPr>
            </m:ctrlPr>
          </m:sSubPr>
          <m:e>
            <m:r>
              <m:rPr>
                <m:sty m:val="p"/>
              </m:rPr>
              <w:rPr>
                <w:rFonts w:ascii="Cambria Math" w:hAnsi="Cambria Math"/>
                <w:lang w:val="en-GB"/>
              </w:rPr>
              <m:t>v</m:t>
            </m:r>
          </m:e>
          <m:sub>
            <m:r>
              <m:rPr>
                <m:sty m:val="p"/>
              </m:rPr>
              <w:rPr>
                <w:rFonts w:ascii="Cambria Math" w:hAnsi="Cambria Math"/>
                <w:lang w:val="en-GB"/>
              </w:rPr>
              <m:t>m</m:t>
            </m:r>
          </m:sub>
        </m:sSub>
        <m:r>
          <m:rPr>
            <m:sty m:val="p"/>
          </m:rPr>
          <w:rPr>
            <w:rFonts w:ascii="Cambria Math" w:hAnsi="Cambria Math"/>
            <w:lang w:val="en-GB"/>
          </w:rPr>
          <m:t>/2</m:t>
        </m:r>
        <m:sSub>
          <m:sSubPr>
            <m:ctrlPr>
              <w:rPr>
                <w:rFonts w:ascii="Cambria Math" w:hAnsi="Cambria Math"/>
                <w:i/>
                <w:iCs/>
                <w:lang w:val="en-GB"/>
              </w:rPr>
            </m:ctrlPr>
          </m:sSubPr>
          <m:e>
            <m:r>
              <m:rPr>
                <m:sty m:val="p"/>
              </m:rPr>
              <w:rPr>
                <w:rFonts w:ascii="Cambria Math" w:hAnsi="Cambria Math"/>
                <w:lang w:val="en-GB"/>
              </w:rPr>
              <m:t>U</m:t>
            </m:r>
          </m:e>
          <m:sub>
            <m:r>
              <m:rPr>
                <m:sty m:val="p"/>
              </m:rPr>
              <w:rPr>
                <w:rFonts w:ascii="Cambria Math" w:hAnsi="Cambria Math"/>
                <w:lang w:val="en-GB"/>
              </w:rPr>
              <m:t>z</m:t>
            </m:r>
          </m:sub>
        </m:sSub>
      </m:oMath>
      <w:r w:rsidRPr="007316F6">
        <w:rPr>
          <w:color w:val="000000"/>
          <w:lang w:val="en-GB"/>
        </w:rPr>
        <w:instrText xml:space="preserve"> </w:instrText>
      </w:r>
      <w:r w:rsidRPr="007316F6">
        <w:rPr>
          <w:color w:val="000000"/>
          <w:lang w:val="en-GB"/>
        </w:rPr>
        <w:fldChar w:fldCharType="end"/>
      </w:r>
      <w:r w:rsidRPr="007316F6">
        <w:rPr>
          <w:color w:val="000000"/>
          <w:lang w:val="en-GB"/>
        </w:rPr>
        <w:t xml:space="preserve">, </w:t>
      </w:r>
      <w:r w:rsidR="003F1266">
        <w:rPr>
          <w:color w:val="000000"/>
          <w:lang w:val="en-GB"/>
        </w:rPr>
        <w:tab/>
      </w:r>
      <w:r w:rsidR="003F1266">
        <w:rPr>
          <w:color w:val="000000"/>
          <w:lang w:val="en-GB"/>
        </w:rPr>
        <w:tab/>
      </w:r>
      <w:r w:rsidR="003F1266">
        <w:rPr>
          <w:color w:val="000000"/>
          <w:lang w:val="en-GB"/>
        </w:rPr>
        <w:tab/>
      </w:r>
      <w:r w:rsidR="003F1266">
        <w:rPr>
          <w:color w:val="000000"/>
          <w:lang w:val="en-GB"/>
        </w:rPr>
        <w:tab/>
      </w:r>
      <w:r w:rsidR="003F1266">
        <w:rPr>
          <w:color w:val="000000"/>
          <w:lang w:val="en-GB"/>
        </w:rPr>
        <w:tab/>
      </w:r>
      <w:r w:rsidR="003F1266">
        <w:rPr>
          <w:color w:val="000000"/>
          <w:lang w:val="en-GB"/>
        </w:rPr>
        <w:tab/>
      </w:r>
      <w:r w:rsidR="003F1266">
        <w:rPr>
          <w:color w:val="000000"/>
          <w:lang w:val="en-GB"/>
        </w:rPr>
        <w:tab/>
      </w:r>
      <w:r w:rsidR="003F1266">
        <w:rPr>
          <w:color w:val="000000"/>
          <w:lang w:val="en-GB"/>
        </w:rPr>
        <w:tab/>
      </w:r>
      <w:r w:rsidR="003F1266">
        <w:rPr>
          <w:color w:val="000000"/>
          <w:lang w:val="en-GB"/>
        </w:rPr>
        <w:tab/>
      </w:r>
      <w:r w:rsidR="003F1266">
        <w:rPr>
          <w:color w:val="000000"/>
          <w:lang w:val="en-GB"/>
        </w:rPr>
        <w:tab/>
        <w:t xml:space="preserve">(32) </w:t>
      </w:r>
    </w:p>
    <w:p w14:paraId="7C6C6BF6" w14:textId="7679EFFC" w:rsidR="00EF225C" w:rsidRPr="007316F6" w:rsidRDefault="004C51A5" w:rsidP="00EF225C">
      <w:pPr>
        <w:rPr>
          <w:color w:val="000000"/>
          <w:lang w:val="en-GB"/>
        </w:rPr>
      </w:pPr>
      <w:r>
        <w:rPr>
          <w:color w:val="000000"/>
          <w:lang w:val="en-GB"/>
        </w:rPr>
        <w:lastRenderedPageBreak/>
        <w:t xml:space="preserve">If </w:t>
      </w:r>
      <w:proofErr w:type="spellStart"/>
      <w:r>
        <w:rPr>
          <w:color w:val="000000"/>
          <w:lang w:val="en-GB"/>
        </w:rPr>
        <w:t>radiophase</w:t>
      </w:r>
      <w:proofErr w:type="spellEnd"/>
      <w:r w:rsidR="00EF225C" w:rsidRPr="007316F6">
        <w:rPr>
          <w:color w:val="000000"/>
          <w:lang w:val="en-GB"/>
        </w:rPr>
        <w:t xml:space="preserve"> </w:t>
      </w:r>
      <w:r>
        <w:rPr>
          <w:color w:val="000000"/>
          <w:lang w:val="en-GB"/>
        </w:rPr>
        <w:t xml:space="preserve">particle </w:t>
      </w:r>
      <w:r w:rsidR="00EF225C" w:rsidRPr="007316F6">
        <w:rPr>
          <w:color w:val="000000"/>
          <w:lang w:val="en-GB"/>
        </w:rPr>
        <w:t xml:space="preserve">sizes are less than </w:t>
      </w:r>
      <w:proofErr w:type="spellStart"/>
      <w:r w:rsidR="00EF225C" w:rsidRPr="007316F6">
        <w:rPr>
          <w:color w:val="000000"/>
          <w:lang w:val="en-GB"/>
        </w:rPr>
        <w:t>R</w:t>
      </w:r>
      <w:r w:rsidR="00EF225C" w:rsidRPr="007316F6">
        <w:rPr>
          <w:color w:val="000000"/>
          <w:vertAlign w:val="subscript"/>
          <w:lang w:val="en-GB"/>
        </w:rPr>
        <w:t>crit</w:t>
      </w:r>
      <w:proofErr w:type="spellEnd"/>
      <w:r w:rsidR="00EF225C" w:rsidRPr="007316F6">
        <w:rPr>
          <w:color w:val="000000"/>
          <w:lang w:val="en-GB"/>
        </w:rPr>
        <w:t xml:space="preserve"> then the diffusion instability </w:t>
      </w:r>
      <w:r w:rsidR="005E427C">
        <w:rPr>
          <w:color w:val="000000"/>
          <w:lang w:val="en-GB"/>
        </w:rPr>
        <w:t xml:space="preserve">of radioactive particles </w:t>
      </w:r>
      <w:r w:rsidR="00EF225C" w:rsidRPr="007316F6">
        <w:rPr>
          <w:color w:val="000000"/>
          <w:lang w:val="en-GB"/>
        </w:rPr>
        <w:t xml:space="preserve">cannot occur and the wasteform is stable. However, if R&gt; </w:t>
      </w:r>
      <w:proofErr w:type="spellStart"/>
      <w:proofErr w:type="gramStart"/>
      <w:r w:rsidR="00EF225C" w:rsidRPr="007316F6">
        <w:rPr>
          <w:color w:val="000000"/>
          <w:lang w:val="en-GB"/>
        </w:rPr>
        <w:t>R</w:t>
      </w:r>
      <w:r w:rsidR="00EF225C" w:rsidRPr="007316F6">
        <w:rPr>
          <w:color w:val="000000"/>
          <w:vertAlign w:val="subscript"/>
          <w:lang w:val="en-GB"/>
        </w:rPr>
        <w:t>crit</w:t>
      </w:r>
      <w:proofErr w:type="spellEnd"/>
      <w:r w:rsidR="00EF225C" w:rsidRPr="007316F6">
        <w:rPr>
          <w:color w:val="000000"/>
          <w:lang w:val="en-GB"/>
        </w:rPr>
        <w:t xml:space="preserve"> ,</w:t>
      </w:r>
      <w:proofErr w:type="gramEnd"/>
      <w:r w:rsidR="00EF225C" w:rsidRPr="007316F6">
        <w:rPr>
          <w:color w:val="000000"/>
          <w:lang w:val="en-GB"/>
        </w:rPr>
        <w:t xml:space="preserve"> then the </w:t>
      </w:r>
      <w:r>
        <w:rPr>
          <w:color w:val="000000"/>
          <w:lang w:val="en-GB"/>
        </w:rPr>
        <w:t xml:space="preserve">radioactive </w:t>
      </w:r>
      <w:r w:rsidR="00EF225C" w:rsidRPr="007316F6">
        <w:rPr>
          <w:color w:val="000000"/>
          <w:lang w:val="en-GB"/>
        </w:rPr>
        <w:t xml:space="preserve">cluster shape change will finally break the matrix. In practice the crystal structure is important and the stress will vary with orientation </w:t>
      </w:r>
      <w:r w:rsidR="0000023A">
        <w:rPr>
          <w:color w:val="000000"/>
          <w:lang w:val="en-GB"/>
        </w:rPr>
        <w:t>although</w:t>
      </w:r>
      <w:r w:rsidR="00EF225C" w:rsidRPr="007316F6">
        <w:rPr>
          <w:color w:val="000000"/>
          <w:lang w:val="en-GB"/>
        </w:rPr>
        <w:t xml:space="preserve"> these affects are not considered here. The larger the </w:t>
      </w:r>
      <w:proofErr w:type="spellStart"/>
      <w:r w:rsidR="00EF225C" w:rsidRPr="007316F6">
        <w:rPr>
          <w:color w:val="000000"/>
          <w:lang w:val="en-GB"/>
        </w:rPr>
        <w:t>R</w:t>
      </w:r>
      <w:r w:rsidR="00EF225C" w:rsidRPr="007316F6">
        <w:rPr>
          <w:color w:val="000000"/>
          <w:vertAlign w:val="subscript"/>
          <w:lang w:val="en-GB"/>
        </w:rPr>
        <w:t>crit</w:t>
      </w:r>
      <w:proofErr w:type="spellEnd"/>
      <w:r w:rsidR="00EF225C" w:rsidRPr="007316F6">
        <w:rPr>
          <w:color w:val="000000"/>
          <w:lang w:val="en-GB"/>
        </w:rPr>
        <w:t xml:space="preserve"> the more stable is the wasteform against diffusion-induced instabilities and damage caused by cluster shape change associated with radionuclides in the wasteform. In the cases of </w:t>
      </w:r>
      <w:r w:rsidR="005E427C">
        <w:rPr>
          <w:color w:val="000000"/>
          <w:lang w:val="en-GB"/>
        </w:rPr>
        <w:t xml:space="preserve">permanent </w:t>
      </w:r>
      <w:r w:rsidR="00EF225C" w:rsidRPr="007316F6">
        <w:rPr>
          <w:color w:val="000000"/>
          <w:lang w:val="en-GB"/>
        </w:rPr>
        <w:t>dipole interaction, the critical size is:</w:t>
      </w:r>
      <w:r w:rsidR="0090793D">
        <w:rPr>
          <w:color w:val="000000"/>
          <w:lang w:val="en-GB"/>
        </w:rPr>
        <w:t xml:space="preserve"> </w:t>
      </w:r>
    </w:p>
    <w:p w14:paraId="6676AF88" w14:textId="77777777" w:rsidR="00EF225C" w:rsidRPr="007316F6" w:rsidRDefault="00EF225C" w:rsidP="00EF225C">
      <w:pPr>
        <w:rPr>
          <w:iCs/>
          <w:color w:val="000000"/>
          <w:lang w:val="en-GB"/>
        </w:rPr>
      </w:pPr>
      <w:proofErr w:type="spellStart"/>
      <w:r w:rsidRPr="007316F6">
        <w:rPr>
          <w:iCs/>
          <w:color w:val="000000"/>
          <w:lang w:val="en-GB"/>
        </w:rPr>
        <w:t>R</w:t>
      </w:r>
      <w:r w:rsidRPr="007316F6">
        <w:rPr>
          <w:iCs/>
          <w:color w:val="000000"/>
          <w:vertAlign w:val="subscript"/>
          <w:lang w:val="en-GB"/>
        </w:rPr>
        <w:t>crit</w:t>
      </w:r>
      <w:proofErr w:type="spellEnd"/>
      <w:r w:rsidRPr="007316F6">
        <w:rPr>
          <w:iCs/>
          <w:color w:val="000000"/>
          <w:lang w:val="en-GB"/>
        </w:rPr>
        <w:t>=</w:t>
      </w:r>
      <w:r w:rsidR="003F1266">
        <w:rPr>
          <w:iCs/>
          <w:color w:val="000000"/>
          <w:lang w:val="en-GB"/>
        </w:rPr>
        <w:t xml:space="preserve"> [</w:t>
      </w:r>
      <w:r w:rsidR="0090793D">
        <w:rPr>
          <w:iCs/>
          <w:color w:val="000000"/>
          <w:lang w:val="en-GB"/>
        </w:rPr>
        <w:t>12</w:t>
      </w:r>
      <w:r w:rsidRPr="007316F6">
        <w:rPr>
          <w:iCs/>
          <w:color w:val="000000"/>
          <w:lang w:val="en-GB"/>
        </w:rPr>
        <w:sym w:font="Symbol" w:char="F073"/>
      </w:r>
      <w:r w:rsidRPr="007316F6">
        <w:rPr>
          <w:iCs/>
          <w:color w:val="000000"/>
          <w:lang w:val="en-GB"/>
        </w:rPr>
        <w:sym w:font="Symbol" w:char="F073"/>
      </w:r>
      <w:proofErr w:type="spellStart"/>
      <w:r w:rsidRPr="007316F6">
        <w:rPr>
          <w:iCs/>
          <w:color w:val="000000"/>
          <w:vertAlign w:val="subscript"/>
          <w:lang w:val="en-GB"/>
        </w:rPr>
        <w:t>s</w:t>
      </w:r>
      <w:r w:rsidRPr="007316F6">
        <w:rPr>
          <w:iCs/>
          <w:color w:val="000000"/>
          <w:lang w:val="en-GB"/>
        </w:rPr>
        <w:t>v</w:t>
      </w:r>
      <w:r w:rsidRPr="007316F6">
        <w:rPr>
          <w:iCs/>
          <w:color w:val="000000"/>
          <w:vertAlign w:val="subscript"/>
          <w:lang w:val="en-GB"/>
        </w:rPr>
        <w:t>m</w:t>
      </w:r>
      <w:proofErr w:type="spellEnd"/>
      <w:r w:rsidRPr="007316F6">
        <w:rPr>
          <w:iCs/>
          <w:color w:val="000000"/>
          <w:lang w:val="en-GB"/>
        </w:rPr>
        <w:t>/</w:t>
      </w:r>
      <w:proofErr w:type="spellStart"/>
      <w:proofErr w:type="gramStart"/>
      <w:r w:rsidRPr="007316F6">
        <w:rPr>
          <w:iCs/>
          <w:color w:val="000000"/>
          <w:lang w:val="en-GB"/>
        </w:rPr>
        <w:t>d</w:t>
      </w:r>
      <w:r w:rsidR="003F1266">
        <w:rPr>
          <w:color w:val="000000"/>
          <w:lang w:val="en-GB"/>
        </w:rPr>
        <w:t>cos</w:t>
      </w:r>
      <w:proofErr w:type="spellEnd"/>
      <w:r w:rsidR="003F1266">
        <w:rPr>
          <w:color w:val="000000"/>
          <w:lang w:val="en-GB"/>
        </w:rPr>
        <w:t>(</w:t>
      </w:r>
      <w:proofErr w:type="spellStart"/>
      <w:proofErr w:type="gramEnd"/>
      <w:r w:rsidR="003F1266">
        <w:rPr>
          <w:color w:val="000000"/>
          <w:lang w:val="en-GB"/>
        </w:rPr>
        <w:t>θ</w:t>
      </w:r>
      <w:r w:rsidR="003F1266" w:rsidRPr="00973F0D">
        <w:rPr>
          <w:color w:val="000000"/>
          <w:vertAlign w:val="subscript"/>
          <w:lang w:val="en-GB"/>
        </w:rPr>
        <w:t>r</w:t>
      </w:r>
      <w:proofErr w:type="spellEnd"/>
      <w:r w:rsidR="003F1266">
        <w:rPr>
          <w:color w:val="000000"/>
          <w:lang w:val="en-GB"/>
        </w:rPr>
        <w:t xml:space="preserve">) </w:t>
      </w:r>
      <w:r w:rsidRPr="007316F6">
        <w:rPr>
          <w:iCs/>
          <w:color w:val="000000"/>
          <w:lang w:val="en-GB"/>
        </w:rPr>
        <w:t>a</w:t>
      </w:r>
      <w:r w:rsidRPr="007316F6">
        <w:rPr>
          <w:iCs/>
          <w:color w:val="000000"/>
          <w:vertAlign w:val="subscript"/>
          <w:lang w:val="en-GB"/>
        </w:rPr>
        <w:t>0</w:t>
      </w:r>
      <w:r w:rsidRPr="007316F6">
        <w:rPr>
          <w:iCs/>
          <w:color w:val="000000"/>
          <w:lang w:val="en-GB"/>
        </w:rPr>
        <w:t>e</w:t>
      </w:r>
      <w:r w:rsidR="003F1266">
        <w:rPr>
          <w:iCs/>
          <w:color w:val="000000"/>
          <w:lang w:val="en-GB"/>
        </w:rPr>
        <w:t>]</w:t>
      </w:r>
      <w:r w:rsidRPr="007316F6">
        <w:rPr>
          <w:iCs/>
          <w:color w:val="000000"/>
          <w:vertAlign w:val="superscript"/>
          <w:lang w:val="en-GB"/>
        </w:rPr>
        <w:t>1/2</w:t>
      </w:r>
      <w:r w:rsidR="003F1266">
        <w:rPr>
          <w:iCs/>
          <w:color w:val="000000"/>
          <w:lang w:val="en-GB"/>
        </w:rPr>
        <w:tab/>
      </w:r>
      <w:r w:rsidR="003F1266">
        <w:rPr>
          <w:iCs/>
          <w:color w:val="000000"/>
          <w:lang w:val="en-GB"/>
        </w:rPr>
        <w:tab/>
      </w:r>
      <w:r w:rsidR="003F1266">
        <w:rPr>
          <w:iCs/>
          <w:color w:val="000000"/>
          <w:lang w:val="en-GB"/>
        </w:rPr>
        <w:tab/>
      </w:r>
      <w:r w:rsidR="003F1266">
        <w:rPr>
          <w:iCs/>
          <w:color w:val="000000"/>
          <w:lang w:val="en-GB"/>
        </w:rPr>
        <w:tab/>
      </w:r>
      <w:r w:rsidR="003F1266">
        <w:rPr>
          <w:iCs/>
          <w:color w:val="000000"/>
          <w:lang w:val="en-GB"/>
        </w:rPr>
        <w:tab/>
      </w:r>
      <w:r w:rsidR="003F1266">
        <w:rPr>
          <w:iCs/>
          <w:color w:val="000000"/>
          <w:lang w:val="en-GB"/>
        </w:rPr>
        <w:tab/>
      </w:r>
      <w:r w:rsidR="003F1266">
        <w:rPr>
          <w:iCs/>
          <w:color w:val="000000"/>
          <w:lang w:val="en-GB"/>
        </w:rPr>
        <w:tab/>
      </w:r>
      <w:r w:rsidRPr="007316F6">
        <w:rPr>
          <w:iCs/>
          <w:color w:val="000000"/>
          <w:lang w:val="en-GB"/>
        </w:rPr>
        <w:tab/>
      </w:r>
      <w:r w:rsidR="003F1266">
        <w:rPr>
          <w:iCs/>
          <w:color w:val="000000"/>
          <w:lang w:val="en-GB"/>
        </w:rPr>
        <w:t>(33</w:t>
      </w:r>
      <w:r w:rsidRPr="007316F6">
        <w:rPr>
          <w:iCs/>
          <w:color w:val="000000"/>
          <w:lang w:val="en-GB"/>
        </w:rPr>
        <w:t>)</w:t>
      </w:r>
    </w:p>
    <w:p w14:paraId="7238D549" w14:textId="77777777" w:rsidR="0093564C" w:rsidRDefault="003508DF" w:rsidP="00EF225C">
      <w:pPr>
        <w:rPr>
          <w:color w:val="000000"/>
          <w:lang w:val="en-GB"/>
        </w:rPr>
      </w:pPr>
      <w:r>
        <w:rPr>
          <w:color w:val="000000"/>
          <w:lang w:val="en-GB"/>
        </w:rPr>
        <w:t xml:space="preserve">In the case of polarization interaction we have for critical size another expression: </w:t>
      </w:r>
    </w:p>
    <w:p w14:paraId="095B4C68" w14:textId="77777777" w:rsidR="003508DF" w:rsidRPr="000D4103" w:rsidRDefault="003508DF" w:rsidP="00EF225C">
      <w:pPr>
        <w:rPr>
          <w:color w:val="000000"/>
          <w:lang w:val="en-GB"/>
        </w:rPr>
      </w:pPr>
      <w:proofErr w:type="spellStart"/>
      <w:r>
        <w:rPr>
          <w:color w:val="000000"/>
          <w:lang w:val="en-GB"/>
        </w:rPr>
        <w:t>R</w:t>
      </w:r>
      <w:r w:rsidRPr="003508DF">
        <w:rPr>
          <w:color w:val="000000"/>
          <w:vertAlign w:val="subscript"/>
          <w:lang w:val="en-GB"/>
        </w:rPr>
        <w:t>crit</w:t>
      </w:r>
      <w:proofErr w:type="spellEnd"/>
      <w:r>
        <w:rPr>
          <w:color w:val="000000"/>
          <w:lang w:val="en-GB"/>
        </w:rPr>
        <w:t xml:space="preserve"> = [36</w:t>
      </w:r>
      <w:r w:rsidRPr="007316F6">
        <w:rPr>
          <w:iCs/>
          <w:color w:val="000000"/>
          <w:lang w:val="en-GB"/>
        </w:rPr>
        <w:sym w:font="Symbol" w:char="F073"/>
      </w:r>
      <w:r w:rsidRPr="003508DF">
        <w:rPr>
          <w:iCs/>
          <w:color w:val="000000"/>
          <w:vertAlign w:val="superscript"/>
          <w:lang w:val="en-GB"/>
        </w:rPr>
        <w:t>2</w:t>
      </w:r>
      <w:r w:rsidRPr="007316F6">
        <w:rPr>
          <w:iCs/>
          <w:color w:val="000000"/>
          <w:lang w:val="en-GB"/>
        </w:rPr>
        <w:sym w:font="Symbol" w:char="F073"/>
      </w:r>
      <w:proofErr w:type="spellStart"/>
      <w:r w:rsidRPr="007316F6">
        <w:rPr>
          <w:iCs/>
          <w:color w:val="000000"/>
          <w:vertAlign w:val="subscript"/>
          <w:lang w:val="en-GB"/>
        </w:rPr>
        <w:t>s</w:t>
      </w:r>
      <w:r w:rsidRPr="007316F6">
        <w:rPr>
          <w:iCs/>
          <w:color w:val="000000"/>
          <w:lang w:val="en-GB"/>
        </w:rPr>
        <w:t>v</w:t>
      </w:r>
      <w:r w:rsidRPr="007316F6">
        <w:rPr>
          <w:iCs/>
          <w:color w:val="000000"/>
          <w:vertAlign w:val="subscript"/>
          <w:lang w:val="en-GB"/>
        </w:rPr>
        <w:t>m</w:t>
      </w:r>
      <w:proofErr w:type="spellEnd"/>
      <w:r>
        <w:rPr>
          <w:iCs/>
          <w:color w:val="000000"/>
          <w:lang w:val="en-GB"/>
        </w:rPr>
        <w:t>/</w:t>
      </w:r>
      <w:proofErr w:type="gramStart"/>
      <w:r>
        <w:rPr>
          <w:iCs/>
          <w:color w:val="000000"/>
          <w:lang w:val="en-GB"/>
        </w:rPr>
        <w:t>α(</w:t>
      </w:r>
      <w:proofErr w:type="gramEnd"/>
      <w:r>
        <w:rPr>
          <w:iCs/>
          <w:color w:val="000000"/>
          <w:lang w:val="en-GB"/>
        </w:rPr>
        <w:t>a</w:t>
      </w:r>
      <w:r w:rsidRPr="003508DF">
        <w:rPr>
          <w:iCs/>
          <w:color w:val="000000"/>
          <w:vertAlign w:val="subscript"/>
          <w:lang w:val="en-GB"/>
        </w:rPr>
        <w:t>0</w:t>
      </w:r>
      <w:r>
        <w:rPr>
          <w:iCs/>
          <w:color w:val="000000"/>
          <w:lang w:val="en-GB"/>
        </w:rPr>
        <w:t>e)</w:t>
      </w:r>
      <w:r w:rsidRPr="003508DF">
        <w:rPr>
          <w:iCs/>
          <w:color w:val="000000"/>
          <w:vertAlign w:val="superscript"/>
          <w:lang w:val="en-GB"/>
        </w:rPr>
        <w:t>2</w:t>
      </w:r>
      <w:r>
        <w:rPr>
          <w:iCs/>
          <w:color w:val="000000"/>
          <w:lang w:val="en-GB"/>
        </w:rPr>
        <w:t>]</w:t>
      </w:r>
      <w:r w:rsidRPr="003508DF">
        <w:rPr>
          <w:iCs/>
          <w:color w:val="000000"/>
          <w:vertAlign w:val="superscript"/>
          <w:lang w:val="en-GB"/>
        </w:rPr>
        <w:t>1/3</w:t>
      </w:r>
      <w:r w:rsidR="000D4103">
        <w:rPr>
          <w:iCs/>
          <w:color w:val="000000"/>
          <w:lang w:val="en-GB"/>
        </w:rPr>
        <w:tab/>
      </w:r>
      <w:r w:rsidR="000D4103">
        <w:rPr>
          <w:iCs/>
          <w:color w:val="000000"/>
          <w:lang w:val="en-GB"/>
        </w:rPr>
        <w:tab/>
      </w:r>
      <w:r w:rsidR="000D4103">
        <w:rPr>
          <w:iCs/>
          <w:color w:val="000000"/>
          <w:lang w:val="en-GB"/>
        </w:rPr>
        <w:tab/>
      </w:r>
      <w:r w:rsidR="000D4103">
        <w:rPr>
          <w:iCs/>
          <w:color w:val="000000"/>
          <w:lang w:val="en-GB"/>
        </w:rPr>
        <w:tab/>
      </w:r>
      <w:r w:rsidR="000D4103">
        <w:rPr>
          <w:iCs/>
          <w:color w:val="000000"/>
          <w:lang w:val="en-GB"/>
        </w:rPr>
        <w:tab/>
      </w:r>
      <w:r w:rsidR="000D4103">
        <w:rPr>
          <w:iCs/>
          <w:color w:val="000000"/>
          <w:lang w:val="en-GB"/>
        </w:rPr>
        <w:tab/>
      </w:r>
      <w:r w:rsidR="000D4103">
        <w:rPr>
          <w:iCs/>
          <w:color w:val="000000"/>
          <w:lang w:val="en-GB"/>
        </w:rPr>
        <w:tab/>
      </w:r>
      <w:r w:rsidR="000D4103">
        <w:rPr>
          <w:iCs/>
          <w:color w:val="000000"/>
          <w:lang w:val="en-GB"/>
        </w:rPr>
        <w:tab/>
      </w:r>
      <w:r w:rsidR="000D4103">
        <w:rPr>
          <w:iCs/>
          <w:color w:val="000000"/>
          <w:lang w:val="en-GB"/>
        </w:rPr>
        <w:tab/>
        <w:t xml:space="preserve">(33) </w:t>
      </w:r>
    </w:p>
    <w:p w14:paraId="0E8EE110" w14:textId="77777777" w:rsidR="000D2E00" w:rsidRDefault="000D2E00" w:rsidP="00EF225C">
      <w:pPr>
        <w:rPr>
          <w:color w:val="000000"/>
          <w:lang w:val="en-GB"/>
        </w:rPr>
      </w:pPr>
      <w:proofErr w:type="gramStart"/>
      <w:r>
        <w:rPr>
          <w:color w:val="000000"/>
          <w:lang w:val="en-GB"/>
        </w:rPr>
        <w:t xml:space="preserve">The higher electrical conductivity of wasteform the larger critical size which means smaller sensitivity of wasteforms to </w:t>
      </w:r>
      <w:proofErr w:type="spellStart"/>
      <w:r>
        <w:rPr>
          <w:color w:val="000000"/>
          <w:lang w:val="en-GB"/>
        </w:rPr>
        <w:t>radiophase</w:t>
      </w:r>
      <w:proofErr w:type="spellEnd"/>
      <w:r>
        <w:rPr>
          <w:color w:val="000000"/>
          <w:lang w:val="en-GB"/>
        </w:rPr>
        <w:t xml:space="preserve"> inhomogeneity.</w:t>
      </w:r>
      <w:proofErr w:type="gramEnd"/>
      <w:r>
        <w:rPr>
          <w:color w:val="000000"/>
          <w:lang w:val="en-GB"/>
        </w:rPr>
        <w:t xml:space="preserve"> </w:t>
      </w:r>
      <w:proofErr w:type="gramStart"/>
      <w:r>
        <w:rPr>
          <w:color w:val="000000"/>
          <w:lang w:val="en-GB"/>
        </w:rPr>
        <w:t>The higher specific activity of waste the smaller the critical size which means higher sensitivity of HLW to presence of inhomogeneity in the distribution of radionuclides.</w:t>
      </w:r>
      <w:proofErr w:type="gramEnd"/>
      <w:r>
        <w:rPr>
          <w:color w:val="000000"/>
          <w:lang w:val="en-GB"/>
        </w:rPr>
        <w:t xml:space="preserve"> </w:t>
      </w:r>
    </w:p>
    <w:p w14:paraId="1A5CEDE5" w14:textId="62997700" w:rsidR="00EF225C" w:rsidRPr="007316F6" w:rsidRDefault="00EF225C" w:rsidP="00EF225C">
      <w:pPr>
        <w:rPr>
          <w:color w:val="000000"/>
          <w:lang w:val="en-GB"/>
        </w:rPr>
      </w:pPr>
      <w:r w:rsidRPr="007316F6">
        <w:rPr>
          <w:color w:val="000000"/>
          <w:lang w:val="en-GB"/>
        </w:rPr>
        <w:t>A summary table of assess</w:t>
      </w:r>
      <w:r w:rsidR="0000023A">
        <w:rPr>
          <w:color w:val="000000"/>
          <w:lang w:val="en-GB"/>
        </w:rPr>
        <w:t>ed</w:t>
      </w:r>
      <w:r w:rsidRPr="007316F6">
        <w:rPr>
          <w:color w:val="000000"/>
          <w:lang w:val="en-GB"/>
        </w:rPr>
        <w:t xml:space="preserve"> critical sizes of radioactive clusters for </w:t>
      </w:r>
      <w:r w:rsidRPr="007316F6">
        <w:rPr>
          <w:color w:val="000000"/>
          <w:vertAlign w:val="superscript"/>
          <w:lang w:val="en-GB"/>
        </w:rPr>
        <w:t>244</w:t>
      </w:r>
      <w:r w:rsidRPr="007316F6">
        <w:rPr>
          <w:color w:val="000000"/>
          <w:lang w:val="en-GB"/>
        </w:rPr>
        <w:t xml:space="preserve">Cm, </w:t>
      </w:r>
      <w:r w:rsidRPr="007316F6">
        <w:rPr>
          <w:color w:val="000000"/>
          <w:vertAlign w:val="superscript"/>
          <w:lang w:val="en-GB"/>
        </w:rPr>
        <w:t>241</w:t>
      </w:r>
      <w:r w:rsidRPr="007316F6">
        <w:rPr>
          <w:color w:val="000000"/>
          <w:lang w:val="en-GB"/>
        </w:rPr>
        <w:t xml:space="preserve">Am, </w:t>
      </w:r>
      <w:r w:rsidRPr="007316F6">
        <w:rPr>
          <w:color w:val="000000"/>
          <w:vertAlign w:val="superscript"/>
          <w:lang w:val="en-GB"/>
        </w:rPr>
        <w:t>238,239</w:t>
      </w:r>
      <w:r w:rsidRPr="007316F6">
        <w:rPr>
          <w:color w:val="000000"/>
          <w:lang w:val="en-GB"/>
        </w:rPr>
        <w:t xml:space="preserve">Pu and </w:t>
      </w:r>
      <w:r w:rsidRPr="007316F6">
        <w:rPr>
          <w:color w:val="000000"/>
          <w:vertAlign w:val="superscript"/>
          <w:lang w:val="en-GB"/>
        </w:rPr>
        <w:t>137</w:t>
      </w:r>
      <w:r w:rsidRPr="007316F6">
        <w:rPr>
          <w:color w:val="000000"/>
          <w:lang w:val="en-GB"/>
        </w:rPr>
        <w:t xml:space="preserve">Cs in a glassy matrix is shown in Table </w:t>
      </w:r>
      <w:r w:rsidR="0000023A">
        <w:rPr>
          <w:color w:val="000000"/>
          <w:lang w:val="en-GB"/>
        </w:rPr>
        <w:t>2</w:t>
      </w:r>
      <w:r w:rsidR="0050268C">
        <w:rPr>
          <w:color w:val="000000"/>
          <w:lang w:val="en-GB"/>
        </w:rPr>
        <w:t xml:space="preserve"> taken for typical values</w:t>
      </w:r>
      <w:r w:rsidR="0040134D">
        <w:rPr>
          <w:color w:val="000000"/>
          <w:lang w:val="en-GB"/>
        </w:rPr>
        <w:t xml:space="preserve"> </w:t>
      </w:r>
      <w:r w:rsidR="0040134D" w:rsidRPr="007316F6">
        <w:rPr>
          <w:color w:val="000000"/>
          <w:lang w:val="en-GB"/>
        </w:rPr>
        <w:sym w:font="Symbol" w:char="F073"/>
      </w:r>
      <w:r w:rsidR="0040134D" w:rsidRPr="007316F6">
        <w:rPr>
          <w:color w:val="000000"/>
          <w:lang w:val="en-GB"/>
        </w:rPr>
        <w:t xml:space="preserve"> </w:t>
      </w:r>
      <w:r w:rsidR="0040134D" w:rsidRPr="007316F6">
        <w:rPr>
          <w:color w:val="000000"/>
          <w:lang w:val="en-GB"/>
        </w:rPr>
        <w:sym w:font="Symbol" w:char="F07E"/>
      </w:r>
      <w:r w:rsidR="0040134D" w:rsidRPr="007316F6">
        <w:rPr>
          <w:color w:val="000000"/>
          <w:lang w:val="en-GB"/>
        </w:rPr>
        <w:t xml:space="preserve"> 10</w:t>
      </w:r>
      <w:r w:rsidR="0040134D" w:rsidRPr="007316F6">
        <w:rPr>
          <w:color w:val="000000"/>
          <w:vertAlign w:val="superscript"/>
          <w:lang w:val="en-GB"/>
        </w:rPr>
        <w:t>-1</w:t>
      </w:r>
      <w:r w:rsidR="00BB4CFF">
        <w:rPr>
          <w:color w:val="000000"/>
          <w:vertAlign w:val="superscript"/>
          <w:lang w:val="en-GB"/>
        </w:rPr>
        <w:t>3</w:t>
      </w:r>
      <w:r w:rsidR="0040134D" w:rsidRPr="007316F6">
        <w:rPr>
          <w:color w:val="000000"/>
          <w:lang w:val="en-GB"/>
        </w:rPr>
        <w:t xml:space="preserve"> S/m</w:t>
      </w:r>
      <w:r w:rsidR="0040134D">
        <w:rPr>
          <w:color w:val="000000"/>
          <w:lang w:val="en-GB"/>
        </w:rPr>
        <w:t xml:space="preserve">, </w:t>
      </w:r>
      <w:r w:rsidR="0040134D" w:rsidRPr="007316F6">
        <w:rPr>
          <w:color w:val="000000"/>
          <w:lang w:val="en-GB"/>
        </w:rPr>
        <w:sym w:font="Symbol" w:char="F073"/>
      </w:r>
      <w:r w:rsidR="0040134D" w:rsidRPr="007316F6">
        <w:rPr>
          <w:color w:val="000000"/>
          <w:vertAlign w:val="subscript"/>
          <w:lang w:val="en-GB"/>
        </w:rPr>
        <w:t>s</w:t>
      </w:r>
      <w:r w:rsidR="0040134D" w:rsidRPr="007316F6">
        <w:rPr>
          <w:color w:val="000000"/>
          <w:lang w:val="en-GB"/>
        </w:rPr>
        <w:t xml:space="preserve"> </w:t>
      </w:r>
      <w:r w:rsidR="0040134D" w:rsidRPr="007316F6">
        <w:rPr>
          <w:color w:val="000000"/>
          <w:lang w:val="en-GB"/>
        </w:rPr>
        <w:sym w:font="Symbol" w:char="F07E"/>
      </w:r>
      <w:r w:rsidR="0040134D" w:rsidRPr="007316F6">
        <w:rPr>
          <w:color w:val="000000"/>
          <w:lang w:val="en-GB"/>
        </w:rPr>
        <w:t xml:space="preserve"> 0.3 J/m</w:t>
      </w:r>
      <w:r w:rsidR="0040134D" w:rsidRPr="007316F6">
        <w:rPr>
          <w:color w:val="000000"/>
          <w:vertAlign w:val="superscript"/>
          <w:lang w:val="en-GB"/>
        </w:rPr>
        <w:t>2</w:t>
      </w:r>
      <w:r w:rsidR="0040134D">
        <w:rPr>
          <w:color w:val="000000"/>
          <w:lang w:val="en-GB"/>
        </w:rPr>
        <w:t xml:space="preserve">, </w:t>
      </w:r>
      <w:proofErr w:type="spellStart"/>
      <w:r w:rsidR="0040134D">
        <w:rPr>
          <w:color w:val="000000"/>
          <w:lang w:val="en-GB"/>
        </w:rPr>
        <w:t>v</w:t>
      </w:r>
      <w:r w:rsidR="0040134D">
        <w:rPr>
          <w:color w:val="000000"/>
          <w:vertAlign w:val="subscript"/>
          <w:lang w:val="en-GB"/>
        </w:rPr>
        <w:t>m</w:t>
      </w:r>
      <w:proofErr w:type="spellEnd"/>
      <w:r w:rsidR="0040134D" w:rsidRPr="007316F6">
        <w:rPr>
          <w:color w:val="000000"/>
          <w:lang w:val="en-GB"/>
        </w:rPr>
        <w:t xml:space="preserve"> </w:t>
      </w:r>
      <w:r w:rsidR="0040134D" w:rsidRPr="007316F6">
        <w:rPr>
          <w:color w:val="000000"/>
          <w:lang w:val="en-GB"/>
        </w:rPr>
        <w:sym w:font="Symbol" w:char="F07E"/>
      </w:r>
      <w:r w:rsidR="0040134D">
        <w:rPr>
          <w:color w:val="000000"/>
          <w:lang w:val="en-GB"/>
        </w:rPr>
        <w:t xml:space="preserve"> </w:t>
      </w:r>
      <w:r w:rsidR="0040134D" w:rsidRPr="007316F6">
        <w:rPr>
          <w:color w:val="000000"/>
          <w:lang w:val="en-GB"/>
        </w:rPr>
        <w:t>10</w:t>
      </w:r>
      <w:r w:rsidR="0040134D" w:rsidRPr="007316F6">
        <w:rPr>
          <w:color w:val="000000"/>
          <w:vertAlign w:val="superscript"/>
          <w:lang w:val="en-GB"/>
        </w:rPr>
        <w:t>-</w:t>
      </w:r>
      <w:r w:rsidR="0040134D">
        <w:rPr>
          <w:color w:val="000000"/>
          <w:vertAlign w:val="superscript"/>
          <w:lang w:val="en-GB"/>
        </w:rPr>
        <w:t>30</w:t>
      </w:r>
      <w:r w:rsidR="0040134D" w:rsidRPr="007316F6">
        <w:rPr>
          <w:color w:val="000000"/>
          <w:lang w:val="en-GB"/>
        </w:rPr>
        <w:t xml:space="preserve"> m</w:t>
      </w:r>
      <w:r w:rsidR="0040134D">
        <w:rPr>
          <w:color w:val="000000"/>
          <w:vertAlign w:val="superscript"/>
          <w:lang w:val="en-GB"/>
        </w:rPr>
        <w:t>3</w:t>
      </w:r>
      <w:r w:rsidR="0040134D">
        <w:rPr>
          <w:color w:val="000000"/>
          <w:lang w:val="en-GB"/>
        </w:rPr>
        <w:t xml:space="preserve">, </w:t>
      </w:r>
      <w:proofErr w:type="spellStart"/>
      <w:r w:rsidR="0040134D" w:rsidRPr="007316F6">
        <w:rPr>
          <w:iCs/>
          <w:color w:val="000000"/>
          <w:lang w:val="en-GB"/>
        </w:rPr>
        <w:t>d</w:t>
      </w:r>
      <w:r w:rsidR="0040134D">
        <w:rPr>
          <w:color w:val="000000"/>
          <w:lang w:val="en-GB"/>
        </w:rPr>
        <w:t>cos</w:t>
      </w:r>
      <w:proofErr w:type="spellEnd"/>
      <w:r w:rsidR="0040134D">
        <w:rPr>
          <w:color w:val="000000"/>
          <w:lang w:val="en-GB"/>
        </w:rPr>
        <w:t>(</w:t>
      </w:r>
      <w:proofErr w:type="spellStart"/>
      <w:r w:rsidR="0040134D">
        <w:rPr>
          <w:color w:val="000000"/>
          <w:lang w:val="en-GB"/>
        </w:rPr>
        <w:t>θ</w:t>
      </w:r>
      <w:r w:rsidR="0040134D" w:rsidRPr="00973F0D">
        <w:rPr>
          <w:color w:val="000000"/>
          <w:vertAlign w:val="subscript"/>
          <w:lang w:val="en-GB"/>
        </w:rPr>
        <w:t>r</w:t>
      </w:r>
      <w:proofErr w:type="spellEnd"/>
      <w:r w:rsidR="0040134D">
        <w:rPr>
          <w:color w:val="000000"/>
          <w:lang w:val="en-GB"/>
        </w:rPr>
        <w:t xml:space="preserve">) </w:t>
      </w:r>
      <w:r w:rsidR="0040134D" w:rsidRPr="007316F6">
        <w:rPr>
          <w:color w:val="000000"/>
          <w:lang w:val="en-GB"/>
        </w:rPr>
        <w:sym w:font="Symbol" w:char="F07E"/>
      </w:r>
      <w:r w:rsidR="0040134D">
        <w:rPr>
          <w:color w:val="000000"/>
          <w:lang w:val="en-GB"/>
        </w:rPr>
        <w:t xml:space="preserve"> </w:t>
      </w:r>
      <w:r w:rsidR="0040134D" w:rsidRPr="007316F6">
        <w:rPr>
          <w:color w:val="000000"/>
          <w:lang w:val="en-GB"/>
        </w:rPr>
        <w:t>3∙10</w:t>
      </w:r>
      <w:r w:rsidR="0040134D" w:rsidRPr="007316F6">
        <w:rPr>
          <w:color w:val="000000"/>
          <w:vertAlign w:val="superscript"/>
          <w:lang w:val="en-GB"/>
        </w:rPr>
        <w:t>-30</w:t>
      </w:r>
      <w:r w:rsidR="0040134D" w:rsidRPr="007316F6">
        <w:rPr>
          <w:color w:val="000000"/>
          <w:lang w:val="en-GB"/>
        </w:rPr>
        <w:t xml:space="preserve"> </w:t>
      </w:r>
      <w:proofErr w:type="spellStart"/>
      <w:r w:rsidR="0040134D" w:rsidRPr="007316F6">
        <w:rPr>
          <w:color w:val="000000"/>
          <w:lang w:val="en-GB"/>
        </w:rPr>
        <w:t>C∙m</w:t>
      </w:r>
      <w:proofErr w:type="spellEnd"/>
      <w:r w:rsidR="0040134D">
        <w:rPr>
          <w:color w:val="000000"/>
          <w:lang w:val="en-GB"/>
        </w:rPr>
        <w:t xml:space="preserve">, </w:t>
      </w:r>
      <w:r w:rsidR="006946CF" w:rsidRPr="007316F6">
        <w:rPr>
          <w:color w:val="000000"/>
          <w:lang w:val="en-GB"/>
        </w:rPr>
        <w:sym w:font="Symbol" w:char="F061"/>
      </w:r>
      <w:r w:rsidR="006946CF">
        <w:rPr>
          <w:color w:val="000000"/>
          <w:lang w:val="en-GB"/>
        </w:rPr>
        <w:t xml:space="preserve"> </w:t>
      </w:r>
      <w:r w:rsidR="006946CF" w:rsidRPr="007316F6">
        <w:rPr>
          <w:color w:val="000000"/>
          <w:lang w:val="en-GB"/>
        </w:rPr>
        <w:sym w:font="Symbol" w:char="F07E"/>
      </w:r>
      <w:r w:rsidR="006946CF">
        <w:rPr>
          <w:color w:val="000000"/>
          <w:lang w:val="en-GB"/>
        </w:rPr>
        <w:t xml:space="preserve"> </w:t>
      </w:r>
      <w:r w:rsidR="006946CF" w:rsidRPr="007316F6">
        <w:rPr>
          <w:color w:val="000000"/>
          <w:lang w:val="en-GB"/>
        </w:rPr>
        <w:t>10</w:t>
      </w:r>
      <w:r w:rsidR="006946CF" w:rsidRPr="007316F6">
        <w:rPr>
          <w:color w:val="000000"/>
          <w:vertAlign w:val="superscript"/>
          <w:lang w:val="en-GB"/>
        </w:rPr>
        <w:t>-</w:t>
      </w:r>
      <w:r w:rsidR="006946CF">
        <w:rPr>
          <w:color w:val="000000"/>
          <w:vertAlign w:val="superscript"/>
          <w:lang w:val="en-GB"/>
        </w:rPr>
        <w:t>4</w:t>
      </w:r>
      <w:r w:rsidR="006946CF" w:rsidRPr="007316F6">
        <w:rPr>
          <w:color w:val="000000"/>
          <w:vertAlign w:val="superscript"/>
          <w:lang w:val="en-GB"/>
        </w:rPr>
        <w:t>0</w:t>
      </w:r>
      <w:r w:rsidR="006946CF">
        <w:rPr>
          <w:color w:val="000000"/>
          <w:lang w:val="en-GB"/>
        </w:rPr>
        <w:t xml:space="preserve"> m</w:t>
      </w:r>
      <w:r w:rsidR="006946CF" w:rsidRPr="006946CF">
        <w:rPr>
          <w:color w:val="000000"/>
          <w:vertAlign w:val="superscript"/>
          <w:lang w:val="en-GB"/>
        </w:rPr>
        <w:t>3</w:t>
      </w:r>
      <w:r w:rsidR="006946CF">
        <w:rPr>
          <w:color w:val="000000"/>
          <w:lang w:val="en-GB"/>
        </w:rPr>
        <w:t xml:space="preserve">, </w:t>
      </w:r>
      <w:r w:rsidR="0040134D">
        <w:rPr>
          <w:color w:val="000000"/>
          <w:lang w:val="en-GB"/>
        </w:rPr>
        <w:t>and e</w:t>
      </w:r>
      <w:r w:rsidR="0040134D" w:rsidRPr="0040134D">
        <w:rPr>
          <w:color w:val="000000"/>
          <w:vertAlign w:val="subscript"/>
          <w:lang w:val="en-GB"/>
        </w:rPr>
        <w:t>0</w:t>
      </w:r>
      <w:r w:rsidR="0040134D">
        <w:rPr>
          <w:color w:val="000000"/>
          <w:lang w:val="en-GB"/>
        </w:rPr>
        <w:t xml:space="preserve"> = </w:t>
      </w:r>
      <w:r w:rsidR="0000266A" w:rsidRPr="0000266A">
        <w:rPr>
          <w:color w:val="000000"/>
          <w:lang w:val="en-GB"/>
        </w:rPr>
        <w:t>1.6 10</w:t>
      </w:r>
      <w:r w:rsidR="0000266A" w:rsidRPr="0000266A">
        <w:rPr>
          <w:color w:val="000000"/>
          <w:vertAlign w:val="superscript"/>
          <w:lang w:val="en-GB"/>
        </w:rPr>
        <w:t>-19</w:t>
      </w:r>
      <w:r w:rsidR="0000266A" w:rsidRPr="0000266A">
        <w:rPr>
          <w:color w:val="000000"/>
          <w:lang w:val="en-GB"/>
        </w:rPr>
        <w:t xml:space="preserve"> </w:t>
      </w:r>
      <w:r w:rsidR="0000266A">
        <w:rPr>
          <w:color w:val="000000"/>
          <w:lang w:val="en-GB"/>
        </w:rPr>
        <w:t>C</w:t>
      </w:r>
      <w:r w:rsidRPr="007316F6">
        <w:rPr>
          <w:color w:val="000000"/>
          <w:lang w:val="en-GB"/>
        </w:rPr>
        <w:t>. The c</w:t>
      </w:r>
      <w:r w:rsidR="0050268C">
        <w:rPr>
          <w:color w:val="000000"/>
          <w:lang w:val="en-GB"/>
        </w:rPr>
        <w:t>ritical sizes in this table are</w:t>
      </w:r>
      <w:r w:rsidR="002B7FDE">
        <w:rPr>
          <w:color w:val="000000"/>
          <w:lang w:val="en-GB"/>
        </w:rPr>
        <w:t xml:space="preserve"> </w:t>
      </w:r>
      <w:r w:rsidRPr="007316F6">
        <w:rPr>
          <w:color w:val="000000"/>
          <w:lang w:val="en-GB"/>
        </w:rPr>
        <w:t xml:space="preserve">indicative and exact data should be found on specifying the matrix material and radionuclide physical </w:t>
      </w:r>
      <w:r w:rsidR="002B7FDE">
        <w:rPr>
          <w:color w:val="000000"/>
          <w:lang w:val="en-GB"/>
        </w:rPr>
        <w:t>parameters rather than using</w:t>
      </w:r>
      <w:r w:rsidRPr="007316F6">
        <w:rPr>
          <w:color w:val="000000"/>
          <w:lang w:val="en-GB"/>
        </w:rPr>
        <w:t xml:space="preserve"> rough approximations as explained above. </w:t>
      </w:r>
    </w:p>
    <w:p w14:paraId="7A1F1DD0" w14:textId="34772F4A" w:rsidR="00EF225C" w:rsidRPr="007316F6" w:rsidRDefault="002B7FDE" w:rsidP="00EF225C">
      <w:pPr>
        <w:keepNext/>
        <w:rPr>
          <w:color w:val="000000"/>
          <w:lang w:val="en-GB"/>
        </w:rPr>
      </w:pPr>
      <w:proofErr w:type="gramStart"/>
      <w:r>
        <w:rPr>
          <w:color w:val="000000"/>
          <w:lang w:val="en-GB"/>
        </w:rPr>
        <w:t xml:space="preserve">Table </w:t>
      </w:r>
      <w:r w:rsidR="0000023A">
        <w:rPr>
          <w:color w:val="000000"/>
          <w:lang w:val="en-GB"/>
        </w:rPr>
        <w:t>2</w:t>
      </w:r>
      <w:r w:rsidR="00EF225C" w:rsidRPr="007316F6">
        <w:rPr>
          <w:color w:val="000000"/>
          <w:lang w:val="en-GB"/>
        </w:rPr>
        <w:t>.</w:t>
      </w:r>
      <w:proofErr w:type="gramEnd"/>
      <w:r w:rsidR="00EF225C" w:rsidRPr="007316F6">
        <w:rPr>
          <w:color w:val="000000"/>
          <w:lang w:val="en-GB"/>
        </w:rPr>
        <w:t xml:space="preserve"> </w:t>
      </w:r>
      <w:r w:rsidR="00EF225C" w:rsidRPr="007316F6">
        <w:rPr>
          <w:bCs/>
          <w:color w:val="000000"/>
          <w:lang w:val="en-GB"/>
        </w:rPr>
        <w:t>Summary of radionuclide-containing cluster critical sizes in a glass matrix</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1137"/>
        <w:gridCol w:w="992"/>
        <w:gridCol w:w="1134"/>
        <w:gridCol w:w="1559"/>
        <w:gridCol w:w="1559"/>
        <w:gridCol w:w="1701"/>
        <w:gridCol w:w="1418"/>
      </w:tblGrid>
      <w:tr w:rsidR="003508DF" w:rsidRPr="007316F6" w14:paraId="32D4606F" w14:textId="77777777" w:rsidTr="00EC338F">
        <w:trPr>
          <w:trHeight w:val="539"/>
        </w:trPr>
        <w:tc>
          <w:tcPr>
            <w:tcW w:w="1137" w:type="dxa"/>
            <w:shd w:val="clear" w:color="auto" w:fill="auto"/>
            <w:tcMar>
              <w:top w:w="72" w:type="dxa"/>
              <w:left w:w="144" w:type="dxa"/>
              <w:bottom w:w="72" w:type="dxa"/>
              <w:right w:w="144" w:type="dxa"/>
            </w:tcMar>
            <w:hideMark/>
          </w:tcPr>
          <w:p w14:paraId="16C7BA8A" w14:textId="77777777" w:rsidR="003508DF" w:rsidRPr="007316F6" w:rsidRDefault="003508DF" w:rsidP="00134355">
            <w:pPr>
              <w:rPr>
                <w:b/>
                <w:color w:val="000000"/>
                <w:lang w:val="en-GB"/>
              </w:rPr>
            </w:pPr>
            <w:r w:rsidRPr="007316F6">
              <w:rPr>
                <w:b/>
                <w:color w:val="000000"/>
                <w:lang w:val="en-GB"/>
              </w:rPr>
              <w:t>Radio-nuclide</w:t>
            </w:r>
          </w:p>
        </w:tc>
        <w:tc>
          <w:tcPr>
            <w:tcW w:w="992" w:type="dxa"/>
            <w:shd w:val="clear" w:color="auto" w:fill="auto"/>
            <w:tcMar>
              <w:top w:w="72" w:type="dxa"/>
              <w:left w:w="144" w:type="dxa"/>
              <w:bottom w:w="72" w:type="dxa"/>
              <w:right w:w="144" w:type="dxa"/>
            </w:tcMar>
            <w:hideMark/>
          </w:tcPr>
          <w:p w14:paraId="074BEAEC" w14:textId="77777777" w:rsidR="003508DF" w:rsidRPr="007316F6" w:rsidRDefault="003508DF" w:rsidP="00134355">
            <w:pPr>
              <w:rPr>
                <w:b/>
                <w:color w:val="000000"/>
                <w:lang w:val="en-GB"/>
              </w:rPr>
            </w:pPr>
            <w:r w:rsidRPr="007316F6">
              <w:rPr>
                <w:b/>
                <w:color w:val="000000"/>
                <w:lang w:val="en-GB"/>
              </w:rPr>
              <w:t>Half-life, y</w:t>
            </w:r>
          </w:p>
        </w:tc>
        <w:tc>
          <w:tcPr>
            <w:tcW w:w="1134" w:type="dxa"/>
            <w:shd w:val="clear" w:color="auto" w:fill="auto"/>
            <w:tcMar>
              <w:top w:w="72" w:type="dxa"/>
              <w:left w:w="144" w:type="dxa"/>
              <w:bottom w:w="72" w:type="dxa"/>
              <w:right w:w="144" w:type="dxa"/>
            </w:tcMar>
            <w:hideMark/>
          </w:tcPr>
          <w:p w14:paraId="06800859" w14:textId="77777777" w:rsidR="003508DF" w:rsidRPr="007316F6" w:rsidRDefault="003508DF" w:rsidP="00134355">
            <w:pPr>
              <w:rPr>
                <w:b/>
                <w:color w:val="000000"/>
                <w:lang w:val="en-GB"/>
              </w:rPr>
            </w:pPr>
            <w:r w:rsidRPr="007316F6">
              <w:rPr>
                <w:b/>
                <w:color w:val="000000"/>
                <w:lang w:val="en-GB"/>
              </w:rPr>
              <w:t>Density, g/cm</w:t>
            </w:r>
            <w:r w:rsidRPr="007316F6">
              <w:rPr>
                <w:b/>
                <w:color w:val="000000"/>
                <w:vertAlign w:val="superscript"/>
                <w:lang w:val="en-GB"/>
              </w:rPr>
              <w:t>3</w:t>
            </w:r>
          </w:p>
        </w:tc>
        <w:tc>
          <w:tcPr>
            <w:tcW w:w="1559" w:type="dxa"/>
            <w:shd w:val="clear" w:color="auto" w:fill="auto"/>
            <w:tcMar>
              <w:top w:w="72" w:type="dxa"/>
              <w:left w:w="144" w:type="dxa"/>
              <w:bottom w:w="72" w:type="dxa"/>
              <w:right w:w="144" w:type="dxa"/>
            </w:tcMar>
            <w:hideMark/>
          </w:tcPr>
          <w:p w14:paraId="78CD030A" w14:textId="77777777" w:rsidR="000E6512" w:rsidRPr="007316F6" w:rsidRDefault="003508DF" w:rsidP="001F7A4A">
            <w:pPr>
              <w:rPr>
                <w:b/>
                <w:color w:val="000000"/>
                <w:lang w:val="en-GB"/>
              </w:rPr>
            </w:pPr>
            <w:r w:rsidRPr="007316F6">
              <w:rPr>
                <w:b/>
                <w:color w:val="000000"/>
                <w:lang w:val="en-GB"/>
              </w:rPr>
              <w:t xml:space="preserve">Specific activity </w:t>
            </w:r>
            <w:proofErr w:type="spellStart"/>
            <w:r w:rsidR="00981740">
              <w:rPr>
                <w:b/>
                <w:color w:val="000000"/>
                <w:lang w:val="en-GB"/>
              </w:rPr>
              <w:t>a</w:t>
            </w:r>
            <w:r w:rsidR="00981740" w:rsidRPr="00981740">
              <w:rPr>
                <w:b/>
                <w:color w:val="000000"/>
                <w:vertAlign w:val="subscript"/>
                <w:lang w:val="en-GB"/>
              </w:rPr>
              <w:t>o</w:t>
            </w:r>
            <w:proofErr w:type="spellEnd"/>
            <w:r w:rsidR="00981740">
              <w:rPr>
                <w:b/>
                <w:color w:val="000000"/>
                <w:lang w:val="en-GB"/>
              </w:rPr>
              <w:t xml:space="preserve">, </w:t>
            </w:r>
            <w:proofErr w:type="spellStart"/>
            <w:r w:rsidR="000E6512">
              <w:rPr>
                <w:b/>
                <w:color w:val="000000"/>
                <w:lang w:val="en-GB"/>
              </w:rPr>
              <w:t>Bq</w:t>
            </w:r>
            <w:proofErr w:type="spellEnd"/>
            <w:r w:rsidR="000E6512">
              <w:rPr>
                <w:b/>
                <w:color w:val="000000"/>
                <w:lang w:val="en-GB"/>
              </w:rPr>
              <w:t>/m</w:t>
            </w:r>
            <w:r w:rsidR="000E6512" w:rsidRPr="000E6512">
              <w:rPr>
                <w:b/>
                <w:color w:val="000000"/>
                <w:vertAlign w:val="superscript"/>
                <w:lang w:val="en-GB"/>
              </w:rPr>
              <w:t>3</w:t>
            </w:r>
          </w:p>
        </w:tc>
        <w:tc>
          <w:tcPr>
            <w:tcW w:w="1559" w:type="dxa"/>
            <w:shd w:val="clear" w:color="auto" w:fill="auto"/>
            <w:tcMar>
              <w:top w:w="72" w:type="dxa"/>
              <w:left w:w="144" w:type="dxa"/>
              <w:bottom w:w="72" w:type="dxa"/>
              <w:right w:w="144" w:type="dxa"/>
            </w:tcMar>
            <w:hideMark/>
          </w:tcPr>
          <w:p w14:paraId="6BFA8620" w14:textId="77777777" w:rsidR="003508DF" w:rsidRPr="007316F6" w:rsidRDefault="003508DF" w:rsidP="00134355">
            <w:pPr>
              <w:rPr>
                <w:b/>
                <w:color w:val="000000"/>
                <w:lang w:val="en-GB"/>
              </w:rPr>
            </w:pPr>
            <w:r w:rsidRPr="007316F6">
              <w:rPr>
                <w:b/>
                <w:color w:val="000000"/>
                <w:lang w:val="en-GB"/>
              </w:rPr>
              <w:t xml:space="preserve">Dielectric breakdown </w:t>
            </w:r>
            <w:proofErr w:type="spellStart"/>
            <w:r w:rsidRPr="007316F6">
              <w:rPr>
                <w:b/>
                <w:color w:val="000000"/>
                <w:lang w:val="en-GB"/>
              </w:rPr>
              <w:t>R</w:t>
            </w:r>
            <w:r w:rsidRPr="007316F6">
              <w:rPr>
                <w:b/>
                <w:color w:val="000000"/>
                <w:vertAlign w:val="subscript"/>
                <w:lang w:val="en-GB"/>
              </w:rPr>
              <w:t>crit</w:t>
            </w:r>
            <w:proofErr w:type="spellEnd"/>
            <w:r w:rsidRPr="007316F6">
              <w:rPr>
                <w:b/>
                <w:color w:val="000000"/>
                <w:lang w:val="en-GB"/>
              </w:rPr>
              <w:t xml:space="preserve">, </w:t>
            </w:r>
            <w:r w:rsidRPr="007316F6">
              <w:rPr>
                <w:b/>
                <w:color w:val="000000"/>
                <w:lang w:val="en-GB"/>
              </w:rPr>
              <w:sym w:font="Symbol" w:char="F06D"/>
            </w:r>
            <w:r w:rsidRPr="007316F6">
              <w:rPr>
                <w:b/>
                <w:color w:val="000000"/>
                <w:lang w:val="en-GB"/>
              </w:rPr>
              <w:t>m</w:t>
            </w:r>
          </w:p>
        </w:tc>
        <w:tc>
          <w:tcPr>
            <w:tcW w:w="1701" w:type="dxa"/>
            <w:shd w:val="clear" w:color="auto" w:fill="auto"/>
            <w:tcMar>
              <w:top w:w="72" w:type="dxa"/>
              <w:left w:w="144" w:type="dxa"/>
              <w:bottom w:w="72" w:type="dxa"/>
              <w:right w:w="144" w:type="dxa"/>
            </w:tcMar>
            <w:hideMark/>
          </w:tcPr>
          <w:p w14:paraId="04F85E42" w14:textId="77777777" w:rsidR="003508DF" w:rsidRPr="007316F6" w:rsidRDefault="003508DF" w:rsidP="005B015F">
            <w:pPr>
              <w:rPr>
                <w:b/>
                <w:color w:val="000000"/>
                <w:lang w:val="en-GB"/>
              </w:rPr>
            </w:pPr>
            <w:r w:rsidRPr="007316F6">
              <w:rPr>
                <w:b/>
                <w:color w:val="000000"/>
                <w:lang w:val="en-GB"/>
              </w:rPr>
              <w:t xml:space="preserve">Shape change </w:t>
            </w:r>
            <w:r>
              <w:rPr>
                <w:b/>
                <w:color w:val="000000"/>
                <w:lang w:val="en-GB"/>
              </w:rPr>
              <w:t>dipole</w:t>
            </w:r>
            <w:r w:rsidR="005B015F">
              <w:rPr>
                <w:b/>
                <w:color w:val="000000"/>
                <w:lang w:val="en-GB"/>
              </w:rPr>
              <w:t xml:space="preserve"> </w:t>
            </w:r>
            <w:proofErr w:type="spellStart"/>
            <w:r w:rsidRPr="007316F6">
              <w:rPr>
                <w:b/>
                <w:color w:val="000000"/>
                <w:lang w:val="en-GB"/>
              </w:rPr>
              <w:t>R</w:t>
            </w:r>
            <w:r w:rsidRPr="007316F6">
              <w:rPr>
                <w:b/>
                <w:color w:val="000000"/>
                <w:vertAlign w:val="subscript"/>
                <w:lang w:val="en-GB"/>
              </w:rPr>
              <w:t>crit</w:t>
            </w:r>
            <w:proofErr w:type="spellEnd"/>
            <w:r w:rsidRPr="007316F6">
              <w:rPr>
                <w:b/>
                <w:color w:val="000000"/>
                <w:lang w:val="en-GB"/>
              </w:rPr>
              <w:t xml:space="preserve">, </w:t>
            </w:r>
            <w:r w:rsidR="005B015F" w:rsidRPr="007316F6">
              <w:rPr>
                <w:b/>
                <w:color w:val="000000"/>
                <w:lang w:val="en-GB"/>
              </w:rPr>
              <w:sym w:font="Symbol" w:char="F06D"/>
            </w:r>
            <w:r w:rsidRPr="007316F6">
              <w:rPr>
                <w:b/>
                <w:color w:val="000000"/>
                <w:lang w:val="en-GB"/>
              </w:rPr>
              <w:t>m</w:t>
            </w:r>
          </w:p>
        </w:tc>
        <w:tc>
          <w:tcPr>
            <w:tcW w:w="1418" w:type="dxa"/>
          </w:tcPr>
          <w:p w14:paraId="4744BB5B" w14:textId="77777777" w:rsidR="003508DF" w:rsidRPr="007316F6" w:rsidRDefault="003508DF" w:rsidP="005B015F">
            <w:pPr>
              <w:rPr>
                <w:b/>
                <w:color w:val="000000"/>
                <w:lang w:val="en-GB"/>
              </w:rPr>
            </w:pPr>
            <w:r w:rsidRPr="007316F6">
              <w:rPr>
                <w:b/>
                <w:color w:val="000000"/>
                <w:lang w:val="en-GB"/>
              </w:rPr>
              <w:t xml:space="preserve">Shape change </w:t>
            </w:r>
            <w:r>
              <w:rPr>
                <w:b/>
                <w:color w:val="000000"/>
                <w:lang w:val="en-GB"/>
              </w:rPr>
              <w:t>polarisation</w:t>
            </w:r>
            <w:r w:rsidR="005B015F">
              <w:rPr>
                <w:b/>
                <w:color w:val="000000"/>
                <w:lang w:val="en-GB"/>
              </w:rPr>
              <w:t xml:space="preserve"> </w:t>
            </w:r>
            <w:proofErr w:type="spellStart"/>
            <w:r w:rsidRPr="007316F6">
              <w:rPr>
                <w:b/>
                <w:color w:val="000000"/>
                <w:lang w:val="en-GB"/>
              </w:rPr>
              <w:t>R</w:t>
            </w:r>
            <w:r w:rsidRPr="007316F6">
              <w:rPr>
                <w:b/>
                <w:color w:val="000000"/>
                <w:vertAlign w:val="subscript"/>
                <w:lang w:val="en-GB"/>
              </w:rPr>
              <w:t>crit</w:t>
            </w:r>
            <w:proofErr w:type="spellEnd"/>
            <w:r w:rsidRPr="007316F6">
              <w:rPr>
                <w:b/>
                <w:color w:val="000000"/>
                <w:lang w:val="en-GB"/>
              </w:rPr>
              <w:t xml:space="preserve">, </w:t>
            </w:r>
            <w:r w:rsidR="005B015F" w:rsidRPr="007316F6">
              <w:rPr>
                <w:b/>
                <w:color w:val="000000"/>
                <w:lang w:val="en-GB"/>
              </w:rPr>
              <w:sym w:font="Symbol" w:char="F06D"/>
            </w:r>
            <w:r w:rsidRPr="007316F6">
              <w:rPr>
                <w:b/>
                <w:color w:val="000000"/>
                <w:lang w:val="en-GB"/>
              </w:rPr>
              <w:t>m</w:t>
            </w:r>
          </w:p>
        </w:tc>
      </w:tr>
      <w:tr w:rsidR="003508DF" w:rsidRPr="007316F6" w14:paraId="6E1D5901" w14:textId="77777777" w:rsidTr="00EC338F">
        <w:trPr>
          <w:trHeight w:val="278"/>
        </w:trPr>
        <w:tc>
          <w:tcPr>
            <w:tcW w:w="1137" w:type="dxa"/>
            <w:shd w:val="clear" w:color="auto" w:fill="auto"/>
            <w:tcMar>
              <w:top w:w="72" w:type="dxa"/>
              <w:left w:w="144" w:type="dxa"/>
              <w:bottom w:w="72" w:type="dxa"/>
              <w:right w:w="144" w:type="dxa"/>
            </w:tcMar>
            <w:hideMark/>
          </w:tcPr>
          <w:p w14:paraId="18845C04" w14:textId="77777777" w:rsidR="003508DF" w:rsidRPr="007316F6" w:rsidRDefault="003508DF" w:rsidP="00134355">
            <w:pPr>
              <w:rPr>
                <w:color w:val="000000"/>
                <w:lang w:val="en-GB"/>
              </w:rPr>
            </w:pPr>
            <w:r w:rsidRPr="007316F6">
              <w:rPr>
                <w:color w:val="000000"/>
                <w:vertAlign w:val="superscript"/>
                <w:lang w:val="en-GB"/>
              </w:rPr>
              <w:t>244</w:t>
            </w:r>
            <w:r w:rsidRPr="007316F6">
              <w:rPr>
                <w:color w:val="000000"/>
                <w:lang w:val="en-GB"/>
              </w:rPr>
              <w:t>Cm</w:t>
            </w:r>
          </w:p>
        </w:tc>
        <w:tc>
          <w:tcPr>
            <w:tcW w:w="992" w:type="dxa"/>
            <w:shd w:val="clear" w:color="auto" w:fill="auto"/>
            <w:tcMar>
              <w:top w:w="72" w:type="dxa"/>
              <w:left w:w="144" w:type="dxa"/>
              <w:bottom w:w="72" w:type="dxa"/>
              <w:right w:w="144" w:type="dxa"/>
            </w:tcMar>
            <w:hideMark/>
          </w:tcPr>
          <w:p w14:paraId="28CAC931" w14:textId="77777777" w:rsidR="003508DF" w:rsidRPr="007316F6" w:rsidRDefault="003508DF" w:rsidP="00134355">
            <w:pPr>
              <w:rPr>
                <w:color w:val="000000"/>
                <w:lang w:val="en-GB"/>
              </w:rPr>
            </w:pPr>
            <w:r w:rsidRPr="007316F6">
              <w:rPr>
                <w:color w:val="000000"/>
                <w:lang w:val="en-GB"/>
              </w:rPr>
              <w:t>18.1</w:t>
            </w:r>
          </w:p>
        </w:tc>
        <w:tc>
          <w:tcPr>
            <w:tcW w:w="1134" w:type="dxa"/>
            <w:shd w:val="clear" w:color="auto" w:fill="auto"/>
            <w:tcMar>
              <w:top w:w="72" w:type="dxa"/>
              <w:left w:w="144" w:type="dxa"/>
              <w:bottom w:w="72" w:type="dxa"/>
              <w:right w:w="144" w:type="dxa"/>
            </w:tcMar>
            <w:hideMark/>
          </w:tcPr>
          <w:p w14:paraId="06951813" w14:textId="77777777" w:rsidR="003508DF" w:rsidRPr="007316F6" w:rsidRDefault="003508DF" w:rsidP="00134355">
            <w:pPr>
              <w:rPr>
                <w:color w:val="000000"/>
                <w:lang w:val="en-GB"/>
              </w:rPr>
            </w:pPr>
            <w:r w:rsidRPr="007316F6">
              <w:rPr>
                <w:color w:val="000000"/>
                <w:lang w:val="en-GB"/>
              </w:rPr>
              <w:t>13.5</w:t>
            </w:r>
          </w:p>
        </w:tc>
        <w:tc>
          <w:tcPr>
            <w:tcW w:w="1559" w:type="dxa"/>
            <w:shd w:val="clear" w:color="auto" w:fill="auto"/>
            <w:tcMar>
              <w:top w:w="72" w:type="dxa"/>
              <w:left w:w="144" w:type="dxa"/>
              <w:bottom w:w="72" w:type="dxa"/>
              <w:right w:w="144" w:type="dxa"/>
            </w:tcMar>
            <w:hideMark/>
          </w:tcPr>
          <w:p w14:paraId="20C93804" w14:textId="77777777" w:rsidR="000E6512" w:rsidRPr="007316F6" w:rsidRDefault="000E6512" w:rsidP="00793770">
            <w:pPr>
              <w:rPr>
                <w:color w:val="000000"/>
                <w:lang w:val="en-GB"/>
              </w:rPr>
            </w:pPr>
            <w:r w:rsidRPr="007316F6">
              <w:rPr>
                <w:color w:val="000000"/>
                <w:lang w:val="en-GB"/>
              </w:rPr>
              <w:t>4.0</w:t>
            </w:r>
            <w:r w:rsidR="00793770">
              <w:rPr>
                <w:color w:val="000000"/>
                <w:lang w:val="en-GB"/>
              </w:rPr>
              <w:t>4</w:t>
            </w:r>
            <w:r w:rsidRPr="007316F6">
              <w:rPr>
                <w:color w:val="000000"/>
                <w:lang w:val="en-GB"/>
              </w:rPr>
              <w:t>∙10</w:t>
            </w:r>
            <w:r w:rsidRPr="007316F6">
              <w:rPr>
                <w:color w:val="000000"/>
                <w:vertAlign w:val="superscript"/>
                <w:lang w:val="en-GB"/>
              </w:rPr>
              <w:t>1</w:t>
            </w:r>
            <w:r w:rsidR="009077FF">
              <w:rPr>
                <w:color w:val="000000"/>
                <w:vertAlign w:val="superscript"/>
                <w:lang w:val="en-GB"/>
              </w:rPr>
              <w:t>9</w:t>
            </w:r>
            <w:r w:rsidRPr="007316F6">
              <w:rPr>
                <w:color w:val="000000"/>
                <w:lang w:val="en-GB"/>
              </w:rPr>
              <w:t xml:space="preserve"> </w:t>
            </w:r>
          </w:p>
        </w:tc>
        <w:tc>
          <w:tcPr>
            <w:tcW w:w="1559" w:type="dxa"/>
            <w:shd w:val="clear" w:color="auto" w:fill="auto"/>
            <w:tcMar>
              <w:top w:w="72" w:type="dxa"/>
              <w:left w:w="144" w:type="dxa"/>
              <w:bottom w:w="72" w:type="dxa"/>
              <w:right w:w="144" w:type="dxa"/>
            </w:tcMar>
            <w:hideMark/>
          </w:tcPr>
          <w:p w14:paraId="6276C43F" w14:textId="77777777" w:rsidR="003508DF" w:rsidRPr="007316F6" w:rsidRDefault="003508DF" w:rsidP="00134355">
            <w:pPr>
              <w:rPr>
                <w:color w:val="000000"/>
                <w:lang w:val="en-GB"/>
              </w:rPr>
            </w:pPr>
            <w:r w:rsidRPr="007316F6">
              <w:rPr>
                <w:color w:val="000000"/>
                <w:lang w:val="en-GB"/>
              </w:rPr>
              <w:t>1</w:t>
            </w:r>
          </w:p>
        </w:tc>
        <w:tc>
          <w:tcPr>
            <w:tcW w:w="1701" w:type="dxa"/>
            <w:shd w:val="clear" w:color="auto" w:fill="auto"/>
            <w:tcMar>
              <w:top w:w="72" w:type="dxa"/>
              <w:left w:w="144" w:type="dxa"/>
              <w:bottom w:w="72" w:type="dxa"/>
              <w:right w:w="144" w:type="dxa"/>
            </w:tcMar>
            <w:hideMark/>
          </w:tcPr>
          <w:p w14:paraId="01539A14" w14:textId="77777777" w:rsidR="003508DF" w:rsidRPr="00E849E0" w:rsidRDefault="006D047D" w:rsidP="00134355">
            <w:pPr>
              <w:rPr>
                <w:color w:val="000000"/>
                <w:highlight w:val="yellow"/>
                <w:lang w:val="en-GB"/>
              </w:rPr>
            </w:pPr>
            <w:r w:rsidRPr="006D047D">
              <w:rPr>
                <w:color w:val="000000"/>
                <w:lang w:val="en-GB"/>
              </w:rPr>
              <w:t>0</w:t>
            </w:r>
            <w:r>
              <w:rPr>
                <w:color w:val="000000"/>
                <w:lang w:val="en-GB"/>
              </w:rPr>
              <w:t>.2</w:t>
            </w:r>
            <w:r w:rsidR="006946CF">
              <w:rPr>
                <w:color w:val="000000"/>
                <w:lang w:val="en-GB"/>
              </w:rPr>
              <w:t xml:space="preserve"> </w:t>
            </w:r>
          </w:p>
        </w:tc>
        <w:tc>
          <w:tcPr>
            <w:tcW w:w="1418" w:type="dxa"/>
          </w:tcPr>
          <w:p w14:paraId="7F4AA809" w14:textId="77777777" w:rsidR="003508DF" w:rsidRPr="00EA7E9B" w:rsidRDefault="000E3F86" w:rsidP="0090575C">
            <w:pPr>
              <w:rPr>
                <w:color w:val="000000"/>
                <w:lang w:val="en-GB"/>
              </w:rPr>
            </w:pPr>
            <w:r>
              <w:rPr>
                <w:color w:val="000000"/>
                <w:lang w:val="en-GB"/>
              </w:rPr>
              <w:t>1.9</w:t>
            </w:r>
            <w:r w:rsidR="00EA7E9B">
              <w:rPr>
                <w:color w:val="000000"/>
                <w:lang w:val="en-GB"/>
              </w:rPr>
              <w:t xml:space="preserve"> </w:t>
            </w:r>
          </w:p>
        </w:tc>
      </w:tr>
      <w:tr w:rsidR="003508DF" w:rsidRPr="007316F6" w14:paraId="2CBBC396" w14:textId="77777777" w:rsidTr="00EC338F">
        <w:trPr>
          <w:trHeight w:val="271"/>
        </w:trPr>
        <w:tc>
          <w:tcPr>
            <w:tcW w:w="1137" w:type="dxa"/>
            <w:shd w:val="clear" w:color="auto" w:fill="auto"/>
            <w:tcMar>
              <w:top w:w="72" w:type="dxa"/>
              <w:left w:w="144" w:type="dxa"/>
              <w:bottom w:w="72" w:type="dxa"/>
              <w:right w:w="144" w:type="dxa"/>
            </w:tcMar>
            <w:hideMark/>
          </w:tcPr>
          <w:p w14:paraId="76EC6AC7" w14:textId="77777777" w:rsidR="003508DF" w:rsidRPr="007316F6" w:rsidRDefault="003508DF" w:rsidP="00134355">
            <w:pPr>
              <w:rPr>
                <w:color w:val="000000"/>
                <w:lang w:val="en-GB"/>
              </w:rPr>
            </w:pPr>
            <w:r w:rsidRPr="007316F6">
              <w:rPr>
                <w:color w:val="000000"/>
                <w:vertAlign w:val="superscript"/>
                <w:lang w:val="en-GB"/>
              </w:rPr>
              <w:t>238</w:t>
            </w:r>
            <w:r w:rsidRPr="007316F6">
              <w:rPr>
                <w:color w:val="000000"/>
                <w:lang w:val="en-GB"/>
              </w:rPr>
              <w:t>Pu</w:t>
            </w:r>
          </w:p>
        </w:tc>
        <w:tc>
          <w:tcPr>
            <w:tcW w:w="992" w:type="dxa"/>
            <w:shd w:val="clear" w:color="auto" w:fill="auto"/>
            <w:tcMar>
              <w:top w:w="72" w:type="dxa"/>
              <w:left w:w="144" w:type="dxa"/>
              <w:bottom w:w="72" w:type="dxa"/>
              <w:right w:w="144" w:type="dxa"/>
            </w:tcMar>
            <w:hideMark/>
          </w:tcPr>
          <w:p w14:paraId="66C95864" w14:textId="77777777" w:rsidR="003508DF" w:rsidRPr="007316F6" w:rsidRDefault="003508DF" w:rsidP="00134355">
            <w:pPr>
              <w:rPr>
                <w:color w:val="000000"/>
                <w:lang w:val="en-GB"/>
              </w:rPr>
            </w:pPr>
            <w:r w:rsidRPr="007316F6">
              <w:rPr>
                <w:color w:val="000000"/>
                <w:lang w:val="en-GB"/>
              </w:rPr>
              <w:t>87.7</w:t>
            </w:r>
          </w:p>
        </w:tc>
        <w:tc>
          <w:tcPr>
            <w:tcW w:w="1134" w:type="dxa"/>
            <w:shd w:val="clear" w:color="auto" w:fill="auto"/>
            <w:tcMar>
              <w:top w:w="72" w:type="dxa"/>
              <w:left w:w="144" w:type="dxa"/>
              <w:bottom w:w="72" w:type="dxa"/>
              <w:right w:w="144" w:type="dxa"/>
            </w:tcMar>
            <w:hideMark/>
          </w:tcPr>
          <w:p w14:paraId="5550D728" w14:textId="77777777" w:rsidR="003508DF" w:rsidRPr="007316F6" w:rsidRDefault="003508DF" w:rsidP="00134355">
            <w:pPr>
              <w:rPr>
                <w:color w:val="000000"/>
                <w:lang w:val="en-GB"/>
              </w:rPr>
            </w:pPr>
            <w:r w:rsidRPr="007316F6">
              <w:rPr>
                <w:color w:val="000000"/>
                <w:lang w:val="en-GB"/>
              </w:rPr>
              <w:t>19.8</w:t>
            </w:r>
          </w:p>
        </w:tc>
        <w:tc>
          <w:tcPr>
            <w:tcW w:w="1559" w:type="dxa"/>
            <w:shd w:val="clear" w:color="auto" w:fill="auto"/>
            <w:tcMar>
              <w:top w:w="72" w:type="dxa"/>
              <w:left w:w="144" w:type="dxa"/>
              <w:bottom w:w="72" w:type="dxa"/>
              <w:right w:w="144" w:type="dxa"/>
            </w:tcMar>
            <w:hideMark/>
          </w:tcPr>
          <w:p w14:paraId="195B09C7" w14:textId="77777777" w:rsidR="000E6512" w:rsidRPr="007316F6" w:rsidRDefault="00993A43" w:rsidP="00993A43">
            <w:pPr>
              <w:rPr>
                <w:color w:val="000000"/>
                <w:lang w:val="en-GB"/>
              </w:rPr>
            </w:pPr>
            <w:r>
              <w:rPr>
                <w:color w:val="000000"/>
                <w:lang w:val="en-GB"/>
              </w:rPr>
              <w:t>1</w:t>
            </w:r>
            <w:r w:rsidRPr="007316F6">
              <w:rPr>
                <w:color w:val="000000"/>
                <w:lang w:val="en-GB"/>
              </w:rPr>
              <w:t>.</w:t>
            </w:r>
            <w:r>
              <w:rPr>
                <w:color w:val="000000"/>
                <w:lang w:val="en-GB"/>
              </w:rPr>
              <w:t>25</w:t>
            </w:r>
            <w:r w:rsidRPr="007316F6">
              <w:rPr>
                <w:color w:val="000000"/>
                <w:lang w:val="en-GB"/>
              </w:rPr>
              <w:t>∙10</w:t>
            </w:r>
            <w:r w:rsidRPr="007316F6">
              <w:rPr>
                <w:color w:val="000000"/>
                <w:vertAlign w:val="superscript"/>
                <w:lang w:val="en-GB"/>
              </w:rPr>
              <w:t>1</w:t>
            </w:r>
            <w:r>
              <w:rPr>
                <w:color w:val="000000"/>
                <w:vertAlign w:val="superscript"/>
                <w:lang w:val="en-GB"/>
              </w:rPr>
              <w:t>9</w:t>
            </w:r>
          </w:p>
        </w:tc>
        <w:tc>
          <w:tcPr>
            <w:tcW w:w="1559" w:type="dxa"/>
            <w:shd w:val="clear" w:color="auto" w:fill="auto"/>
            <w:tcMar>
              <w:top w:w="72" w:type="dxa"/>
              <w:left w:w="144" w:type="dxa"/>
              <w:bottom w:w="72" w:type="dxa"/>
              <w:right w:w="144" w:type="dxa"/>
            </w:tcMar>
            <w:hideMark/>
          </w:tcPr>
          <w:p w14:paraId="5492CE84" w14:textId="77777777" w:rsidR="003508DF" w:rsidRPr="007316F6" w:rsidRDefault="003508DF" w:rsidP="00134355">
            <w:pPr>
              <w:rPr>
                <w:color w:val="000000"/>
                <w:lang w:val="en-GB"/>
              </w:rPr>
            </w:pPr>
            <w:r w:rsidRPr="007316F6">
              <w:rPr>
                <w:color w:val="000000"/>
                <w:lang w:val="en-GB"/>
              </w:rPr>
              <w:t>3.2</w:t>
            </w:r>
            <w:r w:rsidR="008F01EC">
              <w:rPr>
                <w:color w:val="000000"/>
                <w:lang w:val="en-GB"/>
              </w:rPr>
              <w:t xml:space="preserve"> </w:t>
            </w:r>
            <w:r w:rsidR="004B1BAE">
              <w:rPr>
                <w:color w:val="000000"/>
                <w:lang w:val="en-GB"/>
              </w:rPr>
              <w:t xml:space="preserve">     </w:t>
            </w:r>
          </w:p>
        </w:tc>
        <w:tc>
          <w:tcPr>
            <w:tcW w:w="1701" w:type="dxa"/>
            <w:shd w:val="clear" w:color="auto" w:fill="auto"/>
            <w:tcMar>
              <w:top w:w="72" w:type="dxa"/>
              <w:left w:w="144" w:type="dxa"/>
              <w:bottom w:w="72" w:type="dxa"/>
              <w:right w:w="144" w:type="dxa"/>
            </w:tcMar>
            <w:hideMark/>
          </w:tcPr>
          <w:p w14:paraId="1F0972C6" w14:textId="77777777" w:rsidR="003508DF" w:rsidRPr="00E849E0" w:rsidRDefault="0025104D" w:rsidP="004B1BAE">
            <w:pPr>
              <w:rPr>
                <w:color w:val="000000"/>
                <w:highlight w:val="yellow"/>
                <w:lang w:val="en-GB"/>
              </w:rPr>
            </w:pPr>
            <w:r w:rsidRPr="004B1BAE">
              <w:rPr>
                <w:color w:val="000000"/>
                <w:lang w:val="en-GB"/>
              </w:rPr>
              <w:t>0.</w:t>
            </w:r>
            <w:r w:rsidR="004B1BAE">
              <w:rPr>
                <w:color w:val="000000"/>
                <w:lang w:val="en-GB"/>
              </w:rPr>
              <w:t xml:space="preserve">36    </w:t>
            </w:r>
          </w:p>
        </w:tc>
        <w:tc>
          <w:tcPr>
            <w:tcW w:w="1418" w:type="dxa"/>
          </w:tcPr>
          <w:p w14:paraId="4884E115" w14:textId="77777777" w:rsidR="003508DF" w:rsidRPr="00EA7E9B" w:rsidRDefault="00A0162C" w:rsidP="0090575C">
            <w:pPr>
              <w:rPr>
                <w:color w:val="000000"/>
                <w:lang w:val="en-GB"/>
              </w:rPr>
            </w:pPr>
            <w:r>
              <w:rPr>
                <w:color w:val="000000"/>
                <w:lang w:val="en-GB"/>
              </w:rPr>
              <w:t>4.2</w:t>
            </w:r>
          </w:p>
        </w:tc>
      </w:tr>
      <w:tr w:rsidR="003508DF" w:rsidRPr="007316F6" w14:paraId="15F3AA0F" w14:textId="77777777" w:rsidTr="00EC338F">
        <w:trPr>
          <w:trHeight w:val="263"/>
        </w:trPr>
        <w:tc>
          <w:tcPr>
            <w:tcW w:w="1137" w:type="dxa"/>
            <w:shd w:val="clear" w:color="auto" w:fill="auto"/>
            <w:tcMar>
              <w:top w:w="72" w:type="dxa"/>
              <w:left w:w="144" w:type="dxa"/>
              <w:bottom w:w="72" w:type="dxa"/>
              <w:right w:w="144" w:type="dxa"/>
            </w:tcMar>
            <w:hideMark/>
          </w:tcPr>
          <w:p w14:paraId="3A4B2CFB" w14:textId="77777777" w:rsidR="003508DF" w:rsidRPr="007316F6" w:rsidRDefault="003508DF" w:rsidP="00134355">
            <w:pPr>
              <w:rPr>
                <w:color w:val="000000"/>
                <w:lang w:val="en-GB"/>
              </w:rPr>
            </w:pPr>
            <w:r w:rsidRPr="007316F6">
              <w:rPr>
                <w:color w:val="000000"/>
                <w:vertAlign w:val="superscript"/>
                <w:lang w:val="en-GB"/>
              </w:rPr>
              <w:t>239</w:t>
            </w:r>
            <w:r w:rsidRPr="007316F6">
              <w:rPr>
                <w:color w:val="000000"/>
                <w:lang w:val="en-GB"/>
              </w:rPr>
              <w:t>Pu</w:t>
            </w:r>
          </w:p>
        </w:tc>
        <w:tc>
          <w:tcPr>
            <w:tcW w:w="992" w:type="dxa"/>
            <w:shd w:val="clear" w:color="auto" w:fill="auto"/>
            <w:tcMar>
              <w:top w:w="72" w:type="dxa"/>
              <w:left w:w="144" w:type="dxa"/>
              <w:bottom w:w="72" w:type="dxa"/>
              <w:right w:w="144" w:type="dxa"/>
            </w:tcMar>
            <w:hideMark/>
          </w:tcPr>
          <w:p w14:paraId="71096AB4" w14:textId="77777777" w:rsidR="003508DF" w:rsidRPr="007316F6" w:rsidRDefault="003508DF" w:rsidP="00134355">
            <w:pPr>
              <w:rPr>
                <w:color w:val="000000"/>
                <w:lang w:val="en-GB"/>
              </w:rPr>
            </w:pPr>
            <w:r w:rsidRPr="007316F6">
              <w:rPr>
                <w:color w:val="000000"/>
                <w:lang w:val="en-GB"/>
              </w:rPr>
              <w:t>24000</w:t>
            </w:r>
          </w:p>
        </w:tc>
        <w:tc>
          <w:tcPr>
            <w:tcW w:w="1134" w:type="dxa"/>
            <w:shd w:val="clear" w:color="auto" w:fill="auto"/>
            <w:tcMar>
              <w:top w:w="72" w:type="dxa"/>
              <w:left w:w="144" w:type="dxa"/>
              <w:bottom w:w="72" w:type="dxa"/>
              <w:right w:w="144" w:type="dxa"/>
            </w:tcMar>
            <w:hideMark/>
          </w:tcPr>
          <w:p w14:paraId="114F6D36" w14:textId="77777777" w:rsidR="003508DF" w:rsidRPr="007316F6" w:rsidRDefault="003508DF" w:rsidP="00134355">
            <w:pPr>
              <w:rPr>
                <w:color w:val="000000"/>
                <w:lang w:val="en-GB"/>
              </w:rPr>
            </w:pPr>
            <w:r w:rsidRPr="007316F6">
              <w:rPr>
                <w:color w:val="000000"/>
                <w:lang w:val="en-GB"/>
              </w:rPr>
              <w:t>19.8</w:t>
            </w:r>
          </w:p>
        </w:tc>
        <w:tc>
          <w:tcPr>
            <w:tcW w:w="1559" w:type="dxa"/>
            <w:shd w:val="clear" w:color="auto" w:fill="auto"/>
            <w:tcMar>
              <w:top w:w="72" w:type="dxa"/>
              <w:left w:w="144" w:type="dxa"/>
              <w:bottom w:w="72" w:type="dxa"/>
              <w:right w:w="144" w:type="dxa"/>
            </w:tcMar>
            <w:hideMark/>
          </w:tcPr>
          <w:p w14:paraId="2F1D60CC" w14:textId="77777777" w:rsidR="000E6512" w:rsidRPr="007316F6" w:rsidRDefault="00AD54D5" w:rsidP="00AD54D5">
            <w:pPr>
              <w:rPr>
                <w:color w:val="000000"/>
                <w:lang w:val="en-GB"/>
              </w:rPr>
            </w:pPr>
            <w:r w:rsidRPr="007316F6">
              <w:rPr>
                <w:color w:val="000000"/>
                <w:lang w:val="en-GB"/>
              </w:rPr>
              <w:t>4.</w:t>
            </w:r>
            <w:r>
              <w:rPr>
                <w:color w:val="000000"/>
                <w:lang w:val="en-GB"/>
              </w:rPr>
              <w:t>55</w:t>
            </w:r>
            <w:r w:rsidRPr="007316F6">
              <w:rPr>
                <w:color w:val="000000"/>
                <w:lang w:val="en-GB"/>
              </w:rPr>
              <w:t>∙10</w:t>
            </w:r>
            <w:r w:rsidRPr="007316F6">
              <w:rPr>
                <w:color w:val="000000"/>
                <w:vertAlign w:val="superscript"/>
                <w:lang w:val="en-GB"/>
              </w:rPr>
              <w:t>1</w:t>
            </w:r>
            <w:r>
              <w:rPr>
                <w:color w:val="000000"/>
                <w:vertAlign w:val="superscript"/>
                <w:lang w:val="en-GB"/>
              </w:rPr>
              <w:t>6</w:t>
            </w:r>
          </w:p>
        </w:tc>
        <w:tc>
          <w:tcPr>
            <w:tcW w:w="1559" w:type="dxa"/>
            <w:shd w:val="clear" w:color="auto" w:fill="auto"/>
            <w:tcMar>
              <w:top w:w="72" w:type="dxa"/>
              <w:left w:w="144" w:type="dxa"/>
              <w:bottom w:w="72" w:type="dxa"/>
              <w:right w:w="144" w:type="dxa"/>
            </w:tcMar>
            <w:hideMark/>
          </w:tcPr>
          <w:p w14:paraId="15174415" w14:textId="77777777" w:rsidR="003508DF" w:rsidRPr="007316F6" w:rsidRDefault="003508DF" w:rsidP="00134355">
            <w:pPr>
              <w:rPr>
                <w:color w:val="000000"/>
                <w:lang w:val="en-GB"/>
              </w:rPr>
            </w:pPr>
            <w:r w:rsidRPr="007316F6">
              <w:rPr>
                <w:color w:val="000000"/>
                <w:lang w:val="en-GB"/>
              </w:rPr>
              <w:t>889</w:t>
            </w:r>
            <w:r w:rsidR="008F01EC">
              <w:rPr>
                <w:color w:val="000000"/>
                <w:lang w:val="en-GB"/>
              </w:rPr>
              <w:t xml:space="preserve"> </w:t>
            </w:r>
            <w:r w:rsidR="004B1BAE">
              <w:rPr>
                <w:color w:val="000000"/>
                <w:lang w:val="en-GB"/>
              </w:rPr>
              <w:t xml:space="preserve">      </w:t>
            </w:r>
          </w:p>
        </w:tc>
        <w:tc>
          <w:tcPr>
            <w:tcW w:w="1701" w:type="dxa"/>
            <w:shd w:val="clear" w:color="auto" w:fill="auto"/>
            <w:tcMar>
              <w:top w:w="72" w:type="dxa"/>
              <w:left w:w="144" w:type="dxa"/>
              <w:bottom w:w="72" w:type="dxa"/>
              <w:right w:w="144" w:type="dxa"/>
            </w:tcMar>
            <w:hideMark/>
          </w:tcPr>
          <w:p w14:paraId="389BA887" w14:textId="77777777" w:rsidR="003508DF" w:rsidRPr="00E849E0" w:rsidRDefault="0015441A" w:rsidP="00134355">
            <w:pPr>
              <w:rPr>
                <w:color w:val="000000"/>
                <w:highlight w:val="yellow"/>
                <w:lang w:val="en-GB"/>
              </w:rPr>
            </w:pPr>
            <w:r w:rsidRPr="0015441A">
              <w:rPr>
                <w:color w:val="000000"/>
                <w:lang w:val="en-GB"/>
              </w:rPr>
              <w:t>6</w:t>
            </w:r>
          </w:p>
        </w:tc>
        <w:tc>
          <w:tcPr>
            <w:tcW w:w="1418" w:type="dxa"/>
          </w:tcPr>
          <w:p w14:paraId="469D2726" w14:textId="77777777" w:rsidR="003508DF" w:rsidRPr="00EA7E9B" w:rsidRDefault="00A60532" w:rsidP="0090575C">
            <w:pPr>
              <w:rPr>
                <w:color w:val="000000"/>
                <w:lang w:val="en-GB"/>
              </w:rPr>
            </w:pPr>
            <w:r>
              <w:rPr>
                <w:color w:val="000000"/>
                <w:lang w:val="en-GB"/>
              </w:rPr>
              <w:t>175</w:t>
            </w:r>
          </w:p>
        </w:tc>
      </w:tr>
      <w:tr w:rsidR="003508DF" w:rsidRPr="007316F6" w14:paraId="5BD20C28" w14:textId="77777777" w:rsidTr="00EC338F">
        <w:trPr>
          <w:trHeight w:val="269"/>
        </w:trPr>
        <w:tc>
          <w:tcPr>
            <w:tcW w:w="1137" w:type="dxa"/>
            <w:shd w:val="clear" w:color="auto" w:fill="auto"/>
            <w:tcMar>
              <w:top w:w="72" w:type="dxa"/>
              <w:left w:w="144" w:type="dxa"/>
              <w:bottom w:w="72" w:type="dxa"/>
              <w:right w:w="144" w:type="dxa"/>
            </w:tcMar>
            <w:hideMark/>
          </w:tcPr>
          <w:p w14:paraId="3FCFBF57" w14:textId="77777777" w:rsidR="003508DF" w:rsidRPr="007316F6" w:rsidRDefault="003508DF" w:rsidP="00134355">
            <w:pPr>
              <w:rPr>
                <w:color w:val="000000"/>
                <w:lang w:val="en-GB"/>
              </w:rPr>
            </w:pPr>
            <w:r w:rsidRPr="007316F6">
              <w:rPr>
                <w:color w:val="000000"/>
                <w:vertAlign w:val="superscript"/>
                <w:lang w:val="en-GB"/>
              </w:rPr>
              <w:t>241</w:t>
            </w:r>
            <w:r w:rsidRPr="007316F6">
              <w:rPr>
                <w:color w:val="000000"/>
                <w:lang w:val="en-GB"/>
              </w:rPr>
              <w:t>Am</w:t>
            </w:r>
          </w:p>
        </w:tc>
        <w:tc>
          <w:tcPr>
            <w:tcW w:w="992" w:type="dxa"/>
            <w:shd w:val="clear" w:color="auto" w:fill="auto"/>
            <w:tcMar>
              <w:top w:w="72" w:type="dxa"/>
              <w:left w:w="144" w:type="dxa"/>
              <w:bottom w:w="72" w:type="dxa"/>
              <w:right w:w="144" w:type="dxa"/>
            </w:tcMar>
            <w:hideMark/>
          </w:tcPr>
          <w:p w14:paraId="1FEC47CC" w14:textId="77777777" w:rsidR="003508DF" w:rsidRPr="007316F6" w:rsidRDefault="003508DF" w:rsidP="00134355">
            <w:pPr>
              <w:rPr>
                <w:color w:val="000000"/>
                <w:lang w:val="en-GB"/>
              </w:rPr>
            </w:pPr>
            <w:r w:rsidRPr="007316F6">
              <w:rPr>
                <w:color w:val="000000"/>
                <w:lang w:val="en-GB"/>
              </w:rPr>
              <w:t>432.2</w:t>
            </w:r>
          </w:p>
        </w:tc>
        <w:tc>
          <w:tcPr>
            <w:tcW w:w="1134" w:type="dxa"/>
            <w:shd w:val="clear" w:color="auto" w:fill="auto"/>
            <w:tcMar>
              <w:top w:w="72" w:type="dxa"/>
              <w:left w:w="144" w:type="dxa"/>
              <w:bottom w:w="72" w:type="dxa"/>
              <w:right w:w="144" w:type="dxa"/>
            </w:tcMar>
            <w:hideMark/>
          </w:tcPr>
          <w:p w14:paraId="468B12C2" w14:textId="77777777" w:rsidR="003508DF" w:rsidRPr="007316F6" w:rsidRDefault="003508DF" w:rsidP="00134355">
            <w:pPr>
              <w:rPr>
                <w:color w:val="000000"/>
                <w:lang w:val="en-GB"/>
              </w:rPr>
            </w:pPr>
            <w:r w:rsidRPr="007316F6">
              <w:rPr>
                <w:color w:val="000000"/>
                <w:lang w:val="en-GB"/>
              </w:rPr>
              <w:t>12</w:t>
            </w:r>
          </w:p>
        </w:tc>
        <w:tc>
          <w:tcPr>
            <w:tcW w:w="1559" w:type="dxa"/>
            <w:shd w:val="clear" w:color="auto" w:fill="auto"/>
            <w:tcMar>
              <w:top w:w="72" w:type="dxa"/>
              <w:left w:w="144" w:type="dxa"/>
              <w:bottom w:w="72" w:type="dxa"/>
              <w:right w:w="144" w:type="dxa"/>
            </w:tcMar>
            <w:hideMark/>
          </w:tcPr>
          <w:p w14:paraId="605B7869" w14:textId="77777777" w:rsidR="000E6512" w:rsidRPr="007316F6" w:rsidRDefault="00EA1C94" w:rsidP="00EA1C94">
            <w:pPr>
              <w:rPr>
                <w:color w:val="000000"/>
                <w:lang w:val="en-GB"/>
              </w:rPr>
            </w:pPr>
            <w:r>
              <w:rPr>
                <w:color w:val="000000"/>
                <w:lang w:val="en-GB"/>
              </w:rPr>
              <w:t>1.72</w:t>
            </w:r>
            <w:r w:rsidRPr="007316F6">
              <w:rPr>
                <w:color w:val="000000"/>
                <w:lang w:val="en-GB"/>
              </w:rPr>
              <w:t>∙10</w:t>
            </w:r>
            <w:r w:rsidRPr="007316F6">
              <w:rPr>
                <w:color w:val="000000"/>
                <w:vertAlign w:val="superscript"/>
                <w:lang w:val="en-GB"/>
              </w:rPr>
              <w:t>1</w:t>
            </w:r>
            <w:r>
              <w:rPr>
                <w:color w:val="000000"/>
                <w:vertAlign w:val="superscript"/>
                <w:lang w:val="en-GB"/>
              </w:rPr>
              <w:t>8</w:t>
            </w:r>
          </w:p>
        </w:tc>
        <w:tc>
          <w:tcPr>
            <w:tcW w:w="1559" w:type="dxa"/>
            <w:shd w:val="clear" w:color="auto" w:fill="auto"/>
            <w:tcMar>
              <w:top w:w="72" w:type="dxa"/>
              <w:left w:w="144" w:type="dxa"/>
              <w:bottom w:w="72" w:type="dxa"/>
              <w:right w:w="144" w:type="dxa"/>
            </w:tcMar>
            <w:hideMark/>
          </w:tcPr>
          <w:p w14:paraId="30274F7A" w14:textId="77777777" w:rsidR="003508DF" w:rsidRPr="007316F6" w:rsidRDefault="003508DF" w:rsidP="00134355">
            <w:pPr>
              <w:rPr>
                <w:color w:val="000000"/>
                <w:lang w:val="en-GB"/>
              </w:rPr>
            </w:pPr>
            <w:r w:rsidRPr="007316F6">
              <w:rPr>
                <w:color w:val="000000"/>
                <w:lang w:val="en-GB"/>
              </w:rPr>
              <w:t>26.5</w:t>
            </w:r>
            <w:r w:rsidR="008F01EC">
              <w:rPr>
                <w:color w:val="000000"/>
                <w:lang w:val="en-GB"/>
              </w:rPr>
              <w:t xml:space="preserve"> </w:t>
            </w:r>
            <w:r w:rsidR="004B1BAE">
              <w:rPr>
                <w:color w:val="000000"/>
                <w:lang w:val="en-GB"/>
              </w:rPr>
              <w:t xml:space="preserve">    </w:t>
            </w:r>
          </w:p>
        </w:tc>
        <w:tc>
          <w:tcPr>
            <w:tcW w:w="1701" w:type="dxa"/>
            <w:shd w:val="clear" w:color="auto" w:fill="auto"/>
            <w:tcMar>
              <w:top w:w="72" w:type="dxa"/>
              <w:left w:w="144" w:type="dxa"/>
              <w:bottom w:w="72" w:type="dxa"/>
              <w:right w:w="144" w:type="dxa"/>
            </w:tcMar>
            <w:hideMark/>
          </w:tcPr>
          <w:p w14:paraId="6F20D468" w14:textId="77777777" w:rsidR="003508DF" w:rsidRPr="00E849E0" w:rsidRDefault="0015441A" w:rsidP="00134355">
            <w:pPr>
              <w:rPr>
                <w:color w:val="000000"/>
                <w:highlight w:val="yellow"/>
                <w:lang w:val="en-GB"/>
              </w:rPr>
            </w:pPr>
            <w:r w:rsidRPr="0015441A">
              <w:rPr>
                <w:color w:val="000000"/>
                <w:lang w:val="en-GB"/>
              </w:rPr>
              <w:t>1</w:t>
            </w:r>
          </w:p>
        </w:tc>
        <w:tc>
          <w:tcPr>
            <w:tcW w:w="1418" w:type="dxa"/>
          </w:tcPr>
          <w:p w14:paraId="598198DC" w14:textId="77777777" w:rsidR="003508DF" w:rsidRPr="00EA7E9B" w:rsidRDefault="00E44602" w:rsidP="0090575C">
            <w:pPr>
              <w:rPr>
                <w:color w:val="000000"/>
                <w:lang w:val="en-GB"/>
              </w:rPr>
            </w:pPr>
            <w:r>
              <w:rPr>
                <w:color w:val="000000"/>
                <w:lang w:val="en-GB"/>
              </w:rPr>
              <w:t>15.6</w:t>
            </w:r>
          </w:p>
        </w:tc>
      </w:tr>
      <w:tr w:rsidR="003508DF" w:rsidRPr="007316F6" w14:paraId="72C72997" w14:textId="77777777" w:rsidTr="00EC338F">
        <w:trPr>
          <w:trHeight w:val="285"/>
        </w:trPr>
        <w:tc>
          <w:tcPr>
            <w:tcW w:w="1137" w:type="dxa"/>
            <w:shd w:val="clear" w:color="auto" w:fill="auto"/>
            <w:tcMar>
              <w:top w:w="72" w:type="dxa"/>
              <w:left w:w="144" w:type="dxa"/>
              <w:bottom w:w="72" w:type="dxa"/>
              <w:right w:w="144" w:type="dxa"/>
            </w:tcMar>
            <w:hideMark/>
          </w:tcPr>
          <w:p w14:paraId="24294B60" w14:textId="77777777" w:rsidR="003508DF" w:rsidRPr="007316F6" w:rsidRDefault="003508DF" w:rsidP="00134355">
            <w:pPr>
              <w:rPr>
                <w:color w:val="000000"/>
                <w:lang w:val="en-GB"/>
              </w:rPr>
            </w:pPr>
            <w:r w:rsidRPr="007316F6">
              <w:rPr>
                <w:color w:val="000000"/>
                <w:vertAlign w:val="superscript"/>
                <w:lang w:val="en-GB"/>
              </w:rPr>
              <w:t>137</w:t>
            </w:r>
            <w:r w:rsidRPr="007316F6">
              <w:rPr>
                <w:color w:val="000000"/>
                <w:lang w:val="en-GB"/>
              </w:rPr>
              <w:t>Cs</w:t>
            </w:r>
          </w:p>
        </w:tc>
        <w:tc>
          <w:tcPr>
            <w:tcW w:w="992" w:type="dxa"/>
            <w:shd w:val="clear" w:color="auto" w:fill="auto"/>
            <w:tcMar>
              <w:top w:w="72" w:type="dxa"/>
              <w:left w:w="144" w:type="dxa"/>
              <w:bottom w:w="72" w:type="dxa"/>
              <w:right w:w="144" w:type="dxa"/>
            </w:tcMar>
            <w:hideMark/>
          </w:tcPr>
          <w:p w14:paraId="5F3D6A7B" w14:textId="77777777" w:rsidR="003508DF" w:rsidRPr="007316F6" w:rsidRDefault="003508DF" w:rsidP="00134355">
            <w:pPr>
              <w:rPr>
                <w:color w:val="000000"/>
                <w:lang w:val="en-GB"/>
              </w:rPr>
            </w:pPr>
            <w:r w:rsidRPr="007316F6">
              <w:rPr>
                <w:color w:val="000000"/>
                <w:lang w:val="en-GB"/>
              </w:rPr>
              <w:t>30.17</w:t>
            </w:r>
          </w:p>
        </w:tc>
        <w:tc>
          <w:tcPr>
            <w:tcW w:w="1134" w:type="dxa"/>
            <w:shd w:val="clear" w:color="auto" w:fill="auto"/>
            <w:tcMar>
              <w:top w:w="72" w:type="dxa"/>
              <w:left w:w="144" w:type="dxa"/>
              <w:bottom w:w="72" w:type="dxa"/>
              <w:right w:w="144" w:type="dxa"/>
            </w:tcMar>
            <w:hideMark/>
          </w:tcPr>
          <w:p w14:paraId="522ACAE5" w14:textId="77777777" w:rsidR="003508DF" w:rsidRPr="007316F6" w:rsidRDefault="003508DF" w:rsidP="00134355">
            <w:pPr>
              <w:rPr>
                <w:color w:val="000000"/>
                <w:lang w:val="en-GB"/>
              </w:rPr>
            </w:pPr>
            <w:r w:rsidRPr="007316F6">
              <w:rPr>
                <w:color w:val="000000"/>
                <w:lang w:val="en-GB"/>
              </w:rPr>
              <w:t>1.93</w:t>
            </w:r>
          </w:p>
        </w:tc>
        <w:tc>
          <w:tcPr>
            <w:tcW w:w="1559" w:type="dxa"/>
            <w:shd w:val="clear" w:color="auto" w:fill="auto"/>
            <w:tcMar>
              <w:top w:w="72" w:type="dxa"/>
              <w:left w:w="144" w:type="dxa"/>
              <w:bottom w:w="72" w:type="dxa"/>
              <w:right w:w="144" w:type="dxa"/>
            </w:tcMar>
            <w:hideMark/>
          </w:tcPr>
          <w:p w14:paraId="4EB6A7B4" w14:textId="77777777" w:rsidR="000E6512" w:rsidRPr="007316F6" w:rsidRDefault="00341393" w:rsidP="00341393">
            <w:pPr>
              <w:rPr>
                <w:color w:val="000000"/>
                <w:lang w:val="en-GB"/>
              </w:rPr>
            </w:pPr>
            <w:r>
              <w:rPr>
                <w:color w:val="000000"/>
                <w:lang w:val="en-GB"/>
              </w:rPr>
              <w:t>6.21</w:t>
            </w:r>
            <w:r w:rsidRPr="007316F6">
              <w:rPr>
                <w:color w:val="000000"/>
                <w:lang w:val="en-GB"/>
              </w:rPr>
              <w:t>∙10</w:t>
            </w:r>
            <w:r w:rsidRPr="007316F6">
              <w:rPr>
                <w:color w:val="000000"/>
                <w:vertAlign w:val="superscript"/>
                <w:lang w:val="en-GB"/>
              </w:rPr>
              <w:t>1</w:t>
            </w:r>
            <w:r>
              <w:rPr>
                <w:color w:val="000000"/>
                <w:vertAlign w:val="superscript"/>
                <w:lang w:val="en-GB"/>
              </w:rPr>
              <w:t>8</w:t>
            </w:r>
          </w:p>
        </w:tc>
        <w:tc>
          <w:tcPr>
            <w:tcW w:w="1559" w:type="dxa"/>
            <w:shd w:val="clear" w:color="auto" w:fill="auto"/>
            <w:tcMar>
              <w:top w:w="72" w:type="dxa"/>
              <w:left w:w="144" w:type="dxa"/>
              <w:bottom w:w="72" w:type="dxa"/>
              <w:right w:w="144" w:type="dxa"/>
            </w:tcMar>
            <w:hideMark/>
          </w:tcPr>
          <w:p w14:paraId="504C8F8A" w14:textId="77777777" w:rsidR="003508DF" w:rsidRPr="007316F6" w:rsidRDefault="003508DF" w:rsidP="00134355">
            <w:pPr>
              <w:rPr>
                <w:color w:val="000000"/>
                <w:lang w:val="en-GB"/>
              </w:rPr>
            </w:pPr>
            <w:r w:rsidRPr="007316F6">
              <w:rPr>
                <w:color w:val="000000"/>
                <w:lang w:val="en-GB"/>
              </w:rPr>
              <w:t>13</w:t>
            </w:r>
            <w:r w:rsidR="008F01EC">
              <w:rPr>
                <w:color w:val="000000"/>
                <w:lang w:val="en-GB"/>
              </w:rPr>
              <w:t xml:space="preserve"> </w:t>
            </w:r>
            <w:r w:rsidR="004B1BAE">
              <w:rPr>
                <w:color w:val="000000"/>
                <w:lang w:val="en-GB"/>
              </w:rPr>
              <w:t xml:space="preserve">      </w:t>
            </w:r>
          </w:p>
        </w:tc>
        <w:tc>
          <w:tcPr>
            <w:tcW w:w="1701" w:type="dxa"/>
            <w:shd w:val="clear" w:color="auto" w:fill="auto"/>
            <w:tcMar>
              <w:top w:w="72" w:type="dxa"/>
              <w:left w:w="144" w:type="dxa"/>
              <w:bottom w:w="72" w:type="dxa"/>
              <w:right w:w="144" w:type="dxa"/>
            </w:tcMar>
            <w:hideMark/>
          </w:tcPr>
          <w:p w14:paraId="242B713C" w14:textId="77777777" w:rsidR="003508DF" w:rsidRPr="00E849E0" w:rsidRDefault="00450D11" w:rsidP="00134355">
            <w:pPr>
              <w:rPr>
                <w:color w:val="000000"/>
                <w:highlight w:val="yellow"/>
                <w:lang w:val="en-GB"/>
              </w:rPr>
            </w:pPr>
            <w:r>
              <w:rPr>
                <w:color w:val="000000"/>
                <w:lang w:val="en-GB"/>
              </w:rPr>
              <w:t>0.7</w:t>
            </w:r>
          </w:p>
        </w:tc>
        <w:tc>
          <w:tcPr>
            <w:tcW w:w="1418" w:type="dxa"/>
          </w:tcPr>
          <w:p w14:paraId="31A3C4F1" w14:textId="77777777" w:rsidR="003508DF" w:rsidRPr="00EA7E9B" w:rsidRDefault="00A04039" w:rsidP="0090575C">
            <w:pPr>
              <w:rPr>
                <w:color w:val="000000"/>
                <w:lang w:val="en-GB"/>
              </w:rPr>
            </w:pPr>
            <w:r>
              <w:rPr>
                <w:color w:val="000000"/>
                <w:lang w:val="en-GB"/>
              </w:rPr>
              <w:t>10.5</w:t>
            </w:r>
          </w:p>
        </w:tc>
      </w:tr>
    </w:tbl>
    <w:p w14:paraId="5D93701A" w14:textId="17D1B8BD" w:rsidR="00EF225C" w:rsidRPr="007316F6" w:rsidRDefault="0000023A" w:rsidP="00EF225C">
      <w:pPr>
        <w:autoSpaceDE w:val="0"/>
        <w:autoSpaceDN w:val="0"/>
        <w:adjustRightInd w:val="0"/>
        <w:rPr>
          <w:color w:val="000000"/>
          <w:lang w:val="en-GB"/>
        </w:rPr>
      </w:pPr>
      <w:r>
        <w:rPr>
          <w:color w:val="000000"/>
          <w:lang w:val="en-GB"/>
        </w:rPr>
        <w:t>V</w:t>
      </w:r>
      <w:r w:rsidR="00AE2DAE">
        <w:rPr>
          <w:color w:val="000000"/>
          <w:lang w:val="en-GB"/>
        </w:rPr>
        <w:t xml:space="preserve">itrified HLW </w:t>
      </w:r>
      <w:r>
        <w:rPr>
          <w:color w:val="000000"/>
          <w:lang w:val="en-GB"/>
        </w:rPr>
        <w:t xml:space="preserve">typically </w:t>
      </w:r>
      <w:r w:rsidR="00AE2DAE">
        <w:rPr>
          <w:color w:val="000000"/>
          <w:lang w:val="en-GB"/>
        </w:rPr>
        <w:t>contain vari</w:t>
      </w:r>
      <w:r w:rsidR="00386FD6">
        <w:rPr>
          <w:color w:val="000000"/>
          <w:lang w:val="en-GB"/>
        </w:rPr>
        <w:t>o</w:t>
      </w:r>
      <w:r w:rsidR="00AE2DAE">
        <w:rPr>
          <w:color w:val="000000"/>
          <w:lang w:val="en-GB"/>
        </w:rPr>
        <w:t xml:space="preserve">us crystalline phases embedded in </w:t>
      </w:r>
      <w:r>
        <w:rPr>
          <w:color w:val="000000"/>
          <w:lang w:val="en-GB"/>
        </w:rPr>
        <w:t>a predominantly</w:t>
      </w:r>
      <w:r w:rsidR="00AE2DAE">
        <w:rPr>
          <w:color w:val="000000"/>
          <w:lang w:val="en-GB"/>
        </w:rPr>
        <w:t xml:space="preserve"> glassy matrix [</w:t>
      </w:r>
      <w:r w:rsidR="0054143C">
        <w:rPr>
          <w:color w:val="000000"/>
          <w:lang w:val="en-GB"/>
        </w:rPr>
        <w:t>55</w:t>
      </w:r>
      <w:r w:rsidR="00AE2DAE">
        <w:rPr>
          <w:color w:val="000000"/>
          <w:lang w:val="en-GB"/>
        </w:rPr>
        <w:t xml:space="preserve">]. Some of these crystalline particles can contain higher concentrations of radionuclides compared </w:t>
      </w:r>
      <w:r>
        <w:rPr>
          <w:color w:val="000000"/>
          <w:lang w:val="en-GB"/>
        </w:rPr>
        <w:t xml:space="preserve">to </w:t>
      </w:r>
      <w:r w:rsidR="00AE2DAE">
        <w:rPr>
          <w:color w:val="000000"/>
          <w:lang w:val="en-GB"/>
        </w:rPr>
        <w:t xml:space="preserve">glassy material.  </w:t>
      </w:r>
      <w:r w:rsidR="00EF225C" w:rsidRPr="007316F6">
        <w:rPr>
          <w:color w:val="000000"/>
          <w:lang w:val="en-GB"/>
        </w:rPr>
        <w:t xml:space="preserve">Radionuclide-containing particles in </w:t>
      </w:r>
      <w:r w:rsidR="0049725B">
        <w:rPr>
          <w:color w:val="000000"/>
          <w:lang w:val="en-GB"/>
        </w:rPr>
        <w:t>the non-conducting wasteform</w:t>
      </w:r>
      <w:r w:rsidR="00EF225C" w:rsidRPr="007316F6">
        <w:rPr>
          <w:color w:val="000000"/>
          <w:lang w:val="en-GB"/>
        </w:rPr>
        <w:t xml:space="preserve"> should be smaller than the minimal critical size to avoid both electric breakdown and diffusion controlled shape change that can lead to </w:t>
      </w:r>
      <w:r w:rsidR="002B7FDE">
        <w:rPr>
          <w:color w:val="000000"/>
          <w:lang w:val="en-GB"/>
        </w:rPr>
        <w:t>wasteform</w:t>
      </w:r>
      <w:r w:rsidR="00EF225C" w:rsidRPr="007316F6">
        <w:rPr>
          <w:color w:val="000000"/>
          <w:lang w:val="en-GB"/>
        </w:rPr>
        <w:t xml:space="preserve"> mechanical damage. It can be seen that the smallest radii are those due to shape change </w:t>
      </w:r>
      <w:r w:rsidR="0049725B">
        <w:rPr>
          <w:color w:val="000000"/>
          <w:lang w:val="en-GB"/>
        </w:rPr>
        <w:t xml:space="preserve">via dipole interaction with electrical fields induced by decay </w:t>
      </w:r>
      <w:r w:rsidR="00EF225C" w:rsidRPr="007316F6">
        <w:rPr>
          <w:color w:val="000000"/>
          <w:lang w:val="en-GB"/>
        </w:rPr>
        <w:t>that will occur during extended time periods over m</w:t>
      </w:r>
      <w:r w:rsidR="002B7FDE">
        <w:rPr>
          <w:color w:val="000000"/>
          <w:lang w:val="en-GB"/>
        </w:rPr>
        <w:t xml:space="preserve">any </w:t>
      </w:r>
      <w:r w:rsidR="00EA7E9B">
        <w:rPr>
          <w:color w:val="000000"/>
          <w:lang w:val="en-GB"/>
        </w:rPr>
        <w:t>hundred</w:t>
      </w:r>
      <w:r>
        <w:rPr>
          <w:color w:val="000000"/>
          <w:lang w:val="en-GB"/>
        </w:rPr>
        <w:t xml:space="preserve"> </w:t>
      </w:r>
      <w:r w:rsidR="00EA7E9B">
        <w:rPr>
          <w:color w:val="000000"/>
          <w:lang w:val="en-GB"/>
        </w:rPr>
        <w:t xml:space="preserve">thousand </w:t>
      </w:r>
      <w:r w:rsidR="002B7FDE">
        <w:rPr>
          <w:color w:val="000000"/>
          <w:lang w:val="en-GB"/>
        </w:rPr>
        <w:t xml:space="preserve">years – e.g. see </w:t>
      </w:r>
      <w:proofErr w:type="spellStart"/>
      <w:r w:rsidR="002B7FDE">
        <w:rPr>
          <w:color w:val="000000"/>
          <w:lang w:val="en-GB"/>
        </w:rPr>
        <w:t>Eq</w:t>
      </w:r>
      <w:r w:rsidR="0049725B">
        <w:rPr>
          <w:color w:val="000000"/>
          <w:lang w:val="en-GB"/>
        </w:rPr>
        <w:t>s</w:t>
      </w:r>
      <w:proofErr w:type="spellEnd"/>
      <w:r w:rsidR="002B7FDE">
        <w:rPr>
          <w:color w:val="000000"/>
          <w:lang w:val="en-GB"/>
        </w:rPr>
        <w:t xml:space="preserve">. </w:t>
      </w:r>
      <w:r w:rsidR="0049725B">
        <w:rPr>
          <w:color w:val="000000"/>
          <w:lang w:val="en-GB"/>
        </w:rPr>
        <w:t xml:space="preserve">(30) and </w:t>
      </w:r>
      <w:r w:rsidR="002B7FDE">
        <w:rPr>
          <w:color w:val="000000"/>
          <w:lang w:val="en-GB"/>
        </w:rPr>
        <w:t>(31</w:t>
      </w:r>
      <w:r w:rsidR="00EF225C" w:rsidRPr="007316F6">
        <w:rPr>
          <w:color w:val="000000"/>
          <w:lang w:val="en-GB"/>
        </w:rPr>
        <w:t>).</w:t>
      </w:r>
      <w:r w:rsidR="00EA7E9B">
        <w:rPr>
          <w:color w:val="000000"/>
          <w:lang w:val="en-GB"/>
        </w:rPr>
        <w:t xml:space="preserve"> </w:t>
      </w:r>
    </w:p>
    <w:p w14:paraId="7C408529" w14:textId="5E653A02" w:rsidR="007007EA" w:rsidRPr="007316F6" w:rsidRDefault="007007EA" w:rsidP="004F4335">
      <w:pPr>
        <w:pStyle w:val="Heading1"/>
        <w:numPr>
          <w:ilvl w:val="0"/>
          <w:numId w:val="14"/>
        </w:numPr>
        <w:rPr>
          <w:rFonts w:ascii="Times New Roman" w:hAnsi="Times New Roman"/>
          <w:color w:val="000000"/>
          <w:sz w:val="24"/>
          <w:lang w:val="en-GB"/>
        </w:rPr>
      </w:pPr>
      <w:r w:rsidRPr="007316F6">
        <w:rPr>
          <w:rFonts w:ascii="Times New Roman" w:hAnsi="Times New Roman"/>
          <w:color w:val="000000"/>
          <w:sz w:val="24"/>
          <w:lang w:val="en-GB"/>
        </w:rPr>
        <w:lastRenderedPageBreak/>
        <w:t>C</w:t>
      </w:r>
      <w:r w:rsidR="004F4335">
        <w:rPr>
          <w:rFonts w:ascii="Times New Roman" w:hAnsi="Times New Roman"/>
          <w:color w:val="000000"/>
          <w:sz w:val="24"/>
          <w:lang w:val="en-GB"/>
        </w:rPr>
        <w:t>onclusions</w:t>
      </w:r>
      <w:r w:rsidRPr="007316F6">
        <w:rPr>
          <w:rFonts w:ascii="Times New Roman" w:hAnsi="Times New Roman"/>
          <w:color w:val="000000"/>
          <w:sz w:val="24"/>
          <w:lang w:val="en-GB"/>
        </w:rPr>
        <w:t xml:space="preserve"> </w:t>
      </w:r>
    </w:p>
    <w:p w14:paraId="52416F6D" w14:textId="190569F4" w:rsidR="00CC344F" w:rsidRDefault="00CC344F" w:rsidP="00407FC6">
      <w:pPr>
        <w:spacing w:before="240"/>
        <w:rPr>
          <w:color w:val="000000"/>
          <w:lang w:val="en-GB"/>
        </w:rPr>
      </w:pPr>
      <w:r w:rsidRPr="00313EEE">
        <w:rPr>
          <w:color w:val="000000" w:themeColor="text1"/>
          <w:lang w:val="en-GB"/>
        </w:rPr>
        <w:t xml:space="preserve">We </w:t>
      </w:r>
      <w:r w:rsidR="00E438E5" w:rsidRPr="00313EEE">
        <w:rPr>
          <w:color w:val="000000" w:themeColor="text1"/>
          <w:lang w:val="en-GB"/>
        </w:rPr>
        <w:t xml:space="preserve">briefly overviewed the mechanical destruction of wasteforms containing actinides - </w:t>
      </w:r>
      <w:r w:rsidR="00E438E5" w:rsidRPr="00313EEE">
        <w:rPr>
          <w:rFonts w:eastAsia="Calibri"/>
          <w:color w:val="000000" w:themeColor="text1"/>
          <w:szCs w:val="22"/>
          <w:lang w:val="en-GB"/>
        </w:rPr>
        <w:t xml:space="preserve">ceramics and crystals doped with </w:t>
      </w:r>
      <w:r w:rsidR="00E438E5" w:rsidRPr="00313EEE">
        <w:rPr>
          <w:rFonts w:eastAsia="Calibri"/>
          <w:color w:val="000000" w:themeColor="text1"/>
          <w:szCs w:val="22"/>
          <w:vertAlign w:val="superscript"/>
          <w:lang w:val="en-GB"/>
        </w:rPr>
        <w:t>238</w:t>
      </w:r>
      <w:r w:rsidR="00E438E5" w:rsidRPr="00313EEE">
        <w:rPr>
          <w:rFonts w:eastAsia="Calibri"/>
          <w:color w:val="000000" w:themeColor="text1"/>
          <w:szCs w:val="22"/>
          <w:lang w:val="en-GB"/>
        </w:rPr>
        <w:t xml:space="preserve">Pu. </w:t>
      </w:r>
      <w:r w:rsidR="00407FC6" w:rsidRPr="00313EEE">
        <w:rPr>
          <w:color w:val="000000" w:themeColor="text1"/>
          <w:lang w:val="en-GB"/>
        </w:rPr>
        <w:t xml:space="preserve">Experiments with actinide-containing insulating wasteforms such as devitrified glasses containing </w:t>
      </w:r>
      <w:r w:rsidR="00407FC6" w:rsidRPr="00313EEE">
        <w:rPr>
          <w:color w:val="000000" w:themeColor="text1"/>
          <w:vertAlign w:val="superscript"/>
          <w:lang w:val="en-GB"/>
        </w:rPr>
        <w:t>244</w:t>
      </w:r>
      <w:r w:rsidR="00407FC6" w:rsidRPr="00313EEE">
        <w:rPr>
          <w:color w:val="000000" w:themeColor="text1"/>
          <w:lang w:val="en-GB"/>
        </w:rPr>
        <w:t xml:space="preserve">Cm, </w:t>
      </w:r>
      <w:proofErr w:type="spellStart"/>
      <w:r w:rsidR="00407FC6" w:rsidRPr="00313EEE">
        <w:rPr>
          <w:color w:val="000000" w:themeColor="text1"/>
          <w:lang w:val="en-GB"/>
        </w:rPr>
        <w:t>Ti-pyrochlore</w:t>
      </w:r>
      <w:proofErr w:type="spellEnd"/>
      <w:r w:rsidR="00407FC6" w:rsidRPr="00313EEE">
        <w:rPr>
          <w:color w:val="000000" w:themeColor="text1"/>
          <w:lang w:val="en-GB"/>
        </w:rPr>
        <w:t xml:space="preserve">, single-phase La-monazite, Pu-monazite ceramics, </w:t>
      </w:r>
      <w:proofErr w:type="spellStart"/>
      <w:r w:rsidR="00407FC6" w:rsidRPr="00313EEE">
        <w:rPr>
          <w:color w:val="000000" w:themeColor="text1"/>
          <w:lang w:val="en-GB"/>
        </w:rPr>
        <w:t>Eu</w:t>
      </w:r>
      <w:proofErr w:type="spellEnd"/>
      <w:r w:rsidR="00407FC6" w:rsidRPr="00313EEE">
        <w:rPr>
          <w:color w:val="000000" w:themeColor="text1"/>
          <w:lang w:val="en-GB"/>
        </w:rPr>
        <w:t>-monazite and zircon single crystals conta</w:t>
      </w:r>
      <w:r w:rsidR="0000023A">
        <w:rPr>
          <w:color w:val="000000" w:themeColor="text1"/>
          <w:lang w:val="en-GB"/>
        </w:rPr>
        <w:t>i</w:t>
      </w:r>
      <w:r w:rsidR="00407FC6" w:rsidRPr="00313EEE">
        <w:rPr>
          <w:color w:val="000000" w:themeColor="text1"/>
          <w:lang w:val="en-GB"/>
        </w:rPr>
        <w:t xml:space="preserve">ning </w:t>
      </w:r>
      <w:r w:rsidR="00407FC6" w:rsidRPr="00313EEE">
        <w:rPr>
          <w:color w:val="000000" w:themeColor="text1"/>
          <w:vertAlign w:val="superscript"/>
          <w:lang w:val="en-GB"/>
        </w:rPr>
        <w:t>238</w:t>
      </w:r>
      <w:r w:rsidR="00407FC6" w:rsidRPr="00313EEE">
        <w:rPr>
          <w:color w:val="000000" w:themeColor="text1"/>
          <w:lang w:val="en-GB"/>
        </w:rPr>
        <w:t xml:space="preserve">Pu </w:t>
      </w:r>
      <w:r w:rsidR="0000023A">
        <w:rPr>
          <w:color w:val="000000" w:themeColor="text1"/>
          <w:lang w:val="en-GB"/>
        </w:rPr>
        <w:t>reveal</w:t>
      </w:r>
      <w:r w:rsidR="00407FC6" w:rsidRPr="00313EEE">
        <w:rPr>
          <w:color w:val="000000" w:themeColor="text1"/>
          <w:lang w:val="en-GB"/>
        </w:rPr>
        <w:t xml:space="preserve"> that mechanical self-destruction  occurs after some extended time which can last for several years. </w:t>
      </w:r>
      <w:r w:rsidR="00E438E5" w:rsidRPr="00313EEE">
        <w:rPr>
          <w:color w:val="000000" w:themeColor="text1"/>
          <w:lang w:val="en-GB"/>
        </w:rPr>
        <w:t xml:space="preserve">We then </w:t>
      </w:r>
      <w:r w:rsidR="0000023A">
        <w:rPr>
          <w:color w:val="000000" w:themeColor="text1"/>
          <w:lang w:val="en-GB"/>
        </w:rPr>
        <w:t>modell</w:t>
      </w:r>
      <w:r w:rsidRPr="00313EEE">
        <w:rPr>
          <w:color w:val="000000" w:themeColor="text1"/>
          <w:lang w:val="en-GB"/>
        </w:rPr>
        <w:t xml:space="preserve">ed the damaging effects caused by electrical fields induced by the decay of radionuclides in </w:t>
      </w:r>
      <w:r w:rsidR="00C93B11" w:rsidRPr="00313EEE">
        <w:rPr>
          <w:color w:val="000000" w:themeColor="text1"/>
          <w:lang w:val="en-GB"/>
        </w:rPr>
        <w:t xml:space="preserve">clusters </w:t>
      </w:r>
      <w:r w:rsidRPr="00313EEE">
        <w:rPr>
          <w:color w:val="000000" w:themeColor="text1"/>
          <w:lang w:val="en-GB"/>
        </w:rPr>
        <w:t xml:space="preserve">embedded </w:t>
      </w:r>
      <w:r w:rsidRPr="009C0D31">
        <w:rPr>
          <w:color w:val="000000" w:themeColor="text1"/>
          <w:lang w:val="en-GB"/>
        </w:rPr>
        <w:t xml:space="preserve">in a non-conducting matrix. </w:t>
      </w:r>
      <w:r w:rsidR="001C7B59" w:rsidRPr="00036C96">
        <w:rPr>
          <w:color w:val="000000" w:themeColor="text1"/>
          <w:lang w:val="en-GB"/>
        </w:rPr>
        <w:t xml:space="preserve">Such a mechanism </w:t>
      </w:r>
      <w:r w:rsidR="002729FF">
        <w:rPr>
          <w:color w:val="000000" w:themeColor="text1"/>
          <w:lang w:val="en-GB"/>
        </w:rPr>
        <w:t>of mechanical destruction is</w:t>
      </w:r>
      <w:r w:rsidR="001C7B59" w:rsidRPr="00036C96">
        <w:rPr>
          <w:color w:val="000000" w:themeColor="text1"/>
          <w:lang w:val="en-GB"/>
        </w:rPr>
        <w:t xml:space="preserve"> in addition to </w:t>
      </w:r>
      <w:r w:rsidR="002729FF">
        <w:rPr>
          <w:color w:val="000000" w:themeColor="text1"/>
          <w:lang w:val="en-GB"/>
        </w:rPr>
        <w:t xml:space="preserve">recognised </w:t>
      </w:r>
      <w:r w:rsidR="001C7B59" w:rsidRPr="00036C96">
        <w:rPr>
          <w:color w:val="000000" w:themeColor="text1"/>
          <w:lang w:val="en-GB"/>
        </w:rPr>
        <w:t>processes of matrix swelling and solid solution</w:t>
      </w:r>
      <w:r w:rsidR="002729FF">
        <w:rPr>
          <w:color w:val="000000" w:themeColor="text1"/>
          <w:lang w:val="en-GB"/>
        </w:rPr>
        <w:t xml:space="preserve"> destruction</w:t>
      </w:r>
      <w:r w:rsidR="001C7B59" w:rsidRPr="00036C96">
        <w:rPr>
          <w:color w:val="000000" w:themeColor="text1"/>
          <w:lang w:val="en-GB"/>
        </w:rPr>
        <w:t xml:space="preserve">. </w:t>
      </w:r>
      <w:r w:rsidRPr="009C0D31">
        <w:rPr>
          <w:color w:val="000000" w:themeColor="text1"/>
          <w:lang w:val="en-GB"/>
        </w:rPr>
        <w:t>Three effects were importan</w:t>
      </w:r>
      <w:r w:rsidR="002729FF">
        <w:rPr>
          <w:color w:val="000000" w:themeColor="text1"/>
          <w:lang w:val="en-GB"/>
        </w:rPr>
        <w:t>t</w:t>
      </w:r>
      <w:r w:rsidRPr="009C0D31">
        <w:rPr>
          <w:color w:val="000000" w:themeColor="text1"/>
          <w:lang w:val="en-GB"/>
        </w:rPr>
        <w:t>: (</w:t>
      </w:r>
      <w:proofErr w:type="spellStart"/>
      <w:r w:rsidRPr="009C0D31">
        <w:rPr>
          <w:color w:val="000000" w:themeColor="text1"/>
          <w:lang w:val="en-GB"/>
        </w:rPr>
        <w:t>i</w:t>
      </w:r>
      <w:proofErr w:type="spellEnd"/>
      <w:r w:rsidRPr="007316F6">
        <w:rPr>
          <w:color w:val="000000"/>
          <w:lang w:val="en-GB"/>
        </w:rPr>
        <w:t xml:space="preserve">) electric breakdown; (ii) </w:t>
      </w:r>
      <w:r w:rsidR="00C93B11" w:rsidRPr="007316F6">
        <w:rPr>
          <w:color w:val="000000"/>
          <w:lang w:val="en-GB"/>
        </w:rPr>
        <w:t xml:space="preserve">cluster </w:t>
      </w:r>
      <w:r w:rsidR="00A82415" w:rsidRPr="007316F6">
        <w:rPr>
          <w:color w:val="000000"/>
          <w:lang w:val="en-GB"/>
        </w:rPr>
        <w:t xml:space="preserve">shape </w:t>
      </w:r>
      <w:r w:rsidRPr="007316F6">
        <w:rPr>
          <w:color w:val="000000"/>
          <w:lang w:val="en-GB"/>
        </w:rPr>
        <w:t xml:space="preserve">change due to dipole interaction, and (iii) </w:t>
      </w:r>
      <w:r w:rsidR="00C93B11" w:rsidRPr="007316F6">
        <w:rPr>
          <w:color w:val="000000"/>
          <w:lang w:val="en-GB"/>
        </w:rPr>
        <w:t xml:space="preserve">cluster </w:t>
      </w:r>
      <w:r w:rsidR="00A82415" w:rsidRPr="007316F6">
        <w:rPr>
          <w:color w:val="000000"/>
          <w:lang w:val="en-GB"/>
        </w:rPr>
        <w:t xml:space="preserve">shape </w:t>
      </w:r>
      <w:r w:rsidR="00043701" w:rsidRPr="007316F6">
        <w:rPr>
          <w:color w:val="000000"/>
          <w:lang w:val="en-GB"/>
        </w:rPr>
        <w:t>change</w:t>
      </w:r>
      <w:r w:rsidRPr="007316F6">
        <w:rPr>
          <w:color w:val="000000"/>
          <w:lang w:val="en-GB"/>
        </w:rPr>
        <w:t xml:space="preserve"> due to polarisation interaction. </w:t>
      </w:r>
      <w:r w:rsidR="00E438E5">
        <w:rPr>
          <w:color w:val="000000"/>
          <w:lang w:val="en-GB"/>
        </w:rPr>
        <w:t>We have revealed that t</w:t>
      </w:r>
      <w:r w:rsidRPr="007316F6">
        <w:rPr>
          <w:color w:val="000000"/>
          <w:lang w:val="en-GB"/>
        </w:rPr>
        <w:t xml:space="preserve">here is a critical size of radioactive </w:t>
      </w:r>
      <w:r w:rsidR="00C93B11" w:rsidRPr="007316F6">
        <w:rPr>
          <w:color w:val="000000"/>
          <w:lang w:val="en-GB"/>
        </w:rPr>
        <w:t xml:space="preserve">clusters </w:t>
      </w:r>
      <w:r w:rsidRPr="007316F6">
        <w:rPr>
          <w:color w:val="000000"/>
          <w:lang w:val="en-GB"/>
        </w:rPr>
        <w:t xml:space="preserve">in non-conducting matrices so that the matrix material can be damaged if </w:t>
      </w:r>
      <w:r w:rsidR="00C93B11" w:rsidRPr="007316F6">
        <w:rPr>
          <w:color w:val="000000"/>
          <w:lang w:val="en-GB"/>
        </w:rPr>
        <w:t xml:space="preserve">clusters </w:t>
      </w:r>
      <w:r w:rsidRPr="007316F6">
        <w:rPr>
          <w:color w:val="000000"/>
          <w:lang w:val="en-GB"/>
        </w:rPr>
        <w:t xml:space="preserve">are larger </w:t>
      </w:r>
      <w:r w:rsidR="00A82415" w:rsidRPr="007316F6">
        <w:rPr>
          <w:color w:val="000000"/>
          <w:lang w:val="en-GB"/>
        </w:rPr>
        <w:t>than</w:t>
      </w:r>
      <w:r w:rsidRPr="007316F6">
        <w:rPr>
          <w:color w:val="000000"/>
          <w:lang w:val="en-GB"/>
        </w:rPr>
        <w:t xml:space="preserve"> this critical size. The most important parameters that control the matrix integrity are the radioactive </w:t>
      </w:r>
      <w:r w:rsidR="00C93B11" w:rsidRPr="007316F6">
        <w:rPr>
          <w:color w:val="000000"/>
          <w:lang w:val="en-GB"/>
        </w:rPr>
        <w:t xml:space="preserve">cluster </w:t>
      </w:r>
      <w:r w:rsidRPr="007316F6">
        <w:rPr>
          <w:color w:val="000000"/>
          <w:lang w:val="en-GB"/>
        </w:rPr>
        <w:t>(inhomogeneity) size, specific radioactivity</w:t>
      </w:r>
      <w:r w:rsidR="00DF5254" w:rsidRPr="007316F6">
        <w:rPr>
          <w:color w:val="000000"/>
          <w:lang w:val="en-GB"/>
        </w:rPr>
        <w:t>,</w:t>
      </w:r>
      <w:r w:rsidRPr="007316F6">
        <w:rPr>
          <w:color w:val="000000"/>
          <w:lang w:val="en-GB"/>
        </w:rPr>
        <w:t xml:space="preserve"> and effective </w:t>
      </w:r>
      <w:r w:rsidR="00A82415" w:rsidRPr="007316F6">
        <w:rPr>
          <w:color w:val="000000"/>
          <w:lang w:val="en-GB"/>
        </w:rPr>
        <w:t xml:space="preserve">matrix </w:t>
      </w:r>
      <w:r w:rsidRPr="007316F6">
        <w:rPr>
          <w:color w:val="000000"/>
          <w:lang w:val="en-GB"/>
        </w:rPr>
        <w:t>electrical conductivity.</w:t>
      </w:r>
      <w:r w:rsidR="00043701" w:rsidRPr="007316F6">
        <w:rPr>
          <w:color w:val="000000"/>
          <w:lang w:val="en-GB"/>
        </w:rPr>
        <w:t xml:space="preserve"> </w:t>
      </w:r>
      <w:r w:rsidR="00E438E5">
        <w:rPr>
          <w:color w:val="000000"/>
          <w:lang w:val="en-GB"/>
        </w:rPr>
        <w:t>We conclude that t</w:t>
      </w:r>
      <w:r w:rsidRPr="007316F6">
        <w:rPr>
          <w:color w:val="000000"/>
          <w:lang w:val="en-GB"/>
        </w:rPr>
        <w:t xml:space="preserve">he wasteform should be as homogeneous </w:t>
      </w:r>
      <w:r w:rsidR="00A82415" w:rsidRPr="007316F6">
        <w:rPr>
          <w:color w:val="000000"/>
          <w:lang w:val="en-GB"/>
        </w:rPr>
        <w:t xml:space="preserve">as possible </w:t>
      </w:r>
      <w:r w:rsidRPr="007316F6">
        <w:rPr>
          <w:color w:val="000000"/>
          <w:lang w:val="en-GB"/>
        </w:rPr>
        <w:t xml:space="preserve">and </w:t>
      </w:r>
      <w:r w:rsidR="002729FF">
        <w:rPr>
          <w:color w:val="000000"/>
          <w:lang w:val="en-GB"/>
        </w:rPr>
        <w:t>even</w:t>
      </w:r>
      <w:r w:rsidR="001C7B59">
        <w:rPr>
          <w:color w:val="000000"/>
          <w:lang w:val="en-GB"/>
        </w:rPr>
        <w:t xml:space="preserve"> </w:t>
      </w:r>
      <w:r w:rsidR="00A82415" w:rsidRPr="007316F6">
        <w:rPr>
          <w:color w:val="000000"/>
          <w:lang w:val="en-GB"/>
        </w:rPr>
        <w:t xml:space="preserve">electrically </w:t>
      </w:r>
      <w:r w:rsidRPr="007316F6">
        <w:rPr>
          <w:color w:val="000000"/>
          <w:lang w:val="en-GB"/>
        </w:rPr>
        <w:t>conducti</w:t>
      </w:r>
      <w:r w:rsidR="00A82415" w:rsidRPr="007316F6">
        <w:rPr>
          <w:color w:val="000000"/>
          <w:lang w:val="en-GB"/>
        </w:rPr>
        <w:t xml:space="preserve">ve </w:t>
      </w:r>
      <w:r w:rsidRPr="007316F6">
        <w:rPr>
          <w:color w:val="000000"/>
          <w:lang w:val="en-GB"/>
        </w:rPr>
        <w:t>to avoid potential damage caused by electrical charges induced by radioactive decay and the</w:t>
      </w:r>
      <w:r w:rsidR="00A82415" w:rsidRPr="007316F6">
        <w:rPr>
          <w:color w:val="000000"/>
          <w:lang w:val="en-GB"/>
        </w:rPr>
        <w:t>ir resulting</w:t>
      </w:r>
      <w:r w:rsidRPr="007316F6">
        <w:rPr>
          <w:color w:val="000000"/>
          <w:lang w:val="en-GB"/>
        </w:rPr>
        <w:t xml:space="preserve"> effects.</w:t>
      </w:r>
      <w:r w:rsidR="00A12F1D">
        <w:rPr>
          <w:color w:val="000000"/>
          <w:lang w:val="en-GB"/>
        </w:rPr>
        <w:t xml:space="preserve"> </w:t>
      </w:r>
    </w:p>
    <w:p w14:paraId="689711C8" w14:textId="2EE5E48E" w:rsidR="00386986" w:rsidRPr="00BE36EB" w:rsidRDefault="00386986" w:rsidP="0010768E">
      <w:pPr>
        <w:pStyle w:val="Heading1"/>
        <w:spacing w:after="0"/>
        <w:rPr>
          <w:rFonts w:ascii="Times New Roman" w:hAnsi="Times New Roman" w:cs="Times New Roman"/>
          <w:caps/>
          <w:color w:val="000000"/>
          <w:sz w:val="24"/>
          <w:szCs w:val="24"/>
          <w:lang w:val="en-GB"/>
        </w:rPr>
      </w:pPr>
      <w:r w:rsidRPr="00BE36EB">
        <w:rPr>
          <w:rFonts w:ascii="Times New Roman" w:hAnsi="Times New Roman" w:cs="Times New Roman"/>
          <w:caps/>
          <w:color w:val="000000"/>
          <w:sz w:val="24"/>
          <w:szCs w:val="24"/>
          <w:lang w:val="en-GB"/>
        </w:rPr>
        <w:t xml:space="preserve">Acknowledgements </w:t>
      </w:r>
    </w:p>
    <w:p w14:paraId="335C9A6A" w14:textId="7C450386" w:rsidR="00407FC6" w:rsidRDefault="00386986" w:rsidP="00407FC6">
      <w:pPr>
        <w:spacing w:before="240"/>
        <w:rPr>
          <w:color w:val="000000"/>
          <w:lang w:val="en-GB"/>
        </w:rPr>
      </w:pPr>
      <w:r>
        <w:rPr>
          <w:color w:val="000000"/>
          <w:lang w:val="en-GB"/>
        </w:rPr>
        <w:t xml:space="preserve">Authors are grateful to Bill Weber, </w:t>
      </w:r>
      <w:r w:rsidR="001F1383" w:rsidRPr="001F1383">
        <w:rPr>
          <w:color w:val="000000"/>
          <w:lang w:val="en-GB"/>
        </w:rPr>
        <w:t>Sylvain</w:t>
      </w:r>
      <w:r w:rsidR="001F1383">
        <w:rPr>
          <w:color w:val="000000"/>
          <w:lang w:val="en-GB"/>
        </w:rPr>
        <w:t xml:space="preserve"> </w:t>
      </w:r>
      <w:proofErr w:type="spellStart"/>
      <w:r w:rsidR="001F1383">
        <w:rPr>
          <w:color w:val="000000"/>
          <w:lang w:val="en-GB"/>
        </w:rPr>
        <w:t>Peuget</w:t>
      </w:r>
      <w:proofErr w:type="spellEnd"/>
      <w:r w:rsidR="001F1383">
        <w:rPr>
          <w:color w:val="000000"/>
          <w:lang w:val="en-GB"/>
        </w:rPr>
        <w:t xml:space="preserve">, </w:t>
      </w:r>
      <w:proofErr w:type="spellStart"/>
      <w:r w:rsidR="00125829">
        <w:rPr>
          <w:color w:val="000000"/>
          <w:lang w:val="en-GB"/>
        </w:rPr>
        <w:t>K</w:t>
      </w:r>
      <w:r w:rsidR="00AE7CE0">
        <w:rPr>
          <w:color w:val="000000"/>
          <w:lang w:val="en-GB"/>
        </w:rPr>
        <w:t>ostya</w:t>
      </w:r>
      <w:proofErr w:type="spellEnd"/>
      <w:r w:rsidR="00125829">
        <w:rPr>
          <w:color w:val="000000"/>
          <w:lang w:val="en-GB"/>
        </w:rPr>
        <w:t xml:space="preserve"> </w:t>
      </w:r>
      <w:proofErr w:type="spellStart"/>
      <w:r w:rsidR="00125829">
        <w:rPr>
          <w:color w:val="000000"/>
          <w:lang w:val="en-GB"/>
        </w:rPr>
        <w:t>Trachenko</w:t>
      </w:r>
      <w:proofErr w:type="spellEnd"/>
      <w:r w:rsidR="00125829">
        <w:rPr>
          <w:color w:val="000000"/>
          <w:lang w:val="en-GB"/>
        </w:rPr>
        <w:t xml:space="preserve">, </w:t>
      </w:r>
      <w:proofErr w:type="spellStart"/>
      <w:r w:rsidR="00AE7CE0">
        <w:rPr>
          <w:color w:val="000000"/>
          <w:lang w:val="en-GB"/>
        </w:rPr>
        <w:t>Maik</w:t>
      </w:r>
      <w:proofErr w:type="spellEnd"/>
      <w:r w:rsidR="00AE7CE0">
        <w:rPr>
          <w:color w:val="000000"/>
          <w:lang w:val="en-GB"/>
        </w:rPr>
        <w:t xml:space="preserve"> Lang, </w:t>
      </w:r>
      <w:r>
        <w:rPr>
          <w:color w:val="000000"/>
          <w:lang w:val="en-GB"/>
        </w:rPr>
        <w:t xml:space="preserve">Sergey </w:t>
      </w:r>
      <w:proofErr w:type="spellStart"/>
      <w:r>
        <w:rPr>
          <w:color w:val="000000"/>
          <w:lang w:val="en-GB"/>
        </w:rPr>
        <w:t>Yudintcev</w:t>
      </w:r>
      <w:proofErr w:type="spellEnd"/>
      <w:r>
        <w:rPr>
          <w:color w:val="000000"/>
          <w:lang w:val="en-GB"/>
        </w:rPr>
        <w:t xml:space="preserve">, Neil Hyatt, </w:t>
      </w:r>
      <w:r w:rsidR="00EF0F2E">
        <w:rPr>
          <w:color w:val="000000"/>
          <w:lang w:val="en-GB"/>
        </w:rPr>
        <w:t xml:space="preserve">and </w:t>
      </w:r>
      <w:r>
        <w:rPr>
          <w:color w:val="000000"/>
          <w:lang w:val="en-GB"/>
        </w:rPr>
        <w:t xml:space="preserve">Ian </w:t>
      </w:r>
      <w:proofErr w:type="spellStart"/>
      <w:r>
        <w:rPr>
          <w:color w:val="000000"/>
          <w:lang w:val="en-GB"/>
        </w:rPr>
        <w:t>Swainson</w:t>
      </w:r>
      <w:proofErr w:type="spellEnd"/>
      <w:r w:rsidR="00EF0F2E" w:rsidRPr="00EF0F2E">
        <w:rPr>
          <w:color w:val="000000"/>
          <w:lang w:val="en-GB"/>
        </w:rPr>
        <w:t xml:space="preserve"> </w:t>
      </w:r>
      <w:r w:rsidR="00EF0F2E">
        <w:rPr>
          <w:color w:val="000000"/>
          <w:lang w:val="en-GB"/>
        </w:rPr>
        <w:t>for discussing the effects observed and potential mechanisms involved</w:t>
      </w:r>
      <w:r>
        <w:rPr>
          <w:color w:val="000000"/>
          <w:lang w:val="en-GB"/>
        </w:rPr>
        <w:t xml:space="preserve">. </w:t>
      </w:r>
    </w:p>
    <w:p w14:paraId="387F79C2" w14:textId="77777777" w:rsidR="0054143C" w:rsidRPr="007316F6" w:rsidRDefault="0054143C" w:rsidP="0054143C">
      <w:pPr>
        <w:pStyle w:val="Heading1"/>
        <w:spacing w:after="0"/>
        <w:rPr>
          <w:rFonts w:ascii="Times New Roman" w:hAnsi="Times New Roman" w:cs="Times New Roman"/>
          <w:color w:val="000000"/>
          <w:sz w:val="24"/>
          <w:szCs w:val="24"/>
          <w:lang w:val="en-GB"/>
        </w:rPr>
      </w:pPr>
      <w:r w:rsidRPr="007316F6">
        <w:rPr>
          <w:rFonts w:ascii="Times New Roman" w:hAnsi="Times New Roman" w:cs="Times New Roman"/>
          <w:color w:val="000000"/>
          <w:sz w:val="24"/>
          <w:szCs w:val="24"/>
          <w:lang w:val="en-GB"/>
        </w:rPr>
        <w:t>REFERENCES</w:t>
      </w:r>
    </w:p>
    <w:p w14:paraId="0D6EDC13" w14:textId="77777777" w:rsidR="0054143C" w:rsidRPr="005908B3" w:rsidRDefault="0054143C" w:rsidP="0054143C">
      <w:pPr>
        <w:pStyle w:val="ListParagraph"/>
        <w:numPr>
          <w:ilvl w:val="0"/>
          <w:numId w:val="3"/>
        </w:numPr>
        <w:rPr>
          <w:color w:val="000000" w:themeColor="text1"/>
        </w:rPr>
      </w:pPr>
      <w:r w:rsidRPr="005908B3">
        <w:rPr>
          <w:iCs/>
          <w:color w:val="000000" w:themeColor="text1"/>
          <w:lang w:val="en-GB"/>
        </w:rPr>
        <w:t xml:space="preserve">B.E. </w:t>
      </w:r>
      <w:proofErr w:type="spellStart"/>
      <w:r w:rsidRPr="005908B3">
        <w:rPr>
          <w:iCs/>
          <w:color w:val="000000" w:themeColor="text1"/>
          <w:lang w:val="en-GB"/>
        </w:rPr>
        <w:t>Burakov</w:t>
      </w:r>
      <w:proofErr w:type="spellEnd"/>
      <w:r w:rsidRPr="005908B3">
        <w:rPr>
          <w:iCs/>
          <w:color w:val="000000" w:themeColor="text1"/>
          <w:lang w:val="en-GB"/>
        </w:rPr>
        <w:t xml:space="preserve">, M.I </w:t>
      </w:r>
      <w:proofErr w:type="spellStart"/>
      <w:r w:rsidRPr="005908B3">
        <w:rPr>
          <w:iCs/>
          <w:color w:val="000000" w:themeColor="text1"/>
          <w:lang w:val="en-GB"/>
        </w:rPr>
        <w:t>Ojovan</w:t>
      </w:r>
      <w:proofErr w:type="spellEnd"/>
      <w:r w:rsidRPr="005908B3">
        <w:rPr>
          <w:iCs/>
          <w:color w:val="000000" w:themeColor="text1"/>
          <w:lang w:val="en-GB"/>
        </w:rPr>
        <w:t>, W.E. Lee.</w:t>
      </w:r>
      <w:r w:rsidRPr="005908B3">
        <w:rPr>
          <w:i/>
          <w:iCs/>
          <w:color w:val="000000" w:themeColor="text1"/>
          <w:lang w:val="en-GB"/>
        </w:rPr>
        <w:t xml:space="preserve"> </w:t>
      </w:r>
      <w:r w:rsidRPr="005908B3">
        <w:rPr>
          <w:i/>
          <w:color w:val="000000" w:themeColor="text1"/>
          <w:lang w:val="en-GB"/>
        </w:rPr>
        <w:t>Crystalline Materials for Actinide Immobilisation</w:t>
      </w:r>
      <w:r w:rsidRPr="005908B3">
        <w:rPr>
          <w:color w:val="000000" w:themeColor="text1"/>
          <w:lang w:val="en-GB"/>
        </w:rPr>
        <w:t>, Imperial College Press, London (2010).</w:t>
      </w:r>
    </w:p>
    <w:p w14:paraId="70FD7B26" w14:textId="77777777" w:rsidR="0054143C" w:rsidRPr="005908B3" w:rsidRDefault="0054143C" w:rsidP="0054143C">
      <w:pPr>
        <w:pStyle w:val="ListParagraph"/>
        <w:numPr>
          <w:ilvl w:val="0"/>
          <w:numId w:val="3"/>
        </w:numPr>
        <w:rPr>
          <w:color w:val="000000" w:themeColor="text1"/>
        </w:rPr>
      </w:pPr>
      <w:r w:rsidRPr="005908B3">
        <w:rPr>
          <w:color w:val="000000" w:themeColor="text1"/>
        </w:rPr>
        <w:t xml:space="preserve">W.J. Weber, R.P. </w:t>
      </w:r>
      <w:proofErr w:type="spellStart"/>
      <w:r w:rsidRPr="005908B3">
        <w:rPr>
          <w:color w:val="000000" w:themeColor="text1"/>
        </w:rPr>
        <w:t>Turcotte</w:t>
      </w:r>
      <w:proofErr w:type="spellEnd"/>
      <w:r w:rsidRPr="005908B3">
        <w:rPr>
          <w:color w:val="000000" w:themeColor="text1"/>
        </w:rPr>
        <w:t xml:space="preserve">, L.R. </w:t>
      </w:r>
      <w:proofErr w:type="spellStart"/>
      <w:r w:rsidRPr="005908B3">
        <w:rPr>
          <w:color w:val="000000" w:themeColor="text1"/>
        </w:rPr>
        <w:t>Bunnell</w:t>
      </w:r>
      <w:proofErr w:type="spellEnd"/>
      <w:r w:rsidRPr="005908B3">
        <w:rPr>
          <w:color w:val="000000" w:themeColor="text1"/>
        </w:rPr>
        <w:t xml:space="preserve">, F.P. Roberts, and J.H. </w:t>
      </w:r>
      <w:proofErr w:type="spellStart"/>
      <w:r w:rsidRPr="005908B3">
        <w:rPr>
          <w:color w:val="000000" w:themeColor="text1"/>
        </w:rPr>
        <w:t>Westsik</w:t>
      </w:r>
      <w:proofErr w:type="spellEnd"/>
      <w:r w:rsidRPr="005908B3">
        <w:rPr>
          <w:color w:val="000000" w:themeColor="text1"/>
        </w:rPr>
        <w:t xml:space="preserve">, in </w:t>
      </w:r>
      <w:r>
        <w:rPr>
          <w:color w:val="000000" w:themeColor="text1"/>
        </w:rPr>
        <w:t>“</w:t>
      </w:r>
      <w:r w:rsidRPr="00A12F1D">
        <w:rPr>
          <w:i/>
          <w:color w:val="000000" w:themeColor="text1"/>
        </w:rPr>
        <w:t>Ceramics in Nuclear Waste Management</w:t>
      </w:r>
      <w:r>
        <w:rPr>
          <w:color w:val="000000" w:themeColor="text1"/>
        </w:rPr>
        <w:t>”</w:t>
      </w:r>
      <w:r w:rsidRPr="005908B3">
        <w:rPr>
          <w:color w:val="000000" w:themeColor="text1"/>
        </w:rPr>
        <w:t xml:space="preserve">, edited by T.D. </w:t>
      </w:r>
      <w:proofErr w:type="spellStart"/>
      <w:r w:rsidRPr="005908B3">
        <w:rPr>
          <w:color w:val="000000" w:themeColor="text1"/>
        </w:rPr>
        <w:t>Chikalla</w:t>
      </w:r>
      <w:proofErr w:type="spellEnd"/>
      <w:r w:rsidRPr="005908B3">
        <w:rPr>
          <w:color w:val="000000" w:themeColor="text1"/>
        </w:rPr>
        <w:t xml:space="preserve"> and J.E. Mendel, CONF-790420 (National Technical Information Service, Springfield, VA, 1979), p.294 </w:t>
      </w:r>
    </w:p>
    <w:p w14:paraId="476A4E20" w14:textId="77777777" w:rsidR="0054143C" w:rsidRPr="005908B3" w:rsidRDefault="0054143C" w:rsidP="0054143C">
      <w:pPr>
        <w:pStyle w:val="ListParagraph"/>
        <w:numPr>
          <w:ilvl w:val="0"/>
          <w:numId w:val="3"/>
        </w:numPr>
        <w:rPr>
          <w:color w:val="000000" w:themeColor="text1"/>
          <w:lang w:val="en-GB"/>
        </w:rPr>
      </w:pPr>
      <w:r w:rsidRPr="005908B3">
        <w:rPr>
          <w:color w:val="000000" w:themeColor="text1"/>
          <w:lang w:val="en-GB"/>
        </w:rPr>
        <w:t xml:space="preserve">B.E. </w:t>
      </w:r>
      <w:proofErr w:type="spellStart"/>
      <w:r w:rsidRPr="005908B3">
        <w:rPr>
          <w:color w:val="000000" w:themeColor="text1"/>
          <w:lang w:val="en-GB"/>
        </w:rPr>
        <w:t>Burakov</w:t>
      </w:r>
      <w:proofErr w:type="spellEnd"/>
      <w:r w:rsidRPr="005908B3">
        <w:rPr>
          <w:color w:val="000000" w:themeColor="text1"/>
          <w:lang w:val="en-GB"/>
        </w:rPr>
        <w:t xml:space="preserve">, M.A. </w:t>
      </w:r>
      <w:proofErr w:type="spellStart"/>
      <w:r w:rsidRPr="005908B3">
        <w:rPr>
          <w:color w:val="000000" w:themeColor="text1"/>
          <w:lang w:val="en-GB"/>
        </w:rPr>
        <w:t>Yagovkina</w:t>
      </w:r>
      <w:proofErr w:type="spellEnd"/>
      <w:r w:rsidRPr="005908B3">
        <w:rPr>
          <w:color w:val="000000" w:themeColor="text1"/>
          <w:lang w:val="en-GB"/>
        </w:rPr>
        <w:t>, A study of accelerated radiation damage effects in PuO</w:t>
      </w:r>
      <w:r w:rsidRPr="005908B3">
        <w:rPr>
          <w:color w:val="000000" w:themeColor="text1"/>
          <w:vertAlign w:val="subscript"/>
          <w:lang w:val="en-GB"/>
        </w:rPr>
        <w:t>2</w:t>
      </w:r>
      <w:r w:rsidRPr="005908B3">
        <w:rPr>
          <w:color w:val="000000" w:themeColor="text1"/>
          <w:lang w:val="en-GB"/>
        </w:rPr>
        <w:t xml:space="preserve"> and </w:t>
      </w:r>
      <w:proofErr w:type="spellStart"/>
      <w:r w:rsidRPr="005908B3">
        <w:rPr>
          <w:color w:val="000000" w:themeColor="text1"/>
          <w:lang w:val="en-GB"/>
        </w:rPr>
        <w:t>gadolinia</w:t>
      </w:r>
      <w:proofErr w:type="spellEnd"/>
      <w:r w:rsidRPr="005908B3">
        <w:rPr>
          <w:color w:val="000000" w:themeColor="text1"/>
          <w:lang w:val="en-GB"/>
        </w:rPr>
        <w:t>-stabilized cubic zirconia, Zr</w:t>
      </w:r>
      <w:r w:rsidRPr="005908B3">
        <w:rPr>
          <w:color w:val="000000" w:themeColor="text1"/>
          <w:vertAlign w:val="subscript"/>
          <w:lang w:val="en-GB"/>
        </w:rPr>
        <w:t>0.79</w:t>
      </w:r>
      <w:r w:rsidRPr="005908B3">
        <w:rPr>
          <w:color w:val="000000" w:themeColor="text1"/>
          <w:lang w:val="en-GB"/>
        </w:rPr>
        <w:t>Gd</w:t>
      </w:r>
      <w:r w:rsidRPr="005908B3">
        <w:rPr>
          <w:color w:val="000000" w:themeColor="text1"/>
          <w:vertAlign w:val="subscript"/>
          <w:lang w:val="en-GB"/>
        </w:rPr>
        <w:t>0.14</w:t>
      </w:r>
      <w:r w:rsidRPr="005908B3">
        <w:rPr>
          <w:color w:val="000000" w:themeColor="text1"/>
          <w:lang w:val="en-GB"/>
        </w:rPr>
        <w:t>Pu</w:t>
      </w:r>
      <w:r w:rsidRPr="005908B3">
        <w:rPr>
          <w:color w:val="000000" w:themeColor="text1"/>
          <w:vertAlign w:val="subscript"/>
          <w:lang w:val="en-GB"/>
        </w:rPr>
        <w:t>0.07</w:t>
      </w:r>
      <w:r w:rsidRPr="005908B3">
        <w:rPr>
          <w:color w:val="000000" w:themeColor="text1"/>
          <w:lang w:val="en-GB"/>
        </w:rPr>
        <w:t>O</w:t>
      </w:r>
      <w:r w:rsidRPr="005908B3">
        <w:rPr>
          <w:color w:val="000000" w:themeColor="text1"/>
          <w:vertAlign w:val="subscript"/>
          <w:lang w:val="en-GB"/>
        </w:rPr>
        <w:t>1.93</w:t>
      </w:r>
      <w:r w:rsidRPr="005908B3">
        <w:rPr>
          <w:color w:val="000000" w:themeColor="text1"/>
          <w:lang w:val="en-GB"/>
        </w:rPr>
        <w:t xml:space="preserve">, doped with </w:t>
      </w:r>
      <w:r w:rsidRPr="005908B3">
        <w:rPr>
          <w:color w:val="000000" w:themeColor="text1"/>
          <w:vertAlign w:val="superscript"/>
          <w:lang w:val="en-GB"/>
        </w:rPr>
        <w:t>238</w:t>
      </w:r>
      <w:r w:rsidRPr="005908B3">
        <w:rPr>
          <w:color w:val="000000" w:themeColor="text1"/>
          <w:lang w:val="en-GB"/>
        </w:rPr>
        <w:t xml:space="preserve">Pu. </w:t>
      </w:r>
      <w:r w:rsidRPr="005908B3">
        <w:rPr>
          <w:i/>
          <w:color w:val="000000" w:themeColor="text1"/>
          <w:lang w:val="en-GB"/>
        </w:rPr>
        <w:t xml:space="preserve">J. </w:t>
      </w:r>
      <w:proofErr w:type="spellStart"/>
      <w:r w:rsidRPr="005908B3">
        <w:rPr>
          <w:i/>
          <w:color w:val="000000" w:themeColor="text1"/>
          <w:lang w:val="en-GB"/>
        </w:rPr>
        <w:t>Nucl</w:t>
      </w:r>
      <w:proofErr w:type="spellEnd"/>
      <w:r w:rsidRPr="005908B3">
        <w:rPr>
          <w:i/>
          <w:color w:val="000000" w:themeColor="text1"/>
          <w:lang w:val="en-GB"/>
        </w:rPr>
        <w:t xml:space="preserve">. </w:t>
      </w:r>
      <w:proofErr w:type="gramStart"/>
      <w:r w:rsidRPr="005908B3">
        <w:rPr>
          <w:i/>
          <w:color w:val="000000" w:themeColor="text1"/>
          <w:lang w:val="en-GB"/>
        </w:rPr>
        <w:t>Mater.</w:t>
      </w:r>
      <w:r w:rsidRPr="005908B3">
        <w:rPr>
          <w:color w:val="000000" w:themeColor="text1"/>
          <w:lang w:val="en-GB"/>
        </w:rPr>
        <w:t>,</w:t>
      </w:r>
      <w:proofErr w:type="gramEnd"/>
      <w:r w:rsidRPr="005908B3">
        <w:rPr>
          <w:color w:val="000000" w:themeColor="text1"/>
          <w:lang w:val="en-GB"/>
        </w:rPr>
        <w:t xml:space="preserve"> </w:t>
      </w:r>
      <w:r w:rsidRPr="005908B3">
        <w:rPr>
          <w:b/>
          <w:color w:val="000000" w:themeColor="text1"/>
          <w:lang w:val="en-GB"/>
        </w:rPr>
        <w:t>467</w:t>
      </w:r>
      <w:r w:rsidRPr="005908B3">
        <w:rPr>
          <w:color w:val="000000" w:themeColor="text1"/>
          <w:lang w:val="en-GB"/>
        </w:rPr>
        <w:t>, 534-536 (2016).</w:t>
      </w:r>
    </w:p>
    <w:p w14:paraId="5443FC10" w14:textId="77777777" w:rsidR="0054143C" w:rsidRPr="005908B3" w:rsidRDefault="0054143C" w:rsidP="0054143C">
      <w:pPr>
        <w:pStyle w:val="ListParagraph"/>
        <w:numPr>
          <w:ilvl w:val="0"/>
          <w:numId w:val="3"/>
        </w:numPr>
        <w:rPr>
          <w:color w:val="000000" w:themeColor="text1"/>
          <w:lang w:val="en-GB"/>
        </w:rPr>
      </w:pPr>
      <w:r w:rsidRPr="005908B3">
        <w:rPr>
          <w:color w:val="000000" w:themeColor="text1"/>
          <w:lang w:val="en-GB"/>
        </w:rPr>
        <w:t xml:space="preserve">S.X. Wang, B.D. </w:t>
      </w:r>
      <w:proofErr w:type="spellStart"/>
      <w:r w:rsidRPr="005908B3">
        <w:rPr>
          <w:color w:val="000000" w:themeColor="text1"/>
          <w:lang w:val="en-GB"/>
        </w:rPr>
        <w:t>Begg</w:t>
      </w:r>
      <w:proofErr w:type="spellEnd"/>
      <w:r w:rsidRPr="005908B3">
        <w:rPr>
          <w:color w:val="000000" w:themeColor="text1"/>
          <w:lang w:val="en-GB"/>
        </w:rPr>
        <w:t xml:space="preserve">, L.M. Wang, R.C. Ewing, W.J. Weber and K.V. </w:t>
      </w:r>
      <w:proofErr w:type="spellStart"/>
      <w:r w:rsidRPr="005908B3">
        <w:rPr>
          <w:color w:val="000000" w:themeColor="text1"/>
          <w:lang w:val="en-GB"/>
        </w:rPr>
        <w:t>Govidan</w:t>
      </w:r>
      <w:proofErr w:type="spellEnd"/>
      <w:r w:rsidRPr="005908B3">
        <w:rPr>
          <w:color w:val="000000" w:themeColor="text1"/>
          <w:lang w:val="en-GB"/>
        </w:rPr>
        <w:t xml:space="preserve"> </w:t>
      </w:r>
      <w:proofErr w:type="spellStart"/>
      <w:r w:rsidRPr="005908B3">
        <w:rPr>
          <w:color w:val="000000" w:themeColor="text1"/>
          <w:lang w:val="en-GB"/>
        </w:rPr>
        <w:t>Kutty</w:t>
      </w:r>
      <w:proofErr w:type="spellEnd"/>
      <w:r w:rsidRPr="005908B3">
        <w:rPr>
          <w:color w:val="000000" w:themeColor="text1"/>
          <w:lang w:val="en-GB"/>
        </w:rPr>
        <w:t xml:space="preserve"> K.V., Radiation stability of gadolinium </w:t>
      </w:r>
      <w:proofErr w:type="spellStart"/>
      <w:r w:rsidRPr="005908B3">
        <w:rPr>
          <w:color w:val="000000" w:themeColor="text1"/>
          <w:lang w:val="en-GB"/>
        </w:rPr>
        <w:t>zirconate</w:t>
      </w:r>
      <w:proofErr w:type="spellEnd"/>
      <w:r w:rsidRPr="005908B3">
        <w:rPr>
          <w:color w:val="000000" w:themeColor="text1"/>
          <w:lang w:val="en-GB"/>
        </w:rPr>
        <w:t xml:space="preserve">: A waste form for plutonium disposition, </w:t>
      </w:r>
      <w:r w:rsidRPr="00A12F1D">
        <w:rPr>
          <w:i/>
          <w:color w:val="000000" w:themeColor="text1"/>
          <w:lang w:val="en-GB"/>
        </w:rPr>
        <w:t xml:space="preserve">J. </w:t>
      </w:r>
      <w:proofErr w:type="spellStart"/>
      <w:r w:rsidRPr="00A12F1D">
        <w:rPr>
          <w:i/>
          <w:color w:val="000000" w:themeColor="text1"/>
          <w:lang w:val="en-GB"/>
        </w:rPr>
        <w:t>Nucl</w:t>
      </w:r>
      <w:proofErr w:type="spellEnd"/>
      <w:r w:rsidRPr="00A12F1D">
        <w:rPr>
          <w:i/>
          <w:color w:val="000000" w:themeColor="text1"/>
          <w:lang w:val="en-GB"/>
        </w:rPr>
        <w:t>. Mater</w:t>
      </w:r>
      <w:r w:rsidRPr="005908B3">
        <w:rPr>
          <w:color w:val="000000" w:themeColor="text1"/>
          <w:lang w:val="en-GB"/>
        </w:rPr>
        <w:t xml:space="preserve">. </w:t>
      </w:r>
      <w:r w:rsidRPr="00A12F1D">
        <w:rPr>
          <w:b/>
          <w:color w:val="000000" w:themeColor="text1"/>
          <w:lang w:val="en-GB"/>
        </w:rPr>
        <w:t>14</w:t>
      </w:r>
      <w:r w:rsidRPr="005908B3">
        <w:rPr>
          <w:color w:val="000000" w:themeColor="text1"/>
          <w:lang w:val="en-GB"/>
        </w:rPr>
        <w:t>, 4470–4473 (1999).</w:t>
      </w:r>
    </w:p>
    <w:p w14:paraId="4F29D4DE" w14:textId="77777777" w:rsidR="0054143C" w:rsidRPr="005908B3" w:rsidRDefault="0054143C" w:rsidP="0054143C">
      <w:pPr>
        <w:pStyle w:val="ListParagraph"/>
        <w:numPr>
          <w:ilvl w:val="0"/>
          <w:numId w:val="3"/>
        </w:numPr>
        <w:rPr>
          <w:color w:val="000000" w:themeColor="text1"/>
        </w:rPr>
      </w:pPr>
      <w:r w:rsidRPr="005908B3">
        <w:rPr>
          <w:color w:val="000000" w:themeColor="text1"/>
        </w:rPr>
        <w:t xml:space="preserve">R.C. Ewing, B.C. </w:t>
      </w:r>
      <w:proofErr w:type="spellStart"/>
      <w:r w:rsidRPr="005908B3">
        <w:rPr>
          <w:color w:val="000000" w:themeColor="text1"/>
        </w:rPr>
        <w:t>Chakoumakos</w:t>
      </w:r>
      <w:proofErr w:type="spellEnd"/>
      <w:r w:rsidRPr="005908B3">
        <w:rPr>
          <w:color w:val="000000" w:themeColor="text1"/>
        </w:rPr>
        <w:t xml:space="preserve">, G.R. Lumpkin, T. Murakami, The </w:t>
      </w:r>
      <w:proofErr w:type="spellStart"/>
      <w:r w:rsidRPr="005908B3">
        <w:rPr>
          <w:color w:val="000000" w:themeColor="text1"/>
        </w:rPr>
        <w:t>metamict</w:t>
      </w:r>
      <w:proofErr w:type="spellEnd"/>
      <w:r w:rsidRPr="005908B3">
        <w:rPr>
          <w:color w:val="000000" w:themeColor="text1"/>
        </w:rPr>
        <w:t xml:space="preserve"> state.  </w:t>
      </w:r>
      <w:r w:rsidRPr="00A12F1D">
        <w:rPr>
          <w:i/>
          <w:color w:val="000000" w:themeColor="text1"/>
        </w:rPr>
        <w:t>MRS Bulletin</w:t>
      </w:r>
      <w:r w:rsidRPr="005908B3">
        <w:rPr>
          <w:color w:val="000000" w:themeColor="text1"/>
        </w:rPr>
        <w:t>, 58-66 (1987).</w:t>
      </w:r>
    </w:p>
    <w:p w14:paraId="12D82770" w14:textId="5C7E457F" w:rsidR="0054143C" w:rsidRPr="005908B3" w:rsidRDefault="00554D94" w:rsidP="0054143C">
      <w:pPr>
        <w:pStyle w:val="ListParagraph"/>
        <w:numPr>
          <w:ilvl w:val="0"/>
          <w:numId w:val="3"/>
        </w:numPr>
        <w:rPr>
          <w:color w:val="000000" w:themeColor="text1"/>
        </w:rPr>
      </w:pPr>
      <w:r>
        <w:rPr>
          <w:color w:val="000000" w:themeColor="text1"/>
        </w:rPr>
        <w:t xml:space="preserve">G.R. </w:t>
      </w:r>
      <w:r w:rsidR="0054143C" w:rsidRPr="005908B3">
        <w:rPr>
          <w:color w:val="000000" w:themeColor="text1"/>
        </w:rPr>
        <w:t>Lumpkin</w:t>
      </w:r>
      <w:r>
        <w:rPr>
          <w:color w:val="000000" w:themeColor="text1"/>
        </w:rPr>
        <w:t>,</w:t>
      </w:r>
      <w:r w:rsidR="0054143C" w:rsidRPr="005908B3">
        <w:rPr>
          <w:color w:val="000000" w:themeColor="text1"/>
        </w:rPr>
        <w:t xml:space="preserve"> Geisler-</w:t>
      </w:r>
      <w:proofErr w:type="spellStart"/>
      <w:r w:rsidR="0054143C" w:rsidRPr="005908B3">
        <w:rPr>
          <w:color w:val="000000" w:themeColor="text1"/>
        </w:rPr>
        <w:t>Wierwille</w:t>
      </w:r>
      <w:proofErr w:type="spellEnd"/>
      <w:r w:rsidR="0054143C" w:rsidRPr="005908B3">
        <w:rPr>
          <w:color w:val="000000" w:themeColor="text1"/>
        </w:rPr>
        <w:t xml:space="preserve"> T. (2012) Minerals and Natural Analogues. In: </w:t>
      </w:r>
      <w:proofErr w:type="spellStart"/>
      <w:r w:rsidR="0054143C" w:rsidRPr="005908B3">
        <w:rPr>
          <w:color w:val="000000" w:themeColor="text1"/>
        </w:rPr>
        <w:t>Konings</w:t>
      </w:r>
      <w:proofErr w:type="spellEnd"/>
      <w:r w:rsidR="0054143C" w:rsidRPr="005908B3">
        <w:rPr>
          <w:color w:val="000000" w:themeColor="text1"/>
        </w:rPr>
        <w:t xml:space="preserve"> R.J.M., (ed.) </w:t>
      </w:r>
      <w:r w:rsidR="0054143C" w:rsidRPr="00A12F1D">
        <w:rPr>
          <w:i/>
          <w:color w:val="000000" w:themeColor="text1"/>
        </w:rPr>
        <w:t>Comprehensive Nuclear Materials</w:t>
      </w:r>
      <w:r w:rsidR="0054143C" w:rsidRPr="005908B3">
        <w:rPr>
          <w:color w:val="000000" w:themeColor="text1"/>
        </w:rPr>
        <w:t>, Vol. 5, 563-600 (2012)</w:t>
      </w:r>
    </w:p>
    <w:p w14:paraId="096D9E8D" w14:textId="77777777" w:rsidR="0054143C" w:rsidRPr="00D56B84" w:rsidRDefault="0054143C" w:rsidP="0054143C">
      <w:pPr>
        <w:pStyle w:val="ListParagraph"/>
        <w:numPr>
          <w:ilvl w:val="0"/>
          <w:numId w:val="3"/>
        </w:numPr>
        <w:rPr>
          <w:color w:val="000000" w:themeColor="text1"/>
          <w:lang w:val="en-GB"/>
        </w:rPr>
      </w:pPr>
      <w:r w:rsidRPr="005908B3">
        <w:rPr>
          <w:color w:val="000000" w:themeColor="text1"/>
        </w:rPr>
        <w:t xml:space="preserve">B.E. </w:t>
      </w:r>
      <w:proofErr w:type="spellStart"/>
      <w:r w:rsidRPr="005908B3">
        <w:rPr>
          <w:color w:val="000000" w:themeColor="text1"/>
        </w:rPr>
        <w:t>Burakov</w:t>
      </w:r>
      <w:proofErr w:type="spellEnd"/>
      <w:r w:rsidRPr="005908B3">
        <w:rPr>
          <w:color w:val="000000" w:themeColor="text1"/>
        </w:rPr>
        <w:t xml:space="preserve">, </w:t>
      </w:r>
      <w:proofErr w:type="spellStart"/>
      <w:r w:rsidRPr="005908B3">
        <w:rPr>
          <w:color w:val="000000" w:themeColor="text1"/>
        </w:rPr>
        <w:t>A.Ph</w:t>
      </w:r>
      <w:proofErr w:type="spellEnd"/>
      <w:r w:rsidRPr="005908B3">
        <w:rPr>
          <w:color w:val="000000" w:themeColor="text1"/>
        </w:rPr>
        <w:t xml:space="preserve">. </w:t>
      </w:r>
      <w:proofErr w:type="spellStart"/>
      <w:r w:rsidRPr="005908B3">
        <w:rPr>
          <w:color w:val="000000" w:themeColor="text1"/>
        </w:rPr>
        <w:t>Smetannikov</w:t>
      </w:r>
      <w:proofErr w:type="spellEnd"/>
      <w:r w:rsidRPr="005908B3">
        <w:rPr>
          <w:color w:val="000000" w:themeColor="text1"/>
        </w:rPr>
        <w:t xml:space="preserve">, E.B. Anderson, Investigation of Natural and Artificial </w:t>
      </w:r>
      <w:proofErr w:type="spellStart"/>
      <w:r w:rsidRPr="005908B3">
        <w:rPr>
          <w:color w:val="000000" w:themeColor="text1"/>
        </w:rPr>
        <w:t>Zr</w:t>
      </w:r>
      <w:proofErr w:type="spellEnd"/>
      <w:r w:rsidRPr="005908B3">
        <w:rPr>
          <w:color w:val="000000" w:themeColor="text1"/>
        </w:rPr>
        <w:t xml:space="preserve">-silicate Gels. In P. Van </w:t>
      </w:r>
      <w:proofErr w:type="spellStart"/>
      <w:r w:rsidRPr="005908B3">
        <w:rPr>
          <w:color w:val="000000" w:themeColor="text1"/>
        </w:rPr>
        <w:t>Iseghem</w:t>
      </w:r>
      <w:proofErr w:type="spellEnd"/>
      <w:r w:rsidRPr="005908B3">
        <w:rPr>
          <w:color w:val="000000" w:themeColor="text1"/>
        </w:rPr>
        <w:t>, Ed. Scientific Basis for Nuclear Waste Management XXIX, Materials Research Society Symposium Proceedings, Ghent, Belgium, Vol. 932, pp. 1017-1024(2006).</w:t>
      </w:r>
    </w:p>
    <w:p w14:paraId="4D6836CD" w14:textId="77777777" w:rsidR="0054143C" w:rsidRDefault="0054143C" w:rsidP="0054143C">
      <w:pPr>
        <w:pStyle w:val="ListParagraph"/>
        <w:numPr>
          <w:ilvl w:val="0"/>
          <w:numId w:val="3"/>
        </w:numPr>
        <w:rPr>
          <w:color w:val="000000"/>
          <w:lang w:val="en-GB"/>
        </w:rPr>
      </w:pPr>
      <w:r w:rsidRPr="007316F6">
        <w:rPr>
          <w:color w:val="000000"/>
          <w:lang w:val="en-GB"/>
        </w:rPr>
        <w:lastRenderedPageBreak/>
        <w:t xml:space="preserve">I.A. </w:t>
      </w:r>
      <w:proofErr w:type="spellStart"/>
      <w:r w:rsidRPr="007316F6">
        <w:rPr>
          <w:color w:val="000000"/>
          <w:lang w:val="en-GB"/>
        </w:rPr>
        <w:t>Sobolev</w:t>
      </w:r>
      <w:proofErr w:type="spellEnd"/>
      <w:r w:rsidRPr="00952E3B">
        <w:rPr>
          <w:color w:val="000000"/>
          <w:lang w:val="en-GB"/>
        </w:rPr>
        <w:t xml:space="preserve">, </w:t>
      </w:r>
      <w:proofErr w:type="spellStart"/>
      <w:r w:rsidRPr="00952E3B">
        <w:rPr>
          <w:color w:val="000000"/>
          <w:lang w:val="en-GB"/>
        </w:rPr>
        <w:t>Khomchik</w:t>
      </w:r>
      <w:proofErr w:type="spellEnd"/>
      <w:r w:rsidRPr="00952E3B">
        <w:rPr>
          <w:color w:val="000000"/>
          <w:lang w:val="en-GB"/>
        </w:rPr>
        <w:t xml:space="preserve"> L.M., Timofeev E.M., </w:t>
      </w:r>
      <w:proofErr w:type="spellStart"/>
      <w:r w:rsidRPr="00952E3B">
        <w:rPr>
          <w:color w:val="000000"/>
          <w:lang w:val="en-GB"/>
        </w:rPr>
        <w:t>Ojovan</w:t>
      </w:r>
      <w:proofErr w:type="spellEnd"/>
      <w:r w:rsidRPr="00952E3B">
        <w:rPr>
          <w:color w:val="000000"/>
          <w:lang w:val="en-GB"/>
        </w:rPr>
        <w:t xml:space="preserve"> M.I., </w:t>
      </w:r>
      <w:proofErr w:type="spellStart"/>
      <w:r w:rsidRPr="00952E3B">
        <w:rPr>
          <w:color w:val="000000"/>
          <w:lang w:val="en-GB"/>
        </w:rPr>
        <w:t>Poluektov</w:t>
      </w:r>
      <w:proofErr w:type="spellEnd"/>
      <w:r w:rsidRPr="00952E3B">
        <w:rPr>
          <w:color w:val="000000"/>
          <w:lang w:val="en-GB"/>
        </w:rPr>
        <w:t xml:space="preserve"> P.P. </w:t>
      </w:r>
      <w:r w:rsidRPr="007316F6">
        <w:rPr>
          <w:color w:val="000000"/>
          <w:lang w:val="en-GB"/>
        </w:rPr>
        <w:t xml:space="preserve"> Diffusional instability of solid surfaces. </w:t>
      </w:r>
      <w:r w:rsidRPr="007316F6">
        <w:rPr>
          <w:i/>
          <w:iCs/>
          <w:color w:val="000000"/>
          <w:lang w:val="en-GB"/>
        </w:rPr>
        <w:t>Phys. Chem. Mech. Surfaces</w:t>
      </w:r>
      <w:r w:rsidRPr="007316F6">
        <w:rPr>
          <w:color w:val="000000"/>
          <w:lang w:val="en-GB"/>
        </w:rPr>
        <w:t xml:space="preserve">, </w:t>
      </w:r>
      <w:r w:rsidRPr="007316F6">
        <w:rPr>
          <w:b/>
          <w:bCs/>
          <w:color w:val="000000"/>
          <w:lang w:val="en-GB"/>
        </w:rPr>
        <w:t>3</w:t>
      </w:r>
      <w:r w:rsidRPr="007316F6">
        <w:rPr>
          <w:color w:val="000000"/>
          <w:lang w:val="en-GB"/>
        </w:rPr>
        <w:t xml:space="preserve"> (12), 3529-3540 (1985).</w:t>
      </w:r>
    </w:p>
    <w:p w14:paraId="320B3D6D" w14:textId="77777777" w:rsidR="0054143C" w:rsidRPr="00281050" w:rsidRDefault="0054143C" w:rsidP="0054143C">
      <w:pPr>
        <w:pStyle w:val="ListParagraph"/>
        <w:numPr>
          <w:ilvl w:val="0"/>
          <w:numId w:val="3"/>
        </w:numPr>
        <w:autoSpaceDE w:val="0"/>
        <w:autoSpaceDN w:val="0"/>
        <w:adjustRightInd w:val="0"/>
        <w:rPr>
          <w:color w:val="000000"/>
          <w:lang w:val="en-GB"/>
        </w:rPr>
      </w:pPr>
      <w:r w:rsidRPr="00281050">
        <w:rPr>
          <w:snapToGrid w:val="0"/>
          <w:color w:val="000000"/>
          <w:lang w:eastAsia="ru-RU"/>
        </w:rPr>
        <w:t xml:space="preserve">I.A. </w:t>
      </w:r>
      <w:proofErr w:type="spellStart"/>
      <w:r w:rsidRPr="00281050">
        <w:rPr>
          <w:snapToGrid w:val="0"/>
          <w:color w:val="000000"/>
          <w:lang w:eastAsia="ru-RU"/>
        </w:rPr>
        <w:t>Sobolev</w:t>
      </w:r>
      <w:proofErr w:type="spellEnd"/>
      <w:r w:rsidRPr="00281050">
        <w:rPr>
          <w:snapToGrid w:val="0"/>
          <w:color w:val="000000"/>
          <w:lang w:eastAsia="ru-RU"/>
        </w:rPr>
        <w:t xml:space="preserve">, </w:t>
      </w:r>
      <w:proofErr w:type="spellStart"/>
      <w:r w:rsidRPr="00281050">
        <w:rPr>
          <w:snapToGrid w:val="0"/>
          <w:color w:val="000000"/>
          <w:lang w:eastAsia="ru-RU"/>
        </w:rPr>
        <w:t>Barinov</w:t>
      </w:r>
      <w:proofErr w:type="spellEnd"/>
      <w:r w:rsidRPr="00281050">
        <w:rPr>
          <w:snapToGrid w:val="0"/>
          <w:color w:val="000000"/>
          <w:lang w:eastAsia="ru-RU"/>
        </w:rPr>
        <w:t xml:space="preserve"> A.S., </w:t>
      </w:r>
      <w:proofErr w:type="spellStart"/>
      <w:r w:rsidRPr="00281050">
        <w:rPr>
          <w:snapToGrid w:val="0"/>
          <w:color w:val="000000"/>
          <w:lang w:eastAsia="ru-RU"/>
        </w:rPr>
        <w:t>Khomchik</w:t>
      </w:r>
      <w:proofErr w:type="spellEnd"/>
      <w:r w:rsidRPr="00281050">
        <w:rPr>
          <w:snapToGrid w:val="0"/>
          <w:color w:val="000000"/>
          <w:lang w:eastAsia="ru-RU"/>
        </w:rPr>
        <w:t xml:space="preserve"> L.M., </w:t>
      </w:r>
      <w:proofErr w:type="spellStart"/>
      <w:r w:rsidRPr="00281050">
        <w:rPr>
          <w:snapToGrid w:val="0"/>
          <w:color w:val="000000"/>
          <w:lang w:eastAsia="ru-RU"/>
        </w:rPr>
        <w:t>Ozhovan</w:t>
      </w:r>
      <w:proofErr w:type="spellEnd"/>
      <w:r w:rsidRPr="00281050">
        <w:rPr>
          <w:snapToGrid w:val="0"/>
          <w:color w:val="000000"/>
          <w:lang w:eastAsia="ru-RU"/>
        </w:rPr>
        <w:t xml:space="preserve"> M.I., Timofeev E.M. Effect of High-Power Gamma Radiation on the Sr-90 Distribution in the Ground. </w:t>
      </w:r>
      <w:r w:rsidRPr="00281050">
        <w:rPr>
          <w:i/>
          <w:snapToGrid w:val="0"/>
          <w:color w:val="000000"/>
          <w:lang w:eastAsia="ru-RU"/>
        </w:rPr>
        <w:t xml:space="preserve">At. </w:t>
      </w:r>
      <w:proofErr w:type="spellStart"/>
      <w:proofErr w:type="gramStart"/>
      <w:r w:rsidRPr="00281050">
        <w:rPr>
          <w:i/>
          <w:snapToGrid w:val="0"/>
          <w:color w:val="000000"/>
          <w:lang w:eastAsia="ru-RU"/>
        </w:rPr>
        <w:t>Energ</w:t>
      </w:r>
      <w:proofErr w:type="spellEnd"/>
      <w:r w:rsidRPr="00281050">
        <w:rPr>
          <w:i/>
          <w:snapToGrid w:val="0"/>
          <w:color w:val="000000"/>
          <w:lang w:eastAsia="ru-RU"/>
        </w:rPr>
        <w:t>.</w:t>
      </w:r>
      <w:r w:rsidRPr="00281050">
        <w:rPr>
          <w:snapToGrid w:val="0"/>
          <w:color w:val="000000"/>
          <w:lang w:eastAsia="ru-RU"/>
        </w:rPr>
        <w:t>,</w:t>
      </w:r>
      <w:proofErr w:type="gramEnd"/>
      <w:r w:rsidRPr="00281050">
        <w:rPr>
          <w:snapToGrid w:val="0"/>
          <w:color w:val="000000"/>
          <w:lang w:eastAsia="ru-RU"/>
        </w:rPr>
        <w:t xml:space="preserve"> </w:t>
      </w:r>
      <w:r w:rsidRPr="00281050">
        <w:rPr>
          <w:b/>
          <w:snapToGrid w:val="0"/>
          <w:color w:val="000000"/>
          <w:lang w:eastAsia="ru-RU"/>
        </w:rPr>
        <w:t>59</w:t>
      </w:r>
      <w:r w:rsidRPr="00281050">
        <w:rPr>
          <w:snapToGrid w:val="0"/>
          <w:color w:val="000000"/>
          <w:lang w:eastAsia="ru-RU"/>
        </w:rPr>
        <w:t>, 697-698 (1985).</w:t>
      </w:r>
    </w:p>
    <w:p w14:paraId="74404819" w14:textId="77777777" w:rsidR="0054143C" w:rsidRPr="00281050" w:rsidRDefault="0054143C" w:rsidP="0054143C">
      <w:pPr>
        <w:pStyle w:val="ListParagraph"/>
        <w:numPr>
          <w:ilvl w:val="0"/>
          <w:numId w:val="3"/>
        </w:numPr>
        <w:autoSpaceDE w:val="0"/>
        <w:autoSpaceDN w:val="0"/>
        <w:adjustRightInd w:val="0"/>
        <w:rPr>
          <w:color w:val="000000"/>
          <w:lang w:val="en-GB"/>
        </w:rPr>
      </w:pPr>
      <w:r w:rsidRPr="00281050">
        <w:t xml:space="preserve">J.-P. </w:t>
      </w:r>
      <w:proofErr w:type="spellStart"/>
      <w:r w:rsidRPr="00281050">
        <w:t>Riviere</w:t>
      </w:r>
      <w:proofErr w:type="spellEnd"/>
      <w:r w:rsidRPr="00281050">
        <w:t xml:space="preserve">. Radiation Induced Point Defects and Diffusion. In: P. </w:t>
      </w:r>
      <w:proofErr w:type="spellStart"/>
      <w:r w:rsidRPr="00281050">
        <w:t>Misaelides</w:t>
      </w:r>
      <w:proofErr w:type="spellEnd"/>
      <w:r w:rsidRPr="00281050">
        <w:t xml:space="preserve"> (ed.), Application of Particle and Laser Beams in Materials Technology, 53-76. Kluwer Academic Publishers, Kallithea (1995).</w:t>
      </w:r>
    </w:p>
    <w:p w14:paraId="611AEE8D" w14:textId="77777777" w:rsidR="0054143C" w:rsidRDefault="0054143C" w:rsidP="0054143C">
      <w:pPr>
        <w:pStyle w:val="ListParagraph"/>
        <w:numPr>
          <w:ilvl w:val="0"/>
          <w:numId w:val="3"/>
        </w:numPr>
        <w:rPr>
          <w:color w:val="000000"/>
          <w:lang w:val="en-GB"/>
        </w:rPr>
      </w:pPr>
      <w:r w:rsidRPr="007316F6">
        <w:rPr>
          <w:color w:val="000000"/>
          <w:lang w:val="en-GB"/>
        </w:rPr>
        <w:t xml:space="preserve">M.I. </w:t>
      </w:r>
      <w:proofErr w:type="spellStart"/>
      <w:r w:rsidRPr="007316F6">
        <w:rPr>
          <w:color w:val="000000"/>
          <w:lang w:val="en-GB"/>
        </w:rPr>
        <w:t>Ojovan</w:t>
      </w:r>
      <w:proofErr w:type="spellEnd"/>
      <w:r>
        <w:rPr>
          <w:color w:val="000000"/>
          <w:lang w:val="en-GB"/>
        </w:rPr>
        <w:t xml:space="preserve">, </w:t>
      </w:r>
      <w:r w:rsidRPr="007316F6">
        <w:rPr>
          <w:color w:val="000000"/>
          <w:lang w:val="en-GB"/>
        </w:rPr>
        <w:t xml:space="preserve">P.P. </w:t>
      </w:r>
      <w:proofErr w:type="spellStart"/>
      <w:r w:rsidRPr="007316F6">
        <w:rPr>
          <w:color w:val="000000"/>
          <w:lang w:val="en-GB"/>
        </w:rPr>
        <w:t>Poluektov</w:t>
      </w:r>
      <w:proofErr w:type="spellEnd"/>
      <w:r w:rsidRPr="007316F6">
        <w:rPr>
          <w:color w:val="000000"/>
          <w:lang w:val="en-GB"/>
        </w:rPr>
        <w:t xml:space="preserve">. Surface self-diffusion instability in electric fields. </w:t>
      </w:r>
      <w:r w:rsidRPr="007316F6">
        <w:rPr>
          <w:i/>
          <w:iCs/>
          <w:color w:val="000000"/>
          <w:lang w:val="en-GB"/>
        </w:rPr>
        <w:t xml:space="preserve">Mat. Res. </w:t>
      </w:r>
      <w:proofErr w:type="spellStart"/>
      <w:r w:rsidRPr="007316F6">
        <w:rPr>
          <w:i/>
          <w:iCs/>
          <w:color w:val="000000"/>
          <w:lang w:val="en-GB"/>
        </w:rPr>
        <w:t>Symp</w:t>
      </w:r>
      <w:proofErr w:type="spellEnd"/>
      <w:r w:rsidRPr="007316F6">
        <w:rPr>
          <w:i/>
          <w:iCs/>
          <w:color w:val="000000"/>
          <w:lang w:val="en-GB"/>
        </w:rPr>
        <w:t>. Proc.</w:t>
      </w:r>
      <w:r w:rsidRPr="007316F6">
        <w:rPr>
          <w:color w:val="000000"/>
          <w:lang w:val="en-GB"/>
        </w:rPr>
        <w:t xml:space="preserve">, </w:t>
      </w:r>
      <w:r w:rsidRPr="007316F6">
        <w:rPr>
          <w:b/>
          <w:bCs/>
          <w:color w:val="000000"/>
          <w:lang w:val="en-GB"/>
        </w:rPr>
        <w:t>648,</w:t>
      </w:r>
      <w:r w:rsidRPr="007316F6">
        <w:rPr>
          <w:color w:val="000000"/>
          <w:lang w:val="en-GB"/>
        </w:rPr>
        <w:t xml:space="preserve"> P.3.1.1-6. (2001).</w:t>
      </w:r>
    </w:p>
    <w:p w14:paraId="613E80A5" w14:textId="77777777" w:rsidR="0054143C" w:rsidRPr="006E7AEA" w:rsidRDefault="0054143C" w:rsidP="0054143C">
      <w:pPr>
        <w:pStyle w:val="ListParagraph"/>
        <w:numPr>
          <w:ilvl w:val="0"/>
          <w:numId w:val="3"/>
        </w:numPr>
        <w:rPr>
          <w:color w:val="000000"/>
          <w:lang w:val="en-GB"/>
        </w:rPr>
      </w:pPr>
      <w:r w:rsidRPr="009815F6">
        <w:rPr>
          <w:color w:val="000000"/>
        </w:rPr>
        <w:t xml:space="preserve">M. </w:t>
      </w:r>
      <w:proofErr w:type="spellStart"/>
      <w:r w:rsidRPr="009815F6">
        <w:rPr>
          <w:color w:val="000000"/>
        </w:rPr>
        <w:t>Ojovan</w:t>
      </w:r>
      <w:proofErr w:type="spellEnd"/>
      <w:r w:rsidRPr="009815F6">
        <w:rPr>
          <w:color w:val="000000"/>
        </w:rPr>
        <w:t xml:space="preserve">, G. </w:t>
      </w:r>
      <w:proofErr w:type="spellStart"/>
      <w:r w:rsidRPr="009815F6">
        <w:rPr>
          <w:color w:val="000000"/>
        </w:rPr>
        <w:t>M</w:t>
      </w:r>
      <w:r w:rsidRPr="009815F6">
        <w:t>ö</w:t>
      </w:r>
      <w:r w:rsidRPr="009815F6">
        <w:rPr>
          <w:color w:val="000000"/>
        </w:rPr>
        <w:t>bus</w:t>
      </w:r>
      <w:proofErr w:type="spellEnd"/>
      <w:r w:rsidRPr="009815F6">
        <w:rPr>
          <w:color w:val="000000"/>
        </w:rPr>
        <w:t xml:space="preserve">. On radiation-induced fluidization (quasi-melting) of silicate glasses. </w:t>
      </w:r>
      <w:r w:rsidRPr="009815F6">
        <w:rPr>
          <w:i/>
          <w:color w:val="000000"/>
        </w:rPr>
        <w:t xml:space="preserve">Mater. Res. Soc. </w:t>
      </w:r>
      <w:proofErr w:type="spellStart"/>
      <w:r w:rsidRPr="009815F6">
        <w:rPr>
          <w:i/>
          <w:color w:val="000000"/>
        </w:rPr>
        <w:t>Symp</w:t>
      </w:r>
      <w:proofErr w:type="spellEnd"/>
      <w:r w:rsidRPr="009815F6">
        <w:rPr>
          <w:i/>
          <w:color w:val="000000"/>
        </w:rPr>
        <w:t>. Proc.</w:t>
      </w:r>
      <w:r w:rsidRPr="009815F6">
        <w:rPr>
          <w:rStyle w:val="Strong"/>
          <w:color w:val="000000"/>
        </w:rPr>
        <w:t xml:space="preserve"> 1193</w:t>
      </w:r>
      <w:r w:rsidRPr="009815F6">
        <w:rPr>
          <w:color w:val="000000"/>
        </w:rPr>
        <w:t>, 275-282 (2009).</w:t>
      </w:r>
    </w:p>
    <w:p w14:paraId="35DA2996" w14:textId="77777777" w:rsidR="0054143C" w:rsidRPr="006E7AEA" w:rsidRDefault="0054143C" w:rsidP="0054143C">
      <w:pPr>
        <w:pStyle w:val="ListParagraph"/>
        <w:numPr>
          <w:ilvl w:val="0"/>
          <w:numId w:val="3"/>
        </w:numPr>
        <w:rPr>
          <w:color w:val="000000"/>
          <w:lang w:val="en-GB"/>
        </w:rPr>
      </w:pPr>
      <w:r w:rsidRPr="009815F6">
        <w:rPr>
          <w:color w:val="000000"/>
        </w:rPr>
        <w:t xml:space="preserve">G. </w:t>
      </w:r>
      <w:proofErr w:type="spellStart"/>
      <w:r w:rsidRPr="009815F6">
        <w:rPr>
          <w:color w:val="000000"/>
        </w:rPr>
        <w:t>Möbus</w:t>
      </w:r>
      <w:proofErr w:type="spellEnd"/>
      <w:r w:rsidRPr="009815F6">
        <w:rPr>
          <w:color w:val="000000"/>
        </w:rPr>
        <w:t>, M.</w:t>
      </w:r>
      <w:r w:rsidRPr="009815F6">
        <w:rPr>
          <w:bCs/>
          <w:color w:val="000000"/>
        </w:rPr>
        <w:t xml:space="preserve"> </w:t>
      </w:r>
      <w:proofErr w:type="spellStart"/>
      <w:r w:rsidRPr="009815F6">
        <w:rPr>
          <w:bCs/>
          <w:color w:val="000000"/>
        </w:rPr>
        <w:t>Ojovan</w:t>
      </w:r>
      <w:proofErr w:type="spellEnd"/>
      <w:r w:rsidRPr="009815F6">
        <w:rPr>
          <w:color w:val="000000"/>
        </w:rPr>
        <w:t xml:space="preserve">, S. Cook, J. Tsai, G. Yang. </w:t>
      </w:r>
      <w:r w:rsidRPr="009815F6">
        <w:rPr>
          <w:bCs/>
          <w:color w:val="000000"/>
        </w:rPr>
        <w:t>Nano-scale quasi-melting of alkali-borosilicate glasses under electron irradiation</w:t>
      </w:r>
      <w:r w:rsidRPr="009815F6">
        <w:rPr>
          <w:color w:val="000000"/>
        </w:rPr>
        <w:t xml:space="preserve">. </w:t>
      </w:r>
      <w:r w:rsidRPr="009815F6">
        <w:rPr>
          <w:i/>
          <w:iCs/>
          <w:color w:val="000000"/>
        </w:rPr>
        <w:t xml:space="preserve">J. </w:t>
      </w:r>
      <w:proofErr w:type="spellStart"/>
      <w:r w:rsidRPr="009815F6">
        <w:rPr>
          <w:i/>
          <w:iCs/>
          <w:color w:val="000000"/>
        </w:rPr>
        <w:t>Nucl</w:t>
      </w:r>
      <w:proofErr w:type="spellEnd"/>
      <w:r w:rsidRPr="009815F6">
        <w:rPr>
          <w:i/>
          <w:iCs/>
          <w:color w:val="000000"/>
        </w:rPr>
        <w:t xml:space="preserve">. </w:t>
      </w:r>
      <w:proofErr w:type="gramStart"/>
      <w:r w:rsidRPr="009815F6">
        <w:rPr>
          <w:i/>
          <w:iCs/>
          <w:color w:val="000000"/>
        </w:rPr>
        <w:t>Mater.</w:t>
      </w:r>
      <w:r w:rsidRPr="009815F6">
        <w:rPr>
          <w:color w:val="000000"/>
        </w:rPr>
        <w:t>,</w:t>
      </w:r>
      <w:proofErr w:type="gramEnd"/>
      <w:r w:rsidRPr="009815F6">
        <w:rPr>
          <w:color w:val="000000"/>
        </w:rPr>
        <w:t xml:space="preserve"> </w:t>
      </w:r>
      <w:r w:rsidRPr="009815F6">
        <w:rPr>
          <w:b/>
          <w:iCs/>
          <w:color w:val="000000"/>
        </w:rPr>
        <w:t>396</w:t>
      </w:r>
      <w:r w:rsidRPr="009815F6">
        <w:rPr>
          <w:iCs/>
          <w:color w:val="000000"/>
        </w:rPr>
        <w:t xml:space="preserve"> (2-3) 264-271 (2010).</w:t>
      </w:r>
      <w:r>
        <w:rPr>
          <w:iCs/>
          <w:color w:val="000000"/>
        </w:rPr>
        <w:t xml:space="preserve"> </w:t>
      </w:r>
    </w:p>
    <w:p w14:paraId="0D7A2BB3" w14:textId="77777777" w:rsidR="0054143C" w:rsidRPr="006E7AEA" w:rsidRDefault="0054143C" w:rsidP="0054143C">
      <w:pPr>
        <w:pStyle w:val="ListParagraph"/>
        <w:numPr>
          <w:ilvl w:val="0"/>
          <w:numId w:val="3"/>
        </w:numPr>
        <w:rPr>
          <w:color w:val="000000"/>
          <w:lang w:val="en-GB"/>
        </w:rPr>
      </w:pPr>
      <w:r>
        <w:rPr>
          <w:color w:val="000000"/>
          <w:lang w:val="en-GB"/>
        </w:rPr>
        <w:t xml:space="preserve">K. </w:t>
      </w:r>
      <w:r w:rsidRPr="00CF4799">
        <w:rPr>
          <w:color w:val="000000"/>
          <w:lang w:val="en-GB"/>
        </w:rPr>
        <w:t xml:space="preserve">Zheng, </w:t>
      </w:r>
      <w:r>
        <w:rPr>
          <w:color w:val="000000"/>
          <w:lang w:val="en-GB"/>
        </w:rPr>
        <w:t xml:space="preserve">C. </w:t>
      </w:r>
      <w:r w:rsidRPr="00CF4799">
        <w:rPr>
          <w:color w:val="000000"/>
          <w:lang w:val="en-GB"/>
        </w:rPr>
        <w:t>Wang, Y.-Q.</w:t>
      </w:r>
      <w:r>
        <w:rPr>
          <w:color w:val="000000"/>
          <w:lang w:val="en-GB"/>
        </w:rPr>
        <w:t xml:space="preserve"> </w:t>
      </w:r>
      <w:r w:rsidRPr="00CF4799">
        <w:rPr>
          <w:color w:val="000000"/>
          <w:lang w:val="en-GB"/>
        </w:rPr>
        <w:t xml:space="preserve">Cheng, </w:t>
      </w:r>
      <w:r>
        <w:rPr>
          <w:color w:val="000000"/>
          <w:lang w:val="en-GB"/>
        </w:rPr>
        <w:t xml:space="preserve">Y. </w:t>
      </w:r>
      <w:r w:rsidRPr="00CF4799">
        <w:rPr>
          <w:color w:val="000000"/>
          <w:lang w:val="en-GB"/>
        </w:rPr>
        <w:t xml:space="preserve">Yue, </w:t>
      </w:r>
      <w:r>
        <w:rPr>
          <w:color w:val="000000"/>
          <w:lang w:val="en-GB"/>
        </w:rPr>
        <w:t>X.</w:t>
      </w:r>
      <w:r w:rsidRPr="00CF4799">
        <w:rPr>
          <w:color w:val="000000"/>
          <w:lang w:val="en-GB"/>
        </w:rPr>
        <w:t xml:space="preserve"> Han, </w:t>
      </w:r>
      <w:r>
        <w:rPr>
          <w:color w:val="000000"/>
          <w:lang w:val="en-GB"/>
        </w:rPr>
        <w:t xml:space="preserve">Z. </w:t>
      </w:r>
      <w:r w:rsidRPr="00CF4799">
        <w:rPr>
          <w:color w:val="000000"/>
          <w:lang w:val="en-GB"/>
        </w:rPr>
        <w:t xml:space="preserve">Zhang, </w:t>
      </w:r>
      <w:r>
        <w:rPr>
          <w:color w:val="000000"/>
          <w:lang w:val="en-GB"/>
        </w:rPr>
        <w:t>Z.</w:t>
      </w:r>
      <w:r w:rsidRPr="00CF4799">
        <w:rPr>
          <w:color w:val="000000"/>
          <w:lang w:val="en-GB"/>
        </w:rPr>
        <w:t xml:space="preserve"> Shan, </w:t>
      </w:r>
      <w:r>
        <w:rPr>
          <w:color w:val="000000"/>
          <w:lang w:val="en-GB"/>
        </w:rPr>
        <w:t xml:space="preserve">S.X. </w:t>
      </w:r>
      <w:r w:rsidRPr="00CF4799">
        <w:rPr>
          <w:color w:val="000000"/>
          <w:lang w:val="en-GB"/>
        </w:rPr>
        <w:t xml:space="preserve">Mao, </w:t>
      </w:r>
      <w:r>
        <w:rPr>
          <w:color w:val="000000"/>
          <w:lang w:val="en-GB"/>
        </w:rPr>
        <w:t xml:space="preserve">M. </w:t>
      </w:r>
      <w:r w:rsidRPr="00CF4799">
        <w:rPr>
          <w:color w:val="000000"/>
          <w:lang w:val="en-GB"/>
        </w:rPr>
        <w:t xml:space="preserve">Ye, </w:t>
      </w:r>
      <w:r>
        <w:rPr>
          <w:color w:val="000000"/>
          <w:lang w:val="en-GB"/>
        </w:rPr>
        <w:t>Y.</w:t>
      </w:r>
      <w:r w:rsidRPr="00CF4799">
        <w:rPr>
          <w:color w:val="000000"/>
          <w:lang w:val="en-GB"/>
        </w:rPr>
        <w:t xml:space="preserve"> Yin, </w:t>
      </w:r>
      <w:r>
        <w:rPr>
          <w:color w:val="000000"/>
          <w:lang w:val="en-GB"/>
        </w:rPr>
        <w:t xml:space="preserve">E. </w:t>
      </w:r>
      <w:r w:rsidRPr="00CF4799">
        <w:rPr>
          <w:color w:val="000000"/>
          <w:lang w:val="en-GB"/>
        </w:rPr>
        <w:t>Ma. Electron-beam-assisted superplastic</w:t>
      </w:r>
      <w:r>
        <w:rPr>
          <w:color w:val="000000"/>
          <w:lang w:val="en-GB"/>
        </w:rPr>
        <w:t xml:space="preserve"> </w:t>
      </w:r>
      <w:r w:rsidRPr="00CF4799">
        <w:rPr>
          <w:color w:val="000000"/>
          <w:lang w:val="en-GB"/>
        </w:rPr>
        <w:t xml:space="preserve">shaping of nanoscale amorphous silica, </w:t>
      </w:r>
      <w:r w:rsidRPr="00CF4799">
        <w:rPr>
          <w:i/>
          <w:color w:val="000000"/>
          <w:lang w:val="en-GB"/>
        </w:rPr>
        <w:t>Nature Comm</w:t>
      </w:r>
      <w:r w:rsidRPr="00CF4799">
        <w:rPr>
          <w:color w:val="000000"/>
          <w:lang w:val="en-GB"/>
        </w:rPr>
        <w:t xml:space="preserve">., </w:t>
      </w:r>
      <w:r w:rsidRPr="00CF4799">
        <w:rPr>
          <w:b/>
          <w:color w:val="000000"/>
          <w:lang w:val="en-GB"/>
        </w:rPr>
        <w:t>1:24</w:t>
      </w:r>
      <w:r w:rsidRPr="00CF4799">
        <w:rPr>
          <w:color w:val="000000"/>
          <w:lang w:val="en-GB"/>
        </w:rPr>
        <w:t>, 1–8</w:t>
      </w:r>
      <w:r>
        <w:rPr>
          <w:color w:val="000000"/>
          <w:lang w:val="en-GB"/>
        </w:rPr>
        <w:t xml:space="preserve"> (2011)</w:t>
      </w:r>
      <w:r w:rsidRPr="00CF4799">
        <w:rPr>
          <w:color w:val="000000"/>
          <w:lang w:val="en-GB"/>
        </w:rPr>
        <w:t>.</w:t>
      </w:r>
      <w:r>
        <w:rPr>
          <w:color w:val="000000"/>
          <w:lang w:val="en-GB"/>
        </w:rPr>
        <w:t xml:space="preserve"> </w:t>
      </w:r>
      <w:r>
        <w:rPr>
          <w:color w:val="000000"/>
        </w:rPr>
        <w:t xml:space="preserve"> </w:t>
      </w:r>
    </w:p>
    <w:p w14:paraId="22EB1B17" w14:textId="77777777" w:rsidR="0054143C" w:rsidRPr="006E7AEA" w:rsidRDefault="0054143C" w:rsidP="0054143C">
      <w:pPr>
        <w:pStyle w:val="ListParagraph"/>
        <w:numPr>
          <w:ilvl w:val="0"/>
          <w:numId w:val="3"/>
        </w:numPr>
        <w:rPr>
          <w:color w:val="000000"/>
          <w:lang w:val="en-GB"/>
        </w:rPr>
      </w:pPr>
      <w:r>
        <w:t xml:space="preserve">W.E. </w:t>
      </w:r>
      <w:r w:rsidRPr="00966E31">
        <w:t>L</w:t>
      </w:r>
      <w:r>
        <w:t>ee</w:t>
      </w:r>
      <w:r w:rsidRPr="00966E31">
        <w:t xml:space="preserve">, </w:t>
      </w:r>
      <w:r>
        <w:t>M.I.</w:t>
      </w:r>
      <w:r w:rsidRPr="00966E31">
        <w:t xml:space="preserve"> </w:t>
      </w:r>
      <w:proofErr w:type="spellStart"/>
      <w:r w:rsidRPr="00966E31">
        <w:t>O</w:t>
      </w:r>
      <w:r>
        <w:t>jovan</w:t>
      </w:r>
      <w:proofErr w:type="spellEnd"/>
      <w:r w:rsidRPr="00966E31">
        <w:t xml:space="preserve">, </w:t>
      </w:r>
      <w:r>
        <w:t>M.C.</w:t>
      </w:r>
      <w:r w:rsidRPr="00966E31">
        <w:t xml:space="preserve"> </w:t>
      </w:r>
      <w:proofErr w:type="spellStart"/>
      <w:r w:rsidRPr="00966E31">
        <w:t>Stennett</w:t>
      </w:r>
      <w:proofErr w:type="spellEnd"/>
      <w:r w:rsidRPr="00966E31">
        <w:t xml:space="preserve">, </w:t>
      </w:r>
      <w:r>
        <w:t>N</w:t>
      </w:r>
      <w:r w:rsidRPr="00966E31">
        <w:t>.C. Hyat</w:t>
      </w:r>
      <w:r>
        <w:t>t</w:t>
      </w:r>
      <w:r w:rsidRPr="00621D57">
        <w:rPr>
          <w:caps/>
        </w:rPr>
        <w:t>.</w:t>
      </w:r>
      <w:r w:rsidRPr="004F2EB1">
        <w:t xml:space="preserve"> </w:t>
      </w:r>
      <w:proofErr w:type="spellStart"/>
      <w:r w:rsidRPr="004F2EB1">
        <w:t>Immobilisation</w:t>
      </w:r>
      <w:proofErr w:type="spellEnd"/>
      <w:r w:rsidRPr="004F2EB1">
        <w:t xml:space="preserve"> of radioactive waste in glasses, glass composite materials and ceramics. </w:t>
      </w:r>
      <w:r w:rsidRPr="00BE36EB">
        <w:rPr>
          <w:i/>
        </w:rPr>
        <w:t>Advances in Applied Ceramics</w:t>
      </w:r>
      <w:r w:rsidRPr="004F2EB1">
        <w:t xml:space="preserve">, </w:t>
      </w:r>
      <w:r w:rsidRPr="00BE36EB">
        <w:rPr>
          <w:b/>
        </w:rPr>
        <w:t>105</w:t>
      </w:r>
      <w:r w:rsidRPr="004F2EB1">
        <w:t xml:space="preserve"> (1), 3-12 (2006).</w:t>
      </w:r>
    </w:p>
    <w:p w14:paraId="307B0983" w14:textId="77777777" w:rsidR="0054143C" w:rsidRPr="006E7AEA" w:rsidRDefault="0054143C" w:rsidP="0054143C">
      <w:pPr>
        <w:pStyle w:val="ListParagraph"/>
        <w:numPr>
          <w:ilvl w:val="0"/>
          <w:numId w:val="3"/>
        </w:numPr>
        <w:rPr>
          <w:color w:val="000000"/>
          <w:lang w:val="en-GB"/>
        </w:rPr>
      </w:pPr>
      <w:r w:rsidRPr="00966E31">
        <w:t xml:space="preserve">M.I. </w:t>
      </w:r>
      <w:proofErr w:type="spellStart"/>
      <w:r w:rsidRPr="00966E31">
        <w:t>Ojovan</w:t>
      </w:r>
      <w:proofErr w:type="spellEnd"/>
      <w:r w:rsidRPr="00966E31">
        <w:t>, W.E. Lee.</w:t>
      </w:r>
      <w:r w:rsidRPr="00DA2ED8">
        <w:t xml:space="preserve"> </w:t>
      </w:r>
      <w:r w:rsidRPr="00422E71">
        <w:rPr>
          <w:i/>
        </w:rPr>
        <w:t xml:space="preserve">An Introduction to Nuclear Waste </w:t>
      </w:r>
      <w:proofErr w:type="spellStart"/>
      <w:r w:rsidRPr="00422E71">
        <w:rPr>
          <w:i/>
        </w:rPr>
        <w:t>Immobilisation</w:t>
      </w:r>
      <w:proofErr w:type="spellEnd"/>
      <w:r w:rsidRPr="004F2EB1">
        <w:t xml:space="preserve">, </w:t>
      </w:r>
      <w:r>
        <w:t xml:space="preserve">Second Edition, </w:t>
      </w:r>
      <w:r w:rsidRPr="004F2EB1">
        <w:t xml:space="preserve">Elsevier, Amsterdam, </w:t>
      </w:r>
      <w:r>
        <w:t xml:space="preserve">362 </w:t>
      </w:r>
      <w:r w:rsidRPr="004F2EB1">
        <w:t>pp. (20</w:t>
      </w:r>
      <w:r>
        <w:t>14</w:t>
      </w:r>
      <w:r w:rsidRPr="004F2EB1">
        <w:t>).</w:t>
      </w:r>
      <w:r>
        <w:t xml:space="preserve"> </w:t>
      </w:r>
    </w:p>
    <w:p w14:paraId="7B28BD5B" w14:textId="77777777" w:rsidR="0054143C" w:rsidRDefault="0054143C" w:rsidP="0054143C">
      <w:pPr>
        <w:pStyle w:val="ListParagraph"/>
        <w:numPr>
          <w:ilvl w:val="0"/>
          <w:numId w:val="3"/>
        </w:numPr>
        <w:rPr>
          <w:color w:val="000000"/>
          <w:lang w:val="en-GB"/>
        </w:rPr>
      </w:pPr>
      <w:r w:rsidRPr="00091FF4">
        <w:rPr>
          <w:color w:val="000000"/>
          <w:lang w:val="en-GB"/>
        </w:rPr>
        <w:t xml:space="preserve">W.J. Weber, R.C. Ewing, C.A. Angel, G.W. Arnold, A.N. Cormack, J.M. </w:t>
      </w:r>
      <w:proofErr w:type="spellStart"/>
      <w:r w:rsidRPr="00091FF4">
        <w:rPr>
          <w:color w:val="000000"/>
          <w:lang w:val="en-GB"/>
        </w:rPr>
        <w:t>Delaye</w:t>
      </w:r>
      <w:proofErr w:type="spellEnd"/>
      <w:r w:rsidRPr="00091FF4">
        <w:rPr>
          <w:color w:val="000000"/>
          <w:lang w:val="en-GB"/>
        </w:rPr>
        <w:t>, D.L.</w:t>
      </w:r>
      <w:r>
        <w:rPr>
          <w:color w:val="000000"/>
          <w:lang w:val="en-GB"/>
        </w:rPr>
        <w:t xml:space="preserve"> </w:t>
      </w:r>
      <w:proofErr w:type="spellStart"/>
      <w:r w:rsidRPr="00091FF4">
        <w:rPr>
          <w:color w:val="000000"/>
          <w:lang w:val="en-GB"/>
        </w:rPr>
        <w:t>Griscom</w:t>
      </w:r>
      <w:proofErr w:type="spellEnd"/>
      <w:r w:rsidRPr="00091FF4">
        <w:rPr>
          <w:color w:val="000000"/>
          <w:lang w:val="en-GB"/>
        </w:rPr>
        <w:t xml:space="preserve">, L.W. Hobbs, A. </w:t>
      </w:r>
      <w:proofErr w:type="spellStart"/>
      <w:r w:rsidRPr="00091FF4">
        <w:rPr>
          <w:color w:val="000000"/>
          <w:lang w:val="en-GB"/>
        </w:rPr>
        <w:t>Navrotsky</w:t>
      </w:r>
      <w:proofErr w:type="spellEnd"/>
      <w:r w:rsidRPr="00091FF4">
        <w:rPr>
          <w:color w:val="000000"/>
          <w:lang w:val="en-GB"/>
        </w:rPr>
        <w:t>, D.L. Price, A.M. Stoneham, M.C. Weinberg.</w:t>
      </w:r>
      <w:r>
        <w:rPr>
          <w:color w:val="000000"/>
          <w:lang w:val="en-GB"/>
        </w:rPr>
        <w:t xml:space="preserve"> </w:t>
      </w:r>
      <w:r w:rsidRPr="009150C0">
        <w:rPr>
          <w:color w:val="000000"/>
          <w:lang w:val="en-GB"/>
        </w:rPr>
        <w:t>Radiation effects in glasses used for immobilization of high-level waste and plutonium disposition.</w:t>
      </w:r>
      <w:r>
        <w:rPr>
          <w:color w:val="000000"/>
          <w:lang w:val="en-GB"/>
        </w:rPr>
        <w:t xml:space="preserve"> </w:t>
      </w:r>
      <w:r w:rsidRPr="00091FF4">
        <w:rPr>
          <w:i/>
          <w:color w:val="000000"/>
          <w:lang w:val="en-GB"/>
        </w:rPr>
        <w:t>J. Mater. Res.</w:t>
      </w:r>
      <w:r w:rsidRPr="00091FF4">
        <w:rPr>
          <w:color w:val="000000"/>
          <w:lang w:val="en-GB"/>
        </w:rPr>
        <w:t xml:space="preserve">, </w:t>
      </w:r>
      <w:r w:rsidRPr="00091FF4">
        <w:rPr>
          <w:b/>
          <w:color w:val="000000"/>
          <w:lang w:val="en-GB"/>
        </w:rPr>
        <w:t>12</w:t>
      </w:r>
      <w:r w:rsidRPr="00091FF4">
        <w:rPr>
          <w:color w:val="000000"/>
          <w:lang w:val="en-GB"/>
        </w:rPr>
        <w:t>, 1946-1978 (1997).</w:t>
      </w:r>
      <w:r>
        <w:rPr>
          <w:color w:val="000000"/>
          <w:lang w:val="en-GB"/>
        </w:rPr>
        <w:t xml:space="preserve">  </w:t>
      </w:r>
    </w:p>
    <w:p w14:paraId="64F532EF" w14:textId="77777777" w:rsidR="0054143C" w:rsidRPr="007E64A8" w:rsidRDefault="0054143C" w:rsidP="0054143C">
      <w:pPr>
        <w:pStyle w:val="ListParagraph"/>
        <w:numPr>
          <w:ilvl w:val="0"/>
          <w:numId w:val="3"/>
        </w:numPr>
        <w:autoSpaceDE w:val="0"/>
        <w:autoSpaceDN w:val="0"/>
        <w:adjustRightInd w:val="0"/>
        <w:rPr>
          <w:color w:val="000000"/>
          <w:lang w:val="en-GB"/>
        </w:rPr>
      </w:pPr>
      <w:r w:rsidRPr="004F2D49">
        <w:rPr>
          <w:snapToGrid w:val="0"/>
          <w:color w:val="000000"/>
          <w:lang w:eastAsia="ru-RU"/>
        </w:rPr>
        <w:t xml:space="preserve">W.J. Weber, R.C. Ewing, C.R. A. </w:t>
      </w:r>
      <w:proofErr w:type="spellStart"/>
      <w:r w:rsidRPr="004F2D49">
        <w:rPr>
          <w:snapToGrid w:val="0"/>
          <w:color w:val="000000"/>
          <w:lang w:eastAsia="ru-RU"/>
        </w:rPr>
        <w:t>Catlow</w:t>
      </w:r>
      <w:proofErr w:type="spellEnd"/>
      <w:r w:rsidRPr="004F2D49">
        <w:rPr>
          <w:snapToGrid w:val="0"/>
          <w:color w:val="000000"/>
          <w:lang w:eastAsia="ru-RU"/>
        </w:rPr>
        <w:t xml:space="preserve">, T. Diaz de la </w:t>
      </w:r>
      <w:proofErr w:type="spellStart"/>
      <w:r w:rsidRPr="004F2D49">
        <w:rPr>
          <w:snapToGrid w:val="0"/>
          <w:color w:val="000000"/>
          <w:lang w:eastAsia="ru-RU"/>
        </w:rPr>
        <w:t>Rubia</w:t>
      </w:r>
      <w:proofErr w:type="spellEnd"/>
      <w:r w:rsidRPr="004F2D49">
        <w:rPr>
          <w:snapToGrid w:val="0"/>
          <w:color w:val="000000"/>
          <w:lang w:eastAsia="ru-RU"/>
        </w:rPr>
        <w:t xml:space="preserve">, L.W. Hobbs, C. Kinoshita, </w:t>
      </w:r>
      <w:proofErr w:type="spellStart"/>
      <w:r w:rsidRPr="004F2D49">
        <w:rPr>
          <w:snapToGrid w:val="0"/>
          <w:color w:val="000000"/>
          <w:lang w:eastAsia="ru-RU"/>
        </w:rPr>
        <w:t>Hj</w:t>
      </w:r>
      <w:proofErr w:type="spellEnd"/>
      <w:r w:rsidRPr="004F2D49">
        <w:rPr>
          <w:snapToGrid w:val="0"/>
          <w:color w:val="000000"/>
          <w:lang w:eastAsia="ru-RU"/>
        </w:rPr>
        <w:t xml:space="preserve">. Matzke, A.T. Motta, M. </w:t>
      </w:r>
      <w:proofErr w:type="spellStart"/>
      <w:r w:rsidRPr="004F2D49">
        <w:rPr>
          <w:snapToGrid w:val="0"/>
          <w:color w:val="000000"/>
          <w:lang w:eastAsia="ru-RU"/>
        </w:rPr>
        <w:t>Nastasi</w:t>
      </w:r>
      <w:proofErr w:type="spellEnd"/>
      <w:r w:rsidRPr="004F2D49">
        <w:rPr>
          <w:snapToGrid w:val="0"/>
          <w:color w:val="000000"/>
          <w:lang w:eastAsia="ru-RU"/>
        </w:rPr>
        <w:t xml:space="preserve">, E.K.H. </w:t>
      </w:r>
      <w:proofErr w:type="spellStart"/>
      <w:r w:rsidRPr="004F2D49">
        <w:rPr>
          <w:snapToGrid w:val="0"/>
          <w:color w:val="000000"/>
          <w:lang w:eastAsia="ru-RU"/>
        </w:rPr>
        <w:t>Salje</w:t>
      </w:r>
      <w:proofErr w:type="spellEnd"/>
      <w:r w:rsidRPr="004F2D49">
        <w:rPr>
          <w:snapToGrid w:val="0"/>
          <w:color w:val="000000"/>
          <w:lang w:eastAsia="ru-RU"/>
        </w:rPr>
        <w:t xml:space="preserve">, E.R. Vance, S.J. </w:t>
      </w:r>
      <w:proofErr w:type="spellStart"/>
      <w:r w:rsidRPr="004F2D49">
        <w:rPr>
          <w:snapToGrid w:val="0"/>
          <w:color w:val="000000"/>
          <w:lang w:eastAsia="ru-RU"/>
        </w:rPr>
        <w:t>Zinkle</w:t>
      </w:r>
      <w:proofErr w:type="spellEnd"/>
      <w:r w:rsidRPr="004F2D49">
        <w:rPr>
          <w:snapToGrid w:val="0"/>
          <w:color w:val="000000"/>
          <w:lang w:eastAsia="ru-RU"/>
        </w:rPr>
        <w:t xml:space="preserve">. </w:t>
      </w:r>
      <w:r w:rsidRPr="004F2D49">
        <w:rPr>
          <w:rFonts w:ascii="TimesNewRomanPSMT" w:hAnsi="TimesNewRomanPSMT" w:cs="TimesNewRomanPSMT"/>
        </w:rPr>
        <w:t>Radiation effects in crystalline ceramics for the immobilization of high-level nuclear waste and plutonium.</w:t>
      </w:r>
      <w:r w:rsidRPr="004F2D49">
        <w:rPr>
          <w:snapToGrid w:val="0"/>
          <w:color w:val="000000"/>
          <w:lang w:eastAsia="ru-RU"/>
        </w:rPr>
        <w:t xml:space="preserve"> </w:t>
      </w:r>
      <w:r w:rsidRPr="004F2D49">
        <w:rPr>
          <w:i/>
        </w:rPr>
        <w:t>J. Mat. Res.</w:t>
      </w:r>
      <w:r w:rsidRPr="004F2D49">
        <w:t xml:space="preserve">, </w:t>
      </w:r>
      <w:r w:rsidRPr="004F2D49">
        <w:rPr>
          <w:b/>
        </w:rPr>
        <w:t>13</w:t>
      </w:r>
      <w:r w:rsidRPr="004F2D49">
        <w:t>, 1434 - 1484 (1998).</w:t>
      </w:r>
    </w:p>
    <w:p w14:paraId="2DAFE3CD" w14:textId="77777777" w:rsidR="0054143C" w:rsidRPr="006E7AEA" w:rsidRDefault="0054143C" w:rsidP="0054143C">
      <w:pPr>
        <w:pStyle w:val="ListParagraph"/>
        <w:numPr>
          <w:ilvl w:val="0"/>
          <w:numId w:val="3"/>
        </w:numPr>
        <w:rPr>
          <w:color w:val="000000"/>
          <w:lang w:val="en-GB"/>
        </w:rPr>
      </w:pPr>
      <w:r w:rsidRPr="009815F6">
        <w:t xml:space="preserve">M.I. </w:t>
      </w:r>
      <w:proofErr w:type="spellStart"/>
      <w:r w:rsidRPr="009815F6">
        <w:t>Ojovan</w:t>
      </w:r>
      <w:proofErr w:type="spellEnd"/>
      <w:r w:rsidRPr="009815F6">
        <w:t xml:space="preserve">, W.E. Lee. </w:t>
      </w:r>
      <w:r w:rsidRPr="009815F6">
        <w:rPr>
          <w:i/>
        </w:rPr>
        <w:t>New Developments in Glassy Nuclear Wasteforms</w:t>
      </w:r>
      <w:r w:rsidRPr="009815F6">
        <w:t>. Nova Science Publishers, New York, 131 p. (2007).</w:t>
      </w:r>
    </w:p>
    <w:p w14:paraId="4FC2F54E" w14:textId="77777777" w:rsidR="0054143C" w:rsidRDefault="0054143C" w:rsidP="0054143C">
      <w:pPr>
        <w:pStyle w:val="ListParagraph"/>
        <w:numPr>
          <w:ilvl w:val="0"/>
          <w:numId w:val="3"/>
        </w:numPr>
        <w:autoSpaceDE w:val="0"/>
        <w:autoSpaceDN w:val="0"/>
        <w:adjustRightInd w:val="0"/>
        <w:rPr>
          <w:color w:val="000000"/>
          <w:lang w:val="en-GB"/>
        </w:rPr>
      </w:pPr>
      <w:r w:rsidRPr="00DC2EF5">
        <w:rPr>
          <w:color w:val="000000"/>
          <w:lang w:val="en-GB"/>
        </w:rPr>
        <w:t xml:space="preserve">Joint ICTP-IAEA Workshop on Radiation Effects in Nuclear Waste Forms and their Consequences for Storage and Disposal. International Centre for Theoretical Physics, Trieste, Italy, 12-16.09.2016. </w:t>
      </w:r>
      <w:hyperlink r:id="rId22" w:history="1">
        <w:r w:rsidRPr="00AE65E5">
          <w:rPr>
            <w:rStyle w:val="Hyperlink"/>
            <w:lang w:val="en-GB"/>
          </w:rPr>
          <w:t>http://indico.ictp.it/event/7633/</w:t>
        </w:r>
      </w:hyperlink>
      <w:r>
        <w:rPr>
          <w:color w:val="000000"/>
          <w:lang w:val="en-GB"/>
        </w:rPr>
        <w:t xml:space="preserve"> </w:t>
      </w:r>
      <w:r w:rsidRPr="00DC2EF5">
        <w:rPr>
          <w:color w:val="000000"/>
          <w:lang w:val="en-GB"/>
        </w:rPr>
        <w:t xml:space="preserve"> (2016).</w:t>
      </w:r>
    </w:p>
    <w:p w14:paraId="05499645" w14:textId="77777777" w:rsidR="0054143C" w:rsidRPr="00DB68B0" w:rsidRDefault="0054143C" w:rsidP="0054143C">
      <w:pPr>
        <w:pStyle w:val="ListParagraph"/>
        <w:numPr>
          <w:ilvl w:val="0"/>
          <w:numId w:val="3"/>
        </w:numPr>
        <w:rPr>
          <w:color w:val="000000" w:themeColor="text1"/>
          <w:lang w:val="en-GB"/>
        </w:rPr>
      </w:pPr>
      <w:r w:rsidRPr="005908B3">
        <w:rPr>
          <w:color w:val="000000" w:themeColor="text1"/>
        </w:rPr>
        <w:t xml:space="preserve">M.I. </w:t>
      </w:r>
      <w:proofErr w:type="spellStart"/>
      <w:r w:rsidRPr="005908B3">
        <w:rPr>
          <w:color w:val="000000" w:themeColor="text1"/>
        </w:rPr>
        <w:t>Ojovan</w:t>
      </w:r>
      <w:proofErr w:type="spellEnd"/>
      <w:r w:rsidRPr="005908B3">
        <w:rPr>
          <w:color w:val="000000" w:themeColor="text1"/>
        </w:rPr>
        <w:t xml:space="preserve">, B.E. </w:t>
      </w:r>
      <w:proofErr w:type="spellStart"/>
      <w:r w:rsidRPr="005908B3">
        <w:rPr>
          <w:color w:val="000000" w:themeColor="text1"/>
        </w:rPr>
        <w:t>Burakov</w:t>
      </w:r>
      <w:proofErr w:type="spellEnd"/>
      <w:r w:rsidRPr="005908B3">
        <w:rPr>
          <w:color w:val="000000" w:themeColor="text1"/>
        </w:rPr>
        <w:t xml:space="preserve">, W.E. Lee. Destruction of Micro-crystal Containing Wasteforms by Charge-induced Crystal Shape Change on Self-irradiation. </w:t>
      </w:r>
      <w:r w:rsidRPr="005908B3">
        <w:rPr>
          <w:i/>
          <w:color w:val="000000" w:themeColor="text1"/>
        </w:rPr>
        <w:t>MRS Advances</w:t>
      </w:r>
      <w:r w:rsidRPr="005908B3">
        <w:rPr>
          <w:color w:val="000000" w:themeColor="text1"/>
        </w:rPr>
        <w:t xml:space="preserve">, </w:t>
      </w:r>
      <w:r w:rsidRPr="005908B3">
        <w:rPr>
          <w:b/>
          <w:color w:val="000000" w:themeColor="text1"/>
        </w:rPr>
        <w:t>1557</w:t>
      </w:r>
      <w:r w:rsidRPr="005908B3">
        <w:rPr>
          <w:color w:val="000000" w:themeColor="text1"/>
        </w:rPr>
        <w:t xml:space="preserve">, pp. 1-6 (2016). </w:t>
      </w:r>
    </w:p>
    <w:p w14:paraId="73167BE0" w14:textId="77777777" w:rsidR="0054143C" w:rsidRDefault="0054143C" w:rsidP="0054143C">
      <w:pPr>
        <w:pStyle w:val="ListParagraph"/>
        <w:numPr>
          <w:ilvl w:val="0"/>
          <w:numId w:val="3"/>
        </w:numPr>
        <w:rPr>
          <w:color w:val="000000"/>
          <w:lang w:val="en-GB"/>
        </w:rPr>
      </w:pPr>
      <w:r>
        <w:t xml:space="preserve">IAEA. </w:t>
      </w:r>
      <w:r w:rsidRPr="00112B0F">
        <w:t>Radiation Protection and Safety of Radiation Sources: International Basic Safety Standards, IAEA Safety Standards Series No. GSR Part 3, IAEA, Vienna (2014).</w:t>
      </w:r>
      <w:r>
        <w:rPr>
          <w:color w:val="000000"/>
          <w:lang w:val="en-GB"/>
        </w:rPr>
        <w:t xml:space="preserve"> </w:t>
      </w:r>
    </w:p>
    <w:p w14:paraId="409B4406" w14:textId="77777777" w:rsidR="0054143C" w:rsidRPr="006E7AEA" w:rsidRDefault="0054143C" w:rsidP="0054143C">
      <w:pPr>
        <w:pStyle w:val="ListParagraph"/>
        <w:numPr>
          <w:ilvl w:val="0"/>
          <w:numId w:val="3"/>
        </w:numPr>
        <w:rPr>
          <w:color w:val="000000"/>
          <w:lang w:val="en-GB"/>
        </w:rPr>
      </w:pPr>
      <w:r>
        <w:t xml:space="preserve">IAEA. </w:t>
      </w:r>
      <w:r w:rsidRPr="004F2EB1">
        <w:t>Improved Cement Solidification of Low and Intermediate Level Radioactive Wastes, Technical Reports Series No. 350, IAEA, Vienna (1993).</w:t>
      </w:r>
    </w:p>
    <w:p w14:paraId="1F8D7991" w14:textId="77777777" w:rsidR="0054143C" w:rsidRPr="006E7AEA" w:rsidRDefault="0054143C" w:rsidP="0054143C">
      <w:pPr>
        <w:pStyle w:val="ListParagraph"/>
        <w:numPr>
          <w:ilvl w:val="0"/>
          <w:numId w:val="3"/>
        </w:numPr>
        <w:rPr>
          <w:color w:val="000000"/>
          <w:lang w:val="en-GB"/>
        </w:rPr>
      </w:pPr>
      <w:r>
        <w:t xml:space="preserve">IAEA. </w:t>
      </w:r>
      <w:r w:rsidRPr="004F2EB1">
        <w:t>Immobilization of Low and Intermediate Level Radioactive Wastes with Polymers, Technical Reports Series No. 289, IAEA, Vienna (1988).</w:t>
      </w:r>
    </w:p>
    <w:p w14:paraId="117D6BEC" w14:textId="77777777" w:rsidR="0054143C" w:rsidRPr="006E7AEA" w:rsidRDefault="0054143C" w:rsidP="0054143C">
      <w:pPr>
        <w:pStyle w:val="ListParagraph"/>
        <w:numPr>
          <w:ilvl w:val="0"/>
          <w:numId w:val="3"/>
        </w:numPr>
        <w:rPr>
          <w:color w:val="000000"/>
          <w:lang w:val="en-GB"/>
        </w:rPr>
      </w:pPr>
      <w:r>
        <w:t xml:space="preserve">IAEA. </w:t>
      </w:r>
      <w:r w:rsidRPr="004F2EB1">
        <w:t>Bituminization Processes to Condition Radioactive Wastes, Technical Reports Series No. 352, IAEA, Vienna (1993).</w:t>
      </w:r>
    </w:p>
    <w:p w14:paraId="13A1F1B6" w14:textId="5CFA23B0" w:rsidR="0054143C" w:rsidRPr="00DB720C" w:rsidRDefault="0054143C" w:rsidP="0054143C">
      <w:pPr>
        <w:pStyle w:val="ListParagraph"/>
        <w:numPr>
          <w:ilvl w:val="0"/>
          <w:numId w:val="3"/>
        </w:numPr>
        <w:rPr>
          <w:color w:val="000000"/>
          <w:lang w:val="en-GB"/>
        </w:rPr>
      </w:pPr>
      <w:r w:rsidRPr="004F2EB1">
        <w:lastRenderedPageBreak/>
        <w:t>T</w:t>
      </w:r>
      <w:r w:rsidR="00554D94">
        <w:t>he</w:t>
      </w:r>
      <w:r w:rsidRPr="004F2EB1">
        <w:t xml:space="preserve"> N</w:t>
      </w:r>
      <w:r w:rsidR="00554D94">
        <w:t xml:space="preserve">ational </w:t>
      </w:r>
      <w:r w:rsidRPr="004F2EB1">
        <w:t>A</w:t>
      </w:r>
      <w:r w:rsidR="00554D94">
        <w:t xml:space="preserve">cademies </w:t>
      </w:r>
      <w:r w:rsidRPr="004F2EB1">
        <w:t>P</w:t>
      </w:r>
      <w:r w:rsidR="00554D94">
        <w:t>ress</w:t>
      </w:r>
      <w:r w:rsidRPr="00DA2ED8">
        <w:t xml:space="preserve">, </w:t>
      </w:r>
      <w:r w:rsidRPr="00BB1C46">
        <w:rPr>
          <w:i/>
        </w:rPr>
        <w:t xml:space="preserve">Waste Forms Technology and Performance: Final Report. </w:t>
      </w:r>
      <w:r w:rsidRPr="004F2EB1">
        <w:t>Committee on Waste Forms Technology and Performance. National Research Council. ISBN: 0-309-18734-6, 340 p., Washington, D.C. (2011).</w:t>
      </w:r>
    </w:p>
    <w:p w14:paraId="46C296B4" w14:textId="77777777" w:rsidR="0054143C" w:rsidRPr="006E7AEA" w:rsidRDefault="0054143C" w:rsidP="0054143C">
      <w:pPr>
        <w:pStyle w:val="ListParagraph"/>
        <w:numPr>
          <w:ilvl w:val="0"/>
          <w:numId w:val="3"/>
        </w:numPr>
        <w:rPr>
          <w:color w:val="000000"/>
          <w:lang w:val="en-GB"/>
        </w:rPr>
      </w:pPr>
      <w:r w:rsidRPr="00422E71">
        <w:t xml:space="preserve">M.I. </w:t>
      </w:r>
      <w:proofErr w:type="spellStart"/>
      <w:r w:rsidRPr="00422E71">
        <w:t>Ojovan</w:t>
      </w:r>
      <w:proofErr w:type="spellEnd"/>
      <w:proofErr w:type="gramStart"/>
      <w:r>
        <w:t xml:space="preserve">, </w:t>
      </w:r>
      <w:r w:rsidRPr="00422E71">
        <w:t xml:space="preserve"> </w:t>
      </w:r>
      <w:r>
        <w:t>W.E</w:t>
      </w:r>
      <w:proofErr w:type="gramEnd"/>
      <w:r>
        <w:t>.</w:t>
      </w:r>
      <w:r w:rsidRPr="00422E71">
        <w:t xml:space="preserve"> Lee.</w:t>
      </w:r>
      <w:r w:rsidRPr="004F2EB1">
        <w:t xml:space="preserve"> Glassy wasteforms for nuclear waste </w:t>
      </w:r>
      <w:proofErr w:type="spellStart"/>
      <w:r w:rsidRPr="004F2EB1">
        <w:t>immobilisation</w:t>
      </w:r>
      <w:proofErr w:type="spellEnd"/>
      <w:r w:rsidRPr="004F2EB1">
        <w:t xml:space="preserve">. </w:t>
      </w:r>
      <w:r w:rsidRPr="00422E71">
        <w:rPr>
          <w:i/>
        </w:rPr>
        <w:t>Metallurgical and Materials Transactions A</w:t>
      </w:r>
      <w:r w:rsidRPr="00DA2ED8">
        <w:t xml:space="preserve">, </w:t>
      </w:r>
      <w:r w:rsidRPr="00422E71">
        <w:rPr>
          <w:b/>
        </w:rPr>
        <w:t xml:space="preserve">42 </w:t>
      </w:r>
      <w:r w:rsidRPr="00DA2ED8">
        <w:t>(4), 837-851</w:t>
      </w:r>
      <w:r w:rsidRPr="004F2EB1">
        <w:t xml:space="preserve"> (2011).</w:t>
      </w:r>
    </w:p>
    <w:p w14:paraId="321C4B16" w14:textId="77777777" w:rsidR="0054143C" w:rsidRPr="006E7AEA" w:rsidRDefault="0054143C" w:rsidP="0054143C">
      <w:pPr>
        <w:pStyle w:val="ListParagraph"/>
        <w:numPr>
          <w:ilvl w:val="0"/>
          <w:numId w:val="3"/>
        </w:numPr>
        <w:rPr>
          <w:color w:val="000000"/>
          <w:lang w:val="en-GB"/>
        </w:rPr>
      </w:pPr>
      <w:r>
        <w:t xml:space="preserve">W.E. </w:t>
      </w:r>
      <w:r w:rsidRPr="00422E71">
        <w:t>Lee</w:t>
      </w:r>
      <w:proofErr w:type="gramStart"/>
      <w:r>
        <w:t xml:space="preserve">, </w:t>
      </w:r>
      <w:r w:rsidRPr="00422E71">
        <w:t xml:space="preserve"> </w:t>
      </w:r>
      <w:r>
        <w:t>M.I</w:t>
      </w:r>
      <w:proofErr w:type="gramEnd"/>
      <w:r>
        <w:t>.</w:t>
      </w:r>
      <w:r w:rsidRPr="00422E71">
        <w:t xml:space="preserve"> </w:t>
      </w:r>
      <w:proofErr w:type="spellStart"/>
      <w:r w:rsidRPr="00422E71">
        <w:t>Ojovan</w:t>
      </w:r>
      <w:proofErr w:type="spellEnd"/>
      <w:r w:rsidRPr="00422E71">
        <w:t xml:space="preserve">, </w:t>
      </w:r>
      <w:r>
        <w:t xml:space="preserve">C.M. </w:t>
      </w:r>
      <w:proofErr w:type="spellStart"/>
      <w:r w:rsidRPr="00422E71">
        <w:t>Jantzen</w:t>
      </w:r>
      <w:proofErr w:type="spellEnd"/>
      <w:r w:rsidRPr="00422E71">
        <w:t>.</w:t>
      </w:r>
      <w:r w:rsidRPr="002737CA">
        <w:t xml:space="preserve"> </w:t>
      </w:r>
      <w:r w:rsidRPr="00422E71">
        <w:rPr>
          <w:i/>
        </w:rPr>
        <w:t>Radioactive waste management and contaminated site clean-up: Processes, technologies and international experience</w:t>
      </w:r>
      <w:r w:rsidRPr="002737CA">
        <w:t>. Woodhead Publishing Series in Energy No. 48. Woodhead, Cambridge (2013).</w:t>
      </w:r>
    </w:p>
    <w:p w14:paraId="027960B7" w14:textId="77777777" w:rsidR="0054143C" w:rsidRPr="006E7AEA" w:rsidRDefault="0054143C" w:rsidP="0054143C">
      <w:pPr>
        <w:pStyle w:val="ListParagraph"/>
        <w:numPr>
          <w:ilvl w:val="0"/>
          <w:numId w:val="3"/>
        </w:numPr>
        <w:rPr>
          <w:color w:val="000000"/>
          <w:lang w:val="en-GB"/>
        </w:rPr>
      </w:pPr>
      <w:r w:rsidRPr="00422E71">
        <w:rPr>
          <w:color w:val="000000" w:themeColor="text1"/>
        </w:rPr>
        <w:t xml:space="preserve">Abdel Rahman R.O., </w:t>
      </w:r>
      <w:proofErr w:type="spellStart"/>
      <w:r w:rsidRPr="00422E71">
        <w:rPr>
          <w:color w:val="000000" w:themeColor="text1"/>
        </w:rPr>
        <w:t>Rahimov</w:t>
      </w:r>
      <w:proofErr w:type="spellEnd"/>
      <w:r w:rsidRPr="00422E71">
        <w:rPr>
          <w:color w:val="000000" w:themeColor="text1"/>
        </w:rPr>
        <w:t xml:space="preserve"> R.Z., </w:t>
      </w:r>
      <w:proofErr w:type="spellStart"/>
      <w:r w:rsidRPr="00422E71">
        <w:rPr>
          <w:color w:val="000000" w:themeColor="text1"/>
        </w:rPr>
        <w:t>Rahimova</w:t>
      </w:r>
      <w:proofErr w:type="spellEnd"/>
      <w:r w:rsidRPr="00422E71">
        <w:rPr>
          <w:color w:val="000000" w:themeColor="text1"/>
        </w:rPr>
        <w:t xml:space="preserve"> N.R., </w:t>
      </w:r>
      <w:proofErr w:type="spellStart"/>
      <w:r w:rsidRPr="00422E71">
        <w:rPr>
          <w:color w:val="000000" w:themeColor="text1"/>
        </w:rPr>
        <w:t>Ojovan</w:t>
      </w:r>
      <w:proofErr w:type="spellEnd"/>
      <w:r w:rsidRPr="00422E71">
        <w:rPr>
          <w:color w:val="000000" w:themeColor="text1"/>
        </w:rPr>
        <w:t xml:space="preserve"> M.I</w:t>
      </w:r>
      <w:r w:rsidRPr="0020079C">
        <w:rPr>
          <w:caps/>
          <w:color w:val="000000" w:themeColor="text1"/>
        </w:rPr>
        <w:t>.</w:t>
      </w:r>
      <w:r w:rsidRPr="000F6050">
        <w:rPr>
          <w:color w:val="000000" w:themeColor="text1"/>
        </w:rPr>
        <w:t xml:space="preserve"> </w:t>
      </w:r>
      <w:r w:rsidRPr="00422E71">
        <w:rPr>
          <w:i/>
          <w:color w:val="000000" w:themeColor="text1"/>
        </w:rPr>
        <w:t xml:space="preserve">Cementitious materials for nuclear waste </w:t>
      </w:r>
      <w:proofErr w:type="spellStart"/>
      <w:r w:rsidRPr="00422E71">
        <w:rPr>
          <w:i/>
          <w:color w:val="000000" w:themeColor="text1"/>
        </w:rPr>
        <w:t>immobilisation</w:t>
      </w:r>
      <w:proofErr w:type="spellEnd"/>
      <w:r w:rsidRPr="000F6050">
        <w:rPr>
          <w:color w:val="000000" w:themeColor="text1"/>
        </w:rPr>
        <w:t xml:space="preserve">, </w:t>
      </w:r>
      <w:r>
        <w:rPr>
          <w:color w:val="000000" w:themeColor="text1"/>
        </w:rPr>
        <w:t xml:space="preserve">258 pp., </w:t>
      </w:r>
      <w:r w:rsidRPr="000F6050">
        <w:rPr>
          <w:color w:val="000000" w:themeColor="text1"/>
        </w:rPr>
        <w:t>Wiley</w:t>
      </w:r>
      <w:r>
        <w:rPr>
          <w:color w:val="000000" w:themeColor="text1"/>
        </w:rPr>
        <w:t xml:space="preserve">, </w:t>
      </w:r>
      <w:proofErr w:type="spellStart"/>
      <w:r>
        <w:rPr>
          <w:color w:val="000000" w:themeColor="text1"/>
        </w:rPr>
        <w:t>Chichester</w:t>
      </w:r>
      <w:proofErr w:type="spellEnd"/>
      <w:r w:rsidRPr="000F6050">
        <w:rPr>
          <w:color w:val="000000" w:themeColor="text1"/>
        </w:rPr>
        <w:t xml:space="preserve"> (201</w:t>
      </w:r>
      <w:r>
        <w:rPr>
          <w:color w:val="000000" w:themeColor="text1"/>
        </w:rPr>
        <w:t>5</w:t>
      </w:r>
      <w:r w:rsidRPr="000F6050">
        <w:rPr>
          <w:color w:val="000000" w:themeColor="text1"/>
        </w:rPr>
        <w:t>).</w:t>
      </w:r>
    </w:p>
    <w:p w14:paraId="057FF82B" w14:textId="77777777" w:rsidR="0054143C" w:rsidRPr="00DB720C" w:rsidRDefault="0054143C" w:rsidP="0054143C">
      <w:pPr>
        <w:pStyle w:val="ListParagraph"/>
        <w:numPr>
          <w:ilvl w:val="0"/>
          <w:numId w:val="3"/>
        </w:numPr>
        <w:rPr>
          <w:color w:val="000000"/>
          <w:lang w:val="en-GB"/>
        </w:rPr>
      </w:pPr>
      <w:r>
        <w:t xml:space="preserve">IAEA. </w:t>
      </w:r>
      <w:r w:rsidRPr="004F2EB1">
        <w:t>Interim Storage of Radioactive Waste Packages, Technical Reports Series No. 390, IAEA, Vienna (1998).</w:t>
      </w:r>
    </w:p>
    <w:p w14:paraId="19603921" w14:textId="77777777" w:rsidR="0054143C" w:rsidRPr="00DB720C" w:rsidRDefault="0054143C" w:rsidP="0054143C">
      <w:pPr>
        <w:pStyle w:val="ListParagraph"/>
        <w:numPr>
          <w:ilvl w:val="0"/>
          <w:numId w:val="3"/>
        </w:numPr>
        <w:rPr>
          <w:color w:val="000000"/>
          <w:lang w:val="en-GB"/>
        </w:rPr>
      </w:pPr>
      <w:r>
        <w:rPr>
          <w:color w:val="000000"/>
          <w:lang w:val="en-GB"/>
        </w:rPr>
        <w:t xml:space="preserve">IAEA. </w:t>
      </w:r>
      <w:r w:rsidRPr="00386FD6">
        <w:rPr>
          <w:color w:val="000000"/>
          <w:lang w:val="en-GB"/>
        </w:rPr>
        <w:t xml:space="preserve">Selection of Technical Solutions for the Management of Radioactive Waste, </w:t>
      </w:r>
      <w:r w:rsidRPr="004F2EB1">
        <w:t>IAEA</w:t>
      </w:r>
      <w:r>
        <w:t xml:space="preserve"> TECDOC-1817</w:t>
      </w:r>
      <w:r w:rsidRPr="004F2EB1">
        <w:t xml:space="preserve">, </w:t>
      </w:r>
      <w:r>
        <w:t xml:space="preserve">IAEA, </w:t>
      </w:r>
      <w:r w:rsidRPr="004F2EB1">
        <w:t>Vienna (</w:t>
      </w:r>
      <w:r>
        <w:t>2017</w:t>
      </w:r>
      <w:r w:rsidRPr="004F2EB1">
        <w:t>).</w:t>
      </w:r>
      <w:r>
        <w:t xml:space="preserve"> </w:t>
      </w:r>
    </w:p>
    <w:p w14:paraId="1B7C779C" w14:textId="77777777" w:rsidR="0054143C" w:rsidRPr="007E44C2" w:rsidRDefault="0054143C" w:rsidP="0054143C">
      <w:pPr>
        <w:pStyle w:val="ListParagraph"/>
        <w:numPr>
          <w:ilvl w:val="0"/>
          <w:numId w:val="3"/>
        </w:numPr>
        <w:rPr>
          <w:color w:val="000000"/>
          <w:lang w:val="en-GB"/>
        </w:rPr>
      </w:pPr>
      <w:r w:rsidRPr="00EB1894">
        <w:t>M.I.</w:t>
      </w:r>
      <w:r>
        <w:t xml:space="preserve"> </w:t>
      </w:r>
      <w:proofErr w:type="spellStart"/>
      <w:r w:rsidRPr="00EB1894">
        <w:t>Ojovan</w:t>
      </w:r>
      <w:proofErr w:type="spellEnd"/>
      <w:r w:rsidRPr="00EB1894">
        <w:t xml:space="preserve">, J.C. </w:t>
      </w:r>
      <w:proofErr w:type="spellStart"/>
      <w:r w:rsidRPr="00EB1894">
        <w:t>Marra</w:t>
      </w:r>
      <w:proofErr w:type="spellEnd"/>
      <w:r w:rsidRPr="00EB1894">
        <w:t xml:space="preserve">. </w:t>
      </w:r>
      <w:proofErr w:type="spellStart"/>
      <w:r w:rsidRPr="009E149C">
        <w:t>Vitrification</w:t>
      </w:r>
      <w:proofErr w:type="spellEnd"/>
      <w:r w:rsidRPr="009E149C">
        <w:t xml:space="preserve"> of Radioactive Wastes. </w:t>
      </w:r>
      <w:r w:rsidRPr="00EB1894">
        <w:rPr>
          <w:i/>
        </w:rPr>
        <w:t>Glass International</w:t>
      </w:r>
      <w:r>
        <w:rPr>
          <w:i/>
        </w:rPr>
        <w:t xml:space="preserve">, </w:t>
      </w:r>
      <w:r w:rsidRPr="00EB1894">
        <w:rPr>
          <w:b/>
        </w:rPr>
        <w:t>37</w:t>
      </w:r>
      <w:r>
        <w:t xml:space="preserve"> (4), 19-21 (2014)</w:t>
      </w:r>
      <w:r w:rsidRPr="009E149C">
        <w:t>.</w:t>
      </w:r>
      <w:r>
        <w:t xml:space="preserve"> </w:t>
      </w:r>
    </w:p>
    <w:p w14:paraId="1105589C" w14:textId="77777777" w:rsidR="0054143C" w:rsidRPr="007E44C2" w:rsidRDefault="0054143C" w:rsidP="0054143C">
      <w:pPr>
        <w:pStyle w:val="ListParagraph"/>
        <w:numPr>
          <w:ilvl w:val="0"/>
          <w:numId w:val="3"/>
        </w:numPr>
        <w:rPr>
          <w:color w:val="000000"/>
          <w:lang w:val="en-GB"/>
        </w:rPr>
      </w:pPr>
      <w:r w:rsidRPr="00E06E49">
        <w:rPr>
          <w:rFonts w:eastAsiaTheme="minorHAnsi"/>
          <w:color w:val="000000"/>
        </w:rPr>
        <w:t>R</w:t>
      </w:r>
      <w:r>
        <w:rPr>
          <w:rFonts w:eastAsiaTheme="minorHAnsi"/>
          <w:color w:val="000000"/>
        </w:rPr>
        <w:t>.</w:t>
      </w:r>
      <w:r w:rsidRPr="00E06E49">
        <w:rPr>
          <w:rFonts w:eastAsiaTheme="minorHAnsi"/>
          <w:color w:val="000000"/>
        </w:rPr>
        <w:t>A. Robbins</w:t>
      </w:r>
      <w:r>
        <w:rPr>
          <w:rFonts w:eastAsiaTheme="minorHAnsi"/>
          <w:color w:val="000000"/>
        </w:rPr>
        <w:t>,</w:t>
      </w:r>
      <w:r w:rsidRPr="00E06E49">
        <w:rPr>
          <w:rFonts w:eastAsiaTheme="minorHAnsi"/>
          <w:color w:val="000000"/>
        </w:rPr>
        <w:t xml:space="preserve"> M</w:t>
      </w:r>
      <w:r>
        <w:rPr>
          <w:rFonts w:eastAsiaTheme="minorHAnsi"/>
          <w:color w:val="000000"/>
        </w:rPr>
        <w:t>.</w:t>
      </w:r>
      <w:r w:rsidRPr="00E06E49">
        <w:rPr>
          <w:rFonts w:eastAsiaTheme="minorHAnsi"/>
          <w:color w:val="000000"/>
        </w:rPr>
        <w:t xml:space="preserve">I. </w:t>
      </w:r>
      <w:proofErr w:type="spellStart"/>
      <w:r w:rsidRPr="00E06E49">
        <w:rPr>
          <w:rFonts w:eastAsiaTheme="minorHAnsi"/>
          <w:color w:val="000000"/>
        </w:rPr>
        <w:t>Ojovan</w:t>
      </w:r>
      <w:proofErr w:type="spellEnd"/>
      <w:r w:rsidRPr="00E06E49">
        <w:rPr>
          <w:rFonts w:eastAsiaTheme="minorHAnsi"/>
          <w:color w:val="000000"/>
        </w:rPr>
        <w:t xml:space="preserve">. Vitreous Materials for Nuclear Waste </w:t>
      </w:r>
      <w:proofErr w:type="spellStart"/>
      <w:r w:rsidRPr="00E06E49">
        <w:rPr>
          <w:rFonts w:eastAsiaTheme="minorHAnsi"/>
          <w:color w:val="000000"/>
        </w:rPr>
        <w:t>Immobilisation</w:t>
      </w:r>
      <w:proofErr w:type="spellEnd"/>
      <w:r w:rsidRPr="00E06E49">
        <w:rPr>
          <w:rFonts w:eastAsiaTheme="minorHAnsi"/>
          <w:color w:val="000000"/>
        </w:rPr>
        <w:t xml:space="preserve"> and IAEA Support Activities. </w:t>
      </w:r>
      <w:r w:rsidRPr="00654A59">
        <w:rPr>
          <w:rFonts w:eastAsiaTheme="minorHAnsi"/>
          <w:i/>
          <w:color w:val="000000"/>
        </w:rPr>
        <w:t>MRS Advances</w:t>
      </w:r>
      <w:r w:rsidRPr="00E06E49">
        <w:rPr>
          <w:rFonts w:eastAsiaTheme="minorHAnsi"/>
          <w:color w:val="000000"/>
        </w:rPr>
        <w:t xml:space="preserve">, </w:t>
      </w:r>
      <w:r w:rsidRPr="00654A59">
        <w:rPr>
          <w:rFonts w:eastAsiaTheme="minorHAnsi"/>
          <w:b/>
          <w:color w:val="000000"/>
        </w:rPr>
        <w:t>1557</w:t>
      </w:r>
      <w:r w:rsidRPr="00E06E49">
        <w:rPr>
          <w:rFonts w:eastAsiaTheme="minorHAnsi"/>
          <w:color w:val="000000"/>
        </w:rPr>
        <w:t xml:space="preserve">, </w:t>
      </w:r>
      <w:proofErr w:type="gramStart"/>
      <w:r w:rsidRPr="00E06E49">
        <w:rPr>
          <w:rFonts w:eastAsiaTheme="minorHAnsi"/>
          <w:color w:val="000000"/>
        </w:rPr>
        <w:t>6p.,</w:t>
      </w:r>
      <w:proofErr w:type="gramEnd"/>
      <w:r w:rsidRPr="00E06E49">
        <w:rPr>
          <w:rFonts w:eastAsiaTheme="minorHAnsi"/>
          <w:color w:val="000000"/>
        </w:rPr>
        <w:t xml:space="preserve"> </w:t>
      </w:r>
      <w:hyperlink r:id="rId23" w:history="1">
        <w:r w:rsidRPr="00E06E49">
          <w:rPr>
            <w:rStyle w:val="Hyperlink"/>
            <w:rFonts w:eastAsiaTheme="minorHAnsi"/>
          </w:rPr>
          <w:t>https://doi.org/10.1557/adv.2017.209</w:t>
        </w:r>
      </w:hyperlink>
      <w:r w:rsidRPr="00E06E49">
        <w:rPr>
          <w:rFonts w:eastAsiaTheme="minorHAnsi"/>
          <w:color w:val="000000"/>
        </w:rPr>
        <w:t xml:space="preserve"> (2017).</w:t>
      </w:r>
      <w:r>
        <w:rPr>
          <w:rFonts w:eastAsiaTheme="minorHAnsi"/>
          <w:color w:val="000000"/>
        </w:rPr>
        <w:t xml:space="preserve"> </w:t>
      </w:r>
    </w:p>
    <w:p w14:paraId="15251E2C" w14:textId="77777777" w:rsidR="0054143C" w:rsidRPr="0022699C" w:rsidRDefault="0054143C" w:rsidP="0054143C">
      <w:pPr>
        <w:pStyle w:val="ListParagraph"/>
        <w:numPr>
          <w:ilvl w:val="0"/>
          <w:numId w:val="3"/>
        </w:numPr>
        <w:rPr>
          <w:color w:val="000000"/>
          <w:lang w:val="en-GB"/>
        </w:rPr>
      </w:pPr>
      <w:r>
        <w:t xml:space="preserve">S. </w:t>
      </w:r>
      <w:proofErr w:type="spellStart"/>
      <w:r w:rsidRPr="00A17AC4">
        <w:t>Peuget</w:t>
      </w:r>
      <w:proofErr w:type="spellEnd"/>
      <w:r w:rsidRPr="00A17AC4">
        <w:t xml:space="preserve">, </w:t>
      </w:r>
      <w:r w:rsidRPr="00247690">
        <w:t xml:space="preserve">Noël, P.-Y.; </w:t>
      </w:r>
      <w:proofErr w:type="spellStart"/>
      <w:r w:rsidRPr="00247690">
        <w:t>Loubet</w:t>
      </w:r>
      <w:proofErr w:type="spellEnd"/>
      <w:r w:rsidRPr="00247690">
        <w:t xml:space="preserve">, J.-L.; </w:t>
      </w:r>
      <w:proofErr w:type="spellStart"/>
      <w:r w:rsidRPr="00247690">
        <w:t>Pavan</w:t>
      </w:r>
      <w:proofErr w:type="spellEnd"/>
      <w:r w:rsidRPr="00247690">
        <w:t xml:space="preserve">, S.; </w:t>
      </w:r>
      <w:proofErr w:type="spellStart"/>
      <w:r w:rsidRPr="00247690">
        <w:t>Nivet</w:t>
      </w:r>
      <w:proofErr w:type="spellEnd"/>
      <w:r w:rsidRPr="00247690">
        <w:t xml:space="preserve">, P.; </w:t>
      </w:r>
      <w:proofErr w:type="spellStart"/>
      <w:r w:rsidRPr="00247690">
        <w:t>Chenet</w:t>
      </w:r>
      <w:proofErr w:type="spellEnd"/>
      <w:r w:rsidRPr="00247690">
        <w:t>, A.</w:t>
      </w:r>
      <w:r w:rsidRPr="00A17AC4">
        <w:t xml:space="preserve"> </w:t>
      </w:r>
      <w:r w:rsidRPr="00074775">
        <w:t>Effects of deposited nuclear and electronic energy on the hardness of R7T7-type containment glass</w:t>
      </w:r>
      <w:r w:rsidRPr="00A17AC4">
        <w:rPr>
          <w:i/>
        </w:rPr>
        <w:t>.</w:t>
      </w:r>
      <w:r w:rsidRPr="00A17AC4">
        <w:t xml:space="preserve"> </w:t>
      </w:r>
      <w:r w:rsidRPr="00074775">
        <w:rPr>
          <w:i/>
        </w:rPr>
        <w:t>Nuclear Instruments &amp; Methods in Physics Research Section B-Beam Interactions with Materials and Atoms</w:t>
      </w:r>
      <w:r w:rsidRPr="00A17AC4">
        <w:t xml:space="preserve">, </w:t>
      </w:r>
      <w:r w:rsidRPr="00A17AC4">
        <w:rPr>
          <w:b/>
        </w:rPr>
        <w:t>246</w:t>
      </w:r>
      <w:r>
        <w:rPr>
          <w:b/>
        </w:rPr>
        <w:t xml:space="preserve"> </w:t>
      </w:r>
      <w:r w:rsidRPr="00A17AC4">
        <w:t>(2): p. 379-386</w:t>
      </w:r>
      <w:r>
        <w:t xml:space="preserve"> (2006)</w:t>
      </w:r>
      <w:r w:rsidRPr="00A17AC4">
        <w:t>.</w:t>
      </w:r>
    </w:p>
    <w:p w14:paraId="4C033060" w14:textId="77777777" w:rsidR="0054143C" w:rsidRPr="0022699C" w:rsidRDefault="0054143C" w:rsidP="0054143C">
      <w:pPr>
        <w:pStyle w:val="ListParagraph"/>
        <w:numPr>
          <w:ilvl w:val="0"/>
          <w:numId w:val="3"/>
        </w:numPr>
        <w:rPr>
          <w:color w:val="000000"/>
          <w:lang w:val="en-GB"/>
        </w:rPr>
      </w:pPr>
      <w:r>
        <w:t xml:space="preserve">S. </w:t>
      </w:r>
      <w:proofErr w:type="spellStart"/>
      <w:r w:rsidRPr="00A17AC4">
        <w:t>Peuget</w:t>
      </w:r>
      <w:proofErr w:type="spellEnd"/>
      <w:r w:rsidRPr="00A17AC4">
        <w:t xml:space="preserve">, </w:t>
      </w:r>
      <w:proofErr w:type="spellStart"/>
      <w:r w:rsidRPr="009B571F">
        <w:t>Broudic</w:t>
      </w:r>
      <w:proofErr w:type="spellEnd"/>
      <w:r w:rsidRPr="009B571F">
        <w:t xml:space="preserve">, V.; </w:t>
      </w:r>
      <w:proofErr w:type="spellStart"/>
      <w:r w:rsidRPr="009B571F">
        <w:t>Jégou</w:t>
      </w:r>
      <w:proofErr w:type="spellEnd"/>
      <w:r w:rsidRPr="009B571F">
        <w:t xml:space="preserve">, C.; </w:t>
      </w:r>
      <w:proofErr w:type="spellStart"/>
      <w:r w:rsidRPr="009B571F">
        <w:t>Frugier</w:t>
      </w:r>
      <w:proofErr w:type="spellEnd"/>
      <w:r w:rsidRPr="009B571F">
        <w:t xml:space="preserve">, P.; </w:t>
      </w:r>
      <w:proofErr w:type="spellStart"/>
      <w:r w:rsidRPr="009B571F">
        <w:t>Roudil</w:t>
      </w:r>
      <w:proofErr w:type="spellEnd"/>
      <w:r w:rsidRPr="009B571F">
        <w:t xml:space="preserve">, D.; </w:t>
      </w:r>
      <w:proofErr w:type="spellStart"/>
      <w:r w:rsidRPr="009B571F">
        <w:t>Deschanels</w:t>
      </w:r>
      <w:proofErr w:type="spellEnd"/>
      <w:r w:rsidRPr="009B571F">
        <w:t xml:space="preserve">, X.; </w:t>
      </w:r>
      <w:proofErr w:type="spellStart"/>
      <w:r w:rsidRPr="009B571F">
        <w:t>Rabiller</w:t>
      </w:r>
      <w:proofErr w:type="spellEnd"/>
      <w:r w:rsidRPr="009B571F">
        <w:t>, H.; Noel, P. Y.</w:t>
      </w:r>
      <w:r w:rsidRPr="00A17AC4">
        <w:t xml:space="preserve"> </w:t>
      </w:r>
      <w:r w:rsidRPr="00074775">
        <w:t xml:space="preserve">Effect of alpha radiation on the leaching </w:t>
      </w:r>
      <w:proofErr w:type="spellStart"/>
      <w:r w:rsidRPr="00074775">
        <w:t>behaviour</w:t>
      </w:r>
      <w:proofErr w:type="spellEnd"/>
      <w:r w:rsidRPr="00074775">
        <w:t xml:space="preserve"> of nuclear glass</w:t>
      </w:r>
      <w:r w:rsidRPr="00A17AC4">
        <w:rPr>
          <w:i/>
        </w:rPr>
        <w:t>.</w:t>
      </w:r>
      <w:r w:rsidRPr="00A17AC4">
        <w:t xml:space="preserve"> </w:t>
      </w:r>
      <w:r w:rsidRPr="00074775">
        <w:rPr>
          <w:i/>
        </w:rPr>
        <w:t>J</w:t>
      </w:r>
      <w:r>
        <w:rPr>
          <w:i/>
        </w:rPr>
        <w:t>.</w:t>
      </w:r>
      <w:r w:rsidRPr="00074775">
        <w:rPr>
          <w:i/>
        </w:rPr>
        <w:t xml:space="preserve"> </w:t>
      </w:r>
      <w:proofErr w:type="spellStart"/>
      <w:r w:rsidRPr="00074775">
        <w:rPr>
          <w:i/>
        </w:rPr>
        <w:t>Nucl</w:t>
      </w:r>
      <w:proofErr w:type="spellEnd"/>
      <w:r>
        <w:rPr>
          <w:i/>
        </w:rPr>
        <w:t>.</w:t>
      </w:r>
      <w:r w:rsidRPr="00074775">
        <w:rPr>
          <w:i/>
        </w:rPr>
        <w:t xml:space="preserve"> </w:t>
      </w:r>
      <w:proofErr w:type="gramStart"/>
      <w:r w:rsidRPr="00074775">
        <w:rPr>
          <w:i/>
        </w:rPr>
        <w:t>Mater</w:t>
      </w:r>
      <w:r>
        <w:rPr>
          <w:i/>
        </w:rPr>
        <w:t>.</w:t>
      </w:r>
      <w:r w:rsidRPr="00A17AC4">
        <w:t>,</w:t>
      </w:r>
      <w:proofErr w:type="gramEnd"/>
      <w:r w:rsidRPr="00A17AC4">
        <w:t xml:space="preserve"> </w:t>
      </w:r>
      <w:r w:rsidRPr="00A17AC4">
        <w:rPr>
          <w:b/>
        </w:rPr>
        <w:t>362</w:t>
      </w:r>
      <w:r>
        <w:rPr>
          <w:b/>
        </w:rPr>
        <w:t xml:space="preserve"> </w:t>
      </w:r>
      <w:r w:rsidRPr="00A17AC4">
        <w:t>(2–3): p. 474-479</w:t>
      </w:r>
      <w:r>
        <w:t xml:space="preserve"> (2007). </w:t>
      </w:r>
    </w:p>
    <w:p w14:paraId="31639F6A" w14:textId="77777777" w:rsidR="0054143C" w:rsidRPr="0022699C" w:rsidRDefault="0054143C" w:rsidP="0054143C">
      <w:pPr>
        <w:pStyle w:val="ListParagraph"/>
        <w:numPr>
          <w:ilvl w:val="0"/>
          <w:numId w:val="3"/>
        </w:numPr>
        <w:rPr>
          <w:color w:val="000000"/>
          <w:lang w:val="en-GB"/>
        </w:rPr>
      </w:pPr>
      <w:r>
        <w:t xml:space="preserve">S. </w:t>
      </w:r>
      <w:proofErr w:type="spellStart"/>
      <w:r w:rsidRPr="00A17AC4">
        <w:t>Peuget</w:t>
      </w:r>
      <w:proofErr w:type="spellEnd"/>
      <w:r w:rsidRPr="00A17AC4">
        <w:t xml:space="preserve">, </w:t>
      </w:r>
      <w:r>
        <w:t xml:space="preserve">C. Mendoza, E.A. Maugeri, J.M. </w:t>
      </w:r>
      <w:proofErr w:type="spellStart"/>
      <w:r>
        <w:t>Delaye</w:t>
      </w:r>
      <w:proofErr w:type="spellEnd"/>
      <w:r>
        <w:t xml:space="preserve">, R. Caraballo, T. </w:t>
      </w:r>
      <w:proofErr w:type="spellStart"/>
      <w:r>
        <w:t>Charpentier</w:t>
      </w:r>
      <w:proofErr w:type="spellEnd"/>
      <w:r>
        <w:t xml:space="preserve">, M. </w:t>
      </w:r>
      <w:proofErr w:type="spellStart"/>
      <w:r>
        <w:t>Tribet</w:t>
      </w:r>
      <w:proofErr w:type="spellEnd"/>
      <w:r>
        <w:t xml:space="preserve">, O. </w:t>
      </w:r>
      <w:proofErr w:type="spellStart"/>
      <w:r>
        <w:t>Bouty</w:t>
      </w:r>
      <w:proofErr w:type="spellEnd"/>
      <w:r>
        <w:t xml:space="preserve">, C. </w:t>
      </w:r>
      <w:proofErr w:type="spellStart"/>
      <w:r>
        <w:t>Jégou</w:t>
      </w:r>
      <w:proofErr w:type="spellEnd"/>
      <w:r w:rsidRPr="00A17AC4">
        <w:t xml:space="preserve">. </w:t>
      </w:r>
      <w:r w:rsidRPr="00074775">
        <w:t>Alpha Decays Impact on Nuclear Glass Structure</w:t>
      </w:r>
      <w:r w:rsidRPr="00A17AC4">
        <w:rPr>
          <w:i/>
        </w:rPr>
        <w:t>.</w:t>
      </w:r>
      <w:r w:rsidRPr="00A17AC4">
        <w:t xml:space="preserve"> </w:t>
      </w:r>
      <w:r w:rsidRPr="00074775">
        <w:rPr>
          <w:i/>
        </w:rPr>
        <w:t>Procedia Materials Science</w:t>
      </w:r>
      <w:r w:rsidRPr="00A17AC4">
        <w:t xml:space="preserve">, </w:t>
      </w:r>
      <w:r w:rsidRPr="006B4BFA">
        <w:rPr>
          <w:b/>
        </w:rPr>
        <w:t>7</w:t>
      </w:r>
      <w:r>
        <w:t xml:space="preserve">, </w:t>
      </w:r>
      <w:r w:rsidRPr="00A17AC4">
        <w:t>252-261</w:t>
      </w:r>
      <w:r>
        <w:t xml:space="preserve"> (2014). </w:t>
      </w:r>
    </w:p>
    <w:p w14:paraId="55E78125" w14:textId="77777777" w:rsidR="0054143C" w:rsidRPr="0022699C" w:rsidRDefault="0054143C" w:rsidP="0054143C">
      <w:pPr>
        <w:pStyle w:val="ListParagraph"/>
        <w:numPr>
          <w:ilvl w:val="0"/>
          <w:numId w:val="3"/>
        </w:numPr>
        <w:rPr>
          <w:color w:val="000000"/>
          <w:lang w:val="en-GB"/>
        </w:rPr>
      </w:pPr>
      <w:r>
        <w:t xml:space="preserve">S. </w:t>
      </w:r>
      <w:proofErr w:type="spellStart"/>
      <w:r w:rsidRPr="00A17AC4">
        <w:t>Peuget</w:t>
      </w:r>
      <w:proofErr w:type="spellEnd"/>
      <w:r w:rsidRPr="00A17AC4">
        <w:t xml:space="preserve">, </w:t>
      </w:r>
      <w:r>
        <w:t xml:space="preserve">T. Fares, E.A. Maugeri, R. Caraballo, T. </w:t>
      </w:r>
      <w:proofErr w:type="spellStart"/>
      <w:r>
        <w:t>Charpentier</w:t>
      </w:r>
      <w:proofErr w:type="spellEnd"/>
      <w:r>
        <w:t xml:space="preserve">, L. Martel, J. Somers, A. Janssen, T. </w:t>
      </w:r>
      <w:proofErr w:type="spellStart"/>
      <w:r>
        <w:t>Wiss</w:t>
      </w:r>
      <w:proofErr w:type="spellEnd"/>
      <w:r>
        <w:t xml:space="preserve">, F. </w:t>
      </w:r>
      <w:proofErr w:type="spellStart"/>
      <w:r>
        <w:t>Rozenblum</w:t>
      </w:r>
      <w:proofErr w:type="spellEnd"/>
      <w:r>
        <w:t xml:space="preserve">, M. </w:t>
      </w:r>
      <w:proofErr w:type="spellStart"/>
      <w:r>
        <w:t>Magnin</w:t>
      </w:r>
      <w:proofErr w:type="spellEnd"/>
      <w:r>
        <w:t xml:space="preserve">, X. </w:t>
      </w:r>
      <w:proofErr w:type="spellStart"/>
      <w:r>
        <w:t>Deschanels</w:t>
      </w:r>
      <w:proofErr w:type="spellEnd"/>
      <w:r>
        <w:t xml:space="preserve">, C. </w:t>
      </w:r>
      <w:proofErr w:type="spellStart"/>
      <w:r>
        <w:t>Jégou</w:t>
      </w:r>
      <w:proofErr w:type="spellEnd"/>
      <w:r w:rsidRPr="00A17AC4">
        <w:t xml:space="preserve">. </w:t>
      </w:r>
      <w:r w:rsidRPr="00074775">
        <w:t>Effect of B-10(n, alpha</w:t>
      </w:r>
      <w:proofErr w:type="gramStart"/>
      <w:r w:rsidRPr="00074775">
        <w:t>)Li</w:t>
      </w:r>
      <w:proofErr w:type="gramEnd"/>
      <w:r w:rsidRPr="00074775">
        <w:t>-7 irradiation on the structure of a sodium borosilicate glass</w:t>
      </w:r>
      <w:r w:rsidRPr="00A17AC4">
        <w:rPr>
          <w:i/>
        </w:rPr>
        <w:t>.</w:t>
      </w:r>
      <w:r w:rsidRPr="00A17AC4">
        <w:t xml:space="preserve"> </w:t>
      </w:r>
      <w:r w:rsidRPr="00074775">
        <w:rPr>
          <w:i/>
        </w:rPr>
        <w:t>Nuclear Instruments &amp; Methods in Physics Research Section B-Beam Interactions with Materials and Atoms</w:t>
      </w:r>
      <w:r w:rsidRPr="00A17AC4">
        <w:t xml:space="preserve">, </w:t>
      </w:r>
      <w:r w:rsidRPr="00446C4A">
        <w:rPr>
          <w:b/>
          <w:lang w:val="fr-FR"/>
        </w:rPr>
        <w:t>327</w:t>
      </w:r>
      <w:r>
        <w:rPr>
          <w:lang w:val="fr-FR"/>
        </w:rPr>
        <w:t>,</w:t>
      </w:r>
      <w:r w:rsidRPr="00446C4A">
        <w:rPr>
          <w:lang w:val="fr-FR"/>
        </w:rPr>
        <w:t xml:space="preserve"> 22-28</w:t>
      </w:r>
      <w:r>
        <w:rPr>
          <w:lang w:val="fr-FR"/>
        </w:rPr>
        <w:t xml:space="preserve"> (2014)</w:t>
      </w:r>
      <w:r w:rsidRPr="00446C4A">
        <w:rPr>
          <w:lang w:val="fr-FR"/>
        </w:rPr>
        <w:t>.</w:t>
      </w:r>
    </w:p>
    <w:p w14:paraId="2D5247E7" w14:textId="77777777" w:rsidR="0054143C" w:rsidRPr="00074775" w:rsidRDefault="0054143C" w:rsidP="0054143C">
      <w:pPr>
        <w:pStyle w:val="ListParagraph"/>
        <w:numPr>
          <w:ilvl w:val="0"/>
          <w:numId w:val="3"/>
        </w:numPr>
        <w:rPr>
          <w:color w:val="000000"/>
          <w:lang w:val="en-GB"/>
        </w:rPr>
      </w:pPr>
      <w:r>
        <w:t xml:space="preserve">J.M. </w:t>
      </w:r>
      <w:proofErr w:type="spellStart"/>
      <w:r w:rsidRPr="00A17AC4">
        <w:t>Delaye</w:t>
      </w:r>
      <w:proofErr w:type="spellEnd"/>
      <w:r w:rsidRPr="00A17AC4">
        <w:t xml:space="preserve">, </w:t>
      </w:r>
      <w:r>
        <w:t xml:space="preserve">S. </w:t>
      </w:r>
      <w:proofErr w:type="spellStart"/>
      <w:r>
        <w:t>Peuget</w:t>
      </w:r>
      <w:proofErr w:type="spellEnd"/>
      <w:r>
        <w:t xml:space="preserve">, G. </w:t>
      </w:r>
      <w:proofErr w:type="spellStart"/>
      <w:r>
        <w:t>Calas</w:t>
      </w:r>
      <w:proofErr w:type="spellEnd"/>
      <w:r>
        <w:t xml:space="preserve">, L. </w:t>
      </w:r>
      <w:proofErr w:type="spellStart"/>
      <w:r>
        <w:t>Galoisy</w:t>
      </w:r>
      <w:proofErr w:type="spellEnd"/>
      <w:r w:rsidRPr="00A17AC4">
        <w:t xml:space="preserve">, </w:t>
      </w:r>
      <w:r w:rsidRPr="00074775">
        <w:t>Comparative effects of thermal quenching and ballistic collisions in SiO</w:t>
      </w:r>
      <w:r w:rsidRPr="00BE36EB">
        <w:rPr>
          <w:vertAlign w:val="subscript"/>
        </w:rPr>
        <w:t>2</w:t>
      </w:r>
      <w:r w:rsidRPr="00074775">
        <w:t>–B</w:t>
      </w:r>
      <w:r w:rsidRPr="00BE36EB">
        <w:rPr>
          <w:vertAlign w:val="subscript"/>
        </w:rPr>
        <w:t>2</w:t>
      </w:r>
      <w:r w:rsidRPr="00074775">
        <w:t>O</w:t>
      </w:r>
      <w:r w:rsidRPr="00BE36EB">
        <w:rPr>
          <w:vertAlign w:val="subscript"/>
        </w:rPr>
        <w:t>3</w:t>
      </w:r>
      <w:r w:rsidRPr="00074775">
        <w:t>–Na</w:t>
      </w:r>
      <w:r w:rsidRPr="00BE36EB">
        <w:rPr>
          <w:vertAlign w:val="subscript"/>
        </w:rPr>
        <w:t>2</w:t>
      </w:r>
      <w:r w:rsidRPr="00074775">
        <w:t>O glass.</w:t>
      </w:r>
      <w:r w:rsidRPr="00A17AC4">
        <w:t xml:space="preserve"> </w:t>
      </w:r>
      <w:r w:rsidRPr="00074775">
        <w:rPr>
          <w:i/>
        </w:rPr>
        <w:t>Nuclear Instruments &amp; Methods in Physics Research Section B-Beam Interactions with Materials and Atoms</w:t>
      </w:r>
      <w:r w:rsidRPr="00A17AC4">
        <w:t xml:space="preserve">, </w:t>
      </w:r>
      <w:r w:rsidRPr="00A17AC4">
        <w:rPr>
          <w:b/>
        </w:rPr>
        <w:t>326</w:t>
      </w:r>
      <w:r>
        <w:t>,</w:t>
      </w:r>
      <w:r w:rsidRPr="00A17AC4">
        <w:t xml:space="preserve"> 256-259</w:t>
      </w:r>
      <w:r>
        <w:t xml:space="preserve"> (2014)</w:t>
      </w:r>
      <w:r w:rsidRPr="00A17AC4">
        <w:t>.</w:t>
      </w:r>
    </w:p>
    <w:p w14:paraId="489D2C21" w14:textId="77777777" w:rsidR="0054143C" w:rsidRPr="0022699C" w:rsidRDefault="0054143C" w:rsidP="0054143C">
      <w:pPr>
        <w:pStyle w:val="ListParagraph"/>
        <w:numPr>
          <w:ilvl w:val="0"/>
          <w:numId w:val="3"/>
        </w:numPr>
        <w:rPr>
          <w:color w:val="000000"/>
          <w:lang w:val="en-GB"/>
        </w:rPr>
      </w:pPr>
      <w:r w:rsidRPr="007316F6">
        <w:rPr>
          <w:color w:val="000000"/>
          <w:lang w:val="en-GB"/>
        </w:rPr>
        <w:t xml:space="preserve">S. </w:t>
      </w:r>
      <w:proofErr w:type="spellStart"/>
      <w:r w:rsidRPr="007316F6">
        <w:rPr>
          <w:color w:val="000000"/>
          <w:lang w:val="en-GB"/>
        </w:rPr>
        <w:t>Peuget</w:t>
      </w:r>
      <w:proofErr w:type="spellEnd"/>
      <w:r w:rsidRPr="007316F6">
        <w:rPr>
          <w:color w:val="000000"/>
          <w:lang w:val="en-GB"/>
        </w:rPr>
        <w:t xml:space="preserve">, J.-M. </w:t>
      </w:r>
      <w:proofErr w:type="spellStart"/>
      <w:r w:rsidRPr="007316F6">
        <w:rPr>
          <w:color w:val="000000"/>
          <w:lang w:val="en-GB"/>
        </w:rPr>
        <w:t>Delaye</w:t>
      </w:r>
      <w:proofErr w:type="spellEnd"/>
      <w:r w:rsidRPr="007316F6">
        <w:rPr>
          <w:color w:val="000000"/>
          <w:lang w:val="en-GB"/>
        </w:rPr>
        <w:t xml:space="preserve">, C. </w:t>
      </w:r>
      <w:proofErr w:type="spellStart"/>
      <w:r w:rsidRPr="007316F6">
        <w:rPr>
          <w:color w:val="000000"/>
          <w:lang w:val="en-GB"/>
        </w:rPr>
        <w:t>Jegou</w:t>
      </w:r>
      <w:proofErr w:type="spellEnd"/>
      <w:r w:rsidRPr="007316F6">
        <w:rPr>
          <w:color w:val="000000"/>
          <w:lang w:val="en-GB"/>
        </w:rPr>
        <w:t xml:space="preserve">. Specific outcomes of the research on the radiation stability of the French nuclear glass towards alpha decay accumulation. </w:t>
      </w:r>
      <w:r w:rsidRPr="007316F6">
        <w:rPr>
          <w:i/>
          <w:color w:val="000000"/>
          <w:lang w:val="en-GB"/>
        </w:rPr>
        <w:t xml:space="preserve">J. </w:t>
      </w:r>
      <w:proofErr w:type="spellStart"/>
      <w:r w:rsidRPr="007316F6">
        <w:rPr>
          <w:i/>
          <w:color w:val="000000"/>
          <w:lang w:val="en-GB"/>
        </w:rPr>
        <w:t>Nucl</w:t>
      </w:r>
      <w:proofErr w:type="spellEnd"/>
      <w:r w:rsidRPr="007316F6">
        <w:rPr>
          <w:i/>
          <w:color w:val="000000"/>
          <w:lang w:val="en-GB"/>
        </w:rPr>
        <w:t xml:space="preserve">. </w:t>
      </w:r>
      <w:proofErr w:type="gramStart"/>
      <w:r w:rsidRPr="007316F6">
        <w:rPr>
          <w:i/>
          <w:color w:val="000000"/>
          <w:lang w:val="en-GB"/>
        </w:rPr>
        <w:t>Mater.</w:t>
      </w:r>
      <w:r w:rsidRPr="007316F6">
        <w:rPr>
          <w:color w:val="000000"/>
          <w:lang w:val="en-GB"/>
        </w:rPr>
        <w:t>,</w:t>
      </w:r>
      <w:proofErr w:type="gramEnd"/>
      <w:r w:rsidRPr="007316F6">
        <w:rPr>
          <w:color w:val="000000"/>
          <w:lang w:val="en-GB"/>
        </w:rPr>
        <w:t xml:space="preserve"> </w:t>
      </w:r>
      <w:r w:rsidRPr="007316F6">
        <w:rPr>
          <w:b/>
          <w:color w:val="000000"/>
          <w:lang w:val="en-GB"/>
        </w:rPr>
        <w:t xml:space="preserve">444 </w:t>
      </w:r>
      <w:r w:rsidRPr="007316F6">
        <w:rPr>
          <w:color w:val="000000"/>
          <w:lang w:val="en-GB"/>
        </w:rPr>
        <w:t>(1–3), 76-91 (2014).</w:t>
      </w:r>
      <w:r>
        <w:rPr>
          <w:color w:val="000000"/>
          <w:lang w:val="en-GB"/>
        </w:rPr>
        <w:t xml:space="preserve"> </w:t>
      </w:r>
    </w:p>
    <w:p w14:paraId="50B2C534" w14:textId="77777777" w:rsidR="0054143C" w:rsidRPr="00A9399E" w:rsidRDefault="0054143C" w:rsidP="0054143C">
      <w:pPr>
        <w:pStyle w:val="ListParagraph"/>
        <w:numPr>
          <w:ilvl w:val="0"/>
          <w:numId w:val="3"/>
        </w:numPr>
        <w:rPr>
          <w:color w:val="000000"/>
          <w:lang w:val="en-GB"/>
        </w:rPr>
      </w:pPr>
      <w:proofErr w:type="spellStart"/>
      <w:r>
        <w:t>B.Yu</w:t>
      </w:r>
      <w:proofErr w:type="spellEnd"/>
      <w:r>
        <w:t xml:space="preserve">. </w:t>
      </w:r>
      <w:proofErr w:type="spellStart"/>
      <w:r>
        <w:t>Zubekhina</w:t>
      </w:r>
      <w:proofErr w:type="spellEnd"/>
      <w:r>
        <w:t xml:space="preserve">, B.E. </w:t>
      </w:r>
      <w:proofErr w:type="spellStart"/>
      <w:r>
        <w:t>Burakov</w:t>
      </w:r>
      <w:proofErr w:type="spellEnd"/>
      <w:proofErr w:type="gramStart"/>
      <w:r>
        <w:t xml:space="preserve">,  </w:t>
      </w:r>
      <w:r w:rsidRPr="00C87263">
        <w:t>Leaching</w:t>
      </w:r>
      <w:proofErr w:type="gramEnd"/>
      <w:r w:rsidRPr="00C87263">
        <w:t xml:space="preserve"> of plutonium from "old" samples of single phase ceramics based on Zr</w:t>
      </w:r>
      <w:r w:rsidRPr="00C87263">
        <w:rPr>
          <w:vertAlign w:val="subscript"/>
        </w:rPr>
        <w:t>0.79</w:t>
      </w:r>
      <w:r w:rsidRPr="00C87263">
        <w:t>Gd</w:t>
      </w:r>
      <w:r w:rsidRPr="00C87263">
        <w:rPr>
          <w:vertAlign w:val="subscript"/>
        </w:rPr>
        <w:t>0.14</w:t>
      </w:r>
      <w:r w:rsidRPr="00C87263">
        <w:t>Pu</w:t>
      </w:r>
      <w:r w:rsidRPr="00C87263">
        <w:rPr>
          <w:vertAlign w:val="subscript"/>
        </w:rPr>
        <w:t>0.04</w:t>
      </w:r>
      <w:r w:rsidRPr="00C87263">
        <w:t>O</w:t>
      </w:r>
      <w:r w:rsidRPr="00C87263">
        <w:rPr>
          <w:vertAlign w:val="subscript"/>
        </w:rPr>
        <w:t>1.93</w:t>
      </w:r>
      <w:r w:rsidRPr="00C87263">
        <w:t xml:space="preserve"> and La</w:t>
      </w:r>
      <w:r w:rsidRPr="00C87263">
        <w:rPr>
          <w:vertAlign w:val="subscript"/>
        </w:rPr>
        <w:t>0.9</w:t>
      </w:r>
      <w:r w:rsidRPr="00C87263">
        <w:t>Pu</w:t>
      </w:r>
      <w:r w:rsidRPr="00C87263">
        <w:rPr>
          <w:vertAlign w:val="subscript"/>
        </w:rPr>
        <w:t>0.1</w:t>
      </w:r>
      <w:r w:rsidRPr="00C87263">
        <w:t>PO</w:t>
      </w:r>
      <w:r w:rsidRPr="00C87263">
        <w:rPr>
          <w:vertAlign w:val="subscript"/>
        </w:rPr>
        <w:t>4</w:t>
      </w:r>
      <w:r w:rsidRPr="00C87263">
        <w:t xml:space="preserve"> Doped with </w:t>
      </w:r>
      <w:r w:rsidRPr="00C87263">
        <w:rPr>
          <w:vertAlign w:val="superscript"/>
        </w:rPr>
        <w:t>238</w:t>
      </w:r>
      <w:r w:rsidRPr="00C87263">
        <w:t>Pu</w:t>
      </w:r>
      <w:r>
        <w:t xml:space="preserve">, </w:t>
      </w:r>
      <w:r w:rsidRPr="00C87263">
        <w:rPr>
          <w:i/>
        </w:rPr>
        <w:t>MRS Advances</w:t>
      </w:r>
      <w:r>
        <w:t xml:space="preserve">, </w:t>
      </w:r>
      <w:r w:rsidRPr="00654A59">
        <w:rPr>
          <w:rFonts w:eastAsiaTheme="minorHAnsi"/>
          <w:b/>
          <w:color w:val="000000"/>
        </w:rPr>
        <w:t>1557</w:t>
      </w:r>
      <w:r w:rsidRPr="00E06E49">
        <w:rPr>
          <w:rFonts w:eastAsiaTheme="minorHAnsi"/>
          <w:color w:val="000000"/>
        </w:rPr>
        <w:t xml:space="preserve">, </w:t>
      </w:r>
      <w:r w:rsidRPr="00C87263">
        <w:t>DOI: 10.1557/adv.2017.216</w:t>
      </w:r>
      <w:r>
        <w:t>, 4249-4253 (2017).</w:t>
      </w:r>
    </w:p>
    <w:p w14:paraId="75444636" w14:textId="77777777" w:rsidR="0054143C" w:rsidRPr="00EB024D" w:rsidRDefault="0054143C" w:rsidP="0054143C">
      <w:pPr>
        <w:pStyle w:val="ListParagraph"/>
        <w:numPr>
          <w:ilvl w:val="0"/>
          <w:numId w:val="3"/>
        </w:numPr>
        <w:rPr>
          <w:color w:val="000000"/>
          <w:lang w:val="en-GB"/>
        </w:rPr>
      </w:pPr>
      <w:r>
        <w:rPr>
          <w:color w:val="000000" w:themeColor="text1"/>
        </w:rPr>
        <w:lastRenderedPageBreak/>
        <w:t xml:space="preserve">A.A. </w:t>
      </w:r>
      <w:proofErr w:type="spellStart"/>
      <w:r w:rsidRPr="005908B3">
        <w:rPr>
          <w:color w:val="000000" w:themeColor="text1"/>
        </w:rPr>
        <w:t>Shiryaev</w:t>
      </w:r>
      <w:proofErr w:type="spellEnd"/>
      <w:r w:rsidRPr="005908B3">
        <w:rPr>
          <w:color w:val="000000" w:themeColor="text1"/>
        </w:rPr>
        <w:t xml:space="preserve">, </w:t>
      </w:r>
      <w:proofErr w:type="spellStart"/>
      <w:r>
        <w:rPr>
          <w:color w:val="000000" w:themeColor="text1"/>
        </w:rPr>
        <w:t>M.S.</w:t>
      </w:r>
      <w:r w:rsidRPr="005908B3">
        <w:rPr>
          <w:color w:val="000000" w:themeColor="text1"/>
        </w:rPr>
        <w:t>Nickolsky</w:t>
      </w:r>
      <w:proofErr w:type="spellEnd"/>
      <w:r w:rsidRPr="005908B3">
        <w:rPr>
          <w:color w:val="000000" w:themeColor="text1"/>
        </w:rPr>
        <w:t xml:space="preserve">, </w:t>
      </w:r>
      <w:r>
        <w:rPr>
          <w:color w:val="000000" w:themeColor="text1"/>
        </w:rPr>
        <w:t xml:space="preserve">A.A. </w:t>
      </w:r>
      <w:proofErr w:type="spellStart"/>
      <w:r w:rsidRPr="005908B3">
        <w:rPr>
          <w:color w:val="000000" w:themeColor="text1"/>
        </w:rPr>
        <w:t>Averin</w:t>
      </w:r>
      <w:proofErr w:type="spellEnd"/>
      <w:r w:rsidRPr="005908B3">
        <w:rPr>
          <w:color w:val="000000" w:themeColor="text1"/>
        </w:rPr>
        <w:t xml:space="preserve">, </w:t>
      </w:r>
      <w:proofErr w:type="spellStart"/>
      <w:r w:rsidRPr="005908B3">
        <w:rPr>
          <w:color w:val="000000" w:themeColor="text1"/>
        </w:rPr>
        <w:t>Grigoriev</w:t>
      </w:r>
      <w:proofErr w:type="spellEnd"/>
      <w:r w:rsidRPr="005908B3">
        <w:rPr>
          <w:color w:val="000000" w:themeColor="text1"/>
        </w:rPr>
        <w:t xml:space="preserve"> M.S., </w:t>
      </w:r>
      <w:proofErr w:type="spellStart"/>
      <w:r w:rsidRPr="005908B3">
        <w:rPr>
          <w:color w:val="000000" w:themeColor="text1"/>
        </w:rPr>
        <w:t>Zubavichus</w:t>
      </w:r>
      <w:proofErr w:type="spellEnd"/>
      <w:r w:rsidRPr="005908B3">
        <w:rPr>
          <w:color w:val="000000" w:themeColor="text1"/>
        </w:rPr>
        <w:t xml:space="preserve"> Y.V., </w:t>
      </w:r>
      <w:proofErr w:type="spellStart"/>
      <w:r w:rsidRPr="005908B3">
        <w:rPr>
          <w:color w:val="000000" w:themeColor="text1"/>
        </w:rPr>
        <w:t>Vlasova</w:t>
      </w:r>
      <w:proofErr w:type="spellEnd"/>
      <w:r w:rsidRPr="005908B3">
        <w:rPr>
          <w:color w:val="000000" w:themeColor="text1"/>
        </w:rPr>
        <w:t xml:space="preserve"> I.E., V. G. </w:t>
      </w:r>
      <w:proofErr w:type="spellStart"/>
      <w:r w:rsidRPr="005908B3">
        <w:rPr>
          <w:color w:val="000000" w:themeColor="text1"/>
        </w:rPr>
        <w:t>Petrov</w:t>
      </w:r>
      <w:proofErr w:type="spellEnd"/>
      <w:r w:rsidRPr="005908B3">
        <w:rPr>
          <w:color w:val="000000" w:themeColor="text1"/>
        </w:rPr>
        <w:t xml:space="preserve"> V.G., </w:t>
      </w:r>
      <w:proofErr w:type="spellStart"/>
      <w:r w:rsidRPr="005908B3">
        <w:rPr>
          <w:color w:val="000000" w:themeColor="text1"/>
        </w:rPr>
        <w:t>Burakov</w:t>
      </w:r>
      <w:proofErr w:type="spellEnd"/>
      <w:r w:rsidRPr="005908B3">
        <w:rPr>
          <w:color w:val="000000" w:themeColor="text1"/>
        </w:rPr>
        <w:t xml:space="preserve"> B.E., Structural peculiarities of aged </w:t>
      </w:r>
      <w:r w:rsidRPr="005908B3">
        <w:rPr>
          <w:color w:val="000000" w:themeColor="text1"/>
          <w:vertAlign w:val="superscript"/>
        </w:rPr>
        <w:t>238</w:t>
      </w:r>
      <w:r w:rsidRPr="005908B3">
        <w:rPr>
          <w:color w:val="000000" w:themeColor="text1"/>
        </w:rPr>
        <w:t xml:space="preserve">Pu-doped </w:t>
      </w:r>
      <w:r w:rsidRPr="00AA5923">
        <w:rPr>
          <w:color w:val="000000" w:themeColor="text1"/>
        </w:rPr>
        <w:t xml:space="preserve">monazite, </w:t>
      </w:r>
      <w:r w:rsidRPr="00AA5923">
        <w:rPr>
          <w:i/>
        </w:rPr>
        <w:t>MRS Advances</w:t>
      </w:r>
      <w:r w:rsidRPr="00AA5923">
        <w:t xml:space="preserve">, </w:t>
      </w:r>
      <w:r w:rsidRPr="00AA5923">
        <w:rPr>
          <w:rFonts w:eastAsiaTheme="minorHAnsi"/>
          <w:b/>
          <w:color w:val="000000"/>
        </w:rPr>
        <w:t>1557</w:t>
      </w:r>
      <w:r w:rsidRPr="00AA5923">
        <w:rPr>
          <w:rFonts w:eastAsiaTheme="minorHAnsi"/>
          <w:color w:val="000000"/>
        </w:rPr>
        <w:t xml:space="preserve">, </w:t>
      </w:r>
      <w:r w:rsidRPr="00AA5923">
        <w:rPr>
          <w:color w:val="000000" w:themeColor="text1"/>
        </w:rPr>
        <w:t>DOI: 10.1557/adv.2017.220  (2017).</w:t>
      </w:r>
    </w:p>
    <w:p w14:paraId="57467C27" w14:textId="77777777" w:rsidR="0054143C" w:rsidRPr="001F5D08" w:rsidRDefault="0054143C" w:rsidP="0054143C">
      <w:pPr>
        <w:pStyle w:val="ListParagraph"/>
        <w:numPr>
          <w:ilvl w:val="0"/>
          <w:numId w:val="3"/>
        </w:numPr>
        <w:rPr>
          <w:color w:val="000000"/>
          <w:lang w:val="en-GB"/>
        </w:rPr>
      </w:pPr>
      <w:r w:rsidRPr="001F5D08">
        <w:rPr>
          <w:color w:val="000000" w:themeColor="text1"/>
        </w:rPr>
        <w:t xml:space="preserve">M. </w:t>
      </w:r>
      <w:proofErr w:type="spellStart"/>
      <w:r w:rsidRPr="001F5D08">
        <w:rPr>
          <w:color w:val="000000" w:themeColor="text1"/>
        </w:rPr>
        <w:t>V.Zamoryanskaya</w:t>
      </w:r>
      <w:proofErr w:type="spellEnd"/>
      <w:r w:rsidRPr="001F5D08">
        <w:rPr>
          <w:color w:val="000000" w:themeColor="text1"/>
        </w:rPr>
        <w:t xml:space="preserve">, </w:t>
      </w:r>
      <w:proofErr w:type="spellStart"/>
      <w:r w:rsidRPr="001F5D08">
        <w:rPr>
          <w:color w:val="000000" w:themeColor="text1"/>
        </w:rPr>
        <w:t>Burakov</w:t>
      </w:r>
      <w:proofErr w:type="spellEnd"/>
      <w:r w:rsidRPr="001F5D08">
        <w:rPr>
          <w:color w:val="000000" w:themeColor="text1"/>
        </w:rPr>
        <w:t xml:space="preserve"> B. E. (2004) Electron Microprobe Investigation of </w:t>
      </w:r>
      <w:proofErr w:type="spellStart"/>
      <w:r w:rsidRPr="001F5D08">
        <w:rPr>
          <w:color w:val="000000" w:themeColor="text1"/>
        </w:rPr>
        <w:t>Ti-Pyrochlore</w:t>
      </w:r>
      <w:proofErr w:type="spellEnd"/>
      <w:r w:rsidRPr="001F5D08">
        <w:rPr>
          <w:color w:val="000000" w:themeColor="text1"/>
        </w:rPr>
        <w:t xml:space="preserve"> Doped with Pu-238. </w:t>
      </w:r>
      <w:r w:rsidRPr="001F5D08">
        <w:rPr>
          <w:i/>
          <w:color w:val="000000"/>
        </w:rPr>
        <w:t xml:space="preserve">Mater. Res. Soc. </w:t>
      </w:r>
      <w:proofErr w:type="spellStart"/>
      <w:r w:rsidRPr="001F5D08">
        <w:rPr>
          <w:i/>
          <w:color w:val="000000"/>
        </w:rPr>
        <w:t>Symp</w:t>
      </w:r>
      <w:proofErr w:type="spellEnd"/>
      <w:r w:rsidRPr="001F5D08">
        <w:rPr>
          <w:i/>
          <w:color w:val="000000"/>
        </w:rPr>
        <w:t>. Proc</w:t>
      </w:r>
      <w:r w:rsidRPr="001F5D08">
        <w:rPr>
          <w:color w:val="000000" w:themeColor="text1"/>
        </w:rPr>
        <w:t xml:space="preserve">, </w:t>
      </w:r>
      <w:r w:rsidRPr="001F5D08">
        <w:rPr>
          <w:b/>
          <w:color w:val="000000" w:themeColor="text1"/>
        </w:rPr>
        <w:t>824</w:t>
      </w:r>
      <w:r w:rsidRPr="001F5D08">
        <w:rPr>
          <w:color w:val="000000" w:themeColor="text1"/>
        </w:rPr>
        <w:t>, pp. 231-236.</w:t>
      </w:r>
    </w:p>
    <w:p w14:paraId="4615CBA5" w14:textId="77777777" w:rsidR="0054143C" w:rsidRPr="00FE52BA" w:rsidRDefault="0054143C" w:rsidP="0054143C">
      <w:pPr>
        <w:pStyle w:val="ListParagraph"/>
        <w:numPr>
          <w:ilvl w:val="0"/>
          <w:numId w:val="3"/>
        </w:numPr>
        <w:rPr>
          <w:color w:val="000000"/>
          <w:lang w:val="en-GB"/>
        </w:rPr>
      </w:pPr>
      <w:r w:rsidRPr="00AF59FB">
        <w:rPr>
          <w:color w:val="000000" w:themeColor="text1"/>
          <w:lang w:val="en-GB"/>
        </w:rPr>
        <w:t xml:space="preserve">A.A. </w:t>
      </w:r>
      <w:proofErr w:type="spellStart"/>
      <w:r w:rsidRPr="00AF59FB">
        <w:rPr>
          <w:color w:val="000000" w:themeColor="text1"/>
          <w:lang w:val="en-GB"/>
        </w:rPr>
        <w:t>Shiryaev</w:t>
      </w:r>
      <w:proofErr w:type="spellEnd"/>
      <w:r w:rsidRPr="00AF59FB">
        <w:rPr>
          <w:color w:val="000000" w:themeColor="text1"/>
          <w:lang w:val="en-GB"/>
        </w:rPr>
        <w:t xml:space="preserve">, I.E. </w:t>
      </w:r>
      <w:proofErr w:type="spellStart"/>
      <w:r w:rsidRPr="00AF59FB">
        <w:rPr>
          <w:color w:val="000000" w:themeColor="text1"/>
          <w:lang w:val="en-GB"/>
        </w:rPr>
        <w:t>Vlasova</w:t>
      </w:r>
      <w:proofErr w:type="spellEnd"/>
      <w:r w:rsidRPr="00AF59FB">
        <w:rPr>
          <w:color w:val="000000" w:themeColor="text1"/>
          <w:lang w:val="en-GB"/>
        </w:rPr>
        <w:t xml:space="preserve">, B.E. </w:t>
      </w:r>
      <w:proofErr w:type="spellStart"/>
      <w:r w:rsidRPr="00AF59FB">
        <w:rPr>
          <w:color w:val="000000" w:themeColor="text1"/>
          <w:lang w:val="en-GB"/>
        </w:rPr>
        <w:t>Burakov</w:t>
      </w:r>
      <w:proofErr w:type="spellEnd"/>
      <w:r w:rsidRPr="00AF59FB">
        <w:rPr>
          <w:color w:val="000000" w:themeColor="text1"/>
          <w:lang w:val="en-GB"/>
        </w:rPr>
        <w:t xml:space="preserve">, B.I. </w:t>
      </w:r>
      <w:proofErr w:type="spellStart"/>
      <w:r w:rsidRPr="00AF59FB">
        <w:rPr>
          <w:color w:val="000000" w:themeColor="text1"/>
          <w:lang w:val="en-GB"/>
        </w:rPr>
        <w:t>Ogorodnikov</w:t>
      </w:r>
      <w:proofErr w:type="spellEnd"/>
      <w:r w:rsidRPr="00AF59FB">
        <w:rPr>
          <w:color w:val="000000" w:themeColor="text1"/>
          <w:lang w:val="en-GB"/>
        </w:rPr>
        <w:t xml:space="preserve">, V.O. </w:t>
      </w:r>
      <w:proofErr w:type="spellStart"/>
      <w:r w:rsidRPr="00AF59FB">
        <w:rPr>
          <w:color w:val="000000" w:themeColor="text1"/>
          <w:lang w:val="en-GB"/>
        </w:rPr>
        <w:t>Yapaskurt</w:t>
      </w:r>
      <w:proofErr w:type="spellEnd"/>
      <w:r w:rsidRPr="00AF59FB">
        <w:rPr>
          <w:color w:val="000000" w:themeColor="text1"/>
          <w:lang w:val="en-GB"/>
        </w:rPr>
        <w:t xml:space="preserve">, A.A. </w:t>
      </w:r>
      <w:proofErr w:type="spellStart"/>
      <w:r w:rsidRPr="00AF59FB">
        <w:rPr>
          <w:color w:val="000000" w:themeColor="text1"/>
          <w:lang w:val="en-GB"/>
        </w:rPr>
        <w:t>Averin</w:t>
      </w:r>
      <w:proofErr w:type="spellEnd"/>
      <w:r w:rsidRPr="00AF59FB">
        <w:rPr>
          <w:color w:val="000000" w:themeColor="text1"/>
          <w:lang w:val="en-GB"/>
        </w:rPr>
        <w:t xml:space="preserve">, A.V. </w:t>
      </w:r>
      <w:proofErr w:type="spellStart"/>
      <w:r w:rsidRPr="00AF59FB">
        <w:rPr>
          <w:color w:val="000000" w:themeColor="text1"/>
          <w:lang w:val="en-GB"/>
        </w:rPr>
        <w:t>Pakhnevich</w:t>
      </w:r>
      <w:proofErr w:type="spellEnd"/>
      <w:r w:rsidRPr="00AF59FB">
        <w:rPr>
          <w:color w:val="000000" w:themeColor="text1"/>
          <w:lang w:val="en-GB"/>
        </w:rPr>
        <w:t xml:space="preserve">, Y.V. </w:t>
      </w:r>
      <w:proofErr w:type="spellStart"/>
      <w:r w:rsidRPr="00AF59FB">
        <w:rPr>
          <w:color w:val="000000" w:themeColor="text1"/>
          <w:lang w:val="en-GB"/>
        </w:rPr>
        <w:t>Zubavichus</w:t>
      </w:r>
      <w:proofErr w:type="spellEnd"/>
      <w:r w:rsidRPr="00AF59FB">
        <w:rPr>
          <w:color w:val="000000" w:themeColor="text1"/>
          <w:lang w:val="en-GB"/>
        </w:rPr>
        <w:t xml:space="preserve">. </w:t>
      </w:r>
      <w:proofErr w:type="spellStart"/>
      <w:r w:rsidRPr="00AF59FB">
        <w:rPr>
          <w:color w:val="000000" w:themeColor="text1"/>
          <w:lang w:val="en-GB"/>
        </w:rPr>
        <w:t>Physico</w:t>
      </w:r>
      <w:proofErr w:type="spellEnd"/>
      <w:r w:rsidRPr="00AF59FB">
        <w:rPr>
          <w:color w:val="000000" w:themeColor="text1"/>
          <w:lang w:val="en-GB"/>
        </w:rPr>
        <w:t xml:space="preserve">-chemical properties of Chernobyl lava and their destruction products. </w:t>
      </w:r>
      <w:r w:rsidRPr="00AF59FB">
        <w:rPr>
          <w:i/>
          <w:color w:val="000000" w:themeColor="text1"/>
          <w:lang w:val="en-GB"/>
        </w:rPr>
        <w:t>Progress in Nuclear Energy</w:t>
      </w:r>
      <w:r w:rsidRPr="00AF59FB">
        <w:rPr>
          <w:color w:val="000000" w:themeColor="text1"/>
          <w:lang w:val="en-GB"/>
        </w:rPr>
        <w:t xml:space="preserve">, </w:t>
      </w:r>
      <w:r w:rsidRPr="00AF59FB">
        <w:rPr>
          <w:b/>
          <w:color w:val="000000" w:themeColor="text1"/>
          <w:lang w:val="en-GB"/>
        </w:rPr>
        <w:t>92</w:t>
      </w:r>
      <w:r w:rsidRPr="00AF59FB">
        <w:rPr>
          <w:color w:val="000000" w:themeColor="text1"/>
          <w:lang w:val="en-GB"/>
        </w:rPr>
        <w:t>, 104-118 (2016).</w:t>
      </w:r>
      <w:r>
        <w:rPr>
          <w:color w:val="000000" w:themeColor="text1"/>
          <w:lang w:val="en-GB"/>
        </w:rPr>
        <w:t xml:space="preserve"> </w:t>
      </w:r>
    </w:p>
    <w:p w14:paraId="4D324CDC" w14:textId="77777777" w:rsidR="0054143C" w:rsidRPr="006E7AEA" w:rsidRDefault="0054143C" w:rsidP="0054143C">
      <w:pPr>
        <w:pStyle w:val="ListParagraph"/>
        <w:numPr>
          <w:ilvl w:val="0"/>
          <w:numId w:val="3"/>
        </w:numPr>
        <w:rPr>
          <w:color w:val="000000"/>
          <w:lang w:val="en-GB"/>
        </w:rPr>
      </w:pPr>
      <w:r>
        <w:rPr>
          <w:snapToGrid w:val="0"/>
          <w:color w:val="000000"/>
          <w:lang w:eastAsia="ru-RU"/>
        </w:rPr>
        <w:t xml:space="preserve">G.A. </w:t>
      </w:r>
      <w:proofErr w:type="spellStart"/>
      <w:r w:rsidRPr="009815F6">
        <w:rPr>
          <w:snapToGrid w:val="0"/>
          <w:color w:val="000000"/>
          <w:lang w:eastAsia="ru-RU"/>
        </w:rPr>
        <w:t>Petrov</w:t>
      </w:r>
      <w:proofErr w:type="spellEnd"/>
      <w:r w:rsidRPr="009815F6">
        <w:rPr>
          <w:snapToGrid w:val="0"/>
          <w:color w:val="000000"/>
          <w:lang w:eastAsia="ru-RU"/>
        </w:rPr>
        <w:t xml:space="preserve">, </w:t>
      </w:r>
      <w:r>
        <w:rPr>
          <w:snapToGrid w:val="0"/>
          <w:color w:val="000000"/>
          <w:lang w:eastAsia="ru-RU"/>
        </w:rPr>
        <w:t xml:space="preserve">S.V. </w:t>
      </w:r>
      <w:proofErr w:type="spellStart"/>
      <w:r w:rsidRPr="009815F6">
        <w:rPr>
          <w:snapToGrid w:val="0"/>
          <w:color w:val="000000"/>
          <w:lang w:eastAsia="ru-RU"/>
        </w:rPr>
        <w:t>Stefanovsky</w:t>
      </w:r>
      <w:proofErr w:type="spellEnd"/>
      <w:r w:rsidRPr="009815F6">
        <w:rPr>
          <w:snapToGrid w:val="0"/>
          <w:color w:val="000000"/>
          <w:lang w:eastAsia="ru-RU"/>
        </w:rPr>
        <w:t xml:space="preserve">, </w:t>
      </w:r>
      <w:r>
        <w:rPr>
          <w:snapToGrid w:val="0"/>
          <w:color w:val="000000"/>
          <w:lang w:eastAsia="ru-RU"/>
        </w:rPr>
        <w:t xml:space="preserve">M.I. </w:t>
      </w:r>
      <w:proofErr w:type="spellStart"/>
      <w:r w:rsidRPr="009815F6">
        <w:rPr>
          <w:snapToGrid w:val="0"/>
          <w:color w:val="000000"/>
          <w:lang w:eastAsia="ru-RU"/>
        </w:rPr>
        <w:t>Ojovan</w:t>
      </w:r>
      <w:proofErr w:type="spellEnd"/>
      <w:r w:rsidRPr="009815F6">
        <w:rPr>
          <w:snapToGrid w:val="0"/>
          <w:color w:val="000000"/>
          <w:lang w:eastAsia="ru-RU"/>
        </w:rPr>
        <w:t xml:space="preserve">, </w:t>
      </w:r>
      <w:r>
        <w:rPr>
          <w:snapToGrid w:val="0"/>
          <w:color w:val="000000"/>
          <w:lang w:eastAsia="ru-RU"/>
        </w:rPr>
        <w:t xml:space="preserve">B.S. </w:t>
      </w:r>
      <w:proofErr w:type="spellStart"/>
      <w:r w:rsidRPr="009815F6">
        <w:rPr>
          <w:snapToGrid w:val="0"/>
          <w:color w:val="000000"/>
          <w:lang w:eastAsia="ru-RU"/>
        </w:rPr>
        <w:t>Nikonov</w:t>
      </w:r>
      <w:proofErr w:type="spellEnd"/>
      <w:r w:rsidRPr="009815F6">
        <w:rPr>
          <w:snapToGrid w:val="0"/>
          <w:color w:val="000000"/>
          <w:lang w:eastAsia="ru-RU"/>
        </w:rPr>
        <w:t>. Technology of formation of waste blocks from heterogeneous melts</w:t>
      </w:r>
      <w:r>
        <w:rPr>
          <w:snapToGrid w:val="0"/>
          <w:color w:val="000000"/>
          <w:lang w:eastAsia="ru-RU"/>
        </w:rPr>
        <w:t xml:space="preserve"> </w:t>
      </w:r>
      <w:r w:rsidRPr="009815F6">
        <w:rPr>
          <w:snapToGrid w:val="0"/>
          <w:color w:val="000000"/>
          <w:lang w:eastAsia="ru-RU"/>
        </w:rPr>
        <w:t xml:space="preserve">of highly energetic systems. </w:t>
      </w:r>
      <w:r w:rsidRPr="009815F6">
        <w:rPr>
          <w:i/>
          <w:snapToGrid w:val="0"/>
          <w:color w:val="000000"/>
          <w:lang w:eastAsia="ru-RU"/>
        </w:rPr>
        <w:t>Physics and Chemistry of Materials Treatment</w:t>
      </w:r>
      <w:r w:rsidRPr="009815F6">
        <w:rPr>
          <w:snapToGrid w:val="0"/>
          <w:color w:val="000000"/>
          <w:lang w:eastAsia="ru-RU"/>
        </w:rPr>
        <w:t xml:space="preserve">, </w:t>
      </w:r>
      <w:r w:rsidRPr="009815F6">
        <w:rPr>
          <w:b/>
          <w:snapToGrid w:val="0"/>
          <w:color w:val="000000"/>
          <w:lang w:eastAsia="ru-RU"/>
        </w:rPr>
        <w:t>6</w:t>
      </w:r>
      <w:r w:rsidRPr="009815F6">
        <w:rPr>
          <w:snapToGrid w:val="0"/>
          <w:color w:val="000000"/>
          <w:lang w:eastAsia="ru-RU"/>
        </w:rPr>
        <w:t>, 78-84 (1998).</w:t>
      </w:r>
    </w:p>
    <w:p w14:paraId="1DBB7E8C" w14:textId="77777777" w:rsidR="0054143C" w:rsidRPr="006E7AEA" w:rsidRDefault="0054143C" w:rsidP="0054143C">
      <w:pPr>
        <w:pStyle w:val="ListParagraph"/>
        <w:numPr>
          <w:ilvl w:val="0"/>
          <w:numId w:val="3"/>
        </w:numPr>
        <w:rPr>
          <w:color w:val="000000"/>
          <w:lang w:val="en-GB"/>
        </w:rPr>
      </w:pPr>
      <w:r>
        <w:rPr>
          <w:color w:val="000000"/>
        </w:rPr>
        <w:t xml:space="preserve">Y.M. </w:t>
      </w:r>
      <w:proofErr w:type="spellStart"/>
      <w:r w:rsidRPr="009815F6">
        <w:rPr>
          <w:color w:val="000000"/>
        </w:rPr>
        <w:t>Kulyako</w:t>
      </w:r>
      <w:proofErr w:type="spellEnd"/>
      <w:r w:rsidRPr="009815F6">
        <w:rPr>
          <w:color w:val="000000"/>
        </w:rPr>
        <w:t xml:space="preserve">, </w:t>
      </w:r>
      <w:r>
        <w:rPr>
          <w:color w:val="000000"/>
        </w:rPr>
        <w:t xml:space="preserve">S.A. </w:t>
      </w:r>
      <w:proofErr w:type="spellStart"/>
      <w:r w:rsidRPr="009815F6">
        <w:rPr>
          <w:color w:val="000000"/>
        </w:rPr>
        <w:t>Perevalov</w:t>
      </w:r>
      <w:proofErr w:type="spellEnd"/>
      <w:r w:rsidRPr="009815F6">
        <w:rPr>
          <w:color w:val="000000"/>
        </w:rPr>
        <w:t xml:space="preserve">, S.E. </w:t>
      </w:r>
      <w:proofErr w:type="spellStart"/>
      <w:r w:rsidRPr="009815F6">
        <w:rPr>
          <w:color w:val="000000"/>
        </w:rPr>
        <w:t>Vinokurov</w:t>
      </w:r>
      <w:proofErr w:type="spellEnd"/>
      <w:r w:rsidRPr="009815F6">
        <w:rPr>
          <w:color w:val="000000"/>
        </w:rPr>
        <w:t xml:space="preserve">, B.F. </w:t>
      </w:r>
      <w:proofErr w:type="spellStart"/>
      <w:r w:rsidRPr="009815F6">
        <w:rPr>
          <w:color w:val="000000"/>
        </w:rPr>
        <w:t>Myasoedov</w:t>
      </w:r>
      <w:proofErr w:type="spellEnd"/>
      <w:r w:rsidRPr="009815F6">
        <w:rPr>
          <w:color w:val="000000"/>
        </w:rPr>
        <w:t xml:space="preserve">, G.A. </w:t>
      </w:r>
      <w:proofErr w:type="spellStart"/>
      <w:r w:rsidRPr="009815F6">
        <w:rPr>
          <w:color w:val="000000"/>
        </w:rPr>
        <w:t>Petrov</w:t>
      </w:r>
      <w:proofErr w:type="spellEnd"/>
      <w:r w:rsidRPr="009815F6">
        <w:rPr>
          <w:color w:val="000000"/>
        </w:rPr>
        <w:t xml:space="preserve">, M.I. </w:t>
      </w:r>
      <w:proofErr w:type="spellStart"/>
      <w:r w:rsidRPr="009815F6">
        <w:rPr>
          <w:color w:val="000000"/>
        </w:rPr>
        <w:t>Ozhovan</w:t>
      </w:r>
      <w:proofErr w:type="spellEnd"/>
      <w:r w:rsidRPr="009815F6">
        <w:rPr>
          <w:color w:val="000000"/>
        </w:rPr>
        <w:t xml:space="preserve">, S.A. </w:t>
      </w:r>
      <w:proofErr w:type="spellStart"/>
      <w:r w:rsidRPr="009815F6">
        <w:rPr>
          <w:color w:val="000000"/>
        </w:rPr>
        <w:t>Dmitriev</w:t>
      </w:r>
      <w:proofErr w:type="spellEnd"/>
      <w:r w:rsidRPr="009815F6">
        <w:rPr>
          <w:color w:val="000000"/>
        </w:rPr>
        <w:t xml:space="preserve"> and I.A. </w:t>
      </w:r>
      <w:proofErr w:type="spellStart"/>
      <w:r w:rsidRPr="009815F6">
        <w:rPr>
          <w:color w:val="000000"/>
        </w:rPr>
        <w:t>Sobolev</w:t>
      </w:r>
      <w:proofErr w:type="spellEnd"/>
      <w:r w:rsidRPr="009815F6">
        <w:rPr>
          <w:color w:val="000000"/>
        </w:rPr>
        <w:t xml:space="preserve">. Properties of host matrices with incorporated U and Pu oxides, prepared by melting of a zircon-containing heterogeneous mixture (by virtue of Exo Effect of burning metallic fuel). </w:t>
      </w:r>
      <w:r w:rsidRPr="009815F6">
        <w:rPr>
          <w:i/>
          <w:color w:val="000000"/>
        </w:rPr>
        <w:t>Radiochemistry</w:t>
      </w:r>
      <w:r w:rsidRPr="009815F6">
        <w:rPr>
          <w:color w:val="000000"/>
        </w:rPr>
        <w:t xml:space="preserve">, </w:t>
      </w:r>
      <w:r w:rsidRPr="009815F6">
        <w:rPr>
          <w:b/>
          <w:color w:val="000000"/>
        </w:rPr>
        <w:t>43</w:t>
      </w:r>
      <w:r w:rsidRPr="009815F6">
        <w:rPr>
          <w:color w:val="000000"/>
        </w:rPr>
        <w:t>, 626-631 (2001).</w:t>
      </w:r>
    </w:p>
    <w:p w14:paraId="3CF2868B" w14:textId="77777777" w:rsidR="0054143C" w:rsidRPr="006E7AEA" w:rsidRDefault="0054143C" w:rsidP="0054143C">
      <w:pPr>
        <w:pStyle w:val="ListParagraph"/>
        <w:numPr>
          <w:ilvl w:val="0"/>
          <w:numId w:val="3"/>
        </w:numPr>
        <w:rPr>
          <w:color w:val="000000"/>
          <w:lang w:val="en-GB"/>
        </w:rPr>
      </w:pPr>
      <w:r>
        <w:rPr>
          <w:snapToGrid w:val="0"/>
          <w:color w:val="000000"/>
          <w:lang w:eastAsia="ru-RU"/>
        </w:rPr>
        <w:t xml:space="preserve">O.K. </w:t>
      </w:r>
      <w:proofErr w:type="spellStart"/>
      <w:r w:rsidRPr="00A91AC0">
        <w:rPr>
          <w:snapToGrid w:val="0"/>
          <w:color w:val="000000"/>
          <w:lang w:eastAsia="ru-RU"/>
        </w:rPr>
        <w:t>Karlina</w:t>
      </w:r>
      <w:proofErr w:type="spellEnd"/>
      <w:r w:rsidRPr="00A91AC0">
        <w:rPr>
          <w:snapToGrid w:val="0"/>
          <w:color w:val="000000"/>
          <w:lang w:eastAsia="ru-RU"/>
        </w:rPr>
        <w:t xml:space="preserve">, </w:t>
      </w:r>
      <w:r>
        <w:rPr>
          <w:snapToGrid w:val="0"/>
          <w:color w:val="000000"/>
          <w:lang w:eastAsia="ru-RU"/>
        </w:rPr>
        <w:t>G.A.</w:t>
      </w:r>
      <w:r w:rsidRPr="00A91AC0">
        <w:rPr>
          <w:snapToGrid w:val="0"/>
          <w:color w:val="000000"/>
          <w:lang w:eastAsia="ru-RU"/>
        </w:rPr>
        <w:t xml:space="preserve"> </w:t>
      </w:r>
      <w:proofErr w:type="spellStart"/>
      <w:r w:rsidRPr="00A91AC0">
        <w:rPr>
          <w:snapToGrid w:val="0"/>
          <w:color w:val="000000"/>
          <w:lang w:eastAsia="ru-RU"/>
        </w:rPr>
        <w:t>Petrov</w:t>
      </w:r>
      <w:proofErr w:type="spellEnd"/>
      <w:r w:rsidRPr="00A91AC0">
        <w:rPr>
          <w:snapToGrid w:val="0"/>
          <w:color w:val="000000"/>
          <w:lang w:eastAsia="ru-RU"/>
        </w:rPr>
        <w:t xml:space="preserve">, </w:t>
      </w:r>
      <w:r>
        <w:rPr>
          <w:snapToGrid w:val="0"/>
          <w:color w:val="000000"/>
          <w:lang w:eastAsia="ru-RU"/>
        </w:rPr>
        <w:t xml:space="preserve">M.I. </w:t>
      </w:r>
      <w:proofErr w:type="spellStart"/>
      <w:r w:rsidRPr="00A91AC0">
        <w:rPr>
          <w:snapToGrid w:val="0"/>
          <w:color w:val="000000"/>
          <w:lang w:eastAsia="ru-RU"/>
        </w:rPr>
        <w:t>Ojovan</w:t>
      </w:r>
      <w:proofErr w:type="spellEnd"/>
      <w:r w:rsidRPr="00A91AC0">
        <w:rPr>
          <w:snapToGrid w:val="0"/>
          <w:color w:val="000000"/>
          <w:lang w:eastAsia="ru-RU"/>
        </w:rPr>
        <w:t xml:space="preserve">, </w:t>
      </w:r>
      <w:r>
        <w:rPr>
          <w:snapToGrid w:val="0"/>
          <w:color w:val="000000"/>
          <w:lang w:eastAsia="ru-RU"/>
        </w:rPr>
        <w:t xml:space="preserve">G.A. </w:t>
      </w:r>
      <w:proofErr w:type="spellStart"/>
      <w:r w:rsidRPr="00A91AC0">
        <w:rPr>
          <w:snapToGrid w:val="0"/>
          <w:color w:val="000000"/>
          <w:lang w:eastAsia="ru-RU"/>
        </w:rPr>
        <w:t>Varlakova</w:t>
      </w:r>
      <w:proofErr w:type="spellEnd"/>
      <w:r w:rsidRPr="00A91AC0">
        <w:rPr>
          <w:snapToGrid w:val="0"/>
          <w:color w:val="000000"/>
          <w:lang w:eastAsia="ru-RU"/>
        </w:rPr>
        <w:t xml:space="preserve">, </w:t>
      </w:r>
      <w:r>
        <w:rPr>
          <w:snapToGrid w:val="0"/>
          <w:color w:val="000000"/>
          <w:lang w:eastAsia="ru-RU"/>
        </w:rPr>
        <w:t xml:space="preserve">S.A. </w:t>
      </w:r>
      <w:proofErr w:type="spellStart"/>
      <w:r w:rsidRPr="00A91AC0">
        <w:rPr>
          <w:snapToGrid w:val="0"/>
          <w:color w:val="000000"/>
          <w:lang w:eastAsia="ru-RU"/>
        </w:rPr>
        <w:t>Dmitriev</w:t>
      </w:r>
      <w:proofErr w:type="spellEnd"/>
      <w:r w:rsidRPr="00A91AC0">
        <w:rPr>
          <w:snapToGrid w:val="0"/>
          <w:color w:val="000000"/>
          <w:lang w:eastAsia="ru-RU"/>
        </w:rPr>
        <w:t xml:space="preserve">. Conditioning of ash residue in the reaction wave of glass-forming heterogeneous composition. </w:t>
      </w:r>
      <w:r w:rsidRPr="00BE36EB">
        <w:rPr>
          <w:i/>
          <w:snapToGrid w:val="0"/>
          <w:color w:val="000000"/>
          <w:lang w:eastAsia="ru-RU"/>
        </w:rPr>
        <w:t xml:space="preserve">Mat. Res. Soc. </w:t>
      </w:r>
      <w:proofErr w:type="spellStart"/>
      <w:r w:rsidRPr="00BE36EB">
        <w:rPr>
          <w:i/>
          <w:snapToGrid w:val="0"/>
          <w:color w:val="000000"/>
          <w:lang w:eastAsia="ru-RU"/>
        </w:rPr>
        <w:t>Symp</w:t>
      </w:r>
      <w:proofErr w:type="spellEnd"/>
      <w:r w:rsidRPr="00BE36EB">
        <w:rPr>
          <w:i/>
          <w:snapToGrid w:val="0"/>
          <w:color w:val="000000"/>
          <w:lang w:eastAsia="ru-RU"/>
        </w:rPr>
        <w:t>. Proc</w:t>
      </w:r>
      <w:r w:rsidRPr="00A91AC0">
        <w:rPr>
          <w:snapToGrid w:val="0"/>
          <w:color w:val="000000"/>
          <w:lang w:eastAsia="ru-RU"/>
        </w:rPr>
        <w:t xml:space="preserve">., </w:t>
      </w:r>
      <w:r w:rsidRPr="00BE36EB">
        <w:rPr>
          <w:b/>
          <w:snapToGrid w:val="0"/>
          <w:color w:val="000000"/>
          <w:lang w:eastAsia="ru-RU"/>
        </w:rPr>
        <w:t>506</w:t>
      </w:r>
      <w:r w:rsidRPr="00A91AC0">
        <w:rPr>
          <w:snapToGrid w:val="0"/>
          <w:color w:val="000000"/>
          <w:lang w:eastAsia="ru-RU"/>
        </w:rPr>
        <w:t>, 695-699 (1998).</w:t>
      </w:r>
      <w:r>
        <w:rPr>
          <w:snapToGrid w:val="0"/>
          <w:color w:val="000000"/>
          <w:lang w:eastAsia="ru-RU"/>
        </w:rPr>
        <w:t xml:space="preserve"> </w:t>
      </w:r>
    </w:p>
    <w:p w14:paraId="3F20597D" w14:textId="77777777" w:rsidR="0054143C" w:rsidRPr="00773F51" w:rsidRDefault="0054143C" w:rsidP="0054143C">
      <w:pPr>
        <w:pStyle w:val="ListParagraph"/>
        <w:numPr>
          <w:ilvl w:val="0"/>
          <w:numId w:val="3"/>
        </w:numPr>
        <w:rPr>
          <w:color w:val="000000"/>
          <w:lang w:val="en-GB"/>
        </w:rPr>
      </w:pPr>
      <w:r w:rsidRPr="00B76CC6">
        <w:t xml:space="preserve">A. von Hippel, R. J. Maurer. Electric Breakdown of Glasses and Crystals as a Function of Temperature. </w:t>
      </w:r>
      <w:r w:rsidRPr="00B76CC6">
        <w:rPr>
          <w:i/>
        </w:rPr>
        <w:t>Phys. Rev</w:t>
      </w:r>
      <w:r w:rsidRPr="00B76CC6">
        <w:t xml:space="preserve">., </w:t>
      </w:r>
      <w:r w:rsidRPr="00B76CC6">
        <w:rPr>
          <w:b/>
        </w:rPr>
        <w:t>59</w:t>
      </w:r>
      <w:r w:rsidRPr="00B76CC6">
        <w:t>, 820-824 (1941).</w:t>
      </w:r>
    </w:p>
    <w:p w14:paraId="5715E5D4" w14:textId="77777777" w:rsidR="0054143C" w:rsidRDefault="0054143C" w:rsidP="0054143C">
      <w:pPr>
        <w:pStyle w:val="ListParagraph"/>
        <w:numPr>
          <w:ilvl w:val="0"/>
          <w:numId w:val="3"/>
        </w:numPr>
        <w:rPr>
          <w:color w:val="000000"/>
          <w:lang w:val="en-GB"/>
        </w:rPr>
      </w:pPr>
      <w:r w:rsidRPr="007316F6">
        <w:rPr>
          <w:color w:val="000000"/>
          <w:lang w:val="en-GB"/>
        </w:rPr>
        <w:t xml:space="preserve">L.M. </w:t>
      </w:r>
      <w:proofErr w:type="spellStart"/>
      <w:r w:rsidRPr="007316F6">
        <w:rPr>
          <w:color w:val="000000"/>
          <w:lang w:val="en-GB"/>
        </w:rPr>
        <w:t>Spasova</w:t>
      </w:r>
      <w:proofErr w:type="spellEnd"/>
      <w:r w:rsidRPr="007316F6">
        <w:rPr>
          <w:color w:val="000000"/>
          <w:lang w:val="en-GB"/>
        </w:rPr>
        <w:t xml:space="preserve">, M.I. </w:t>
      </w:r>
      <w:proofErr w:type="spellStart"/>
      <w:r w:rsidRPr="007316F6">
        <w:rPr>
          <w:color w:val="000000"/>
          <w:lang w:val="en-GB"/>
        </w:rPr>
        <w:t>Ojovan</w:t>
      </w:r>
      <w:proofErr w:type="spellEnd"/>
      <w:r w:rsidRPr="007316F6">
        <w:rPr>
          <w:color w:val="000000"/>
          <w:lang w:val="en-GB"/>
        </w:rPr>
        <w:t xml:space="preserve">, C.R. Scales. Acoustic emission technique applied for monitoring and inspection of cementitious structures encapsulating aluminium. </w:t>
      </w:r>
      <w:r w:rsidRPr="007316F6">
        <w:rPr>
          <w:i/>
          <w:color w:val="000000"/>
          <w:lang w:val="en-GB"/>
        </w:rPr>
        <w:t>J. Acoustic Emission</w:t>
      </w:r>
      <w:r w:rsidRPr="007316F6">
        <w:rPr>
          <w:color w:val="000000"/>
          <w:lang w:val="en-GB"/>
        </w:rPr>
        <w:t xml:space="preserve">, </w:t>
      </w:r>
      <w:r w:rsidRPr="007316F6">
        <w:rPr>
          <w:b/>
          <w:color w:val="000000"/>
          <w:lang w:val="en-GB"/>
        </w:rPr>
        <w:t>25</w:t>
      </w:r>
      <w:r w:rsidRPr="007316F6">
        <w:rPr>
          <w:color w:val="000000"/>
          <w:lang w:val="en-GB"/>
        </w:rPr>
        <w:t>, 51-68 (2007).</w:t>
      </w:r>
    </w:p>
    <w:p w14:paraId="7E1ED28C" w14:textId="77777777" w:rsidR="0054143C" w:rsidRDefault="0054143C" w:rsidP="0054143C">
      <w:pPr>
        <w:pStyle w:val="ListParagraph"/>
        <w:numPr>
          <w:ilvl w:val="0"/>
          <w:numId w:val="3"/>
        </w:numPr>
        <w:rPr>
          <w:color w:val="000000"/>
          <w:lang w:val="en-GB"/>
        </w:rPr>
      </w:pPr>
      <w:r w:rsidRPr="007316F6">
        <w:rPr>
          <w:color w:val="000000"/>
          <w:lang w:val="en-GB"/>
        </w:rPr>
        <w:t xml:space="preserve">L.M. </w:t>
      </w:r>
      <w:proofErr w:type="spellStart"/>
      <w:r w:rsidRPr="007316F6">
        <w:rPr>
          <w:color w:val="000000"/>
          <w:lang w:val="en-GB"/>
        </w:rPr>
        <w:t>Spasova</w:t>
      </w:r>
      <w:proofErr w:type="spellEnd"/>
      <w:r w:rsidRPr="007316F6">
        <w:rPr>
          <w:color w:val="000000"/>
          <w:lang w:val="en-GB"/>
        </w:rPr>
        <w:t xml:space="preserve">, M.I. </w:t>
      </w:r>
      <w:proofErr w:type="spellStart"/>
      <w:r w:rsidRPr="007316F6">
        <w:rPr>
          <w:color w:val="000000"/>
          <w:lang w:val="en-GB"/>
        </w:rPr>
        <w:t>Ojovan</w:t>
      </w:r>
      <w:proofErr w:type="spellEnd"/>
      <w:r w:rsidRPr="007316F6">
        <w:rPr>
          <w:color w:val="000000"/>
          <w:lang w:val="en-GB"/>
        </w:rPr>
        <w:t xml:space="preserve">. Characterisation of Al corrosion and its impact on the mechanical performance of composite cement wasteforms by the acoustic emission technique. </w:t>
      </w:r>
      <w:r w:rsidRPr="007316F6">
        <w:rPr>
          <w:i/>
          <w:color w:val="000000"/>
          <w:lang w:val="en-GB"/>
        </w:rPr>
        <w:t xml:space="preserve">J. </w:t>
      </w:r>
      <w:proofErr w:type="spellStart"/>
      <w:r w:rsidRPr="007316F6">
        <w:rPr>
          <w:i/>
          <w:color w:val="000000"/>
          <w:lang w:val="en-GB"/>
        </w:rPr>
        <w:t>Nucl</w:t>
      </w:r>
      <w:proofErr w:type="spellEnd"/>
      <w:r w:rsidRPr="007316F6">
        <w:rPr>
          <w:i/>
          <w:color w:val="000000"/>
          <w:lang w:val="en-GB"/>
        </w:rPr>
        <w:t xml:space="preserve">. </w:t>
      </w:r>
      <w:proofErr w:type="gramStart"/>
      <w:r w:rsidRPr="007316F6">
        <w:rPr>
          <w:i/>
          <w:color w:val="000000"/>
          <w:lang w:val="en-GB"/>
        </w:rPr>
        <w:t>Mater.,</w:t>
      </w:r>
      <w:proofErr w:type="gramEnd"/>
      <w:r w:rsidRPr="007316F6">
        <w:rPr>
          <w:color w:val="000000"/>
          <w:lang w:val="en-GB"/>
        </w:rPr>
        <w:t xml:space="preserve"> </w:t>
      </w:r>
      <w:r w:rsidRPr="007316F6">
        <w:rPr>
          <w:b/>
          <w:color w:val="000000"/>
          <w:lang w:val="en-GB"/>
        </w:rPr>
        <w:t>375</w:t>
      </w:r>
      <w:r w:rsidRPr="007316F6">
        <w:rPr>
          <w:color w:val="000000"/>
          <w:lang w:val="en-GB"/>
        </w:rPr>
        <w:t>, 347-358 (2008).</w:t>
      </w:r>
    </w:p>
    <w:p w14:paraId="7F805192" w14:textId="77777777" w:rsidR="0054143C" w:rsidRDefault="0054143C" w:rsidP="0054143C">
      <w:pPr>
        <w:pStyle w:val="ListParagraph"/>
        <w:numPr>
          <w:ilvl w:val="0"/>
          <w:numId w:val="3"/>
        </w:numPr>
        <w:rPr>
          <w:color w:val="000000"/>
          <w:lang w:val="en-GB"/>
        </w:rPr>
      </w:pPr>
      <w:r w:rsidRPr="007316F6">
        <w:rPr>
          <w:color w:val="000000"/>
          <w:lang w:val="en-GB"/>
        </w:rPr>
        <w:t xml:space="preserve">L.M. </w:t>
      </w:r>
      <w:proofErr w:type="spellStart"/>
      <w:r w:rsidRPr="007316F6">
        <w:rPr>
          <w:color w:val="000000"/>
          <w:lang w:val="en-GB"/>
        </w:rPr>
        <w:t>Spasova</w:t>
      </w:r>
      <w:proofErr w:type="spellEnd"/>
      <w:r w:rsidRPr="007316F6">
        <w:rPr>
          <w:color w:val="000000"/>
          <w:lang w:val="en-GB"/>
        </w:rPr>
        <w:t xml:space="preserve">, M.I. </w:t>
      </w:r>
      <w:proofErr w:type="spellStart"/>
      <w:r w:rsidRPr="007316F6">
        <w:rPr>
          <w:color w:val="000000"/>
          <w:lang w:val="en-GB"/>
        </w:rPr>
        <w:t>Ojovan</w:t>
      </w:r>
      <w:proofErr w:type="spellEnd"/>
      <w:r w:rsidRPr="007316F6">
        <w:rPr>
          <w:color w:val="000000"/>
          <w:lang w:val="en-GB"/>
        </w:rPr>
        <w:t xml:space="preserve">, F.G.F. Gibb. Acoustic emission on melting/solidification of natural granite simulating very deep waste disposal. </w:t>
      </w:r>
      <w:proofErr w:type="spellStart"/>
      <w:r w:rsidRPr="007316F6">
        <w:rPr>
          <w:i/>
          <w:color w:val="000000"/>
          <w:lang w:val="en-GB" w:eastAsia="en-GB"/>
        </w:rPr>
        <w:t>Nucl</w:t>
      </w:r>
      <w:proofErr w:type="spellEnd"/>
      <w:r w:rsidRPr="007316F6">
        <w:rPr>
          <w:i/>
          <w:color w:val="000000"/>
          <w:lang w:val="en-GB" w:eastAsia="en-GB"/>
        </w:rPr>
        <w:t>. Eng. Design,</w:t>
      </w:r>
      <w:r w:rsidRPr="007316F6">
        <w:rPr>
          <w:color w:val="000000"/>
          <w:lang w:val="en-GB" w:eastAsia="en-GB"/>
        </w:rPr>
        <w:t xml:space="preserve"> </w:t>
      </w:r>
      <w:r w:rsidRPr="007316F6">
        <w:rPr>
          <w:b/>
          <w:color w:val="000000"/>
          <w:lang w:val="en-GB" w:eastAsia="en-GB"/>
        </w:rPr>
        <w:t>248</w:t>
      </w:r>
      <w:r w:rsidRPr="007316F6">
        <w:rPr>
          <w:color w:val="000000"/>
          <w:lang w:val="en-GB" w:eastAsia="en-GB"/>
        </w:rPr>
        <w:t>, 329-339 (2012).</w:t>
      </w:r>
    </w:p>
    <w:p w14:paraId="78C652E2" w14:textId="77777777" w:rsidR="0054143C" w:rsidRPr="00DC2B2E" w:rsidRDefault="0054143C" w:rsidP="0054143C">
      <w:pPr>
        <w:pStyle w:val="ListParagraph"/>
        <w:numPr>
          <w:ilvl w:val="0"/>
          <w:numId w:val="3"/>
        </w:numPr>
        <w:rPr>
          <w:color w:val="000000"/>
          <w:lang w:val="en-GB"/>
        </w:rPr>
      </w:pPr>
      <w:r w:rsidRPr="00DC2B2E">
        <w:rPr>
          <w:color w:val="000000"/>
          <w:lang w:val="en-GB"/>
        </w:rPr>
        <w:t xml:space="preserve">G. I. Taylor. Disintegration of water drops in an electric field. </w:t>
      </w:r>
      <w:r w:rsidRPr="00DC2B2E">
        <w:rPr>
          <w:i/>
          <w:color w:val="000000"/>
          <w:lang w:val="en-GB"/>
        </w:rPr>
        <w:t>Proc. R. Soc. London A</w:t>
      </w:r>
      <w:r w:rsidRPr="00DC2B2E">
        <w:rPr>
          <w:color w:val="000000"/>
          <w:lang w:val="en-GB"/>
        </w:rPr>
        <w:t xml:space="preserve">, </w:t>
      </w:r>
      <w:r w:rsidRPr="00DC2B2E">
        <w:rPr>
          <w:b/>
          <w:color w:val="000000"/>
          <w:lang w:val="en-GB"/>
        </w:rPr>
        <w:t>280</w:t>
      </w:r>
      <w:r w:rsidRPr="00DC2B2E">
        <w:rPr>
          <w:color w:val="000000"/>
          <w:lang w:val="en-GB"/>
        </w:rPr>
        <w:t xml:space="preserve">, 383–397 (1964).  </w:t>
      </w:r>
    </w:p>
    <w:p w14:paraId="6B66AA40" w14:textId="77777777" w:rsidR="0054143C" w:rsidRPr="00DC2B2E" w:rsidRDefault="0054143C" w:rsidP="0054143C">
      <w:pPr>
        <w:pStyle w:val="ListParagraph"/>
        <w:numPr>
          <w:ilvl w:val="0"/>
          <w:numId w:val="3"/>
        </w:numPr>
        <w:rPr>
          <w:color w:val="000000"/>
          <w:lang w:val="en-GB"/>
        </w:rPr>
      </w:pPr>
      <w:r w:rsidRPr="00DC2B2E">
        <w:rPr>
          <w:color w:val="000000"/>
          <w:lang w:val="en-GB"/>
        </w:rPr>
        <w:t xml:space="preserve">L.D. Landau, E.M. </w:t>
      </w:r>
      <w:proofErr w:type="spellStart"/>
      <w:r w:rsidRPr="00DC2B2E">
        <w:rPr>
          <w:color w:val="000000"/>
          <w:lang w:val="en-GB"/>
        </w:rPr>
        <w:t>Lifshitz</w:t>
      </w:r>
      <w:proofErr w:type="spellEnd"/>
      <w:r>
        <w:t xml:space="preserve">. </w:t>
      </w:r>
      <w:r w:rsidRPr="003F405F">
        <w:rPr>
          <w:i/>
          <w:color w:val="000000"/>
          <w:lang w:val="en-GB"/>
        </w:rPr>
        <w:t>Electrodynamics of Continuous Media</w:t>
      </w:r>
      <w:r w:rsidRPr="00DC2B2E">
        <w:rPr>
          <w:color w:val="000000"/>
          <w:lang w:val="en-GB"/>
        </w:rPr>
        <w:t xml:space="preserve">, 2nd Edition, Elsevier, 460 p. (1984), </w:t>
      </w:r>
    </w:p>
    <w:p w14:paraId="5C9E46B8" w14:textId="77777777" w:rsidR="0054143C" w:rsidRPr="00DC2B2E" w:rsidRDefault="0054143C" w:rsidP="0054143C">
      <w:pPr>
        <w:pStyle w:val="ListParagraph"/>
        <w:numPr>
          <w:ilvl w:val="0"/>
          <w:numId w:val="3"/>
        </w:numPr>
        <w:rPr>
          <w:color w:val="000000"/>
          <w:lang w:val="en-GB"/>
        </w:rPr>
      </w:pPr>
      <w:r w:rsidRPr="00DC2B2E">
        <w:rPr>
          <w:color w:val="000000"/>
          <w:lang w:val="en-GB"/>
        </w:rPr>
        <w:t xml:space="preserve">A.I. </w:t>
      </w:r>
      <w:proofErr w:type="spellStart"/>
      <w:r w:rsidRPr="00DC2B2E">
        <w:rPr>
          <w:color w:val="000000"/>
          <w:lang w:val="en-GB"/>
        </w:rPr>
        <w:t>Grigor’ev</w:t>
      </w:r>
      <w:proofErr w:type="spellEnd"/>
      <w:r w:rsidRPr="00DC2B2E">
        <w:rPr>
          <w:color w:val="000000"/>
          <w:lang w:val="en-GB"/>
        </w:rPr>
        <w:t xml:space="preserve">, S.O. </w:t>
      </w:r>
      <w:proofErr w:type="spellStart"/>
      <w:r w:rsidRPr="00DC2B2E">
        <w:rPr>
          <w:color w:val="000000"/>
          <w:lang w:val="en-GB"/>
        </w:rPr>
        <w:t>Shir’aeva</w:t>
      </w:r>
      <w:proofErr w:type="spellEnd"/>
      <w:r w:rsidRPr="00DC2B2E">
        <w:rPr>
          <w:color w:val="000000"/>
          <w:lang w:val="en-GB"/>
        </w:rPr>
        <w:t xml:space="preserve">. Mechanism of electrostatic </w:t>
      </w:r>
      <w:proofErr w:type="spellStart"/>
      <w:r w:rsidRPr="00DC2B2E">
        <w:rPr>
          <w:color w:val="000000"/>
          <w:lang w:val="en-GB"/>
        </w:rPr>
        <w:t>polydispersion</w:t>
      </w:r>
      <w:proofErr w:type="spellEnd"/>
      <w:r w:rsidRPr="00DC2B2E">
        <w:rPr>
          <w:color w:val="000000"/>
          <w:lang w:val="en-GB"/>
        </w:rPr>
        <w:t xml:space="preserve"> of liquid. </w:t>
      </w:r>
      <w:r w:rsidRPr="00DC2B2E">
        <w:rPr>
          <w:i/>
          <w:color w:val="000000"/>
          <w:lang w:val="en-GB"/>
        </w:rPr>
        <w:t>J. Phys. D: Appl. Phys</w:t>
      </w:r>
      <w:r w:rsidRPr="00DC2B2E">
        <w:rPr>
          <w:color w:val="000000"/>
          <w:lang w:val="en-GB"/>
        </w:rPr>
        <w:t xml:space="preserve">., </w:t>
      </w:r>
      <w:r w:rsidRPr="00DC2B2E">
        <w:rPr>
          <w:b/>
          <w:color w:val="000000"/>
          <w:lang w:val="en-GB"/>
        </w:rPr>
        <w:t>23</w:t>
      </w:r>
      <w:r w:rsidRPr="00DC2B2E">
        <w:rPr>
          <w:color w:val="000000"/>
          <w:lang w:val="en-GB"/>
        </w:rPr>
        <w:t xml:space="preserve">, 1361-1370 (1990). </w:t>
      </w:r>
    </w:p>
    <w:p w14:paraId="3F0BE938" w14:textId="77777777" w:rsidR="0054143C" w:rsidRPr="00DC2B2E" w:rsidRDefault="0054143C" w:rsidP="0054143C">
      <w:pPr>
        <w:pStyle w:val="ListParagraph"/>
        <w:numPr>
          <w:ilvl w:val="0"/>
          <w:numId w:val="3"/>
        </w:numPr>
        <w:rPr>
          <w:color w:val="000000"/>
          <w:lang w:val="en-GB"/>
        </w:rPr>
      </w:pPr>
      <w:r w:rsidRPr="00DC2B2E">
        <w:rPr>
          <w:color w:val="000000"/>
          <w:lang w:val="en-GB"/>
        </w:rPr>
        <w:t xml:space="preserve">C.-H. Chen. </w:t>
      </w:r>
      <w:proofErr w:type="spellStart"/>
      <w:r w:rsidRPr="00DC2B2E">
        <w:rPr>
          <w:color w:val="000000"/>
          <w:lang w:val="en-GB"/>
        </w:rPr>
        <w:t>Electrohydrodynamic</w:t>
      </w:r>
      <w:proofErr w:type="spellEnd"/>
      <w:r w:rsidRPr="00DC2B2E">
        <w:rPr>
          <w:color w:val="000000"/>
          <w:lang w:val="en-GB"/>
        </w:rPr>
        <w:t xml:space="preserve"> Stability. In: A. Ramos. </w:t>
      </w:r>
      <w:proofErr w:type="spellStart"/>
      <w:r w:rsidRPr="003F405F">
        <w:rPr>
          <w:i/>
          <w:color w:val="000000"/>
          <w:lang w:val="en-GB"/>
        </w:rPr>
        <w:t>Electrokinetics</w:t>
      </w:r>
      <w:proofErr w:type="spellEnd"/>
      <w:r w:rsidRPr="003F405F">
        <w:rPr>
          <w:i/>
          <w:color w:val="000000"/>
          <w:lang w:val="en-GB"/>
        </w:rPr>
        <w:t xml:space="preserve"> and </w:t>
      </w:r>
      <w:proofErr w:type="spellStart"/>
      <w:r w:rsidRPr="003F405F">
        <w:rPr>
          <w:i/>
          <w:color w:val="000000"/>
          <w:lang w:val="en-GB"/>
        </w:rPr>
        <w:t>Electrohydrodynamics</w:t>
      </w:r>
      <w:proofErr w:type="spellEnd"/>
      <w:r w:rsidRPr="003F405F">
        <w:rPr>
          <w:i/>
          <w:color w:val="000000"/>
          <w:lang w:val="en-GB"/>
        </w:rPr>
        <w:t xml:space="preserve"> in Microsystems</w:t>
      </w:r>
      <w:r w:rsidRPr="00DC2B2E">
        <w:rPr>
          <w:color w:val="000000"/>
          <w:lang w:val="en-GB"/>
        </w:rPr>
        <w:t>. pp 177-220, Springer, Vienna (2011)</w:t>
      </w:r>
    </w:p>
    <w:p w14:paraId="3B83B211" w14:textId="05C2D2C1" w:rsidR="0054143C" w:rsidRDefault="0054143C" w:rsidP="0054143C">
      <w:pPr>
        <w:pStyle w:val="ListParagraph"/>
        <w:numPr>
          <w:ilvl w:val="0"/>
          <w:numId w:val="3"/>
        </w:numPr>
      </w:pPr>
      <w:r w:rsidRPr="00554D94">
        <w:rPr>
          <w:color w:val="000000"/>
          <w:lang w:val="en-GB"/>
        </w:rPr>
        <w:t xml:space="preserve">P.B. Rose, D.I. Woodward, M.I. </w:t>
      </w:r>
      <w:proofErr w:type="spellStart"/>
      <w:r w:rsidRPr="00554D94">
        <w:rPr>
          <w:color w:val="000000"/>
          <w:lang w:val="en-GB"/>
        </w:rPr>
        <w:t>Ojovan</w:t>
      </w:r>
      <w:proofErr w:type="spellEnd"/>
      <w:r w:rsidRPr="00554D94">
        <w:rPr>
          <w:color w:val="000000"/>
          <w:lang w:val="en-GB"/>
        </w:rPr>
        <w:t xml:space="preserve">, N.C. Hyatt, W.E. Lee. Crystallisation of a simulated borosilicate high-level waste glass produced on a full-scale </w:t>
      </w:r>
      <w:proofErr w:type="spellStart"/>
      <w:r w:rsidRPr="00554D94">
        <w:rPr>
          <w:color w:val="000000"/>
          <w:lang w:val="en-GB"/>
        </w:rPr>
        <w:t>vitrification</w:t>
      </w:r>
      <w:proofErr w:type="spellEnd"/>
      <w:r w:rsidRPr="00554D94">
        <w:rPr>
          <w:color w:val="000000"/>
          <w:lang w:val="en-GB"/>
        </w:rPr>
        <w:t xml:space="preserve"> line. </w:t>
      </w:r>
      <w:r w:rsidRPr="00554D94">
        <w:rPr>
          <w:i/>
          <w:color w:val="000000"/>
          <w:lang w:val="en-GB"/>
        </w:rPr>
        <w:t>J. Non-</w:t>
      </w:r>
      <w:proofErr w:type="spellStart"/>
      <w:r w:rsidRPr="00554D94">
        <w:rPr>
          <w:i/>
          <w:color w:val="000000"/>
          <w:lang w:val="en-GB"/>
        </w:rPr>
        <w:t>Cryst</w:t>
      </w:r>
      <w:proofErr w:type="spellEnd"/>
      <w:r w:rsidRPr="00554D94">
        <w:rPr>
          <w:i/>
          <w:color w:val="000000"/>
          <w:lang w:val="en-GB"/>
        </w:rPr>
        <w:t>. Solids</w:t>
      </w:r>
      <w:r w:rsidRPr="00554D94">
        <w:rPr>
          <w:color w:val="000000"/>
          <w:lang w:val="en-GB"/>
        </w:rPr>
        <w:t xml:space="preserve">, </w:t>
      </w:r>
      <w:r w:rsidRPr="00554D94">
        <w:rPr>
          <w:b/>
          <w:color w:val="000000"/>
          <w:lang w:val="en-GB"/>
        </w:rPr>
        <w:t>357</w:t>
      </w:r>
      <w:r w:rsidRPr="00554D94">
        <w:rPr>
          <w:color w:val="000000"/>
          <w:lang w:val="en-GB"/>
        </w:rPr>
        <w:t xml:space="preserve">, 2989-3001 (2011). </w:t>
      </w:r>
    </w:p>
    <w:sectPr w:rsidR="0054143C">
      <w:footerReference w:type="default" r:id="rId2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023B37" w14:textId="77777777" w:rsidR="00606A70" w:rsidRDefault="00606A70" w:rsidP="006626B5">
      <w:r>
        <w:separator/>
      </w:r>
    </w:p>
  </w:endnote>
  <w:endnote w:type="continuationSeparator" w:id="0">
    <w:p w14:paraId="7B471B31" w14:textId="77777777" w:rsidR="00606A70" w:rsidRDefault="00606A70" w:rsidP="00662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Ten">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3253233"/>
      <w:docPartObj>
        <w:docPartGallery w:val="Page Numbers (Bottom of Page)"/>
        <w:docPartUnique/>
      </w:docPartObj>
    </w:sdtPr>
    <w:sdtEndPr>
      <w:rPr>
        <w:noProof/>
      </w:rPr>
    </w:sdtEndPr>
    <w:sdtContent>
      <w:p w14:paraId="5337B42E" w14:textId="77777777" w:rsidR="00287833" w:rsidRDefault="00287833">
        <w:pPr>
          <w:pStyle w:val="Footer"/>
          <w:jc w:val="right"/>
        </w:pPr>
        <w:r>
          <w:fldChar w:fldCharType="begin"/>
        </w:r>
        <w:r>
          <w:instrText xml:space="preserve"> PAGE   \* MERGEFORMAT </w:instrText>
        </w:r>
        <w:r>
          <w:fldChar w:fldCharType="separate"/>
        </w:r>
        <w:r w:rsidR="008B6CD9">
          <w:rPr>
            <w:noProof/>
          </w:rPr>
          <w:t>8</w:t>
        </w:r>
        <w:r>
          <w:rPr>
            <w:noProof/>
          </w:rPr>
          <w:fldChar w:fldCharType="end"/>
        </w:r>
      </w:p>
    </w:sdtContent>
  </w:sdt>
  <w:p w14:paraId="1B08356F" w14:textId="77777777" w:rsidR="00287833" w:rsidRDefault="002878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D12A4" w14:textId="77777777" w:rsidR="00606A70" w:rsidRDefault="00606A70" w:rsidP="006626B5">
      <w:r>
        <w:separator/>
      </w:r>
    </w:p>
  </w:footnote>
  <w:footnote w:type="continuationSeparator" w:id="0">
    <w:p w14:paraId="40B3712A" w14:textId="77777777" w:rsidR="00606A70" w:rsidRDefault="00606A70" w:rsidP="006626B5">
      <w:r>
        <w:continuationSeparator/>
      </w:r>
    </w:p>
  </w:footnote>
  <w:footnote w:id="1">
    <w:p w14:paraId="0FC55BCF" w14:textId="26405465" w:rsidR="00287833" w:rsidRPr="009767FC" w:rsidRDefault="00287833">
      <w:pPr>
        <w:pStyle w:val="FootnoteText"/>
        <w:rPr>
          <w:lang w:val="en-GB"/>
        </w:rPr>
      </w:pPr>
      <w:r w:rsidRPr="009767FC">
        <w:rPr>
          <w:rStyle w:val="FootnoteReference"/>
        </w:rPr>
        <w:sym w:font="Symbol" w:char="F0A8"/>
      </w:r>
      <w:r>
        <w:rPr>
          <w:rStyle w:val="FootnoteReference"/>
        </w:rPr>
        <w:t xml:space="preserve"> </w:t>
      </w:r>
      <w:proofErr w:type="gramStart"/>
      <w:r>
        <w:rPr>
          <w:lang w:val="en-GB"/>
        </w:rPr>
        <w:t>Corresponding author.</w:t>
      </w:r>
      <w:proofErr w:type="gramEnd"/>
      <w:r>
        <w:rPr>
          <w:lang w:val="en-GB"/>
        </w:rPr>
        <w:t xml:space="preserve"> Tel.: +447478289098. Email: </w:t>
      </w:r>
      <w:hyperlink r:id="rId1" w:history="1">
        <w:r w:rsidRPr="00C03920">
          <w:rPr>
            <w:rStyle w:val="Hyperlink"/>
            <w:lang w:val="en-GB"/>
          </w:rPr>
          <w:t>m.ojovan@imperial.ac.uk</w:t>
        </w:r>
      </w:hyperlink>
      <w:r>
        <w:rPr>
          <w:color w:val="000000"/>
          <w:lang w:val="en-GB"/>
        </w:rPr>
        <w:t xml:space="preserve"> </w:t>
      </w:r>
      <w:r w:rsidRPr="007316F6">
        <w:rPr>
          <w:color w:val="000000"/>
          <w:lang w:val="en-GB"/>
        </w:rPr>
        <w:t xml:space="preserve"> </w:t>
      </w:r>
      <w:r>
        <w:rPr>
          <w:color w:val="000000"/>
          <w:lang w:val="en-GB"/>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A413F"/>
    <w:multiLevelType w:val="hybridMultilevel"/>
    <w:tmpl w:val="8D9E8D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7752301"/>
    <w:multiLevelType w:val="hybridMultilevel"/>
    <w:tmpl w:val="46AA7F8A"/>
    <w:lvl w:ilvl="0" w:tplc="6BBC833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903459D"/>
    <w:multiLevelType w:val="hybridMultilevel"/>
    <w:tmpl w:val="96D26E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1127A10"/>
    <w:multiLevelType w:val="hybridMultilevel"/>
    <w:tmpl w:val="4E161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A81ABD"/>
    <w:multiLevelType w:val="hybridMultilevel"/>
    <w:tmpl w:val="DE0AD7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D206B18"/>
    <w:multiLevelType w:val="hybridMultilevel"/>
    <w:tmpl w:val="642E965C"/>
    <w:lvl w:ilvl="0" w:tplc="244031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E6A58E1"/>
    <w:multiLevelType w:val="hybridMultilevel"/>
    <w:tmpl w:val="D16A6DC0"/>
    <w:lvl w:ilvl="0" w:tplc="CE28487A">
      <w:start w:val="1"/>
      <w:numFmt w:val="bullet"/>
      <w:lvlText w:val="•"/>
      <w:lvlJc w:val="left"/>
      <w:pPr>
        <w:tabs>
          <w:tab w:val="num" w:pos="720"/>
        </w:tabs>
        <w:ind w:left="720" w:hanging="360"/>
      </w:pPr>
      <w:rPr>
        <w:rFonts w:ascii="Arial" w:hAnsi="Arial" w:hint="default"/>
      </w:rPr>
    </w:lvl>
    <w:lvl w:ilvl="1" w:tplc="D9E493FC" w:tentative="1">
      <w:start w:val="1"/>
      <w:numFmt w:val="bullet"/>
      <w:lvlText w:val="•"/>
      <w:lvlJc w:val="left"/>
      <w:pPr>
        <w:tabs>
          <w:tab w:val="num" w:pos="1440"/>
        </w:tabs>
        <w:ind w:left="1440" w:hanging="360"/>
      </w:pPr>
      <w:rPr>
        <w:rFonts w:ascii="Arial" w:hAnsi="Arial" w:hint="default"/>
      </w:rPr>
    </w:lvl>
    <w:lvl w:ilvl="2" w:tplc="AE80EF4E" w:tentative="1">
      <w:start w:val="1"/>
      <w:numFmt w:val="bullet"/>
      <w:lvlText w:val="•"/>
      <w:lvlJc w:val="left"/>
      <w:pPr>
        <w:tabs>
          <w:tab w:val="num" w:pos="2160"/>
        </w:tabs>
        <w:ind w:left="2160" w:hanging="360"/>
      </w:pPr>
      <w:rPr>
        <w:rFonts w:ascii="Arial" w:hAnsi="Arial" w:hint="default"/>
      </w:rPr>
    </w:lvl>
    <w:lvl w:ilvl="3" w:tplc="12BC382E" w:tentative="1">
      <w:start w:val="1"/>
      <w:numFmt w:val="bullet"/>
      <w:lvlText w:val="•"/>
      <w:lvlJc w:val="left"/>
      <w:pPr>
        <w:tabs>
          <w:tab w:val="num" w:pos="2880"/>
        </w:tabs>
        <w:ind w:left="2880" w:hanging="360"/>
      </w:pPr>
      <w:rPr>
        <w:rFonts w:ascii="Arial" w:hAnsi="Arial" w:hint="default"/>
      </w:rPr>
    </w:lvl>
    <w:lvl w:ilvl="4" w:tplc="9B9E6F20" w:tentative="1">
      <w:start w:val="1"/>
      <w:numFmt w:val="bullet"/>
      <w:lvlText w:val="•"/>
      <w:lvlJc w:val="left"/>
      <w:pPr>
        <w:tabs>
          <w:tab w:val="num" w:pos="3600"/>
        </w:tabs>
        <w:ind w:left="3600" w:hanging="360"/>
      </w:pPr>
      <w:rPr>
        <w:rFonts w:ascii="Arial" w:hAnsi="Arial" w:hint="default"/>
      </w:rPr>
    </w:lvl>
    <w:lvl w:ilvl="5" w:tplc="B4A8FF38" w:tentative="1">
      <w:start w:val="1"/>
      <w:numFmt w:val="bullet"/>
      <w:lvlText w:val="•"/>
      <w:lvlJc w:val="left"/>
      <w:pPr>
        <w:tabs>
          <w:tab w:val="num" w:pos="4320"/>
        </w:tabs>
        <w:ind w:left="4320" w:hanging="360"/>
      </w:pPr>
      <w:rPr>
        <w:rFonts w:ascii="Arial" w:hAnsi="Arial" w:hint="default"/>
      </w:rPr>
    </w:lvl>
    <w:lvl w:ilvl="6" w:tplc="AEF440F2" w:tentative="1">
      <w:start w:val="1"/>
      <w:numFmt w:val="bullet"/>
      <w:lvlText w:val="•"/>
      <w:lvlJc w:val="left"/>
      <w:pPr>
        <w:tabs>
          <w:tab w:val="num" w:pos="5040"/>
        </w:tabs>
        <w:ind w:left="5040" w:hanging="360"/>
      </w:pPr>
      <w:rPr>
        <w:rFonts w:ascii="Arial" w:hAnsi="Arial" w:hint="default"/>
      </w:rPr>
    </w:lvl>
    <w:lvl w:ilvl="7" w:tplc="DDE2C60E" w:tentative="1">
      <w:start w:val="1"/>
      <w:numFmt w:val="bullet"/>
      <w:lvlText w:val="•"/>
      <w:lvlJc w:val="left"/>
      <w:pPr>
        <w:tabs>
          <w:tab w:val="num" w:pos="5760"/>
        </w:tabs>
        <w:ind w:left="5760" w:hanging="360"/>
      </w:pPr>
      <w:rPr>
        <w:rFonts w:ascii="Arial" w:hAnsi="Arial" w:hint="default"/>
      </w:rPr>
    </w:lvl>
    <w:lvl w:ilvl="8" w:tplc="A3929912" w:tentative="1">
      <w:start w:val="1"/>
      <w:numFmt w:val="bullet"/>
      <w:lvlText w:val="•"/>
      <w:lvlJc w:val="left"/>
      <w:pPr>
        <w:tabs>
          <w:tab w:val="num" w:pos="6480"/>
        </w:tabs>
        <w:ind w:left="6480" w:hanging="360"/>
      </w:pPr>
      <w:rPr>
        <w:rFonts w:ascii="Arial" w:hAnsi="Arial" w:hint="default"/>
      </w:rPr>
    </w:lvl>
  </w:abstractNum>
  <w:abstractNum w:abstractNumId="7">
    <w:nsid w:val="3A0629D2"/>
    <w:multiLevelType w:val="hybridMultilevel"/>
    <w:tmpl w:val="564ABC8C"/>
    <w:lvl w:ilvl="0" w:tplc="F5FEC7EE">
      <w:start w:val="1"/>
      <w:numFmt w:val="bullet"/>
      <w:lvlText w:val="•"/>
      <w:lvlJc w:val="left"/>
      <w:pPr>
        <w:tabs>
          <w:tab w:val="num" w:pos="720"/>
        </w:tabs>
        <w:ind w:left="720" w:hanging="360"/>
      </w:pPr>
      <w:rPr>
        <w:rFonts w:ascii="Arial" w:hAnsi="Arial" w:hint="default"/>
      </w:rPr>
    </w:lvl>
    <w:lvl w:ilvl="1" w:tplc="B000A336" w:tentative="1">
      <w:start w:val="1"/>
      <w:numFmt w:val="bullet"/>
      <w:lvlText w:val="•"/>
      <w:lvlJc w:val="left"/>
      <w:pPr>
        <w:tabs>
          <w:tab w:val="num" w:pos="1440"/>
        </w:tabs>
        <w:ind w:left="1440" w:hanging="360"/>
      </w:pPr>
      <w:rPr>
        <w:rFonts w:ascii="Arial" w:hAnsi="Arial" w:hint="default"/>
      </w:rPr>
    </w:lvl>
    <w:lvl w:ilvl="2" w:tplc="F5EE494A" w:tentative="1">
      <w:start w:val="1"/>
      <w:numFmt w:val="bullet"/>
      <w:lvlText w:val="•"/>
      <w:lvlJc w:val="left"/>
      <w:pPr>
        <w:tabs>
          <w:tab w:val="num" w:pos="2160"/>
        </w:tabs>
        <w:ind w:left="2160" w:hanging="360"/>
      </w:pPr>
      <w:rPr>
        <w:rFonts w:ascii="Arial" w:hAnsi="Arial" w:hint="default"/>
      </w:rPr>
    </w:lvl>
    <w:lvl w:ilvl="3" w:tplc="EF3C56AE" w:tentative="1">
      <w:start w:val="1"/>
      <w:numFmt w:val="bullet"/>
      <w:lvlText w:val="•"/>
      <w:lvlJc w:val="left"/>
      <w:pPr>
        <w:tabs>
          <w:tab w:val="num" w:pos="2880"/>
        </w:tabs>
        <w:ind w:left="2880" w:hanging="360"/>
      </w:pPr>
      <w:rPr>
        <w:rFonts w:ascii="Arial" w:hAnsi="Arial" w:hint="default"/>
      </w:rPr>
    </w:lvl>
    <w:lvl w:ilvl="4" w:tplc="CF8CB092" w:tentative="1">
      <w:start w:val="1"/>
      <w:numFmt w:val="bullet"/>
      <w:lvlText w:val="•"/>
      <w:lvlJc w:val="left"/>
      <w:pPr>
        <w:tabs>
          <w:tab w:val="num" w:pos="3600"/>
        </w:tabs>
        <w:ind w:left="3600" w:hanging="360"/>
      </w:pPr>
      <w:rPr>
        <w:rFonts w:ascii="Arial" w:hAnsi="Arial" w:hint="default"/>
      </w:rPr>
    </w:lvl>
    <w:lvl w:ilvl="5" w:tplc="6DB06E04" w:tentative="1">
      <w:start w:val="1"/>
      <w:numFmt w:val="bullet"/>
      <w:lvlText w:val="•"/>
      <w:lvlJc w:val="left"/>
      <w:pPr>
        <w:tabs>
          <w:tab w:val="num" w:pos="4320"/>
        </w:tabs>
        <w:ind w:left="4320" w:hanging="360"/>
      </w:pPr>
      <w:rPr>
        <w:rFonts w:ascii="Arial" w:hAnsi="Arial" w:hint="default"/>
      </w:rPr>
    </w:lvl>
    <w:lvl w:ilvl="6" w:tplc="EE54CE6A" w:tentative="1">
      <w:start w:val="1"/>
      <w:numFmt w:val="bullet"/>
      <w:lvlText w:val="•"/>
      <w:lvlJc w:val="left"/>
      <w:pPr>
        <w:tabs>
          <w:tab w:val="num" w:pos="5040"/>
        </w:tabs>
        <w:ind w:left="5040" w:hanging="360"/>
      </w:pPr>
      <w:rPr>
        <w:rFonts w:ascii="Arial" w:hAnsi="Arial" w:hint="default"/>
      </w:rPr>
    </w:lvl>
    <w:lvl w:ilvl="7" w:tplc="3B34C0E4" w:tentative="1">
      <w:start w:val="1"/>
      <w:numFmt w:val="bullet"/>
      <w:lvlText w:val="•"/>
      <w:lvlJc w:val="left"/>
      <w:pPr>
        <w:tabs>
          <w:tab w:val="num" w:pos="5760"/>
        </w:tabs>
        <w:ind w:left="5760" w:hanging="360"/>
      </w:pPr>
      <w:rPr>
        <w:rFonts w:ascii="Arial" w:hAnsi="Arial" w:hint="default"/>
      </w:rPr>
    </w:lvl>
    <w:lvl w:ilvl="8" w:tplc="8B2A6D06" w:tentative="1">
      <w:start w:val="1"/>
      <w:numFmt w:val="bullet"/>
      <w:lvlText w:val="•"/>
      <w:lvlJc w:val="left"/>
      <w:pPr>
        <w:tabs>
          <w:tab w:val="num" w:pos="6480"/>
        </w:tabs>
        <w:ind w:left="6480" w:hanging="360"/>
      </w:pPr>
      <w:rPr>
        <w:rFonts w:ascii="Arial" w:hAnsi="Arial" w:hint="default"/>
      </w:rPr>
    </w:lvl>
  </w:abstractNum>
  <w:abstractNum w:abstractNumId="8">
    <w:nsid w:val="492D0CE5"/>
    <w:multiLevelType w:val="hybridMultilevel"/>
    <w:tmpl w:val="978EC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E05F2C"/>
    <w:multiLevelType w:val="hybridMultilevel"/>
    <w:tmpl w:val="CE80B124"/>
    <w:lvl w:ilvl="0" w:tplc="5590CC64">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54994AD5"/>
    <w:multiLevelType w:val="singleLevel"/>
    <w:tmpl w:val="0419000F"/>
    <w:lvl w:ilvl="0">
      <w:start w:val="1"/>
      <w:numFmt w:val="decimal"/>
      <w:lvlText w:val="%1."/>
      <w:lvlJc w:val="left"/>
      <w:pPr>
        <w:tabs>
          <w:tab w:val="num" w:pos="360"/>
        </w:tabs>
        <w:ind w:left="360" w:hanging="360"/>
      </w:pPr>
    </w:lvl>
  </w:abstractNum>
  <w:abstractNum w:abstractNumId="11">
    <w:nsid w:val="56776C50"/>
    <w:multiLevelType w:val="hybridMultilevel"/>
    <w:tmpl w:val="1FAC82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370194B"/>
    <w:multiLevelType w:val="hybridMultilevel"/>
    <w:tmpl w:val="FA4866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8BE7070"/>
    <w:multiLevelType w:val="hybridMultilevel"/>
    <w:tmpl w:val="96E688AE"/>
    <w:lvl w:ilvl="0" w:tplc="E45AF678">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12"/>
  </w:num>
  <w:num w:numId="3">
    <w:abstractNumId w:val="8"/>
  </w:num>
  <w:num w:numId="4">
    <w:abstractNumId w:val="7"/>
  </w:num>
  <w:num w:numId="5">
    <w:abstractNumId w:val="6"/>
  </w:num>
  <w:num w:numId="6">
    <w:abstractNumId w:val="13"/>
  </w:num>
  <w:num w:numId="7">
    <w:abstractNumId w:val="9"/>
  </w:num>
  <w:num w:numId="8">
    <w:abstractNumId w:val="4"/>
  </w:num>
  <w:num w:numId="9">
    <w:abstractNumId w:val="11"/>
  </w:num>
  <w:num w:numId="10">
    <w:abstractNumId w:val="2"/>
  </w:num>
  <w:num w:numId="11">
    <w:abstractNumId w:val="5"/>
  </w:num>
  <w:num w:numId="12">
    <w:abstractNumId w:val="0"/>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665"/>
    <w:rsid w:val="0000023A"/>
    <w:rsid w:val="00002427"/>
    <w:rsid w:val="0000266A"/>
    <w:rsid w:val="00004110"/>
    <w:rsid w:val="000053AC"/>
    <w:rsid w:val="00006A3B"/>
    <w:rsid w:val="0001427B"/>
    <w:rsid w:val="000163E0"/>
    <w:rsid w:val="00030F64"/>
    <w:rsid w:val="000321FA"/>
    <w:rsid w:val="000330CE"/>
    <w:rsid w:val="00033C4C"/>
    <w:rsid w:val="000349E9"/>
    <w:rsid w:val="00036403"/>
    <w:rsid w:val="00036C96"/>
    <w:rsid w:val="00043701"/>
    <w:rsid w:val="000538C2"/>
    <w:rsid w:val="00053FB3"/>
    <w:rsid w:val="00055C32"/>
    <w:rsid w:val="00057EE5"/>
    <w:rsid w:val="0006301D"/>
    <w:rsid w:val="00066D70"/>
    <w:rsid w:val="000705E1"/>
    <w:rsid w:val="00091FF4"/>
    <w:rsid w:val="000A4DD1"/>
    <w:rsid w:val="000A74F8"/>
    <w:rsid w:val="000A7EA4"/>
    <w:rsid w:val="000B074D"/>
    <w:rsid w:val="000B50E1"/>
    <w:rsid w:val="000B6E4E"/>
    <w:rsid w:val="000C16E2"/>
    <w:rsid w:val="000D2155"/>
    <w:rsid w:val="000D2E00"/>
    <w:rsid w:val="000D35C2"/>
    <w:rsid w:val="000D4103"/>
    <w:rsid w:val="000D545B"/>
    <w:rsid w:val="000E3F86"/>
    <w:rsid w:val="000E44FE"/>
    <w:rsid w:val="000E6512"/>
    <w:rsid w:val="000F16ED"/>
    <w:rsid w:val="000F490D"/>
    <w:rsid w:val="000F6CF3"/>
    <w:rsid w:val="000F71F0"/>
    <w:rsid w:val="0010148E"/>
    <w:rsid w:val="0010768E"/>
    <w:rsid w:val="001128EB"/>
    <w:rsid w:val="00115BE5"/>
    <w:rsid w:val="00120BD6"/>
    <w:rsid w:val="00122E87"/>
    <w:rsid w:val="001255B0"/>
    <w:rsid w:val="00125829"/>
    <w:rsid w:val="001325E1"/>
    <w:rsid w:val="00132763"/>
    <w:rsid w:val="00133675"/>
    <w:rsid w:val="00134355"/>
    <w:rsid w:val="00137962"/>
    <w:rsid w:val="00141B2B"/>
    <w:rsid w:val="00142439"/>
    <w:rsid w:val="00151BDE"/>
    <w:rsid w:val="001541DC"/>
    <w:rsid w:val="0015441A"/>
    <w:rsid w:val="00160BF0"/>
    <w:rsid w:val="00180676"/>
    <w:rsid w:val="001820F1"/>
    <w:rsid w:val="0019018D"/>
    <w:rsid w:val="00192012"/>
    <w:rsid w:val="00194D90"/>
    <w:rsid w:val="00197D2C"/>
    <w:rsid w:val="001A3E9D"/>
    <w:rsid w:val="001A5950"/>
    <w:rsid w:val="001A7E1A"/>
    <w:rsid w:val="001B054A"/>
    <w:rsid w:val="001B5D6C"/>
    <w:rsid w:val="001C7B59"/>
    <w:rsid w:val="001D1261"/>
    <w:rsid w:val="001D2B02"/>
    <w:rsid w:val="001D386F"/>
    <w:rsid w:val="001D4480"/>
    <w:rsid w:val="001D4CBE"/>
    <w:rsid w:val="001E11B4"/>
    <w:rsid w:val="001E28FB"/>
    <w:rsid w:val="001E37B0"/>
    <w:rsid w:val="001E4694"/>
    <w:rsid w:val="001E7DAC"/>
    <w:rsid w:val="001F1383"/>
    <w:rsid w:val="001F5D08"/>
    <w:rsid w:val="001F7A4A"/>
    <w:rsid w:val="002011DD"/>
    <w:rsid w:val="00215E01"/>
    <w:rsid w:val="002258BB"/>
    <w:rsid w:val="00230A76"/>
    <w:rsid w:val="002313C2"/>
    <w:rsid w:val="002329DB"/>
    <w:rsid w:val="00236A15"/>
    <w:rsid w:val="00237503"/>
    <w:rsid w:val="00242225"/>
    <w:rsid w:val="00250445"/>
    <w:rsid w:val="0025104D"/>
    <w:rsid w:val="00253602"/>
    <w:rsid w:val="0025445C"/>
    <w:rsid w:val="00260738"/>
    <w:rsid w:val="00264A8F"/>
    <w:rsid w:val="002729FF"/>
    <w:rsid w:val="00282623"/>
    <w:rsid w:val="00287833"/>
    <w:rsid w:val="002936CB"/>
    <w:rsid w:val="00293B98"/>
    <w:rsid w:val="002A65D3"/>
    <w:rsid w:val="002B2B91"/>
    <w:rsid w:val="002B4DF8"/>
    <w:rsid w:val="002B7FDE"/>
    <w:rsid w:val="002D2F35"/>
    <w:rsid w:val="002D3899"/>
    <w:rsid w:val="002D3F2D"/>
    <w:rsid w:val="002E27BF"/>
    <w:rsid w:val="002F28D7"/>
    <w:rsid w:val="002F3EF5"/>
    <w:rsid w:val="002F4525"/>
    <w:rsid w:val="00304B21"/>
    <w:rsid w:val="003077D0"/>
    <w:rsid w:val="00313EEE"/>
    <w:rsid w:val="00315367"/>
    <w:rsid w:val="0031768D"/>
    <w:rsid w:val="003208D9"/>
    <w:rsid w:val="00324845"/>
    <w:rsid w:val="00327AE6"/>
    <w:rsid w:val="00327F2B"/>
    <w:rsid w:val="00331342"/>
    <w:rsid w:val="00334270"/>
    <w:rsid w:val="00334629"/>
    <w:rsid w:val="00335331"/>
    <w:rsid w:val="00341393"/>
    <w:rsid w:val="003508DF"/>
    <w:rsid w:val="00350BDB"/>
    <w:rsid w:val="00356CB7"/>
    <w:rsid w:val="003579EB"/>
    <w:rsid w:val="00361578"/>
    <w:rsid w:val="003717DE"/>
    <w:rsid w:val="00373474"/>
    <w:rsid w:val="00380ABF"/>
    <w:rsid w:val="0038185F"/>
    <w:rsid w:val="00386986"/>
    <w:rsid w:val="00386EA4"/>
    <w:rsid w:val="00386FD6"/>
    <w:rsid w:val="00395027"/>
    <w:rsid w:val="003A106C"/>
    <w:rsid w:val="003A1731"/>
    <w:rsid w:val="003A68D9"/>
    <w:rsid w:val="003B27F6"/>
    <w:rsid w:val="003B2F66"/>
    <w:rsid w:val="003B32AA"/>
    <w:rsid w:val="003C1B76"/>
    <w:rsid w:val="003C506E"/>
    <w:rsid w:val="003C52B9"/>
    <w:rsid w:val="003D1E03"/>
    <w:rsid w:val="003D345C"/>
    <w:rsid w:val="003D4651"/>
    <w:rsid w:val="003E6486"/>
    <w:rsid w:val="003F1266"/>
    <w:rsid w:val="003F221F"/>
    <w:rsid w:val="003F27B3"/>
    <w:rsid w:val="003F405F"/>
    <w:rsid w:val="00400281"/>
    <w:rsid w:val="004011F9"/>
    <w:rsid w:val="0040134D"/>
    <w:rsid w:val="00403EA2"/>
    <w:rsid w:val="00405818"/>
    <w:rsid w:val="00407FC6"/>
    <w:rsid w:val="00422E71"/>
    <w:rsid w:val="00423CBA"/>
    <w:rsid w:val="00423DCD"/>
    <w:rsid w:val="0042410E"/>
    <w:rsid w:val="00431180"/>
    <w:rsid w:val="00434C77"/>
    <w:rsid w:val="00435461"/>
    <w:rsid w:val="00437064"/>
    <w:rsid w:val="0043779D"/>
    <w:rsid w:val="0044630A"/>
    <w:rsid w:val="00447BA1"/>
    <w:rsid w:val="00450D11"/>
    <w:rsid w:val="00456311"/>
    <w:rsid w:val="004633B4"/>
    <w:rsid w:val="00465EC3"/>
    <w:rsid w:val="0046727E"/>
    <w:rsid w:val="004727FB"/>
    <w:rsid w:val="004840F1"/>
    <w:rsid w:val="0049422A"/>
    <w:rsid w:val="004955E9"/>
    <w:rsid w:val="0049657A"/>
    <w:rsid w:val="0049725B"/>
    <w:rsid w:val="004A0DDB"/>
    <w:rsid w:val="004A1838"/>
    <w:rsid w:val="004B1BAE"/>
    <w:rsid w:val="004B6737"/>
    <w:rsid w:val="004B6C1A"/>
    <w:rsid w:val="004C112B"/>
    <w:rsid w:val="004C3CF0"/>
    <w:rsid w:val="004C4928"/>
    <w:rsid w:val="004C4E64"/>
    <w:rsid w:val="004C51A5"/>
    <w:rsid w:val="004D3A52"/>
    <w:rsid w:val="004D62B1"/>
    <w:rsid w:val="004E0DBB"/>
    <w:rsid w:val="004E6148"/>
    <w:rsid w:val="004E7999"/>
    <w:rsid w:val="004E7BF6"/>
    <w:rsid w:val="004F4335"/>
    <w:rsid w:val="00500CB6"/>
    <w:rsid w:val="00501B9E"/>
    <w:rsid w:val="0050268C"/>
    <w:rsid w:val="00512411"/>
    <w:rsid w:val="00516C0E"/>
    <w:rsid w:val="00524654"/>
    <w:rsid w:val="0054143C"/>
    <w:rsid w:val="00541B2F"/>
    <w:rsid w:val="00544940"/>
    <w:rsid w:val="00554AAA"/>
    <w:rsid w:val="00554D94"/>
    <w:rsid w:val="00560A41"/>
    <w:rsid w:val="00561537"/>
    <w:rsid w:val="0056221E"/>
    <w:rsid w:val="00566E28"/>
    <w:rsid w:val="00575BB6"/>
    <w:rsid w:val="0058582C"/>
    <w:rsid w:val="005871F9"/>
    <w:rsid w:val="00591D31"/>
    <w:rsid w:val="00596751"/>
    <w:rsid w:val="005A577B"/>
    <w:rsid w:val="005B015F"/>
    <w:rsid w:val="005C056D"/>
    <w:rsid w:val="005C563F"/>
    <w:rsid w:val="005E31EF"/>
    <w:rsid w:val="005E427C"/>
    <w:rsid w:val="005E44B9"/>
    <w:rsid w:val="005F15DF"/>
    <w:rsid w:val="005F38F4"/>
    <w:rsid w:val="006059CA"/>
    <w:rsid w:val="00605F73"/>
    <w:rsid w:val="00606A70"/>
    <w:rsid w:val="00615D4B"/>
    <w:rsid w:val="006238C1"/>
    <w:rsid w:val="00624C6E"/>
    <w:rsid w:val="00626EC8"/>
    <w:rsid w:val="00636FA0"/>
    <w:rsid w:val="006448A4"/>
    <w:rsid w:val="00645342"/>
    <w:rsid w:val="006471C9"/>
    <w:rsid w:val="00655717"/>
    <w:rsid w:val="006572CD"/>
    <w:rsid w:val="006626B5"/>
    <w:rsid w:val="00666577"/>
    <w:rsid w:val="00676857"/>
    <w:rsid w:val="00684B2F"/>
    <w:rsid w:val="006864C3"/>
    <w:rsid w:val="006946CF"/>
    <w:rsid w:val="006952EF"/>
    <w:rsid w:val="0069584D"/>
    <w:rsid w:val="006A1BD6"/>
    <w:rsid w:val="006B257A"/>
    <w:rsid w:val="006B4BFA"/>
    <w:rsid w:val="006B5388"/>
    <w:rsid w:val="006B60BC"/>
    <w:rsid w:val="006C5B76"/>
    <w:rsid w:val="006C656A"/>
    <w:rsid w:val="006D047D"/>
    <w:rsid w:val="006D0D3B"/>
    <w:rsid w:val="006F4113"/>
    <w:rsid w:val="006F421F"/>
    <w:rsid w:val="006F5C62"/>
    <w:rsid w:val="007007EA"/>
    <w:rsid w:val="00703803"/>
    <w:rsid w:val="00705833"/>
    <w:rsid w:val="00730977"/>
    <w:rsid w:val="007316F6"/>
    <w:rsid w:val="00731810"/>
    <w:rsid w:val="007321EC"/>
    <w:rsid w:val="00732B1B"/>
    <w:rsid w:val="007360DC"/>
    <w:rsid w:val="00743E7F"/>
    <w:rsid w:val="007528B5"/>
    <w:rsid w:val="007547CB"/>
    <w:rsid w:val="00762112"/>
    <w:rsid w:val="00762C01"/>
    <w:rsid w:val="007730C0"/>
    <w:rsid w:val="00781E2C"/>
    <w:rsid w:val="00785F34"/>
    <w:rsid w:val="007908DB"/>
    <w:rsid w:val="00793770"/>
    <w:rsid w:val="007942B3"/>
    <w:rsid w:val="00794D60"/>
    <w:rsid w:val="007A2F99"/>
    <w:rsid w:val="007A4CE1"/>
    <w:rsid w:val="007A6515"/>
    <w:rsid w:val="007A697D"/>
    <w:rsid w:val="007C5481"/>
    <w:rsid w:val="007D57EE"/>
    <w:rsid w:val="007E4894"/>
    <w:rsid w:val="007E7948"/>
    <w:rsid w:val="007E7BC2"/>
    <w:rsid w:val="007F4D91"/>
    <w:rsid w:val="007F5526"/>
    <w:rsid w:val="007F5D7A"/>
    <w:rsid w:val="007F68A5"/>
    <w:rsid w:val="008012A8"/>
    <w:rsid w:val="00801E9A"/>
    <w:rsid w:val="0081167E"/>
    <w:rsid w:val="0081496A"/>
    <w:rsid w:val="00814D81"/>
    <w:rsid w:val="00817BDE"/>
    <w:rsid w:val="0082028F"/>
    <w:rsid w:val="0082044C"/>
    <w:rsid w:val="00823009"/>
    <w:rsid w:val="008255AE"/>
    <w:rsid w:val="0082672E"/>
    <w:rsid w:val="00833A05"/>
    <w:rsid w:val="00842D18"/>
    <w:rsid w:val="00845085"/>
    <w:rsid w:val="008534ED"/>
    <w:rsid w:val="0085677A"/>
    <w:rsid w:val="00867676"/>
    <w:rsid w:val="0087365C"/>
    <w:rsid w:val="00881D0A"/>
    <w:rsid w:val="00894D10"/>
    <w:rsid w:val="0089583F"/>
    <w:rsid w:val="008A0D3C"/>
    <w:rsid w:val="008A1531"/>
    <w:rsid w:val="008A57FF"/>
    <w:rsid w:val="008B6CD9"/>
    <w:rsid w:val="008C1E51"/>
    <w:rsid w:val="008C4176"/>
    <w:rsid w:val="008D2646"/>
    <w:rsid w:val="008D323A"/>
    <w:rsid w:val="008D4A7F"/>
    <w:rsid w:val="008E1541"/>
    <w:rsid w:val="008E1F13"/>
    <w:rsid w:val="008E2675"/>
    <w:rsid w:val="008E5CCB"/>
    <w:rsid w:val="008F01EC"/>
    <w:rsid w:val="008F0CD5"/>
    <w:rsid w:val="008F7BD7"/>
    <w:rsid w:val="00904605"/>
    <w:rsid w:val="009054BA"/>
    <w:rsid w:val="0090575C"/>
    <w:rsid w:val="009077FF"/>
    <w:rsid w:val="0090793D"/>
    <w:rsid w:val="00910750"/>
    <w:rsid w:val="009150C0"/>
    <w:rsid w:val="0092179D"/>
    <w:rsid w:val="009252CE"/>
    <w:rsid w:val="00925B2F"/>
    <w:rsid w:val="0093564C"/>
    <w:rsid w:val="00952E3B"/>
    <w:rsid w:val="00966705"/>
    <w:rsid w:val="00966E31"/>
    <w:rsid w:val="009713AF"/>
    <w:rsid w:val="00973F0D"/>
    <w:rsid w:val="009767FC"/>
    <w:rsid w:val="00981740"/>
    <w:rsid w:val="009836A4"/>
    <w:rsid w:val="00985060"/>
    <w:rsid w:val="009901A4"/>
    <w:rsid w:val="009931D1"/>
    <w:rsid w:val="0099360F"/>
    <w:rsid w:val="00993A43"/>
    <w:rsid w:val="009A105A"/>
    <w:rsid w:val="009B2851"/>
    <w:rsid w:val="009B468D"/>
    <w:rsid w:val="009B50BE"/>
    <w:rsid w:val="009B5393"/>
    <w:rsid w:val="009B5580"/>
    <w:rsid w:val="009C0D31"/>
    <w:rsid w:val="009C7DB1"/>
    <w:rsid w:val="009D3BC6"/>
    <w:rsid w:val="009D40C5"/>
    <w:rsid w:val="00A0162C"/>
    <w:rsid w:val="00A01F0F"/>
    <w:rsid w:val="00A04039"/>
    <w:rsid w:val="00A06961"/>
    <w:rsid w:val="00A06BD4"/>
    <w:rsid w:val="00A12F1D"/>
    <w:rsid w:val="00A13698"/>
    <w:rsid w:val="00A33209"/>
    <w:rsid w:val="00A36ED7"/>
    <w:rsid w:val="00A40306"/>
    <w:rsid w:val="00A41C79"/>
    <w:rsid w:val="00A438DD"/>
    <w:rsid w:val="00A45C7C"/>
    <w:rsid w:val="00A463C2"/>
    <w:rsid w:val="00A52B40"/>
    <w:rsid w:val="00A53E5E"/>
    <w:rsid w:val="00A567A1"/>
    <w:rsid w:val="00A60532"/>
    <w:rsid w:val="00A61BDE"/>
    <w:rsid w:val="00A622F2"/>
    <w:rsid w:val="00A71FF8"/>
    <w:rsid w:val="00A776ED"/>
    <w:rsid w:val="00A82415"/>
    <w:rsid w:val="00A91AC0"/>
    <w:rsid w:val="00A9296B"/>
    <w:rsid w:val="00A93513"/>
    <w:rsid w:val="00A94876"/>
    <w:rsid w:val="00A95D97"/>
    <w:rsid w:val="00AA4D67"/>
    <w:rsid w:val="00AA5923"/>
    <w:rsid w:val="00AA6461"/>
    <w:rsid w:val="00AC1ECB"/>
    <w:rsid w:val="00AC4134"/>
    <w:rsid w:val="00AC63E9"/>
    <w:rsid w:val="00AC786A"/>
    <w:rsid w:val="00AD54D5"/>
    <w:rsid w:val="00AD6AD6"/>
    <w:rsid w:val="00AE1705"/>
    <w:rsid w:val="00AE2DAE"/>
    <w:rsid w:val="00AE5B9D"/>
    <w:rsid w:val="00AE7011"/>
    <w:rsid w:val="00AE7CE0"/>
    <w:rsid w:val="00AF59FB"/>
    <w:rsid w:val="00AF7991"/>
    <w:rsid w:val="00B0637A"/>
    <w:rsid w:val="00B1055D"/>
    <w:rsid w:val="00B1423D"/>
    <w:rsid w:val="00B227B4"/>
    <w:rsid w:val="00B27CE5"/>
    <w:rsid w:val="00B36333"/>
    <w:rsid w:val="00B43EF7"/>
    <w:rsid w:val="00B453F4"/>
    <w:rsid w:val="00B47AC8"/>
    <w:rsid w:val="00B524F5"/>
    <w:rsid w:val="00B52F03"/>
    <w:rsid w:val="00B55801"/>
    <w:rsid w:val="00B57582"/>
    <w:rsid w:val="00B5788A"/>
    <w:rsid w:val="00B61084"/>
    <w:rsid w:val="00B619BA"/>
    <w:rsid w:val="00B679E3"/>
    <w:rsid w:val="00B72A48"/>
    <w:rsid w:val="00B76553"/>
    <w:rsid w:val="00B92DF5"/>
    <w:rsid w:val="00B93707"/>
    <w:rsid w:val="00B965BD"/>
    <w:rsid w:val="00BA0133"/>
    <w:rsid w:val="00BA0E03"/>
    <w:rsid w:val="00BA15F4"/>
    <w:rsid w:val="00BA1BA6"/>
    <w:rsid w:val="00BA618E"/>
    <w:rsid w:val="00BB1C46"/>
    <w:rsid w:val="00BB4CFF"/>
    <w:rsid w:val="00BC10AA"/>
    <w:rsid w:val="00BC1BAA"/>
    <w:rsid w:val="00BD18D1"/>
    <w:rsid w:val="00BD6877"/>
    <w:rsid w:val="00BE36EB"/>
    <w:rsid w:val="00BF0EE6"/>
    <w:rsid w:val="00BF55F8"/>
    <w:rsid w:val="00BF5732"/>
    <w:rsid w:val="00BF69A9"/>
    <w:rsid w:val="00C10FBC"/>
    <w:rsid w:val="00C13032"/>
    <w:rsid w:val="00C13E86"/>
    <w:rsid w:val="00C1495D"/>
    <w:rsid w:val="00C21A9F"/>
    <w:rsid w:val="00C25362"/>
    <w:rsid w:val="00C258D6"/>
    <w:rsid w:val="00C472C1"/>
    <w:rsid w:val="00C55685"/>
    <w:rsid w:val="00C55FC6"/>
    <w:rsid w:val="00C60841"/>
    <w:rsid w:val="00C6117A"/>
    <w:rsid w:val="00C61BF3"/>
    <w:rsid w:val="00C625FC"/>
    <w:rsid w:val="00C66E48"/>
    <w:rsid w:val="00C73F82"/>
    <w:rsid w:val="00C772FD"/>
    <w:rsid w:val="00C86BE6"/>
    <w:rsid w:val="00C874F3"/>
    <w:rsid w:val="00C9180D"/>
    <w:rsid w:val="00C91C0C"/>
    <w:rsid w:val="00C92ACA"/>
    <w:rsid w:val="00C93B11"/>
    <w:rsid w:val="00C94014"/>
    <w:rsid w:val="00C965C1"/>
    <w:rsid w:val="00CA11B4"/>
    <w:rsid w:val="00CA55CA"/>
    <w:rsid w:val="00CB25FD"/>
    <w:rsid w:val="00CB6042"/>
    <w:rsid w:val="00CC344F"/>
    <w:rsid w:val="00CC56BB"/>
    <w:rsid w:val="00CE19B7"/>
    <w:rsid w:val="00CF4799"/>
    <w:rsid w:val="00CF48AE"/>
    <w:rsid w:val="00CF7AD7"/>
    <w:rsid w:val="00D0275B"/>
    <w:rsid w:val="00D101CA"/>
    <w:rsid w:val="00D140D8"/>
    <w:rsid w:val="00D20549"/>
    <w:rsid w:val="00D20F8E"/>
    <w:rsid w:val="00D328BB"/>
    <w:rsid w:val="00D41877"/>
    <w:rsid w:val="00D61477"/>
    <w:rsid w:val="00D61DC9"/>
    <w:rsid w:val="00D6255B"/>
    <w:rsid w:val="00D655B4"/>
    <w:rsid w:val="00D7374C"/>
    <w:rsid w:val="00D7453E"/>
    <w:rsid w:val="00D87F48"/>
    <w:rsid w:val="00D90CAB"/>
    <w:rsid w:val="00D90DAF"/>
    <w:rsid w:val="00D924B0"/>
    <w:rsid w:val="00DA2558"/>
    <w:rsid w:val="00DA3612"/>
    <w:rsid w:val="00DA5FD9"/>
    <w:rsid w:val="00DB00C7"/>
    <w:rsid w:val="00DB4B17"/>
    <w:rsid w:val="00DC2B2E"/>
    <w:rsid w:val="00DC2EF5"/>
    <w:rsid w:val="00DC3BF2"/>
    <w:rsid w:val="00DC5FAD"/>
    <w:rsid w:val="00DC734F"/>
    <w:rsid w:val="00DD49B2"/>
    <w:rsid w:val="00DE081E"/>
    <w:rsid w:val="00DE3416"/>
    <w:rsid w:val="00DE4438"/>
    <w:rsid w:val="00DF0E63"/>
    <w:rsid w:val="00DF2185"/>
    <w:rsid w:val="00DF3795"/>
    <w:rsid w:val="00DF5254"/>
    <w:rsid w:val="00E05E18"/>
    <w:rsid w:val="00E06F3F"/>
    <w:rsid w:val="00E15FDA"/>
    <w:rsid w:val="00E16FF2"/>
    <w:rsid w:val="00E21D44"/>
    <w:rsid w:val="00E25422"/>
    <w:rsid w:val="00E42BD6"/>
    <w:rsid w:val="00E438E5"/>
    <w:rsid w:val="00E43D03"/>
    <w:rsid w:val="00E44602"/>
    <w:rsid w:val="00E501D3"/>
    <w:rsid w:val="00E52E8C"/>
    <w:rsid w:val="00E55BEF"/>
    <w:rsid w:val="00E56104"/>
    <w:rsid w:val="00E65B87"/>
    <w:rsid w:val="00E849E0"/>
    <w:rsid w:val="00E84AE8"/>
    <w:rsid w:val="00E85CA1"/>
    <w:rsid w:val="00E962CD"/>
    <w:rsid w:val="00E96B9B"/>
    <w:rsid w:val="00EA1C94"/>
    <w:rsid w:val="00EA42D6"/>
    <w:rsid w:val="00EA4C01"/>
    <w:rsid w:val="00EA7E9B"/>
    <w:rsid w:val="00EB1479"/>
    <w:rsid w:val="00EB3EDF"/>
    <w:rsid w:val="00EC0181"/>
    <w:rsid w:val="00EC338F"/>
    <w:rsid w:val="00EC4231"/>
    <w:rsid w:val="00ED0394"/>
    <w:rsid w:val="00ED5EC2"/>
    <w:rsid w:val="00EE001A"/>
    <w:rsid w:val="00EE0B07"/>
    <w:rsid w:val="00EE105E"/>
    <w:rsid w:val="00EE69C7"/>
    <w:rsid w:val="00EE6F48"/>
    <w:rsid w:val="00EF0F2E"/>
    <w:rsid w:val="00EF11DD"/>
    <w:rsid w:val="00EF14C2"/>
    <w:rsid w:val="00EF1A13"/>
    <w:rsid w:val="00EF225C"/>
    <w:rsid w:val="00EF5D9A"/>
    <w:rsid w:val="00F13E54"/>
    <w:rsid w:val="00F15428"/>
    <w:rsid w:val="00F1695B"/>
    <w:rsid w:val="00F250E2"/>
    <w:rsid w:val="00F3231B"/>
    <w:rsid w:val="00F37D9E"/>
    <w:rsid w:val="00F462C6"/>
    <w:rsid w:val="00F62B69"/>
    <w:rsid w:val="00F6793D"/>
    <w:rsid w:val="00F67CD0"/>
    <w:rsid w:val="00F7081F"/>
    <w:rsid w:val="00F80B93"/>
    <w:rsid w:val="00F82F2A"/>
    <w:rsid w:val="00F8693F"/>
    <w:rsid w:val="00F9007A"/>
    <w:rsid w:val="00F90975"/>
    <w:rsid w:val="00F96548"/>
    <w:rsid w:val="00F97665"/>
    <w:rsid w:val="00FA1216"/>
    <w:rsid w:val="00FA6752"/>
    <w:rsid w:val="00FB20EC"/>
    <w:rsid w:val="00FB45E7"/>
    <w:rsid w:val="00FC25D1"/>
    <w:rsid w:val="00FC7CF2"/>
    <w:rsid w:val="00FF0209"/>
    <w:rsid w:val="00FF06BC"/>
    <w:rsid w:val="00FF5C44"/>
    <w:rsid w:val="00FF6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32B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83F"/>
    <w:pPr>
      <w:spacing w:before="120"/>
    </w:pPr>
    <w:rPr>
      <w:sz w:val="24"/>
      <w:szCs w:val="24"/>
      <w:lang w:val="en-US"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hAnsi="Arial" w:cs="Arial"/>
      <w:b/>
      <w:bCs/>
      <w:kern w:val="32"/>
      <w:sz w:val="32"/>
      <w:szCs w:val="32"/>
      <w:lang w:val="en-US" w:eastAsia="en-US" w:bidi="ar-SA"/>
    </w:rPr>
  </w:style>
  <w:style w:type="paragraph" w:styleId="ListParagraph">
    <w:name w:val="List Paragraph"/>
    <w:basedOn w:val="Normal"/>
    <w:uiPriority w:val="34"/>
    <w:qFormat/>
    <w:rsid w:val="00CC344F"/>
    <w:pPr>
      <w:ind w:left="720"/>
      <w:contextualSpacing/>
    </w:pPr>
  </w:style>
  <w:style w:type="paragraph" w:styleId="BalloonText">
    <w:name w:val="Balloon Text"/>
    <w:basedOn w:val="Normal"/>
    <w:link w:val="BalloonTextChar"/>
    <w:rsid w:val="0019018D"/>
    <w:rPr>
      <w:rFonts w:ascii="Tahoma" w:hAnsi="Tahoma" w:cs="Tahoma"/>
      <w:sz w:val="16"/>
      <w:szCs w:val="16"/>
    </w:rPr>
  </w:style>
  <w:style w:type="character" w:customStyle="1" w:styleId="BalloonTextChar">
    <w:name w:val="Balloon Text Char"/>
    <w:link w:val="BalloonText"/>
    <w:rsid w:val="0019018D"/>
    <w:rPr>
      <w:rFonts w:ascii="Tahoma" w:hAnsi="Tahoma" w:cs="Tahoma"/>
      <w:sz w:val="16"/>
      <w:szCs w:val="16"/>
      <w:lang w:val="en-US" w:eastAsia="en-US"/>
    </w:rPr>
  </w:style>
  <w:style w:type="character" w:styleId="CommentReference">
    <w:name w:val="annotation reference"/>
    <w:rsid w:val="00A9296B"/>
    <w:rPr>
      <w:sz w:val="16"/>
      <w:szCs w:val="16"/>
    </w:rPr>
  </w:style>
  <w:style w:type="paragraph" w:styleId="CommentText">
    <w:name w:val="annotation text"/>
    <w:basedOn w:val="Normal"/>
    <w:link w:val="CommentTextChar"/>
    <w:rsid w:val="00A9296B"/>
    <w:rPr>
      <w:sz w:val="20"/>
      <w:szCs w:val="20"/>
    </w:rPr>
  </w:style>
  <w:style w:type="character" w:customStyle="1" w:styleId="CommentTextChar">
    <w:name w:val="Comment Text Char"/>
    <w:link w:val="CommentText"/>
    <w:rsid w:val="00A9296B"/>
    <w:rPr>
      <w:lang w:val="en-US" w:eastAsia="en-US"/>
    </w:rPr>
  </w:style>
  <w:style w:type="paragraph" w:styleId="CommentSubject">
    <w:name w:val="annotation subject"/>
    <w:basedOn w:val="CommentText"/>
    <w:next w:val="CommentText"/>
    <w:link w:val="CommentSubjectChar"/>
    <w:rsid w:val="00A9296B"/>
    <w:rPr>
      <w:b/>
      <w:bCs/>
    </w:rPr>
  </w:style>
  <w:style w:type="character" w:customStyle="1" w:styleId="CommentSubjectChar">
    <w:name w:val="Comment Subject Char"/>
    <w:link w:val="CommentSubject"/>
    <w:rsid w:val="00A9296B"/>
    <w:rPr>
      <w:b/>
      <w:bCs/>
      <w:lang w:val="en-US" w:eastAsia="en-US"/>
    </w:rPr>
  </w:style>
  <w:style w:type="paragraph" w:styleId="Header">
    <w:name w:val="header"/>
    <w:basedOn w:val="Normal"/>
    <w:link w:val="HeaderChar"/>
    <w:rsid w:val="006626B5"/>
    <w:pPr>
      <w:tabs>
        <w:tab w:val="center" w:pos="4513"/>
        <w:tab w:val="right" w:pos="9026"/>
      </w:tabs>
    </w:pPr>
  </w:style>
  <w:style w:type="character" w:customStyle="1" w:styleId="HeaderChar">
    <w:name w:val="Header Char"/>
    <w:link w:val="Header"/>
    <w:rsid w:val="006626B5"/>
    <w:rPr>
      <w:sz w:val="24"/>
      <w:szCs w:val="24"/>
      <w:lang w:val="en-US" w:eastAsia="en-US"/>
    </w:rPr>
  </w:style>
  <w:style w:type="paragraph" w:styleId="Footer">
    <w:name w:val="footer"/>
    <w:basedOn w:val="Normal"/>
    <w:link w:val="FooterChar"/>
    <w:uiPriority w:val="99"/>
    <w:rsid w:val="006626B5"/>
    <w:pPr>
      <w:tabs>
        <w:tab w:val="center" w:pos="4513"/>
        <w:tab w:val="right" w:pos="9026"/>
      </w:tabs>
    </w:pPr>
  </w:style>
  <w:style w:type="character" w:customStyle="1" w:styleId="FooterChar">
    <w:name w:val="Footer Char"/>
    <w:link w:val="Footer"/>
    <w:uiPriority w:val="99"/>
    <w:rsid w:val="006626B5"/>
    <w:rPr>
      <w:sz w:val="24"/>
      <w:szCs w:val="24"/>
      <w:lang w:val="en-US" w:eastAsia="en-US"/>
    </w:rPr>
  </w:style>
  <w:style w:type="character" w:styleId="Hyperlink">
    <w:name w:val="Hyperlink"/>
    <w:basedOn w:val="DefaultParagraphFont"/>
    <w:uiPriority w:val="99"/>
    <w:rsid w:val="00EC4231"/>
    <w:rPr>
      <w:color w:val="0000FF" w:themeColor="hyperlink"/>
      <w:u w:val="single"/>
    </w:rPr>
  </w:style>
  <w:style w:type="paragraph" w:styleId="NormalWeb">
    <w:name w:val="Normal (Web)"/>
    <w:basedOn w:val="Normal"/>
    <w:uiPriority w:val="99"/>
    <w:unhideWhenUsed/>
    <w:rsid w:val="008D4A7F"/>
    <w:pPr>
      <w:spacing w:before="100" w:beforeAutospacing="1" w:after="100" w:afterAutospacing="1"/>
    </w:pPr>
    <w:rPr>
      <w:rFonts w:eastAsiaTheme="minorEastAsia"/>
      <w:lang w:val="en-GB" w:eastAsia="en-GB"/>
    </w:rPr>
  </w:style>
  <w:style w:type="table" w:styleId="TableGrid">
    <w:name w:val="Table Grid"/>
    <w:basedOn w:val="TableNormal"/>
    <w:rsid w:val="000A7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3241737">
    <w:name w:val="SC.3.241737"/>
    <w:uiPriority w:val="99"/>
    <w:rsid w:val="00B55801"/>
    <w:rPr>
      <w:rFonts w:cs="Times Ten"/>
      <w:color w:val="000000"/>
      <w:sz w:val="20"/>
      <w:szCs w:val="20"/>
    </w:rPr>
  </w:style>
  <w:style w:type="character" w:styleId="PlaceholderText">
    <w:name w:val="Placeholder Text"/>
    <w:basedOn w:val="DefaultParagraphFont"/>
    <w:uiPriority w:val="99"/>
    <w:semiHidden/>
    <w:rsid w:val="003508DF"/>
    <w:rPr>
      <w:color w:val="808080"/>
    </w:rPr>
  </w:style>
  <w:style w:type="character" w:styleId="Strong">
    <w:name w:val="Strong"/>
    <w:basedOn w:val="DefaultParagraphFont"/>
    <w:qFormat/>
    <w:rsid w:val="00AE2DAE"/>
    <w:rPr>
      <w:b/>
      <w:bCs/>
    </w:rPr>
  </w:style>
  <w:style w:type="character" w:styleId="FollowedHyperlink">
    <w:name w:val="FollowedHyperlink"/>
    <w:basedOn w:val="DefaultParagraphFont"/>
    <w:rsid w:val="00DC2EF5"/>
    <w:rPr>
      <w:color w:val="800080" w:themeColor="followedHyperlink"/>
      <w:u w:val="single"/>
    </w:rPr>
  </w:style>
  <w:style w:type="paragraph" w:styleId="BodyTextIndent">
    <w:name w:val="Body Text Indent"/>
    <w:basedOn w:val="Normal"/>
    <w:link w:val="BodyTextIndentChar"/>
    <w:rsid w:val="00D87F48"/>
    <w:pPr>
      <w:spacing w:before="0" w:line="360" w:lineRule="auto"/>
      <w:ind w:right="-284" w:firstLine="708"/>
      <w:jc w:val="both"/>
    </w:pPr>
    <w:rPr>
      <w:szCs w:val="20"/>
      <w:lang w:val="ru-RU" w:eastAsia="ru-RU"/>
    </w:rPr>
  </w:style>
  <w:style w:type="character" w:customStyle="1" w:styleId="BodyTextIndentChar">
    <w:name w:val="Body Text Indent Char"/>
    <w:basedOn w:val="DefaultParagraphFont"/>
    <w:link w:val="BodyTextIndent"/>
    <w:rsid w:val="00D87F48"/>
    <w:rPr>
      <w:sz w:val="24"/>
      <w:lang w:val="ru-RU" w:eastAsia="ru-RU"/>
    </w:rPr>
  </w:style>
  <w:style w:type="paragraph" w:styleId="FootnoteText">
    <w:name w:val="footnote text"/>
    <w:basedOn w:val="Normal"/>
    <w:link w:val="FootnoteTextChar"/>
    <w:semiHidden/>
    <w:unhideWhenUsed/>
    <w:rsid w:val="009767FC"/>
    <w:pPr>
      <w:spacing w:before="0"/>
    </w:pPr>
    <w:rPr>
      <w:sz w:val="20"/>
      <w:szCs w:val="20"/>
    </w:rPr>
  </w:style>
  <w:style w:type="character" w:customStyle="1" w:styleId="FootnoteTextChar">
    <w:name w:val="Footnote Text Char"/>
    <w:basedOn w:val="DefaultParagraphFont"/>
    <w:link w:val="FootnoteText"/>
    <w:semiHidden/>
    <w:rsid w:val="009767FC"/>
    <w:rPr>
      <w:lang w:val="en-US" w:eastAsia="en-US"/>
    </w:rPr>
  </w:style>
  <w:style w:type="character" w:styleId="FootnoteReference">
    <w:name w:val="footnote reference"/>
    <w:basedOn w:val="DefaultParagraphFont"/>
    <w:semiHidden/>
    <w:unhideWhenUsed/>
    <w:rsid w:val="009767F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83F"/>
    <w:pPr>
      <w:spacing w:before="120"/>
    </w:pPr>
    <w:rPr>
      <w:sz w:val="24"/>
      <w:szCs w:val="24"/>
      <w:lang w:val="en-US"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hAnsi="Arial" w:cs="Arial"/>
      <w:b/>
      <w:bCs/>
      <w:kern w:val="32"/>
      <w:sz w:val="32"/>
      <w:szCs w:val="32"/>
      <w:lang w:val="en-US" w:eastAsia="en-US" w:bidi="ar-SA"/>
    </w:rPr>
  </w:style>
  <w:style w:type="paragraph" w:styleId="ListParagraph">
    <w:name w:val="List Paragraph"/>
    <w:basedOn w:val="Normal"/>
    <w:uiPriority w:val="34"/>
    <w:qFormat/>
    <w:rsid w:val="00CC344F"/>
    <w:pPr>
      <w:ind w:left="720"/>
      <w:contextualSpacing/>
    </w:pPr>
  </w:style>
  <w:style w:type="paragraph" w:styleId="BalloonText">
    <w:name w:val="Balloon Text"/>
    <w:basedOn w:val="Normal"/>
    <w:link w:val="BalloonTextChar"/>
    <w:rsid w:val="0019018D"/>
    <w:rPr>
      <w:rFonts w:ascii="Tahoma" w:hAnsi="Tahoma" w:cs="Tahoma"/>
      <w:sz w:val="16"/>
      <w:szCs w:val="16"/>
    </w:rPr>
  </w:style>
  <w:style w:type="character" w:customStyle="1" w:styleId="BalloonTextChar">
    <w:name w:val="Balloon Text Char"/>
    <w:link w:val="BalloonText"/>
    <w:rsid w:val="0019018D"/>
    <w:rPr>
      <w:rFonts w:ascii="Tahoma" w:hAnsi="Tahoma" w:cs="Tahoma"/>
      <w:sz w:val="16"/>
      <w:szCs w:val="16"/>
      <w:lang w:val="en-US" w:eastAsia="en-US"/>
    </w:rPr>
  </w:style>
  <w:style w:type="character" w:styleId="CommentReference">
    <w:name w:val="annotation reference"/>
    <w:rsid w:val="00A9296B"/>
    <w:rPr>
      <w:sz w:val="16"/>
      <w:szCs w:val="16"/>
    </w:rPr>
  </w:style>
  <w:style w:type="paragraph" w:styleId="CommentText">
    <w:name w:val="annotation text"/>
    <w:basedOn w:val="Normal"/>
    <w:link w:val="CommentTextChar"/>
    <w:rsid w:val="00A9296B"/>
    <w:rPr>
      <w:sz w:val="20"/>
      <w:szCs w:val="20"/>
    </w:rPr>
  </w:style>
  <w:style w:type="character" w:customStyle="1" w:styleId="CommentTextChar">
    <w:name w:val="Comment Text Char"/>
    <w:link w:val="CommentText"/>
    <w:rsid w:val="00A9296B"/>
    <w:rPr>
      <w:lang w:val="en-US" w:eastAsia="en-US"/>
    </w:rPr>
  </w:style>
  <w:style w:type="paragraph" w:styleId="CommentSubject">
    <w:name w:val="annotation subject"/>
    <w:basedOn w:val="CommentText"/>
    <w:next w:val="CommentText"/>
    <w:link w:val="CommentSubjectChar"/>
    <w:rsid w:val="00A9296B"/>
    <w:rPr>
      <w:b/>
      <w:bCs/>
    </w:rPr>
  </w:style>
  <w:style w:type="character" w:customStyle="1" w:styleId="CommentSubjectChar">
    <w:name w:val="Comment Subject Char"/>
    <w:link w:val="CommentSubject"/>
    <w:rsid w:val="00A9296B"/>
    <w:rPr>
      <w:b/>
      <w:bCs/>
      <w:lang w:val="en-US" w:eastAsia="en-US"/>
    </w:rPr>
  </w:style>
  <w:style w:type="paragraph" w:styleId="Header">
    <w:name w:val="header"/>
    <w:basedOn w:val="Normal"/>
    <w:link w:val="HeaderChar"/>
    <w:rsid w:val="006626B5"/>
    <w:pPr>
      <w:tabs>
        <w:tab w:val="center" w:pos="4513"/>
        <w:tab w:val="right" w:pos="9026"/>
      </w:tabs>
    </w:pPr>
  </w:style>
  <w:style w:type="character" w:customStyle="1" w:styleId="HeaderChar">
    <w:name w:val="Header Char"/>
    <w:link w:val="Header"/>
    <w:rsid w:val="006626B5"/>
    <w:rPr>
      <w:sz w:val="24"/>
      <w:szCs w:val="24"/>
      <w:lang w:val="en-US" w:eastAsia="en-US"/>
    </w:rPr>
  </w:style>
  <w:style w:type="paragraph" w:styleId="Footer">
    <w:name w:val="footer"/>
    <w:basedOn w:val="Normal"/>
    <w:link w:val="FooterChar"/>
    <w:uiPriority w:val="99"/>
    <w:rsid w:val="006626B5"/>
    <w:pPr>
      <w:tabs>
        <w:tab w:val="center" w:pos="4513"/>
        <w:tab w:val="right" w:pos="9026"/>
      </w:tabs>
    </w:pPr>
  </w:style>
  <w:style w:type="character" w:customStyle="1" w:styleId="FooterChar">
    <w:name w:val="Footer Char"/>
    <w:link w:val="Footer"/>
    <w:uiPriority w:val="99"/>
    <w:rsid w:val="006626B5"/>
    <w:rPr>
      <w:sz w:val="24"/>
      <w:szCs w:val="24"/>
      <w:lang w:val="en-US" w:eastAsia="en-US"/>
    </w:rPr>
  </w:style>
  <w:style w:type="character" w:styleId="Hyperlink">
    <w:name w:val="Hyperlink"/>
    <w:basedOn w:val="DefaultParagraphFont"/>
    <w:uiPriority w:val="99"/>
    <w:rsid w:val="00EC4231"/>
    <w:rPr>
      <w:color w:val="0000FF" w:themeColor="hyperlink"/>
      <w:u w:val="single"/>
    </w:rPr>
  </w:style>
  <w:style w:type="paragraph" w:styleId="NormalWeb">
    <w:name w:val="Normal (Web)"/>
    <w:basedOn w:val="Normal"/>
    <w:uiPriority w:val="99"/>
    <w:unhideWhenUsed/>
    <w:rsid w:val="008D4A7F"/>
    <w:pPr>
      <w:spacing w:before="100" w:beforeAutospacing="1" w:after="100" w:afterAutospacing="1"/>
    </w:pPr>
    <w:rPr>
      <w:rFonts w:eastAsiaTheme="minorEastAsia"/>
      <w:lang w:val="en-GB" w:eastAsia="en-GB"/>
    </w:rPr>
  </w:style>
  <w:style w:type="table" w:styleId="TableGrid">
    <w:name w:val="Table Grid"/>
    <w:basedOn w:val="TableNormal"/>
    <w:rsid w:val="000A7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3241737">
    <w:name w:val="SC.3.241737"/>
    <w:uiPriority w:val="99"/>
    <w:rsid w:val="00B55801"/>
    <w:rPr>
      <w:rFonts w:cs="Times Ten"/>
      <w:color w:val="000000"/>
      <w:sz w:val="20"/>
      <w:szCs w:val="20"/>
    </w:rPr>
  </w:style>
  <w:style w:type="character" w:styleId="PlaceholderText">
    <w:name w:val="Placeholder Text"/>
    <w:basedOn w:val="DefaultParagraphFont"/>
    <w:uiPriority w:val="99"/>
    <w:semiHidden/>
    <w:rsid w:val="003508DF"/>
    <w:rPr>
      <w:color w:val="808080"/>
    </w:rPr>
  </w:style>
  <w:style w:type="character" w:styleId="Strong">
    <w:name w:val="Strong"/>
    <w:basedOn w:val="DefaultParagraphFont"/>
    <w:qFormat/>
    <w:rsid w:val="00AE2DAE"/>
    <w:rPr>
      <w:b/>
      <w:bCs/>
    </w:rPr>
  </w:style>
  <w:style w:type="character" w:styleId="FollowedHyperlink">
    <w:name w:val="FollowedHyperlink"/>
    <w:basedOn w:val="DefaultParagraphFont"/>
    <w:rsid w:val="00DC2EF5"/>
    <w:rPr>
      <w:color w:val="800080" w:themeColor="followedHyperlink"/>
      <w:u w:val="single"/>
    </w:rPr>
  </w:style>
  <w:style w:type="paragraph" w:styleId="BodyTextIndent">
    <w:name w:val="Body Text Indent"/>
    <w:basedOn w:val="Normal"/>
    <w:link w:val="BodyTextIndentChar"/>
    <w:rsid w:val="00D87F48"/>
    <w:pPr>
      <w:spacing w:before="0" w:line="360" w:lineRule="auto"/>
      <w:ind w:right="-284" w:firstLine="708"/>
      <w:jc w:val="both"/>
    </w:pPr>
    <w:rPr>
      <w:szCs w:val="20"/>
      <w:lang w:val="ru-RU" w:eastAsia="ru-RU"/>
    </w:rPr>
  </w:style>
  <w:style w:type="character" w:customStyle="1" w:styleId="BodyTextIndentChar">
    <w:name w:val="Body Text Indent Char"/>
    <w:basedOn w:val="DefaultParagraphFont"/>
    <w:link w:val="BodyTextIndent"/>
    <w:rsid w:val="00D87F48"/>
    <w:rPr>
      <w:sz w:val="24"/>
      <w:lang w:val="ru-RU" w:eastAsia="ru-RU"/>
    </w:rPr>
  </w:style>
  <w:style w:type="paragraph" w:styleId="FootnoteText">
    <w:name w:val="footnote text"/>
    <w:basedOn w:val="Normal"/>
    <w:link w:val="FootnoteTextChar"/>
    <w:semiHidden/>
    <w:unhideWhenUsed/>
    <w:rsid w:val="009767FC"/>
    <w:pPr>
      <w:spacing w:before="0"/>
    </w:pPr>
    <w:rPr>
      <w:sz w:val="20"/>
      <w:szCs w:val="20"/>
    </w:rPr>
  </w:style>
  <w:style w:type="character" w:customStyle="1" w:styleId="FootnoteTextChar">
    <w:name w:val="Footnote Text Char"/>
    <w:basedOn w:val="DefaultParagraphFont"/>
    <w:link w:val="FootnoteText"/>
    <w:semiHidden/>
    <w:rsid w:val="009767FC"/>
    <w:rPr>
      <w:lang w:val="en-US" w:eastAsia="en-US"/>
    </w:rPr>
  </w:style>
  <w:style w:type="character" w:styleId="FootnoteReference">
    <w:name w:val="footnote reference"/>
    <w:basedOn w:val="DefaultParagraphFont"/>
    <w:semiHidden/>
    <w:unhideWhenUsed/>
    <w:rsid w:val="009767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39257">
      <w:bodyDiv w:val="1"/>
      <w:marLeft w:val="0"/>
      <w:marRight w:val="0"/>
      <w:marTop w:val="0"/>
      <w:marBottom w:val="0"/>
      <w:divBdr>
        <w:top w:val="none" w:sz="0" w:space="0" w:color="auto"/>
        <w:left w:val="none" w:sz="0" w:space="0" w:color="auto"/>
        <w:bottom w:val="none" w:sz="0" w:space="0" w:color="auto"/>
        <w:right w:val="none" w:sz="0" w:space="0" w:color="auto"/>
      </w:divBdr>
    </w:div>
    <w:div w:id="222645449">
      <w:bodyDiv w:val="1"/>
      <w:marLeft w:val="0"/>
      <w:marRight w:val="0"/>
      <w:marTop w:val="0"/>
      <w:marBottom w:val="0"/>
      <w:divBdr>
        <w:top w:val="none" w:sz="0" w:space="0" w:color="auto"/>
        <w:left w:val="none" w:sz="0" w:space="0" w:color="auto"/>
        <w:bottom w:val="none" w:sz="0" w:space="0" w:color="auto"/>
        <w:right w:val="none" w:sz="0" w:space="0" w:color="auto"/>
      </w:divBdr>
    </w:div>
    <w:div w:id="237255110">
      <w:bodyDiv w:val="1"/>
      <w:marLeft w:val="0"/>
      <w:marRight w:val="0"/>
      <w:marTop w:val="0"/>
      <w:marBottom w:val="0"/>
      <w:divBdr>
        <w:top w:val="none" w:sz="0" w:space="0" w:color="auto"/>
        <w:left w:val="none" w:sz="0" w:space="0" w:color="auto"/>
        <w:bottom w:val="none" w:sz="0" w:space="0" w:color="auto"/>
        <w:right w:val="none" w:sz="0" w:space="0" w:color="auto"/>
      </w:divBdr>
    </w:div>
    <w:div w:id="241843575">
      <w:bodyDiv w:val="1"/>
      <w:marLeft w:val="0"/>
      <w:marRight w:val="0"/>
      <w:marTop w:val="0"/>
      <w:marBottom w:val="0"/>
      <w:divBdr>
        <w:top w:val="none" w:sz="0" w:space="0" w:color="auto"/>
        <w:left w:val="none" w:sz="0" w:space="0" w:color="auto"/>
        <w:bottom w:val="none" w:sz="0" w:space="0" w:color="auto"/>
        <w:right w:val="none" w:sz="0" w:space="0" w:color="auto"/>
      </w:divBdr>
    </w:div>
    <w:div w:id="274873566">
      <w:bodyDiv w:val="1"/>
      <w:marLeft w:val="0"/>
      <w:marRight w:val="0"/>
      <w:marTop w:val="0"/>
      <w:marBottom w:val="0"/>
      <w:divBdr>
        <w:top w:val="none" w:sz="0" w:space="0" w:color="auto"/>
        <w:left w:val="none" w:sz="0" w:space="0" w:color="auto"/>
        <w:bottom w:val="none" w:sz="0" w:space="0" w:color="auto"/>
        <w:right w:val="none" w:sz="0" w:space="0" w:color="auto"/>
      </w:divBdr>
    </w:div>
    <w:div w:id="339239078">
      <w:bodyDiv w:val="1"/>
      <w:marLeft w:val="0"/>
      <w:marRight w:val="0"/>
      <w:marTop w:val="0"/>
      <w:marBottom w:val="0"/>
      <w:divBdr>
        <w:top w:val="none" w:sz="0" w:space="0" w:color="auto"/>
        <w:left w:val="none" w:sz="0" w:space="0" w:color="auto"/>
        <w:bottom w:val="none" w:sz="0" w:space="0" w:color="auto"/>
        <w:right w:val="none" w:sz="0" w:space="0" w:color="auto"/>
      </w:divBdr>
    </w:div>
    <w:div w:id="378093237">
      <w:bodyDiv w:val="1"/>
      <w:marLeft w:val="0"/>
      <w:marRight w:val="0"/>
      <w:marTop w:val="0"/>
      <w:marBottom w:val="0"/>
      <w:divBdr>
        <w:top w:val="none" w:sz="0" w:space="0" w:color="auto"/>
        <w:left w:val="none" w:sz="0" w:space="0" w:color="auto"/>
        <w:bottom w:val="none" w:sz="0" w:space="0" w:color="auto"/>
        <w:right w:val="none" w:sz="0" w:space="0" w:color="auto"/>
      </w:divBdr>
    </w:div>
    <w:div w:id="477499498">
      <w:bodyDiv w:val="1"/>
      <w:marLeft w:val="0"/>
      <w:marRight w:val="0"/>
      <w:marTop w:val="0"/>
      <w:marBottom w:val="0"/>
      <w:divBdr>
        <w:top w:val="none" w:sz="0" w:space="0" w:color="auto"/>
        <w:left w:val="none" w:sz="0" w:space="0" w:color="auto"/>
        <w:bottom w:val="none" w:sz="0" w:space="0" w:color="auto"/>
        <w:right w:val="none" w:sz="0" w:space="0" w:color="auto"/>
      </w:divBdr>
    </w:div>
    <w:div w:id="515535854">
      <w:bodyDiv w:val="1"/>
      <w:marLeft w:val="0"/>
      <w:marRight w:val="0"/>
      <w:marTop w:val="0"/>
      <w:marBottom w:val="0"/>
      <w:divBdr>
        <w:top w:val="none" w:sz="0" w:space="0" w:color="auto"/>
        <w:left w:val="none" w:sz="0" w:space="0" w:color="auto"/>
        <w:bottom w:val="none" w:sz="0" w:space="0" w:color="auto"/>
        <w:right w:val="none" w:sz="0" w:space="0" w:color="auto"/>
      </w:divBdr>
    </w:div>
    <w:div w:id="587234160">
      <w:bodyDiv w:val="1"/>
      <w:marLeft w:val="0"/>
      <w:marRight w:val="0"/>
      <w:marTop w:val="0"/>
      <w:marBottom w:val="0"/>
      <w:divBdr>
        <w:top w:val="none" w:sz="0" w:space="0" w:color="auto"/>
        <w:left w:val="none" w:sz="0" w:space="0" w:color="auto"/>
        <w:bottom w:val="none" w:sz="0" w:space="0" w:color="auto"/>
        <w:right w:val="none" w:sz="0" w:space="0" w:color="auto"/>
      </w:divBdr>
    </w:div>
    <w:div w:id="684940408">
      <w:bodyDiv w:val="1"/>
      <w:marLeft w:val="0"/>
      <w:marRight w:val="0"/>
      <w:marTop w:val="0"/>
      <w:marBottom w:val="0"/>
      <w:divBdr>
        <w:top w:val="none" w:sz="0" w:space="0" w:color="auto"/>
        <w:left w:val="none" w:sz="0" w:space="0" w:color="auto"/>
        <w:bottom w:val="none" w:sz="0" w:space="0" w:color="auto"/>
        <w:right w:val="none" w:sz="0" w:space="0" w:color="auto"/>
      </w:divBdr>
    </w:div>
    <w:div w:id="693766801">
      <w:bodyDiv w:val="1"/>
      <w:marLeft w:val="0"/>
      <w:marRight w:val="0"/>
      <w:marTop w:val="0"/>
      <w:marBottom w:val="0"/>
      <w:divBdr>
        <w:top w:val="none" w:sz="0" w:space="0" w:color="auto"/>
        <w:left w:val="none" w:sz="0" w:space="0" w:color="auto"/>
        <w:bottom w:val="none" w:sz="0" w:space="0" w:color="auto"/>
        <w:right w:val="none" w:sz="0" w:space="0" w:color="auto"/>
      </w:divBdr>
    </w:div>
    <w:div w:id="699280238">
      <w:bodyDiv w:val="1"/>
      <w:marLeft w:val="0"/>
      <w:marRight w:val="0"/>
      <w:marTop w:val="0"/>
      <w:marBottom w:val="0"/>
      <w:divBdr>
        <w:top w:val="none" w:sz="0" w:space="0" w:color="auto"/>
        <w:left w:val="none" w:sz="0" w:space="0" w:color="auto"/>
        <w:bottom w:val="none" w:sz="0" w:space="0" w:color="auto"/>
        <w:right w:val="none" w:sz="0" w:space="0" w:color="auto"/>
      </w:divBdr>
    </w:div>
    <w:div w:id="766654300">
      <w:bodyDiv w:val="1"/>
      <w:marLeft w:val="0"/>
      <w:marRight w:val="0"/>
      <w:marTop w:val="0"/>
      <w:marBottom w:val="0"/>
      <w:divBdr>
        <w:top w:val="none" w:sz="0" w:space="0" w:color="auto"/>
        <w:left w:val="none" w:sz="0" w:space="0" w:color="auto"/>
        <w:bottom w:val="none" w:sz="0" w:space="0" w:color="auto"/>
        <w:right w:val="none" w:sz="0" w:space="0" w:color="auto"/>
      </w:divBdr>
      <w:divsChild>
        <w:div w:id="1844859476">
          <w:marLeft w:val="446"/>
          <w:marRight w:val="0"/>
          <w:marTop w:val="0"/>
          <w:marBottom w:val="0"/>
          <w:divBdr>
            <w:top w:val="none" w:sz="0" w:space="0" w:color="auto"/>
            <w:left w:val="none" w:sz="0" w:space="0" w:color="auto"/>
            <w:bottom w:val="none" w:sz="0" w:space="0" w:color="auto"/>
            <w:right w:val="none" w:sz="0" w:space="0" w:color="auto"/>
          </w:divBdr>
        </w:div>
        <w:div w:id="238944637">
          <w:marLeft w:val="446"/>
          <w:marRight w:val="0"/>
          <w:marTop w:val="0"/>
          <w:marBottom w:val="0"/>
          <w:divBdr>
            <w:top w:val="none" w:sz="0" w:space="0" w:color="auto"/>
            <w:left w:val="none" w:sz="0" w:space="0" w:color="auto"/>
            <w:bottom w:val="none" w:sz="0" w:space="0" w:color="auto"/>
            <w:right w:val="none" w:sz="0" w:space="0" w:color="auto"/>
          </w:divBdr>
        </w:div>
      </w:divsChild>
    </w:div>
    <w:div w:id="897935707">
      <w:bodyDiv w:val="1"/>
      <w:marLeft w:val="0"/>
      <w:marRight w:val="0"/>
      <w:marTop w:val="0"/>
      <w:marBottom w:val="0"/>
      <w:divBdr>
        <w:top w:val="none" w:sz="0" w:space="0" w:color="auto"/>
        <w:left w:val="none" w:sz="0" w:space="0" w:color="auto"/>
        <w:bottom w:val="none" w:sz="0" w:space="0" w:color="auto"/>
        <w:right w:val="none" w:sz="0" w:space="0" w:color="auto"/>
      </w:divBdr>
    </w:div>
    <w:div w:id="1033534931">
      <w:bodyDiv w:val="1"/>
      <w:marLeft w:val="0"/>
      <w:marRight w:val="0"/>
      <w:marTop w:val="0"/>
      <w:marBottom w:val="0"/>
      <w:divBdr>
        <w:top w:val="none" w:sz="0" w:space="0" w:color="auto"/>
        <w:left w:val="none" w:sz="0" w:space="0" w:color="auto"/>
        <w:bottom w:val="none" w:sz="0" w:space="0" w:color="auto"/>
        <w:right w:val="none" w:sz="0" w:space="0" w:color="auto"/>
      </w:divBdr>
    </w:div>
    <w:div w:id="1071579467">
      <w:bodyDiv w:val="1"/>
      <w:marLeft w:val="0"/>
      <w:marRight w:val="0"/>
      <w:marTop w:val="0"/>
      <w:marBottom w:val="0"/>
      <w:divBdr>
        <w:top w:val="none" w:sz="0" w:space="0" w:color="auto"/>
        <w:left w:val="none" w:sz="0" w:space="0" w:color="auto"/>
        <w:bottom w:val="none" w:sz="0" w:space="0" w:color="auto"/>
        <w:right w:val="none" w:sz="0" w:space="0" w:color="auto"/>
      </w:divBdr>
    </w:div>
    <w:div w:id="1085565329">
      <w:bodyDiv w:val="1"/>
      <w:marLeft w:val="0"/>
      <w:marRight w:val="0"/>
      <w:marTop w:val="0"/>
      <w:marBottom w:val="0"/>
      <w:divBdr>
        <w:top w:val="none" w:sz="0" w:space="0" w:color="auto"/>
        <w:left w:val="none" w:sz="0" w:space="0" w:color="auto"/>
        <w:bottom w:val="none" w:sz="0" w:space="0" w:color="auto"/>
        <w:right w:val="none" w:sz="0" w:space="0" w:color="auto"/>
      </w:divBdr>
    </w:div>
    <w:div w:id="1111777247">
      <w:bodyDiv w:val="1"/>
      <w:marLeft w:val="0"/>
      <w:marRight w:val="0"/>
      <w:marTop w:val="0"/>
      <w:marBottom w:val="0"/>
      <w:divBdr>
        <w:top w:val="none" w:sz="0" w:space="0" w:color="auto"/>
        <w:left w:val="none" w:sz="0" w:space="0" w:color="auto"/>
        <w:bottom w:val="none" w:sz="0" w:space="0" w:color="auto"/>
        <w:right w:val="none" w:sz="0" w:space="0" w:color="auto"/>
      </w:divBdr>
    </w:div>
    <w:div w:id="1215195197">
      <w:bodyDiv w:val="1"/>
      <w:marLeft w:val="0"/>
      <w:marRight w:val="0"/>
      <w:marTop w:val="0"/>
      <w:marBottom w:val="0"/>
      <w:divBdr>
        <w:top w:val="none" w:sz="0" w:space="0" w:color="auto"/>
        <w:left w:val="none" w:sz="0" w:space="0" w:color="auto"/>
        <w:bottom w:val="none" w:sz="0" w:space="0" w:color="auto"/>
        <w:right w:val="none" w:sz="0" w:space="0" w:color="auto"/>
      </w:divBdr>
      <w:divsChild>
        <w:div w:id="748498761">
          <w:marLeft w:val="547"/>
          <w:marRight w:val="0"/>
          <w:marTop w:val="120"/>
          <w:marBottom w:val="0"/>
          <w:divBdr>
            <w:top w:val="none" w:sz="0" w:space="0" w:color="auto"/>
            <w:left w:val="none" w:sz="0" w:space="0" w:color="auto"/>
            <w:bottom w:val="none" w:sz="0" w:space="0" w:color="auto"/>
            <w:right w:val="none" w:sz="0" w:space="0" w:color="auto"/>
          </w:divBdr>
        </w:div>
        <w:div w:id="1652249465">
          <w:marLeft w:val="547"/>
          <w:marRight w:val="0"/>
          <w:marTop w:val="0"/>
          <w:marBottom w:val="0"/>
          <w:divBdr>
            <w:top w:val="none" w:sz="0" w:space="0" w:color="auto"/>
            <w:left w:val="none" w:sz="0" w:space="0" w:color="auto"/>
            <w:bottom w:val="none" w:sz="0" w:space="0" w:color="auto"/>
            <w:right w:val="none" w:sz="0" w:space="0" w:color="auto"/>
          </w:divBdr>
        </w:div>
        <w:div w:id="742407678">
          <w:marLeft w:val="547"/>
          <w:marRight w:val="0"/>
          <w:marTop w:val="0"/>
          <w:marBottom w:val="0"/>
          <w:divBdr>
            <w:top w:val="none" w:sz="0" w:space="0" w:color="auto"/>
            <w:left w:val="none" w:sz="0" w:space="0" w:color="auto"/>
            <w:bottom w:val="none" w:sz="0" w:space="0" w:color="auto"/>
            <w:right w:val="none" w:sz="0" w:space="0" w:color="auto"/>
          </w:divBdr>
        </w:div>
      </w:divsChild>
    </w:div>
    <w:div w:id="1293706243">
      <w:bodyDiv w:val="1"/>
      <w:marLeft w:val="0"/>
      <w:marRight w:val="0"/>
      <w:marTop w:val="0"/>
      <w:marBottom w:val="0"/>
      <w:divBdr>
        <w:top w:val="none" w:sz="0" w:space="0" w:color="auto"/>
        <w:left w:val="none" w:sz="0" w:space="0" w:color="auto"/>
        <w:bottom w:val="none" w:sz="0" w:space="0" w:color="auto"/>
        <w:right w:val="none" w:sz="0" w:space="0" w:color="auto"/>
      </w:divBdr>
    </w:div>
    <w:div w:id="1307782604">
      <w:bodyDiv w:val="1"/>
      <w:marLeft w:val="0"/>
      <w:marRight w:val="0"/>
      <w:marTop w:val="0"/>
      <w:marBottom w:val="0"/>
      <w:divBdr>
        <w:top w:val="none" w:sz="0" w:space="0" w:color="auto"/>
        <w:left w:val="none" w:sz="0" w:space="0" w:color="auto"/>
        <w:bottom w:val="none" w:sz="0" w:space="0" w:color="auto"/>
        <w:right w:val="none" w:sz="0" w:space="0" w:color="auto"/>
      </w:divBdr>
    </w:div>
    <w:div w:id="1487553103">
      <w:bodyDiv w:val="1"/>
      <w:marLeft w:val="0"/>
      <w:marRight w:val="0"/>
      <w:marTop w:val="0"/>
      <w:marBottom w:val="0"/>
      <w:divBdr>
        <w:top w:val="none" w:sz="0" w:space="0" w:color="auto"/>
        <w:left w:val="none" w:sz="0" w:space="0" w:color="auto"/>
        <w:bottom w:val="none" w:sz="0" w:space="0" w:color="auto"/>
        <w:right w:val="none" w:sz="0" w:space="0" w:color="auto"/>
      </w:divBdr>
    </w:div>
    <w:div w:id="1634868426">
      <w:bodyDiv w:val="1"/>
      <w:marLeft w:val="0"/>
      <w:marRight w:val="0"/>
      <w:marTop w:val="0"/>
      <w:marBottom w:val="0"/>
      <w:divBdr>
        <w:top w:val="none" w:sz="0" w:space="0" w:color="auto"/>
        <w:left w:val="none" w:sz="0" w:space="0" w:color="auto"/>
        <w:bottom w:val="none" w:sz="0" w:space="0" w:color="auto"/>
        <w:right w:val="none" w:sz="0" w:space="0" w:color="auto"/>
      </w:divBdr>
    </w:div>
    <w:div w:id="1811246688">
      <w:bodyDiv w:val="1"/>
      <w:marLeft w:val="0"/>
      <w:marRight w:val="0"/>
      <w:marTop w:val="0"/>
      <w:marBottom w:val="0"/>
      <w:divBdr>
        <w:top w:val="none" w:sz="0" w:space="0" w:color="auto"/>
        <w:left w:val="none" w:sz="0" w:space="0" w:color="auto"/>
        <w:bottom w:val="none" w:sz="0" w:space="0" w:color="auto"/>
        <w:right w:val="none" w:sz="0" w:space="0" w:color="auto"/>
      </w:divBdr>
    </w:div>
    <w:div w:id="1863280753">
      <w:bodyDiv w:val="1"/>
      <w:marLeft w:val="0"/>
      <w:marRight w:val="0"/>
      <w:marTop w:val="0"/>
      <w:marBottom w:val="0"/>
      <w:divBdr>
        <w:top w:val="none" w:sz="0" w:space="0" w:color="auto"/>
        <w:left w:val="none" w:sz="0" w:space="0" w:color="auto"/>
        <w:bottom w:val="none" w:sz="0" w:space="0" w:color="auto"/>
        <w:right w:val="none" w:sz="0" w:space="0" w:color="auto"/>
      </w:divBdr>
    </w:div>
    <w:div w:id="1876624427">
      <w:bodyDiv w:val="1"/>
      <w:marLeft w:val="0"/>
      <w:marRight w:val="0"/>
      <w:marTop w:val="0"/>
      <w:marBottom w:val="0"/>
      <w:divBdr>
        <w:top w:val="none" w:sz="0" w:space="0" w:color="auto"/>
        <w:left w:val="none" w:sz="0" w:space="0" w:color="auto"/>
        <w:bottom w:val="none" w:sz="0" w:space="0" w:color="auto"/>
        <w:right w:val="none" w:sz="0" w:space="0" w:color="auto"/>
      </w:divBdr>
    </w:div>
    <w:div w:id="1906600460">
      <w:bodyDiv w:val="1"/>
      <w:marLeft w:val="0"/>
      <w:marRight w:val="0"/>
      <w:marTop w:val="0"/>
      <w:marBottom w:val="0"/>
      <w:divBdr>
        <w:top w:val="none" w:sz="0" w:space="0" w:color="auto"/>
        <w:left w:val="none" w:sz="0" w:space="0" w:color="auto"/>
        <w:bottom w:val="none" w:sz="0" w:space="0" w:color="auto"/>
        <w:right w:val="none" w:sz="0" w:space="0" w:color="auto"/>
      </w:divBdr>
    </w:div>
    <w:div w:id="1941178956">
      <w:bodyDiv w:val="1"/>
      <w:marLeft w:val="0"/>
      <w:marRight w:val="0"/>
      <w:marTop w:val="0"/>
      <w:marBottom w:val="0"/>
      <w:divBdr>
        <w:top w:val="none" w:sz="0" w:space="0" w:color="auto"/>
        <w:left w:val="none" w:sz="0" w:space="0" w:color="auto"/>
        <w:bottom w:val="none" w:sz="0" w:space="0" w:color="auto"/>
        <w:right w:val="none" w:sz="0" w:space="0" w:color="auto"/>
      </w:divBdr>
    </w:div>
    <w:div w:id="1977679948">
      <w:bodyDiv w:val="1"/>
      <w:marLeft w:val="0"/>
      <w:marRight w:val="0"/>
      <w:marTop w:val="0"/>
      <w:marBottom w:val="0"/>
      <w:divBdr>
        <w:top w:val="none" w:sz="0" w:space="0" w:color="auto"/>
        <w:left w:val="none" w:sz="0" w:space="0" w:color="auto"/>
        <w:bottom w:val="none" w:sz="0" w:space="0" w:color="auto"/>
        <w:right w:val="none" w:sz="0" w:space="0" w:color="auto"/>
      </w:divBdr>
    </w:div>
    <w:div w:id="1991596890">
      <w:bodyDiv w:val="1"/>
      <w:marLeft w:val="0"/>
      <w:marRight w:val="0"/>
      <w:marTop w:val="0"/>
      <w:marBottom w:val="0"/>
      <w:divBdr>
        <w:top w:val="none" w:sz="0" w:space="0" w:color="auto"/>
        <w:left w:val="none" w:sz="0" w:space="0" w:color="auto"/>
        <w:bottom w:val="none" w:sz="0" w:space="0" w:color="auto"/>
        <w:right w:val="none" w:sz="0" w:space="0" w:color="auto"/>
      </w:divBdr>
    </w:div>
    <w:div w:id="205889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e.lee@imperial.ac.uk"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yperlink" Target="https://doi.org/10.1557/adv.2017.209" TargetMode="External"/><Relationship Id="rId10" Type="http://schemas.openxmlformats.org/officeDocument/2006/relationships/hyperlink" Target="mailto:burakov@peterlink.ru" TargetMode="Externa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hyperlink" Target="mailto:m.ojovan@imperial.ac.uk" TargetMode="External"/><Relationship Id="rId14" Type="http://schemas.openxmlformats.org/officeDocument/2006/relationships/image" Target="media/image3.jpeg"/><Relationship Id="rId22" Type="http://schemas.openxmlformats.org/officeDocument/2006/relationships/hyperlink" Target="http://indico.ictp.it/event/763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m.ojovan@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9722546F-7C6C-4444-A1B0-FC77919CF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7862</Words>
  <Characters>44819</Characters>
  <Application>Microsoft Office Word</Application>
  <DocSecurity>0</DocSecurity>
  <Lines>373</Lines>
  <Paragraphs>105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52576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2018-01-02T07:40:00Z</dcterms:created>
  <dcterms:modified xsi:type="dcterms:W3CDTF">2018-01-22T09:00:00Z</dcterms:modified>
</cp:coreProperties>
</file>