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C60" w:rsidRPr="00415C60" w:rsidRDefault="00415C60" w:rsidP="00415C60">
      <w:pPr>
        <w:spacing w:after="0" w:line="240" w:lineRule="auto"/>
        <w:rPr>
          <w:rFonts w:ascii="Arial" w:eastAsia="Times New Roman" w:hAnsi="Arial" w:cs="Arial"/>
          <w:sz w:val="33"/>
          <w:szCs w:val="33"/>
          <w:lang w:eastAsia="en-GB"/>
        </w:rPr>
      </w:pPr>
      <w:r w:rsidRPr="00415C60">
        <w:rPr>
          <w:rFonts w:ascii="Arial" w:eastAsia="Times New Roman" w:hAnsi="Arial" w:cs="Arial"/>
          <w:sz w:val="33"/>
          <w:szCs w:val="33"/>
          <w:lang w:eastAsia="en-GB"/>
        </w:rPr>
        <w:t>Erratum</w:t>
      </w:r>
    </w:p>
    <w:p w:rsidR="00415C60" w:rsidRPr="00415C60" w:rsidRDefault="00415C60" w:rsidP="00415C60">
      <w:pPr>
        <w:spacing w:after="0" w:line="240" w:lineRule="auto"/>
        <w:rPr>
          <w:rFonts w:eastAsia="Times New Roman" w:cs="Arial"/>
          <w:lang w:eastAsia="en-GB"/>
        </w:rPr>
      </w:pPr>
      <w:r w:rsidRPr="00415C60">
        <w:rPr>
          <w:rFonts w:eastAsia="Times New Roman" w:cs="Arial"/>
          <w:lang w:eastAsia="en-GB"/>
        </w:rPr>
        <w:t>Erratum. Dietary Protein Intake and Incidence of Type 2 Diabetes</w:t>
      </w:r>
      <w:r w:rsidR="00C01CA8"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>in Europe: The EPIC-</w:t>
      </w:r>
      <w:proofErr w:type="spellStart"/>
      <w:r w:rsidRPr="00415C60">
        <w:rPr>
          <w:rFonts w:eastAsia="Times New Roman" w:cs="Arial"/>
          <w:lang w:eastAsia="en-GB"/>
        </w:rPr>
        <w:t>InterAct</w:t>
      </w:r>
      <w:proofErr w:type="spellEnd"/>
      <w:r w:rsidRPr="00415C60">
        <w:rPr>
          <w:rFonts w:eastAsia="Times New Roman" w:cs="Arial"/>
          <w:lang w:eastAsia="en-GB"/>
        </w:rPr>
        <w:t xml:space="preserve"> Case-Cohort Study. Diabetes Care</w:t>
      </w:r>
      <w:r w:rsidR="00C01CA8"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>2014</w:t>
      </w:r>
      <w:proofErr w:type="gramStart"/>
      <w:r w:rsidRPr="00415C60">
        <w:rPr>
          <w:rFonts w:eastAsia="Times New Roman" w:cs="Arial"/>
          <w:lang w:eastAsia="en-GB"/>
        </w:rPr>
        <w:t>;37:1854</w:t>
      </w:r>
      <w:proofErr w:type="gramEnd"/>
    </w:p>
    <w:p w:rsidR="00415C60" w:rsidRPr="00415C60" w:rsidRDefault="00415C60" w:rsidP="00415C60">
      <w:pPr>
        <w:spacing w:after="0" w:line="240" w:lineRule="auto"/>
        <w:rPr>
          <w:rFonts w:eastAsia="Times New Roman" w:cs="Courier New"/>
          <w:lang w:eastAsia="en-GB"/>
        </w:rPr>
      </w:pPr>
      <w:r w:rsidRPr="00415C60">
        <w:rPr>
          <w:rFonts w:eastAsia="Times New Roman" w:cs="Courier New"/>
          <w:lang w:eastAsia="en-GB"/>
        </w:rPr>
        <w:t>–</w:t>
      </w:r>
    </w:p>
    <w:p w:rsidR="00415C60" w:rsidRDefault="00415C60" w:rsidP="00415C60">
      <w:pPr>
        <w:spacing w:after="0" w:line="240" w:lineRule="auto"/>
        <w:rPr>
          <w:rFonts w:eastAsia="Times New Roman" w:cs="Arial"/>
          <w:lang w:eastAsia="en-GB"/>
        </w:rPr>
      </w:pPr>
      <w:r w:rsidRPr="00415C60">
        <w:rPr>
          <w:rFonts w:eastAsia="Times New Roman" w:cs="Arial"/>
          <w:lang w:eastAsia="en-GB"/>
        </w:rPr>
        <w:t>In Supplementary Table 2 of the article cited above, the columns with HR and 95% CI</w:t>
      </w:r>
      <w:r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>were incorrectly positioned: HRs were placed in the table where the 95% CI should</w:t>
      </w:r>
      <w:r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>be and vice versa. Supplementary Table 2</w:t>
      </w:r>
      <w:r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>has been revised and is available in</w:t>
      </w:r>
      <w:r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 xml:space="preserve">Supplementary Data online </w:t>
      </w:r>
    </w:p>
    <w:p w:rsidR="00415C60" w:rsidRPr="00415C60" w:rsidRDefault="00415C60" w:rsidP="00415C60">
      <w:pPr>
        <w:spacing w:after="0" w:line="240" w:lineRule="auto"/>
        <w:rPr>
          <w:rFonts w:eastAsia="Times New Roman" w:cs="Arial"/>
          <w:lang w:eastAsia="en-GB"/>
        </w:rPr>
      </w:pPr>
    </w:p>
    <w:p w:rsidR="00415C60" w:rsidRPr="00415C60" w:rsidRDefault="00415C60" w:rsidP="00415C60">
      <w:pPr>
        <w:spacing w:after="0" w:line="240" w:lineRule="auto"/>
        <w:rPr>
          <w:rFonts w:eastAsia="Times New Roman" w:cs="Arial"/>
          <w:lang w:eastAsia="en-GB"/>
        </w:rPr>
      </w:pPr>
      <w:r w:rsidRPr="00415C60">
        <w:rPr>
          <w:rFonts w:eastAsia="Times New Roman" w:cs="Arial"/>
          <w:lang w:eastAsia="en-GB"/>
        </w:rPr>
        <w:t xml:space="preserve">Monique van </w:t>
      </w:r>
      <w:proofErr w:type="spellStart"/>
      <w:r w:rsidRPr="00415C60">
        <w:rPr>
          <w:rFonts w:eastAsia="Times New Roman" w:cs="Arial"/>
          <w:lang w:eastAsia="en-GB"/>
        </w:rPr>
        <w:t>Nielen</w:t>
      </w:r>
      <w:proofErr w:type="spellEnd"/>
      <w:r w:rsidRPr="00415C60">
        <w:rPr>
          <w:rFonts w:eastAsia="Times New Roman" w:cs="Arial"/>
          <w:lang w:eastAsia="en-GB"/>
        </w:rPr>
        <w:t xml:space="preserve">, Edith J.M. </w:t>
      </w:r>
      <w:proofErr w:type="spellStart"/>
      <w:r w:rsidRPr="00415C60">
        <w:rPr>
          <w:rFonts w:eastAsia="Times New Roman" w:cs="Arial"/>
          <w:lang w:eastAsia="en-GB"/>
        </w:rPr>
        <w:t>Feskens</w:t>
      </w:r>
      <w:proofErr w:type="spellEnd"/>
      <w:r w:rsidRPr="00415C60">
        <w:rPr>
          <w:rFonts w:eastAsia="Times New Roman" w:cs="Arial"/>
          <w:lang w:eastAsia="en-GB"/>
        </w:rPr>
        <w:t xml:space="preserve">, Marco </w:t>
      </w:r>
      <w:proofErr w:type="spellStart"/>
      <w:r w:rsidRPr="00415C60">
        <w:rPr>
          <w:rFonts w:eastAsia="Times New Roman" w:cs="Arial"/>
          <w:lang w:eastAsia="en-GB"/>
        </w:rPr>
        <w:t>Mensink</w:t>
      </w:r>
      <w:proofErr w:type="spellEnd"/>
      <w:r w:rsidRPr="00415C60">
        <w:rPr>
          <w:rFonts w:eastAsia="Times New Roman" w:cs="Arial"/>
          <w:lang w:eastAsia="en-GB"/>
        </w:rPr>
        <w:t xml:space="preserve">, </w:t>
      </w:r>
      <w:proofErr w:type="spellStart"/>
      <w:r w:rsidRPr="00415C60">
        <w:rPr>
          <w:rFonts w:eastAsia="Times New Roman" w:cs="Arial"/>
          <w:lang w:eastAsia="en-GB"/>
        </w:rPr>
        <w:t>Ivonne</w:t>
      </w:r>
      <w:proofErr w:type="spellEnd"/>
      <w:r w:rsidRPr="00415C60">
        <w:rPr>
          <w:rFonts w:eastAsia="Times New Roman" w:cs="Arial"/>
          <w:lang w:eastAsia="en-GB"/>
        </w:rPr>
        <w:t xml:space="preserve"> </w:t>
      </w:r>
      <w:proofErr w:type="spellStart"/>
      <w:r w:rsidRPr="00415C60">
        <w:rPr>
          <w:rFonts w:eastAsia="Times New Roman" w:cs="Arial"/>
          <w:lang w:eastAsia="en-GB"/>
        </w:rPr>
        <w:t>Sluijs</w:t>
      </w:r>
      <w:proofErr w:type="spellEnd"/>
      <w:r w:rsidRPr="00415C60">
        <w:rPr>
          <w:rFonts w:eastAsia="Times New Roman" w:cs="Arial"/>
          <w:lang w:eastAsia="en-GB"/>
        </w:rPr>
        <w:t xml:space="preserve">, Esther Molina, </w:t>
      </w:r>
      <w:proofErr w:type="spellStart"/>
      <w:r w:rsidRPr="00415C60">
        <w:rPr>
          <w:rFonts w:eastAsia="Times New Roman" w:cs="Arial"/>
          <w:lang w:eastAsia="en-GB"/>
        </w:rPr>
        <w:t>Pilar</w:t>
      </w:r>
      <w:proofErr w:type="spellEnd"/>
      <w:r w:rsidRPr="00415C60">
        <w:rPr>
          <w:rFonts w:eastAsia="Times New Roman" w:cs="Arial"/>
          <w:lang w:eastAsia="en-GB"/>
        </w:rPr>
        <w:t xml:space="preserve"> </w:t>
      </w:r>
      <w:proofErr w:type="spellStart"/>
      <w:r w:rsidRPr="00415C60">
        <w:rPr>
          <w:rFonts w:eastAsia="Times New Roman" w:cs="Arial"/>
          <w:lang w:eastAsia="en-GB"/>
        </w:rPr>
        <w:t>Amiano</w:t>
      </w:r>
      <w:proofErr w:type="spellEnd"/>
      <w:r w:rsidRPr="00415C60">
        <w:rPr>
          <w:rFonts w:eastAsia="Times New Roman" w:cs="Arial"/>
          <w:lang w:eastAsia="en-GB"/>
        </w:rPr>
        <w:t xml:space="preserve">, Eva </w:t>
      </w:r>
      <w:proofErr w:type="spellStart"/>
      <w:r w:rsidRPr="00415C60">
        <w:rPr>
          <w:rFonts w:eastAsia="Times New Roman" w:cs="Arial"/>
          <w:lang w:eastAsia="en-GB"/>
        </w:rPr>
        <w:t>Ardanaz</w:t>
      </w:r>
      <w:proofErr w:type="spellEnd"/>
      <w:r w:rsidRPr="00415C60">
        <w:rPr>
          <w:rFonts w:eastAsia="Times New Roman" w:cs="Arial"/>
          <w:lang w:eastAsia="en-GB"/>
        </w:rPr>
        <w:t xml:space="preserve">, Beverly </w:t>
      </w:r>
      <w:proofErr w:type="spellStart"/>
      <w:r w:rsidRPr="00415C60">
        <w:rPr>
          <w:rFonts w:eastAsia="Times New Roman" w:cs="Arial"/>
          <w:lang w:eastAsia="en-GB"/>
        </w:rPr>
        <w:t>Balkau</w:t>
      </w:r>
      <w:proofErr w:type="spellEnd"/>
      <w:r w:rsidRPr="00415C60">
        <w:rPr>
          <w:rFonts w:eastAsia="Times New Roman" w:cs="Arial"/>
          <w:lang w:eastAsia="en-GB"/>
        </w:rPr>
        <w:t xml:space="preserve">, </w:t>
      </w:r>
      <w:proofErr w:type="spellStart"/>
      <w:r w:rsidRPr="00415C60">
        <w:rPr>
          <w:rFonts w:eastAsia="Times New Roman" w:cs="Arial"/>
          <w:lang w:eastAsia="en-GB"/>
        </w:rPr>
        <w:t>Joline</w:t>
      </w:r>
      <w:proofErr w:type="spellEnd"/>
      <w:r w:rsidRPr="00415C60">
        <w:rPr>
          <w:rFonts w:eastAsia="Times New Roman" w:cs="Arial"/>
          <w:lang w:eastAsia="en-GB"/>
        </w:rPr>
        <w:t xml:space="preserve"> W.J. </w:t>
      </w:r>
      <w:proofErr w:type="spellStart"/>
      <w:r w:rsidRPr="00415C60">
        <w:rPr>
          <w:rFonts w:eastAsia="Times New Roman" w:cs="Arial"/>
          <w:lang w:eastAsia="en-GB"/>
        </w:rPr>
        <w:t>Beulens</w:t>
      </w:r>
      <w:proofErr w:type="spellEnd"/>
      <w:r w:rsidRPr="00415C60">
        <w:rPr>
          <w:rFonts w:eastAsia="Times New Roman" w:cs="Arial"/>
          <w:lang w:eastAsia="en-GB"/>
        </w:rPr>
        <w:t>,</w:t>
      </w:r>
      <w:r>
        <w:rPr>
          <w:rFonts w:eastAsia="Times New Roman" w:cs="Arial"/>
          <w:lang w:eastAsia="en-GB"/>
        </w:rPr>
        <w:t xml:space="preserve"> </w:t>
      </w:r>
      <w:proofErr w:type="spellStart"/>
      <w:r w:rsidRPr="00415C60">
        <w:rPr>
          <w:rFonts w:eastAsia="Times New Roman" w:cs="Arial"/>
          <w:lang w:eastAsia="en-GB"/>
        </w:rPr>
        <w:t>Heiner</w:t>
      </w:r>
      <w:proofErr w:type="spellEnd"/>
      <w:r w:rsidRPr="00415C60">
        <w:rPr>
          <w:rFonts w:eastAsia="Times New Roman" w:cs="Arial"/>
          <w:lang w:eastAsia="en-GB"/>
        </w:rPr>
        <w:t xml:space="preserve"> Boeing, Françoise </w:t>
      </w:r>
      <w:proofErr w:type="spellStart"/>
      <w:r w:rsidRPr="00415C60">
        <w:rPr>
          <w:rFonts w:eastAsia="Times New Roman" w:cs="Arial"/>
          <w:lang w:eastAsia="en-GB"/>
        </w:rPr>
        <w:t>Clavel-Chapelon</w:t>
      </w:r>
      <w:proofErr w:type="spellEnd"/>
      <w:r w:rsidRPr="00415C60">
        <w:rPr>
          <w:rFonts w:eastAsia="Times New Roman" w:cs="Arial"/>
          <w:lang w:eastAsia="en-GB"/>
        </w:rPr>
        <w:t>,</w:t>
      </w:r>
      <w:r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 xml:space="preserve">Guy </w:t>
      </w:r>
      <w:proofErr w:type="spellStart"/>
      <w:r w:rsidRPr="00415C60">
        <w:rPr>
          <w:rFonts w:eastAsia="Times New Roman" w:cs="Arial"/>
          <w:lang w:eastAsia="en-GB"/>
        </w:rPr>
        <w:t>Fagherazzi</w:t>
      </w:r>
      <w:proofErr w:type="spellEnd"/>
      <w:r w:rsidRPr="00415C60">
        <w:rPr>
          <w:rFonts w:eastAsia="Times New Roman" w:cs="Arial"/>
          <w:lang w:eastAsia="en-GB"/>
        </w:rPr>
        <w:t>, Paul W. Franks,</w:t>
      </w:r>
      <w:r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 xml:space="preserve">Jytte </w:t>
      </w:r>
      <w:proofErr w:type="spellStart"/>
      <w:r w:rsidRPr="00415C60">
        <w:rPr>
          <w:rFonts w:eastAsia="Times New Roman" w:cs="Arial"/>
          <w:lang w:eastAsia="en-GB"/>
        </w:rPr>
        <w:t>Halkjaer</w:t>
      </w:r>
      <w:proofErr w:type="spellEnd"/>
      <w:r w:rsidRPr="00415C60">
        <w:rPr>
          <w:rFonts w:eastAsia="Times New Roman" w:cs="Arial"/>
          <w:lang w:eastAsia="en-GB"/>
        </w:rPr>
        <w:t>, Jose Maria Huerta, Verena Katzke, Timothy J. Key,</w:t>
      </w:r>
    </w:p>
    <w:p w:rsidR="00415C60" w:rsidRPr="00415C60" w:rsidRDefault="00415C60" w:rsidP="00415C60">
      <w:pPr>
        <w:spacing w:after="0" w:line="240" w:lineRule="auto"/>
        <w:rPr>
          <w:rFonts w:eastAsia="Times New Roman" w:cs="Arial"/>
          <w:lang w:eastAsia="en-GB"/>
        </w:rPr>
      </w:pPr>
      <w:r w:rsidRPr="00415C60">
        <w:rPr>
          <w:rFonts w:eastAsia="Times New Roman" w:cs="Arial"/>
          <w:lang w:eastAsia="en-GB"/>
        </w:rPr>
        <w:t xml:space="preserve">Kay Tee Khaw, Vittorio </w:t>
      </w:r>
      <w:proofErr w:type="spellStart"/>
      <w:r w:rsidRPr="00415C60">
        <w:rPr>
          <w:rFonts w:eastAsia="Times New Roman" w:cs="Arial"/>
          <w:lang w:eastAsia="en-GB"/>
        </w:rPr>
        <w:t>Krogh</w:t>
      </w:r>
      <w:proofErr w:type="gramStart"/>
      <w:r w:rsidRPr="00415C60">
        <w:rPr>
          <w:rFonts w:eastAsia="Times New Roman" w:cs="Arial"/>
          <w:lang w:eastAsia="en-GB"/>
        </w:rPr>
        <w:t>,Tilman</w:t>
      </w:r>
      <w:proofErr w:type="spellEnd"/>
      <w:proofErr w:type="gramEnd"/>
      <w:r w:rsidRPr="00415C60">
        <w:rPr>
          <w:rFonts w:eastAsia="Times New Roman" w:cs="Arial"/>
          <w:lang w:eastAsia="en-GB"/>
        </w:rPr>
        <w:t xml:space="preserve"> Kuhn, Virginia V.M. Menendez,</w:t>
      </w:r>
      <w:r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 xml:space="preserve">Peter Nilsson, Kim </w:t>
      </w:r>
      <w:proofErr w:type="spellStart"/>
      <w:r w:rsidRPr="00415C60">
        <w:rPr>
          <w:rFonts w:eastAsia="Times New Roman" w:cs="Arial"/>
          <w:lang w:eastAsia="en-GB"/>
        </w:rPr>
        <w:t>Overvad</w:t>
      </w:r>
      <w:proofErr w:type="spellEnd"/>
      <w:r w:rsidRPr="00415C60">
        <w:rPr>
          <w:rFonts w:eastAsia="Times New Roman" w:cs="Arial"/>
          <w:lang w:eastAsia="en-GB"/>
        </w:rPr>
        <w:t>,</w:t>
      </w:r>
    </w:p>
    <w:p w:rsidR="00415C60" w:rsidRPr="00415C60" w:rsidRDefault="00415C60" w:rsidP="00415C60">
      <w:pPr>
        <w:spacing w:after="0" w:line="240" w:lineRule="auto"/>
        <w:rPr>
          <w:rFonts w:eastAsia="Times New Roman" w:cs="Arial"/>
          <w:lang w:eastAsia="en-GB"/>
        </w:rPr>
      </w:pPr>
      <w:proofErr w:type="spellStart"/>
      <w:r w:rsidRPr="00415C60">
        <w:rPr>
          <w:rFonts w:eastAsia="Times New Roman" w:cs="Arial"/>
          <w:lang w:eastAsia="en-GB"/>
        </w:rPr>
        <w:t>Domenico</w:t>
      </w:r>
      <w:proofErr w:type="spellEnd"/>
      <w:r w:rsidRPr="00415C60">
        <w:rPr>
          <w:rFonts w:eastAsia="Times New Roman" w:cs="Arial"/>
          <w:lang w:eastAsia="en-GB"/>
        </w:rPr>
        <w:t xml:space="preserve"> </w:t>
      </w:r>
      <w:proofErr w:type="spellStart"/>
      <w:r w:rsidRPr="00415C60">
        <w:rPr>
          <w:rFonts w:eastAsia="Times New Roman" w:cs="Arial"/>
          <w:lang w:eastAsia="en-GB"/>
        </w:rPr>
        <w:t>Palli</w:t>
      </w:r>
      <w:proofErr w:type="spellEnd"/>
      <w:r w:rsidRPr="00415C60">
        <w:rPr>
          <w:rFonts w:eastAsia="Times New Roman" w:cs="Arial"/>
          <w:lang w:eastAsia="en-GB"/>
        </w:rPr>
        <w:t xml:space="preserve">, Salvatore </w:t>
      </w:r>
      <w:proofErr w:type="spellStart"/>
      <w:r w:rsidRPr="00415C60">
        <w:rPr>
          <w:rFonts w:eastAsia="Times New Roman" w:cs="Arial"/>
          <w:lang w:eastAsia="en-GB"/>
        </w:rPr>
        <w:t>Panico</w:t>
      </w:r>
      <w:proofErr w:type="spellEnd"/>
      <w:r w:rsidRPr="00415C60">
        <w:rPr>
          <w:rFonts w:eastAsia="Times New Roman" w:cs="Arial"/>
          <w:lang w:eastAsia="en-GB"/>
        </w:rPr>
        <w:t xml:space="preserve">, </w:t>
      </w:r>
      <w:proofErr w:type="spellStart"/>
      <w:r w:rsidRPr="00415C60">
        <w:rPr>
          <w:rFonts w:eastAsia="Times New Roman" w:cs="Arial"/>
          <w:lang w:eastAsia="en-GB"/>
        </w:rPr>
        <w:t>Olov</w:t>
      </w:r>
      <w:proofErr w:type="spellEnd"/>
      <w:r w:rsidRPr="00415C60">
        <w:rPr>
          <w:rFonts w:eastAsia="Times New Roman" w:cs="Arial"/>
          <w:lang w:eastAsia="en-GB"/>
        </w:rPr>
        <w:t xml:space="preserve"> </w:t>
      </w:r>
      <w:proofErr w:type="spellStart"/>
      <w:r w:rsidRPr="00415C60">
        <w:rPr>
          <w:rFonts w:eastAsia="Times New Roman" w:cs="Arial"/>
          <w:lang w:eastAsia="en-GB"/>
        </w:rPr>
        <w:t>Rolandsson</w:t>
      </w:r>
      <w:proofErr w:type="spellEnd"/>
      <w:r w:rsidRPr="00415C60">
        <w:rPr>
          <w:rFonts w:eastAsia="Times New Roman" w:cs="Arial"/>
          <w:lang w:eastAsia="en-GB"/>
        </w:rPr>
        <w:t xml:space="preserve">, Isabelle </w:t>
      </w:r>
      <w:proofErr w:type="spellStart"/>
      <w:r w:rsidRPr="00415C60">
        <w:rPr>
          <w:rFonts w:eastAsia="Times New Roman" w:cs="Arial"/>
          <w:lang w:eastAsia="en-GB"/>
        </w:rPr>
        <w:t>Romieu</w:t>
      </w:r>
      <w:proofErr w:type="spellEnd"/>
      <w:r w:rsidRPr="00415C60">
        <w:rPr>
          <w:rFonts w:eastAsia="Times New Roman" w:cs="Arial"/>
          <w:lang w:eastAsia="en-GB"/>
        </w:rPr>
        <w:t xml:space="preserve">, Carlotta </w:t>
      </w:r>
      <w:proofErr w:type="spellStart"/>
      <w:r w:rsidRPr="00415C60">
        <w:rPr>
          <w:rFonts w:eastAsia="Times New Roman" w:cs="Arial"/>
          <w:lang w:eastAsia="en-GB"/>
        </w:rPr>
        <w:t>Sacerdote</w:t>
      </w:r>
      <w:proofErr w:type="spellEnd"/>
      <w:r w:rsidRPr="00415C60">
        <w:rPr>
          <w:rFonts w:eastAsia="Times New Roman" w:cs="Arial"/>
          <w:lang w:eastAsia="en-GB"/>
        </w:rPr>
        <w:t xml:space="preserve">, </w:t>
      </w:r>
      <w:proofErr w:type="spellStart"/>
      <w:r w:rsidRPr="00415C60">
        <w:rPr>
          <w:rFonts w:eastAsia="Times New Roman" w:cs="Arial"/>
          <w:lang w:eastAsia="en-GB"/>
        </w:rPr>
        <w:t>Maria-Jośe</w:t>
      </w:r>
      <w:proofErr w:type="spellEnd"/>
      <w:r w:rsidRPr="00415C60">
        <w:rPr>
          <w:rFonts w:eastAsia="Times New Roman" w:cs="Arial"/>
          <w:lang w:eastAsia="en-GB"/>
        </w:rPr>
        <w:t xml:space="preserve"> </w:t>
      </w:r>
      <w:proofErr w:type="spellStart"/>
      <w:r w:rsidRPr="00415C60">
        <w:rPr>
          <w:rFonts w:eastAsia="Times New Roman" w:cs="Arial"/>
          <w:lang w:eastAsia="en-GB"/>
        </w:rPr>
        <w:t>Śanchez</w:t>
      </w:r>
      <w:proofErr w:type="spellEnd"/>
      <w:r w:rsidRPr="00415C60">
        <w:rPr>
          <w:rFonts w:eastAsia="Times New Roman" w:cs="Arial"/>
          <w:lang w:eastAsia="en-GB"/>
        </w:rPr>
        <w:t xml:space="preserve">, Matthias B. Schulze, </w:t>
      </w:r>
      <w:proofErr w:type="spellStart"/>
      <w:r w:rsidRPr="00415C60">
        <w:rPr>
          <w:rFonts w:eastAsia="Times New Roman" w:cs="Arial"/>
          <w:lang w:eastAsia="en-GB"/>
        </w:rPr>
        <w:t>Annemieke</w:t>
      </w:r>
      <w:proofErr w:type="spellEnd"/>
      <w:r w:rsidRPr="00415C60">
        <w:rPr>
          <w:rFonts w:eastAsia="Times New Roman" w:cs="Arial"/>
          <w:lang w:eastAsia="en-GB"/>
        </w:rPr>
        <w:t xml:space="preserve"> M.W. </w:t>
      </w:r>
      <w:proofErr w:type="spellStart"/>
      <w:r w:rsidRPr="00415C60">
        <w:rPr>
          <w:rFonts w:eastAsia="Times New Roman" w:cs="Arial"/>
          <w:lang w:eastAsia="en-GB"/>
        </w:rPr>
        <w:t>Spijkerman,Anne</w:t>
      </w:r>
      <w:proofErr w:type="spellEnd"/>
      <w:r w:rsidRPr="00415C60">
        <w:rPr>
          <w:rFonts w:eastAsia="Times New Roman" w:cs="Arial"/>
          <w:lang w:eastAsia="en-GB"/>
        </w:rPr>
        <w:t xml:space="preserve">  , Rosario </w:t>
      </w:r>
      <w:proofErr w:type="spellStart"/>
      <w:r w:rsidRPr="00415C60">
        <w:rPr>
          <w:rFonts w:eastAsia="Times New Roman" w:cs="Arial"/>
          <w:lang w:eastAsia="en-GB"/>
        </w:rPr>
        <w:t>Tumino</w:t>
      </w:r>
      <w:proofErr w:type="spellEnd"/>
      <w:r w:rsidRPr="00415C60">
        <w:rPr>
          <w:rFonts w:eastAsia="Times New Roman" w:cs="Arial"/>
          <w:lang w:eastAsia="en-GB"/>
        </w:rPr>
        <w:t xml:space="preserve">, Daphne L. van der A, Anne M.L. </w:t>
      </w:r>
      <w:proofErr w:type="spellStart"/>
      <w:r w:rsidRPr="00415C60">
        <w:rPr>
          <w:rFonts w:eastAsia="Times New Roman" w:cs="Arial"/>
          <w:lang w:eastAsia="en-GB"/>
        </w:rPr>
        <w:t>Ẅurtz</w:t>
      </w:r>
      <w:proofErr w:type="spellEnd"/>
      <w:r w:rsidRPr="00415C60">
        <w:rPr>
          <w:rFonts w:eastAsia="Times New Roman" w:cs="Arial"/>
          <w:lang w:eastAsia="en-GB"/>
        </w:rPr>
        <w:t>, Raul Zamora-</w:t>
      </w:r>
      <w:proofErr w:type="spellStart"/>
      <w:r w:rsidRPr="00415C60">
        <w:rPr>
          <w:rFonts w:eastAsia="Times New Roman" w:cs="Arial"/>
          <w:lang w:eastAsia="en-GB"/>
        </w:rPr>
        <w:t>Ros</w:t>
      </w:r>
      <w:proofErr w:type="spellEnd"/>
      <w:r w:rsidRPr="00415C60">
        <w:rPr>
          <w:rFonts w:eastAsia="Times New Roman" w:cs="Arial"/>
          <w:lang w:eastAsia="en-GB"/>
        </w:rPr>
        <w:t>, Claudia Langenberg,</w:t>
      </w:r>
      <w:r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 xml:space="preserve">Stephen J. Sharp, Nita G. </w:t>
      </w:r>
      <w:proofErr w:type="spellStart"/>
      <w:r w:rsidRPr="00415C60">
        <w:rPr>
          <w:rFonts w:eastAsia="Times New Roman" w:cs="Arial"/>
          <w:lang w:eastAsia="en-GB"/>
        </w:rPr>
        <w:t>Forouhi</w:t>
      </w:r>
      <w:proofErr w:type="spellEnd"/>
      <w:r w:rsidRPr="00415C60">
        <w:rPr>
          <w:rFonts w:eastAsia="Times New Roman" w:cs="Arial"/>
          <w:lang w:eastAsia="en-GB"/>
        </w:rPr>
        <w:t>,</w:t>
      </w:r>
    </w:p>
    <w:p w:rsidR="00415C60" w:rsidRPr="00415C60" w:rsidRDefault="00415C60" w:rsidP="00415C60">
      <w:pPr>
        <w:spacing w:after="0" w:line="240" w:lineRule="auto"/>
        <w:rPr>
          <w:rFonts w:eastAsia="Times New Roman" w:cs="Arial"/>
          <w:lang w:eastAsia="en-GB"/>
        </w:rPr>
      </w:pPr>
      <w:r w:rsidRPr="00415C60">
        <w:rPr>
          <w:rFonts w:eastAsia="Times New Roman" w:cs="Arial"/>
          <w:lang w:eastAsia="en-GB"/>
        </w:rPr>
        <w:t>Elio Riboli, and Nicholas J. Wareham,</w:t>
      </w:r>
      <w:r>
        <w:rPr>
          <w:rFonts w:eastAsia="Times New Roman" w:cs="Arial"/>
          <w:lang w:eastAsia="en-GB"/>
        </w:rPr>
        <w:t xml:space="preserve"> </w:t>
      </w:r>
      <w:r w:rsidRPr="00415C60">
        <w:rPr>
          <w:rFonts w:eastAsia="Times New Roman" w:cs="Arial"/>
          <w:lang w:eastAsia="en-GB"/>
        </w:rPr>
        <w:t xml:space="preserve">for the </w:t>
      </w:r>
      <w:proofErr w:type="spellStart"/>
      <w:r w:rsidRPr="00415C60">
        <w:rPr>
          <w:rFonts w:eastAsia="Times New Roman" w:cs="Arial"/>
          <w:lang w:eastAsia="en-GB"/>
        </w:rPr>
        <w:t>InterAct</w:t>
      </w:r>
      <w:proofErr w:type="spellEnd"/>
      <w:r w:rsidRPr="00415C60">
        <w:rPr>
          <w:rFonts w:eastAsia="Times New Roman" w:cs="Arial"/>
          <w:lang w:eastAsia="en-GB"/>
        </w:rPr>
        <w:t xml:space="preserve"> Con</w:t>
      </w:r>
      <w:r>
        <w:rPr>
          <w:rFonts w:eastAsia="Times New Roman" w:cs="Arial"/>
          <w:lang w:eastAsia="en-GB"/>
        </w:rPr>
        <w:t>sortium</w:t>
      </w:r>
    </w:p>
    <w:p w:rsidR="00FB17B8" w:rsidRPr="00415C60" w:rsidRDefault="00C01CA8" w:rsidP="00415C60">
      <w:bookmarkStart w:id="0" w:name="_GoBack"/>
      <w:bookmarkEnd w:id="0"/>
    </w:p>
    <w:sectPr w:rsidR="00FB17B8" w:rsidRPr="00415C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C60"/>
    <w:rsid w:val="00415C60"/>
    <w:rsid w:val="008208FB"/>
    <w:rsid w:val="00B06FEC"/>
    <w:rsid w:val="00C0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F3BE78-7878-4F00-BD66-1E5B14163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5C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4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991</Characters>
  <Application>Microsoft Office Word</Application>
  <DocSecurity>0</DocSecurity>
  <Lines>8</Lines>
  <Paragraphs>2</Paragraphs>
  <ScaleCrop>false</ScaleCrop>
  <Company>Imperial College London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Mangiameli, Giulia</dc:creator>
  <cp:keywords/>
  <dc:description/>
  <cp:lastModifiedBy>Mangiameli, Giulia</cp:lastModifiedBy>
  <cp:revision>2</cp:revision>
  <dcterms:created xsi:type="dcterms:W3CDTF">2016-11-21T14:33:00Z</dcterms:created>
  <dcterms:modified xsi:type="dcterms:W3CDTF">2016-11-21T14:39:00Z</dcterms:modified>
</cp:coreProperties>
</file>