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DFF60" w14:textId="77777777" w:rsidR="00B60877" w:rsidRPr="006107FB" w:rsidRDefault="00B60877" w:rsidP="00B60877">
      <w:pPr>
        <w:rPr>
          <w:rFonts w:ascii="Arial" w:hAnsi="Arial" w:cs="Arial"/>
          <w:sz w:val="22"/>
          <w:szCs w:val="22"/>
        </w:rPr>
      </w:pPr>
      <w:r w:rsidRPr="006107FB">
        <w:rPr>
          <w:rFonts w:ascii="Arial" w:hAnsi="Arial" w:cs="Arial"/>
          <w:b/>
          <w:bCs/>
          <w:sz w:val="22"/>
          <w:szCs w:val="22"/>
        </w:rPr>
        <w:t xml:space="preserve">Title: </w:t>
      </w:r>
      <w:r w:rsidRPr="006107FB">
        <w:rPr>
          <w:rFonts w:ascii="Arial" w:hAnsi="Arial" w:cs="Arial"/>
          <w:sz w:val="22"/>
          <w:szCs w:val="22"/>
        </w:rPr>
        <w:t xml:space="preserve">Cost-effectiveness and dynamic efficiency: does the solution lie within? </w:t>
      </w:r>
    </w:p>
    <w:p w14:paraId="518ADFA3" w14:textId="77777777" w:rsidR="00B60877" w:rsidRPr="00067FE8" w:rsidRDefault="00B60877" w:rsidP="00B60877">
      <w:pPr>
        <w:ind w:left="1080" w:hanging="1080"/>
        <w:rPr>
          <w:rFonts w:ascii="Arial" w:hAnsi="Arial" w:cs="Arial"/>
          <w:sz w:val="22"/>
          <w:szCs w:val="22"/>
          <w:lang w:val="pt-PT"/>
        </w:rPr>
      </w:pPr>
      <w:r w:rsidRPr="00067FE8">
        <w:rPr>
          <w:rFonts w:ascii="Arial" w:hAnsi="Arial" w:cs="Arial"/>
          <w:b/>
          <w:bCs/>
          <w:sz w:val="22"/>
          <w:szCs w:val="22"/>
          <w:lang w:val="pt-PT"/>
        </w:rPr>
        <w:t xml:space="preserve">Authors:   </w:t>
      </w:r>
      <w:r w:rsidRPr="00067FE8">
        <w:rPr>
          <w:rFonts w:ascii="Arial" w:hAnsi="Arial" w:cs="Arial"/>
          <w:sz w:val="22"/>
          <w:szCs w:val="22"/>
          <w:lang w:val="pt-PT"/>
        </w:rPr>
        <w:t xml:space="preserve">Rodrigo Refoios Camejo </w:t>
      </w:r>
      <w:r w:rsidRPr="00067FE8">
        <w:rPr>
          <w:rFonts w:ascii="Arial" w:hAnsi="Arial" w:cs="Arial"/>
          <w:sz w:val="22"/>
          <w:szCs w:val="22"/>
          <w:vertAlign w:val="superscript"/>
          <w:lang w:val="pt-PT"/>
        </w:rPr>
        <w:t>a</w:t>
      </w:r>
      <w:r>
        <w:rPr>
          <w:rFonts w:ascii="Arial" w:hAnsi="Arial" w:cs="Arial"/>
          <w:sz w:val="22"/>
          <w:szCs w:val="22"/>
          <w:vertAlign w:val="superscript"/>
          <w:lang w:val="pt-PT"/>
        </w:rPr>
        <w:t>, b</w:t>
      </w:r>
      <w:r w:rsidRPr="00067FE8">
        <w:rPr>
          <w:rFonts w:ascii="Arial" w:hAnsi="Arial" w:cs="Arial"/>
          <w:sz w:val="22"/>
          <w:szCs w:val="22"/>
          <w:lang w:val="pt-PT"/>
        </w:rPr>
        <w:t xml:space="preserve">, Marisa Miraldo </w:t>
      </w:r>
      <w:r>
        <w:rPr>
          <w:rFonts w:ascii="Arial" w:hAnsi="Arial" w:cs="Arial"/>
          <w:sz w:val="22"/>
          <w:szCs w:val="22"/>
          <w:vertAlign w:val="superscript"/>
          <w:lang w:val="pt-PT"/>
        </w:rPr>
        <w:t>c</w:t>
      </w:r>
      <w:r w:rsidRPr="00067FE8">
        <w:rPr>
          <w:rFonts w:ascii="Arial" w:hAnsi="Arial" w:cs="Arial"/>
          <w:sz w:val="22"/>
          <w:szCs w:val="22"/>
          <w:lang w:val="pt-PT"/>
        </w:rPr>
        <w:t xml:space="preserve">, Frans Rutten </w:t>
      </w:r>
      <w:r w:rsidRPr="00067FE8">
        <w:rPr>
          <w:rFonts w:ascii="Arial" w:hAnsi="Arial" w:cs="Arial"/>
          <w:sz w:val="22"/>
          <w:szCs w:val="22"/>
          <w:vertAlign w:val="superscript"/>
          <w:lang w:val="pt-PT"/>
        </w:rPr>
        <w:t>a</w:t>
      </w:r>
    </w:p>
    <w:p w14:paraId="57B26148" w14:textId="77777777" w:rsidR="00B60877" w:rsidRDefault="00B60877" w:rsidP="00B60877">
      <w:pPr>
        <w:ind w:left="1410" w:hanging="1410"/>
        <w:rPr>
          <w:rFonts w:ascii="Arial" w:hAnsi="Arial" w:cs="Arial"/>
          <w:sz w:val="22"/>
          <w:szCs w:val="22"/>
        </w:rPr>
      </w:pPr>
      <w:r w:rsidRPr="006107FB">
        <w:rPr>
          <w:rFonts w:ascii="Arial" w:hAnsi="Arial" w:cs="Arial"/>
          <w:b/>
          <w:bCs/>
          <w:sz w:val="22"/>
          <w:szCs w:val="22"/>
        </w:rPr>
        <w:t xml:space="preserve">Institutions: </w:t>
      </w:r>
      <w:r w:rsidRPr="006107FB">
        <w:rPr>
          <w:rFonts w:ascii="Arial" w:hAnsi="Arial" w:cs="Arial"/>
          <w:sz w:val="22"/>
          <w:szCs w:val="22"/>
        </w:rPr>
        <w:tab/>
      </w:r>
      <w:r w:rsidRPr="006107FB">
        <w:rPr>
          <w:rFonts w:ascii="Arial" w:hAnsi="Arial" w:cs="Arial"/>
          <w:sz w:val="22"/>
          <w:szCs w:val="22"/>
          <w:vertAlign w:val="superscript"/>
        </w:rPr>
        <w:t>a</w:t>
      </w:r>
      <w:r w:rsidRPr="006107FB">
        <w:rPr>
          <w:rFonts w:ascii="Arial" w:hAnsi="Arial" w:cs="Arial"/>
          <w:sz w:val="22"/>
          <w:szCs w:val="22"/>
        </w:rPr>
        <w:t xml:space="preserve"> Institute of Health Policy &amp; Management – Erasmus Medical Centre, Erasmus University, Rotterdam, The Netherlands </w:t>
      </w:r>
    </w:p>
    <w:p w14:paraId="714AE4AA" w14:textId="77777777" w:rsidR="00B60877" w:rsidRPr="006107FB" w:rsidRDefault="00B60877" w:rsidP="00B60877">
      <w:pPr>
        <w:ind w:left="1410"/>
        <w:rPr>
          <w:rFonts w:ascii="Arial" w:hAnsi="Arial" w:cs="Arial"/>
          <w:sz w:val="22"/>
          <w:szCs w:val="22"/>
        </w:rPr>
      </w:pPr>
      <w:r w:rsidRPr="00CF14BD">
        <w:rPr>
          <w:rFonts w:ascii="Arial" w:hAnsi="Arial" w:cs="Arial"/>
          <w:sz w:val="22"/>
          <w:szCs w:val="22"/>
          <w:vertAlign w:val="superscript"/>
        </w:rPr>
        <w:t>b</w:t>
      </w:r>
      <w:r w:rsidRPr="006107FB">
        <w:rPr>
          <w:rFonts w:ascii="Arial" w:hAnsi="Arial" w:cs="Arial"/>
          <w:sz w:val="22"/>
          <w:szCs w:val="22"/>
        </w:rPr>
        <w:t xml:space="preserve"> </w:t>
      </w:r>
      <w:r>
        <w:rPr>
          <w:rFonts w:ascii="Arial" w:hAnsi="Arial" w:cs="Arial"/>
          <w:sz w:val="22"/>
          <w:szCs w:val="22"/>
        </w:rPr>
        <w:t>GlaxoSmithKline</w:t>
      </w:r>
      <w:r w:rsidRPr="006107FB">
        <w:rPr>
          <w:rFonts w:ascii="Arial" w:hAnsi="Arial" w:cs="Arial"/>
          <w:sz w:val="22"/>
          <w:szCs w:val="22"/>
        </w:rPr>
        <w:t xml:space="preserve">, </w:t>
      </w:r>
      <w:r>
        <w:rPr>
          <w:rFonts w:ascii="Arial" w:hAnsi="Arial" w:cs="Arial"/>
          <w:sz w:val="22"/>
          <w:szCs w:val="22"/>
        </w:rPr>
        <w:t>London</w:t>
      </w:r>
      <w:r w:rsidRPr="00CF14BD">
        <w:rPr>
          <w:rFonts w:ascii="Arial" w:hAnsi="Arial" w:cs="Arial"/>
          <w:sz w:val="22"/>
          <w:szCs w:val="22"/>
        </w:rPr>
        <w:t xml:space="preserve"> </w:t>
      </w:r>
      <w:r>
        <w:rPr>
          <w:rFonts w:ascii="Arial" w:hAnsi="Arial" w:cs="Arial"/>
          <w:sz w:val="22"/>
          <w:szCs w:val="22"/>
        </w:rPr>
        <w:t>– Value Evidence &amp; Outcomes</w:t>
      </w:r>
      <w:r w:rsidRPr="006107FB">
        <w:rPr>
          <w:rFonts w:ascii="Arial" w:hAnsi="Arial" w:cs="Arial"/>
          <w:sz w:val="22"/>
          <w:szCs w:val="22"/>
        </w:rPr>
        <w:t xml:space="preserve">, </w:t>
      </w:r>
      <w:r>
        <w:rPr>
          <w:rFonts w:ascii="Arial" w:hAnsi="Arial" w:cs="Arial"/>
          <w:sz w:val="22"/>
          <w:szCs w:val="22"/>
        </w:rPr>
        <w:t>London, United Kingdom</w:t>
      </w:r>
    </w:p>
    <w:p w14:paraId="613341F8" w14:textId="77777777" w:rsidR="00B60877" w:rsidRPr="006107FB" w:rsidRDefault="00B60877" w:rsidP="00B60877">
      <w:pPr>
        <w:ind w:left="1440"/>
        <w:rPr>
          <w:rFonts w:ascii="Arial" w:hAnsi="Arial" w:cs="Arial"/>
          <w:sz w:val="22"/>
          <w:szCs w:val="22"/>
        </w:rPr>
      </w:pPr>
      <w:r>
        <w:rPr>
          <w:rFonts w:ascii="Arial" w:hAnsi="Arial" w:cs="Arial"/>
          <w:sz w:val="22"/>
          <w:szCs w:val="22"/>
          <w:vertAlign w:val="superscript"/>
        </w:rPr>
        <w:t>c</w:t>
      </w:r>
      <w:r w:rsidRPr="006107FB">
        <w:rPr>
          <w:rFonts w:ascii="Arial" w:hAnsi="Arial" w:cs="Arial"/>
          <w:sz w:val="22"/>
          <w:szCs w:val="22"/>
        </w:rPr>
        <w:t xml:space="preserve"> Imperial College Business School – Healthcare Management Group, London, United Kingdom</w:t>
      </w:r>
    </w:p>
    <w:p w14:paraId="0676BCCF" w14:textId="77777777" w:rsidR="00B60877" w:rsidRPr="006107FB" w:rsidRDefault="00B60877" w:rsidP="00B60877">
      <w:pPr>
        <w:rPr>
          <w:rFonts w:ascii="Arial" w:hAnsi="Arial" w:cs="Arial"/>
          <w:sz w:val="22"/>
          <w:szCs w:val="22"/>
        </w:rPr>
      </w:pPr>
    </w:p>
    <w:p w14:paraId="14361264" w14:textId="77777777" w:rsidR="00B60877" w:rsidRPr="006107FB" w:rsidRDefault="00B60877" w:rsidP="00B60877">
      <w:pPr>
        <w:rPr>
          <w:rFonts w:ascii="Arial" w:hAnsi="Arial" w:cs="Arial"/>
          <w:sz w:val="22"/>
          <w:szCs w:val="22"/>
        </w:rPr>
      </w:pPr>
      <w:r w:rsidRPr="006107FB">
        <w:rPr>
          <w:rFonts w:ascii="Arial" w:hAnsi="Arial" w:cs="Arial"/>
          <w:b/>
          <w:bCs/>
          <w:sz w:val="22"/>
          <w:szCs w:val="22"/>
          <w:vertAlign w:val="superscript"/>
        </w:rPr>
        <w:t>*</w:t>
      </w:r>
      <w:r w:rsidRPr="006107FB">
        <w:rPr>
          <w:rFonts w:ascii="Arial" w:hAnsi="Arial" w:cs="Arial"/>
          <w:b/>
          <w:bCs/>
          <w:sz w:val="22"/>
          <w:szCs w:val="22"/>
        </w:rPr>
        <w:t xml:space="preserve"> Corresponding author:</w:t>
      </w:r>
      <w:r w:rsidRPr="006107FB">
        <w:rPr>
          <w:rFonts w:ascii="Arial" w:hAnsi="Arial" w:cs="Arial"/>
          <w:sz w:val="22"/>
          <w:szCs w:val="22"/>
        </w:rPr>
        <w:tab/>
        <w:t>R Refoios Camejo</w:t>
      </w:r>
    </w:p>
    <w:p w14:paraId="796C3ADA" w14:textId="77777777" w:rsidR="00B60877" w:rsidRPr="006107FB" w:rsidRDefault="00B60877" w:rsidP="00B60877">
      <w:pPr>
        <w:rPr>
          <w:rFonts w:ascii="Arial" w:hAnsi="Arial" w:cs="Arial"/>
          <w:sz w:val="22"/>
          <w:szCs w:val="22"/>
        </w:rPr>
      </w:pPr>
      <w:r w:rsidRPr="006107FB">
        <w:rPr>
          <w:rFonts w:ascii="Arial" w:hAnsi="Arial" w:cs="Arial"/>
          <w:sz w:val="22"/>
          <w:szCs w:val="22"/>
        </w:rPr>
        <w:tab/>
      </w:r>
      <w:r w:rsidRPr="006107FB">
        <w:rPr>
          <w:rFonts w:ascii="Arial" w:hAnsi="Arial" w:cs="Arial"/>
          <w:sz w:val="22"/>
          <w:szCs w:val="22"/>
        </w:rPr>
        <w:tab/>
      </w:r>
      <w:r w:rsidRPr="006107FB">
        <w:rPr>
          <w:rFonts w:ascii="Arial" w:hAnsi="Arial" w:cs="Arial"/>
          <w:sz w:val="22"/>
          <w:szCs w:val="22"/>
        </w:rPr>
        <w:tab/>
      </w:r>
      <w:r>
        <w:rPr>
          <w:rFonts w:ascii="Arial" w:hAnsi="Arial" w:cs="Arial"/>
          <w:sz w:val="22"/>
          <w:szCs w:val="22"/>
        </w:rPr>
        <w:tab/>
      </w:r>
      <w:r w:rsidRPr="006107FB">
        <w:rPr>
          <w:rFonts w:ascii="Arial" w:hAnsi="Arial" w:cs="Arial"/>
          <w:sz w:val="22"/>
          <w:szCs w:val="22"/>
        </w:rPr>
        <w:t>Erasmus University</w:t>
      </w:r>
      <w:r w:rsidRPr="006107FB" w:rsidDel="00167355">
        <w:rPr>
          <w:rFonts w:ascii="Arial" w:hAnsi="Arial" w:cs="Arial"/>
          <w:sz w:val="22"/>
          <w:szCs w:val="22"/>
        </w:rPr>
        <w:t xml:space="preserve"> </w:t>
      </w:r>
      <w:r w:rsidRPr="006107FB">
        <w:rPr>
          <w:rFonts w:ascii="Arial" w:hAnsi="Arial" w:cs="Arial"/>
          <w:sz w:val="22"/>
          <w:szCs w:val="22"/>
        </w:rPr>
        <w:t>Rotterdam</w:t>
      </w:r>
    </w:p>
    <w:p w14:paraId="481AA3B2" w14:textId="77777777" w:rsidR="00B60877" w:rsidRPr="006107FB" w:rsidRDefault="00B60877" w:rsidP="00B60877">
      <w:pPr>
        <w:rPr>
          <w:rFonts w:ascii="Arial" w:hAnsi="Arial" w:cs="Arial"/>
          <w:sz w:val="22"/>
          <w:szCs w:val="22"/>
        </w:rPr>
      </w:pPr>
      <w:r w:rsidRPr="006107FB">
        <w:rPr>
          <w:rFonts w:ascii="Arial" w:hAnsi="Arial" w:cs="Arial"/>
          <w:sz w:val="22"/>
          <w:szCs w:val="22"/>
        </w:rPr>
        <w:tab/>
      </w:r>
      <w:r w:rsidRPr="006107FB">
        <w:rPr>
          <w:rFonts w:ascii="Arial" w:hAnsi="Arial" w:cs="Arial"/>
          <w:sz w:val="22"/>
          <w:szCs w:val="22"/>
        </w:rPr>
        <w:tab/>
      </w:r>
      <w:r w:rsidRPr="006107FB">
        <w:rPr>
          <w:rFonts w:ascii="Arial" w:hAnsi="Arial" w:cs="Arial"/>
          <w:sz w:val="22"/>
          <w:szCs w:val="22"/>
        </w:rPr>
        <w:tab/>
      </w:r>
      <w:r>
        <w:rPr>
          <w:rFonts w:ascii="Arial" w:hAnsi="Arial" w:cs="Arial"/>
          <w:sz w:val="22"/>
          <w:szCs w:val="22"/>
        </w:rPr>
        <w:tab/>
      </w:r>
      <w:r w:rsidRPr="006107FB">
        <w:rPr>
          <w:rFonts w:ascii="Arial" w:hAnsi="Arial" w:cs="Arial"/>
          <w:sz w:val="22"/>
          <w:szCs w:val="22"/>
        </w:rPr>
        <w:t>Institute of Health Policy &amp; Management</w:t>
      </w:r>
    </w:p>
    <w:p w14:paraId="4106D016" w14:textId="77777777" w:rsidR="00B60877" w:rsidRPr="006107FB" w:rsidRDefault="00B60877" w:rsidP="00B60877">
      <w:pPr>
        <w:rPr>
          <w:rFonts w:ascii="Arial" w:hAnsi="Arial" w:cs="Arial"/>
          <w:sz w:val="22"/>
          <w:szCs w:val="22"/>
        </w:rPr>
      </w:pPr>
      <w:r w:rsidRPr="006107FB">
        <w:rPr>
          <w:rFonts w:ascii="Arial" w:hAnsi="Arial" w:cs="Arial"/>
          <w:sz w:val="22"/>
          <w:szCs w:val="22"/>
        </w:rPr>
        <w:tab/>
      </w:r>
      <w:r w:rsidRPr="006107FB">
        <w:rPr>
          <w:rFonts w:ascii="Arial" w:hAnsi="Arial" w:cs="Arial"/>
          <w:sz w:val="22"/>
          <w:szCs w:val="22"/>
        </w:rPr>
        <w:tab/>
      </w:r>
      <w:r w:rsidRPr="006107FB">
        <w:rPr>
          <w:rFonts w:ascii="Arial" w:hAnsi="Arial" w:cs="Arial"/>
          <w:sz w:val="22"/>
          <w:szCs w:val="22"/>
        </w:rPr>
        <w:tab/>
      </w:r>
      <w:r>
        <w:rPr>
          <w:rFonts w:ascii="Arial" w:hAnsi="Arial" w:cs="Arial"/>
          <w:sz w:val="22"/>
          <w:szCs w:val="22"/>
        </w:rPr>
        <w:tab/>
      </w:r>
      <w:r w:rsidRPr="006107FB">
        <w:rPr>
          <w:rFonts w:ascii="Arial" w:hAnsi="Arial" w:cs="Arial"/>
          <w:sz w:val="22"/>
          <w:szCs w:val="22"/>
        </w:rPr>
        <w:t>P.O. Box 1738</w:t>
      </w:r>
    </w:p>
    <w:p w14:paraId="3D69AF76" w14:textId="77777777" w:rsidR="00B60877" w:rsidRPr="006107FB" w:rsidRDefault="00B60877" w:rsidP="00B60877">
      <w:pPr>
        <w:rPr>
          <w:rFonts w:ascii="Arial" w:hAnsi="Arial" w:cs="Arial"/>
          <w:sz w:val="22"/>
          <w:szCs w:val="22"/>
        </w:rPr>
      </w:pPr>
      <w:r w:rsidRPr="006107FB">
        <w:rPr>
          <w:rFonts w:ascii="Arial" w:hAnsi="Arial" w:cs="Arial"/>
          <w:sz w:val="22"/>
          <w:szCs w:val="22"/>
        </w:rPr>
        <w:tab/>
      </w:r>
      <w:r w:rsidRPr="006107FB">
        <w:rPr>
          <w:rFonts w:ascii="Arial" w:hAnsi="Arial" w:cs="Arial"/>
          <w:sz w:val="22"/>
          <w:szCs w:val="22"/>
        </w:rPr>
        <w:tab/>
      </w:r>
      <w:r w:rsidRPr="006107FB">
        <w:rPr>
          <w:rFonts w:ascii="Arial" w:hAnsi="Arial" w:cs="Arial"/>
          <w:sz w:val="22"/>
          <w:szCs w:val="22"/>
        </w:rPr>
        <w:tab/>
      </w:r>
      <w:r>
        <w:rPr>
          <w:rFonts w:ascii="Arial" w:hAnsi="Arial" w:cs="Arial"/>
          <w:sz w:val="22"/>
          <w:szCs w:val="22"/>
        </w:rPr>
        <w:tab/>
      </w:r>
      <w:r w:rsidRPr="006107FB">
        <w:rPr>
          <w:rFonts w:ascii="Arial" w:hAnsi="Arial" w:cs="Arial"/>
          <w:sz w:val="22"/>
          <w:szCs w:val="22"/>
        </w:rPr>
        <w:t>3000 DR Rotterdam</w:t>
      </w:r>
    </w:p>
    <w:p w14:paraId="1A7D290C" w14:textId="77777777" w:rsidR="00B60877" w:rsidRPr="006107FB" w:rsidRDefault="00B60877" w:rsidP="00B60877">
      <w:pPr>
        <w:rPr>
          <w:rFonts w:ascii="Arial" w:hAnsi="Arial" w:cs="Arial"/>
          <w:sz w:val="22"/>
          <w:szCs w:val="22"/>
        </w:rPr>
      </w:pPr>
      <w:r w:rsidRPr="006107FB">
        <w:rPr>
          <w:rFonts w:ascii="Arial" w:hAnsi="Arial" w:cs="Arial"/>
          <w:sz w:val="22"/>
          <w:szCs w:val="22"/>
        </w:rPr>
        <w:tab/>
      </w:r>
      <w:r w:rsidRPr="006107FB">
        <w:rPr>
          <w:rFonts w:ascii="Arial" w:hAnsi="Arial" w:cs="Arial"/>
          <w:sz w:val="22"/>
          <w:szCs w:val="22"/>
        </w:rPr>
        <w:tab/>
      </w:r>
      <w:r w:rsidRPr="006107FB">
        <w:rPr>
          <w:rFonts w:ascii="Arial" w:hAnsi="Arial" w:cs="Arial"/>
          <w:sz w:val="22"/>
          <w:szCs w:val="22"/>
        </w:rPr>
        <w:tab/>
      </w:r>
      <w:r>
        <w:rPr>
          <w:rFonts w:ascii="Arial" w:hAnsi="Arial" w:cs="Arial"/>
          <w:sz w:val="22"/>
          <w:szCs w:val="22"/>
        </w:rPr>
        <w:tab/>
      </w:r>
      <w:r w:rsidRPr="006107FB">
        <w:rPr>
          <w:rFonts w:ascii="Arial" w:hAnsi="Arial" w:cs="Arial"/>
          <w:sz w:val="22"/>
          <w:szCs w:val="22"/>
        </w:rPr>
        <w:t>The Netherlands</w:t>
      </w:r>
    </w:p>
    <w:p w14:paraId="4E9C6968" w14:textId="77777777" w:rsidR="00B60877" w:rsidRPr="00E44E07" w:rsidRDefault="00B60877" w:rsidP="00B60877">
      <w:pPr>
        <w:ind w:left="2124" w:firstLine="708"/>
        <w:rPr>
          <w:rFonts w:ascii="Arial" w:hAnsi="Arial" w:cs="Arial"/>
          <w:sz w:val="22"/>
          <w:szCs w:val="22"/>
          <w:lang w:val="pt-PT"/>
        </w:rPr>
      </w:pPr>
      <w:r w:rsidRPr="00E44E07">
        <w:rPr>
          <w:rFonts w:ascii="Arial" w:hAnsi="Arial" w:cs="Arial"/>
          <w:sz w:val="22"/>
          <w:szCs w:val="22"/>
          <w:lang w:val="pt-PT"/>
        </w:rPr>
        <w:t>Tel: +31 (0)10 408 8555</w:t>
      </w:r>
    </w:p>
    <w:p w14:paraId="61848F86" w14:textId="77777777" w:rsidR="00B60877" w:rsidRPr="00F86E09" w:rsidRDefault="00B60877" w:rsidP="00B60877">
      <w:pPr>
        <w:rPr>
          <w:rFonts w:ascii="Arial" w:hAnsi="Arial" w:cs="Arial"/>
          <w:sz w:val="22"/>
          <w:szCs w:val="22"/>
          <w:lang w:val="pt-PT"/>
        </w:rPr>
      </w:pPr>
      <w:r w:rsidRPr="00E44E07">
        <w:rPr>
          <w:rFonts w:ascii="Arial" w:hAnsi="Arial" w:cs="Arial"/>
          <w:sz w:val="22"/>
          <w:szCs w:val="22"/>
          <w:lang w:val="pt-PT"/>
        </w:rPr>
        <w:tab/>
      </w:r>
      <w:r w:rsidRPr="00E44E07">
        <w:rPr>
          <w:rFonts w:ascii="Arial" w:hAnsi="Arial" w:cs="Arial"/>
          <w:sz w:val="22"/>
          <w:szCs w:val="22"/>
          <w:lang w:val="pt-PT"/>
        </w:rPr>
        <w:tab/>
      </w:r>
      <w:r w:rsidRPr="00E44E07">
        <w:rPr>
          <w:rFonts w:ascii="Arial" w:hAnsi="Arial" w:cs="Arial"/>
          <w:sz w:val="22"/>
          <w:szCs w:val="22"/>
          <w:lang w:val="pt-PT"/>
        </w:rPr>
        <w:tab/>
      </w:r>
      <w:r w:rsidRPr="00E44E07">
        <w:rPr>
          <w:rFonts w:ascii="Arial" w:hAnsi="Arial" w:cs="Arial"/>
          <w:sz w:val="22"/>
          <w:szCs w:val="22"/>
          <w:lang w:val="pt-PT"/>
        </w:rPr>
        <w:tab/>
      </w:r>
      <w:r w:rsidRPr="00F86E09">
        <w:rPr>
          <w:rFonts w:ascii="Arial" w:hAnsi="Arial" w:cs="Arial"/>
          <w:sz w:val="22"/>
          <w:szCs w:val="22"/>
          <w:lang w:val="pt-PT"/>
        </w:rPr>
        <w:t>E-mail: rodrigo.refoioscamejo@gmail.com</w:t>
      </w:r>
    </w:p>
    <w:p w14:paraId="3582F23B" w14:textId="77777777" w:rsidR="00B60877" w:rsidRPr="00F86E09" w:rsidRDefault="00B60877" w:rsidP="00B60877">
      <w:pPr>
        <w:rPr>
          <w:rFonts w:ascii="Arial" w:hAnsi="Arial" w:cs="Arial"/>
          <w:sz w:val="22"/>
          <w:szCs w:val="22"/>
          <w:lang w:val="pt-PT"/>
        </w:rPr>
      </w:pPr>
    </w:p>
    <w:p w14:paraId="7B938025" w14:textId="77777777" w:rsidR="00B60877" w:rsidRPr="006107FB" w:rsidRDefault="00B60877" w:rsidP="00B60877">
      <w:pPr>
        <w:rPr>
          <w:rFonts w:ascii="Arial" w:hAnsi="Arial" w:cs="Arial"/>
          <w:sz w:val="22"/>
          <w:szCs w:val="22"/>
        </w:rPr>
      </w:pPr>
      <w:r w:rsidRPr="006107FB">
        <w:rPr>
          <w:rFonts w:ascii="Arial" w:hAnsi="Arial" w:cs="Arial"/>
          <w:b/>
          <w:sz w:val="22"/>
          <w:szCs w:val="22"/>
        </w:rPr>
        <w:t>Abstract Word Count:</w:t>
      </w:r>
      <w:r w:rsidRPr="006107FB">
        <w:rPr>
          <w:rFonts w:ascii="Arial" w:hAnsi="Arial" w:cs="Arial"/>
          <w:sz w:val="22"/>
          <w:szCs w:val="22"/>
        </w:rPr>
        <w:t xml:space="preserve"> </w:t>
      </w:r>
      <w:r>
        <w:rPr>
          <w:rFonts w:ascii="Arial" w:hAnsi="Arial" w:cs="Arial"/>
          <w:sz w:val="22"/>
          <w:szCs w:val="22"/>
        </w:rPr>
        <w:t>142</w:t>
      </w:r>
    </w:p>
    <w:p w14:paraId="64A80CEA" w14:textId="77777777" w:rsidR="00B60877" w:rsidRPr="006107FB" w:rsidRDefault="00B60877" w:rsidP="00B60877">
      <w:pPr>
        <w:rPr>
          <w:rFonts w:ascii="Arial" w:hAnsi="Arial" w:cs="Arial"/>
          <w:b/>
          <w:bCs/>
          <w:sz w:val="22"/>
          <w:szCs w:val="22"/>
        </w:rPr>
      </w:pPr>
      <w:r w:rsidRPr="006107FB">
        <w:rPr>
          <w:rFonts w:ascii="Arial" w:hAnsi="Arial" w:cs="Arial"/>
          <w:b/>
          <w:bCs/>
          <w:sz w:val="22"/>
          <w:szCs w:val="22"/>
        </w:rPr>
        <w:t xml:space="preserve">Manuscript Word Count (excluding abstract, appendixes and references): </w:t>
      </w:r>
      <w:r>
        <w:rPr>
          <w:rFonts w:ascii="Arial" w:hAnsi="Arial" w:cs="Arial"/>
          <w:sz w:val="22"/>
          <w:szCs w:val="22"/>
        </w:rPr>
        <w:t>2</w:t>
      </w:r>
      <w:r w:rsidRPr="006107FB">
        <w:rPr>
          <w:rFonts w:ascii="Arial" w:hAnsi="Arial" w:cs="Arial"/>
          <w:sz w:val="22"/>
          <w:szCs w:val="22"/>
        </w:rPr>
        <w:t>,</w:t>
      </w:r>
      <w:r>
        <w:rPr>
          <w:rFonts w:ascii="Arial" w:hAnsi="Arial" w:cs="Arial"/>
          <w:sz w:val="22"/>
          <w:szCs w:val="22"/>
        </w:rPr>
        <w:t>003</w:t>
      </w:r>
    </w:p>
    <w:p w14:paraId="1E04686B" w14:textId="77777777" w:rsidR="00B60877" w:rsidRPr="006107FB" w:rsidRDefault="00B60877" w:rsidP="00B60877">
      <w:pPr>
        <w:rPr>
          <w:rFonts w:ascii="Arial" w:hAnsi="Arial" w:cs="Arial"/>
          <w:sz w:val="22"/>
          <w:szCs w:val="22"/>
        </w:rPr>
      </w:pPr>
      <w:r w:rsidRPr="006107FB">
        <w:rPr>
          <w:rFonts w:ascii="Arial" w:hAnsi="Arial" w:cs="Arial"/>
          <w:b/>
          <w:bCs/>
          <w:sz w:val="22"/>
          <w:szCs w:val="22"/>
        </w:rPr>
        <w:t xml:space="preserve">Table Count (excluding appendixes): </w:t>
      </w:r>
      <w:r w:rsidRPr="006107FB">
        <w:rPr>
          <w:rFonts w:ascii="Arial" w:hAnsi="Arial" w:cs="Arial"/>
          <w:sz w:val="22"/>
          <w:szCs w:val="22"/>
        </w:rPr>
        <w:t>0</w:t>
      </w:r>
    </w:p>
    <w:p w14:paraId="2A268A91" w14:textId="77777777" w:rsidR="00B60877" w:rsidRPr="006107FB" w:rsidRDefault="00B60877" w:rsidP="00B60877">
      <w:pPr>
        <w:rPr>
          <w:rFonts w:ascii="Arial" w:hAnsi="Arial" w:cs="Arial"/>
          <w:b/>
          <w:bCs/>
          <w:sz w:val="22"/>
          <w:szCs w:val="22"/>
        </w:rPr>
      </w:pPr>
      <w:r w:rsidRPr="006107FB">
        <w:rPr>
          <w:rFonts w:ascii="Arial" w:hAnsi="Arial" w:cs="Arial"/>
          <w:b/>
          <w:bCs/>
          <w:sz w:val="22"/>
          <w:szCs w:val="22"/>
        </w:rPr>
        <w:t xml:space="preserve">Figure Count (excluding appendixes): </w:t>
      </w:r>
      <w:r>
        <w:rPr>
          <w:rFonts w:ascii="Arial" w:hAnsi="Arial" w:cs="Arial"/>
          <w:sz w:val="22"/>
          <w:szCs w:val="22"/>
        </w:rPr>
        <w:t>2</w:t>
      </w:r>
    </w:p>
    <w:p w14:paraId="239EB146" w14:textId="77777777" w:rsidR="00B60877" w:rsidRPr="00856812" w:rsidRDefault="00B60877" w:rsidP="00B60877">
      <w:pPr>
        <w:rPr>
          <w:sz w:val="20"/>
          <w:szCs w:val="20"/>
        </w:rPr>
      </w:pPr>
    </w:p>
    <w:p w14:paraId="1A0380AE" w14:textId="77777777" w:rsidR="00B60877" w:rsidRPr="00E31395" w:rsidRDefault="00B60877" w:rsidP="00B60877">
      <w:pPr>
        <w:pStyle w:val="Titulo2"/>
        <w:ind w:left="0"/>
        <w:rPr>
          <w:sz w:val="20"/>
        </w:rPr>
      </w:pPr>
      <w:r w:rsidRPr="00E31395">
        <w:rPr>
          <w:sz w:val="20"/>
        </w:rPr>
        <w:t xml:space="preserve"> </w:t>
      </w:r>
    </w:p>
    <w:p w14:paraId="136C5A2C" w14:textId="77777777" w:rsidR="00B60877" w:rsidRPr="00B60877" w:rsidRDefault="00B60877" w:rsidP="00B60877">
      <w:pPr>
        <w:pStyle w:val="Titulo2"/>
        <w:tabs>
          <w:tab w:val="clear" w:pos="851"/>
          <w:tab w:val="num" w:pos="2420"/>
        </w:tabs>
        <w:spacing w:line="240" w:lineRule="auto"/>
        <w:ind w:left="0"/>
        <w:rPr>
          <w:rFonts w:cs="Arial"/>
          <w:sz w:val="24"/>
        </w:rPr>
      </w:pPr>
      <w:bookmarkStart w:id="0" w:name="_Toc340842298"/>
      <w:r w:rsidRPr="00B60877">
        <w:rPr>
          <w:rFonts w:cs="Arial"/>
          <w:sz w:val="24"/>
        </w:rPr>
        <w:t>Acknowledgements</w:t>
      </w:r>
      <w:bookmarkEnd w:id="0"/>
    </w:p>
    <w:p w14:paraId="3ECBFDFC" w14:textId="77777777" w:rsidR="00B60877" w:rsidRPr="00B60877" w:rsidRDefault="00B60877" w:rsidP="00B60877">
      <w:pPr>
        <w:pStyle w:val="Corpodetexto"/>
        <w:spacing w:line="240" w:lineRule="auto"/>
        <w:rPr>
          <w:sz w:val="24"/>
          <w:szCs w:val="24"/>
        </w:rPr>
      </w:pPr>
      <w:r w:rsidRPr="00B60877">
        <w:rPr>
          <w:sz w:val="24"/>
          <w:szCs w:val="24"/>
        </w:rPr>
        <w:t>Whilst preparing this manuscript, Rodrigo Refoios Camejo was undertaking his PhD research with Erasmus University supported by the Portuguese Fundação para a Ciência e a Tecnologia (FCT).  He is now an employee of GlaxoSmithKline.  However, ideas expressed in this paper are entirely those of the authors and do not represent the views of FCT or GlaxoSmithKline.  We thank Clare McGrath for her helpful comments on earlier versions of this manuscript.</w:t>
      </w:r>
    </w:p>
    <w:p w14:paraId="32DB88A3" w14:textId="77777777" w:rsidR="00B60877" w:rsidRPr="00E31395" w:rsidRDefault="00B60877" w:rsidP="00B60877">
      <w:pPr>
        <w:ind w:left="720" w:hanging="720"/>
        <w:rPr>
          <w:sz w:val="20"/>
          <w:szCs w:val="20"/>
        </w:rPr>
      </w:pPr>
    </w:p>
    <w:p w14:paraId="3C46248E" w14:textId="77777777" w:rsidR="00D03D81" w:rsidRPr="0029513E" w:rsidRDefault="00D03D81" w:rsidP="00D03D81">
      <w:pPr>
        <w:widowControl w:val="0"/>
        <w:autoSpaceDE w:val="0"/>
        <w:autoSpaceDN w:val="0"/>
        <w:adjustRightInd w:val="0"/>
        <w:jc w:val="both"/>
        <w:rPr>
          <w:rFonts w:ascii="Arial" w:hAnsi="Arial" w:cs="Arial"/>
          <w:b/>
          <w:lang w:val="en-US"/>
        </w:rPr>
      </w:pPr>
    </w:p>
    <w:p w14:paraId="69F53F9D" w14:textId="77777777" w:rsidR="008A27AA" w:rsidRPr="0029513E" w:rsidRDefault="008A27AA" w:rsidP="00D03D81">
      <w:pPr>
        <w:widowControl w:val="0"/>
        <w:autoSpaceDE w:val="0"/>
        <w:autoSpaceDN w:val="0"/>
        <w:adjustRightInd w:val="0"/>
        <w:jc w:val="both"/>
        <w:rPr>
          <w:rFonts w:ascii="Arial" w:hAnsi="Arial" w:cs="Arial"/>
          <w:b/>
          <w:lang w:val="en-US"/>
        </w:rPr>
      </w:pPr>
      <w:r w:rsidRPr="0029513E">
        <w:rPr>
          <w:rFonts w:ascii="Arial" w:hAnsi="Arial" w:cs="Arial"/>
          <w:b/>
          <w:lang w:val="en-US"/>
        </w:rPr>
        <w:t>Abstract</w:t>
      </w:r>
    </w:p>
    <w:p w14:paraId="009656AF" w14:textId="77777777" w:rsidR="00016C5F" w:rsidRDefault="008A27AA" w:rsidP="00016C5F">
      <w:pPr>
        <w:widowControl w:val="0"/>
        <w:autoSpaceDE w:val="0"/>
        <w:autoSpaceDN w:val="0"/>
        <w:adjustRightInd w:val="0"/>
        <w:jc w:val="both"/>
        <w:rPr>
          <w:rFonts w:ascii="Arial" w:hAnsi="Arial" w:cs="Arial"/>
          <w:lang w:val="en-US"/>
        </w:rPr>
      </w:pPr>
      <w:r w:rsidRPr="0029513E">
        <w:rPr>
          <w:rFonts w:ascii="Arial" w:hAnsi="Arial" w:cs="Arial"/>
          <w:lang w:val="en-US"/>
        </w:rPr>
        <w:t xml:space="preserve">The majority of the current systems spread across the world require the demonstration of the value of pharmaceuticals to be done with an acceptable degree of certainty before a technology is funded. Often involving the notion of cost-effectiveness, </w:t>
      </w:r>
      <w:r w:rsidR="00D45B72" w:rsidRPr="0029513E">
        <w:rPr>
          <w:rFonts w:ascii="Arial" w:hAnsi="Arial" w:cs="Arial"/>
          <w:lang w:val="en-US"/>
        </w:rPr>
        <w:t>one of the key</w:t>
      </w:r>
      <w:r w:rsidRPr="0029513E">
        <w:rPr>
          <w:rFonts w:ascii="Arial" w:hAnsi="Arial" w:cs="Arial"/>
          <w:lang w:val="en-US"/>
        </w:rPr>
        <w:t xml:space="preserve"> characteristic of such assessments </w:t>
      </w:r>
      <w:r w:rsidR="00D45B72" w:rsidRPr="0029513E">
        <w:rPr>
          <w:rFonts w:ascii="Arial" w:hAnsi="Arial" w:cs="Arial"/>
          <w:lang w:val="en-US"/>
        </w:rPr>
        <w:t>tends to be the consideration of</w:t>
      </w:r>
      <w:r w:rsidRPr="0029513E">
        <w:rPr>
          <w:rFonts w:ascii="Arial" w:hAnsi="Arial" w:cs="Arial"/>
          <w:lang w:val="en-US"/>
        </w:rPr>
        <w:t xml:space="preserve"> efficiency as a static outcome; </w:t>
      </w:r>
      <w:r w:rsidR="00D45B72" w:rsidRPr="0029513E">
        <w:rPr>
          <w:rFonts w:ascii="Arial" w:hAnsi="Arial" w:cs="Arial"/>
          <w:lang w:val="en-US"/>
        </w:rPr>
        <w:t>with a strong emphasis on current health gains but a disregard</w:t>
      </w:r>
      <w:r w:rsidRPr="0029513E">
        <w:rPr>
          <w:rFonts w:ascii="Arial" w:hAnsi="Arial" w:cs="Arial"/>
          <w:lang w:val="en-US"/>
        </w:rPr>
        <w:t xml:space="preserve"> </w:t>
      </w:r>
      <w:r w:rsidR="00D45B72" w:rsidRPr="0029513E">
        <w:rPr>
          <w:rFonts w:ascii="Arial" w:hAnsi="Arial" w:cs="Arial"/>
          <w:lang w:val="en-US"/>
        </w:rPr>
        <w:t>of the impact of decision making on the potential health value over time.</w:t>
      </w:r>
      <w:r w:rsidRPr="0029513E">
        <w:rPr>
          <w:rFonts w:ascii="Arial" w:hAnsi="Arial" w:cs="Arial"/>
          <w:lang w:val="en-US"/>
        </w:rPr>
        <w:t xml:space="preserve"> </w:t>
      </w:r>
      <w:r w:rsidR="00016C5F" w:rsidRPr="0029513E">
        <w:rPr>
          <w:rFonts w:ascii="Arial" w:hAnsi="Arial" w:cs="Arial"/>
          <w:lang w:val="en-US"/>
        </w:rPr>
        <w:t>In this manuscript we argue that current system</w:t>
      </w:r>
      <w:r w:rsidR="00F525D8">
        <w:rPr>
          <w:rFonts w:ascii="Arial" w:hAnsi="Arial" w:cs="Arial"/>
          <w:lang w:val="en-US"/>
        </w:rPr>
        <w:t>s</w:t>
      </w:r>
      <w:r w:rsidR="00016C5F" w:rsidRPr="0029513E">
        <w:rPr>
          <w:rFonts w:ascii="Arial" w:hAnsi="Arial" w:cs="Arial"/>
          <w:lang w:val="en-US"/>
        </w:rPr>
        <w:t xml:space="preserve"> </w:t>
      </w:r>
      <w:r w:rsidR="00C955C1">
        <w:rPr>
          <w:rFonts w:ascii="Arial" w:hAnsi="Arial" w:cs="Arial"/>
          <w:lang w:val="en-US"/>
        </w:rPr>
        <w:t xml:space="preserve">using cost-effectiveness thresholds </w:t>
      </w:r>
      <w:r w:rsidR="00016C5F" w:rsidRPr="0029513E">
        <w:rPr>
          <w:rFonts w:ascii="Arial" w:hAnsi="Arial" w:cs="Arial"/>
          <w:lang w:val="en-US"/>
        </w:rPr>
        <w:t>may provide an incomplete indicator of value and defend that funding decisions should be informed by dynamic efficiency considerations by considering both the current and the future value of achieving a certain level of effectiveness in a disease area. We further lay down the foundations for the implementation such framework.</w:t>
      </w:r>
    </w:p>
    <w:p w14:paraId="22883997" w14:textId="77777777" w:rsidR="002F2AD7" w:rsidRPr="0029513E" w:rsidRDefault="002F2AD7" w:rsidP="00016C5F">
      <w:pPr>
        <w:widowControl w:val="0"/>
        <w:autoSpaceDE w:val="0"/>
        <w:autoSpaceDN w:val="0"/>
        <w:adjustRightInd w:val="0"/>
        <w:jc w:val="both"/>
        <w:rPr>
          <w:rFonts w:ascii="Arial" w:hAnsi="Arial" w:cs="Arial"/>
          <w:lang w:val="en-US"/>
        </w:rPr>
      </w:pPr>
    </w:p>
    <w:p w14:paraId="5F160A4E" w14:textId="77777777" w:rsidR="008A27AA" w:rsidRPr="0029513E" w:rsidRDefault="008A27AA" w:rsidP="00D03D81">
      <w:pPr>
        <w:widowControl w:val="0"/>
        <w:autoSpaceDE w:val="0"/>
        <w:autoSpaceDN w:val="0"/>
        <w:adjustRightInd w:val="0"/>
        <w:jc w:val="both"/>
        <w:rPr>
          <w:rFonts w:ascii="Arial" w:hAnsi="Arial" w:cs="Arial"/>
          <w:b/>
          <w:lang w:val="en-US"/>
        </w:rPr>
      </w:pPr>
      <w:r w:rsidRPr="0029513E">
        <w:rPr>
          <w:rFonts w:ascii="Arial" w:hAnsi="Arial" w:cs="Arial"/>
          <w:b/>
          <w:lang w:val="en-US"/>
        </w:rPr>
        <w:lastRenderedPageBreak/>
        <w:t>Cost effectiveness and a static notion of</w:t>
      </w:r>
      <w:r w:rsidR="00D03D81" w:rsidRPr="0029513E">
        <w:rPr>
          <w:rFonts w:ascii="Arial" w:hAnsi="Arial" w:cs="Arial"/>
          <w:b/>
          <w:lang w:val="en-US"/>
        </w:rPr>
        <w:t xml:space="preserve"> </w:t>
      </w:r>
      <w:r w:rsidRPr="0029513E">
        <w:rPr>
          <w:rFonts w:ascii="Arial" w:hAnsi="Arial" w:cs="Arial"/>
          <w:b/>
          <w:lang w:val="en-US"/>
        </w:rPr>
        <w:t>efficiency</w:t>
      </w:r>
    </w:p>
    <w:p w14:paraId="6B963D5E"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In publicly financed health care systems, policy makers, operating under budget</w:t>
      </w:r>
      <w:r w:rsidR="00D03D81" w:rsidRPr="0029513E">
        <w:rPr>
          <w:rFonts w:ascii="Arial" w:hAnsi="Arial" w:cs="Arial"/>
          <w:lang w:val="en-US"/>
        </w:rPr>
        <w:t xml:space="preserve"> </w:t>
      </w:r>
      <w:r w:rsidRPr="0029513E">
        <w:rPr>
          <w:rFonts w:ascii="Arial" w:hAnsi="Arial" w:cs="Arial"/>
          <w:lang w:val="en-US"/>
        </w:rPr>
        <w:t>constraints and expenditure controls, establish pharmaceutical pricing policies that</w:t>
      </w:r>
      <w:r w:rsidR="00D03D81" w:rsidRPr="0029513E">
        <w:rPr>
          <w:rFonts w:ascii="Arial" w:hAnsi="Arial" w:cs="Arial"/>
          <w:lang w:val="en-US"/>
        </w:rPr>
        <w:t xml:space="preserve"> </w:t>
      </w:r>
      <w:r w:rsidRPr="0029513E">
        <w:rPr>
          <w:rFonts w:ascii="Arial" w:hAnsi="Arial" w:cs="Arial"/>
          <w:lang w:val="en-US"/>
        </w:rPr>
        <w:t>attempt at balancing short and long term health policy objectives. Although the</w:t>
      </w:r>
      <w:r w:rsidR="00D03D81" w:rsidRPr="0029513E">
        <w:rPr>
          <w:rFonts w:ascii="Arial" w:hAnsi="Arial" w:cs="Arial"/>
          <w:lang w:val="en-US"/>
        </w:rPr>
        <w:t xml:space="preserve"> </w:t>
      </w:r>
      <w:r w:rsidRPr="0029513E">
        <w:rPr>
          <w:rFonts w:ascii="Arial" w:hAnsi="Arial" w:cs="Arial"/>
          <w:lang w:val="en-US"/>
        </w:rPr>
        <w:t>process varies substantially across jurisdictions, it often involves two distinct phases</w:t>
      </w:r>
      <w:r w:rsidR="00F27D06">
        <w:rPr>
          <w:rFonts w:ascii="Arial" w:hAnsi="Arial" w:cs="Arial"/>
          <w:lang w:val="en-US"/>
        </w:rPr>
        <w:t xml:space="preserve"> </w:t>
      </w:r>
      <w:r w:rsidRPr="0029513E">
        <w:rPr>
          <w:rFonts w:ascii="Arial" w:hAnsi="Arial" w:cs="Arial"/>
          <w:lang w:val="en-US"/>
        </w:rPr>
        <w:t>[</w:t>
      </w:r>
      <w:r w:rsidR="001C0709" w:rsidRPr="0029513E">
        <w:rPr>
          <w:rFonts w:ascii="Arial" w:hAnsi="Arial" w:cs="Arial"/>
          <w:lang w:val="en-US"/>
        </w:rPr>
        <w:t>1</w:t>
      </w:r>
      <w:r w:rsidRPr="0029513E">
        <w:rPr>
          <w:rFonts w:ascii="Arial" w:hAnsi="Arial" w:cs="Arial"/>
          <w:lang w:val="en-US"/>
        </w:rPr>
        <w:t>]. In a first assessment phase, efficiency is considered by mainly quantifying the</w:t>
      </w:r>
      <w:r w:rsidR="00D03D81" w:rsidRPr="0029513E">
        <w:rPr>
          <w:rFonts w:ascii="Arial" w:hAnsi="Arial" w:cs="Arial"/>
          <w:lang w:val="en-US"/>
        </w:rPr>
        <w:t xml:space="preserve"> </w:t>
      </w:r>
      <w:r w:rsidRPr="0029513E">
        <w:rPr>
          <w:rFonts w:ascii="Arial" w:hAnsi="Arial" w:cs="Arial"/>
          <w:lang w:val="en-US"/>
        </w:rPr>
        <w:t>incremental clinical and economical benefit of a new technology. At this stage,</w:t>
      </w:r>
      <w:r w:rsidR="00D03D81" w:rsidRPr="0029513E">
        <w:rPr>
          <w:rFonts w:ascii="Arial" w:hAnsi="Arial" w:cs="Arial"/>
          <w:lang w:val="en-US"/>
        </w:rPr>
        <w:t xml:space="preserve"> </w:t>
      </w:r>
      <w:r w:rsidRPr="0029513E">
        <w:rPr>
          <w:rFonts w:ascii="Arial" w:hAnsi="Arial" w:cs="Arial"/>
          <w:lang w:val="en-US"/>
        </w:rPr>
        <w:t>extensive clinical trial evidence is gathered and new innovative health technologies are</w:t>
      </w:r>
      <w:r w:rsidR="00D03D81" w:rsidRPr="0029513E">
        <w:rPr>
          <w:rFonts w:ascii="Arial" w:hAnsi="Arial" w:cs="Arial"/>
          <w:lang w:val="en-US"/>
        </w:rPr>
        <w:t xml:space="preserve"> </w:t>
      </w:r>
      <w:r w:rsidRPr="0029513E">
        <w:rPr>
          <w:rFonts w:ascii="Arial" w:hAnsi="Arial" w:cs="Arial"/>
          <w:lang w:val="en-US"/>
        </w:rPr>
        <w:t>compared with existing alternatives both in terms of costs and clinical outcomes. In</w:t>
      </w:r>
      <w:r w:rsidR="00D03D81" w:rsidRPr="0029513E">
        <w:rPr>
          <w:rFonts w:ascii="Arial" w:hAnsi="Arial" w:cs="Arial"/>
          <w:lang w:val="en-US"/>
        </w:rPr>
        <w:t xml:space="preserve"> </w:t>
      </w:r>
      <w:r w:rsidRPr="0029513E">
        <w:rPr>
          <w:rFonts w:ascii="Arial" w:hAnsi="Arial" w:cs="Arial"/>
          <w:lang w:val="en-US"/>
        </w:rPr>
        <w:t>theory, a second appraisal phase will then consider other factors, such as equity or</w:t>
      </w:r>
      <w:r w:rsidR="00D03D81" w:rsidRPr="0029513E">
        <w:rPr>
          <w:rFonts w:ascii="Arial" w:hAnsi="Arial" w:cs="Arial"/>
          <w:lang w:val="en-US"/>
        </w:rPr>
        <w:t xml:space="preserve"> </w:t>
      </w:r>
      <w:r w:rsidRPr="0029513E">
        <w:rPr>
          <w:rFonts w:ascii="Arial" w:hAnsi="Arial" w:cs="Arial"/>
          <w:lang w:val="en-US"/>
        </w:rPr>
        <w:t>perceived clinical need, to evaluate the full societal value of a technology.</w:t>
      </w:r>
    </w:p>
    <w:p w14:paraId="7DBD3E60" w14:textId="77777777" w:rsidR="006F0D27" w:rsidRPr="0029513E" w:rsidRDefault="006F0D27" w:rsidP="00D03D81">
      <w:pPr>
        <w:widowControl w:val="0"/>
        <w:autoSpaceDE w:val="0"/>
        <w:autoSpaceDN w:val="0"/>
        <w:adjustRightInd w:val="0"/>
        <w:jc w:val="both"/>
        <w:rPr>
          <w:rFonts w:ascii="Arial" w:hAnsi="Arial" w:cs="Arial"/>
          <w:lang w:val="en-US"/>
        </w:rPr>
      </w:pPr>
    </w:p>
    <w:p w14:paraId="600ED332"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In order to be funded under this system, new technologies are required to represent an</w:t>
      </w:r>
      <w:r w:rsidR="00D03D81" w:rsidRPr="0029513E">
        <w:rPr>
          <w:rFonts w:ascii="Arial" w:hAnsi="Arial" w:cs="Arial"/>
          <w:lang w:val="en-US"/>
        </w:rPr>
        <w:t xml:space="preserve"> </w:t>
      </w:r>
      <w:r w:rsidRPr="0029513E">
        <w:rPr>
          <w:rFonts w:ascii="Arial" w:hAnsi="Arial" w:cs="Arial"/>
          <w:lang w:val="en-US"/>
        </w:rPr>
        <w:t>acceptable and/or affordable cost per unit of incremental health-related benefit over</w:t>
      </w:r>
      <w:r w:rsidR="00D03D81" w:rsidRPr="0029513E">
        <w:rPr>
          <w:rFonts w:ascii="Arial" w:hAnsi="Arial" w:cs="Arial"/>
          <w:lang w:val="en-US"/>
        </w:rPr>
        <w:t xml:space="preserve"> </w:t>
      </w:r>
      <w:r w:rsidRPr="0029513E">
        <w:rPr>
          <w:rFonts w:ascii="Arial" w:hAnsi="Arial" w:cs="Arial"/>
          <w:lang w:val="en-US"/>
        </w:rPr>
        <w:t>existing healthcare technologies. In this context, affordability and acceptability are</w:t>
      </w:r>
      <w:r w:rsidR="00D03D81" w:rsidRPr="0029513E">
        <w:rPr>
          <w:rFonts w:ascii="Arial" w:hAnsi="Arial" w:cs="Arial"/>
          <w:lang w:val="en-US"/>
        </w:rPr>
        <w:t xml:space="preserve"> </w:t>
      </w:r>
      <w:r w:rsidRPr="0029513E">
        <w:rPr>
          <w:rFonts w:ascii="Arial" w:hAnsi="Arial" w:cs="Arial"/>
          <w:lang w:val="en-US"/>
        </w:rPr>
        <w:t>defined by the efficiency of other available technologies and the health budget</w:t>
      </w:r>
      <w:r w:rsidR="00D03D81" w:rsidRPr="0029513E">
        <w:rPr>
          <w:rFonts w:ascii="Arial" w:hAnsi="Arial" w:cs="Arial"/>
          <w:lang w:val="en-US"/>
        </w:rPr>
        <w:t xml:space="preserve"> </w:t>
      </w:r>
      <w:r w:rsidRPr="0029513E">
        <w:rPr>
          <w:rFonts w:ascii="Arial" w:hAnsi="Arial" w:cs="Arial"/>
          <w:lang w:val="en-US"/>
        </w:rPr>
        <w:t>constraints in the form of a cost effectiveness threshold.</w:t>
      </w:r>
      <w:r w:rsidR="002F2AD7" w:rsidRPr="0029513E">
        <w:rPr>
          <w:rFonts w:ascii="Arial" w:hAnsi="Arial" w:cs="Arial"/>
          <w:lang w:val="en-US"/>
        </w:rPr>
        <w:t xml:space="preserve"> </w:t>
      </w:r>
      <w:r w:rsidRPr="0029513E">
        <w:rPr>
          <w:rFonts w:ascii="Arial" w:hAnsi="Arial" w:cs="Arial"/>
          <w:lang w:val="en-US"/>
        </w:rPr>
        <w:t>This threshold is expected to</w:t>
      </w:r>
      <w:r w:rsidR="00D03D81" w:rsidRPr="0029513E">
        <w:rPr>
          <w:rFonts w:ascii="Arial" w:hAnsi="Arial" w:cs="Arial"/>
          <w:lang w:val="en-US"/>
        </w:rPr>
        <w:t xml:space="preserve"> </w:t>
      </w:r>
      <w:r w:rsidRPr="0029513E">
        <w:rPr>
          <w:rFonts w:ascii="Arial" w:hAnsi="Arial" w:cs="Arial"/>
          <w:lang w:val="en-US"/>
        </w:rPr>
        <w:t>represent the opportunity cost of displacing an old technology to fund a new one [</w:t>
      </w:r>
      <w:r w:rsidR="001C0709" w:rsidRPr="0029513E">
        <w:rPr>
          <w:rFonts w:ascii="Arial" w:hAnsi="Arial" w:cs="Arial"/>
          <w:lang w:val="en-US"/>
        </w:rPr>
        <w:t>2</w:t>
      </w:r>
      <w:r w:rsidRPr="0029513E">
        <w:rPr>
          <w:rFonts w:ascii="Arial" w:hAnsi="Arial" w:cs="Arial"/>
          <w:lang w:val="en-US"/>
        </w:rPr>
        <w:t>],</w:t>
      </w:r>
      <w:r w:rsidR="00D03D81" w:rsidRPr="0029513E">
        <w:rPr>
          <w:rFonts w:ascii="Arial" w:hAnsi="Arial" w:cs="Arial"/>
          <w:lang w:val="en-US"/>
        </w:rPr>
        <w:t xml:space="preserve"> </w:t>
      </w:r>
      <w:r w:rsidRPr="0029513E">
        <w:rPr>
          <w:rFonts w:ascii="Arial" w:hAnsi="Arial" w:cs="Arial"/>
          <w:lang w:val="en-US"/>
        </w:rPr>
        <w:t>and is usually applied universally across all diseases and conditions [</w:t>
      </w:r>
      <w:r w:rsidR="001C0709" w:rsidRPr="0029513E">
        <w:rPr>
          <w:rFonts w:ascii="Arial" w:hAnsi="Arial" w:cs="Arial"/>
          <w:lang w:val="en-US"/>
        </w:rPr>
        <w:t>3</w:t>
      </w:r>
      <w:r w:rsidRPr="0029513E">
        <w:rPr>
          <w:rFonts w:ascii="Arial" w:hAnsi="Arial" w:cs="Arial"/>
          <w:lang w:val="en-US"/>
        </w:rPr>
        <w:t>]</w:t>
      </w:r>
      <w:r w:rsidR="002F2AD7">
        <w:rPr>
          <w:rFonts w:ascii="Arial" w:hAnsi="Arial" w:cs="Arial"/>
          <w:lang w:val="en-US"/>
        </w:rPr>
        <w:t>;</w:t>
      </w:r>
      <w:r w:rsidRPr="0029513E">
        <w:rPr>
          <w:rFonts w:ascii="Arial" w:hAnsi="Arial" w:cs="Arial"/>
          <w:lang w:val="en-US"/>
        </w:rPr>
        <w:t xml:space="preserve"> although in</w:t>
      </w:r>
      <w:r w:rsidR="00D03D81" w:rsidRPr="0029513E">
        <w:rPr>
          <w:rFonts w:ascii="Arial" w:hAnsi="Arial" w:cs="Arial"/>
          <w:lang w:val="en-US"/>
        </w:rPr>
        <w:t xml:space="preserve"> </w:t>
      </w:r>
      <w:r w:rsidRPr="0029513E">
        <w:rPr>
          <w:rFonts w:ascii="Arial" w:hAnsi="Arial" w:cs="Arial"/>
          <w:lang w:val="en-US"/>
        </w:rPr>
        <w:t>some jurisdictions the application of a higher or lower threshold during the appraisal</w:t>
      </w:r>
      <w:r w:rsidR="00D03D81" w:rsidRPr="0029513E">
        <w:rPr>
          <w:rFonts w:ascii="Arial" w:hAnsi="Arial" w:cs="Arial"/>
          <w:lang w:val="en-US"/>
        </w:rPr>
        <w:t xml:space="preserve"> </w:t>
      </w:r>
      <w:r w:rsidRPr="0029513E">
        <w:rPr>
          <w:rFonts w:ascii="Arial" w:hAnsi="Arial" w:cs="Arial"/>
          <w:lang w:val="en-US"/>
        </w:rPr>
        <w:t>stage may depend on elements such as the severity of illness.</w:t>
      </w:r>
      <w:r w:rsidR="00406B1A" w:rsidRPr="0029513E">
        <w:rPr>
          <w:rFonts w:ascii="Arial" w:hAnsi="Arial" w:cs="Arial"/>
          <w:lang w:val="en-US"/>
        </w:rPr>
        <w:t xml:space="preserve"> </w:t>
      </w:r>
      <w:r w:rsidR="00406B1A">
        <w:rPr>
          <w:rFonts w:ascii="Arial" w:hAnsi="Arial" w:cs="Arial"/>
          <w:lang w:val="en-US"/>
        </w:rPr>
        <w:t xml:space="preserve">In essence, this framework </w:t>
      </w:r>
      <w:r w:rsidR="00406B1A" w:rsidRPr="00425030">
        <w:rPr>
          <w:rFonts w:ascii="Arial" w:hAnsi="Arial" w:cs="Arial"/>
          <w:lang w:val="en-US"/>
        </w:rPr>
        <w:t>applies an extra-welfarist approach and uses cost effectiveness thresholds in the estimation of the net benefit resulting from the introduction of a new technology, which will be used as a decision rule.</w:t>
      </w:r>
    </w:p>
    <w:p w14:paraId="33C91BC7" w14:textId="77777777" w:rsidR="00016C5F" w:rsidRPr="0029513E" w:rsidRDefault="00406B1A" w:rsidP="00D03D81">
      <w:pPr>
        <w:widowControl w:val="0"/>
        <w:autoSpaceDE w:val="0"/>
        <w:autoSpaceDN w:val="0"/>
        <w:adjustRightInd w:val="0"/>
        <w:jc w:val="both"/>
        <w:rPr>
          <w:rFonts w:ascii="Arial" w:hAnsi="Arial" w:cs="Arial"/>
          <w:lang w:val="en-US"/>
        </w:rPr>
      </w:pPr>
      <w:r>
        <w:rPr>
          <w:rFonts w:ascii="Arial" w:hAnsi="Arial" w:cs="Arial"/>
          <w:lang w:val="en-US"/>
        </w:rPr>
        <w:t xml:space="preserve"> </w:t>
      </w:r>
    </w:p>
    <w:p w14:paraId="453B6960" w14:textId="77777777" w:rsidR="00CF684D"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Although the framework is theoretically sound from a resource allocation perspective,</w:t>
      </w:r>
      <w:r w:rsidR="00D03D81" w:rsidRPr="0029513E">
        <w:rPr>
          <w:rFonts w:ascii="Arial" w:hAnsi="Arial" w:cs="Arial"/>
          <w:lang w:val="en-US"/>
        </w:rPr>
        <w:t xml:space="preserve"> </w:t>
      </w:r>
      <w:r w:rsidRPr="0029513E">
        <w:rPr>
          <w:rFonts w:ascii="Arial" w:hAnsi="Arial" w:cs="Arial"/>
          <w:lang w:val="en-US"/>
        </w:rPr>
        <w:t>the difficulties in proving value in the required timeframe when high uncertainty exists</w:t>
      </w:r>
      <w:r w:rsidR="00D03D81" w:rsidRPr="0029513E">
        <w:rPr>
          <w:rFonts w:ascii="Arial" w:hAnsi="Arial" w:cs="Arial"/>
          <w:lang w:val="en-US"/>
        </w:rPr>
        <w:t xml:space="preserve"> </w:t>
      </w:r>
      <w:r w:rsidRPr="0029513E">
        <w:rPr>
          <w:rFonts w:ascii="Arial" w:hAnsi="Arial" w:cs="Arial"/>
          <w:lang w:val="en-US"/>
        </w:rPr>
        <w:t>may result both in expensive false positives, i.e. drugs that do not prove to be cost</w:t>
      </w:r>
      <w:r w:rsidR="00D03D81" w:rsidRPr="0029513E">
        <w:rPr>
          <w:rFonts w:ascii="Arial" w:hAnsi="Arial" w:cs="Arial"/>
          <w:lang w:val="en-US"/>
        </w:rPr>
        <w:t xml:space="preserve"> </w:t>
      </w:r>
      <w:r w:rsidRPr="0029513E">
        <w:rPr>
          <w:rFonts w:ascii="Arial" w:hAnsi="Arial" w:cs="Arial"/>
          <w:lang w:val="en-US"/>
        </w:rPr>
        <w:t>effective once in the market after being approved; or inefficient launch delays, i.e.</w:t>
      </w:r>
      <w:r w:rsidR="00D03D81" w:rsidRPr="0029513E">
        <w:rPr>
          <w:rFonts w:ascii="Arial" w:hAnsi="Arial" w:cs="Arial"/>
          <w:lang w:val="en-US"/>
        </w:rPr>
        <w:t xml:space="preserve"> </w:t>
      </w:r>
      <w:r w:rsidRPr="0029513E">
        <w:rPr>
          <w:rFonts w:ascii="Arial" w:hAnsi="Arial" w:cs="Arial"/>
          <w:lang w:val="en-US"/>
        </w:rPr>
        <w:t xml:space="preserve">drugs being wrongly </w:t>
      </w:r>
      <w:r w:rsidR="006F0D27" w:rsidRPr="0029513E">
        <w:rPr>
          <w:rFonts w:ascii="Arial" w:hAnsi="Arial" w:cs="Arial"/>
          <w:lang w:val="en-US"/>
        </w:rPr>
        <w:t>labeled</w:t>
      </w:r>
      <w:r w:rsidRPr="0029513E">
        <w:rPr>
          <w:rFonts w:ascii="Arial" w:hAnsi="Arial" w:cs="Arial"/>
          <w:lang w:val="en-US"/>
        </w:rPr>
        <w:t xml:space="preserve"> cost ineffective and resulting in loss of efficient health</w:t>
      </w:r>
      <w:r w:rsidR="00D03D81" w:rsidRPr="0029513E">
        <w:rPr>
          <w:rFonts w:ascii="Arial" w:hAnsi="Arial" w:cs="Arial"/>
          <w:lang w:val="en-US"/>
        </w:rPr>
        <w:t xml:space="preserve"> </w:t>
      </w:r>
      <w:r w:rsidRPr="0029513E">
        <w:rPr>
          <w:rFonts w:ascii="Arial" w:hAnsi="Arial" w:cs="Arial"/>
          <w:lang w:val="en-US"/>
        </w:rPr>
        <w:t>benefit due to lack of access until uncertainty is resolved.</w:t>
      </w:r>
      <w:r w:rsidR="00016C5F" w:rsidRPr="0029513E">
        <w:rPr>
          <w:rFonts w:ascii="Arial" w:hAnsi="Arial" w:cs="Arial"/>
          <w:lang w:val="en-US"/>
        </w:rPr>
        <w:t xml:space="preserve"> </w:t>
      </w:r>
    </w:p>
    <w:p w14:paraId="134657AD" w14:textId="77777777" w:rsidR="00CF684D" w:rsidRPr="0029513E" w:rsidRDefault="00CF684D" w:rsidP="00CF684D">
      <w:pPr>
        <w:widowControl w:val="0"/>
        <w:autoSpaceDE w:val="0"/>
        <w:autoSpaceDN w:val="0"/>
        <w:adjustRightInd w:val="0"/>
        <w:jc w:val="both"/>
        <w:rPr>
          <w:rFonts w:ascii="Arial" w:hAnsi="Arial" w:cs="Arial"/>
          <w:lang w:val="en-US"/>
        </w:rPr>
      </w:pPr>
    </w:p>
    <w:p w14:paraId="0C9E4C7C" w14:textId="77777777" w:rsidR="00722336" w:rsidRPr="0029513E" w:rsidRDefault="00CF684D" w:rsidP="00722336">
      <w:pPr>
        <w:widowControl w:val="0"/>
        <w:autoSpaceDE w:val="0"/>
        <w:autoSpaceDN w:val="0"/>
        <w:adjustRightInd w:val="0"/>
        <w:jc w:val="both"/>
        <w:rPr>
          <w:rFonts w:ascii="Arial" w:hAnsi="Arial" w:cs="Arial"/>
          <w:lang w:val="en-US"/>
        </w:rPr>
      </w:pPr>
      <w:r w:rsidRPr="0029513E">
        <w:rPr>
          <w:rFonts w:ascii="Arial" w:hAnsi="Arial" w:cs="Arial"/>
          <w:lang w:val="en-US"/>
        </w:rPr>
        <w:t>The</w:t>
      </w:r>
      <w:r w:rsidR="00016C5F" w:rsidRPr="0029513E">
        <w:rPr>
          <w:rFonts w:ascii="Arial" w:hAnsi="Arial" w:cs="Arial"/>
          <w:lang w:val="en-US"/>
        </w:rPr>
        <w:t xml:space="preserve"> potential for cost effectiveness of prospective candidates in drug development is increasingly being considered at earlier stages by the pharmaceutical industry when defining their research and development</w:t>
      </w:r>
      <w:r w:rsidR="002F2E9F" w:rsidRPr="0029513E">
        <w:rPr>
          <w:rFonts w:ascii="Arial" w:hAnsi="Arial" w:cs="Arial"/>
          <w:lang w:val="en-US"/>
        </w:rPr>
        <w:t xml:space="preserve"> (R&amp;D)</w:t>
      </w:r>
      <w:r w:rsidR="00016C5F" w:rsidRPr="0029513E">
        <w:rPr>
          <w:rFonts w:ascii="Arial" w:hAnsi="Arial" w:cs="Arial"/>
          <w:lang w:val="en-US"/>
        </w:rPr>
        <w:t xml:space="preserve"> investment strategies. The main elements affecting that potential, such as market structure, the pricing pattern of available comparators, or the evolution of clinical effectiveness over time, vary significantly across disease areas.</w:t>
      </w:r>
      <w:r w:rsidR="006F0D27" w:rsidRPr="0029513E">
        <w:rPr>
          <w:rFonts w:ascii="Arial" w:hAnsi="Arial" w:cs="Arial"/>
          <w:lang w:val="en-US"/>
        </w:rPr>
        <w:t xml:space="preserve"> Furthermore the existing cost effectiveness framework appraising drugs at launch appears to systematically overlook any dynamics expected across disease areas and the preferences of future generations in tackling different diseases. </w:t>
      </w:r>
    </w:p>
    <w:p w14:paraId="2FE8F336" w14:textId="77777777" w:rsidR="00722336" w:rsidRPr="0029513E" w:rsidRDefault="00722336" w:rsidP="00016C5F">
      <w:pPr>
        <w:widowControl w:val="0"/>
        <w:autoSpaceDE w:val="0"/>
        <w:autoSpaceDN w:val="0"/>
        <w:adjustRightInd w:val="0"/>
        <w:jc w:val="both"/>
        <w:rPr>
          <w:rFonts w:ascii="Arial" w:hAnsi="Arial" w:cs="Arial"/>
          <w:lang w:val="en-US"/>
        </w:rPr>
      </w:pPr>
    </w:p>
    <w:p w14:paraId="16C72102" w14:textId="77777777" w:rsidR="008A27AA" w:rsidRPr="0029513E" w:rsidRDefault="008A27AA" w:rsidP="00D03D81">
      <w:pPr>
        <w:widowControl w:val="0"/>
        <w:autoSpaceDE w:val="0"/>
        <w:autoSpaceDN w:val="0"/>
        <w:adjustRightInd w:val="0"/>
        <w:jc w:val="both"/>
        <w:rPr>
          <w:rFonts w:ascii="Arial" w:hAnsi="Arial" w:cs="Arial"/>
          <w:b/>
          <w:lang w:val="en-US"/>
        </w:rPr>
      </w:pPr>
      <w:r w:rsidRPr="0029513E">
        <w:rPr>
          <w:rFonts w:ascii="Arial" w:hAnsi="Arial" w:cs="Arial"/>
          <w:b/>
          <w:lang w:val="en-US"/>
        </w:rPr>
        <w:t>Cost effectiveness and dynamic efficiency</w:t>
      </w:r>
    </w:p>
    <w:p w14:paraId="7049FAA7" w14:textId="77777777" w:rsidR="00F40FD7" w:rsidRPr="0029513E" w:rsidRDefault="008A27AA" w:rsidP="00F40FD7">
      <w:pPr>
        <w:widowControl w:val="0"/>
        <w:autoSpaceDE w:val="0"/>
        <w:autoSpaceDN w:val="0"/>
        <w:adjustRightInd w:val="0"/>
        <w:jc w:val="both"/>
        <w:rPr>
          <w:rFonts w:ascii="Arial" w:hAnsi="Arial" w:cs="Arial"/>
          <w:lang w:val="en-US"/>
        </w:rPr>
      </w:pPr>
      <w:r w:rsidRPr="0029513E">
        <w:rPr>
          <w:rFonts w:ascii="Arial" w:hAnsi="Arial" w:cs="Arial"/>
          <w:lang w:val="en-US"/>
        </w:rPr>
        <w:t>In economic terms, static efficiency relates to efficiency at a particular point in time and</w:t>
      </w:r>
      <w:r w:rsidR="00D03D81" w:rsidRPr="0029513E">
        <w:rPr>
          <w:rFonts w:ascii="Arial" w:hAnsi="Arial" w:cs="Arial"/>
          <w:lang w:val="en-US"/>
        </w:rPr>
        <w:t xml:space="preserve"> </w:t>
      </w:r>
      <w:r w:rsidRPr="0029513E">
        <w:rPr>
          <w:rFonts w:ascii="Arial" w:hAnsi="Arial" w:cs="Arial"/>
          <w:lang w:val="en-US"/>
        </w:rPr>
        <w:t>is embedded with the notion of the technical efficiency of the health system in</w:t>
      </w:r>
      <w:r w:rsidR="00D03D81" w:rsidRPr="0029513E">
        <w:rPr>
          <w:rFonts w:ascii="Arial" w:hAnsi="Arial" w:cs="Arial"/>
          <w:lang w:val="en-US"/>
        </w:rPr>
        <w:t xml:space="preserve"> </w:t>
      </w:r>
      <w:r w:rsidRPr="0029513E">
        <w:rPr>
          <w:rFonts w:ascii="Arial" w:hAnsi="Arial" w:cs="Arial"/>
          <w:lang w:val="en-US"/>
        </w:rPr>
        <w:t xml:space="preserve">achieving the best health outcome possible with the resources </w:t>
      </w:r>
      <w:r w:rsidRPr="0029513E">
        <w:rPr>
          <w:rFonts w:ascii="Arial" w:hAnsi="Arial" w:cs="Arial"/>
          <w:lang w:val="en-US"/>
        </w:rPr>
        <w:lastRenderedPageBreak/>
        <w:t>available. On the other</w:t>
      </w:r>
      <w:r w:rsidR="00D03D81" w:rsidRPr="0029513E">
        <w:rPr>
          <w:rFonts w:ascii="Arial" w:hAnsi="Arial" w:cs="Arial"/>
          <w:lang w:val="en-US"/>
        </w:rPr>
        <w:t xml:space="preserve"> </w:t>
      </w:r>
      <w:r w:rsidRPr="0029513E">
        <w:rPr>
          <w:rFonts w:ascii="Arial" w:hAnsi="Arial" w:cs="Arial"/>
          <w:lang w:val="en-US"/>
        </w:rPr>
        <w:t>hand, the concept of dynamic efficiency refers to resource allocation over time in order</w:t>
      </w:r>
      <w:r w:rsidR="00D03D81" w:rsidRPr="0029513E">
        <w:rPr>
          <w:rFonts w:ascii="Arial" w:hAnsi="Arial" w:cs="Arial"/>
          <w:lang w:val="en-US"/>
        </w:rPr>
        <w:t xml:space="preserve"> </w:t>
      </w:r>
      <w:r w:rsidRPr="0029513E">
        <w:rPr>
          <w:rFonts w:ascii="Arial" w:hAnsi="Arial" w:cs="Arial"/>
          <w:lang w:val="en-US"/>
        </w:rPr>
        <w:t>to achieve a stage where it is not possible to increase welfare by any reallocation</w:t>
      </w:r>
      <w:r w:rsidR="00D03D81" w:rsidRPr="0029513E">
        <w:rPr>
          <w:rFonts w:ascii="Arial" w:hAnsi="Arial" w:cs="Arial"/>
          <w:lang w:val="en-US"/>
        </w:rPr>
        <w:t xml:space="preserve"> </w:t>
      </w:r>
      <w:r w:rsidRPr="0029513E">
        <w:rPr>
          <w:rFonts w:ascii="Arial" w:hAnsi="Arial" w:cs="Arial"/>
          <w:lang w:val="en-US"/>
        </w:rPr>
        <w:t>across players in different time periods.</w:t>
      </w:r>
      <w:r w:rsidR="00F40FD7" w:rsidRPr="0029513E">
        <w:rPr>
          <w:rFonts w:ascii="Arial" w:hAnsi="Arial" w:cs="Arial"/>
          <w:lang w:val="en-US"/>
        </w:rPr>
        <w:t xml:space="preserve"> </w:t>
      </w:r>
      <w:r w:rsidRPr="0029513E">
        <w:rPr>
          <w:rFonts w:ascii="Arial" w:hAnsi="Arial" w:cs="Arial"/>
          <w:lang w:val="en-US"/>
        </w:rPr>
        <w:t>In its essence, the pursuit of dynamic efficiency is concerned with the optimal rate of</w:t>
      </w:r>
      <w:r w:rsidR="00D03D81" w:rsidRPr="0029513E">
        <w:rPr>
          <w:rFonts w:ascii="Arial" w:hAnsi="Arial" w:cs="Arial"/>
          <w:lang w:val="en-US"/>
        </w:rPr>
        <w:t xml:space="preserve"> </w:t>
      </w:r>
      <w:r w:rsidRPr="0029513E">
        <w:rPr>
          <w:rFonts w:ascii="Arial" w:hAnsi="Arial" w:cs="Arial"/>
          <w:lang w:val="en-US"/>
        </w:rPr>
        <w:t xml:space="preserve">innovation and investment to improve production processes. </w:t>
      </w:r>
    </w:p>
    <w:p w14:paraId="6121C9F5" w14:textId="77777777" w:rsidR="00F40FD7" w:rsidRPr="0029513E" w:rsidRDefault="00F40FD7" w:rsidP="00D03D81">
      <w:pPr>
        <w:widowControl w:val="0"/>
        <w:autoSpaceDE w:val="0"/>
        <w:autoSpaceDN w:val="0"/>
        <w:adjustRightInd w:val="0"/>
        <w:jc w:val="both"/>
        <w:rPr>
          <w:rFonts w:ascii="Arial" w:hAnsi="Arial" w:cs="Arial"/>
          <w:lang w:val="en-US"/>
        </w:rPr>
      </w:pPr>
    </w:p>
    <w:p w14:paraId="684DAE6B" w14:textId="77777777" w:rsidR="00F40FD7" w:rsidRPr="0029513E" w:rsidRDefault="00F40FD7" w:rsidP="00D03D81">
      <w:pPr>
        <w:widowControl w:val="0"/>
        <w:autoSpaceDE w:val="0"/>
        <w:autoSpaceDN w:val="0"/>
        <w:adjustRightInd w:val="0"/>
        <w:jc w:val="both"/>
        <w:rPr>
          <w:rFonts w:ascii="Arial" w:hAnsi="Arial" w:cs="Arial"/>
          <w:lang w:val="en-US"/>
        </w:rPr>
      </w:pPr>
      <w:r w:rsidRPr="0029513E">
        <w:rPr>
          <w:rFonts w:ascii="Arial" w:hAnsi="Arial" w:cs="Arial"/>
          <w:lang w:val="en-US"/>
        </w:rPr>
        <w:t>From a societal perspective, an economically efficient system would minimise the sum of static (related to the restricted consumer access due to monopoly pricing or monopsony power</w:t>
      </w:r>
      <w:r w:rsidR="00C53168">
        <w:rPr>
          <w:rFonts w:ascii="Arial" w:hAnsi="Arial" w:cs="Arial"/>
          <w:lang w:val="en-US"/>
        </w:rPr>
        <w:t xml:space="preserve"> [4]</w:t>
      </w:r>
      <w:r w:rsidRPr="0029513E">
        <w:rPr>
          <w:rFonts w:ascii="Arial" w:hAnsi="Arial" w:cs="Arial"/>
          <w:lang w:val="en-US"/>
        </w:rPr>
        <w:t xml:space="preserve">) and dynamic (related to shortness and misdirection of incentives for </w:t>
      </w:r>
      <w:r w:rsidR="002F2E9F" w:rsidRPr="0029513E">
        <w:rPr>
          <w:rFonts w:ascii="Arial" w:hAnsi="Arial" w:cs="Arial"/>
          <w:lang w:val="en-US"/>
        </w:rPr>
        <w:t>R&amp;D investment</w:t>
      </w:r>
      <w:r w:rsidRPr="0029513E">
        <w:rPr>
          <w:rFonts w:ascii="Arial" w:hAnsi="Arial" w:cs="Arial"/>
          <w:lang w:val="en-US"/>
        </w:rPr>
        <w:t xml:space="preserve">) inefficiency. Innovation becomes inefficient when the sum of the incremental monetised benefits of the subsequent innovation steps is smaller than the correspondent incremental costs. From a static perspective, investment should be made providing the incremental net benefit for an individual step is positive. However, arguably, from a dynamic perspective, the impact of a step in allowing future developments should also be considered. So there will be cases where it will be efficient to pursue innovation even if that implies funding a step that is considered inefficient when assessed individually. </w:t>
      </w:r>
    </w:p>
    <w:p w14:paraId="072926BA" w14:textId="77777777" w:rsidR="00F40FD7" w:rsidRPr="0029513E" w:rsidRDefault="00F40FD7" w:rsidP="00D03D81">
      <w:pPr>
        <w:widowControl w:val="0"/>
        <w:autoSpaceDE w:val="0"/>
        <w:autoSpaceDN w:val="0"/>
        <w:adjustRightInd w:val="0"/>
        <w:jc w:val="both"/>
        <w:rPr>
          <w:rFonts w:ascii="Arial" w:hAnsi="Arial" w:cs="Arial"/>
          <w:lang w:val="en-US"/>
        </w:rPr>
      </w:pPr>
    </w:p>
    <w:p w14:paraId="50BF579B" w14:textId="77777777" w:rsidR="002C4CA2" w:rsidRPr="0029513E" w:rsidRDefault="00F40FD7" w:rsidP="00F40FD7">
      <w:pPr>
        <w:widowControl w:val="0"/>
        <w:autoSpaceDE w:val="0"/>
        <w:autoSpaceDN w:val="0"/>
        <w:adjustRightInd w:val="0"/>
        <w:jc w:val="both"/>
        <w:rPr>
          <w:rFonts w:ascii="Arial" w:hAnsi="Arial" w:cs="Arial"/>
          <w:lang w:val="en-US"/>
        </w:rPr>
      </w:pPr>
      <w:r w:rsidRPr="0029513E">
        <w:rPr>
          <w:rFonts w:ascii="Arial" w:hAnsi="Arial" w:cs="Arial"/>
          <w:lang w:val="en-US"/>
        </w:rPr>
        <w:t>In addition, the innovative contribution of a drug in the progress to cure may represent a gain in perpetuity for future generations. In theory,</w:t>
      </w:r>
      <w:r w:rsidR="001E3AED" w:rsidRPr="0029513E">
        <w:rPr>
          <w:rFonts w:ascii="Arial" w:hAnsi="Arial" w:cs="Arial"/>
          <w:lang w:val="en-US"/>
        </w:rPr>
        <w:t xml:space="preserve"> the healthcare budget</w:t>
      </w:r>
      <w:r w:rsidRPr="0029513E">
        <w:rPr>
          <w:rFonts w:ascii="Arial" w:hAnsi="Arial" w:cs="Arial"/>
          <w:lang w:val="en-US"/>
        </w:rPr>
        <w:t>, and consequently any cost effectiveness threshold applied, should explicitly represent current and future preferences and eventually the budget expected in different periods in time. However,</w:t>
      </w:r>
      <w:r w:rsidR="001147A2" w:rsidRPr="0029513E">
        <w:rPr>
          <w:rFonts w:ascii="Arial" w:hAnsi="Arial" w:cs="Arial"/>
          <w:lang w:val="en-US"/>
        </w:rPr>
        <w:t xml:space="preserve"> </w:t>
      </w:r>
      <w:r w:rsidRPr="0029513E">
        <w:rPr>
          <w:rFonts w:ascii="Arial" w:hAnsi="Arial" w:cs="Arial"/>
          <w:lang w:val="en-US"/>
        </w:rPr>
        <w:t xml:space="preserve">while </w:t>
      </w:r>
      <w:r w:rsidR="006C1FE6" w:rsidRPr="0029513E">
        <w:rPr>
          <w:rFonts w:ascii="Arial" w:hAnsi="Arial" w:cs="Arial"/>
          <w:lang w:val="en-US"/>
        </w:rPr>
        <w:t>it is often claimed that cost effectiveness assessments consider the</w:t>
      </w:r>
      <w:r w:rsidRPr="0029513E">
        <w:rPr>
          <w:rFonts w:ascii="Arial" w:hAnsi="Arial" w:cs="Arial"/>
          <w:lang w:val="en-US"/>
        </w:rPr>
        <w:t xml:space="preserve"> </w:t>
      </w:r>
      <w:r w:rsidR="006C1FE6" w:rsidRPr="0029513E">
        <w:rPr>
          <w:rFonts w:ascii="Arial" w:hAnsi="Arial" w:cs="Arial"/>
          <w:lang w:val="en-US"/>
        </w:rPr>
        <w:t>societal value</w:t>
      </w:r>
      <w:r w:rsidRPr="0029513E">
        <w:rPr>
          <w:rFonts w:ascii="Arial" w:hAnsi="Arial" w:cs="Arial"/>
          <w:lang w:val="en-US"/>
        </w:rPr>
        <w:t xml:space="preserve"> brought by a particular </w:t>
      </w:r>
      <w:r w:rsidR="001147A2" w:rsidRPr="0029513E">
        <w:rPr>
          <w:rFonts w:ascii="Arial" w:hAnsi="Arial" w:cs="Arial"/>
          <w:lang w:val="en-US"/>
        </w:rPr>
        <w:t>health technology, i</w:t>
      </w:r>
      <w:r w:rsidR="006C1FE6" w:rsidRPr="0029513E">
        <w:rPr>
          <w:rFonts w:ascii="Arial" w:hAnsi="Arial" w:cs="Arial"/>
          <w:lang w:val="en-US"/>
        </w:rPr>
        <w:t>n practice these assessments tend to focus on the maximization of an aggregate output not considering necessarily how that output is distributed in time or form.</w:t>
      </w:r>
      <w:r w:rsidR="001147A2" w:rsidRPr="0029513E">
        <w:rPr>
          <w:rFonts w:ascii="Arial" w:hAnsi="Arial" w:cs="Arial"/>
          <w:lang w:val="en-US"/>
        </w:rPr>
        <w:t xml:space="preserve"> </w:t>
      </w:r>
      <w:r w:rsidR="002C4CA2" w:rsidRPr="0029513E">
        <w:rPr>
          <w:rFonts w:ascii="Arial" w:hAnsi="Arial" w:cs="Arial"/>
          <w:lang w:val="en-US"/>
        </w:rPr>
        <w:t>By preventing the incorporation of societal preferences towards future innovation, current technology assessments distort the incentives for medium to long term dynamic efficiency [</w:t>
      </w:r>
      <w:r w:rsidR="00C53168">
        <w:rPr>
          <w:rFonts w:ascii="Arial" w:hAnsi="Arial" w:cs="Arial"/>
          <w:lang w:val="en-US"/>
        </w:rPr>
        <w:t>5</w:t>
      </w:r>
      <w:r w:rsidR="002C4CA2" w:rsidRPr="0029513E">
        <w:rPr>
          <w:rFonts w:ascii="Arial" w:hAnsi="Arial" w:cs="Arial"/>
          <w:lang w:val="en-US"/>
        </w:rPr>
        <w:t xml:space="preserve">]. </w:t>
      </w:r>
    </w:p>
    <w:p w14:paraId="5790AB53" w14:textId="77777777" w:rsidR="002C4CA2" w:rsidRPr="0029513E" w:rsidRDefault="002C4CA2" w:rsidP="00F40FD7">
      <w:pPr>
        <w:widowControl w:val="0"/>
        <w:autoSpaceDE w:val="0"/>
        <w:autoSpaceDN w:val="0"/>
        <w:adjustRightInd w:val="0"/>
        <w:jc w:val="both"/>
        <w:rPr>
          <w:rFonts w:ascii="Arial" w:hAnsi="Arial" w:cs="Arial"/>
          <w:lang w:val="en-US"/>
        </w:rPr>
      </w:pPr>
    </w:p>
    <w:p w14:paraId="64097D12" w14:textId="77777777" w:rsidR="00F40FD7" w:rsidRPr="0029513E" w:rsidRDefault="001147A2" w:rsidP="00F40FD7">
      <w:pPr>
        <w:widowControl w:val="0"/>
        <w:autoSpaceDE w:val="0"/>
        <w:autoSpaceDN w:val="0"/>
        <w:adjustRightInd w:val="0"/>
        <w:jc w:val="both"/>
        <w:rPr>
          <w:rFonts w:ascii="Arial" w:hAnsi="Arial" w:cs="Arial"/>
          <w:lang w:val="en-US"/>
        </w:rPr>
      </w:pPr>
      <w:r w:rsidRPr="0029513E">
        <w:rPr>
          <w:rFonts w:ascii="Arial" w:hAnsi="Arial" w:cs="Arial"/>
          <w:lang w:val="en-US"/>
        </w:rPr>
        <w:t>Given that the perceived value of a technology may also depend on the value society places in treating specific conditions or particular groups of patients</w:t>
      </w:r>
      <w:r w:rsidR="001E3AED" w:rsidRPr="0029513E">
        <w:rPr>
          <w:rFonts w:ascii="Arial" w:hAnsi="Arial" w:cs="Arial"/>
          <w:lang w:val="en-US"/>
        </w:rPr>
        <w:t>,</w:t>
      </w:r>
      <w:r w:rsidRPr="0029513E">
        <w:rPr>
          <w:rFonts w:ascii="Arial" w:hAnsi="Arial" w:cs="Arial"/>
          <w:lang w:val="en-US"/>
        </w:rPr>
        <w:t xml:space="preserve"> the notion of </w:t>
      </w:r>
      <w:r w:rsidR="00F40FD7" w:rsidRPr="0029513E">
        <w:rPr>
          <w:rFonts w:ascii="Arial" w:hAnsi="Arial" w:cs="Arial"/>
          <w:lang w:val="en-US"/>
        </w:rPr>
        <w:t xml:space="preserve">value </w:t>
      </w:r>
      <w:r w:rsidR="006C1FE6" w:rsidRPr="0029513E">
        <w:rPr>
          <w:rFonts w:ascii="Arial" w:hAnsi="Arial" w:cs="Arial"/>
          <w:lang w:val="en-US"/>
        </w:rPr>
        <w:t xml:space="preserve">should encompass the </w:t>
      </w:r>
      <w:r w:rsidR="00F40FD7" w:rsidRPr="0029513E">
        <w:rPr>
          <w:rFonts w:ascii="Arial" w:hAnsi="Arial" w:cs="Arial"/>
          <w:lang w:val="en-US"/>
        </w:rPr>
        <w:t>absolute amount of health benefit gained (as derived from health benefit-driven societal preferences) irrespectively of where and when it is achieved. (Figure 1).</w:t>
      </w:r>
    </w:p>
    <w:p w14:paraId="5B100749" w14:textId="77777777" w:rsidR="00F40FD7" w:rsidRPr="0029513E" w:rsidRDefault="00F40FD7" w:rsidP="00D03D81">
      <w:pPr>
        <w:widowControl w:val="0"/>
        <w:autoSpaceDE w:val="0"/>
        <w:autoSpaceDN w:val="0"/>
        <w:adjustRightInd w:val="0"/>
        <w:jc w:val="both"/>
        <w:rPr>
          <w:rFonts w:ascii="Arial" w:hAnsi="Arial" w:cs="Arial"/>
          <w:lang w:val="en-US"/>
        </w:rPr>
      </w:pPr>
    </w:p>
    <w:p w14:paraId="10F45D01" w14:textId="77777777" w:rsidR="00F40FD7" w:rsidRPr="0029513E" w:rsidRDefault="00F40FD7" w:rsidP="00764F66">
      <w:pPr>
        <w:widowControl w:val="0"/>
        <w:autoSpaceDE w:val="0"/>
        <w:autoSpaceDN w:val="0"/>
        <w:adjustRightInd w:val="0"/>
        <w:jc w:val="center"/>
        <w:rPr>
          <w:rFonts w:ascii="Arial" w:hAnsi="Arial" w:cs="Arial"/>
          <w:lang w:val="en-US"/>
        </w:rPr>
      </w:pPr>
      <w:r w:rsidRPr="0029513E">
        <w:rPr>
          <w:rFonts w:ascii="Arial" w:hAnsi="Arial" w:cs="Arial"/>
          <w:lang w:val="en-US"/>
        </w:rPr>
        <w:t>INSERT FIGURE 1</w:t>
      </w:r>
    </w:p>
    <w:p w14:paraId="09A0AEE8" w14:textId="77777777" w:rsidR="00F40FD7" w:rsidRPr="0029513E" w:rsidRDefault="00F40FD7" w:rsidP="00D03D81">
      <w:pPr>
        <w:widowControl w:val="0"/>
        <w:autoSpaceDE w:val="0"/>
        <w:autoSpaceDN w:val="0"/>
        <w:adjustRightInd w:val="0"/>
        <w:jc w:val="both"/>
        <w:rPr>
          <w:rFonts w:ascii="Arial" w:hAnsi="Arial" w:cs="Arial"/>
          <w:lang w:val="en-US"/>
        </w:rPr>
      </w:pPr>
    </w:p>
    <w:p w14:paraId="7462AEF4" w14:textId="77777777" w:rsidR="00F40FD7" w:rsidRPr="0029513E" w:rsidRDefault="00F40FD7" w:rsidP="00D03D81">
      <w:pPr>
        <w:widowControl w:val="0"/>
        <w:autoSpaceDE w:val="0"/>
        <w:autoSpaceDN w:val="0"/>
        <w:adjustRightInd w:val="0"/>
        <w:jc w:val="both"/>
        <w:rPr>
          <w:rFonts w:ascii="Arial" w:hAnsi="Arial" w:cs="Arial"/>
          <w:lang w:val="en-US"/>
        </w:rPr>
      </w:pPr>
    </w:p>
    <w:p w14:paraId="08DEBB15" w14:textId="77777777" w:rsidR="005D1D93" w:rsidRPr="0029513E" w:rsidRDefault="005D1D93" w:rsidP="00D03D81">
      <w:pPr>
        <w:widowControl w:val="0"/>
        <w:autoSpaceDE w:val="0"/>
        <w:autoSpaceDN w:val="0"/>
        <w:adjustRightInd w:val="0"/>
        <w:jc w:val="both"/>
        <w:rPr>
          <w:rFonts w:ascii="Arial" w:hAnsi="Arial" w:cs="Arial"/>
          <w:lang w:val="en-US"/>
        </w:rPr>
      </w:pPr>
      <w:r w:rsidRPr="0029513E">
        <w:rPr>
          <w:rFonts w:ascii="Arial" w:hAnsi="Arial" w:cs="Arial"/>
          <w:lang w:val="en-US"/>
        </w:rPr>
        <w:t>Since the factors determining the potential for cost effectiveness are expected to vary across conditions [</w:t>
      </w:r>
      <w:r w:rsidR="00C53168">
        <w:rPr>
          <w:rFonts w:ascii="Arial" w:hAnsi="Arial" w:cs="Arial"/>
          <w:lang w:val="en-US"/>
        </w:rPr>
        <w:t>6</w:t>
      </w:r>
      <w:r w:rsidRPr="0029513E">
        <w:rPr>
          <w:rFonts w:ascii="Arial" w:hAnsi="Arial" w:cs="Arial"/>
          <w:lang w:val="en-US"/>
        </w:rPr>
        <w:t xml:space="preserve">, </w:t>
      </w:r>
      <w:r w:rsidR="00C53168">
        <w:rPr>
          <w:rFonts w:ascii="Arial" w:hAnsi="Arial" w:cs="Arial"/>
          <w:lang w:val="en-US"/>
        </w:rPr>
        <w:t>7</w:t>
      </w:r>
      <w:r w:rsidRPr="0029513E">
        <w:rPr>
          <w:rFonts w:ascii="Arial" w:hAnsi="Arial" w:cs="Arial"/>
          <w:lang w:val="en-US"/>
        </w:rPr>
        <w:t xml:space="preserve">], the trade-off (i.e. the amount of health forgone) between the static decision rules and the dynamic implications for future generations is not expected to be the same across disease areas. </w:t>
      </w:r>
    </w:p>
    <w:p w14:paraId="63BBD298" w14:textId="77777777" w:rsidR="005D1D93" w:rsidRPr="0029513E" w:rsidRDefault="005D1D93" w:rsidP="00D03D81">
      <w:pPr>
        <w:widowControl w:val="0"/>
        <w:autoSpaceDE w:val="0"/>
        <w:autoSpaceDN w:val="0"/>
        <w:adjustRightInd w:val="0"/>
        <w:jc w:val="both"/>
        <w:rPr>
          <w:rFonts w:ascii="Arial" w:hAnsi="Arial" w:cs="Arial"/>
          <w:lang w:val="en-US"/>
        </w:rPr>
      </w:pPr>
    </w:p>
    <w:p w14:paraId="378AF360" w14:textId="77777777" w:rsidR="008A27AA" w:rsidRPr="0029513E" w:rsidRDefault="002C4CA2" w:rsidP="00D03D81">
      <w:pPr>
        <w:widowControl w:val="0"/>
        <w:autoSpaceDE w:val="0"/>
        <w:autoSpaceDN w:val="0"/>
        <w:adjustRightInd w:val="0"/>
        <w:jc w:val="both"/>
        <w:rPr>
          <w:rFonts w:ascii="Arial" w:hAnsi="Arial" w:cs="Arial"/>
          <w:lang w:val="en-US"/>
        </w:rPr>
      </w:pPr>
      <w:r w:rsidRPr="0029513E">
        <w:rPr>
          <w:rFonts w:ascii="Arial" w:hAnsi="Arial" w:cs="Arial"/>
          <w:lang w:val="en-US"/>
        </w:rPr>
        <w:t>The use of a universal and, essentially, static cost effectiveness threshold does not accommodate this perspective</w:t>
      </w:r>
      <w:r w:rsidR="001C0709" w:rsidRPr="0029513E">
        <w:rPr>
          <w:rFonts w:ascii="Arial" w:hAnsi="Arial" w:cs="Arial"/>
          <w:lang w:val="en-US"/>
        </w:rPr>
        <w:t>,</w:t>
      </w:r>
      <w:r w:rsidRPr="0029513E">
        <w:rPr>
          <w:rFonts w:ascii="Arial" w:hAnsi="Arial" w:cs="Arial"/>
          <w:lang w:val="en-US"/>
        </w:rPr>
        <w:t xml:space="preserve"> </w:t>
      </w:r>
      <w:r w:rsidR="001C0709" w:rsidRPr="0029513E">
        <w:rPr>
          <w:rFonts w:ascii="Arial" w:hAnsi="Arial" w:cs="Arial"/>
          <w:lang w:val="en-US"/>
        </w:rPr>
        <w:t xml:space="preserve">preventing incentives from reflecting societal preferences towards future innovation </w:t>
      </w:r>
      <w:r w:rsidRPr="0029513E">
        <w:rPr>
          <w:rFonts w:ascii="Arial" w:hAnsi="Arial" w:cs="Arial"/>
          <w:lang w:val="en-US"/>
        </w:rPr>
        <w:t>[</w:t>
      </w:r>
      <w:r w:rsidR="00C53168">
        <w:rPr>
          <w:rFonts w:ascii="Arial" w:hAnsi="Arial" w:cs="Arial"/>
          <w:lang w:val="en-US"/>
        </w:rPr>
        <w:t>8</w:t>
      </w:r>
      <w:r w:rsidRPr="0029513E">
        <w:rPr>
          <w:rFonts w:ascii="Arial" w:hAnsi="Arial" w:cs="Arial"/>
          <w:lang w:val="en-US"/>
        </w:rPr>
        <w:t>]. As a consequence it</w:t>
      </w:r>
      <w:r w:rsidR="001E3AED" w:rsidRPr="0029513E">
        <w:rPr>
          <w:rFonts w:ascii="Arial" w:hAnsi="Arial" w:cs="Arial"/>
          <w:lang w:val="en-US"/>
        </w:rPr>
        <w:t xml:space="preserve"> may lead </w:t>
      </w:r>
      <w:r w:rsidR="001C0709" w:rsidRPr="0029513E">
        <w:rPr>
          <w:rFonts w:ascii="Arial" w:hAnsi="Arial" w:cs="Arial"/>
          <w:lang w:val="en-US"/>
        </w:rPr>
        <w:t xml:space="preserve">to misdirecting investment, resulting in the </w:t>
      </w:r>
      <w:r w:rsidR="001E3AED" w:rsidRPr="0029513E">
        <w:rPr>
          <w:rFonts w:ascii="Arial" w:hAnsi="Arial" w:cs="Arial"/>
          <w:lang w:val="en-US"/>
        </w:rPr>
        <w:t>disruption of</w:t>
      </w:r>
      <w:r w:rsidR="008A27AA" w:rsidRPr="0029513E">
        <w:rPr>
          <w:rFonts w:ascii="Arial" w:hAnsi="Arial" w:cs="Arial"/>
          <w:lang w:val="en-US"/>
        </w:rPr>
        <w:t xml:space="preserve"> the</w:t>
      </w:r>
      <w:r w:rsidR="00D03D81" w:rsidRPr="0029513E">
        <w:rPr>
          <w:rFonts w:ascii="Arial" w:hAnsi="Arial" w:cs="Arial"/>
          <w:lang w:val="en-US"/>
        </w:rPr>
        <w:t xml:space="preserve"> </w:t>
      </w:r>
      <w:r w:rsidR="001E3AED" w:rsidRPr="0029513E">
        <w:rPr>
          <w:rFonts w:ascii="Arial" w:hAnsi="Arial" w:cs="Arial"/>
          <w:lang w:val="en-US"/>
        </w:rPr>
        <w:t>innovation path</w:t>
      </w:r>
      <w:r w:rsidR="001C0709" w:rsidRPr="0029513E">
        <w:rPr>
          <w:rFonts w:ascii="Arial" w:hAnsi="Arial" w:cs="Arial"/>
          <w:lang w:val="en-US"/>
        </w:rPr>
        <w:t xml:space="preserve"> and</w:t>
      </w:r>
      <w:r w:rsidRPr="0029513E">
        <w:rPr>
          <w:rFonts w:ascii="Arial" w:hAnsi="Arial" w:cs="Arial"/>
          <w:lang w:val="en-US"/>
        </w:rPr>
        <w:t xml:space="preserve"> also compress</w:t>
      </w:r>
      <w:r w:rsidR="001C0709" w:rsidRPr="0029513E">
        <w:rPr>
          <w:rFonts w:ascii="Arial" w:hAnsi="Arial" w:cs="Arial"/>
          <w:lang w:val="en-US"/>
        </w:rPr>
        <w:t>ing</w:t>
      </w:r>
      <w:r w:rsidRPr="0029513E">
        <w:rPr>
          <w:rFonts w:ascii="Arial" w:hAnsi="Arial" w:cs="Arial"/>
          <w:lang w:val="en-US"/>
        </w:rPr>
        <w:t xml:space="preserve"> the broader research spectrum towards what is expected </w:t>
      </w:r>
      <w:r w:rsidRPr="0029513E">
        <w:rPr>
          <w:rFonts w:ascii="Arial" w:hAnsi="Arial" w:cs="Arial"/>
          <w:lang w:val="en-US"/>
        </w:rPr>
        <w:lastRenderedPageBreak/>
        <w:t>to be deemed immediately cost-effective rather than what is wanted by society in the long term. This will inevitably result in lack of innovation in key areas of need and, consequently, lower welfare for future generations [</w:t>
      </w:r>
      <w:r w:rsidR="00C53168">
        <w:rPr>
          <w:rFonts w:ascii="Arial" w:hAnsi="Arial" w:cs="Arial"/>
          <w:lang w:val="en-US"/>
        </w:rPr>
        <w:t>5</w:t>
      </w:r>
      <w:r w:rsidRPr="0029513E">
        <w:rPr>
          <w:rFonts w:ascii="Arial" w:hAnsi="Arial" w:cs="Arial"/>
          <w:lang w:val="en-US"/>
        </w:rPr>
        <w:t>].</w:t>
      </w:r>
      <w:r w:rsidR="001C0709" w:rsidRPr="0029513E">
        <w:rPr>
          <w:rFonts w:ascii="Arial" w:hAnsi="Arial" w:cs="Arial"/>
          <w:lang w:val="en-US"/>
        </w:rPr>
        <w:t xml:space="preserve"> </w:t>
      </w:r>
      <w:r w:rsidR="008A27AA" w:rsidRPr="0029513E">
        <w:rPr>
          <w:rFonts w:ascii="Arial" w:hAnsi="Arial" w:cs="Arial"/>
          <w:lang w:val="en-US"/>
        </w:rPr>
        <w:t>A striking example of this situation is reflected in the lack of</w:t>
      </w:r>
      <w:r w:rsidR="00D03D81" w:rsidRPr="0029513E">
        <w:rPr>
          <w:rFonts w:ascii="Arial" w:hAnsi="Arial" w:cs="Arial"/>
          <w:lang w:val="en-US"/>
        </w:rPr>
        <w:t xml:space="preserve"> </w:t>
      </w:r>
      <w:r w:rsidR="008A27AA" w:rsidRPr="0029513E">
        <w:rPr>
          <w:rFonts w:ascii="Arial" w:hAnsi="Arial" w:cs="Arial"/>
          <w:lang w:val="en-US"/>
        </w:rPr>
        <w:t>incentives supporting the investment in the development of new antibiotics.</w:t>
      </w:r>
    </w:p>
    <w:p w14:paraId="68A781C4" w14:textId="77777777" w:rsidR="00D03D81" w:rsidRPr="0029513E" w:rsidRDefault="00D03D81" w:rsidP="00D03D81">
      <w:pPr>
        <w:widowControl w:val="0"/>
        <w:autoSpaceDE w:val="0"/>
        <w:autoSpaceDN w:val="0"/>
        <w:adjustRightInd w:val="0"/>
        <w:jc w:val="both"/>
        <w:rPr>
          <w:rFonts w:ascii="Arial" w:hAnsi="Arial" w:cs="Arial"/>
          <w:lang w:val="en-US"/>
        </w:rPr>
      </w:pPr>
    </w:p>
    <w:p w14:paraId="7D2A1883" w14:textId="77777777" w:rsidR="008A27AA" w:rsidRPr="0029513E" w:rsidRDefault="008A27AA" w:rsidP="00D03D81">
      <w:pPr>
        <w:widowControl w:val="0"/>
        <w:autoSpaceDE w:val="0"/>
        <w:autoSpaceDN w:val="0"/>
        <w:adjustRightInd w:val="0"/>
        <w:jc w:val="both"/>
        <w:rPr>
          <w:rFonts w:ascii="Arial" w:hAnsi="Arial" w:cs="Arial"/>
          <w:b/>
          <w:lang w:val="en-US"/>
        </w:rPr>
      </w:pPr>
      <w:r w:rsidRPr="0029513E">
        <w:rPr>
          <w:rFonts w:ascii="Arial" w:hAnsi="Arial" w:cs="Arial"/>
          <w:b/>
          <w:lang w:val="en-US"/>
        </w:rPr>
        <w:t>A novel dynamic framework</w:t>
      </w:r>
    </w:p>
    <w:p w14:paraId="52FB5166" w14:textId="77777777" w:rsidR="008A27AA" w:rsidRPr="0029513E" w:rsidRDefault="00A60FA3" w:rsidP="00D03D81">
      <w:pPr>
        <w:widowControl w:val="0"/>
        <w:autoSpaceDE w:val="0"/>
        <w:autoSpaceDN w:val="0"/>
        <w:adjustRightInd w:val="0"/>
        <w:jc w:val="both"/>
        <w:rPr>
          <w:rFonts w:ascii="Arial" w:hAnsi="Arial" w:cs="Arial"/>
          <w:lang w:val="en-US"/>
        </w:rPr>
      </w:pPr>
      <w:r w:rsidRPr="0029513E">
        <w:rPr>
          <w:rFonts w:ascii="Arial" w:hAnsi="Arial" w:cs="Arial"/>
          <w:lang w:val="en-US"/>
        </w:rPr>
        <w:t>Discussions of potential reforms across the world appear now to be more receptive to this dynamic element [</w:t>
      </w:r>
      <w:r w:rsidR="00C53168">
        <w:rPr>
          <w:rFonts w:ascii="Arial" w:hAnsi="Arial" w:cs="Arial"/>
          <w:lang w:val="en-US"/>
        </w:rPr>
        <w:t>9</w:t>
      </w:r>
      <w:r w:rsidRPr="0029513E">
        <w:rPr>
          <w:rFonts w:ascii="Arial" w:hAnsi="Arial" w:cs="Arial"/>
          <w:lang w:val="en-US"/>
        </w:rPr>
        <w:t xml:space="preserve">] and in theory there may be scope to incorporate explicitly the industrial aspect of bringing new health technologies onto the market. </w:t>
      </w:r>
      <w:r w:rsidR="008A27AA" w:rsidRPr="0029513E">
        <w:rPr>
          <w:rFonts w:ascii="Arial" w:hAnsi="Arial" w:cs="Arial"/>
          <w:lang w:val="en-US"/>
        </w:rPr>
        <w:t>A solution within the current cost effectiveness assessment framework with the ability</w:t>
      </w:r>
      <w:r w:rsidR="00D03D81" w:rsidRPr="0029513E">
        <w:rPr>
          <w:rFonts w:ascii="Arial" w:hAnsi="Arial" w:cs="Arial"/>
          <w:lang w:val="en-US"/>
        </w:rPr>
        <w:t xml:space="preserve"> </w:t>
      </w:r>
      <w:r w:rsidR="008A27AA" w:rsidRPr="0029513E">
        <w:rPr>
          <w:rFonts w:ascii="Arial" w:hAnsi="Arial" w:cs="Arial"/>
          <w:lang w:val="en-US"/>
        </w:rPr>
        <w:t>to capture the externalities in the production of innova</w:t>
      </w:r>
      <w:r w:rsidR="00D03D81" w:rsidRPr="0029513E">
        <w:rPr>
          <w:rFonts w:ascii="Arial" w:hAnsi="Arial" w:cs="Arial"/>
          <w:lang w:val="en-US"/>
        </w:rPr>
        <w:t xml:space="preserve">tion would necessarily include </w:t>
      </w:r>
      <w:r w:rsidR="008A27AA" w:rsidRPr="0029513E">
        <w:rPr>
          <w:rFonts w:ascii="Arial" w:hAnsi="Arial" w:cs="Arial"/>
          <w:lang w:val="en-US"/>
        </w:rPr>
        <w:t>an</w:t>
      </w:r>
      <w:r w:rsidR="00D03D81" w:rsidRPr="0029513E">
        <w:rPr>
          <w:rFonts w:ascii="Arial" w:hAnsi="Arial" w:cs="Arial"/>
          <w:lang w:val="en-US"/>
        </w:rPr>
        <w:t xml:space="preserve"> </w:t>
      </w:r>
      <w:r w:rsidR="008A27AA" w:rsidRPr="0029513E">
        <w:rPr>
          <w:rFonts w:ascii="Arial" w:hAnsi="Arial" w:cs="Arial"/>
          <w:lang w:val="en-US"/>
        </w:rPr>
        <w:t>indication of the individual contribution of a particular discovery towards disease cure.</w:t>
      </w:r>
    </w:p>
    <w:p w14:paraId="0E6EA0FB" w14:textId="77777777" w:rsidR="002F2E9F" w:rsidRPr="0029513E" w:rsidRDefault="002F2E9F" w:rsidP="00D03D81">
      <w:pPr>
        <w:widowControl w:val="0"/>
        <w:autoSpaceDE w:val="0"/>
        <w:autoSpaceDN w:val="0"/>
        <w:adjustRightInd w:val="0"/>
        <w:jc w:val="both"/>
        <w:rPr>
          <w:rFonts w:ascii="Arial" w:hAnsi="Arial" w:cs="Arial"/>
          <w:lang w:val="en-US"/>
        </w:rPr>
      </w:pPr>
    </w:p>
    <w:p w14:paraId="45227861"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Under such format, the notion of option value (i.e. accounting for the externality of</w:t>
      </w:r>
      <w:r w:rsidR="00D03D81" w:rsidRPr="0029513E">
        <w:rPr>
          <w:rFonts w:ascii="Arial" w:hAnsi="Arial" w:cs="Arial"/>
          <w:lang w:val="en-US"/>
        </w:rPr>
        <w:t xml:space="preserve"> </w:t>
      </w:r>
      <w:r w:rsidRPr="0029513E">
        <w:rPr>
          <w:rFonts w:ascii="Arial" w:hAnsi="Arial" w:cs="Arial"/>
          <w:lang w:val="en-US"/>
        </w:rPr>
        <w:t>invention number one that allows to progress to invention number two and</w:t>
      </w:r>
      <w:r w:rsidR="00D03D81" w:rsidRPr="0029513E">
        <w:rPr>
          <w:rFonts w:ascii="Arial" w:hAnsi="Arial" w:cs="Arial"/>
          <w:lang w:val="en-US"/>
        </w:rPr>
        <w:t xml:space="preserve"> </w:t>
      </w:r>
      <w:r w:rsidRPr="0029513E">
        <w:rPr>
          <w:rFonts w:ascii="Arial" w:hAnsi="Arial" w:cs="Arial"/>
          <w:lang w:val="en-US"/>
        </w:rPr>
        <w:t>subsequently invention number three) [</w:t>
      </w:r>
      <w:r w:rsidR="00C53168">
        <w:rPr>
          <w:rFonts w:ascii="Arial" w:hAnsi="Arial" w:cs="Arial"/>
          <w:lang w:val="en-US"/>
        </w:rPr>
        <w:t>10</w:t>
      </w:r>
      <w:r w:rsidRPr="0029513E">
        <w:rPr>
          <w:rFonts w:ascii="Arial" w:hAnsi="Arial" w:cs="Arial"/>
          <w:lang w:val="en-US"/>
        </w:rPr>
        <w:t>] could be incorporated in the assessment,</w:t>
      </w:r>
      <w:r w:rsidR="00D03D81" w:rsidRPr="0029513E">
        <w:rPr>
          <w:rFonts w:ascii="Arial" w:hAnsi="Arial" w:cs="Arial"/>
          <w:lang w:val="en-US"/>
        </w:rPr>
        <w:t xml:space="preserve"> </w:t>
      </w:r>
      <w:r w:rsidRPr="0029513E">
        <w:rPr>
          <w:rFonts w:ascii="Arial" w:hAnsi="Arial" w:cs="Arial"/>
          <w:lang w:val="en-US"/>
        </w:rPr>
        <w:t>with benefits and costs originated by underlying technologies in the future being</w:t>
      </w:r>
      <w:r w:rsidR="00D03D81" w:rsidRPr="0029513E">
        <w:rPr>
          <w:rFonts w:ascii="Arial" w:hAnsi="Arial" w:cs="Arial"/>
          <w:lang w:val="en-US"/>
        </w:rPr>
        <w:t xml:space="preserve"> </w:t>
      </w:r>
      <w:r w:rsidRPr="0029513E">
        <w:rPr>
          <w:rFonts w:ascii="Arial" w:hAnsi="Arial" w:cs="Arial"/>
          <w:lang w:val="en-US"/>
        </w:rPr>
        <w:t>discounted and included in the primer technology’s value. In addition, the framework</w:t>
      </w:r>
      <w:r w:rsidR="00D03D81" w:rsidRPr="0029513E">
        <w:rPr>
          <w:rFonts w:ascii="Arial" w:hAnsi="Arial" w:cs="Arial"/>
          <w:lang w:val="en-US"/>
        </w:rPr>
        <w:t xml:space="preserve"> </w:t>
      </w:r>
      <w:r w:rsidRPr="0029513E">
        <w:rPr>
          <w:rFonts w:ascii="Arial" w:hAnsi="Arial" w:cs="Arial"/>
          <w:lang w:val="en-US"/>
        </w:rPr>
        <w:t>should consider the level of scientific challenge presented as, in some cases,</w:t>
      </w:r>
      <w:r w:rsidR="00D03D81" w:rsidRPr="0029513E">
        <w:rPr>
          <w:rFonts w:ascii="Arial" w:hAnsi="Arial" w:cs="Arial"/>
          <w:lang w:val="en-US"/>
        </w:rPr>
        <w:t xml:space="preserve"> </w:t>
      </w:r>
      <w:r w:rsidRPr="0029513E">
        <w:rPr>
          <w:rFonts w:ascii="Arial" w:hAnsi="Arial" w:cs="Arial"/>
          <w:lang w:val="en-US"/>
        </w:rPr>
        <w:t xml:space="preserve">advancement may imply greater investment in </w:t>
      </w:r>
      <w:r w:rsidR="002F2E9F" w:rsidRPr="0029513E">
        <w:rPr>
          <w:rFonts w:ascii="Arial" w:hAnsi="Arial" w:cs="Arial"/>
          <w:lang w:val="en-US"/>
        </w:rPr>
        <w:t>R&amp;D</w:t>
      </w:r>
      <w:r w:rsidRPr="0029513E">
        <w:rPr>
          <w:rFonts w:ascii="Arial" w:hAnsi="Arial" w:cs="Arial"/>
          <w:lang w:val="en-US"/>
        </w:rPr>
        <w:t>.</w:t>
      </w:r>
    </w:p>
    <w:p w14:paraId="5670E7BF" w14:textId="77777777" w:rsidR="00D03D81" w:rsidRPr="0029513E" w:rsidRDefault="00D03D81" w:rsidP="00D03D81">
      <w:pPr>
        <w:widowControl w:val="0"/>
        <w:autoSpaceDE w:val="0"/>
        <w:autoSpaceDN w:val="0"/>
        <w:adjustRightInd w:val="0"/>
        <w:jc w:val="both"/>
        <w:rPr>
          <w:rFonts w:ascii="Arial" w:hAnsi="Arial" w:cs="Arial"/>
          <w:lang w:val="en-US"/>
        </w:rPr>
      </w:pPr>
    </w:p>
    <w:p w14:paraId="4477614E"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In order to estimate an option value whether at local or global level, three dimensions</w:t>
      </w:r>
      <w:r w:rsidR="00D03D81" w:rsidRPr="0029513E">
        <w:rPr>
          <w:rFonts w:ascii="Arial" w:hAnsi="Arial" w:cs="Arial"/>
          <w:lang w:val="en-US"/>
        </w:rPr>
        <w:t xml:space="preserve"> </w:t>
      </w:r>
      <w:r w:rsidRPr="0029513E">
        <w:rPr>
          <w:rFonts w:ascii="Arial" w:hAnsi="Arial" w:cs="Arial"/>
          <w:lang w:val="en-US"/>
        </w:rPr>
        <w:t>would need to be assessed: a) the relative value to society in achieving a particular</w:t>
      </w:r>
      <w:r w:rsidR="00D03D81" w:rsidRPr="0029513E">
        <w:rPr>
          <w:rFonts w:ascii="Arial" w:hAnsi="Arial" w:cs="Arial"/>
          <w:lang w:val="en-US"/>
        </w:rPr>
        <w:t xml:space="preserve"> </w:t>
      </w:r>
      <w:r w:rsidRPr="0029513E">
        <w:rPr>
          <w:rFonts w:ascii="Arial" w:hAnsi="Arial" w:cs="Arial"/>
          <w:lang w:val="en-US"/>
        </w:rPr>
        <w:t>clinical effectiveness level in the long term; b) the relative value of future and current</w:t>
      </w:r>
      <w:r w:rsidR="00D03D81" w:rsidRPr="0029513E">
        <w:rPr>
          <w:rFonts w:ascii="Arial" w:hAnsi="Arial" w:cs="Arial"/>
          <w:lang w:val="en-US"/>
        </w:rPr>
        <w:t xml:space="preserve"> </w:t>
      </w:r>
      <w:r w:rsidRPr="0029513E">
        <w:rPr>
          <w:rFonts w:ascii="Arial" w:hAnsi="Arial" w:cs="Arial"/>
          <w:lang w:val="en-US"/>
        </w:rPr>
        <w:t>health gains; and c) the probability of achieving that target after the contribution of the</w:t>
      </w:r>
      <w:r w:rsidR="00D03D81" w:rsidRPr="0029513E">
        <w:rPr>
          <w:rFonts w:ascii="Arial" w:hAnsi="Arial" w:cs="Arial"/>
          <w:lang w:val="en-US"/>
        </w:rPr>
        <w:t xml:space="preserve"> </w:t>
      </w:r>
      <w:r w:rsidRPr="0029513E">
        <w:rPr>
          <w:rFonts w:ascii="Arial" w:hAnsi="Arial" w:cs="Arial"/>
          <w:lang w:val="en-US"/>
        </w:rPr>
        <w:t>discovery for such advancement. Thus, the incremental dynamic value of a technology</w:t>
      </w:r>
      <w:r w:rsidR="00D03D81" w:rsidRPr="0029513E">
        <w:rPr>
          <w:rFonts w:ascii="Arial" w:hAnsi="Arial" w:cs="Arial"/>
          <w:lang w:val="en-US"/>
        </w:rPr>
        <w:t xml:space="preserve"> </w:t>
      </w:r>
      <w:r w:rsidRPr="0029513E">
        <w:rPr>
          <w:rFonts w:ascii="Arial" w:hAnsi="Arial" w:cs="Arial"/>
          <w:lang w:val="en-US"/>
        </w:rPr>
        <w:t>would be represented by:</w:t>
      </w:r>
    </w:p>
    <w:p w14:paraId="32DCBBC9" w14:textId="77777777" w:rsidR="001E3AED" w:rsidRPr="0029513E" w:rsidRDefault="001E3AED" w:rsidP="00D03D81">
      <w:pPr>
        <w:widowControl w:val="0"/>
        <w:autoSpaceDE w:val="0"/>
        <w:autoSpaceDN w:val="0"/>
        <w:adjustRightInd w:val="0"/>
        <w:jc w:val="both"/>
        <w:rPr>
          <w:rFonts w:ascii="Arial" w:hAnsi="Arial" w:cs="Arial"/>
          <w:lang w:val="en-US"/>
        </w:rPr>
      </w:pPr>
    </w:p>
    <w:p w14:paraId="591CEEAD" w14:textId="77777777" w:rsidR="001E3AED" w:rsidRPr="0029513E" w:rsidRDefault="001E3AED" w:rsidP="002C4CA2">
      <w:pPr>
        <w:pStyle w:val="Corpodetexto"/>
        <w:spacing w:line="240" w:lineRule="auto"/>
        <w:ind w:firstLine="708"/>
        <w:jc w:val="both"/>
        <w:rPr>
          <w:color w:val="auto"/>
          <w:sz w:val="24"/>
          <w:szCs w:val="24"/>
        </w:rPr>
      </w:pPr>
      <w:r w:rsidRPr="0029513E">
        <w:rPr>
          <w:color w:val="auto"/>
          <w:position w:val="-10"/>
          <w:sz w:val="24"/>
          <w:szCs w:val="24"/>
        </w:rPr>
        <w:object w:dxaOrig="3300" w:dyaOrig="300" w14:anchorId="64C45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pt;height:14pt" o:ole="">
            <v:imagedata r:id="rId6" o:title=""/>
          </v:shape>
          <o:OLEObject Type="Embed" ProgID="Equation.3" ShapeID="_x0000_i1025" DrawAspect="Content" ObjectID="_1542190353" r:id="rId7"/>
        </w:object>
      </w:r>
      <w:r w:rsidRPr="0029513E">
        <w:rPr>
          <w:color w:val="auto"/>
          <w:sz w:val="24"/>
          <w:szCs w:val="24"/>
        </w:rPr>
        <w:tab/>
      </w:r>
      <w:r w:rsidRPr="0029513E">
        <w:rPr>
          <w:color w:val="auto"/>
          <w:sz w:val="24"/>
          <w:szCs w:val="24"/>
        </w:rPr>
        <w:tab/>
        <w:t xml:space="preserve">     </w:t>
      </w:r>
      <w:r w:rsidRPr="0029513E">
        <w:rPr>
          <w:b/>
          <w:bCs/>
          <w:color w:val="auto"/>
          <w:sz w:val="24"/>
          <w:szCs w:val="24"/>
        </w:rPr>
        <w:t>(Eq. 1)</w:t>
      </w:r>
    </w:p>
    <w:p w14:paraId="45FD48D3" w14:textId="77777777" w:rsidR="001E3AED" w:rsidRPr="00C53168" w:rsidRDefault="001E3AED" w:rsidP="002C4CA2">
      <w:pPr>
        <w:pStyle w:val="Corpodetexto"/>
        <w:spacing w:line="240" w:lineRule="auto"/>
        <w:jc w:val="both"/>
        <w:rPr>
          <w:color w:val="auto"/>
          <w:sz w:val="24"/>
          <w:szCs w:val="24"/>
        </w:rPr>
      </w:pPr>
      <w:r w:rsidRPr="0029513E">
        <w:rPr>
          <w:color w:val="auto"/>
          <w:sz w:val="24"/>
          <w:szCs w:val="24"/>
        </w:rPr>
        <w:t xml:space="preserve">where </w:t>
      </w:r>
      <w:r w:rsidRPr="0029513E">
        <w:rPr>
          <w:color w:val="auto"/>
          <w:position w:val="-12"/>
          <w:sz w:val="24"/>
          <w:szCs w:val="24"/>
        </w:rPr>
        <w:object w:dxaOrig="280" w:dyaOrig="360" w14:anchorId="5C49F363">
          <v:shape id="_x0000_i1026" type="#_x0000_t75" style="width:13pt;height:18pt" o:ole="">
            <v:imagedata r:id="rId8" o:title=""/>
          </v:shape>
          <o:OLEObject Type="Embed" ProgID="Equation.3" ShapeID="_x0000_i1026" DrawAspect="Content" ObjectID="_1542190354" r:id="rId9"/>
        </w:object>
      </w:r>
      <w:r w:rsidRPr="0029513E">
        <w:rPr>
          <w:color w:val="auto"/>
          <w:sz w:val="24"/>
          <w:szCs w:val="24"/>
        </w:rPr>
        <w:t xml:space="preserve"> is the dynamic value of incremental benefit </w:t>
      </w:r>
      <w:r w:rsidRPr="0029513E">
        <w:rPr>
          <w:i/>
          <w:color w:val="auto"/>
          <w:sz w:val="24"/>
          <w:szCs w:val="24"/>
        </w:rPr>
        <w:t>d</w:t>
      </w:r>
      <w:r w:rsidRPr="0029513E">
        <w:rPr>
          <w:color w:val="auto"/>
          <w:sz w:val="24"/>
          <w:szCs w:val="24"/>
        </w:rPr>
        <w:t xml:space="preserve">; </w:t>
      </w:r>
      <w:r w:rsidRPr="0029513E">
        <w:rPr>
          <w:color w:val="auto"/>
          <w:position w:val="-10"/>
          <w:sz w:val="24"/>
          <w:szCs w:val="24"/>
        </w:rPr>
        <w:object w:dxaOrig="440" w:dyaOrig="340" w14:anchorId="1C0AF263">
          <v:shape id="_x0000_i1027" type="#_x0000_t75" style="width:22pt;height:17pt" o:ole="">
            <v:imagedata r:id="rId10" o:title=""/>
          </v:shape>
          <o:OLEObject Type="Embed" ProgID="Equation.3" ShapeID="_x0000_i1027" DrawAspect="Content" ObjectID="_1542190355" r:id="rId11"/>
        </w:object>
      </w:r>
      <w:r w:rsidRPr="0029513E">
        <w:rPr>
          <w:color w:val="auto"/>
          <w:position w:val="-12"/>
          <w:sz w:val="24"/>
          <w:szCs w:val="24"/>
        </w:rPr>
        <w:t xml:space="preserve"> </w:t>
      </w:r>
      <w:r w:rsidRPr="0029513E">
        <w:rPr>
          <w:color w:val="auto"/>
          <w:sz w:val="24"/>
          <w:szCs w:val="24"/>
        </w:rPr>
        <w:t xml:space="preserve">is incremental effectiveness brought by drug </w:t>
      </w:r>
      <w:r w:rsidRPr="0029513E">
        <w:rPr>
          <w:i/>
          <w:color w:val="auto"/>
          <w:sz w:val="24"/>
          <w:szCs w:val="24"/>
        </w:rPr>
        <w:t>d</w:t>
      </w:r>
      <w:r w:rsidRPr="0029513E">
        <w:rPr>
          <w:color w:val="auto"/>
          <w:sz w:val="24"/>
          <w:szCs w:val="24"/>
        </w:rPr>
        <w:t xml:space="preserve">; </w:t>
      </w:r>
      <w:r w:rsidRPr="0029513E">
        <w:rPr>
          <w:color w:val="auto"/>
          <w:position w:val="-12"/>
          <w:sz w:val="24"/>
          <w:szCs w:val="24"/>
        </w:rPr>
        <w:object w:dxaOrig="460" w:dyaOrig="340" w14:anchorId="6B017623">
          <v:shape id="_x0000_i1028" type="#_x0000_t75" style="width:22pt;height:17pt" o:ole="">
            <v:imagedata r:id="rId12" o:title=""/>
          </v:shape>
          <o:OLEObject Type="Embed" ProgID="Equation.3" ShapeID="_x0000_i1028" DrawAspect="Content" ObjectID="_1542190356" r:id="rId13"/>
        </w:object>
      </w:r>
      <w:r w:rsidRPr="0029513E">
        <w:rPr>
          <w:color w:val="auto"/>
          <w:sz w:val="24"/>
          <w:szCs w:val="24"/>
        </w:rPr>
        <w:t xml:space="preserve"> is the change in the probability of achieving </w:t>
      </w:r>
      <w:r w:rsidRPr="0029513E">
        <w:rPr>
          <w:color w:val="auto"/>
          <w:position w:val="-12"/>
          <w:sz w:val="24"/>
          <w:szCs w:val="24"/>
        </w:rPr>
        <w:object w:dxaOrig="820" w:dyaOrig="340" w14:anchorId="321E0311">
          <v:shape id="_x0000_i1029" type="#_x0000_t75" style="width:41pt;height:17pt" o:ole="">
            <v:imagedata r:id="rId14" o:title=""/>
          </v:shape>
          <o:OLEObject Type="Embed" ProgID="Equation.3" ShapeID="_x0000_i1029" DrawAspect="Content" ObjectID="_1542190357" r:id="rId15"/>
        </w:object>
      </w:r>
      <w:r w:rsidRPr="0029513E">
        <w:rPr>
          <w:color w:val="auto"/>
          <w:sz w:val="24"/>
          <w:szCs w:val="24"/>
        </w:rPr>
        <w:t xml:space="preserve">, i.e. cure or maximum risk reduction for disease </w:t>
      </w:r>
      <w:r w:rsidRPr="0029513E">
        <w:rPr>
          <w:i/>
          <w:color w:val="auto"/>
          <w:sz w:val="24"/>
          <w:szCs w:val="24"/>
        </w:rPr>
        <w:t>D</w:t>
      </w:r>
      <w:r w:rsidRPr="0029513E">
        <w:rPr>
          <w:color w:val="auto"/>
          <w:sz w:val="24"/>
          <w:szCs w:val="24"/>
        </w:rPr>
        <w:t xml:space="preserve"> due to innovation </w:t>
      </w:r>
      <w:r w:rsidRPr="0029513E">
        <w:rPr>
          <w:i/>
          <w:color w:val="auto"/>
          <w:sz w:val="24"/>
          <w:szCs w:val="24"/>
        </w:rPr>
        <w:t>d</w:t>
      </w:r>
      <w:r w:rsidRPr="0029513E">
        <w:rPr>
          <w:iCs w:val="0"/>
          <w:color w:val="auto"/>
          <w:sz w:val="24"/>
          <w:szCs w:val="24"/>
        </w:rPr>
        <w:t xml:space="preserve">, which is a function of the stock of knowledge and future </w:t>
      </w:r>
      <w:r w:rsidR="002F2E9F" w:rsidRPr="0029513E">
        <w:rPr>
          <w:iCs w:val="0"/>
          <w:color w:val="auto"/>
          <w:sz w:val="24"/>
          <w:szCs w:val="24"/>
        </w:rPr>
        <w:t>R&amp;D investment</w:t>
      </w:r>
      <w:r w:rsidRPr="0029513E">
        <w:rPr>
          <w:color w:val="auto"/>
          <w:sz w:val="24"/>
          <w:szCs w:val="24"/>
        </w:rPr>
        <w:t xml:space="preserve">; </w:t>
      </w:r>
      <w:r w:rsidRPr="0029513E">
        <w:rPr>
          <w:color w:val="auto"/>
          <w:position w:val="-12"/>
          <w:sz w:val="24"/>
          <w:szCs w:val="24"/>
        </w:rPr>
        <w:object w:dxaOrig="840" w:dyaOrig="320" w14:anchorId="446881CF">
          <v:shape id="_x0000_i1030" type="#_x0000_t75" style="width:41pt;height:16pt" o:ole="">
            <v:imagedata r:id="rId16" o:title=""/>
          </v:shape>
          <o:OLEObject Type="Embed" ProgID="Equation.3" ShapeID="_x0000_i1030" DrawAspect="Content" ObjectID="_1542190358" r:id="rId17"/>
        </w:object>
      </w:r>
      <w:r w:rsidRPr="0029513E">
        <w:rPr>
          <w:color w:val="auto"/>
          <w:position w:val="-12"/>
          <w:sz w:val="24"/>
          <w:szCs w:val="24"/>
        </w:rPr>
        <w:t xml:space="preserve"> </w:t>
      </w:r>
      <w:r w:rsidRPr="0029513E">
        <w:rPr>
          <w:color w:val="auto"/>
          <w:sz w:val="24"/>
          <w:szCs w:val="24"/>
        </w:rPr>
        <w:t xml:space="preserve">is the maximum incremental effectiveness possible for disease </w:t>
      </w:r>
      <w:r w:rsidRPr="0029513E">
        <w:rPr>
          <w:i/>
          <w:color w:val="auto"/>
          <w:sz w:val="24"/>
          <w:szCs w:val="24"/>
        </w:rPr>
        <w:t>D</w:t>
      </w:r>
      <w:r w:rsidRPr="0029513E">
        <w:rPr>
          <w:color w:val="auto"/>
          <w:sz w:val="24"/>
          <w:szCs w:val="24"/>
        </w:rPr>
        <w:t xml:space="preserve">; </w:t>
      </w:r>
      <w:r w:rsidRPr="0029513E">
        <w:rPr>
          <w:color w:val="auto"/>
          <w:position w:val="-10"/>
          <w:sz w:val="24"/>
          <w:szCs w:val="24"/>
        </w:rPr>
        <w:object w:dxaOrig="620" w:dyaOrig="340" w14:anchorId="7848CBD8">
          <v:shape id="_x0000_i1031" type="#_x0000_t75" style="width:31pt;height:17pt" o:ole="">
            <v:imagedata r:id="rId18" o:title=""/>
          </v:shape>
          <o:OLEObject Type="Embed" ProgID="Equation.3" ShapeID="_x0000_i1031" DrawAspect="Content" ObjectID="_1542190359" r:id="rId19"/>
        </w:object>
      </w:r>
      <w:r w:rsidRPr="0029513E">
        <w:rPr>
          <w:color w:val="auto"/>
          <w:sz w:val="24"/>
          <w:szCs w:val="24"/>
        </w:rPr>
        <w:t xml:space="preserve"> represents an eventual priority weight attached to treating a particular disease </w:t>
      </w:r>
      <w:r w:rsidRPr="0029513E">
        <w:rPr>
          <w:i/>
          <w:iCs w:val="0"/>
          <w:color w:val="auto"/>
          <w:sz w:val="24"/>
          <w:szCs w:val="24"/>
        </w:rPr>
        <w:t>D</w:t>
      </w:r>
      <w:r w:rsidRPr="0029513E">
        <w:rPr>
          <w:color w:val="auto"/>
          <w:sz w:val="24"/>
          <w:szCs w:val="24"/>
        </w:rPr>
        <w:t xml:space="preserve"> based on considerations such as equity; and </w:t>
      </w:r>
      <w:r w:rsidRPr="0029513E">
        <w:rPr>
          <w:i/>
          <w:iCs w:val="0"/>
          <w:color w:val="auto"/>
          <w:sz w:val="24"/>
          <w:szCs w:val="24"/>
        </w:rPr>
        <w:t>L</w:t>
      </w:r>
      <w:r w:rsidRPr="0029513E">
        <w:rPr>
          <w:color w:val="auto"/>
          <w:sz w:val="24"/>
          <w:szCs w:val="24"/>
        </w:rPr>
        <w:t xml:space="preserve"> represents the static cost effectiveness </w:t>
      </w:r>
      <w:r w:rsidRPr="00C53168">
        <w:rPr>
          <w:color w:val="auto"/>
          <w:sz w:val="24"/>
          <w:szCs w:val="24"/>
        </w:rPr>
        <w:t>threshold.</w:t>
      </w:r>
    </w:p>
    <w:p w14:paraId="20DFA8A9" w14:textId="77777777" w:rsidR="008A27AA" w:rsidRPr="0029513E" w:rsidRDefault="002F2AD7" w:rsidP="00D03D81">
      <w:pPr>
        <w:widowControl w:val="0"/>
        <w:autoSpaceDE w:val="0"/>
        <w:autoSpaceDN w:val="0"/>
        <w:adjustRightInd w:val="0"/>
        <w:jc w:val="both"/>
        <w:rPr>
          <w:rFonts w:ascii="Arial" w:hAnsi="Arial" w:cs="Arial"/>
          <w:lang w:val="en-US"/>
        </w:rPr>
      </w:pPr>
      <w:r w:rsidRPr="00C53168">
        <w:rPr>
          <w:rFonts w:ascii="Arial" w:hAnsi="Arial" w:cs="Arial"/>
        </w:rPr>
        <w:t>V</w:t>
      </w:r>
      <w:r w:rsidRPr="00C53168">
        <w:rPr>
          <w:rFonts w:ascii="Arial" w:hAnsi="Arial" w:cs="Arial"/>
          <w:lang w:val="en-US"/>
        </w:rPr>
        <w:t xml:space="preserve">alue </w:t>
      </w:r>
      <w:r w:rsidRPr="00C53168">
        <w:rPr>
          <w:position w:val="-12"/>
        </w:rPr>
        <w:object w:dxaOrig="280" w:dyaOrig="360" w14:anchorId="1BC12205">
          <v:shape id="_x0000_i1032" type="#_x0000_t75" style="width:13pt;height:18pt" o:ole="">
            <v:imagedata r:id="rId8" o:title=""/>
          </v:shape>
          <o:OLEObject Type="Embed" ProgID="Equation.3" ShapeID="_x0000_i1032" DrawAspect="Content" ObjectID="_1542190360" r:id="rId20"/>
        </w:object>
      </w:r>
      <w:r w:rsidRPr="00C53168">
        <w:t xml:space="preserve"> </w:t>
      </w:r>
      <w:r w:rsidRPr="00C53168">
        <w:rPr>
          <w:rFonts w:ascii="Arial" w:hAnsi="Arial" w:cs="Arial"/>
          <w:lang w:val="en-US"/>
        </w:rPr>
        <w:t xml:space="preserve">in the equation would be linked to the health related benefit, but it can take many forms and dimensions, e.g. extending to indirect benefits and wider impact on society, depending on the perspective taken in the assessment. </w:t>
      </w:r>
      <w:r w:rsidR="008A27AA" w:rsidRPr="00C53168">
        <w:rPr>
          <w:rFonts w:ascii="Arial" w:hAnsi="Arial" w:cs="Arial"/>
          <w:lang w:val="en-US"/>
        </w:rPr>
        <w:t>Variations to this framework could be proposed including applying the priority weight</w:t>
      </w:r>
      <w:r w:rsidR="00D03D81" w:rsidRPr="00C53168">
        <w:rPr>
          <w:rFonts w:ascii="Arial" w:hAnsi="Arial" w:cs="Arial"/>
          <w:lang w:val="en-US"/>
        </w:rPr>
        <w:t xml:space="preserve"> </w:t>
      </w:r>
      <w:r w:rsidR="008A27AA" w:rsidRPr="00C53168">
        <w:rPr>
          <w:rFonts w:ascii="Arial" w:hAnsi="Arial" w:cs="Arial"/>
          <w:lang w:val="en-US"/>
        </w:rPr>
        <w:t>also to the static component of the equation or, if necessary, subsequently weigh the</w:t>
      </w:r>
      <w:r w:rsidR="00D03D81" w:rsidRPr="00C53168">
        <w:rPr>
          <w:rFonts w:ascii="Arial" w:hAnsi="Arial" w:cs="Arial"/>
          <w:lang w:val="en-US"/>
        </w:rPr>
        <w:t xml:space="preserve"> </w:t>
      </w:r>
      <w:r w:rsidR="008A27AA" w:rsidRPr="00C53168">
        <w:rPr>
          <w:rFonts w:ascii="Arial" w:hAnsi="Arial" w:cs="Arial"/>
          <w:lang w:val="en-US"/>
        </w:rPr>
        <w:t>total estimation by the</w:t>
      </w:r>
      <w:r w:rsidR="008A27AA" w:rsidRPr="0029513E">
        <w:rPr>
          <w:rFonts w:ascii="Arial" w:hAnsi="Arial" w:cs="Arial"/>
          <w:lang w:val="en-US"/>
        </w:rPr>
        <w:t xml:space="preserve"> perceived level of </w:t>
      </w:r>
      <w:r w:rsidR="008A27AA" w:rsidRPr="0029513E">
        <w:rPr>
          <w:rFonts w:ascii="Arial" w:hAnsi="Arial" w:cs="Arial"/>
          <w:lang w:val="en-US"/>
        </w:rPr>
        <w:lastRenderedPageBreak/>
        <w:t>scientific/technical difficulty. However, it could</w:t>
      </w:r>
      <w:r w:rsidR="00D03D81" w:rsidRPr="0029513E">
        <w:rPr>
          <w:rFonts w:ascii="Arial" w:hAnsi="Arial" w:cs="Arial"/>
          <w:lang w:val="en-US"/>
        </w:rPr>
        <w:t xml:space="preserve"> </w:t>
      </w:r>
      <w:r w:rsidR="008A27AA" w:rsidRPr="0029513E">
        <w:rPr>
          <w:rFonts w:ascii="Arial" w:hAnsi="Arial" w:cs="Arial"/>
          <w:lang w:val="en-US"/>
        </w:rPr>
        <w:t>be argued that developers would already consider this in their investment decision-making, and therefore it should be targeted through other mechanisms and sit outside</w:t>
      </w:r>
      <w:r w:rsidR="00D03D81" w:rsidRPr="0029513E">
        <w:rPr>
          <w:rFonts w:ascii="Arial" w:hAnsi="Arial" w:cs="Arial"/>
          <w:lang w:val="en-US"/>
        </w:rPr>
        <w:t xml:space="preserve"> </w:t>
      </w:r>
      <w:r w:rsidR="008A27AA" w:rsidRPr="0029513E">
        <w:rPr>
          <w:rFonts w:ascii="Arial" w:hAnsi="Arial" w:cs="Arial"/>
          <w:lang w:val="en-US"/>
        </w:rPr>
        <w:t>of the dynamic valuation of individual technologies.</w:t>
      </w:r>
    </w:p>
    <w:p w14:paraId="3F562559" w14:textId="77777777" w:rsidR="00C21BF5" w:rsidRPr="0029513E" w:rsidRDefault="00C21BF5" w:rsidP="00D03D81">
      <w:pPr>
        <w:widowControl w:val="0"/>
        <w:autoSpaceDE w:val="0"/>
        <w:autoSpaceDN w:val="0"/>
        <w:adjustRightInd w:val="0"/>
        <w:jc w:val="both"/>
        <w:rPr>
          <w:rFonts w:ascii="Arial" w:hAnsi="Arial" w:cs="Arial"/>
          <w:lang w:val="en-US"/>
        </w:rPr>
      </w:pPr>
    </w:p>
    <w:p w14:paraId="66E3ABE2"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In practice, the health-related benefit of cure (in QALYs or in any other measure) could</w:t>
      </w:r>
      <w:r w:rsidR="00D03D81" w:rsidRPr="0029513E">
        <w:rPr>
          <w:rFonts w:ascii="Arial" w:hAnsi="Arial" w:cs="Arial"/>
          <w:lang w:val="en-US"/>
        </w:rPr>
        <w:t xml:space="preserve"> </w:t>
      </w:r>
      <w:r w:rsidRPr="0029513E">
        <w:rPr>
          <w:rFonts w:ascii="Arial" w:hAnsi="Arial" w:cs="Arial"/>
          <w:lang w:val="en-US"/>
        </w:rPr>
        <w:t>be estimated through the cost effectiveness models used in the original appraisal by</w:t>
      </w:r>
      <w:r w:rsidR="00D03D81" w:rsidRPr="0029513E">
        <w:rPr>
          <w:rFonts w:ascii="Arial" w:hAnsi="Arial" w:cs="Arial"/>
          <w:lang w:val="en-US"/>
        </w:rPr>
        <w:t xml:space="preserve"> </w:t>
      </w:r>
      <w:r w:rsidRPr="0029513E">
        <w:rPr>
          <w:rFonts w:ascii="Arial" w:hAnsi="Arial" w:cs="Arial"/>
          <w:lang w:val="en-US"/>
        </w:rPr>
        <w:t>simulating the highest possible benefit possible, i.e. cure or complete risk reduction, for</w:t>
      </w:r>
      <w:r w:rsidR="00D03D81" w:rsidRPr="0029513E">
        <w:rPr>
          <w:rFonts w:ascii="Arial" w:hAnsi="Arial" w:cs="Arial"/>
          <w:lang w:val="en-US"/>
        </w:rPr>
        <w:t xml:space="preserve"> </w:t>
      </w:r>
      <w:r w:rsidRPr="0029513E">
        <w:rPr>
          <w:rFonts w:ascii="Arial" w:hAnsi="Arial" w:cs="Arial"/>
          <w:lang w:val="en-US"/>
        </w:rPr>
        <w:t>the particular condition being analysed. This is fairly straightforward and similar type of</w:t>
      </w:r>
      <w:r w:rsidR="00D03D81" w:rsidRPr="0029513E">
        <w:rPr>
          <w:rFonts w:ascii="Arial" w:hAnsi="Arial" w:cs="Arial"/>
          <w:lang w:val="en-US"/>
        </w:rPr>
        <w:t xml:space="preserve"> </w:t>
      </w:r>
      <w:r w:rsidRPr="0029513E">
        <w:rPr>
          <w:rFonts w:ascii="Arial" w:hAnsi="Arial" w:cs="Arial"/>
          <w:lang w:val="en-US"/>
        </w:rPr>
        <w:t>analyses have</w:t>
      </w:r>
      <w:r w:rsidR="00D03D81" w:rsidRPr="0029513E">
        <w:rPr>
          <w:rFonts w:ascii="Arial" w:hAnsi="Arial" w:cs="Arial"/>
          <w:lang w:val="en-US"/>
        </w:rPr>
        <w:t xml:space="preserve"> </w:t>
      </w:r>
      <w:r w:rsidRPr="0029513E">
        <w:rPr>
          <w:rFonts w:ascii="Arial" w:hAnsi="Arial" w:cs="Arial"/>
          <w:lang w:val="en-US"/>
        </w:rPr>
        <w:t>already been successfully conducted and reported in the literature for</w:t>
      </w:r>
      <w:r w:rsidR="00D03D81" w:rsidRPr="0029513E">
        <w:rPr>
          <w:rFonts w:ascii="Arial" w:hAnsi="Arial" w:cs="Arial"/>
          <w:lang w:val="en-US"/>
        </w:rPr>
        <w:t xml:space="preserve"> </w:t>
      </w:r>
      <w:r w:rsidRPr="0029513E">
        <w:rPr>
          <w:rFonts w:ascii="Arial" w:hAnsi="Arial" w:cs="Arial"/>
          <w:lang w:val="en-US"/>
        </w:rPr>
        <w:t>condition such as chronic pulmonary obstructive disease and high cholesterol [</w:t>
      </w:r>
      <w:r w:rsidR="00C53168">
        <w:rPr>
          <w:rFonts w:ascii="Arial" w:hAnsi="Arial" w:cs="Arial"/>
          <w:lang w:val="en-US"/>
        </w:rPr>
        <w:t>6</w:t>
      </w:r>
      <w:r w:rsidRPr="0029513E">
        <w:rPr>
          <w:rFonts w:ascii="Arial" w:hAnsi="Arial" w:cs="Arial"/>
          <w:lang w:val="en-US"/>
        </w:rPr>
        <w:t xml:space="preserve">, </w:t>
      </w:r>
      <w:r w:rsidR="00C53168">
        <w:rPr>
          <w:rFonts w:ascii="Arial" w:hAnsi="Arial" w:cs="Arial"/>
          <w:lang w:val="en-US"/>
        </w:rPr>
        <w:t>7</w:t>
      </w:r>
      <w:r w:rsidRPr="0029513E">
        <w:rPr>
          <w:rFonts w:ascii="Arial" w:hAnsi="Arial" w:cs="Arial"/>
          <w:lang w:val="en-US"/>
        </w:rPr>
        <w:t>].</w:t>
      </w:r>
    </w:p>
    <w:p w14:paraId="4745F42A" w14:textId="77777777" w:rsidR="001E3AED" w:rsidRPr="0029513E" w:rsidRDefault="001E3AED" w:rsidP="00D03D81">
      <w:pPr>
        <w:widowControl w:val="0"/>
        <w:autoSpaceDE w:val="0"/>
        <w:autoSpaceDN w:val="0"/>
        <w:adjustRightInd w:val="0"/>
        <w:jc w:val="both"/>
        <w:rPr>
          <w:rFonts w:ascii="Arial" w:hAnsi="Arial" w:cs="Arial"/>
          <w:lang w:val="en-US"/>
        </w:rPr>
      </w:pPr>
    </w:p>
    <w:p w14:paraId="61B4BAC9"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The contribution of a particular technology towards achieving cure, on the other hand,</w:t>
      </w:r>
      <w:r w:rsidR="00D03D81" w:rsidRPr="0029513E">
        <w:rPr>
          <w:rFonts w:ascii="Arial" w:hAnsi="Arial" w:cs="Arial"/>
          <w:lang w:val="en-US"/>
        </w:rPr>
        <w:t xml:space="preserve"> </w:t>
      </w:r>
      <w:r w:rsidRPr="0029513E">
        <w:rPr>
          <w:rFonts w:ascii="Arial" w:hAnsi="Arial" w:cs="Arial"/>
          <w:lang w:val="en-US"/>
        </w:rPr>
        <w:t>would not be as straightforward to estimate, but could be based on expert opinion, and,</w:t>
      </w:r>
      <w:r w:rsidR="00D03D81" w:rsidRPr="0029513E">
        <w:rPr>
          <w:rFonts w:ascii="Arial" w:hAnsi="Arial" w:cs="Arial"/>
          <w:lang w:val="en-US"/>
        </w:rPr>
        <w:t xml:space="preserve"> </w:t>
      </w:r>
      <w:r w:rsidRPr="0029513E">
        <w:rPr>
          <w:rFonts w:ascii="Arial" w:hAnsi="Arial" w:cs="Arial"/>
          <w:lang w:val="en-US"/>
        </w:rPr>
        <w:t>for instance, include a composite measure derived from historical information such as</w:t>
      </w:r>
      <w:r w:rsidR="00D03D81" w:rsidRPr="0029513E">
        <w:rPr>
          <w:rFonts w:ascii="Arial" w:hAnsi="Arial" w:cs="Arial"/>
          <w:lang w:val="en-US"/>
        </w:rPr>
        <w:t xml:space="preserve"> </w:t>
      </w:r>
      <w:r w:rsidRPr="0029513E">
        <w:rPr>
          <w:rFonts w:ascii="Arial" w:hAnsi="Arial" w:cs="Arial"/>
          <w:lang w:val="en-US"/>
        </w:rPr>
        <w:t>past attrition rates and number of patents filed. These are data readily available, which</w:t>
      </w:r>
      <w:r w:rsidR="00D03D81" w:rsidRPr="0029513E">
        <w:rPr>
          <w:rFonts w:ascii="Arial" w:hAnsi="Arial" w:cs="Arial"/>
          <w:lang w:val="en-US"/>
        </w:rPr>
        <w:t xml:space="preserve"> </w:t>
      </w:r>
      <w:r w:rsidRPr="0029513E">
        <w:rPr>
          <w:rFonts w:ascii="Arial" w:hAnsi="Arial" w:cs="Arial"/>
          <w:lang w:val="en-US"/>
        </w:rPr>
        <w:t>would not constitute an issue to gather. In certain disease areas, the better</w:t>
      </w:r>
      <w:r w:rsidR="00D03D81" w:rsidRPr="0029513E">
        <w:rPr>
          <w:rFonts w:ascii="Arial" w:hAnsi="Arial" w:cs="Arial"/>
          <w:lang w:val="en-US"/>
        </w:rPr>
        <w:t xml:space="preserve"> </w:t>
      </w:r>
      <w:r w:rsidRPr="0029513E">
        <w:rPr>
          <w:rFonts w:ascii="Arial" w:hAnsi="Arial" w:cs="Arial"/>
          <w:lang w:val="en-US"/>
        </w:rPr>
        <w:t>understanding and growing use of biomarkers could also play a role in predicting the</w:t>
      </w:r>
      <w:r w:rsidR="00D03D81" w:rsidRPr="0029513E">
        <w:rPr>
          <w:rFonts w:ascii="Arial" w:hAnsi="Arial" w:cs="Arial"/>
          <w:lang w:val="en-US"/>
        </w:rPr>
        <w:t xml:space="preserve"> </w:t>
      </w:r>
      <w:r w:rsidRPr="0029513E">
        <w:rPr>
          <w:rFonts w:ascii="Arial" w:hAnsi="Arial" w:cs="Arial"/>
          <w:lang w:val="en-US"/>
        </w:rPr>
        <w:t>efficacy of future drugs and reduce the uncertainty in estimating the path towards.</w:t>
      </w:r>
    </w:p>
    <w:p w14:paraId="6D6E8E74" w14:textId="77777777" w:rsidR="00C21BF5" w:rsidRPr="0029513E" w:rsidRDefault="00C21BF5" w:rsidP="00D03D81">
      <w:pPr>
        <w:widowControl w:val="0"/>
        <w:autoSpaceDE w:val="0"/>
        <w:autoSpaceDN w:val="0"/>
        <w:adjustRightInd w:val="0"/>
        <w:jc w:val="both"/>
        <w:rPr>
          <w:rFonts w:ascii="Arial" w:hAnsi="Arial" w:cs="Arial"/>
          <w:lang w:val="en-US"/>
        </w:rPr>
      </w:pPr>
    </w:p>
    <w:p w14:paraId="455BE563" w14:textId="77777777" w:rsidR="008A27AA" w:rsidRPr="0029513E" w:rsidRDefault="008A27AA" w:rsidP="00C21BF5">
      <w:pPr>
        <w:widowControl w:val="0"/>
        <w:autoSpaceDE w:val="0"/>
        <w:autoSpaceDN w:val="0"/>
        <w:adjustRightInd w:val="0"/>
        <w:jc w:val="center"/>
        <w:rPr>
          <w:rFonts w:ascii="Arial" w:hAnsi="Arial" w:cs="Arial"/>
          <w:lang w:val="en-US"/>
        </w:rPr>
      </w:pPr>
      <w:r w:rsidRPr="0029513E">
        <w:rPr>
          <w:rFonts w:ascii="Arial" w:hAnsi="Arial" w:cs="Arial"/>
          <w:lang w:val="en-US"/>
        </w:rPr>
        <w:t>INSERT FIGURE 2</w:t>
      </w:r>
    </w:p>
    <w:p w14:paraId="717BDA82" w14:textId="77777777" w:rsidR="00BB5F2A" w:rsidRPr="0029513E" w:rsidRDefault="00BB5F2A" w:rsidP="00D03D81">
      <w:pPr>
        <w:widowControl w:val="0"/>
        <w:autoSpaceDE w:val="0"/>
        <w:autoSpaceDN w:val="0"/>
        <w:adjustRightInd w:val="0"/>
        <w:jc w:val="both"/>
        <w:rPr>
          <w:rFonts w:ascii="Arial" w:hAnsi="Arial" w:cs="Arial"/>
          <w:b/>
          <w:lang w:val="en-US"/>
        </w:rPr>
      </w:pPr>
    </w:p>
    <w:p w14:paraId="377A9B5F" w14:textId="77777777" w:rsidR="008A27AA" w:rsidRPr="0029513E" w:rsidRDefault="008A27AA" w:rsidP="00D03D81">
      <w:pPr>
        <w:widowControl w:val="0"/>
        <w:autoSpaceDE w:val="0"/>
        <w:autoSpaceDN w:val="0"/>
        <w:adjustRightInd w:val="0"/>
        <w:jc w:val="both"/>
        <w:rPr>
          <w:rFonts w:ascii="Arial" w:hAnsi="Arial" w:cs="Arial"/>
          <w:b/>
          <w:lang w:val="en-US"/>
        </w:rPr>
      </w:pPr>
      <w:r w:rsidRPr="0029513E">
        <w:rPr>
          <w:rFonts w:ascii="Arial" w:hAnsi="Arial" w:cs="Arial"/>
          <w:b/>
          <w:lang w:val="en-US"/>
        </w:rPr>
        <w:t>The solution lies within</w:t>
      </w:r>
    </w:p>
    <w:p w14:paraId="75A765F2"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To better accommodate this suggestion, preferably two budgetary components would</w:t>
      </w:r>
      <w:r w:rsidR="00D03D81" w:rsidRPr="0029513E">
        <w:rPr>
          <w:rFonts w:ascii="Arial" w:hAnsi="Arial" w:cs="Arial"/>
          <w:lang w:val="en-US"/>
        </w:rPr>
        <w:t xml:space="preserve"> </w:t>
      </w:r>
      <w:r w:rsidRPr="0029513E">
        <w:rPr>
          <w:rFonts w:ascii="Arial" w:hAnsi="Arial" w:cs="Arial"/>
          <w:lang w:val="en-US"/>
        </w:rPr>
        <w:t>be defined separately: the first would be dependent on the total national or regional</w:t>
      </w:r>
      <w:r w:rsidR="00D03D81" w:rsidRPr="0029513E">
        <w:rPr>
          <w:rFonts w:ascii="Arial" w:hAnsi="Arial" w:cs="Arial"/>
          <w:lang w:val="en-US"/>
        </w:rPr>
        <w:t xml:space="preserve"> </w:t>
      </w:r>
      <w:r w:rsidRPr="0029513E">
        <w:rPr>
          <w:rFonts w:ascii="Arial" w:hAnsi="Arial" w:cs="Arial"/>
          <w:lang w:val="en-US"/>
        </w:rPr>
        <w:t>healthcare budget with a threshold being defined based on the foregone benefit of</w:t>
      </w:r>
      <w:r w:rsidR="00D03D81" w:rsidRPr="0029513E">
        <w:rPr>
          <w:rFonts w:ascii="Arial" w:hAnsi="Arial" w:cs="Arial"/>
          <w:lang w:val="en-US"/>
        </w:rPr>
        <w:t xml:space="preserve"> </w:t>
      </w:r>
      <w:r w:rsidRPr="0029513E">
        <w:rPr>
          <w:rFonts w:ascii="Arial" w:hAnsi="Arial" w:cs="Arial"/>
          <w:lang w:val="en-US"/>
        </w:rPr>
        <w:t>displacing other technologies elsewhere in the health system; and the second</w:t>
      </w:r>
      <w:r w:rsidR="00D03D81" w:rsidRPr="0029513E">
        <w:rPr>
          <w:rFonts w:ascii="Arial" w:hAnsi="Arial" w:cs="Arial"/>
          <w:lang w:val="en-US"/>
        </w:rPr>
        <w:t xml:space="preserve"> </w:t>
      </w:r>
      <w:r w:rsidRPr="0029513E">
        <w:rPr>
          <w:rFonts w:ascii="Arial" w:hAnsi="Arial" w:cs="Arial"/>
          <w:lang w:val="en-US"/>
        </w:rPr>
        <w:t>component would imply the definition of a global innovation budget, which would cover</w:t>
      </w:r>
      <w:r w:rsidR="00D03D81" w:rsidRPr="0029513E">
        <w:rPr>
          <w:rFonts w:ascii="Arial" w:hAnsi="Arial" w:cs="Arial"/>
          <w:lang w:val="en-US"/>
        </w:rPr>
        <w:t xml:space="preserve"> </w:t>
      </w:r>
      <w:r w:rsidRPr="0029513E">
        <w:rPr>
          <w:rFonts w:ascii="Arial" w:hAnsi="Arial" w:cs="Arial"/>
          <w:lang w:val="en-US"/>
        </w:rPr>
        <w:t>the innovative component, i.e. the “+” expressed in Figure 2.</w:t>
      </w:r>
    </w:p>
    <w:p w14:paraId="31FEFE55" w14:textId="77777777" w:rsidR="001E3AED" w:rsidRPr="0029513E" w:rsidRDefault="001E3AED" w:rsidP="00D03D81">
      <w:pPr>
        <w:widowControl w:val="0"/>
        <w:autoSpaceDE w:val="0"/>
        <w:autoSpaceDN w:val="0"/>
        <w:adjustRightInd w:val="0"/>
        <w:jc w:val="both"/>
        <w:rPr>
          <w:rFonts w:ascii="Arial" w:hAnsi="Arial" w:cs="Arial"/>
          <w:lang w:val="en-US"/>
        </w:rPr>
      </w:pPr>
    </w:p>
    <w:p w14:paraId="1E6FE1D1"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We would note this suggestion is probably only valid if the assessment is confined to</w:t>
      </w:r>
      <w:r w:rsidR="00D03D81" w:rsidRPr="0029513E">
        <w:rPr>
          <w:rFonts w:ascii="Arial" w:hAnsi="Arial" w:cs="Arial"/>
          <w:lang w:val="en-US"/>
        </w:rPr>
        <w:t xml:space="preserve"> </w:t>
      </w:r>
      <w:r w:rsidRPr="0029513E">
        <w:rPr>
          <w:rFonts w:ascii="Arial" w:hAnsi="Arial" w:cs="Arial"/>
          <w:lang w:val="en-US"/>
        </w:rPr>
        <w:t>the perspective of a particular disease area at a time, since only then can those</w:t>
      </w:r>
      <w:r w:rsidR="00D03D81" w:rsidRPr="0029513E">
        <w:rPr>
          <w:rFonts w:ascii="Arial" w:hAnsi="Arial" w:cs="Arial"/>
          <w:lang w:val="en-US"/>
        </w:rPr>
        <w:t xml:space="preserve"> </w:t>
      </w:r>
      <w:r w:rsidRPr="0029513E">
        <w:rPr>
          <w:rFonts w:ascii="Arial" w:hAnsi="Arial" w:cs="Arial"/>
          <w:lang w:val="en-US"/>
        </w:rPr>
        <w:t>components be considered explicitly. The health budget would need to be subdivided</w:t>
      </w:r>
      <w:r w:rsidR="00D03D81" w:rsidRPr="0029513E">
        <w:rPr>
          <w:rFonts w:ascii="Arial" w:hAnsi="Arial" w:cs="Arial"/>
          <w:lang w:val="en-US"/>
        </w:rPr>
        <w:t xml:space="preserve"> </w:t>
      </w:r>
      <w:r w:rsidRPr="0029513E">
        <w:rPr>
          <w:rFonts w:ascii="Arial" w:hAnsi="Arial" w:cs="Arial"/>
          <w:lang w:val="en-US"/>
        </w:rPr>
        <w:t>according to the relative value society places in tackling a specific disease area, which</w:t>
      </w:r>
      <w:r w:rsidR="00D03D81" w:rsidRPr="0029513E">
        <w:rPr>
          <w:rFonts w:ascii="Arial" w:hAnsi="Arial" w:cs="Arial"/>
          <w:lang w:val="en-US"/>
        </w:rPr>
        <w:t xml:space="preserve"> </w:t>
      </w:r>
      <w:r w:rsidRPr="0029513E">
        <w:rPr>
          <w:rFonts w:ascii="Arial" w:hAnsi="Arial" w:cs="Arial"/>
          <w:lang w:val="en-US"/>
        </w:rPr>
        <w:t>is currently not readily available but could be estimated through preference population</w:t>
      </w:r>
      <w:r w:rsidR="00D03D81" w:rsidRPr="0029513E">
        <w:rPr>
          <w:rFonts w:ascii="Arial" w:hAnsi="Arial" w:cs="Arial"/>
          <w:lang w:val="en-US"/>
        </w:rPr>
        <w:t xml:space="preserve"> </w:t>
      </w:r>
      <w:r w:rsidRPr="0029513E">
        <w:rPr>
          <w:rFonts w:ascii="Arial" w:hAnsi="Arial" w:cs="Arial"/>
          <w:lang w:val="en-US"/>
        </w:rPr>
        <w:t>based</w:t>
      </w:r>
      <w:r w:rsidR="00D03D81" w:rsidRPr="0029513E">
        <w:rPr>
          <w:rFonts w:ascii="Arial" w:hAnsi="Arial" w:cs="Arial"/>
          <w:lang w:val="en-US"/>
        </w:rPr>
        <w:t xml:space="preserve"> </w:t>
      </w:r>
      <w:r w:rsidRPr="0029513E">
        <w:rPr>
          <w:rFonts w:ascii="Arial" w:hAnsi="Arial" w:cs="Arial"/>
          <w:lang w:val="en-US"/>
        </w:rPr>
        <w:t>studies at national level.</w:t>
      </w:r>
      <w:r w:rsidR="00D03D81" w:rsidRPr="0029513E">
        <w:rPr>
          <w:rFonts w:ascii="Arial" w:hAnsi="Arial" w:cs="Arial"/>
          <w:lang w:val="en-US"/>
        </w:rPr>
        <w:t xml:space="preserve"> </w:t>
      </w:r>
    </w:p>
    <w:p w14:paraId="4536C7B9" w14:textId="77777777" w:rsidR="00D03D81" w:rsidRPr="0029513E" w:rsidRDefault="00D03D81" w:rsidP="00D03D81">
      <w:pPr>
        <w:widowControl w:val="0"/>
        <w:autoSpaceDE w:val="0"/>
        <w:autoSpaceDN w:val="0"/>
        <w:adjustRightInd w:val="0"/>
        <w:jc w:val="both"/>
        <w:rPr>
          <w:rFonts w:ascii="Arial" w:hAnsi="Arial" w:cs="Arial"/>
          <w:lang w:val="en-US"/>
        </w:rPr>
      </w:pPr>
    </w:p>
    <w:p w14:paraId="6198D1E8"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The creation of disease-specific innovation budgets would allow making the static/</w:t>
      </w:r>
      <w:r w:rsidR="00D03D81" w:rsidRPr="0029513E">
        <w:rPr>
          <w:rFonts w:ascii="Arial" w:hAnsi="Arial" w:cs="Arial"/>
          <w:lang w:val="en-US"/>
        </w:rPr>
        <w:t xml:space="preserve"> </w:t>
      </w:r>
      <w:r w:rsidRPr="0029513E">
        <w:rPr>
          <w:rFonts w:ascii="Arial" w:hAnsi="Arial" w:cs="Arial"/>
          <w:lang w:val="en-US"/>
        </w:rPr>
        <w:t>dynamic trade-off explicit by setting the financial constraints in place. Providing a</w:t>
      </w:r>
      <w:r w:rsidR="00D03D81" w:rsidRPr="0029513E">
        <w:rPr>
          <w:rFonts w:ascii="Arial" w:hAnsi="Arial" w:cs="Arial"/>
          <w:lang w:val="en-US"/>
        </w:rPr>
        <w:t xml:space="preserve"> </w:t>
      </w:r>
      <w:r w:rsidRPr="0029513E">
        <w:rPr>
          <w:rFonts w:ascii="Arial" w:hAnsi="Arial" w:cs="Arial"/>
          <w:lang w:val="en-US"/>
        </w:rPr>
        <w:t>medium-term commitment from payers exists, such budgeting strategy would provide</w:t>
      </w:r>
      <w:r w:rsidR="00D03D81" w:rsidRPr="0029513E">
        <w:rPr>
          <w:rFonts w:ascii="Arial" w:hAnsi="Arial" w:cs="Arial"/>
          <w:lang w:val="en-US"/>
        </w:rPr>
        <w:t xml:space="preserve"> </w:t>
      </w:r>
      <w:r w:rsidRPr="0029513E">
        <w:rPr>
          <w:rFonts w:ascii="Arial" w:hAnsi="Arial" w:cs="Arial"/>
          <w:lang w:val="en-US"/>
        </w:rPr>
        <w:t>signals to developers whilst controlling costs and, consequently, prevent the investment</w:t>
      </w:r>
      <w:r w:rsidR="00D03D81" w:rsidRPr="0029513E">
        <w:rPr>
          <w:rFonts w:ascii="Arial" w:hAnsi="Arial" w:cs="Arial"/>
          <w:lang w:val="en-US"/>
        </w:rPr>
        <w:t xml:space="preserve"> </w:t>
      </w:r>
      <w:r w:rsidRPr="0029513E">
        <w:rPr>
          <w:rFonts w:ascii="Arial" w:hAnsi="Arial" w:cs="Arial"/>
          <w:lang w:val="en-US"/>
        </w:rPr>
        <w:t>on unaffordable research.</w:t>
      </w:r>
    </w:p>
    <w:p w14:paraId="3EB998FB" w14:textId="77777777" w:rsidR="00C21BF5" w:rsidRPr="0029513E" w:rsidRDefault="00C21BF5" w:rsidP="00D03D81">
      <w:pPr>
        <w:widowControl w:val="0"/>
        <w:autoSpaceDE w:val="0"/>
        <w:autoSpaceDN w:val="0"/>
        <w:adjustRightInd w:val="0"/>
        <w:jc w:val="both"/>
        <w:rPr>
          <w:rFonts w:ascii="Arial" w:hAnsi="Arial" w:cs="Arial"/>
          <w:lang w:val="en-US"/>
        </w:rPr>
      </w:pPr>
    </w:p>
    <w:p w14:paraId="712EBE01" w14:textId="77777777" w:rsidR="008A27AA" w:rsidRPr="0029513E" w:rsidRDefault="008A27AA" w:rsidP="00D03D81">
      <w:pPr>
        <w:widowControl w:val="0"/>
        <w:autoSpaceDE w:val="0"/>
        <w:autoSpaceDN w:val="0"/>
        <w:adjustRightInd w:val="0"/>
        <w:jc w:val="both"/>
        <w:rPr>
          <w:rFonts w:ascii="Arial" w:hAnsi="Arial" w:cs="Arial"/>
          <w:lang w:val="en-US"/>
        </w:rPr>
      </w:pPr>
      <w:r w:rsidRPr="0029513E">
        <w:rPr>
          <w:rFonts w:ascii="Arial" w:hAnsi="Arial" w:cs="Arial"/>
          <w:lang w:val="en-US"/>
        </w:rPr>
        <w:t>Moreover, by earmarking the innovation budget to each disease area, this structure</w:t>
      </w:r>
      <w:r w:rsidR="00D03D81" w:rsidRPr="0029513E">
        <w:rPr>
          <w:rFonts w:ascii="Arial" w:hAnsi="Arial" w:cs="Arial"/>
          <w:lang w:val="en-US"/>
        </w:rPr>
        <w:t xml:space="preserve"> </w:t>
      </w:r>
      <w:r w:rsidRPr="0029513E">
        <w:rPr>
          <w:rFonts w:ascii="Arial" w:hAnsi="Arial" w:cs="Arial"/>
          <w:lang w:val="en-US"/>
        </w:rPr>
        <w:t>would allow using discretion to align incentives with societal preferences in treating a</w:t>
      </w:r>
      <w:r w:rsidR="00D03D81" w:rsidRPr="0029513E">
        <w:rPr>
          <w:rFonts w:ascii="Arial" w:hAnsi="Arial" w:cs="Arial"/>
          <w:lang w:val="en-US"/>
        </w:rPr>
        <w:t xml:space="preserve"> </w:t>
      </w:r>
      <w:r w:rsidRPr="0029513E">
        <w:rPr>
          <w:rFonts w:ascii="Arial" w:hAnsi="Arial" w:cs="Arial"/>
          <w:lang w:val="en-US"/>
        </w:rPr>
        <w:t>particular disease. This could arguably promote equality across countries and</w:t>
      </w:r>
      <w:r w:rsidR="00D03D81" w:rsidRPr="0029513E">
        <w:rPr>
          <w:rFonts w:ascii="Arial" w:hAnsi="Arial" w:cs="Arial"/>
          <w:lang w:val="en-US"/>
        </w:rPr>
        <w:t xml:space="preserve"> </w:t>
      </w:r>
      <w:r w:rsidRPr="0029513E">
        <w:rPr>
          <w:rFonts w:ascii="Arial" w:hAnsi="Arial" w:cs="Arial"/>
          <w:lang w:val="en-US"/>
        </w:rPr>
        <w:t xml:space="preserve">contribute to a fairer distribution of health across </w:t>
      </w:r>
      <w:r w:rsidRPr="0029513E">
        <w:rPr>
          <w:rFonts w:ascii="Arial" w:hAnsi="Arial" w:cs="Arial"/>
          <w:lang w:val="en-US"/>
        </w:rPr>
        <w:lastRenderedPageBreak/>
        <w:t>the globe. The framework would also</w:t>
      </w:r>
      <w:r w:rsidR="00D03D81" w:rsidRPr="0029513E">
        <w:rPr>
          <w:rFonts w:ascii="Arial" w:hAnsi="Arial" w:cs="Arial"/>
          <w:lang w:val="en-US"/>
        </w:rPr>
        <w:t xml:space="preserve"> </w:t>
      </w:r>
      <w:r w:rsidRPr="0029513E">
        <w:rPr>
          <w:rFonts w:ascii="Arial" w:hAnsi="Arial" w:cs="Arial"/>
          <w:lang w:val="en-US"/>
        </w:rPr>
        <w:t>be sufficiently flexible to either permit a lump sum payment or introduce a premium</w:t>
      </w:r>
      <w:r w:rsidR="00D03D81" w:rsidRPr="0029513E">
        <w:rPr>
          <w:rFonts w:ascii="Arial" w:hAnsi="Arial" w:cs="Arial"/>
          <w:lang w:val="en-US"/>
        </w:rPr>
        <w:t xml:space="preserve"> </w:t>
      </w:r>
      <w:r w:rsidRPr="0029513E">
        <w:rPr>
          <w:rFonts w:ascii="Arial" w:hAnsi="Arial" w:cs="Arial"/>
          <w:lang w:val="en-US"/>
        </w:rPr>
        <w:t>adjustment through the pricing mechanism. Importantly, the framework’s relative</w:t>
      </w:r>
      <w:r w:rsidR="00D03D81" w:rsidRPr="0029513E">
        <w:rPr>
          <w:rFonts w:ascii="Arial" w:hAnsi="Arial" w:cs="Arial"/>
          <w:lang w:val="en-US"/>
        </w:rPr>
        <w:t xml:space="preserve"> </w:t>
      </w:r>
      <w:r w:rsidRPr="0029513E">
        <w:rPr>
          <w:rFonts w:ascii="Arial" w:hAnsi="Arial" w:cs="Arial"/>
          <w:lang w:val="en-US"/>
        </w:rPr>
        <w:t>weighing system would be elastic enough to deal with the dynamics of disease</w:t>
      </w:r>
      <w:r w:rsidR="00D03D81" w:rsidRPr="0029513E">
        <w:rPr>
          <w:rFonts w:ascii="Arial" w:hAnsi="Arial" w:cs="Arial"/>
          <w:lang w:val="en-US"/>
        </w:rPr>
        <w:t xml:space="preserve"> </w:t>
      </w:r>
      <w:r w:rsidRPr="0029513E">
        <w:rPr>
          <w:rFonts w:ascii="Arial" w:hAnsi="Arial" w:cs="Arial"/>
          <w:lang w:val="en-US"/>
        </w:rPr>
        <w:t>patterns and adjust priorities accordingly.</w:t>
      </w:r>
    </w:p>
    <w:p w14:paraId="293C30FD" w14:textId="77777777" w:rsidR="00C21BF5" w:rsidRPr="0029513E" w:rsidRDefault="00C21BF5" w:rsidP="00D03D81">
      <w:pPr>
        <w:widowControl w:val="0"/>
        <w:autoSpaceDE w:val="0"/>
        <w:autoSpaceDN w:val="0"/>
        <w:adjustRightInd w:val="0"/>
        <w:jc w:val="both"/>
        <w:rPr>
          <w:rFonts w:ascii="Arial" w:hAnsi="Arial" w:cs="Arial"/>
          <w:lang w:val="en-US"/>
        </w:rPr>
      </w:pPr>
    </w:p>
    <w:p w14:paraId="053020DF" w14:textId="77777777" w:rsidR="00A60FA3" w:rsidRPr="0029513E" w:rsidRDefault="008A27AA" w:rsidP="00A60FA3">
      <w:pPr>
        <w:widowControl w:val="0"/>
        <w:autoSpaceDE w:val="0"/>
        <w:autoSpaceDN w:val="0"/>
        <w:adjustRightInd w:val="0"/>
        <w:jc w:val="both"/>
        <w:rPr>
          <w:rFonts w:ascii="Arial" w:hAnsi="Arial" w:cs="Arial"/>
          <w:lang w:val="en-US"/>
        </w:rPr>
      </w:pPr>
      <w:r w:rsidRPr="0029513E">
        <w:rPr>
          <w:rFonts w:ascii="Arial" w:hAnsi="Arial" w:cs="Arial"/>
          <w:lang w:val="en-US"/>
        </w:rPr>
        <w:t>All things considered, this type of dynamic framework would manage to take into</w:t>
      </w:r>
      <w:r w:rsidR="00D03D81" w:rsidRPr="0029513E">
        <w:rPr>
          <w:rFonts w:ascii="Arial" w:hAnsi="Arial" w:cs="Arial"/>
          <w:lang w:val="en-US"/>
        </w:rPr>
        <w:t xml:space="preserve"> </w:t>
      </w:r>
      <w:r w:rsidRPr="0029513E">
        <w:rPr>
          <w:rFonts w:ascii="Arial" w:hAnsi="Arial" w:cs="Arial"/>
          <w:lang w:val="en-US"/>
        </w:rPr>
        <w:t>account the specificities of drug development and prevent the rupture of the</w:t>
      </w:r>
      <w:r w:rsidR="00D03D81" w:rsidRPr="0029513E">
        <w:rPr>
          <w:rFonts w:ascii="Arial" w:hAnsi="Arial" w:cs="Arial"/>
          <w:lang w:val="en-US"/>
        </w:rPr>
        <w:t xml:space="preserve"> </w:t>
      </w:r>
      <w:r w:rsidRPr="0029513E">
        <w:rPr>
          <w:rFonts w:ascii="Arial" w:hAnsi="Arial" w:cs="Arial"/>
          <w:lang w:val="en-US"/>
        </w:rPr>
        <w:t>development path by considering the current and future preferences of society in</w:t>
      </w:r>
      <w:r w:rsidR="00D03D81" w:rsidRPr="0029513E">
        <w:rPr>
          <w:rFonts w:ascii="Arial" w:hAnsi="Arial" w:cs="Arial"/>
          <w:lang w:val="en-US"/>
        </w:rPr>
        <w:t xml:space="preserve"> </w:t>
      </w:r>
      <w:r w:rsidRPr="0029513E">
        <w:rPr>
          <w:rFonts w:ascii="Arial" w:hAnsi="Arial" w:cs="Arial"/>
          <w:lang w:val="en-US"/>
        </w:rPr>
        <w:t>treating a particular type of disease up to an optimal level of effectiveness.</w:t>
      </w:r>
      <w:r w:rsidR="00BB5F2A" w:rsidRPr="0029513E">
        <w:rPr>
          <w:rFonts w:ascii="Arial" w:hAnsi="Arial" w:cs="Arial"/>
          <w:lang w:val="en-US"/>
        </w:rPr>
        <w:t xml:space="preserve"> </w:t>
      </w:r>
      <w:r w:rsidR="00EB580F" w:rsidRPr="0029513E">
        <w:rPr>
          <w:rFonts w:ascii="Arial" w:hAnsi="Arial" w:cs="Arial"/>
          <w:lang w:val="en-US"/>
        </w:rPr>
        <w:t xml:space="preserve">While there is no guarantee that </w:t>
      </w:r>
      <w:r w:rsidR="002F2E9F" w:rsidRPr="0029513E">
        <w:rPr>
          <w:rFonts w:ascii="Arial" w:hAnsi="Arial" w:cs="Arial"/>
          <w:lang w:val="en-US"/>
        </w:rPr>
        <w:t>the potential redistribution</w:t>
      </w:r>
      <w:r w:rsidR="00EB580F" w:rsidRPr="0029513E">
        <w:rPr>
          <w:rFonts w:ascii="Arial" w:hAnsi="Arial" w:cs="Arial"/>
          <w:lang w:val="en-US"/>
        </w:rPr>
        <w:t xml:space="preserve"> of funds </w:t>
      </w:r>
      <w:r w:rsidR="002F2E9F" w:rsidRPr="0029513E">
        <w:rPr>
          <w:rFonts w:ascii="Arial" w:hAnsi="Arial" w:cs="Arial"/>
          <w:lang w:val="en-US"/>
        </w:rPr>
        <w:t>associated with this</w:t>
      </w:r>
      <w:r w:rsidR="00EB580F" w:rsidRPr="0029513E">
        <w:rPr>
          <w:rFonts w:ascii="Arial" w:hAnsi="Arial" w:cs="Arial"/>
          <w:lang w:val="en-US"/>
        </w:rPr>
        <w:t xml:space="preserve"> framework </w:t>
      </w:r>
      <w:r w:rsidR="00A60FA3" w:rsidRPr="0029513E">
        <w:rPr>
          <w:rFonts w:ascii="Arial" w:hAnsi="Arial" w:cs="Arial"/>
          <w:lang w:val="en-US"/>
        </w:rPr>
        <w:t xml:space="preserve">would be used wisely by the </w:t>
      </w:r>
      <w:r w:rsidR="00EB580F" w:rsidRPr="0029513E">
        <w:rPr>
          <w:rFonts w:ascii="Arial" w:hAnsi="Arial" w:cs="Arial"/>
          <w:lang w:val="en-US"/>
        </w:rPr>
        <w:t>private sector</w:t>
      </w:r>
      <w:r w:rsidR="002F2E9F" w:rsidRPr="0029513E">
        <w:rPr>
          <w:rFonts w:ascii="Arial" w:hAnsi="Arial" w:cs="Arial"/>
          <w:lang w:val="en-US"/>
        </w:rPr>
        <w:t>, the</w:t>
      </w:r>
      <w:r w:rsidR="00EB580F" w:rsidRPr="0029513E">
        <w:rPr>
          <w:rFonts w:ascii="Arial" w:hAnsi="Arial" w:cs="Arial"/>
          <w:lang w:val="en-US"/>
        </w:rPr>
        <w:t xml:space="preserve"> simple alignment of</w:t>
      </w:r>
      <w:r w:rsidR="00A60FA3" w:rsidRPr="0029513E">
        <w:rPr>
          <w:rFonts w:ascii="Arial" w:hAnsi="Arial" w:cs="Arial"/>
          <w:lang w:val="en-US"/>
        </w:rPr>
        <w:t xml:space="preserve"> </w:t>
      </w:r>
      <w:r w:rsidR="001E3AED" w:rsidRPr="0029513E">
        <w:rPr>
          <w:rFonts w:ascii="Arial" w:hAnsi="Arial" w:cs="Arial"/>
          <w:lang w:val="en-US"/>
        </w:rPr>
        <w:t>long-term</w:t>
      </w:r>
      <w:r w:rsidR="00A60FA3" w:rsidRPr="0029513E">
        <w:rPr>
          <w:rFonts w:ascii="Arial" w:hAnsi="Arial" w:cs="Arial"/>
          <w:lang w:val="en-US"/>
        </w:rPr>
        <w:t xml:space="preserve"> innovation objectives with short term budget constraint</w:t>
      </w:r>
      <w:r w:rsidR="00D0089D" w:rsidRPr="0029513E">
        <w:rPr>
          <w:rFonts w:ascii="Arial" w:hAnsi="Arial" w:cs="Arial"/>
          <w:lang w:val="en-US"/>
        </w:rPr>
        <w:t>s is a step forward towards ensuring value for money in health systems</w:t>
      </w:r>
      <w:r w:rsidR="00EB580F" w:rsidRPr="0029513E">
        <w:rPr>
          <w:rFonts w:ascii="Arial" w:hAnsi="Arial" w:cs="Arial"/>
          <w:lang w:val="en-US"/>
        </w:rPr>
        <w:t>.</w:t>
      </w:r>
    </w:p>
    <w:p w14:paraId="2269BF04" w14:textId="77777777" w:rsidR="00A60FA3" w:rsidRPr="0029513E" w:rsidRDefault="00A60FA3" w:rsidP="00D03D81">
      <w:pPr>
        <w:widowControl w:val="0"/>
        <w:autoSpaceDE w:val="0"/>
        <w:autoSpaceDN w:val="0"/>
        <w:adjustRightInd w:val="0"/>
        <w:jc w:val="both"/>
        <w:rPr>
          <w:rFonts w:ascii="Arial" w:hAnsi="Arial" w:cs="Arial"/>
          <w:lang w:val="en-US"/>
        </w:rPr>
      </w:pPr>
    </w:p>
    <w:p w14:paraId="4DD1B22D" w14:textId="77777777" w:rsidR="00051337" w:rsidRPr="0029513E" w:rsidRDefault="00051337" w:rsidP="00051337">
      <w:pPr>
        <w:jc w:val="both"/>
        <w:rPr>
          <w:rFonts w:ascii="Arial" w:hAnsi="Arial" w:cs="Arial"/>
          <w:b/>
          <w:lang w:val="en-US"/>
        </w:rPr>
      </w:pPr>
      <w:r w:rsidRPr="0029513E">
        <w:rPr>
          <w:rFonts w:ascii="Arial" w:hAnsi="Arial" w:cs="Arial"/>
          <w:b/>
          <w:lang w:val="en-US"/>
        </w:rPr>
        <w:t>References</w:t>
      </w:r>
    </w:p>
    <w:p w14:paraId="00AD4B42" w14:textId="77777777" w:rsidR="00051337" w:rsidRPr="0029513E" w:rsidRDefault="00051337" w:rsidP="00051337">
      <w:pPr>
        <w:jc w:val="both"/>
        <w:rPr>
          <w:rFonts w:ascii="Arial" w:hAnsi="Arial" w:cs="Arial"/>
          <w:lang w:val="en-US"/>
        </w:rPr>
      </w:pPr>
    </w:p>
    <w:p w14:paraId="132CCD77" w14:textId="77777777" w:rsidR="00051337" w:rsidRPr="0029513E" w:rsidRDefault="00051337" w:rsidP="00051337">
      <w:pPr>
        <w:jc w:val="both"/>
        <w:rPr>
          <w:rFonts w:ascii="Arial" w:hAnsi="Arial" w:cs="Arial"/>
          <w:lang w:val="en-US"/>
        </w:rPr>
      </w:pPr>
      <w:r w:rsidRPr="0029513E">
        <w:rPr>
          <w:rFonts w:ascii="Arial" w:hAnsi="Arial" w:cs="Arial"/>
          <w:lang w:val="en-US"/>
        </w:rPr>
        <w:t>1.</w:t>
      </w:r>
      <w:r w:rsidRPr="0029513E">
        <w:rPr>
          <w:rFonts w:ascii="Arial" w:hAnsi="Arial" w:cs="Arial"/>
          <w:lang w:val="en-US"/>
        </w:rPr>
        <w:tab/>
      </w:r>
      <w:r w:rsidR="005900C1" w:rsidRPr="0029513E">
        <w:rPr>
          <w:rFonts w:ascii="Arial" w:hAnsi="Arial" w:cs="Arial"/>
          <w:lang w:val="en-US"/>
        </w:rPr>
        <w:t>le Polain, M., et al., Drug reimbursement systems: international comparison and policy recommendations, in KCE reports. 2010, Belgian Health Care Knowledge Centre: Brussels.</w:t>
      </w:r>
    </w:p>
    <w:p w14:paraId="38D30155" w14:textId="77777777" w:rsidR="00051337" w:rsidRPr="0029513E" w:rsidRDefault="00051337" w:rsidP="00051337">
      <w:pPr>
        <w:jc w:val="both"/>
        <w:rPr>
          <w:rFonts w:ascii="Arial" w:hAnsi="Arial" w:cs="Arial"/>
          <w:lang w:val="en-US"/>
        </w:rPr>
      </w:pPr>
      <w:r w:rsidRPr="0029513E">
        <w:rPr>
          <w:rFonts w:ascii="Arial" w:hAnsi="Arial" w:cs="Arial"/>
          <w:lang w:val="en-US"/>
        </w:rPr>
        <w:t>2.</w:t>
      </w:r>
      <w:r w:rsidRPr="0029513E">
        <w:rPr>
          <w:rFonts w:ascii="Arial" w:hAnsi="Arial" w:cs="Arial"/>
          <w:lang w:val="en-US"/>
        </w:rPr>
        <w:tab/>
      </w:r>
      <w:r w:rsidR="005900C1" w:rsidRPr="0029513E">
        <w:rPr>
          <w:rFonts w:ascii="Arial" w:hAnsi="Arial" w:cs="Arial"/>
          <w:lang w:val="en-US"/>
        </w:rPr>
        <w:t>Culyer, A., et al., Searching for a threshold, not setting one: the role of the National Institute of Health and Clinical Excellence. Journal of Health Service Research and Policy, 2007. 12(1): p. 56-58.</w:t>
      </w:r>
    </w:p>
    <w:p w14:paraId="11E6FA94" w14:textId="77777777" w:rsidR="00051337" w:rsidRPr="0029513E" w:rsidRDefault="00051337" w:rsidP="00051337">
      <w:pPr>
        <w:jc w:val="both"/>
        <w:rPr>
          <w:rFonts w:ascii="Arial" w:hAnsi="Arial" w:cs="Arial"/>
          <w:lang w:val="en-US"/>
        </w:rPr>
      </w:pPr>
      <w:r w:rsidRPr="0029513E">
        <w:rPr>
          <w:rFonts w:ascii="Arial" w:hAnsi="Arial" w:cs="Arial"/>
          <w:lang w:val="en-US"/>
        </w:rPr>
        <w:t>3.</w:t>
      </w:r>
      <w:r w:rsidRPr="0029513E">
        <w:rPr>
          <w:rFonts w:ascii="Arial" w:hAnsi="Arial" w:cs="Arial"/>
          <w:lang w:val="en-US"/>
        </w:rPr>
        <w:tab/>
      </w:r>
      <w:r w:rsidR="005900C1" w:rsidRPr="0029513E">
        <w:rPr>
          <w:rFonts w:ascii="Arial" w:hAnsi="Arial" w:cs="Arial"/>
          <w:lang w:val="en-US"/>
        </w:rPr>
        <w:t>National Institute for Health and Clinical Excellence, Guide to the methods of technology appraisal. 2008, National Institute for Health and Clinical Excellence: London.</w:t>
      </w:r>
    </w:p>
    <w:p w14:paraId="6527AFB8" w14:textId="77777777" w:rsidR="00C53168" w:rsidRPr="0029513E" w:rsidRDefault="00051337" w:rsidP="00C53168">
      <w:pPr>
        <w:jc w:val="both"/>
        <w:rPr>
          <w:rFonts w:ascii="Arial" w:hAnsi="Arial" w:cs="Arial"/>
          <w:lang w:val="en-US"/>
        </w:rPr>
      </w:pPr>
      <w:r w:rsidRPr="0029513E">
        <w:rPr>
          <w:rFonts w:ascii="Arial" w:hAnsi="Arial" w:cs="Arial"/>
          <w:lang w:val="en-US"/>
        </w:rPr>
        <w:t>4.</w:t>
      </w:r>
      <w:r w:rsidRPr="0029513E">
        <w:rPr>
          <w:rFonts w:ascii="Arial" w:hAnsi="Arial" w:cs="Arial"/>
          <w:lang w:val="en-US"/>
        </w:rPr>
        <w:tab/>
      </w:r>
      <w:r w:rsidR="00C53168" w:rsidRPr="0020039C">
        <w:rPr>
          <w:rFonts w:ascii="Arial" w:hAnsi="Arial" w:cs="Arial"/>
          <w:lang w:val="en-US"/>
        </w:rPr>
        <w:t>Kaló</w:t>
      </w:r>
      <w:r w:rsidR="00C53168">
        <w:rPr>
          <w:rFonts w:ascii="Arial" w:hAnsi="Arial" w:cs="Arial"/>
          <w:lang w:val="en-US"/>
        </w:rPr>
        <w:t xml:space="preserve">, Z., et al., </w:t>
      </w:r>
      <w:r w:rsidR="00C53168" w:rsidRPr="0020039C">
        <w:rPr>
          <w:rFonts w:ascii="Arial" w:hAnsi="Arial" w:cs="Arial"/>
          <w:lang w:val="en-US"/>
        </w:rPr>
        <w:t>Differential pricing of new pharmaceuticals in lower income European countries</w:t>
      </w:r>
      <w:r w:rsidR="00C53168">
        <w:rPr>
          <w:rFonts w:ascii="Arial" w:hAnsi="Arial" w:cs="Arial"/>
          <w:lang w:val="en-US"/>
        </w:rPr>
        <w:t>.</w:t>
      </w:r>
      <w:r w:rsidR="00C53168" w:rsidRPr="0020039C">
        <w:rPr>
          <w:rFonts w:ascii="Arial" w:hAnsi="Arial" w:cs="Arial"/>
          <w:lang w:val="en-US"/>
        </w:rPr>
        <w:t xml:space="preserve"> Expert Review of Pharmacoeconomics &amp; Outcomes Research, </w:t>
      </w:r>
      <w:r w:rsidR="00C53168">
        <w:rPr>
          <w:rFonts w:ascii="Arial" w:hAnsi="Arial" w:cs="Arial"/>
          <w:lang w:val="en-US"/>
        </w:rPr>
        <w:t xml:space="preserve">2013. </w:t>
      </w:r>
      <w:r w:rsidR="00C53168" w:rsidRPr="0020039C">
        <w:rPr>
          <w:rFonts w:ascii="Arial" w:hAnsi="Arial" w:cs="Arial"/>
          <w:lang w:val="en-US"/>
        </w:rPr>
        <w:t>13:6, 735-741</w:t>
      </w:r>
      <w:r w:rsidR="00C53168">
        <w:rPr>
          <w:rFonts w:ascii="Arial" w:hAnsi="Arial" w:cs="Arial"/>
          <w:lang w:val="en-US"/>
        </w:rPr>
        <w:t>.</w:t>
      </w:r>
    </w:p>
    <w:p w14:paraId="3E8D0946" w14:textId="77777777" w:rsidR="00051337" w:rsidRPr="0029513E" w:rsidRDefault="00C53168" w:rsidP="00051337">
      <w:pPr>
        <w:jc w:val="both"/>
        <w:rPr>
          <w:rFonts w:ascii="Arial" w:hAnsi="Arial" w:cs="Arial"/>
          <w:lang w:val="en-US"/>
        </w:rPr>
      </w:pPr>
      <w:r>
        <w:rPr>
          <w:rFonts w:ascii="Arial" w:hAnsi="Arial" w:cs="Arial"/>
          <w:lang w:val="en-US"/>
        </w:rPr>
        <w:t>5.</w:t>
      </w:r>
      <w:r>
        <w:rPr>
          <w:rFonts w:ascii="Arial" w:hAnsi="Arial" w:cs="Arial"/>
          <w:lang w:val="en-US"/>
        </w:rPr>
        <w:tab/>
        <w:t>R</w:t>
      </w:r>
      <w:r w:rsidR="005900C1" w:rsidRPr="0029513E">
        <w:rPr>
          <w:rFonts w:ascii="Arial" w:hAnsi="Arial" w:cs="Arial"/>
          <w:lang w:val="en-US"/>
        </w:rPr>
        <w:t>efoios Camejo, R., C. McGrath, and R. Herings, A dynamic perspective on pharmaceutical competition, drug development and cost effectiveness. Health Policy, 2011. 100(1): p. 18-24.</w:t>
      </w:r>
    </w:p>
    <w:p w14:paraId="43A99DB1" w14:textId="77777777" w:rsidR="00051337" w:rsidRPr="0029513E" w:rsidRDefault="00C53168" w:rsidP="00051337">
      <w:pPr>
        <w:jc w:val="both"/>
        <w:rPr>
          <w:rFonts w:ascii="Arial" w:hAnsi="Arial" w:cs="Arial"/>
          <w:lang w:val="en-US"/>
        </w:rPr>
      </w:pPr>
      <w:r>
        <w:rPr>
          <w:rFonts w:ascii="Arial" w:hAnsi="Arial" w:cs="Arial"/>
          <w:lang w:val="en-US"/>
        </w:rPr>
        <w:t>6</w:t>
      </w:r>
      <w:r w:rsidR="00051337" w:rsidRPr="0029513E">
        <w:rPr>
          <w:rFonts w:ascii="Arial" w:hAnsi="Arial" w:cs="Arial"/>
          <w:lang w:val="en-US"/>
        </w:rPr>
        <w:t>.</w:t>
      </w:r>
      <w:r w:rsidR="00051337" w:rsidRPr="0029513E">
        <w:rPr>
          <w:rFonts w:ascii="Arial" w:hAnsi="Arial" w:cs="Arial"/>
          <w:lang w:val="en-US"/>
        </w:rPr>
        <w:tab/>
      </w:r>
      <w:r w:rsidR="005900C1" w:rsidRPr="0029513E">
        <w:rPr>
          <w:rFonts w:ascii="Arial" w:hAnsi="Arial" w:cs="Arial"/>
          <w:lang w:val="en-US"/>
        </w:rPr>
        <w:t>Refoios Camejo, R., et al., Assessing the determinants of the potential for cost effectiveness over time: the empirical case of COPD. Value in Health, 2013. 16(2): p. 426-433.</w:t>
      </w:r>
    </w:p>
    <w:p w14:paraId="5D137248" w14:textId="77777777" w:rsidR="00051337" w:rsidRPr="0029513E" w:rsidRDefault="00C53168" w:rsidP="00051337">
      <w:pPr>
        <w:jc w:val="both"/>
        <w:rPr>
          <w:rFonts w:ascii="Arial" w:hAnsi="Arial" w:cs="Arial"/>
          <w:lang w:val="en-US"/>
        </w:rPr>
      </w:pPr>
      <w:r>
        <w:rPr>
          <w:rFonts w:ascii="Arial" w:hAnsi="Arial" w:cs="Arial"/>
          <w:lang w:val="en-US"/>
        </w:rPr>
        <w:t>7</w:t>
      </w:r>
      <w:r w:rsidR="00051337" w:rsidRPr="0029513E">
        <w:rPr>
          <w:rFonts w:ascii="Arial" w:hAnsi="Arial" w:cs="Arial"/>
          <w:lang w:val="en-US"/>
        </w:rPr>
        <w:t>.</w:t>
      </w:r>
      <w:r w:rsidR="00051337" w:rsidRPr="0029513E">
        <w:rPr>
          <w:rFonts w:ascii="Arial" w:hAnsi="Arial" w:cs="Arial"/>
          <w:lang w:val="en-US"/>
        </w:rPr>
        <w:tab/>
      </w:r>
      <w:r w:rsidR="005900C1" w:rsidRPr="0029513E">
        <w:rPr>
          <w:rFonts w:ascii="Arial" w:hAnsi="Arial" w:cs="Arial"/>
          <w:lang w:val="en-US"/>
        </w:rPr>
        <w:t>Refoios Camejo, R., et al., The determinants of cost effectiveness potential: a historical perspective on lipid lowering therapies. Pharmacoeconomics, 2013. 31(5): p. 445-454.</w:t>
      </w:r>
    </w:p>
    <w:p w14:paraId="4E140BF9" w14:textId="77777777" w:rsidR="005900C1" w:rsidRPr="0029513E" w:rsidRDefault="00C53168" w:rsidP="00051337">
      <w:pPr>
        <w:jc w:val="both"/>
        <w:rPr>
          <w:rFonts w:ascii="Arial" w:hAnsi="Arial" w:cs="Arial"/>
          <w:lang w:val="en-US"/>
        </w:rPr>
      </w:pPr>
      <w:r>
        <w:rPr>
          <w:rFonts w:ascii="Arial" w:hAnsi="Arial" w:cs="Arial"/>
          <w:lang w:val="en-US"/>
        </w:rPr>
        <w:t>8</w:t>
      </w:r>
      <w:r w:rsidR="00051337" w:rsidRPr="0029513E">
        <w:rPr>
          <w:rFonts w:ascii="Arial" w:hAnsi="Arial" w:cs="Arial"/>
          <w:lang w:val="en-US"/>
        </w:rPr>
        <w:t>.</w:t>
      </w:r>
      <w:r w:rsidR="00051337" w:rsidRPr="0029513E">
        <w:rPr>
          <w:rFonts w:ascii="Arial" w:hAnsi="Arial" w:cs="Arial"/>
          <w:lang w:val="en-US"/>
        </w:rPr>
        <w:tab/>
      </w:r>
      <w:r w:rsidR="005900C1" w:rsidRPr="0029513E">
        <w:rPr>
          <w:rFonts w:ascii="Arial" w:hAnsi="Arial" w:cs="Arial"/>
          <w:noProof/>
          <w:szCs w:val="20"/>
        </w:rPr>
        <w:t xml:space="preserve">Kanavos, P., et al., </w:t>
      </w:r>
      <w:r w:rsidR="005900C1" w:rsidRPr="0029513E">
        <w:rPr>
          <w:rFonts w:ascii="Arial" w:hAnsi="Arial" w:cs="Arial"/>
          <w:i/>
          <w:noProof/>
          <w:szCs w:val="20"/>
        </w:rPr>
        <w:t>Implementing value-based price for pharmaceuticals in the UK</w:t>
      </w:r>
      <w:r w:rsidR="005900C1" w:rsidRPr="0029513E">
        <w:rPr>
          <w:rFonts w:ascii="Arial" w:hAnsi="Arial" w:cs="Arial"/>
          <w:noProof/>
          <w:szCs w:val="20"/>
        </w:rPr>
        <w:t>. 2010, 2020health.org: London.</w:t>
      </w:r>
    </w:p>
    <w:p w14:paraId="721C24CC" w14:textId="77777777" w:rsidR="005900C1" w:rsidRPr="0029513E" w:rsidRDefault="00C53168" w:rsidP="005900C1">
      <w:pPr>
        <w:jc w:val="both"/>
        <w:rPr>
          <w:rFonts w:ascii="Arial" w:hAnsi="Arial" w:cs="Arial"/>
          <w:lang w:val="en-US"/>
        </w:rPr>
      </w:pPr>
      <w:r>
        <w:rPr>
          <w:rFonts w:ascii="Arial" w:hAnsi="Arial" w:cs="Arial"/>
          <w:lang w:val="en-US"/>
        </w:rPr>
        <w:t>9</w:t>
      </w:r>
      <w:r w:rsidR="00051337" w:rsidRPr="0029513E">
        <w:rPr>
          <w:rFonts w:ascii="Arial" w:hAnsi="Arial" w:cs="Arial"/>
          <w:lang w:val="en-US"/>
        </w:rPr>
        <w:t>.</w:t>
      </w:r>
      <w:r w:rsidR="00051337" w:rsidRPr="0029513E">
        <w:rPr>
          <w:rFonts w:ascii="Arial" w:hAnsi="Arial" w:cs="Arial"/>
          <w:lang w:val="en-US"/>
        </w:rPr>
        <w:tab/>
      </w:r>
      <w:r w:rsidR="005900C1" w:rsidRPr="0029513E">
        <w:rPr>
          <w:rFonts w:ascii="Arial" w:hAnsi="Arial" w:cs="Arial"/>
          <w:lang w:val="en-US"/>
        </w:rPr>
        <w:t>Medicines Pharmacy &amp; Industry Group, A new value-based approach to the pricing of branded medicines - a consultation. 2010, Department of Health: Leeds.</w:t>
      </w:r>
    </w:p>
    <w:p w14:paraId="3CBCA20B" w14:textId="4EE1780A" w:rsidR="00B60877" w:rsidRDefault="00C53168" w:rsidP="00D03D81">
      <w:pPr>
        <w:jc w:val="both"/>
        <w:rPr>
          <w:rFonts w:ascii="Arial" w:hAnsi="Arial" w:cs="Arial"/>
          <w:lang w:val="en-US"/>
        </w:rPr>
      </w:pPr>
      <w:r>
        <w:rPr>
          <w:rFonts w:ascii="Arial" w:hAnsi="Arial" w:cs="Arial"/>
          <w:lang w:val="en-US"/>
        </w:rPr>
        <w:t>10</w:t>
      </w:r>
      <w:r w:rsidR="005900C1" w:rsidRPr="0029513E">
        <w:rPr>
          <w:rFonts w:ascii="Arial" w:hAnsi="Arial" w:cs="Arial"/>
          <w:lang w:val="en-US"/>
        </w:rPr>
        <w:t>.</w:t>
      </w:r>
      <w:r w:rsidR="005900C1" w:rsidRPr="0029513E">
        <w:rPr>
          <w:rFonts w:ascii="Arial" w:hAnsi="Arial" w:cs="Arial"/>
          <w:lang w:val="en-US"/>
        </w:rPr>
        <w:tab/>
        <w:t>Cook, J., et al., Real option value and path dependence in oncology innovation. International Journal of the Economics of Business, 2011 18(2).</w:t>
      </w:r>
    </w:p>
    <w:p w14:paraId="3AC706FA" w14:textId="77777777" w:rsidR="00B60877" w:rsidRDefault="00B60877">
      <w:pPr>
        <w:rPr>
          <w:rFonts w:ascii="Arial" w:hAnsi="Arial" w:cs="Arial"/>
          <w:lang w:val="en-US"/>
        </w:rPr>
      </w:pPr>
      <w:r>
        <w:rPr>
          <w:rFonts w:ascii="Arial" w:hAnsi="Arial" w:cs="Arial"/>
          <w:lang w:val="en-US"/>
        </w:rPr>
        <w:br w:type="page"/>
      </w:r>
    </w:p>
    <w:p w14:paraId="46C29988" w14:textId="77777777" w:rsidR="00B60877" w:rsidRDefault="00B60877" w:rsidP="00D03D81">
      <w:pPr>
        <w:jc w:val="both"/>
        <w:rPr>
          <w:rFonts w:ascii="Arial" w:hAnsi="Arial" w:cs="Arial"/>
          <w:lang w:val="en-US"/>
        </w:rPr>
        <w:sectPr w:rsidR="00B60877" w:rsidSect="00D56CBC">
          <w:pgSz w:w="11900" w:h="16840"/>
          <w:pgMar w:top="1440" w:right="1800" w:bottom="1440" w:left="1800" w:header="708" w:footer="708" w:gutter="0"/>
          <w:cols w:space="708"/>
          <w:docGrid w:linePitch="360"/>
        </w:sectPr>
      </w:pPr>
    </w:p>
    <w:p w14:paraId="7DBB9F97" w14:textId="45040668" w:rsidR="00B60877" w:rsidRDefault="00B60877" w:rsidP="00B60877">
      <w:pPr>
        <w:pStyle w:val="Corpodetexto"/>
      </w:pPr>
      <w:r>
        <w:rPr>
          <w:noProof/>
          <w:lang w:eastAsia="en-GB"/>
        </w:rPr>
        <w:lastRenderedPageBreak/>
        <mc:AlternateContent>
          <mc:Choice Requires="wps">
            <w:drawing>
              <wp:anchor distT="0" distB="0" distL="114300" distR="114300" simplePos="0" relativeHeight="251659264" behindDoc="0" locked="0" layoutInCell="1" allowOverlap="1" wp14:anchorId="3288DF28" wp14:editId="4A5F4C6E">
                <wp:simplePos x="0" y="0"/>
                <wp:positionH relativeFrom="column">
                  <wp:posOffset>2743200</wp:posOffset>
                </wp:positionH>
                <wp:positionV relativeFrom="paragraph">
                  <wp:posOffset>687705</wp:posOffset>
                </wp:positionV>
                <wp:extent cx="0" cy="321945"/>
                <wp:effectExtent l="50800" t="14605" r="76200" b="317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A2A1A" id="Straight Connector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54.15pt" to="3in,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">
                <v:stroke endarrow="block"/>
              </v:line>
            </w:pict>
          </mc:Fallback>
        </mc:AlternateContent>
      </w:r>
      <w:r>
        <w:rPr>
          <w:noProof/>
          <w:lang w:eastAsia="en-GB"/>
        </w:rPr>
        <mc:AlternateContent>
          <mc:Choice Requires="wpg">
            <w:drawing>
              <wp:inline distT="0" distB="0" distL="0" distR="0" wp14:anchorId="47E5D8D3" wp14:editId="68DE4151">
                <wp:extent cx="6738620" cy="1371600"/>
                <wp:effectExtent l="0" t="0" r="17780" b="1270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8620" cy="1371600"/>
                          <a:chOff x="1231" y="1708"/>
                          <a:chExt cx="10612" cy="2160"/>
                        </a:xfrm>
                      </wpg:grpSpPr>
                      <wps:wsp>
                        <wps:cNvPr id="18" name="Line 28"/>
                        <wps:cNvCnPr>
                          <a:cxnSpLocks noChangeShapeType="1"/>
                        </wps:cNvCnPr>
                        <wps:spPr bwMode="auto">
                          <a:xfrm>
                            <a:off x="9691" y="3499"/>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9"/>
                        <wps:cNvCnPr>
                          <a:cxnSpLocks noChangeShapeType="1"/>
                        </wps:cNvCnPr>
                        <wps:spPr bwMode="auto">
                          <a:xfrm>
                            <a:off x="7359" y="3499"/>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Text Box 30"/>
                        <wps:cNvSpPr txBox="1">
                          <a:spLocks noChangeArrowheads="1"/>
                        </wps:cNvSpPr>
                        <wps:spPr bwMode="auto">
                          <a:xfrm>
                            <a:off x="1231" y="3148"/>
                            <a:ext cx="1448" cy="720"/>
                          </a:xfrm>
                          <a:prstGeom prst="rect">
                            <a:avLst/>
                          </a:prstGeom>
                          <a:solidFill>
                            <a:srgbClr val="FFFFFF"/>
                          </a:solidFill>
                          <a:ln w="9525">
                            <a:solidFill>
                              <a:srgbClr val="000000"/>
                            </a:solidFill>
                            <a:miter lim="800000"/>
                            <a:headEnd/>
                            <a:tailEnd/>
                          </a:ln>
                        </wps:spPr>
                        <wps:txbx>
                          <w:txbxContent>
                            <w:p w14:paraId="5DC9DD2E"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 xml:space="preserve">Achieving </w:t>
                              </w:r>
                              <w:r>
                                <w:rPr>
                                  <w:rFonts w:ascii="Arial" w:hAnsi="Arial" w:cs="Arial"/>
                                  <w:sz w:val="20"/>
                                  <w:szCs w:val="20"/>
                                  <w:lang w:val="en-US"/>
                                </w:rPr>
                                <w:t>x benefit</w:t>
                              </w:r>
                              <w:r w:rsidRPr="0055424E">
                                <w:rPr>
                                  <w:rFonts w:ascii="Arial" w:hAnsi="Arial" w:cs="Arial"/>
                                  <w:sz w:val="20"/>
                                  <w:szCs w:val="20"/>
                                  <w:lang w:val="en-US"/>
                                </w:rPr>
                                <w:t xml:space="preserve"> in D</w:t>
                              </w:r>
                            </w:p>
                          </w:txbxContent>
                        </wps:txbx>
                        <wps:bodyPr rot="0" vert="horz" wrap="square" lIns="91440" tIns="73152" rIns="91440" bIns="45720" anchor="t" anchorCtr="0" upright="1">
                          <a:noAutofit/>
                        </wps:bodyPr>
                      </wps:wsp>
                      <wps:wsp>
                        <wps:cNvPr id="21" name="Text Box 31"/>
                        <wps:cNvSpPr txBox="1">
                          <a:spLocks noChangeArrowheads="1"/>
                        </wps:cNvSpPr>
                        <wps:spPr bwMode="auto">
                          <a:xfrm>
                            <a:off x="3486" y="3140"/>
                            <a:ext cx="1713" cy="727"/>
                          </a:xfrm>
                          <a:prstGeom prst="rect">
                            <a:avLst/>
                          </a:prstGeom>
                          <a:solidFill>
                            <a:srgbClr val="FFFFFF"/>
                          </a:solidFill>
                          <a:ln w="9525">
                            <a:solidFill>
                              <a:srgbClr val="000000"/>
                            </a:solidFill>
                            <a:miter lim="800000"/>
                            <a:headEnd/>
                            <a:tailEnd/>
                          </a:ln>
                        </wps:spPr>
                        <wps:txbx>
                          <w:txbxContent>
                            <w:p w14:paraId="24371590"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amount of health benefit</w:t>
                              </w:r>
                            </w:p>
                          </w:txbxContent>
                        </wps:txbx>
                        <wps:bodyPr rot="0" vert="horz" wrap="square" lIns="91440" tIns="73152" rIns="91440" bIns="45720" anchor="t" anchorCtr="0" upright="1">
                          <a:noAutofit/>
                        </wps:bodyPr>
                      </wps:wsp>
                      <wps:wsp>
                        <wps:cNvPr id="22" name="Text Box 32"/>
                        <wps:cNvSpPr txBox="1">
                          <a:spLocks noChangeArrowheads="1"/>
                        </wps:cNvSpPr>
                        <wps:spPr bwMode="auto">
                          <a:xfrm>
                            <a:off x="6032" y="3148"/>
                            <a:ext cx="1147" cy="720"/>
                          </a:xfrm>
                          <a:prstGeom prst="rect">
                            <a:avLst/>
                          </a:prstGeom>
                          <a:solidFill>
                            <a:srgbClr val="FFFFFF"/>
                          </a:solidFill>
                          <a:ln w="9525">
                            <a:solidFill>
                              <a:srgbClr val="000000"/>
                            </a:solidFill>
                            <a:miter lim="800000"/>
                            <a:headEnd/>
                            <a:tailEnd/>
                          </a:ln>
                        </wps:spPr>
                        <wps:txbx>
                          <w:txbxContent>
                            <w:p w14:paraId="704305B5"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QALYs</w:t>
                              </w:r>
                            </w:p>
                          </w:txbxContent>
                        </wps:txbx>
                        <wps:bodyPr rot="0" vert="horz" wrap="square" lIns="91440" tIns="137160" rIns="91440" bIns="45720" anchor="t" anchorCtr="0" upright="1">
                          <a:noAutofit/>
                        </wps:bodyPr>
                      </wps:wsp>
                      <wps:wsp>
                        <wps:cNvPr id="23" name="Text Box 33"/>
                        <wps:cNvSpPr txBox="1">
                          <a:spLocks noChangeArrowheads="1"/>
                        </wps:cNvSpPr>
                        <wps:spPr bwMode="auto">
                          <a:xfrm>
                            <a:off x="8079" y="3148"/>
                            <a:ext cx="1432" cy="720"/>
                          </a:xfrm>
                          <a:prstGeom prst="rect">
                            <a:avLst/>
                          </a:prstGeom>
                          <a:solidFill>
                            <a:srgbClr val="FFFFFF"/>
                          </a:solidFill>
                          <a:ln w="9525">
                            <a:solidFill>
                              <a:srgbClr val="000000"/>
                            </a:solidFill>
                            <a:miter lim="800000"/>
                            <a:headEnd/>
                            <a:tailEnd/>
                          </a:ln>
                        </wps:spPr>
                        <wps:txbx>
                          <w:txbxContent>
                            <w:p w14:paraId="563EED22"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x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wps:txbx>
                        <wps:bodyPr rot="0" vert="horz" wrap="square" lIns="91440" tIns="73152" rIns="91440" bIns="45720" anchor="t" anchorCtr="0" upright="1">
                          <a:noAutofit/>
                        </wps:bodyPr>
                      </wps:wsp>
                      <wps:wsp>
                        <wps:cNvPr id="24" name="Text Box 34"/>
                        <wps:cNvSpPr txBox="1">
                          <a:spLocks noChangeArrowheads="1"/>
                        </wps:cNvSpPr>
                        <wps:spPr bwMode="auto">
                          <a:xfrm>
                            <a:off x="4659" y="1708"/>
                            <a:ext cx="1620" cy="900"/>
                          </a:xfrm>
                          <a:prstGeom prst="rect">
                            <a:avLst/>
                          </a:prstGeom>
                          <a:solidFill>
                            <a:srgbClr val="FFFFFF"/>
                          </a:solidFill>
                          <a:ln w="9525">
                            <a:solidFill>
                              <a:srgbClr val="000000"/>
                            </a:solidFill>
                            <a:miter lim="800000"/>
                            <a:headEnd/>
                            <a:tailEnd/>
                          </a:ln>
                        </wps:spPr>
                        <wps:txbx>
                          <w:txbxContent>
                            <w:p w14:paraId="471C1F45"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health </w:t>
                              </w:r>
                              <w:r w:rsidRPr="0055424E">
                                <w:rPr>
                                  <w:rFonts w:ascii="Arial" w:hAnsi="Arial" w:cs="Arial"/>
                                  <w:sz w:val="20"/>
                                  <w:szCs w:val="20"/>
                                  <w:lang w:val="en-US"/>
                                </w:rPr>
                                <w:t>benefit</w:t>
                              </w:r>
                              <w:r>
                                <w:rPr>
                                  <w:rFonts w:ascii="Arial" w:hAnsi="Arial" w:cs="Arial"/>
                                  <w:sz w:val="20"/>
                                  <w:szCs w:val="20"/>
                                  <w:lang w:val="en-US"/>
                                </w:rPr>
                                <w:t>-</w:t>
                              </w:r>
                              <w:r w:rsidRPr="0055424E">
                                <w:rPr>
                                  <w:rFonts w:ascii="Arial" w:hAnsi="Arial" w:cs="Arial"/>
                                  <w:sz w:val="20"/>
                                  <w:szCs w:val="20"/>
                                  <w:lang w:val="en-US"/>
                                </w:rPr>
                                <w:t>driven societal preferences</w:t>
                              </w:r>
                            </w:p>
                          </w:txbxContent>
                        </wps:txbx>
                        <wps:bodyPr rot="0" vert="horz" wrap="square" lIns="91440" tIns="45720" rIns="91440" bIns="45720" anchor="t" anchorCtr="0" upright="1">
                          <a:noAutofit/>
                        </wps:bodyPr>
                      </wps:wsp>
                      <wps:wsp>
                        <wps:cNvPr id="25" name="Text Box 35"/>
                        <wps:cNvSpPr txBox="1">
                          <a:spLocks noChangeArrowheads="1"/>
                        </wps:cNvSpPr>
                        <wps:spPr bwMode="auto">
                          <a:xfrm>
                            <a:off x="6819" y="1708"/>
                            <a:ext cx="1620" cy="867"/>
                          </a:xfrm>
                          <a:prstGeom prst="rect">
                            <a:avLst/>
                          </a:prstGeom>
                          <a:solidFill>
                            <a:srgbClr val="FFFFFF"/>
                          </a:solidFill>
                          <a:ln w="9525">
                            <a:solidFill>
                              <a:srgbClr val="000000"/>
                            </a:solidFill>
                            <a:miter lim="800000"/>
                            <a:headEnd/>
                            <a:tailEnd/>
                          </a:ln>
                        </wps:spPr>
                        <wps:txbx>
                          <w:txbxContent>
                            <w:p w14:paraId="1CE885D1"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threshold-</w:t>
                              </w:r>
                              <w:r w:rsidRPr="0055424E">
                                <w:rPr>
                                  <w:rFonts w:ascii="Arial" w:hAnsi="Arial" w:cs="Arial"/>
                                  <w:sz w:val="20"/>
                                  <w:szCs w:val="20"/>
                                  <w:lang w:val="en-US"/>
                                </w:rPr>
                                <w:t xml:space="preserve">driven </w:t>
                              </w:r>
                              <w:r>
                                <w:rPr>
                                  <w:rFonts w:ascii="Arial" w:hAnsi="Arial" w:cs="Arial"/>
                                  <w:sz w:val="20"/>
                                  <w:szCs w:val="20"/>
                                  <w:lang w:val="en-US"/>
                                </w:rPr>
                                <w:t xml:space="preserve">valuation payer </w:t>
                              </w:r>
                            </w:p>
                          </w:txbxContent>
                        </wps:txbx>
                        <wps:bodyPr rot="0" vert="horz" wrap="square" lIns="91440" tIns="45720" rIns="91440" bIns="45720" anchor="t" anchorCtr="0" upright="1">
                          <a:noAutofit/>
                        </wps:bodyPr>
                      </wps:wsp>
                      <wps:wsp>
                        <wps:cNvPr id="26" name="Line 36"/>
                        <wps:cNvCnPr>
                          <a:cxnSpLocks noChangeShapeType="1"/>
                        </wps:cNvCnPr>
                        <wps:spPr bwMode="auto">
                          <a:xfrm>
                            <a:off x="9871" y="2780"/>
                            <a:ext cx="0" cy="50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7" name="Text Box 37"/>
                        <wps:cNvSpPr txBox="1">
                          <a:spLocks noChangeArrowheads="1"/>
                        </wps:cNvSpPr>
                        <wps:spPr bwMode="auto">
                          <a:xfrm>
                            <a:off x="8971" y="1708"/>
                            <a:ext cx="1620" cy="867"/>
                          </a:xfrm>
                          <a:prstGeom prst="rect">
                            <a:avLst/>
                          </a:prstGeom>
                          <a:solidFill>
                            <a:srgbClr val="FFFFFF"/>
                          </a:solidFill>
                          <a:ln w="9525">
                            <a:solidFill>
                              <a:srgbClr val="000000"/>
                            </a:solidFill>
                            <a:miter lim="800000"/>
                            <a:headEnd/>
                            <a:tailEnd/>
                          </a:ln>
                        </wps:spPr>
                        <wps:txbx>
                          <w:txbxContent>
                            <w:p w14:paraId="1F625E0C"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d</w:t>
                              </w:r>
                              <w:r w:rsidRPr="0055424E">
                                <w:rPr>
                                  <w:rFonts w:ascii="Arial" w:hAnsi="Arial" w:cs="Arial"/>
                                  <w:sz w:val="20"/>
                                  <w:szCs w:val="20"/>
                                  <w:lang w:val="en-US"/>
                                </w:rPr>
                                <w:t>isease</w:t>
                              </w:r>
                              <w:r>
                                <w:rPr>
                                  <w:rFonts w:ascii="Arial" w:hAnsi="Arial" w:cs="Arial"/>
                                  <w:sz w:val="20"/>
                                  <w:szCs w:val="20"/>
                                  <w:lang w:val="en-US"/>
                                </w:rPr>
                                <w:t>-</w:t>
                              </w:r>
                              <w:r w:rsidRPr="0055424E">
                                <w:rPr>
                                  <w:rFonts w:ascii="Arial" w:hAnsi="Arial" w:cs="Arial"/>
                                  <w:sz w:val="20"/>
                                  <w:szCs w:val="20"/>
                                  <w:lang w:val="en-US"/>
                                </w:rPr>
                                <w:t>driven societal preferences</w:t>
                              </w:r>
                            </w:p>
                          </w:txbxContent>
                        </wps:txbx>
                        <wps:bodyPr rot="0" vert="horz" wrap="square" lIns="91440" tIns="45720" rIns="91440" bIns="45720" anchor="t" anchorCtr="0" upright="1">
                          <a:noAutofit/>
                        </wps:bodyPr>
                      </wps:wsp>
                      <wps:wsp>
                        <wps:cNvPr id="28" name="Line 38"/>
                        <wps:cNvCnPr>
                          <a:cxnSpLocks noChangeShapeType="1"/>
                        </wps:cNvCnPr>
                        <wps:spPr bwMode="auto">
                          <a:xfrm>
                            <a:off x="7539" y="2788"/>
                            <a:ext cx="0" cy="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Text Box 39"/>
                        <wps:cNvSpPr txBox="1">
                          <a:spLocks noChangeArrowheads="1"/>
                        </wps:cNvSpPr>
                        <wps:spPr bwMode="auto">
                          <a:xfrm>
                            <a:off x="10411" y="3140"/>
                            <a:ext cx="1432" cy="720"/>
                          </a:xfrm>
                          <a:prstGeom prst="rect">
                            <a:avLst/>
                          </a:prstGeom>
                          <a:solidFill>
                            <a:srgbClr val="FFFFFF"/>
                          </a:solidFill>
                          <a:ln w="9525">
                            <a:solidFill>
                              <a:srgbClr val="000000"/>
                            </a:solidFill>
                            <a:miter lim="800000"/>
                            <a:headEnd/>
                            <a:tailEnd/>
                          </a:ln>
                        </wps:spPr>
                        <wps:txbx>
                          <w:txbxContent>
                            <w:p w14:paraId="1BBEB1E7"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y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wps:txbx>
                        <wps:bodyPr rot="0" vert="horz" wrap="square" lIns="91440" tIns="73152" rIns="91440" bIns="45720" anchor="t" anchorCtr="0" upright="1">
                          <a:noAutofit/>
                        </wps:bodyPr>
                      </wps:wsp>
                      <wps:wsp>
                        <wps:cNvPr id="30" name="Line 40"/>
                        <wps:cNvCnPr>
                          <a:cxnSpLocks noChangeShapeType="1"/>
                        </wps:cNvCnPr>
                        <wps:spPr bwMode="auto">
                          <a:xfrm>
                            <a:off x="5379" y="3500"/>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41"/>
                        <wps:cNvCnPr>
                          <a:cxnSpLocks noChangeShapeType="1"/>
                        </wps:cNvCnPr>
                        <wps:spPr bwMode="auto">
                          <a:xfrm>
                            <a:off x="2859" y="3508"/>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47E5D8D3" id="Group 17" o:spid="_x0000_s1026" style="width:530.6pt;height:108pt;mso-position-horizontal-relative:char;mso-position-vertical-relative:line" coordorigin="1231,1708" coordsize="10612,21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">
                <v:line id="Line 28" o:spid="_x0000_s1027" style="position:absolute;visibility:visible;mso-wrap-style:square" from="9691,3499" to="10231,349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M8EOsUAAADbAAAADwAAAAAAAAAA&#10;AAAAAAChAgAAZHJzL2Rvd25yZXYueG1sUEsFBgAAAAAEAAQA+QAAAJMDAAAAAA==&#10;">
                  <v:stroke endarrow="block"/>
                </v:line>
                <v:line id="Line 29" o:spid="_x0000_s1028" style="position:absolute;visibility:visible;mso-wrap-style:square" from="7359,3499" to="7899,349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4OhocIAAADbAAAADwAAAAAAAAAAAAAA&#10;AAChAgAAZHJzL2Rvd25yZXYueG1sUEsFBgAAAAAEAAQA+QAAAJADAAAAAA==&#10;">
                  <v:stroke endarrow="block"/>
                </v:line>
                <v:shapetype id="_x0000_t202" coordsize="21600,21600" o:spt="202" path="m0,0l0,21600,21600,21600,21600,0xe">
                  <v:stroke joinstyle="miter"/>
                  <v:path gradientshapeok="t" o:connecttype="rect"/>
                </v:shapetype>
                <v:shape id="Text Box 30" o:spid="_x0000_s1029" type="#_x0000_t202" style="position:absolute;left:1231;top:3148;width:1448;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4h0kwgAA&#10;ANsAAAAPAAAAZHJzL2Rvd25yZXYueG1sRE/Pa8IwFL4L+x/CG3iRmaroRmcUEUTFk9Xt/Gjemq7N&#10;S2mi1v31y0Hw+PH9ni87W4srtb50rGA0TEAQ506XXCg4nzZvHyB8QNZYOyYFd/KwXLz05phqd+Mj&#10;XbNQiBjCPkUFJoQmldLnhiz6oWuII/fjWoshwraQusVbDLe1HCfJTFosOTYYbGhtKK+yi1UwqfbT&#10;6eCwrZv9t6l+z39fs9H7Rqn+a7f6BBGoC0/xw73TCsZxffwSf4Bc/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iHSTCAAAA2wAAAA8AAAAAAAAAAAAAAAAAlwIAAGRycy9kb3du&#10;cmV2LnhtbFBLBQYAAAAABAAEAPUAAACGAwAAAAA=&#10;">
                  <v:textbox inset=",5.76pt">
                    <w:txbxContent>
                      <w:p w14:paraId="5DC9DD2E"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 xml:space="preserve">Achieving </w:t>
                        </w:r>
                        <w:r>
                          <w:rPr>
                            <w:rFonts w:ascii="Arial" w:hAnsi="Arial" w:cs="Arial"/>
                            <w:sz w:val="20"/>
                            <w:szCs w:val="20"/>
                            <w:lang w:val="en-US"/>
                          </w:rPr>
                          <w:t>x benefit</w:t>
                        </w:r>
                        <w:r w:rsidRPr="0055424E">
                          <w:rPr>
                            <w:rFonts w:ascii="Arial" w:hAnsi="Arial" w:cs="Arial"/>
                            <w:sz w:val="20"/>
                            <w:szCs w:val="20"/>
                            <w:lang w:val="en-US"/>
                          </w:rPr>
                          <w:t xml:space="preserve"> in D</w:t>
                        </w:r>
                      </w:p>
                    </w:txbxContent>
                  </v:textbox>
                </v:shape>
                <v:shape id="Text Box 31" o:spid="_x0000_s1030" type="#_x0000_t202" style="position:absolute;left:3486;top:3140;width:1713;height:72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rri/xgAA&#10;ANsAAAAPAAAAZHJzL2Rvd25yZXYueG1sRI9Pa8JAFMTvQr/D8gq9iG6iqCW6SimISk/1T8+P7DOb&#10;Jvs2ZFdN++ldodDjMDO/YRarztbiSq0vHStIhwkI4tzpkgsFx8N68ArCB2SNtWNS8EMeVsun3gIz&#10;7W78Sdd9KESEsM9QgQmhyaT0uSGLfuga4uidXWsxRNkWUrd4i3Bby1GSTKXFkuOCwYbeDeXV/mIV&#10;jKvdZNL/2NTN7stU38ff0zSdrZV6ee7e5iACdeE//NfeagWjFB5f4g+Qyz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wrri/xgAAANsAAAAPAAAAAAAAAAAAAAAAAJcCAABkcnMv&#10;ZG93bnJldi54bWxQSwUGAAAAAAQABAD1AAAAigMAAAAA&#10;">
                  <v:textbox inset=",5.76pt">
                    <w:txbxContent>
                      <w:p w14:paraId="24371590"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amount of health benefit</w:t>
                        </w:r>
                      </w:p>
                    </w:txbxContent>
                  </v:textbox>
                </v:shape>
                <v:shape id="Text Box 32" o:spid="_x0000_s1031" type="#_x0000_t202" style="position:absolute;left:6032;top:3148;width:1147;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lOPhxAAA&#10;ANsAAAAPAAAAZHJzL2Rvd25yZXYueG1sRI/dasJAFITvBd9hOYXeNRtTEUldpfYHvRE19gEO2WMS&#10;zJ5Nd7cxvn23UPBymJlvmMVqMK3oyfnGsoJJkoIgLq1uuFLwdfp8moPwAVlja5kU3MjDajkeLTDX&#10;9spH6otQiQhhn6OCOoQul9KXNRn0ie2Io3e2zmCI0lVSO7xGuGlllqYzabDhuFBjR281lZfixyjY&#10;fLuDPR3fN/vncjLt+8KuP3ZbpR4fhtcXEIGGcA//t7daQZbB35f4A+Ty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JTj4cQAAADbAAAADwAAAAAAAAAAAAAAAACXAgAAZHJzL2Rv&#10;d25yZXYueG1sUEsFBgAAAAAEAAQA9QAAAIgDAAAAAA==&#10;">
                  <v:textbox inset=",10.8pt">
                    <w:txbxContent>
                      <w:p w14:paraId="704305B5"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QALYs</w:t>
                        </w:r>
                      </w:p>
                    </w:txbxContent>
                  </v:textbox>
                </v:shape>
                <v:shape id="Text Box 33" o:spid="_x0000_s1032" type="#_x0000_t202" style="position:absolute;left:8079;top:3148;width:1432;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MINTxQAA&#10;ANsAAAAPAAAAZHJzL2Rvd25yZXYueG1sRI9PawIxFMTvhX6H8Aq9FM2q+IfVKCJIKz1p1fNj89ys&#10;u3lZNqmufnojFHocZuY3zGzR2kpcqPGFYwW9bgKCOHO64FzB/mfdmYDwAVlj5ZgU3MjDYv76MsNU&#10;uytv6bILuYgQ9ikqMCHUqZQ+M2TRd11NHL2TayyGKJtc6gavEW4r2U+SkbRYcFwwWNPKUFbufq2C&#10;QbkZDj++P6t6czTleX8/jHrjtVLvb+1yCiJQG/7Df+0vraA/gOeX+APk/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8wg1PFAAAA2wAAAA8AAAAAAAAAAAAAAAAAlwIAAGRycy9k&#10;b3ducmV2LnhtbFBLBQYAAAAABAAEAPUAAACJAwAAAAA=&#10;">
                  <v:textbox inset=",5.76pt">
                    <w:txbxContent>
                      <w:p w14:paraId="563EED22"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x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v:textbox>
                </v:shape>
                <v:shape id="Text Box 34" o:spid="_x0000_s1033" type="#_x0000_t202" style="position:absolute;left:4659;top:1708;width:1620;height: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IEBoxQAA&#10;ANsAAAAPAAAAZHJzL2Rvd25yZXYueG1sRI9Pa8JAFMTvgt9heUIvUjdasTZmI6XQYm/+w14f2WcS&#10;zL6Nu9uYfvtuoeBxmJnfMNm6N43oyPnasoLpJAFBXFhdc6ngeHh/XILwAVljY5kU/JCHdT4cZJhq&#10;e+MddftQighhn6KCKoQ2ldIXFRn0E9sSR+9sncEQpSuldniLcNPIWZIspMGa40KFLb1VVFz230bB&#10;cr7pvvzn0/ZULM7NSxg/dx9Xp9TDqH9dgQjUh3v4v73RCmZz+PsSf4DM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cgQGjFAAAA2wAAAA8AAAAAAAAAAAAAAAAAlwIAAGRycy9k&#10;b3ducmV2LnhtbFBLBQYAAAAABAAEAPUAAACJAwAAAAA=&#10;">
                  <v:textbox>
                    <w:txbxContent>
                      <w:p w14:paraId="471C1F45"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health </w:t>
                        </w:r>
                        <w:r w:rsidRPr="0055424E">
                          <w:rPr>
                            <w:rFonts w:ascii="Arial" w:hAnsi="Arial" w:cs="Arial"/>
                            <w:sz w:val="20"/>
                            <w:szCs w:val="20"/>
                            <w:lang w:val="en-US"/>
                          </w:rPr>
                          <w:t>benefit</w:t>
                        </w:r>
                        <w:r>
                          <w:rPr>
                            <w:rFonts w:ascii="Arial" w:hAnsi="Arial" w:cs="Arial"/>
                            <w:sz w:val="20"/>
                            <w:szCs w:val="20"/>
                            <w:lang w:val="en-US"/>
                          </w:rPr>
                          <w:t>-</w:t>
                        </w:r>
                        <w:r w:rsidRPr="0055424E">
                          <w:rPr>
                            <w:rFonts w:ascii="Arial" w:hAnsi="Arial" w:cs="Arial"/>
                            <w:sz w:val="20"/>
                            <w:szCs w:val="20"/>
                            <w:lang w:val="en-US"/>
                          </w:rPr>
                          <w:t>driven societal preferences</w:t>
                        </w:r>
                      </w:p>
                    </w:txbxContent>
                  </v:textbox>
                </v:shape>
                <v:shape id="_x0000_s1034" type="#_x0000_t202" style="position:absolute;left:6819;top:1708;width:1620;height:8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bOXzxQAA&#10;ANsAAAAPAAAAZHJzL2Rvd25yZXYueG1sRI9PawIxFMTvQr9DeAUvRbPV1j+rUURQ7K1Vaa+PzXN3&#10;6eZlTeK6fntTKHgcZuY3zHzZmko05HxpWcFrPwFBnFldcq7geNj0JiB8QNZYWSYFN/KwXDx15phq&#10;e+UvavYhFxHCPkUFRQh1KqXPCjLo+7Ymjt7JOoMhSpdL7fAa4aaSgyQZSYMlx4UCa1oXlP3uL0bB&#10;5G3X/PiP4ed3NjpV0/AybrZnp1T3uV3NQARqwyP8395pBYN3+PsSf4Bc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hs5fPFAAAA2wAAAA8AAAAAAAAAAAAAAAAAlwIAAGRycy9k&#10;b3ducmV2LnhtbFBLBQYAAAAABAAEAPUAAACJAwAAAAA=&#10;">
                  <v:textbox>
                    <w:txbxContent>
                      <w:p w14:paraId="1CE885D1"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threshold-</w:t>
                        </w:r>
                        <w:r w:rsidRPr="0055424E">
                          <w:rPr>
                            <w:rFonts w:ascii="Arial" w:hAnsi="Arial" w:cs="Arial"/>
                            <w:sz w:val="20"/>
                            <w:szCs w:val="20"/>
                            <w:lang w:val="en-US"/>
                          </w:rPr>
                          <w:t xml:space="preserve">driven </w:t>
                        </w:r>
                        <w:r>
                          <w:rPr>
                            <w:rFonts w:ascii="Arial" w:hAnsi="Arial" w:cs="Arial"/>
                            <w:sz w:val="20"/>
                            <w:szCs w:val="20"/>
                            <w:lang w:val="en-US"/>
                          </w:rPr>
                          <w:t xml:space="preserve">valuation payer </w:t>
                        </w:r>
                      </w:p>
                    </w:txbxContent>
                  </v:textbox>
                </v:shape>
                <v:line id="Line 36" o:spid="_x0000_s1035" style="position:absolute;visibility:visible;mso-wrap-style:square" from="9871,2780" to="9871,32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mOqPcMAAADbAAAADwAAAGRycy9kb3ducmV2LnhtbESPQYvCMBSE78L+h/AW9qapLqhbjaKC&#10;UFEPdsXzo3nblm1eShO1+uuNIHgcZuYbZjpvTSUu1LjSsoJ+LwJBnFldcq7g+LvujkE4j6yxskwK&#10;buRgPvvoTDHW9soHuqQ+FwHCLkYFhfd1LKXLCjLoerYmDt6fbQz6IJtc6gavAW4qOYiioTRYclgo&#10;sKZVQdl/ejYKtmd/Hx1P37jrL/NNtv1JcD9KlPr6bBcTEJ5a/w6/2olWMBjC80v4AXL2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pjqj3DAAAA2wAAAA8AAAAAAAAAAAAA&#10;AAAAoQIAAGRycy9kb3ducmV2LnhtbFBLBQYAAAAABAAEAPkAAACRAwAAAAA=&#10;">
                  <v:stroke dashstyle="dash" endarrow="block"/>
                </v:line>
                <v:shape id="Text Box 37" o:spid="_x0000_s1036" type="#_x0000_t202" style="position:absolute;left:8971;top:1708;width:1620;height:8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8t4fxQAA&#10;ANsAAAAPAAAAZHJzL2Rvd25yZXYueG1sRI9bawIxFITfC/6HcARfima1xctqlCK06Fu9oK+HzXF3&#10;cXOyTdJ1/fdGKPRxmJlvmMWqNZVoyPnSsoLhIAFBnFldcq7gePjsT0H4gKyxskwK7uRhtey8LDDV&#10;9sY7avYhFxHCPkUFRQh1KqXPCjLoB7Ymjt7FOoMhSpdL7fAW4aaSoyQZS4Mlx4UCa1oXlF33v0bB&#10;9H3TnP327fuUjS/VLLxOmq8fp1Sv237MQQRqw3/4r73RCkYTeH6JP0Au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fy3h/FAAAA2wAAAA8AAAAAAAAAAAAAAAAAlwIAAGRycy9k&#10;b3ducmV2LnhtbFBLBQYAAAAABAAEAPUAAACJAwAAAAA=&#10;">
                  <v:textbox>
                    <w:txbxContent>
                      <w:p w14:paraId="1F625E0C"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d</w:t>
                        </w:r>
                        <w:r w:rsidRPr="0055424E">
                          <w:rPr>
                            <w:rFonts w:ascii="Arial" w:hAnsi="Arial" w:cs="Arial"/>
                            <w:sz w:val="20"/>
                            <w:szCs w:val="20"/>
                            <w:lang w:val="en-US"/>
                          </w:rPr>
                          <w:t>isease</w:t>
                        </w:r>
                        <w:r>
                          <w:rPr>
                            <w:rFonts w:ascii="Arial" w:hAnsi="Arial" w:cs="Arial"/>
                            <w:sz w:val="20"/>
                            <w:szCs w:val="20"/>
                            <w:lang w:val="en-US"/>
                          </w:rPr>
                          <w:t>-</w:t>
                        </w:r>
                        <w:r w:rsidRPr="0055424E">
                          <w:rPr>
                            <w:rFonts w:ascii="Arial" w:hAnsi="Arial" w:cs="Arial"/>
                            <w:sz w:val="20"/>
                            <w:szCs w:val="20"/>
                            <w:lang w:val="en-US"/>
                          </w:rPr>
                          <w:t>driven societal preferences</w:t>
                        </w:r>
                      </w:p>
                    </w:txbxContent>
                  </v:textbox>
                </v:shape>
                <v:line id="Line 38" o:spid="_x0000_s1037" style="position:absolute;visibility:visible;mso-wrap-style:square" from="7539,2788" to="7539,32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KjzofAAAAA2wAAAA8AAAAAAAAAAAAAAAAA&#10;oQIAAGRycy9kb3ducmV2LnhtbFBLBQYAAAAABAAEAPkAAACOAwAAAAA=&#10;">
                  <v:stroke endarrow="block"/>
                </v:line>
                <v:shape id="_x0000_s1038" type="#_x0000_t202" style="position:absolute;left:10411;top:3140;width:1432;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2LS5xQAA&#10;ANsAAAAPAAAAZHJzL2Rvd25yZXYueG1sRI9bawIxFITfC/6HcIS+FM2qeNsapRTEik9enw+b42a7&#10;m5Nlk+q2v74pFHwcZuYbZrFqbSVu1PjCsYJBPwFBnDldcK7gdFz3ZiB8QNZYOSYF3+Rhtew8LTDV&#10;7s57uh1CLiKEfYoKTAh1KqXPDFn0fVcTR+/qGoshyiaXusF7hNtKDpNkIi0WHBcM1vRuKCsPX1bB&#10;qNyOxy+7TVVvL6b8PP2cJ4PpWqnnbvv2CiJQGx7h//aHVjCcw9+X+APk8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7YtLnFAAAA2wAAAA8AAAAAAAAAAAAAAAAAlwIAAGRycy9k&#10;b3ducmV2LnhtbFBLBQYAAAAABAAEAPUAAACJAwAAAAA=&#10;">
                  <v:textbox inset=",5.76pt">
                    <w:txbxContent>
                      <w:p w14:paraId="1BBEB1E7"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y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v:textbox>
                </v:shape>
                <v:line id="Line 40" o:spid="_x0000_s1039" style="position:absolute;visibility:visible;mso-wrap-style:square" from="5379,3500" to="5919,3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5DFRcwQAAANsAAAAPAAAAAAAAAAAAAAAA&#10;AKECAABkcnMvZG93bnJldi54bWxQSwUGAAAAAAQABAD5AAAAjwMAAAAA&#10;">
                  <v:stroke endarrow="block"/>
                </v:line>
                <v:line id="Line 41" o:spid="_x0000_s1040" style="position:absolute;visibility:visible;mso-wrap-style:square" from="2859,3508" to="3399,35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QPHHxAAAANsAAAAPAAAAAAAAAAAA&#10;AAAAAKECAABkcnMvZG93bnJldi54bWxQSwUGAAAAAAQABAD5AAAAkgMAAAAA&#10;">
                  <v:stroke endarrow="block"/>
                </v:line>
                <w10:anchorlock/>
              </v:group>
            </w:pict>
          </mc:Fallback>
        </mc:AlternateContent>
      </w:r>
    </w:p>
    <w:p w14:paraId="21E6584C" w14:textId="77777777" w:rsidR="00B60877" w:rsidRDefault="00B60877" w:rsidP="00B60877">
      <w:pPr>
        <w:pStyle w:val="Figura"/>
      </w:pPr>
      <w:r>
        <w:rPr>
          <w:b/>
        </w:rPr>
        <w:t>F</w:t>
      </w:r>
      <w:r w:rsidRPr="006B6B8D">
        <w:rPr>
          <w:b/>
        </w:rPr>
        <w:t>igure 1</w:t>
      </w:r>
      <w:r w:rsidRPr="00856812">
        <w:t xml:space="preserve"> Value of </w:t>
      </w:r>
      <w:r>
        <w:t xml:space="preserve">achieving an incremental clinical benefit </w:t>
      </w:r>
      <w:r w:rsidRPr="00856812">
        <w:t xml:space="preserve">in </w:t>
      </w:r>
      <w:r>
        <w:t>one particular disease area</w:t>
      </w:r>
      <w:r w:rsidRPr="00856812">
        <w:t xml:space="preserve"> as assessed through current </w:t>
      </w:r>
      <w:r>
        <w:t xml:space="preserve">cost effectiveness-based </w:t>
      </w:r>
      <w:r w:rsidRPr="00856812">
        <w:t>assessment systems</w:t>
      </w:r>
    </w:p>
    <w:p w14:paraId="1CD61994" w14:textId="77777777" w:rsidR="00B60877" w:rsidRPr="00E31395" w:rsidRDefault="00B60877" w:rsidP="00B60877">
      <w:pPr>
        <w:ind w:left="720" w:hanging="720"/>
        <w:rPr>
          <w:sz w:val="20"/>
          <w:szCs w:val="20"/>
        </w:rPr>
      </w:pPr>
    </w:p>
    <w:p w14:paraId="1FC11F7B" w14:textId="677320EA" w:rsidR="00D03D81" w:rsidRDefault="00D03D81" w:rsidP="00D03D81">
      <w:pPr>
        <w:jc w:val="both"/>
        <w:rPr>
          <w:rFonts w:ascii="Arial" w:hAnsi="Arial" w:cs="Arial"/>
          <w:lang w:val="en-US"/>
        </w:rPr>
      </w:pPr>
    </w:p>
    <w:p w14:paraId="2E85C245" w14:textId="77777777" w:rsidR="00B60877" w:rsidRDefault="00B60877" w:rsidP="00D03D81">
      <w:pPr>
        <w:jc w:val="both"/>
        <w:rPr>
          <w:rFonts w:ascii="Arial" w:hAnsi="Arial" w:cs="Arial"/>
          <w:lang w:val="en-US"/>
        </w:rPr>
      </w:pPr>
    </w:p>
    <w:p w14:paraId="26ABB157" w14:textId="08E500C5" w:rsidR="00B60877" w:rsidRPr="00856812" w:rsidRDefault="00B60877" w:rsidP="00B60877">
      <w:pPr>
        <w:rPr>
          <w:sz w:val="20"/>
          <w:szCs w:val="20"/>
        </w:rPr>
      </w:pPr>
      <w:r>
        <w:rPr>
          <w:noProof/>
          <w:sz w:val="20"/>
          <w:szCs w:val="20"/>
          <w:lang w:eastAsia="en-GB"/>
        </w:rPr>
        <mc:AlternateContent>
          <mc:Choice Requires="wpg">
            <w:drawing>
              <wp:anchor distT="0" distB="0" distL="114300" distR="114300" simplePos="0" relativeHeight="251664384" behindDoc="0" locked="0" layoutInCell="1" allowOverlap="1" wp14:anchorId="64A2EA00" wp14:editId="62B30573">
                <wp:simplePos x="0" y="0"/>
                <wp:positionH relativeFrom="column">
                  <wp:posOffset>-114300</wp:posOffset>
                </wp:positionH>
                <wp:positionV relativeFrom="paragraph">
                  <wp:posOffset>5715</wp:posOffset>
                </wp:positionV>
                <wp:extent cx="6738620" cy="1371600"/>
                <wp:effectExtent l="0" t="5715" r="17780" b="698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8620" cy="1371600"/>
                          <a:chOff x="1231" y="1708"/>
                          <a:chExt cx="10612" cy="2160"/>
                        </a:xfrm>
                      </wpg:grpSpPr>
                      <wps:wsp>
                        <wps:cNvPr id="46" name="Line 47"/>
                        <wps:cNvCnPr>
                          <a:cxnSpLocks noChangeShapeType="1"/>
                        </wps:cNvCnPr>
                        <wps:spPr bwMode="auto">
                          <a:xfrm>
                            <a:off x="9691" y="3499"/>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48"/>
                        <wps:cNvCnPr>
                          <a:cxnSpLocks noChangeShapeType="1"/>
                        </wps:cNvCnPr>
                        <wps:spPr bwMode="auto">
                          <a:xfrm>
                            <a:off x="7359" y="3499"/>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Text Box 49"/>
                        <wps:cNvSpPr txBox="1">
                          <a:spLocks noChangeArrowheads="1"/>
                        </wps:cNvSpPr>
                        <wps:spPr bwMode="auto">
                          <a:xfrm>
                            <a:off x="1231" y="3148"/>
                            <a:ext cx="1448" cy="720"/>
                          </a:xfrm>
                          <a:prstGeom prst="rect">
                            <a:avLst/>
                          </a:prstGeom>
                          <a:solidFill>
                            <a:srgbClr val="FFFFFF"/>
                          </a:solidFill>
                          <a:ln w="9525">
                            <a:solidFill>
                              <a:srgbClr val="000000"/>
                            </a:solidFill>
                            <a:miter lim="800000"/>
                            <a:headEnd/>
                            <a:tailEnd/>
                          </a:ln>
                        </wps:spPr>
                        <wps:txbx>
                          <w:txbxContent>
                            <w:p w14:paraId="395E3801"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 xml:space="preserve">Achieving </w:t>
                              </w:r>
                              <w:r>
                                <w:rPr>
                                  <w:rFonts w:ascii="Arial" w:hAnsi="Arial" w:cs="Arial"/>
                                  <w:sz w:val="20"/>
                                  <w:szCs w:val="20"/>
                                  <w:lang w:val="en-US"/>
                                </w:rPr>
                                <w:t>x benefit</w:t>
                              </w:r>
                              <w:r w:rsidRPr="0055424E">
                                <w:rPr>
                                  <w:rFonts w:ascii="Arial" w:hAnsi="Arial" w:cs="Arial"/>
                                  <w:sz w:val="20"/>
                                  <w:szCs w:val="20"/>
                                  <w:lang w:val="en-US"/>
                                </w:rPr>
                                <w:t xml:space="preserve"> in D</w:t>
                              </w:r>
                            </w:p>
                          </w:txbxContent>
                        </wps:txbx>
                        <wps:bodyPr rot="0" vert="horz" wrap="square" lIns="91440" tIns="73152" rIns="91440" bIns="45720" anchor="t" anchorCtr="0" upright="1">
                          <a:noAutofit/>
                        </wps:bodyPr>
                      </wps:wsp>
                      <wps:wsp>
                        <wps:cNvPr id="49" name="Text Box 50"/>
                        <wps:cNvSpPr txBox="1">
                          <a:spLocks noChangeArrowheads="1"/>
                        </wps:cNvSpPr>
                        <wps:spPr bwMode="auto">
                          <a:xfrm>
                            <a:off x="3486" y="3140"/>
                            <a:ext cx="1713" cy="727"/>
                          </a:xfrm>
                          <a:prstGeom prst="rect">
                            <a:avLst/>
                          </a:prstGeom>
                          <a:solidFill>
                            <a:srgbClr val="FFFFFF"/>
                          </a:solidFill>
                          <a:ln w="9525">
                            <a:solidFill>
                              <a:srgbClr val="000000"/>
                            </a:solidFill>
                            <a:miter lim="800000"/>
                            <a:headEnd/>
                            <a:tailEnd/>
                          </a:ln>
                        </wps:spPr>
                        <wps:txbx>
                          <w:txbxContent>
                            <w:p w14:paraId="3FA98E5B"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amount of health benefit</w:t>
                              </w:r>
                            </w:p>
                          </w:txbxContent>
                        </wps:txbx>
                        <wps:bodyPr rot="0" vert="horz" wrap="square" lIns="91440" tIns="73152" rIns="91440" bIns="45720" anchor="t" anchorCtr="0" upright="1">
                          <a:noAutofit/>
                        </wps:bodyPr>
                      </wps:wsp>
                      <wps:wsp>
                        <wps:cNvPr id="50" name="Text Box 51"/>
                        <wps:cNvSpPr txBox="1">
                          <a:spLocks noChangeArrowheads="1"/>
                        </wps:cNvSpPr>
                        <wps:spPr bwMode="auto">
                          <a:xfrm>
                            <a:off x="6032" y="3148"/>
                            <a:ext cx="1147" cy="720"/>
                          </a:xfrm>
                          <a:prstGeom prst="rect">
                            <a:avLst/>
                          </a:prstGeom>
                          <a:solidFill>
                            <a:srgbClr val="FFFFFF"/>
                          </a:solidFill>
                          <a:ln w="9525">
                            <a:solidFill>
                              <a:srgbClr val="000000"/>
                            </a:solidFill>
                            <a:miter lim="800000"/>
                            <a:headEnd/>
                            <a:tailEnd/>
                          </a:ln>
                        </wps:spPr>
                        <wps:txbx>
                          <w:txbxContent>
                            <w:p w14:paraId="7D3B5E16"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QALYs</w:t>
                              </w:r>
                            </w:p>
                          </w:txbxContent>
                        </wps:txbx>
                        <wps:bodyPr rot="0" vert="horz" wrap="square" lIns="91440" tIns="137160" rIns="91440" bIns="45720" anchor="t" anchorCtr="0" upright="1">
                          <a:noAutofit/>
                        </wps:bodyPr>
                      </wps:wsp>
                      <wps:wsp>
                        <wps:cNvPr id="51" name="Text Box 52"/>
                        <wps:cNvSpPr txBox="1">
                          <a:spLocks noChangeArrowheads="1"/>
                        </wps:cNvSpPr>
                        <wps:spPr bwMode="auto">
                          <a:xfrm>
                            <a:off x="8079" y="3148"/>
                            <a:ext cx="1432" cy="720"/>
                          </a:xfrm>
                          <a:prstGeom prst="rect">
                            <a:avLst/>
                          </a:prstGeom>
                          <a:solidFill>
                            <a:srgbClr val="FFFFFF"/>
                          </a:solidFill>
                          <a:ln w="9525">
                            <a:solidFill>
                              <a:srgbClr val="000000"/>
                            </a:solidFill>
                            <a:miter lim="800000"/>
                            <a:headEnd/>
                            <a:tailEnd/>
                          </a:ln>
                        </wps:spPr>
                        <wps:txbx>
                          <w:txbxContent>
                            <w:p w14:paraId="255BF923"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x+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wps:txbx>
                        <wps:bodyPr rot="0" vert="horz" wrap="square" lIns="91440" tIns="73152" rIns="91440" bIns="45720" anchor="t" anchorCtr="0" upright="1">
                          <a:noAutofit/>
                        </wps:bodyPr>
                      </wps:wsp>
                      <wps:wsp>
                        <wps:cNvPr id="52" name="Text Box 53"/>
                        <wps:cNvSpPr txBox="1">
                          <a:spLocks noChangeArrowheads="1"/>
                        </wps:cNvSpPr>
                        <wps:spPr bwMode="auto">
                          <a:xfrm>
                            <a:off x="4659" y="1708"/>
                            <a:ext cx="1620" cy="900"/>
                          </a:xfrm>
                          <a:prstGeom prst="rect">
                            <a:avLst/>
                          </a:prstGeom>
                          <a:solidFill>
                            <a:srgbClr val="FFFFFF"/>
                          </a:solidFill>
                          <a:ln w="9525">
                            <a:solidFill>
                              <a:srgbClr val="000000"/>
                            </a:solidFill>
                            <a:miter lim="800000"/>
                            <a:headEnd/>
                            <a:tailEnd/>
                          </a:ln>
                        </wps:spPr>
                        <wps:txbx>
                          <w:txbxContent>
                            <w:p w14:paraId="2095D1B0"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health </w:t>
                              </w:r>
                              <w:r w:rsidRPr="0055424E">
                                <w:rPr>
                                  <w:rFonts w:ascii="Arial" w:hAnsi="Arial" w:cs="Arial"/>
                                  <w:sz w:val="20"/>
                                  <w:szCs w:val="20"/>
                                  <w:lang w:val="en-US"/>
                                </w:rPr>
                                <w:t>benefit</w:t>
                              </w:r>
                              <w:r>
                                <w:rPr>
                                  <w:rFonts w:ascii="Arial" w:hAnsi="Arial" w:cs="Arial"/>
                                  <w:sz w:val="20"/>
                                  <w:szCs w:val="20"/>
                                  <w:lang w:val="en-US"/>
                                </w:rPr>
                                <w:t>-</w:t>
                              </w:r>
                              <w:r w:rsidRPr="0055424E">
                                <w:rPr>
                                  <w:rFonts w:ascii="Arial" w:hAnsi="Arial" w:cs="Arial"/>
                                  <w:sz w:val="20"/>
                                  <w:szCs w:val="20"/>
                                  <w:lang w:val="en-US"/>
                                </w:rPr>
                                <w:t>driven societal preferences</w:t>
                              </w:r>
                            </w:p>
                          </w:txbxContent>
                        </wps:txbx>
                        <wps:bodyPr rot="0" vert="horz" wrap="square" lIns="91440" tIns="45720" rIns="91440" bIns="45720" anchor="t" anchorCtr="0" upright="1">
                          <a:noAutofit/>
                        </wps:bodyPr>
                      </wps:wsp>
                      <wps:wsp>
                        <wps:cNvPr id="53" name="Text Box 54"/>
                        <wps:cNvSpPr txBox="1">
                          <a:spLocks noChangeArrowheads="1"/>
                        </wps:cNvSpPr>
                        <wps:spPr bwMode="auto">
                          <a:xfrm>
                            <a:off x="6819" y="1708"/>
                            <a:ext cx="1620" cy="867"/>
                          </a:xfrm>
                          <a:prstGeom prst="rect">
                            <a:avLst/>
                          </a:prstGeom>
                          <a:solidFill>
                            <a:srgbClr val="FFFFFF"/>
                          </a:solidFill>
                          <a:ln w="9525">
                            <a:solidFill>
                              <a:srgbClr val="000000"/>
                            </a:solidFill>
                            <a:miter lim="800000"/>
                            <a:headEnd/>
                            <a:tailEnd/>
                          </a:ln>
                        </wps:spPr>
                        <wps:txbx>
                          <w:txbxContent>
                            <w:p w14:paraId="6595CE19"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threshold-</w:t>
                              </w:r>
                              <w:r w:rsidRPr="0055424E">
                                <w:rPr>
                                  <w:rFonts w:ascii="Arial" w:hAnsi="Arial" w:cs="Arial"/>
                                  <w:sz w:val="20"/>
                                  <w:szCs w:val="20"/>
                                  <w:lang w:val="en-US"/>
                                </w:rPr>
                                <w:t xml:space="preserve">driven </w:t>
                              </w:r>
                              <w:r>
                                <w:rPr>
                                  <w:rFonts w:ascii="Arial" w:hAnsi="Arial" w:cs="Arial"/>
                                  <w:sz w:val="20"/>
                                  <w:szCs w:val="20"/>
                                  <w:lang w:val="en-US"/>
                                </w:rPr>
                                <w:t xml:space="preserve">valuation payer </w:t>
                              </w:r>
                            </w:p>
                          </w:txbxContent>
                        </wps:txbx>
                        <wps:bodyPr rot="0" vert="horz" wrap="square" lIns="91440" tIns="45720" rIns="91440" bIns="45720" anchor="t" anchorCtr="0" upright="1">
                          <a:noAutofit/>
                        </wps:bodyPr>
                      </wps:wsp>
                      <wps:wsp>
                        <wps:cNvPr id="54" name="Line 55"/>
                        <wps:cNvCnPr>
                          <a:cxnSpLocks noChangeShapeType="1"/>
                        </wps:cNvCnPr>
                        <wps:spPr bwMode="auto">
                          <a:xfrm>
                            <a:off x="9871" y="2780"/>
                            <a:ext cx="0" cy="50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5" name="Text Box 56"/>
                        <wps:cNvSpPr txBox="1">
                          <a:spLocks noChangeArrowheads="1"/>
                        </wps:cNvSpPr>
                        <wps:spPr bwMode="auto">
                          <a:xfrm>
                            <a:off x="8971" y="1708"/>
                            <a:ext cx="1620" cy="867"/>
                          </a:xfrm>
                          <a:prstGeom prst="rect">
                            <a:avLst/>
                          </a:prstGeom>
                          <a:solidFill>
                            <a:srgbClr val="FFFFFF"/>
                          </a:solidFill>
                          <a:ln w="9525">
                            <a:solidFill>
                              <a:srgbClr val="000000"/>
                            </a:solidFill>
                            <a:miter lim="800000"/>
                            <a:headEnd/>
                            <a:tailEnd/>
                          </a:ln>
                        </wps:spPr>
                        <wps:txbx>
                          <w:txbxContent>
                            <w:p w14:paraId="79E2C732"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d</w:t>
                              </w:r>
                              <w:r w:rsidRPr="0055424E">
                                <w:rPr>
                                  <w:rFonts w:ascii="Arial" w:hAnsi="Arial" w:cs="Arial"/>
                                  <w:sz w:val="20"/>
                                  <w:szCs w:val="20"/>
                                  <w:lang w:val="en-US"/>
                                </w:rPr>
                                <w:t>isease</w:t>
                              </w:r>
                              <w:r>
                                <w:rPr>
                                  <w:rFonts w:ascii="Arial" w:hAnsi="Arial" w:cs="Arial"/>
                                  <w:sz w:val="20"/>
                                  <w:szCs w:val="20"/>
                                  <w:lang w:val="en-US"/>
                                </w:rPr>
                                <w:t>-</w:t>
                              </w:r>
                              <w:r w:rsidRPr="0055424E">
                                <w:rPr>
                                  <w:rFonts w:ascii="Arial" w:hAnsi="Arial" w:cs="Arial"/>
                                  <w:sz w:val="20"/>
                                  <w:szCs w:val="20"/>
                                  <w:lang w:val="en-US"/>
                                </w:rPr>
                                <w:t>driven societal preferences</w:t>
                              </w:r>
                            </w:p>
                          </w:txbxContent>
                        </wps:txbx>
                        <wps:bodyPr rot="0" vert="horz" wrap="square" lIns="91440" tIns="45720" rIns="91440" bIns="45720" anchor="t" anchorCtr="0" upright="1">
                          <a:noAutofit/>
                        </wps:bodyPr>
                      </wps:wsp>
                      <wps:wsp>
                        <wps:cNvPr id="56" name="Line 57"/>
                        <wps:cNvCnPr>
                          <a:cxnSpLocks noChangeShapeType="1"/>
                        </wps:cNvCnPr>
                        <wps:spPr bwMode="auto">
                          <a:xfrm>
                            <a:off x="7539" y="2788"/>
                            <a:ext cx="0" cy="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Text Box 58"/>
                        <wps:cNvSpPr txBox="1">
                          <a:spLocks noChangeArrowheads="1"/>
                        </wps:cNvSpPr>
                        <wps:spPr bwMode="auto">
                          <a:xfrm>
                            <a:off x="10411" y="3140"/>
                            <a:ext cx="1432" cy="720"/>
                          </a:xfrm>
                          <a:prstGeom prst="rect">
                            <a:avLst/>
                          </a:prstGeom>
                          <a:solidFill>
                            <a:srgbClr val="FFFFFF"/>
                          </a:solidFill>
                          <a:ln w="9525">
                            <a:solidFill>
                              <a:srgbClr val="000000"/>
                            </a:solidFill>
                            <a:miter lim="800000"/>
                            <a:headEnd/>
                            <a:tailEnd/>
                          </a:ln>
                        </wps:spPr>
                        <wps:txbx>
                          <w:txbxContent>
                            <w:p w14:paraId="170E77E5"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y+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wps:txbx>
                        <wps:bodyPr rot="0" vert="horz" wrap="square" lIns="91440" tIns="73152" rIns="91440" bIns="45720" anchor="t" anchorCtr="0" upright="1">
                          <a:noAutofit/>
                        </wps:bodyPr>
                      </wps:wsp>
                      <wps:wsp>
                        <wps:cNvPr id="58" name="Line 59"/>
                        <wps:cNvCnPr>
                          <a:cxnSpLocks noChangeShapeType="1"/>
                        </wps:cNvCnPr>
                        <wps:spPr bwMode="auto">
                          <a:xfrm>
                            <a:off x="5379" y="3500"/>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60"/>
                        <wps:cNvCnPr>
                          <a:cxnSpLocks noChangeShapeType="1"/>
                        </wps:cNvCnPr>
                        <wps:spPr bwMode="auto">
                          <a:xfrm>
                            <a:off x="2859" y="3508"/>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A2EA00" id="Group 45" o:spid="_x0000_s1041" style="position:absolute;margin-left:-9pt;margin-top:.45pt;width:530.6pt;height:108pt;z-index:251664384;mso-position-horizontal-relative:text;mso-position-vertical-relative:text" coordorigin="1231,1708" coordsize="10612,21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">
                <v:line id="Line 47" o:spid="_x0000_s1042" style="position:absolute;visibility:visible;mso-wrap-style:square" from="9691,3499" to="10231,349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a8azsUAAADbAAAADwAAAGRycy9kb3ducmV2LnhtbESPzWrDMBCE74G+g9hCbomcEPLjRgkl&#10;JtBDW4gTet5aW8vUWhlLcdS3rwqFHIeZ+YbZ7qNtxUC9bxwrmE0zEMSV0w3XCi7n42QNwgdkja1j&#10;UvBDHva7h9EWc+1ufKKhDLVIEPY5KjAhdLmUvjJk0U9dR5y8L9dbDEn2tdQ93hLctnKeZUtpseG0&#10;YLCjg6Hqu7xaBStTnORKFq/n92JoZpv4Fj8+N0qNH+PzE4hAMdzD/+0XrWCxhL8v6QfI3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a8azsUAAADbAAAADwAAAAAAAAAA&#10;AAAAAAChAgAAZHJzL2Rvd25yZXYueG1sUEsFBgAAAAAEAAQA+QAAAJMDAAAAAA==&#10;">
                  <v:stroke endarrow="block"/>
                </v:line>
                <v:line id="Line 48" o:spid="_x0000_s1043" style="position:absolute;visibility:visible;mso-wrap-style:square" from="7359,3499" to="7899,349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O/VcQAAADbAAAADwAAAGRycy9kb3ducmV2LnhtbESPQWsCMRSE74X+h/AK3mrWUrq6NYq4&#10;FDxYQS09v26em8XNy7JJ1/jvm4LgcZiZb5j5MtpWDNT7xrGCyTgDQVw53XCt4Ov48TwF4QOyxtYx&#10;KbiSh+Xi8WGOhXYX3tNwCLVIEPYFKjAhdIWUvjJk0Y9dR5y8k+sthiT7WuoeLwluW/mSZW/SYsNp&#10;wWBHa0PV+fBrFeSm3MtcltvjrhyaySx+xu+fmVKjp7h6BxEohnv41t5oBa85/H9JP0A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u479VxAAAANsAAAAPAAAAAAAAAAAA&#10;AAAAAKECAABkcnMvZG93bnJldi54bWxQSwUGAAAAAAQABAD5AAAAkgMAAAAA&#10;">
                  <v:stroke endarrow="block"/>
                </v:line>
                <v:shape id="Text Box 49" o:spid="_x0000_s1044" type="#_x0000_t202" style="position:absolute;left:1231;top:3148;width:1448;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S/SCwgAA&#10;ANsAAAAPAAAAZHJzL2Rvd25yZXYueG1sRE/LagIxFN0L/YdwBTeiGWvVMjVKKYgVV766vkxuJ+NM&#10;boZJ1KlfbxYFl4fzni9bW4krNb5wrGA0TEAQZ04XnCs4HlaDdxA+IGusHJOCP/KwXLx05phqd+Md&#10;XfchFzGEfYoKTAh1KqXPDFn0Q1cTR+7XNRZDhE0udYO3GG4r+ZokU2mx4NhgsKYvQ1m5v1gF43Iz&#10;mfS366re/JjyfLyfpqPZSqlet/38ABGoDU/xv/tbK3iLY+OX+APk4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xL9ILCAAAA2wAAAA8AAAAAAAAAAAAAAAAAlwIAAGRycy9kb3du&#10;cmV2LnhtbFBLBQYAAAAABAAEAPUAAACGAwAAAAA=&#10;">
                  <v:textbox inset=",5.76pt">
                    <w:txbxContent>
                      <w:p w14:paraId="395E3801"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 xml:space="preserve">Achieving </w:t>
                        </w:r>
                        <w:r>
                          <w:rPr>
                            <w:rFonts w:ascii="Arial" w:hAnsi="Arial" w:cs="Arial"/>
                            <w:sz w:val="20"/>
                            <w:szCs w:val="20"/>
                            <w:lang w:val="en-US"/>
                          </w:rPr>
                          <w:t>x benefit</w:t>
                        </w:r>
                        <w:r w:rsidRPr="0055424E">
                          <w:rPr>
                            <w:rFonts w:ascii="Arial" w:hAnsi="Arial" w:cs="Arial"/>
                            <w:sz w:val="20"/>
                            <w:szCs w:val="20"/>
                            <w:lang w:val="en-US"/>
                          </w:rPr>
                          <w:t xml:space="preserve"> in D</w:t>
                        </w:r>
                      </w:p>
                    </w:txbxContent>
                  </v:textbox>
                </v:shape>
                <v:shape id="Text Box 50" o:spid="_x0000_s1045" type="#_x0000_t202" style="position:absolute;left:3486;top:3140;width:1713;height:72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B1EZxgAA&#10;ANsAAAAPAAAAZHJzL2Rvd25yZXYueG1sRI9BawIxFITvhf6H8AQvRbPWautqlCKIFU9V2/Nj89xs&#10;d/OybKKu/fWmIPQ4zMw3zGzR2kqcqfGFYwWDfgKCOHO64FzBYb/qvYHwAVlj5ZgUXMnDYv74MMNU&#10;uwt/0nkXchEh7FNUYEKoUyl9Zsii77uaOHpH11gMUTa51A1eItxW8jlJxtJiwXHBYE1LQ1m5O1kF&#10;w3IzGj1t11W9+Tblz+H3azx4XSnV7bTvUxCB2vAfvrc/tIKXCfx9iT9Azm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TB1EZxgAAANsAAAAPAAAAAAAAAAAAAAAAAJcCAABkcnMv&#10;ZG93bnJldi54bWxQSwUGAAAAAAQABAD1AAAAigMAAAAA&#10;">
                  <v:textbox inset=",5.76pt">
                    <w:txbxContent>
                      <w:p w14:paraId="3FA98E5B"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amount of health benefit</w:t>
                        </w:r>
                      </w:p>
                    </w:txbxContent>
                  </v:textbox>
                </v:shape>
                <v:shape id="Text Box 51" o:spid="_x0000_s1046" type="#_x0000_t202" style="position:absolute;left:6032;top:3148;width:1147;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DKtwwQAA&#10;ANsAAAAPAAAAZHJzL2Rvd25yZXYueG1sRE9LbsIwEN1X6h2sQWIHDhQqFDCotCDYVC2BA4ziIYmI&#10;x6ltQrg9XiB1+fT+i1VnatGS85VlBaNhAoI4t7riQsHpuB3MQPiArLG2TAru5GG1fH1ZYKrtjQ/U&#10;ZqEQMYR9igrKEJpUSp+XZNAPbUMcubN1BkOErpDa4S2Gm1qOk+RdGqw4NpTY0GdJ+SW7GgW7P/dr&#10;j4ev3c9bPpq0bWbXm++9Uv1e9zEHEagL/+Kne68VTOP6+CX+ALl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wyrcMEAAADbAAAADwAAAAAAAAAAAAAAAACXAgAAZHJzL2Rvd25y&#10;ZXYueG1sUEsFBgAAAAAEAAQA9QAAAIUDAAAAAA==&#10;">
                  <v:textbox inset=",10.8pt">
                    <w:txbxContent>
                      <w:p w14:paraId="7D3B5E16"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x</w:t>
                        </w:r>
                        <w:r w:rsidRPr="0055424E">
                          <w:rPr>
                            <w:rFonts w:ascii="Arial" w:hAnsi="Arial" w:cs="Arial"/>
                            <w:sz w:val="20"/>
                            <w:szCs w:val="20"/>
                            <w:lang w:val="en-US"/>
                          </w:rPr>
                          <w:t xml:space="preserve"> QALYs</w:t>
                        </w:r>
                      </w:p>
                    </w:txbxContent>
                  </v:textbox>
                </v:shape>
                <v:shape id="Text Box 52" o:spid="_x0000_s1047" type="#_x0000_t202" style="position:absolute;left:8079;top:3148;width:1432;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qMvCxgAA&#10;ANsAAAAPAAAAZHJzL2Rvd25yZXYueG1sRI9Pa8JAFMTvgt9heUIvUjdpiS2pq4ggrXjyT3t+ZF+z&#10;abJvQ3ar0U/fLQgeh5n5DTNb9LYRJ+p85VhBOklAEBdOV1wqOB7Wj68gfEDW2DgmBRfysJgPBzPM&#10;tTvzjk77UIoIYZ+jAhNCm0vpC0MW/cS1xNH7dp3FEGVXSt3hOcJtI5+SZCotVhwXDLa0MlTU+1+r&#10;4LneZNl4+960my9T/xyvn9P0Za3Uw6hfvoEI1Id7+Nb+0AqyFP6/xB8g5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oqMvCxgAAANsAAAAPAAAAAAAAAAAAAAAAAJcCAABkcnMv&#10;ZG93bnJldi54bWxQSwUGAAAAAAQABAD1AAAAigMAAAAA&#10;">
                  <v:textbox inset=",5.76pt">
                    <w:txbxContent>
                      <w:p w14:paraId="255BF923"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x+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v:textbox>
                </v:shape>
                <v:shape id="Text Box 53" o:spid="_x0000_s1048" type="#_x0000_t202" style="position:absolute;left:4659;top:1708;width:1620;height: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gw76xQAA&#10;ANsAAAAPAAAAZHJzL2Rvd25yZXYueG1sRI9PawIxFMTvQr9DeAUvRbPV1j+rUURQ7K1Vaa+PzXN3&#10;6eZlTeK6fntTKHgcZuY3zHzZmko05HxpWcFrPwFBnFldcq7geNj0JiB8QNZYWSYFN/KwXDx15phq&#10;e+UvavYhFxHCPkUFRQh1KqXPCjLo+7Ymjt7JOoMhSpdL7fAa4aaSgyQZSYMlx4UCa1oXlP3uL0bB&#10;5G3X/PiP4ed3NjpV0/AybrZnp1T3uV3NQARqwyP8395pBe8D+PsSf4Bc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DDvrFAAAA2wAAAA8AAAAAAAAAAAAAAAAAlwIAAGRycy9k&#10;b3ducmV2LnhtbFBLBQYAAAAABAAEAPUAAACJAwAAAAA=&#10;">
                  <v:textbox>
                    <w:txbxContent>
                      <w:p w14:paraId="2095D1B0"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health </w:t>
                        </w:r>
                        <w:r w:rsidRPr="0055424E">
                          <w:rPr>
                            <w:rFonts w:ascii="Arial" w:hAnsi="Arial" w:cs="Arial"/>
                            <w:sz w:val="20"/>
                            <w:szCs w:val="20"/>
                            <w:lang w:val="en-US"/>
                          </w:rPr>
                          <w:t>benefit</w:t>
                        </w:r>
                        <w:r>
                          <w:rPr>
                            <w:rFonts w:ascii="Arial" w:hAnsi="Arial" w:cs="Arial"/>
                            <w:sz w:val="20"/>
                            <w:szCs w:val="20"/>
                            <w:lang w:val="en-US"/>
                          </w:rPr>
                          <w:t>-</w:t>
                        </w:r>
                        <w:r w:rsidRPr="0055424E">
                          <w:rPr>
                            <w:rFonts w:ascii="Arial" w:hAnsi="Arial" w:cs="Arial"/>
                            <w:sz w:val="20"/>
                            <w:szCs w:val="20"/>
                            <w:lang w:val="en-US"/>
                          </w:rPr>
                          <w:t>driven societal preferences</w:t>
                        </w:r>
                      </w:p>
                    </w:txbxContent>
                  </v:textbox>
                </v:shape>
                <v:shape id="Text Box 54" o:spid="_x0000_s1049" type="#_x0000_t202" style="position:absolute;left:6819;top:1708;width:1620;height:8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z6thxQAA&#10;ANsAAAAPAAAAZHJzL2Rvd25yZXYueG1sRI9Ba8JAFITvhf6H5RW8iG6qNmp0lVJQ9GZV2usj+0xC&#10;s2/T3W1M/31XEHocZuYbZrnuTC1acr6yrOB5mIAgzq2uuFBwPm0GMxA+IGusLZOCX/KwXj0+LDHT&#10;9srv1B5DISKEfYYKyhCaTEqfl2TQD21DHL2LdQZDlK6Q2uE1wk0tR0mSSoMVx4USG3orKf86/hgF&#10;s8mu/fT78eEjTy/1PPSn7fbbKdV76l4XIAJ14T98b++0gpcx3L7EHyB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DPq2HFAAAA2wAAAA8AAAAAAAAAAAAAAAAAlwIAAGRycy9k&#10;b3ducmV2LnhtbFBLBQYAAAAABAAEAPUAAACJAwAAAAA=&#10;">
                  <v:textbox>
                    <w:txbxContent>
                      <w:p w14:paraId="6595CE19"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threshold-</w:t>
                        </w:r>
                        <w:r w:rsidRPr="0055424E">
                          <w:rPr>
                            <w:rFonts w:ascii="Arial" w:hAnsi="Arial" w:cs="Arial"/>
                            <w:sz w:val="20"/>
                            <w:szCs w:val="20"/>
                            <w:lang w:val="en-US"/>
                          </w:rPr>
                          <w:t xml:space="preserve">driven </w:t>
                        </w:r>
                        <w:r>
                          <w:rPr>
                            <w:rFonts w:ascii="Arial" w:hAnsi="Arial" w:cs="Arial"/>
                            <w:sz w:val="20"/>
                            <w:szCs w:val="20"/>
                            <w:lang w:val="en-US"/>
                          </w:rPr>
                          <w:t xml:space="preserve">valuation payer </w:t>
                        </w:r>
                      </w:p>
                    </w:txbxContent>
                  </v:textbox>
                </v:shape>
                <v:line id="Line 55" o:spid="_x0000_s1050" style="position:absolute;visibility:visible;mso-wrap-style:square" from="9871,2780" to="9871,32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fvirMUAAADbAAAADwAAAGRycy9kb3ducmV2LnhtbESPQWvCQBSE7wX/w/IEb3WjtlpjVtFC&#10;IUV7qA2eH9lnEsy+DdlVU3+9KxR6HGbmGyZZdaYWF2pdZVnBaBiBIM6trrhQkP18PL+BcB5ZY22Z&#10;FPySg9Wy95RgrO2Vv+my94UIEHYxKii9b2IpXV6SQTe0DXHwjrY16INsC6lbvAa4qeU4iqbSYMVh&#10;ocSG3kvKT/uzUbA9+9ssO0xwN9oUn/l2nuLXLFVq0O/WCxCeOv8f/munWsHrCzy+hB8gl3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fvirMUAAADbAAAADwAAAAAAAAAA&#10;AAAAAAChAgAAZHJzL2Rvd25yZXYueG1sUEsFBgAAAAAEAAQA+QAAAJMDAAAAAA==&#10;">
                  <v:stroke dashstyle="dash" endarrow="block"/>
                </v:line>
                <v:shape id="Text Box 56" o:spid="_x0000_s1051" type="#_x0000_t202" style="position:absolute;left:8971;top:1708;width:1620;height:8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apaOxQAA&#10;ANsAAAAPAAAAZHJzL2Rvd25yZXYueG1sRI9Pa8JAFMTvQr/D8gpeRDf1T9ToKqVg0Vur0l4f2WcS&#10;mn2b7m5j+u27BcHjMDO/YdbbztSiJecrywqeRgkI4tzqigsF59NuuADhA7LG2jIp+CUP281Db42Z&#10;tld+p/YYChEh7DNUUIbQZFL6vCSDfmQb4uhdrDMYonSF1A6vEW5qOU6SVBqsOC6U2NBLSfnX8cco&#10;WEz37ac/TN4+8vRSL8Ng3r5+O6X6j93zCkSgLtzDt/ZeK5jN4P9L/AFy8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Bqlo7FAAAA2wAAAA8AAAAAAAAAAAAAAAAAlwIAAGRycy9k&#10;b3ducmV2LnhtbFBLBQYAAAAABAAEAPUAAACJAwAAAAA=&#10;">
                  <v:textbox>
                    <w:txbxContent>
                      <w:p w14:paraId="79E2C732"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d</w:t>
                        </w:r>
                        <w:r w:rsidRPr="0055424E">
                          <w:rPr>
                            <w:rFonts w:ascii="Arial" w:hAnsi="Arial" w:cs="Arial"/>
                            <w:sz w:val="20"/>
                            <w:szCs w:val="20"/>
                            <w:lang w:val="en-US"/>
                          </w:rPr>
                          <w:t>isease</w:t>
                        </w:r>
                        <w:r>
                          <w:rPr>
                            <w:rFonts w:ascii="Arial" w:hAnsi="Arial" w:cs="Arial"/>
                            <w:sz w:val="20"/>
                            <w:szCs w:val="20"/>
                            <w:lang w:val="en-US"/>
                          </w:rPr>
                          <w:t>-</w:t>
                        </w:r>
                        <w:r w:rsidRPr="0055424E">
                          <w:rPr>
                            <w:rFonts w:ascii="Arial" w:hAnsi="Arial" w:cs="Arial"/>
                            <w:sz w:val="20"/>
                            <w:szCs w:val="20"/>
                            <w:lang w:val="en-US"/>
                          </w:rPr>
                          <w:t>driven societal preferences</w:t>
                        </w:r>
                      </w:p>
                    </w:txbxContent>
                  </v:textbox>
                </v:shape>
                <v:line id="Line 57" o:spid="_x0000_s1052" style="position:absolute;visibility:visible;mso-wrap-style:square" from="7539,2788" to="7539,32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EdowTxAAAANsAAAAPAAAAAAAAAAAA&#10;AAAAAKECAABkcnMvZG93bnJldi54bWxQSwUGAAAAAAQABAD5AAAAkgMAAAAA&#10;">
                  <v:stroke endarrow="block"/>
                </v:line>
                <v:shape id="Text Box 58" o:spid="_x0000_s1053" type="#_x0000_t202" style="position:absolute;left:10411;top:3140;width:1432;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DfYtxQAA&#10;ANsAAAAPAAAAZHJzL2Rvd25yZXYueG1sRI9Pa8JAFMTvBb/D8gQvRTdaohJdpRTESk/13/mRfWZj&#10;sm9DdtW0n75bKPQ4zMxvmOW6s7W4U+tLxwrGowQEce50yYWC42EznIPwAVlj7ZgUfJGH9ar3tMRM&#10;uwd/0n0fChEh7DNUYEJoMil9bsiiH7mGOHoX11oMUbaF1C0+ItzWcpIkU2mx5LhgsKE3Q3m1v1kF&#10;L9UuTZ8/tnWzO5vqevw+TcezjVKDfve6ABGoC//hv/a7VpDO4PdL/AFy9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gN9i3FAAAA2wAAAA8AAAAAAAAAAAAAAAAAlwIAAGRycy9k&#10;b3ducmV2LnhtbFBLBQYAAAAABAAEAPUAAACJAwAAAAA=&#10;">
                  <v:textbox inset=",5.76pt">
                    <w:txbxContent>
                      <w:p w14:paraId="170E77E5" w14:textId="77777777" w:rsidR="00B60877" w:rsidRPr="0055424E" w:rsidRDefault="00B60877" w:rsidP="00B60877">
                        <w:pPr>
                          <w:jc w:val="center"/>
                          <w:rPr>
                            <w:rFonts w:ascii="Arial" w:hAnsi="Arial" w:cs="Arial"/>
                            <w:sz w:val="20"/>
                            <w:szCs w:val="20"/>
                            <w:lang w:val="en-US"/>
                          </w:rPr>
                        </w:pPr>
                        <w:r>
                          <w:rPr>
                            <w:rFonts w:ascii="Arial" w:hAnsi="Arial" w:cs="Arial"/>
                            <w:sz w:val="20"/>
                            <w:szCs w:val="20"/>
                            <w:lang w:val="en-US"/>
                          </w:rPr>
                          <w:t xml:space="preserve">y+ </w:t>
                        </w:r>
                        <w:r w:rsidRPr="0055424E">
                          <w:rPr>
                            <w:rFonts w:ascii="Arial" w:hAnsi="Arial" w:cs="Arial"/>
                            <w:sz w:val="20"/>
                            <w:szCs w:val="20"/>
                            <w:lang w:val="en-US"/>
                          </w:rPr>
                          <w:t xml:space="preserve">value of </w:t>
                        </w:r>
                        <w:r>
                          <w:rPr>
                            <w:rFonts w:ascii="Arial" w:hAnsi="Arial" w:cs="Arial"/>
                            <w:sz w:val="20"/>
                            <w:szCs w:val="20"/>
                            <w:lang w:val="en-US"/>
                          </w:rPr>
                          <w:t>benefit in €s</w:t>
                        </w:r>
                      </w:p>
                    </w:txbxContent>
                  </v:textbox>
                </v:shape>
                <v:line id="Line 59" o:spid="_x0000_s1054" style="position:absolute;visibility:visible;mso-wrap-style:square" from="5379,3500" to="5919,3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qW9+sEAAADbAAAADwAAAGRycy9kb3ducmV2LnhtbERPz2vCMBS+C/4P4Qm72dTBptZGEctg&#10;h01Qx87P5q0pa15Kk9Xsv18OA48f3+9yF20nRhp861jBIstBENdOt9wo+Li8zFcgfEDW2DkmBb/k&#10;YbedTkostLvxicZzaEQKYV+gAhNCX0jpa0MWfeZ64sR9ucFiSHBopB7wlsJtJx/z/FlabDk1GOzp&#10;YKj+Pv9YBUtTneRSVm+XYzW2i3V8j5/XtVIPs7jfgAgUw138737VCp7S2PQl/QC5/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apb36wQAAANsAAAAPAAAAAAAAAAAAAAAA&#10;AKECAABkcnMvZG93bnJldi54bWxQSwUGAAAAAAQABAD5AAAAjwMAAAAA&#10;">
                  <v:stroke endarrow="block"/>
                </v:line>
                <v:line id="Line 60" o:spid="_x0000_s1055" style="position:absolute;visibility:visible;mso-wrap-style:square" from="2859,3508" to="3399,35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16RhhxAAAANsAAAAPAAAAAAAAAAAA&#10;AAAAAKECAABkcnMvZG93bnJldi54bWxQSwUGAAAAAAQABAD5AAAAkgMAAAAA&#10;">
                  <v:stroke endarrow="block"/>
                </v:line>
              </v:group>
            </w:pict>
          </mc:Fallback>
        </mc:AlternateContent>
      </w:r>
    </w:p>
    <w:p w14:paraId="23BF1758" w14:textId="77777777" w:rsidR="00B60877" w:rsidRDefault="00B60877" w:rsidP="00B60877">
      <w:pPr>
        <w:rPr>
          <w:sz w:val="20"/>
          <w:szCs w:val="20"/>
        </w:rPr>
      </w:pPr>
    </w:p>
    <w:p w14:paraId="74EF6268" w14:textId="77777777" w:rsidR="00B60877" w:rsidRDefault="00B60877" w:rsidP="00B60877">
      <w:pPr>
        <w:rPr>
          <w:sz w:val="20"/>
          <w:szCs w:val="20"/>
        </w:rPr>
      </w:pPr>
    </w:p>
    <w:p w14:paraId="1E9F2F03" w14:textId="77777777" w:rsidR="00B60877" w:rsidRDefault="00B60877" w:rsidP="00B60877">
      <w:pPr>
        <w:rPr>
          <w:sz w:val="20"/>
          <w:szCs w:val="20"/>
        </w:rPr>
      </w:pPr>
    </w:p>
    <w:p w14:paraId="5BDB4A0C" w14:textId="6442306D" w:rsidR="00B60877" w:rsidRDefault="00B60877" w:rsidP="00B60877">
      <w:pPr>
        <w:rPr>
          <w:sz w:val="20"/>
          <w:szCs w:val="20"/>
        </w:rPr>
      </w:pPr>
      <w:r>
        <w:rPr>
          <w:noProof/>
          <w:sz w:val="20"/>
          <w:szCs w:val="20"/>
          <w:lang w:eastAsia="en-GB"/>
        </w:rPr>
        <mc:AlternateContent>
          <mc:Choice Requires="wps">
            <w:drawing>
              <wp:anchor distT="0" distB="0" distL="114300" distR="114300" simplePos="0" relativeHeight="251663360" behindDoc="0" locked="0" layoutInCell="1" allowOverlap="1" wp14:anchorId="58F7F158" wp14:editId="165C0BED">
                <wp:simplePos x="0" y="0"/>
                <wp:positionH relativeFrom="column">
                  <wp:posOffset>2633980</wp:posOffset>
                </wp:positionH>
                <wp:positionV relativeFrom="paragraph">
                  <wp:posOffset>107315</wp:posOffset>
                </wp:positionV>
                <wp:extent cx="0" cy="321945"/>
                <wp:effectExtent l="55880" t="18415" r="71120" b="2794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5B8BC" id="Straight Connector 4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4pt,8.45pt" to="207.4pt,3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">
                <v:stroke endarrow="block"/>
              </v:line>
            </w:pict>
          </mc:Fallback>
        </mc:AlternateContent>
      </w:r>
    </w:p>
    <w:p w14:paraId="06B4A4E6" w14:textId="77777777" w:rsidR="00B60877" w:rsidRDefault="00B60877" w:rsidP="00B60877">
      <w:pPr>
        <w:rPr>
          <w:sz w:val="20"/>
          <w:szCs w:val="20"/>
        </w:rPr>
      </w:pPr>
    </w:p>
    <w:p w14:paraId="5B26CCAB" w14:textId="77777777" w:rsidR="00B60877" w:rsidRDefault="00B60877" w:rsidP="00B60877">
      <w:pPr>
        <w:pStyle w:val="Figura"/>
        <w:rPr>
          <w:b/>
        </w:rPr>
      </w:pPr>
    </w:p>
    <w:p w14:paraId="7A86900A" w14:textId="22B96BBF" w:rsidR="00B60877" w:rsidRDefault="00B60877" w:rsidP="00B60877">
      <w:pPr>
        <w:pStyle w:val="Figura"/>
        <w:rPr>
          <w:b/>
        </w:rPr>
      </w:pPr>
      <w:r>
        <w:rPr>
          <w:noProof/>
          <w:lang w:eastAsia="en-GB"/>
        </w:rPr>
        <mc:AlternateContent>
          <mc:Choice Requires="wps">
            <w:drawing>
              <wp:anchor distT="0" distB="0" distL="114300" distR="114300" simplePos="0" relativeHeight="251673600" behindDoc="0" locked="0" layoutInCell="1" allowOverlap="1" wp14:anchorId="3AF293A9" wp14:editId="72F456F8">
                <wp:simplePos x="0" y="0"/>
                <wp:positionH relativeFrom="column">
                  <wp:posOffset>0</wp:posOffset>
                </wp:positionH>
                <wp:positionV relativeFrom="paragraph">
                  <wp:posOffset>44450</wp:posOffset>
                </wp:positionV>
                <wp:extent cx="6400800" cy="1371600"/>
                <wp:effectExtent l="0" t="0" r="0" b="6350"/>
                <wp:wrapNone/>
                <wp:docPr id="43" name="Rectangl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0" cy="13716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9634F" id="Rectangle 43" o:spid="_x0000_s1026" style="position:absolute;margin-left:0;margin-top:3.5pt;width:7in;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" filled="f" stroked="f">
                <o:lock v:ext="edit" aspectratio="t"/>
              </v:rect>
            </w:pict>
          </mc:Fallback>
        </mc:AlternateContent>
      </w:r>
    </w:p>
    <w:p w14:paraId="1750BA42" w14:textId="3A06BA88" w:rsidR="00B60877" w:rsidRDefault="00B60877" w:rsidP="00B60877">
      <w:pPr>
        <w:pStyle w:val="Figura"/>
        <w:rPr>
          <w:b/>
        </w:rPr>
      </w:pPr>
      <w:r>
        <w:rPr>
          <w:b/>
          <w:noProof/>
          <w:lang w:eastAsia="en-GB"/>
        </w:rPr>
        <mc:AlternateContent>
          <mc:Choice Requires="wps">
            <w:drawing>
              <wp:anchor distT="0" distB="0" distL="114300" distR="114300" simplePos="0" relativeHeight="251670528" behindDoc="0" locked="0" layoutInCell="1" allowOverlap="1" wp14:anchorId="07179A4E" wp14:editId="1EBFAAC3">
                <wp:simplePos x="0" y="0"/>
                <wp:positionH relativeFrom="column">
                  <wp:posOffset>3771900</wp:posOffset>
                </wp:positionH>
                <wp:positionV relativeFrom="paragraph">
                  <wp:posOffset>165735</wp:posOffset>
                </wp:positionV>
                <wp:extent cx="685800" cy="342900"/>
                <wp:effectExtent l="12700" t="13335" r="38100" b="2476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60C26" id="Straight Connector 4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3.05pt" to="351pt,40.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">
                <v:stroke endarrow="block"/>
              </v:line>
            </w:pict>
          </mc:Fallback>
        </mc:AlternateContent>
      </w:r>
      <w:r>
        <w:rPr>
          <w:b/>
          <w:noProof/>
          <w:lang w:eastAsia="en-GB"/>
        </w:rPr>
        <mc:AlternateContent>
          <mc:Choice Requires="wps">
            <w:drawing>
              <wp:anchor distT="0" distB="0" distL="114300" distR="114300" simplePos="0" relativeHeight="251668480" behindDoc="0" locked="0" layoutInCell="1" allowOverlap="1" wp14:anchorId="2F8768FF" wp14:editId="2F8306F3">
                <wp:simplePos x="0" y="0"/>
                <wp:positionH relativeFrom="column">
                  <wp:posOffset>2929255</wp:posOffset>
                </wp:positionH>
                <wp:positionV relativeFrom="paragraph">
                  <wp:posOffset>183515</wp:posOffset>
                </wp:positionV>
                <wp:extent cx="728345" cy="457200"/>
                <wp:effectExtent l="0" t="5715" r="12700" b="698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457200"/>
                        </a:xfrm>
                        <a:prstGeom prst="rect">
                          <a:avLst/>
                        </a:prstGeom>
                        <a:solidFill>
                          <a:srgbClr val="FFFFFF"/>
                        </a:solidFill>
                        <a:ln w="9525">
                          <a:solidFill>
                            <a:srgbClr val="000000"/>
                          </a:solidFill>
                          <a:miter lim="800000"/>
                          <a:headEnd/>
                          <a:tailEnd/>
                        </a:ln>
                      </wps:spPr>
                      <wps:txbx>
                        <w:txbxContent>
                          <w:p w14:paraId="06207F46"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X QALYs</w:t>
                            </w:r>
                          </w:p>
                        </w:txbxContent>
                      </wps:txbx>
                      <wps:bodyPr rot="0" vert="horz" wrap="square" lIns="91440" tIns="13716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768FF" id="Text Box 41" o:spid="_x0000_s1056" type="#_x0000_t202" style="position:absolute;margin-left:230.65pt;margin-top:14.45pt;width:57.3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">
                <v:textbox inset=",10.8pt">
                  <w:txbxContent>
                    <w:p w14:paraId="06207F46"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X QALYs</w:t>
                      </w:r>
                    </w:p>
                  </w:txbxContent>
                </v:textbox>
              </v:shape>
            </w:pict>
          </mc:Fallback>
        </mc:AlternateContent>
      </w:r>
      <w:r>
        <w:rPr>
          <w:b/>
          <w:noProof/>
          <w:lang w:eastAsia="en-GB"/>
        </w:rPr>
        <mc:AlternateContent>
          <mc:Choice Requires="wps">
            <w:drawing>
              <wp:anchor distT="0" distB="0" distL="114300" distR="114300" simplePos="0" relativeHeight="251667456" behindDoc="0" locked="0" layoutInCell="1" allowOverlap="1" wp14:anchorId="78D3BD20" wp14:editId="68360566">
                <wp:simplePos x="0" y="0"/>
                <wp:positionH relativeFrom="column">
                  <wp:posOffset>1312545</wp:posOffset>
                </wp:positionH>
                <wp:positionV relativeFrom="paragraph">
                  <wp:posOffset>183515</wp:posOffset>
                </wp:positionV>
                <wp:extent cx="1087755" cy="461645"/>
                <wp:effectExtent l="4445" t="5715" r="12700" b="1524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755" cy="461645"/>
                        </a:xfrm>
                        <a:prstGeom prst="rect">
                          <a:avLst/>
                        </a:prstGeom>
                        <a:solidFill>
                          <a:srgbClr val="FFFFFF"/>
                        </a:solidFill>
                        <a:ln w="9525">
                          <a:solidFill>
                            <a:srgbClr val="000000"/>
                          </a:solidFill>
                          <a:miter lim="800000"/>
                          <a:headEnd/>
                          <a:tailEnd/>
                        </a:ln>
                      </wps:spPr>
                      <wps:txbx>
                        <w:txbxContent>
                          <w:p w14:paraId="7039B183"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X amount of health benefit</w:t>
                            </w:r>
                          </w:p>
                        </w:txbxContent>
                      </wps:txbx>
                      <wps:bodyPr rot="0" vert="horz" wrap="square" lIns="91440" tIns="73152"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3BD20" id="Text Box 40" o:spid="_x0000_s1057" type="#_x0000_t202" style="position:absolute;margin-left:103.35pt;margin-top:14.45pt;width:85.65pt;height:3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">
                <v:textbox inset=",5.76pt">
                  <w:txbxContent>
                    <w:p w14:paraId="7039B183"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X amount of health benefit</w:t>
                      </w:r>
                    </w:p>
                  </w:txbxContent>
                </v:textbox>
              </v:shape>
            </w:pict>
          </mc:Fallback>
        </mc:AlternateContent>
      </w:r>
      <w:r>
        <w:rPr>
          <w:b/>
          <w:noProof/>
          <w:lang w:eastAsia="en-GB"/>
        </w:rPr>
        <mc:AlternateContent>
          <mc:Choice Requires="wps">
            <w:drawing>
              <wp:anchor distT="0" distB="0" distL="114300" distR="114300" simplePos="0" relativeHeight="251666432" behindDoc="0" locked="0" layoutInCell="1" allowOverlap="1" wp14:anchorId="6E0B6132" wp14:editId="4DB73B9E">
                <wp:simplePos x="0" y="0"/>
                <wp:positionH relativeFrom="column">
                  <wp:posOffset>-114300</wp:posOffset>
                </wp:positionH>
                <wp:positionV relativeFrom="paragraph">
                  <wp:posOffset>183515</wp:posOffset>
                </wp:positionV>
                <wp:extent cx="914400" cy="457200"/>
                <wp:effectExtent l="0" t="5715" r="12700" b="698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12494F0B"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Achieving cure in D</w:t>
                            </w:r>
                          </w:p>
                        </w:txbxContent>
                      </wps:txbx>
                      <wps:bodyPr rot="0" vert="horz" wrap="square" lIns="91440" tIns="73152"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B6132" id="Text Box 39" o:spid="_x0000_s1058" type="#_x0000_t202" style="position:absolute;margin-left:-9pt;margin-top:14.45pt;width:1in;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">
                <v:textbox inset=",5.76pt">
                  <w:txbxContent>
                    <w:p w14:paraId="12494F0B" w14:textId="77777777" w:rsidR="00B60877" w:rsidRPr="0055424E" w:rsidRDefault="00B60877" w:rsidP="00B60877">
                      <w:pPr>
                        <w:jc w:val="center"/>
                        <w:rPr>
                          <w:rFonts w:ascii="Arial" w:hAnsi="Arial" w:cs="Arial"/>
                          <w:sz w:val="20"/>
                          <w:szCs w:val="20"/>
                          <w:lang w:val="en-US"/>
                        </w:rPr>
                      </w:pPr>
                      <w:r w:rsidRPr="0055424E">
                        <w:rPr>
                          <w:rFonts w:ascii="Arial" w:hAnsi="Arial" w:cs="Arial"/>
                          <w:sz w:val="20"/>
                          <w:szCs w:val="20"/>
                          <w:lang w:val="en-US"/>
                        </w:rPr>
                        <w:t>Achieving cure in D</w:t>
                      </w:r>
                    </w:p>
                  </w:txbxContent>
                </v:textbox>
              </v:shape>
            </w:pict>
          </mc:Fallback>
        </mc:AlternateContent>
      </w:r>
      <w:r>
        <w:rPr>
          <w:b/>
          <w:noProof/>
          <w:lang w:eastAsia="en-GB"/>
        </w:rPr>
        <mc:AlternateContent>
          <mc:Choice Requires="wps">
            <w:drawing>
              <wp:anchor distT="0" distB="0" distL="114300" distR="114300" simplePos="0" relativeHeight="251662336" behindDoc="0" locked="0" layoutInCell="1" allowOverlap="1" wp14:anchorId="459C9CA5" wp14:editId="7209BC25">
                <wp:simplePos x="0" y="0"/>
                <wp:positionH relativeFrom="column">
                  <wp:posOffset>6172200</wp:posOffset>
                </wp:positionH>
                <wp:positionV relativeFrom="paragraph">
                  <wp:posOffset>165100</wp:posOffset>
                </wp:positionV>
                <wp:extent cx="3086100" cy="6858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7284F" w14:textId="77777777" w:rsidR="00B60877" w:rsidRDefault="00B60877" w:rsidP="00B60877">
                            <w:pPr>
                              <w:numPr>
                                <w:ilvl w:val="0"/>
                                <w:numId w:val="1"/>
                              </w:numPr>
                              <w:tabs>
                                <w:tab w:val="clear" w:pos="720"/>
                                <w:tab w:val="num" w:pos="180"/>
                              </w:tabs>
                              <w:ind w:left="180" w:hanging="180"/>
                              <w:rPr>
                                <w:lang w:val="en-US"/>
                              </w:rPr>
                            </w:pPr>
                            <w:r>
                              <w:rPr>
                                <w:lang w:val="en-US"/>
                              </w:rPr>
                              <w:t>value of achieving cure X</w:t>
                            </w:r>
                          </w:p>
                          <w:p w14:paraId="7C326BA3" w14:textId="77777777" w:rsidR="00B60877" w:rsidRPr="00FD0F35" w:rsidRDefault="00B60877" w:rsidP="00B60877">
                            <w:pPr>
                              <w:numPr>
                                <w:ilvl w:val="0"/>
                                <w:numId w:val="1"/>
                              </w:numPr>
                              <w:tabs>
                                <w:tab w:val="clear" w:pos="720"/>
                                <w:tab w:val="num" w:pos="180"/>
                              </w:tabs>
                              <w:ind w:left="180" w:hanging="180"/>
                              <w:rPr>
                                <w:lang w:val="en-US"/>
                              </w:rPr>
                            </w:pPr>
                            <w:r>
                              <w:rPr>
                                <w:lang w:val="en-US"/>
                              </w:rPr>
                              <w:t xml:space="preserve">relative contribution of x to achieve cure X </w:t>
                            </w:r>
                          </w:p>
                          <w:p w14:paraId="35583FAE" w14:textId="77777777" w:rsidR="00B60877" w:rsidRPr="008D34DE" w:rsidRDefault="00B60877" w:rsidP="00B60877">
                            <w:pPr>
                              <w:numPr>
                                <w:ilvl w:val="0"/>
                                <w:numId w:val="1"/>
                              </w:numPr>
                              <w:tabs>
                                <w:tab w:val="clear" w:pos="720"/>
                                <w:tab w:val="num" w:pos="180"/>
                              </w:tabs>
                              <w:ind w:left="180" w:hanging="180"/>
                              <w:rPr>
                                <w:lang w:val="en-US"/>
                              </w:rPr>
                            </w:pPr>
                            <w:r>
                              <w:rPr>
                                <w:lang w:val="en-US"/>
                              </w:rPr>
                              <w:t>technical difficulty of achieving X</w:t>
                            </w:r>
                          </w:p>
                          <w:p w14:paraId="158FCC9B" w14:textId="77777777" w:rsidR="00B60877" w:rsidRDefault="00B60877" w:rsidP="00B608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C9CA5" id="Text Box 38" o:spid="_x0000_s1059" type="#_x0000_t202" style="position:absolute;margin-left:486pt;margin-top:13pt;width:243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" filled="f" stroked="f">
                <v:textbox>
                  <w:txbxContent>
                    <w:p w14:paraId="7FD7284F" w14:textId="77777777" w:rsidR="00B60877" w:rsidRDefault="00B60877" w:rsidP="00B60877">
                      <w:pPr>
                        <w:numPr>
                          <w:ilvl w:val="0"/>
                          <w:numId w:val="1"/>
                        </w:numPr>
                        <w:tabs>
                          <w:tab w:val="clear" w:pos="720"/>
                          <w:tab w:val="num" w:pos="180"/>
                        </w:tabs>
                        <w:ind w:left="180" w:hanging="180"/>
                        <w:rPr>
                          <w:lang w:val="en-US"/>
                        </w:rPr>
                      </w:pPr>
                      <w:r>
                        <w:rPr>
                          <w:lang w:val="en-US"/>
                        </w:rPr>
                        <w:t>value of achieving cure X</w:t>
                      </w:r>
                    </w:p>
                    <w:p w14:paraId="7C326BA3" w14:textId="77777777" w:rsidR="00B60877" w:rsidRPr="00FD0F35" w:rsidRDefault="00B60877" w:rsidP="00B60877">
                      <w:pPr>
                        <w:numPr>
                          <w:ilvl w:val="0"/>
                          <w:numId w:val="1"/>
                        </w:numPr>
                        <w:tabs>
                          <w:tab w:val="clear" w:pos="720"/>
                          <w:tab w:val="num" w:pos="180"/>
                        </w:tabs>
                        <w:ind w:left="180" w:hanging="180"/>
                        <w:rPr>
                          <w:lang w:val="en-US"/>
                        </w:rPr>
                      </w:pPr>
                      <w:r>
                        <w:rPr>
                          <w:lang w:val="en-US"/>
                        </w:rPr>
                        <w:t xml:space="preserve">relative contribution of x to achieve cure X </w:t>
                      </w:r>
                    </w:p>
                    <w:p w14:paraId="35583FAE" w14:textId="77777777" w:rsidR="00B60877" w:rsidRPr="008D34DE" w:rsidRDefault="00B60877" w:rsidP="00B60877">
                      <w:pPr>
                        <w:numPr>
                          <w:ilvl w:val="0"/>
                          <w:numId w:val="1"/>
                        </w:numPr>
                        <w:tabs>
                          <w:tab w:val="clear" w:pos="720"/>
                          <w:tab w:val="num" w:pos="180"/>
                        </w:tabs>
                        <w:ind w:left="180" w:hanging="180"/>
                        <w:rPr>
                          <w:lang w:val="en-US"/>
                        </w:rPr>
                      </w:pPr>
                      <w:r>
                        <w:rPr>
                          <w:lang w:val="en-US"/>
                        </w:rPr>
                        <w:t>technical difficulty of achieving X</w:t>
                      </w:r>
                    </w:p>
                    <w:p w14:paraId="158FCC9B" w14:textId="77777777" w:rsidR="00B60877" w:rsidRDefault="00B60877" w:rsidP="00B60877"/>
                  </w:txbxContent>
                </v:textbox>
              </v:shape>
            </w:pict>
          </mc:Fallback>
        </mc:AlternateContent>
      </w:r>
    </w:p>
    <w:p w14:paraId="0F063BBD" w14:textId="0523C2E7" w:rsidR="00B60877" w:rsidRDefault="00B60877" w:rsidP="00B60877">
      <w:pPr>
        <w:pStyle w:val="Figura"/>
        <w:rPr>
          <w:b/>
        </w:rPr>
      </w:pPr>
      <w:r>
        <w:rPr>
          <w:noProof/>
          <w:lang w:eastAsia="en-GB"/>
        </w:rPr>
        <mc:AlternateContent>
          <mc:Choice Requires="wps">
            <w:drawing>
              <wp:anchor distT="0" distB="0" distL="114300" distR="114300" simplePos="0" relativeHeight="251672576" behindDoc="0" locked="0" layoutInCell="1" allowOverlap="1" wp14:anchorId="24324BEC" wp14:editId="5AE4587E">
                <wp:simplePos x="0" y="0"/>
                <wp:positionH relativeFrom="column">
                  <wp:posOffset>914400</wp:posOffset>
                </wp:positionH>
                <wp:positionV relativeFrom="paragraph">
                  <wp:posOffset>172085</wp:posOffset>
                </wp:positionV>
                <wp:extent cx="342900" cy="0"/>
                <wp:effectExtent l="12700" t="45085" r="38100" b="8191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C3AF3" id="Straight Connector 3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55pt" to="99pt,13.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">
                <v:stroke endarrow="block"/>
              </v:line>
            </w:pict>
          </mc:Fallback>
        </mc:AlternateContent>
      </w:r>
      <w:r>
        <w:rPr>
          <w:noProof/>
          <w:lang w:eastAsia="en-GB"/>
        </w:rPr>
        <mc:AlternateContent>
          <mc:Choice Requires="wps">
            <w:drawing>
              <wp:anchor distT="0" distB="0" distL="114300" distR="114300" simplePos="0" relativeHeight="251671552" behindDoc="0" locked="0" layoutInCell="1" allowOverlap="1" wp14:anchorId="38975861" wp14:editId="1DD595DA">
                <wp:simplePos x="0" y="0"/>
                <wp:positionH relativeFrom="column">
                  <wp:posOffset>2514600</wp:posOffset>
                </wp:positionH>
                <wp:positionV relativeFrom="paragraph">
                  <wp:posOffset>189865</wp:posOffset>
                </wp:positionV>
                <wp:extent cx="342900" cy="0"/>
                <wp:effectExtent l="12700" t="50165" r="38100" b="7683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7B080" id="Straight Connector 3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4.95pt" to="225pt,14.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">
                <v:stroke endarrow="block"/>
              </v:line>
            </w:pict>
          </mc:Fallback>
        </mc:AlternateContent>
      </w:r>
      <w:r>
        <w:rPr>
          <w:noProof/>
          <w:lang w:eastAsia="en-GB"/>
        </w:rPr>
        <mc:AlternateContent>
          <mc:Choice Requires="wps">
            <w:drawing>
              <wp:anchor distT="0" distB="0" distL="114300" distR="114300" simplePos="0" relativeHeight="251665408" behindDoc="0" locked="0" layoutInCell="1" allowOverlap="1" wp14:anchorId="21264B32" wp14:editId="2A227581">
                <wp:simplePos x="0" y="0"/>
                <wp:positionH relativeFrom="column">
                  <wp:posOffset>4572000</wp:posOffset>
                </wp:positionH>
                <wp:positionV relativeFrom="paragraph">
                  <wp:posOffset>57785</wp:posOffset>
                </wp:positionV>
                <wp:extent cx="1485900" cy="457200"/>
                <wp:effectExtent l="0" t="0" r="12700" b="1841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14:paraId="1A64791D" w14:textId="77777777" w:rsidR="00B60877" w:rsidRPr="008D34DE" w:rsidRDefault="00B60877" w:rsidP="00B60877">
                            <w:pPr>
                              <w:jc w:val="center"/>
                              <w:rPr>
                                <w:lang w:val="en-US"/>
                              </w:rPr>
                            </w:pPr>
                            <w:r>
                              <w:rPr>
                                <w:lang w:val="en-US"/>
                              </w:rPr>
                              <w:t>relative contribution of x to achieve cure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64B32" id="Text Box 35" o:spid="_x0000_s1060" type="#_x0000_t202" style="position:absolute;margin-left:5in;margin-top:4.55pt;width:117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">
                <v:textbox>
                  <w:txbxContent>
                    <w:p w14:paraId="1A64791D" w14:textId="77777777" w:rsidR="00B60877" w:rsidRPr="008D34DE" w:rsidRDefault="00B60877" w:rsidP="00B60877">
                      <w:pPr>
                        <w:jc w:val="center"/>
                        <w:rPr>
                          <w:lang w:val="en-US"/>
                        </w:rPr>
                      </w:pPr>
                      <w:r>
                        <w:rPr>
                          <w:lang w:val="en-US"/>
                        </w:rPr>
                        <w:t>relative contribution of x to achieve cure</w:t>
                      </w:r>
                    </w:p>
                  </w:txbxContent>
                </v:textbox>
              </v:shape>
            </w:pict>
          </mc:Fallback>
        </mc:AlternateContent>
      </w:r>
      <w:r>
        <w:rPr>
          <w:noProof/>
          <w:lang w:eastAsia="en-GB"/>
        </w:rPr>
        <mc:AlternateContent>
          <mc:Choice Requires="wps">
            <w:drawing>
              <wp:anchor distT="0" distB="0" distL="114300" distR="114300" simplePos="0" relativeHeight="251661312" behindDoc="1" locked="0" layoutInCell="1" allowOverlap="1" wp14:anchorId="551F7B5B" wp14:editId="36BA1522">
                <wp:simplePos x="0" y="0"/>
                <wp:positionH relativeFrom="column">
                  <wp:posOffset>6172200</wp:posOffset>
                </wp:positionH>
                <wp:positionV relativeFrom="paragraph">
                  <wp:posOffset>57150</wp:posOffset>
                </wp:positionV>
                <wp:extent cx="0" cy="457200"/>
                <wp:effectExtent l="12700" t="6350" r="2540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4CC91" id="Straight Connector 3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4.5pt" to="486pt,4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"/>
            </w:pict>
          </mc:Fallback>
        </mc:AlternateContent>
      </w:r>
    </w:p>
    <w:p w14:paraId="7D2E7941" w14:textId="10CAD754" w:rsidR="00B60877" w:rsidRDefault="00B60877" w:rsidP="00B60877">
      <w:pPr>
        <w:pStyle w:val="Figura"/>
        <w:rPr>
          <w:b/>
        </w:rPr>
      </w:pPr>
      <w:r>
        <w:rPr>
          <w:b/>
          <w:noProof/>
          <w:lang w:eastAsia="en-GB"/>
        </w:rPr>
        <mc:AlternateContent>
          <mc:Choice Requires="wps">
            <w:drawing>
              <wp:anchor distT="0" distB="0" distL="114300" distR="114300" simplePos="0" relativeHeight="251669504" behindDoc="0" locked="0" layoutInCell="1" allowOverlap="1" wp14:anchorId="33CC22C2" wp14:editId="5F1A58BB">
                <wp:simplePos x="0" y="0"/>
                <wp:positionH relativeFrom="column">
                  <wp:posOffset>4114800</wp:posOffset>
                </wp:positionH>
                <wp:positionV relativeFrom="paragraph">
                  <wp:posOffset>64135</wp:posOffset>
                </wp:positionV>
                <wp:extent cx="342900" cy="0"/>
                <wp:effectExtent l="12700" t="51435" r="25400" b="7556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59665" id="Straight Connector 33"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5.05pt" to="351pt,5.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">
                <v:stroke endarrow="block"/>
              </v:line>
            </w:pict>
          </mc:Fallback>
        </mc:AlternateContent>
      </w:r>
    </w:p>
    <w:p w14:paraId="7AEEAA45" w14:textId="77777777" w:rsidR="00B60877" w:rsidRDefault="00B60877" w:rsidP="00B60877">
      <w:pPr>
        <w:pStyle w:val="Figura"/>
        <w:rPr>
          <w:b/>
        </w:rPr>
      </w:pPr>
    </w:p>
    <w:p w14:paraId="31071C6B" w14:textId="77777777" w:rsidR="00B60877" w:rsidRPr="00E31395" w:rsidRDefault="00B60877" w:rsidP="00B60877">
      <w:pPr>
        <w:pStyle w:val="Figura"/>
      </w:pPr>
      <w:r w:rsidRPr="008D2722">
        <w:rPr>
          <w:b/>
        </w:rPr>
        <w:t xml:space="preserve">Figure </w:t>
      </w:r>
      <w:r>
        <w:rPr>
          <w:b/>
        </w:rPr>
        <w:t>2</w:t>
      </w:r>
      <w:r>
        <w:t xml:space="preserve"> Value of health</w:t>
      </w:r>
      <w:r w:rsidRPr="00856812">
        <w:t xml:space="preserve"> advancement in </w:t>
      </w:r>
      <w:r>
        <w:t xml:space="preserve">one </w:t>
      </w:r>
      <w:r w:rsidRPr="00856812">
        <w:t>particular disease area from a dynamic perspective</w:t>
      </w:r>
      <w:r w:rsidRPr="00E31395">
        <w:fldChar w:fldCharType="begin"/>
      </w:r>
      <w:r w:rsidRPr="00E31395">
        <w:instrText xml:space="preserve"> ADDIN EN.REFLIST </w:instrText>
      </w:r>
      <w:r w:rsidRPr="00E31395">
        <w:fldChar w:fldCharType="end"/>
      </w:r>
    </w:p>
    <w:p w14:paraId="5C7A8DE8" w14:textId="77777777" w:rsidR="00B60877" w:rsidRDefault="00B60877" w:rsidP="00D03D81">
      <w:pPr>
        <w:jc w:val="both"/>
        <w:rPr>
          <w:rFonts w:ascii="Arial" w:hAnsi="Arial" w:cs="Arial"/>
          <w:lang w:val="en-US"/>
        </w:rPr>
      </w:pPr>
    </w:p>
    <w:p w14:paraId="2BA14442" w14:textId="77777777" w:rsidR="00707573" w:rsidRDefault="00707573" w:rsidP="00D03D81">
      <w:pPr>
        <w:jc w:val="both"/>
        <w:rPr>
          <w:rFonts w:ascii="Arial" w:hAnsi="Arial" w:cs="Arial"/>
          <w:lang w:val="en-US"/>
        </w:rPr>
      </w:pPr>
      <w:bookmarkStart w:id="1" w:name="_GoBack"/>
      <w:bookmarkEnd w:id="1"/>
    </w:p>
    <w:sectPr w:rsidR="00707573" w:rsidSect="00B60877">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380867"/>
    <w:multiLevelType w:val="hybridMultilevel"/>
    <w:tmpl w:val="327288EC"/>
    <w:lvl w:ilvl="0" w:tplc="E57EB70C">
      <w:start w:val="1"/>
      <w:numFmt w:val="bullet"/>
      <w:lvlText w:val=""/>
      <w:lvlJc w:val="left"/>
      <w:pPr>
        <w:tabs>
          <w:tab w:val="num" w:pos="720"/>
        </w:tabs>
        <w:ind w:left="720" w:hanging="360"/>
      </w:pPr>
      <w:rPr>
        <w:rFonts w:ascii="Symbol" w:hAnsi="Symbol" w:hint="default"/>
        <w:sz w:val="16"/>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AA"/>
    <w:rsid w:val="00016061"/>
    <w:rsid w:val="00016C5F"/>
    <w:rsid w:val="00051337"/>
    <w:rsid w:val="00054F8A"/>
    <w:rsid w:val="00073E19"/>
    <w:rsid w:val="001147A2"/>
    <w:rsid w:val="001C0709"/>
    <w:rsid w:val="001E3AED"/>
    <w:rsid w:val="0029513E"/>
    <w:rsid w:val="002C4CA2"/>
    <w:rsid w:val="002F2AD7"/>
    <w:rsid w:val="002F2E9F"/>
    <w:rsid w:val="00406B1A"/>
    <w:rsid w:val="00425030"/>
    <w:rsid w:val="004836E1"/>
    <w:rsid w:val="00503BFE"/>
    <w:rsid w:val="005900C1"/>
    <w:rsid w:val="005C13BF"/>
    <w:rsid w:val="005D1D93"/>
    <w:rsid w:val="006C1FE6"/>
    <w:rsid w:val="006F0D27"/>
    <w:rsid w:val="00707573"/>
    <w:rsid w:val="00722336"/>
    <w:rsid w:val="00764F66"/>
    <w:rsid w:val="00796CB1"/>
    <w:rsid w:val="008A27AA"/>
    <w:rsid w:val="008C127C"/>
    <w:rsid w:val="008C3FA8"/>
    <w:rsid w:val="00A2065A"/>
    <w:rsid w:val="00A23A0F"/>
    <w:rsid w:val="00A60FA3"/>
    <w:rsid w:val="00AD2513"/>
    <w:rsid w:val="00B60877"/>
    <w:rsid w:val="00BB5F2A"/>
    <w:rsid w:val="00BE3391"/>
    <w:rsid w:val="00C21BF5"/>
    <w:rsid w:val="00C53168"/>
    <w:rsid w:val="00C955C1"/>
    <w:rsid w:val="00CF684D"/>
    <w:rsid w:val="00D0089D"/>
    <w:rsid w:val="00D03D81"/>
    <w:rsid w:val="00D45B72"/>
    <w:rsid w:val="00D5140B"/>
    <w:rsid w:val="00D56CBC"/>
    <w:rsid w:val="00DF186A"/>
    <w:rsid w:val="00E21381"/>
    <w:rsid w:val="00EB580F"/>
    <w:rsid w:val="00F27D06"/>
    <w:rsid w:val="00F40FD7"/>
    <w:rsid w:val="00F525D8"/>
    <w:rsid w:val="00FB0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A7B27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6087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0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6061"/>
    <w:rPr>
      <w:rFonts w:ascii="Lucida Grande" w:hAnsi="Lucida Grande" w:cs="Lucida Grande"/>
      <w:sz w:val="18"/>
      <w:szCs w:val="18"/>
      <w:lang w:val="pt-PT"/>
    </w:rPr>
  </w:style>
  <w:style w:type="character" w:customStyle="1" w:styleId="highlight">
    <w:name w:val="highlight"/>
    <w:basedOn w:val="DefaultParagraphFont"/>
    <w:rsid w:val="008A27AA"/>
  </w:style>
  <w:style w:type="character" w:styleId="Hyperlink">
    <w:name w:val="Hyperlink"/>
    <w:basedOn w:val="DefaultParagraphFont"/>
    <w:uiPriority w:val="99"/>
    <w:unhideWhenUsed/>
    <w:rsid w:val="00D03D81"/>
    <w:rPr>
      <w:color w:val="0000FF" w:themeColor="hyperlink"/>
      <w:u w:val="single"/>
    </w:rPr>
  </w:style>
  <w:style w:type="character" w:styleId="CommentReference">
    <w:name w:val="annotation reference"/>
    <w:basedOn w:val="DefaultParagraphFont"/>
    <w:uiPriority w:val="99"/>
    <w:semiHidden/>
    <w:unhideWhenUsed/>
    <w:rsid w:val="00016C5F"/>
    <w:rPr>
      <w:sz w:val="18"/>
      <w:szCs w:val="18"/>
    </w:rPr>
  </w:style>
  <w:style w:type="paragraph" w:styleId="CommentText">
    <w:name w:val="annotation text"/>
    <w:basedOn w:val="Normal"/>
    <w:link w:val="CommentTextChar"/>
    <w:uiPriority w:val="99"/>
    <w:semiHidden/>
    <w:unhideWhenUsed/>
    <w:rsid w:val="00016C5F"/>
  </w:style>
  <w:style w:type="character" w:customStyle="1" w:styleId="CommentTextChar">
    <w:name w:val="Comment Text Char"/>
    <w:basedOn w:val="DefaultParagraphFont"/>
    <w:link w:val="CommentText"/>
    <w:uiPriority w:val="99"/>
    <w:semiHidden/>
    <w:rsid w:val="00016C5F"/>
  </w:style>
  <w:style w:type="paragraph" w:styleId="CommentSubject">
    <w:name w:val="annotation subject"/>
    <w:basedOn w:val="CommentText"/>
    <w:next w:val="CommentText"/>
    <w:link w:val="CommentSubjectChar"/>
    <w:uiPriority w:val="99"/>
    <w:semiHidden/>
    <w:unhideWhenUsed/>
    <w:rsid w:val="00016C5F"/>
    <w:rPr>
      <w:b/>
      <w:bCs/>
      <w:sz w:val="20"/>
      <w:szCs w:val="20"/>
    </w:rPr>
  </w:style>
  <w:style w:type="character" w:customStyle="1" w:styleId="CommentSubjectChar">
    <w:name w:val="Comment Subject Char"/>
    <w:basedOn w:val="CommentTextChar"/>
    <w:link w:val="CommentSubject"/>
    <w:uiPriority w:val="99"/>
    <w:semiHidden/>
    <w:rsid w:val="00016C5F"/>
    <w:rPr>
      <w:b/>
      <w:bCs/>
      <w:sz w:val="20"/>
      <w:szCs w:val="20"/>
    </w:rPr>
  </w:style>
  <w:style w:type="paragraph" w:customStyle="1" w:styleId="Corpodetexto">
    <w:name w:val="_Corpo de texto"/>
    <w:basedOn w:val="BodyText"/>
    <w:link w:val="CorpodetextoCarcterCarcter"/>
    <w:autoRedefine/>
    <w:rsid w:val="001E3AED"/>
    <w:pPr>
      <w:spacing w:before="240" w:after="240" w:line="360" w:lineRule="auto"/>
    </w:pPr>
    <w:rPr>
      <w:rFonts w:ascii="Arial" w:eastAsia="SimSun" w:hAnsi="Arial" w:cs="Arial"/>
      <w:iCs/>
      <w:color w:val="000000"/>
      <w:sz w:val="22"/>
      <w:szCs w:val="22"/>
    </w:rPr>
  </w:style>
  <w:style w:type="character" w:customStyle="1" w:styleId="CorpodetextoCarcterCarcter">
    <w:name w:val="_Corpo de texto Carácter Carácter"/>
    <w:link w:val="Corpodetexto"/>
    <w:locked/>
    <w:rsid w:val="001E3AED"/>
    <w:rPr>
      <w:rFonts w:ascii="Arial" w:eastAsia="SimSun" w:hAnsi="Arial" w:cs="Arial"/>
      <w:iCs/>
      <w:color w:val="000000"/>
      <w:sz w:val="22"/>
      <w:szCs w:val="22"/>
    </w:rPr>
  </w:style>
  <w:style w:type="paragraph" w:styleId="BodyText">
    <w:name w:val="Body Text"/>
    <w:basedOn w:val="Normal"/>
    <w:link w:val="BodyTextChar"/>
    <w:uiPriority w:val="99"/>
    <w:semiHidden/>
    <w:unhideWhenUsed/>
    <w:rsid w:val="001E3AED"/>
    <w:pPr>
      <w:spacing w:after="120"/>
    </w:pPr>
  </w:style>
  <w:style w:type="character" w:customStyle="1" w:styleId="BodyTextChar">
    <w:name w:val="Body Text Char"/>
    <w:basedOn w:val="DefaultParagraphFont"/>
    <w:link w:val="BodyText"/>
    <w:uiPriority w:val="99"/>
    <w:semiHidden/>
    <w:rsid w:val="001E3AED"/>
  </w:style>
  <w:style w:type="character" w:customStyle="1" w:styleId="Titulo2Carcter">
    <w:name w:val="_Titulo2 Carácter"/>
    <w:link w:val="Titulo2"/>
    <w:locked/>
    <w:rsid w:val="00B60877"/>
    <w:rPr>
      <w:rFonts w:ascii="Arial" w:hAnsi="Arial"/>
      <w:b/>
      <w:kern w:val="28"/>
      <w:sz w:val="36"/>
    </w:rPr>
  </w:style>
  <w:style w:type="paragraph" w:customStyle="1" w:styleId="Titulo2">
    <w:name w:val="_Titulo2"/>
    <w:basedOn w:val="Heading2"/>
    <w:next w:val="Normal"/>
    <w:link w:val="Titulo2Carcter"/>
    <w:autoRedefine/>
    <w:rsid w:val="00B60877"/>
    <w:pPr>
      <w:keepLines w:val="0"/>
      <w:tabs>
        <w:tab w:val="num" w:pos="851"/>
        <w:tab w:val="num" w:pos="1116"/>
      </w:tabs>
      <w:spacing w:before="360" w:after="120" w:line="360" w:lineRule="auto"/>
      <w:ind w:left="57"/>
    </w:pPr>
    <w:rPr>
      <w:rFonts w:ascii="Arial" w:eastAsiaTheme="minorEastAsia" w:hAnsi="Arial" w:cstheme="minorBidi"/>
      <w:b/>
      <w:color w:val="auto"/>
      <w:kern w:val="28"/>
      <w:sz w:val="36"/>
      <w:szCs w:val="24"/>
    </w:rPr>
  </w:style>
  <w:style w:type="character" w:customStyle="1" w:styleId="Heading2Char">
    <w:name w:val="Heading 2 Char"/>
    <w:basedOn w:val="DefaultParagraphFont"/>
    <w:link w:val="Heading2"/>
    <w:uiPriority w:val="9"/>
    <w:semiHidden/>
    <w:rsid w:val="00B60877"/>
    <w:rPr>
      <w:rFonts w:asciiTheme="majorHAnsi" w:eastAsiaTheme="majorEastAsia" w:hAnsiTheme="majorHAnsi" w:cstheme="majorBidi"/>
      <w:color w:val="365F91" w:themeColor="accent1" w:themeShade="BF"/>
      <w:sz w:val="26"/>
      <w:szCs w:val="26"/>
    </w:rPr>
  </w:style>
  <w:style w:type="paragraph" w:customStyle="1" w:styleId="Figura">
    <w:name w:val="_Figura"/>
    <w:basedOn w:val="Normal"/>
    <w:autoRedefine/>
    <w:rsid w:val="00B60877"/>
    <w:pPr>
      <w:spacing w:after="120"/>
    </w:pPr>
    <w:rPr>
      <w:rFonts w:ascii="Arial" w:eastAsia="Times New Roman" w:hAnsi="Arial" w:cs="Times New Roman"/>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04617">
      <w:bodyDiv w:val="1"/>
      <w:marLeft w:val="0"/>
      <w:marRight w:val="0"/>
      <w:marTop w:val="0"/>
      <w:marBottom w:val="0"/>
      <w:divBdr>
        <w:top w:val="none" w:sz="0" w:space="0" w:color="auto"/>
        <w:left w:val="none" w:sz="0" w:space="0" w:color="auto"/>
        <w:bottom w:val="none" w:sz="0" w:space="0" w:color="auto"/>
        <w:right w:val="none" w:sz="0" w:space="0" w:color="auto"/>
      </w:divBdr>
      <w:divsChild>
        <w:div w:id="849490562">
          <w:marLeft w:val="0"/>
          <w:marRight w:val="0"/>
          <w:marTop w:val="0"/>
          <w:marBottom w:val="0"/>
          <w:divBdr>
            <w:top w:val="none" w:sz="0" w:space="0" w:color="auto"/>
            <w:left w:val="none" w:sz="0" w:space="0" w:color="auto"/>
            <w:bottom w:val="none" w:sz="0" w:space="0" w:color="auto"/>
            <w:right w:val="none" w:sz="0" w:space="0" w:color="auto"/>
          </w:divBdr>
        </w:div>
        <w:div w:id="695815486">
          <w:marLeft w:val="0"/>
          <w:marRight w:val="0"/>
          <w:marTop w:val="0"/>
          <w:marBottom w:val="0"/>
          <w:divBdr>
            <w:top w:val="none" w:sz="0" w:space="0" w:color="auto"/>
            <w:left w:val="none" w:sz="0" w:space="0" w:color="auto"/>
            <w:bottom w:val="none" w:sz="0" w:space="0" w:color="auto"/>
            <w:right w:val="none" w:sz="0" w:space="0" w:color="auto"/>
          </w:divBdr>
        </w:div>
        <w:div w:id="1685324384">
          <w:marLeft w:val="0"/>
          <w:marRight w:val="0"/>
          <w:marTop w:val="0"/>
          <w:marBottom w:val="0"/>
          <w:divBdr>
            <w:top w:val="none" w:sz="0" w:space="0" w:color="auto"/>
            <w:left w:val="none" w:sz="0" w:space="0" w:color="auto"/>
            <w:bottom w:val="none" w:sz="0" w:space="0" w:color="auto"/>
            <w:right w:val="none" w:sz="0" w:space="0" w:color="auto"/>
          </w:divBdr>
        </w:div>
        <w:div w:id="714357015">
          <w:marLeft w:val="0"/>
          <w:marRight w:val="0"/>
          <w:marTop w:val="0"/>
          <w:marBottom w:val="0"/>
          <w:divBdr>
            <w:top w:val="none" w:sz="0" w:space="0" w:color="auto"/>
            <w:left w:val="none" w:sz="0" w:space="0" w:color="auto"/>
            <w:bottom w:val="none" w:sz="0" w:space="0" w:color="auto"/>
            <w:right w:val="none" w:sz="0" w:space="0" w:color="auto"/>
          </w:divBdr>
        </w:div>
        <w:div w:id="1038159765">
          <w:marLeft w:val="0"/>
          <w:marRight w:val="0"/>
          <w:marTop w:val="0"/>
          <w:marBottom w:val="0"/>
          <w:divBdr>
            <w:top w:val="none" w:sz="0" w:space="0" w:color="auto"/>
            <w:left w:val="none" w:sz="0" w:space="0" w:color="auto"/>
            <w:bottom w:val="none" w:sz="0" w:space="0" w:color="auto"/>
            <w:right w:val="none" w:sz="0" w:space="0" w:color="auto"/>
          </w:divBdr>
        </w:div>
        <w:div w:id="1100759639">
          <w:marLeft w:val="0"/>
          <w:marRight w:val="0"/>
          <w:marTop w:val="0"/>
          <w:marBottom w:val="0"/>
          <w:divBdr>
            <w:top w:val="none" w:sz="0" w:space="0" w:color="auto"/>
            <w:left w:val="none" w:sz="0" w:space="0" w:color="auto"/>
            <w:bottom w:val="none" w:sz="0" w:space="0" w:color="auto"/>
            <w:right w:val="none" w:sz="0" w:space="0" w:color="auto"/>
          </w:divBdr>
        </w:div>
      </w:divsChild>
    </w:div>
    <w:div w:id="1041172747">
      <w:bodyDiv w:val="1"/>
      <w:marLeft w:val="0"/>
      <w:marRight w:val="0"/>
      <w:marTop w:val="0"/>
      <w:marBottom w:val="0"/>
      <w:divBdr>
        <w:top w:val="none" w:sz="0" w:space="0" w:color="auto"/>
        <w:left w:val="none" w:sz="0" w:space="0" w:color="auto"/>
        <w:bottom w:val="none" w:sz="0" w:space="0" w:color="auto"/>
        <w:right w:val="none" w:sz="0" w:space="0" w:color="auto"/>
      </w:divBdr>
      <w:divsChild>
        <w:div w:id="1278412728">
          <w:marLeft w:val="0"/>
          <w:marRight w:val="0"/>
          <w:marTop w:val="0"/>
          <w:marBottom w:val="0"/>
          <w:divBdr>
            <w:top w:val="none" w:sz="0" w:space="0" w:color="auto"/>
            <w:left w:val="none" w:sz="0" w:space="0" w:color="auto"/>
            <w:bottom w:val="none" w:sz="0" w:space="0" w:color="auto"/>
            <w:right w:val="none" w:sz="0" w:space="0" w:color="auto"/>
          </w:divBdr>
        </w:div>
        <w:div w:id="633095650">
          <w:marLeft w:val="0"/>
          <w:marRight w:val="0"/>
          <w:marTop w:val="0"/>
          <w:marBottom w:val="0"/>
          <w:divBdr>
            <w:top w:val="none" w:sz="0" w:space="0" w:color="auto"/>
            <w:left w:val="none" w:sz="0" w:space="0" w:color="auto"/>
            <w:bottom w:val="none" w:sz="0" w:space="0" w:color="auto"/>
            <w:right w:val="none" w:sz="0" w:space="0" w:color="auto"/>
          </w:divBdr>
        </w:div>
        <w:div w:id="16472050">
          <w:marLeft w:val="0"/>
          <w:marRight w:val="0"/>
          <w:marTop w:val="0"/>
          <w:marBottom w:val="0"/>
          <w:divBdr>
            <w:top w:val="none" w:sz="0" w:space="0" w:color="auto"/>
            <w:left w:val="none" w:sz="0" w:space="0" w:color="auto"/>
            <w:bottom w:val="none" w:sz="0" w:space="0" w:color="auto"/>
            <w:right w:val="none" w:sz="0" w:space="0" w:color="auto"/>
          </w:divBdr>
        </w:div>
        <w:div w:id="106702741">
          <w:marLeft w:val="0"/>
          <w:marRight w:val="0"/>
          <w:marTop w:val="0"/>
          <w:marBottom w:val="0"/>
          <w:divBdr>
            <w:top w:val="none" w:sz="0" w:space="0" w:color="auto"/>
            <w:left w:val="none" w:sz="0" w:space="0" w:color="auto"/>
            <w:bottom w:val="none" w:sz="0" w:space="0" w:color="auto"/>
            <w:right w:val="none" w:sz="0" w:space="0" w:color="auto"/>
          </w:divBdr>
        </w:div>
        <w:div w:id="36929493">
          <w:marLeft w:val="0"/>
          <w:marRight w:val="0"/>
          <w:marTop w:val="0"/>
          <w:marBottom w:val="0"/>
          <w:divBdr>
            <w:top w:val="none" w:sz="0" w:space="0" w:color="auto"/>
            <w:left w:val="none" w:sz="0" w:space="0" w:color="auto"/>
            <w:bottom w:val="none" w:sz="0" w:space="0" w:color="auto"/>
            <w:right w:val="none" w:sz="0" w:space="0" w:color="auto"/>
          </w:divBdr>
        </w:div>
        <w:div w:id="1075856470">
          <w:marLeft w:val="0"/>
          <w:marRight w:val="0"/>
          <w:marTop w:val="0"/>
          <w:marBottom w:val="0"/>
          <w:divBdr>
            <w:top w:val="none" w:sz="0" w:space="0" w:color="auto"/>
            <w:left w:val="none" w:sz="0" w:space="0" w:color="auto"/>
            <w:bottom w:val="none" w:sz="0" w:space="0" w:color="auto"/>
            <w:right w:val="none" w:sz="0" w:space="0" w:color="auto"/>
          </w:divBdr>
        </w:div>
        <w:div w:id="1140268906">
          <w:marLeft w:val="0"/>
          <w:marRight w:val="0"/>
          <w:marTop w:val="0"/>
          <w:marBottom w:val="0"/>
          <w:divBdr>
            <w:top w:val="none" w:sz="0" w:space="0" w:color="auto"/>
            <w:left w:val="none" w:sz="0" w:space="0" w:color="auto"/>
            <w:bottom w:val="none" w:sz="0" w:space="0" w:color="auto"/>
            <w:right w:val="none" w:sz="0" w:space="0" w:color="auto"/>
          </w:divBdr>
        </w:div>
        <w:div w:id="897743818">
          <w:marLeft w:val="0"/>
          <w:marRight w:val="0"/>
          <w:marTop w:val="0"/>
          <w:marBottom w:val="0"/>
          <w:divBdr>
            <w:top w:val="none" w:sz="0" w:space="0" w:color="auto"/>
            <w:left w:val="none" w:sz="0" w:space="0" w:color="auto"/>
            <w:bottom w:val="none" w:sz="0" w:space="0" w:color="auto"/>
            <w:right w:val="none" w:sz="0" w:space="0" w:color="auto"/>
          </w:divBdr>
        </w:div>
        <w:div w:id="861170971">
          <w:marLeft w:val="0"/>
          <w:marRight w:val="0"/>
          <w:marTop w:val="0"/>
          <w:marBottom w:val="0"/>
          <w:divBdr>
            <w:top w:val="none" w:sz="0" w:space="0" w:color="auto"/>
            <w:left w:val="none" w:sz="0" w:space="0" w:color="auto"/>
            <w:bottom w:val="none" w:sz="0" w:space="0" w:color="auto"/>
            <w:right w:val="none" w:sz="0" w:space="0" w:color="auto"/>
          </w:divBdr>
        </w:div>
      </w:divsChild>
    </w:div>
    <w:div w:id="1148131539">
      <w:bodyDiv w:val="1"/>
      <w:marLeft w:val="0"/>
      <w:marRight w:val="0"/>
      <w:marTop w:val="0"/>
      <w:marBottom w:val="0"/>
      <w:divBdr>
        <w:top w:val="none" w:sz="0" w:space="0" w:color="auto"/>
        <w:left w:val="none" w:sz="0" w:space="0" w:color="auto"/>
        <w:bottom w:val="none" w:sz="0" w:space="0" w:color="auto"/>
        <w:right w:val="none" w:sz="0" w:space="0" w:color="auto"/>
      </w:divBdr>
      <w:divsChild>
        <w:div w:id="289943067">
          <w:marLeft w:val="0"/>
          <w:marRight w:val="0"/>
          <w:marTop w:val="0"/>
          <w:marBottom w:val="0"/>
          <w:divBdr>
            <w:top w:val="none" w:sz="0" w:space="0" w:color="auto"/>
            <w:left w:val="none" w:sz="0" w:space="0" w:color="auto"/>
            <w:bottom w:val="none" w:sz="0" w:space="0" w:color="auto"/>
            <w:right w:val="none" w:sz="0" w:space="0" w:color="auto"/>
          </w:divBdr>
        </w:div>
        <w:div w:id="1523713147">
          <w:marLeft w:val="0"/>
          <w:marRight w:val="0"/>
          <w:marTop w:val="0"/>
          <w:marBottom w:val="0"/>
          <w:divBdr>
            <w:top w:val="none" w:sz="0" w:space="0" w:color="auto"/>
            <w:left w:val="none" w:sz="0" w:space="0" w:color="auto"/>
            <w:bottom w:val="none" w:sz="0" w:space="0" w:color="auto"/>
            <w:right w:val="none" w:sz="0" w:space="0" w:color="auto"/>
          </w:divBdr>
        </w:div>
        <w:div w:id="1701858569">
          <w:marLeft w:val="0"/>
          <w:marRight w:val="0"/>
          <w:marTop w:val="0"/>
          <w:marBottom w:val="0"/>
          <w:divBdr>
            <w:top w:val="none" w:sz="0" w:space="0" w:color="auto"/>
            <w:left w:val="none" w:sz="0" w:space="0" w:color="auto"/>
            <w:bottom w:val="none" w:sz="0" w:space="0" w:color="auto"/>
            <w:right w:val="none" w:sz="0" w:space="0" w:color="auto"/>
          </w:divBdr>
        </w:div>
        <w:div w:id="1927886179">
          <w:marLeft w:val="0"/>
          <w:marRight w:val="0"/>
          <w:marTop w:val="0"/>
          <w:marBottom w:val="0"/>
          <w:divBdr>
            <w:top w:val="none" w:sz="0" w:space="0" w:color="auto"/>
            <w:left w:val="none" w:sz="0" w:space="0" w:color="auto"/>
            <w:bottom w:val="none" w:sz="0" w:space="0" w:color="auto"/>
            <w:right w:val="none" w:sz="0" w:space="0" w:color="auto"/>
          </w:divBdr>
        </w:div>
        <w:div w:id="648021360">
          <w:marLeft w:val="0"/>
          <w:marRight w:val="0"/>
          <w:marTop w:val="0"/>
          <w:marBottom w:val="0"/>
          <w:divBdr>
            <w:top w:val="none" w:sz="0" w:space="0" w:color="auto"/>
            <w:left w:val="none" w:sz="0" w:space="0" w:color="auto"/>
            <w:bottom w:val="none" w:sz="0" w:space="0" w:color="auto"/>
            <w:right w:val="none" w:sz="0" w:space="0" w:color="auto"/>
          </w:divBdr>
        </w:div>
        <w:div w:id="771359077">
          <w:marLeft w:val="0"/>
          <w:marRight w:val="0"/>
          <w:marTop w:val="0"/>
          <w:marBottom w:val="0"/>
          <w:divBdr>
            <w:top w:val="none" w:sz="0" w:space="0" w:color="auto"/>
            <w:left w:val="none" w:sz="0" w:space="0" w:color="auto"/>
            <w:bottom w:val="none" w:sz="0" w:space="0" w:color="auto"/>
            <w:right w:val="none" w:sz="0" w:space="0" w:color="auto"/>
          </w:divBdr>
        </w:div>
        <w:div w:id="318272882">
          <w:marLeft w:val="0"/>
          <w:marRight w:val="0"/>
          <w:marTop w:val="0"/>
          <w:marBottom w:val="0"/>
          <w:divBdr>
            <w:top w:val="none" w:sz="0" w:space="0" w:color="auto"/>
            <w:left w:val="none" w:sz="0" w:space="0" w:color="auto"/>
            <w:bottom w:val="none" w:sz="0" w:space="0" w:color="auto"/>
            <w:right w:val="none" w:sz="0" w:space="0" w:color="auto"/>
          </w:divBdr>
        </w:div>
        <w:div w:id="1389888178">
          <w:marLeft w:val="0"/>
          <w:marRight w:val="0"/>
          <w:marTop w:val="0"/>
          <w:marBottom w:val="0"/>
          <w:divBdr>
            <w:top w:val="none" w:sz="0" w:space="0" w:color="auto"/>
            <w:left w:val="none" w:sz="0" w:space="0" w:color="auto"/>
            <w:bottom w:val="none" w:sz="0" w:space="0" w:color="auto"/>
            <w:right w:val="none" w:sz="0" w:space="0" w:color="auto"/>
          </w:divBdr>
        </w:div>
        <w:div w:id="1824539765">
          <w:marLeft w:val="0"/>
          <w:marRight w:val="0"/>
          <w:marTop w:val="0"/>
          <w:marBottom w:val="0"/>
          <w:divBdr>
            <w:top w:val="none" w:sz="0" w:space="0" w:color="auto"/>
            <w:left w:val="none" w:sz="0" w:space="0" w:color="auto"/>
            <w:bottom w:val="none" w:sz="0" w:space="0" w:color="auto"/>
            <w:right w:val="none" w:sz="0" w:space="0" w:color="auto"/>
          </w:divBdr>
        </w:div>
        <w:div w:id="1385567274">
          <w:marLeft w:val="0"/>
          <w:marRight w:val="0"/>
          <w:marTop w:val="0"/>
          <w:marBottom w:val="0"/>
          <w:divBdr>
            <w:top w:val="none" w:sz="0" w:space="0" w:color="auto"/>
            <w:left w:val="none" w:sz="0" w:space="0" w:color="auto"/>
            <w:bottom w:val="none" w:sz="0" w:space="0" w:color="auto"/>
            <w:right w:val="none" w:sz="0" w:space="0" w:color="auto"/>
          </w:divBdr>
        </w:div>
        <w:div w:id="524100335">
          <w:marLeft w:val="0"/>
          <w:marRight w:val="0"/>
          <w:marTop w:val="0"/>
          <w:marBottom w:val="0"/>
          <w:divBdr>
            <w:top w:val="none" w:sz="0" w:space="0" w:color="auto"/>
            <w:left w:val="none" w:sz="0" w:space="0" w:color="auto"/>
            <w:bottom w:val="none" w:sz="0" w:space="0" w:color="auto"/>
            <w:right w:val="none" w:sz="0" w:space="0" w:color="auto"/>
          </w:divBdr>
        </w:div>
        <w:div w:id="761335213">
          <w:marLeft w:val="0"/>
          <w:marRight w:val="0"/>
          <w:marTop w:val="0"/>
          <w:marBottom w:val="0"/>
          <w:divBdr>
            <w:top w:val="none" w:sz="0" w:space="0" w:color="auto"/>
            <w:left w:val="none" w:sz="0" w:space="0" w:color="auto"/>
            <w:bottom w:val="none" w:sz="0" w:space="0" w:color="auto"/>
            <w:right w:val="none" w:sz="0" w:space="0" w:color="auto"/>
          </w:divBdr>
        </w:div>
      </w:divsChild>
    </w:div>
    <w:div w:id="1508011719">
      <w:bodyDiv w:val="1"/>
      <w:marLeft w:val="0"/>
      <w:marRight w:val="0"/>
      <w:marTop w:val="0"/>
      <w:marBottom w:val="0"/>
      <w:divBdr>
        <w:top w:val="none" w:sz="0" w:space="0" w:color="auto"/>
        <w:left w:val="none" w:sz="0" w:space="0" w:color="auto"/>
        <w:bottom w:val="none" w:sz="0" w:space="0" w:color="auto"/>
        <w:right w:val="none" w:sz="0" w:space="0" w:color="auto"/>
      </w:divBdr>
      <w:divsChild>
        <w:div w:id="1759983471">
          <w:marLeft w:val="0"/>
          <w:marRight w:val="0"/>
          <w:marTop w:val="0"/>
          <w:marBottom w:val="0"/>
          <w:divBdr>
            <w:top w:val="none" w:sz="0" w:space="0" w:color="auto"/>
            <w:left w:val="none" w:sz="0" w:space="0" w:color="auto"/>
            <w:bottom w:val="none" w:sz="0" w:space="0" w:color="auto"/>
            <w:right w:val="none" w:sz="0" w:space="0" w:color="auto"/>
          </w:divBdr>
        </w:div>
        <w:div w:id="1046180054">
          <w:marLeft w:val="0"/>
          <w:marRight w:val="0"/>
          <w:marTop w:val="0"/>
          <w:marBottom w:val="0"/>
          <w:divBdr>
            <w:top w:val="none" w:sz="0" w:space="0" w:color="auto"/>
            <w:left w:val="none" w:sz="0" w:space="0" w:color="auto"/>
            <w:bottom w:val="none" w:sz="0" w:space="0" w:color="auto"/>
            <w:right w:val="none" w:sz="0" w:space="0" w:color="auto"/>
          </w:divBdr>
        </w:div>
        <w:div w:id="1944024437">
          <w:marLeft w:val="0"/>
          <w:marRight w:val="0"/>
          <w:marTop w:val="0"/>
          <w:marBottom w:val="0"/>
          <w:divBdr>
            <w:top w:val="none" w:sz="0" w:space="0" w:color="auto"/>
            <w:left w:val="none" w:sz="0" w:space="0" w:color="auto"/>
            <w:bottom w:val="none" w:sz="0" w:space="0" w:color="auto"/>
            <w:right w:val="none" w:sz="0" w:space="0" w:color="auto"/>
          </w:divBdr>
        </w:div>
        <w:div w:id="1170177870">
          <w:marLeft w:val="0"/>
          <w:marRight w:val="0"/>
          <w:marTop w:val="0"/>
          <w:marBottom w:val="0"/>
          <w:divBdr>
            <w:top w:val="none" w:sz="0" w:space="0" w:color="auto"/>
            <w:left w:val="none" w:sz="0" w:space="0" w:color="auto"/>
            <w:bottom w:val="none" w:sz="0" w:space="0" w:color="auto"/>
            <w:right w:val="none" w:sz="0" w:space="0" w:color="auto"/>
          </w:divBdr>
        </w:div>
        <w:div w:id="185482988">
          <w:marLeft w:val="0"/>
          <w:marRight w:val="0"/>
          <w:marTop w:val="0"/>
          <w:marBottom w:val="0"/>
          <w:divBdr>
            <w:top w:val="none" w:sz="0" w:space="0" w:color="auto"/>
            <w:left w:val="none" w:sz="0" w:space="0" w:color="auto"/>
            <w:bottom w:val="none" w:sz="0" w:space="0" w:color="auto"/>
            <w:right w:val="none" w:sz="0" w:space="0" w:color="auto"/>
          </w:divBdr>
        </w:div>
        <w:div w:id="222906793">
          <w:marLeft w:val="0"/>
          <w:marRight w:val="0"/>
          <w:marTop w:val="0"/>
          <w:marBottom w:val="0"/>
          <w:divBdr>
            <w:top w:val="none" w:sz="0" w:space="0" w:color="auto"/>
            <w:left w:val="none" w:sz="0" w:space="0" w:color="auto"/>
            <w:bottom w:val="none" w:sz="0" w:space="0" w:color="auto"/>
            <w:right w:val="none" w:sz="0" w:space="0" w:color="auto"/>
          </w:divBdr>
        </w:div>
        <w:div w:id="1688560821">
          <w:marLeft w:val="0"/>
          <w:marRight w:val="0"/>
          <w:marTop w:val="0"/>
          <w:marBottom w:val="0"/>
          <w:divBdr>
            <w:top w:val="none" w:sz="0" w:space="0" w:color="auto"/>
            <w:left w:val="none" w:sz="0" w:space="0" w:color="auto"/>
            <w:bottom w:val="none" w:sz="0" w:space="0" w:color="auto"/>
            <w:right w:val="none" w:sz="0" w:space="0" w:color="auto"/>
          </w:divBdr>
        </w:div>
        <w:div w:id="632836207">
          <w:marLeft w:val="0"/>
          <w:marRight w:val="0"/>
          <w:marTop w:val="0"/>
          <w:marBottom w:val="0"/>
          <w:divBdr>
            <w:top w:val="none" w:sz="0" w:space="0" w:color="auto"/>
            <w:left w:val="none" w:sz="0" w:space="0" w:color="auto"/>
            <w:bottom w:val="none" w:sz="0" w:space="0" w:color="auto"/>
            <w:right w:val="none" w:sz="0" w:space="0" w:color="auto"/>
          </w:divBdr>
        </w:div>
        <w:div w:id="1504390259">
          <w:marLeft w:val="0"/>
          <w:marRight w:val="0"/>
          <w:marTop w:val="0"/>
          <w:marBottom w:val="0"/>
          <w:divBdr>
            <w:top w:val="none" w:sz="0" w:space="0" w:color="auto"/>
            <w:left w:val="none" w:sz="0" w:space="0" w:color="auto"/>
            <w:bottom w:val="none" w:sz="0" w:space="0" w:color="auto"/>
            <w:right w:val="none" w:sz="0" w:space="0" w:color="auto"/>
          </w:divBdr>
        </w:div>
        <w:div w:id="1394936724">
          <w:marLeft w:val="0"/>
          <w:marRight w:val="0"/>
          <w:marTop w:val="0"/>
          <w:marBottom w:val="0"/>
          <w:divBdr>
            <w:top w:val="none" w:sz="0" w:space="0" w:color="auto"/>
            <w:left w:val="none" w:sz="0" w:space="0" w:color="auto"/>
            <w:bottom w:val="none" w:sz="0" w:space="0" w:color="auto"/>
            <w:right w:val="none" w:sz="0" w:space="0" w:color="auto"/>
          </w:divBdr>
        </w:div>
        <w:div w:id="650788091">
          <w:marLeft w:val="0"/>
          <w:marRight w:val="0"/>
          <w:marTop w:val="0"/>
          <w:marBottom w:val="0"/>
          <w:divBdr>
            <w:top w:val="none" w:sz="0" w:space="0" w:color="auto"/>
            <w:left w:val="none" w:sz="0" w:space="0" w:color="auto"/>
            <w:bottom w:val="none" w:sz="0" w:space="0" w:color="auto"/>
            <w:right w:val="none" w:sz="0" w:space="0" w:color="auto"/>
          </w:divBdr>
        </w:div>
        <w:div w:id="150683301">
          <w:marLeft w:val="0"/>
          <w:marRight w:val="0"/>
          <w:marTop w:val="0"/>
          <w:marBottom w:val="0"/>
          <w:divBdr>
            <w:top w:val="none" w:sz="0" w:space="0" w:color="auto"/>
            <w:left w:val="none" w:sz="0" w:space="0" w:color="auto"/>
            <w:bottom w:val="none" w:sz="0" w:space="0" w:color="auto"/>
            <w:right w:val="none" w:sz="0" w:space="0" w:color="auto"/>
          </w:divBdr>
        </w:div>
        <w:div w:id="1388451970">
          <w:marLeft w:val="0"/>
          <w:marRight w:val="0"/>
          <w:marTop w:val="0"/>
          <w:marBottom w:val="0"/>
          <w:divBdr>
            <w:top w:val="none" w:sz="0" w:space="0" w:color="auto"/>
            <w:left w:val="none" w:sz="0" w:space="0" w:color="auto"/>
            <w:bottom w:val="none" w:sz="0" w:space="0" w:color="auto"/>
            <w:right w:val="none" w:sz="0" w:space="0" w:color="auto"/>
          </w:divBdr>
        </w:div>
        <w:div w:id="1250307253">
          <w:marLeft w:val="0"/>
          <w:marRight w:val="0"/>
          <w:marTop w:val="0"/>
          <w:marBottom w:val="0"/>
          <w:divBdr>
            <w:top w:val="none" w:sz="0" w:space="0" w:color="auto"/>
            <w:left w:val="none" w:sz="0" w:space="0" w:color="auto"/>
            <w:bottom w:val="none" w:sz="0" w:space="0" w:color="auto"/>
            <w:right w:val="none" w:sz="0" w:space="0" w:color="auto"/>
          </w:divBdr>
        </w:div>
        <w:div w:id="1051805040">
          <w:marLeft w:val="0"/>
          <w:marRight w:val="0"/>
          <w:marTop w:val="0"/>
          <w:marBottom w:val="0"/>
          <w:divBdr>
            <w:top w:val="none" w:sz="0" w:space="0" w:color="auto"/>
            <w:left w:val="none" w:sz="0" w:space="0" w:color="auto"/>
            <w:bottom w:val="none" w:sz="0" w:space="0" w:color="auto"/>
            <w:right w:val="none" w:sz="0" w:space="0" w:color="auto"/>
          </w:divBdr>
        </w:div>
        <w:div w:id="36125776">
          <w:marLeft w:val="0"/>
          <w:marRight w:val="0"/>
          <w:marTop w:val="0"/>
          <w:marBottom w:val="0"/>
          <w:divBdr>
            <w:top w:val="none" w:sz="0" w:space="0" w:color="auto"/>
            <w:left w:val="none" w:sz="0" w:space="0" w:color="auto"/>
            <w:bottom w:val="none" w:sz="0" w:space="0" w:color="auto"/>
            <w:right w:val="none" w:sz="0" w:space="0" w:color="auto"/>
          </w:divBdr>
        </w:div>
        <w:div w:id="1351951712">
          <w:marLeft w:val="0"/>
          <w:marRight w:val="0"/>
          <w:marTop w:val="0"/>
          <w:marBottom w:val="0"/>
          <w:divBdr>
            <w:top w:val="none" w:sz="0" w:space="0" w:color="auto"/>
            <w:left w:val="none" w:sz="0" w:space="0" w:color="auto"/>
            <w:bottom w:val="none" w:sz="0" w:space="0" w:color="auto"/>
            <w:right w:val="none" w:sz="0" w:space="0" w:color="auto"/>
          </w:divBdr>
        </w:div>
        <w:div w:id="1433625112">
          <w:marLeft w:val="0"/>
          <w:marRight w:val="0"/>
          <w:marTop w:val="0"/>
          <w:marBottom w:val="0"/>
          <w:divBdr>
            <w:top w:val="none" w:sz="0" w:space="0" w:color="auto"/>
            <w:left w:val="none" w:sz="0" w:space="0" w:color="auto"/>
            <w:bottom w:val="none" w:sz="0" w:space="0" w:color="auto"/>
            <w:right w:val="none" w:sz="0" w:space="0" w:color="auto"/>
          </w:divBdr>
        </w:div>
        <w:div w:id="1242106754">
          <w:marLeft w:val="0"/>
          <w:marRight w:val="0"/>
          <w:marTop w:val="0"/>
          <w:marBottom w:val="0"/>
          <w:divBdr>
            <w:top w:val="none" w:sz="0" w:space="0" w:color="auto"/>
            <w:left w:val="none" w:sz="0" w:space="0" w:color="auto"/>
            <w:bottom w:val="none" w:sz="0" w:space="0" w:color="auto"/>
            <w:right w:val="none" w:sz="0" w:space="0" w:color="auto"/>
          </w:divBdr>
        </w:div>
        <w:div w:id="2035571221">
          <w:marLeft w:val="0"/>
          <w:marRight w:val="0"/>
          <w:marTop w:val="0"/>
          <w:marBottom w:val="0"/>
          <w:divBdr>
            <w:top w:val="none" w:sz="0" w:space="0" w:color="auto"/>
            <w:left w:val="none" w:sz="0" w:space="0" w:color="auto"/>
            <w:bottom w:val="none" w:sz="0" w:space="0" w:color="auto"/>
            <w:right w:val="none" w:sz="0" w:space="0" w:color="auto"/>
          </w:divBdr>
        </w:div>
        <w:div w:id="125050942">
          <w:marLeft w:val="0"/>
          <w:marRight w:val="0"/>
          <w:marTop w:val="0"/>
          <w:marBottom w:val="0"/>
          <w:divBdr>
            <w:top w:val="none" w:sz="0" w:space="0" w:color="auto"/>
            <w:left w:val="none" w:sz="0" w:space="0" w:color="auto"/>
            <w:bottom w:val="none" w:sz="0" w:space="0" w:color="auto"/>
            <w:right w:val="none" w:sz="0" w:space="0" w:color="auto"/>
          </w:divBdr>
        </w:div>
        <w:div w:id="214316200">
          <w:marLeft w:val="0"/>
          <w:marRight w:val="0"/>
          <w:marTop w:val="0"/>
          <w:marBottom w:val="0"/>
          <w:divBdr>
            <w:top w:val="none" w:sz="0" w:space="0" w:color="auto"/>
            <w:left w:val="none" w:sz="0" w:space="0" w:color="auto"/>
            <w:bottom w:val="none" w:sz="0" w:space="0" w:color="auto"/>
            <w:right w:val="none" w:sz="0" w:space="0" w:color="auto"/>
          </w:divBdr>
        </w:div>
        <w:div w:id="777027172">
          <w:marLeft w:val="0"/>
          <w:marRight w:val="0"/>
          <w:marTop w:val="0"/>
          <w:marBottom w:val="0"/>
          <w:divBdr>
            <w:top w:val="none" w:sz="0" w:space="0" w:color="auto"/>
            <w:left w:val="none" w:sz="0" w:space="0" w:color="auto"/>
            <w:bottom w:val="none" w:sz="0" w:space="0" w:color="auto"/>
            <w:right w:val="none" w:sz="0" w:space="0" w:color="auto"/>
          </w:divBdr>
        </w:div>
        <w:div w:id="2144149816">
          <w:marLeft w:val="0"/>
          <w:marRight w:val="0"/>
          <w:marTop w:val="0"/>
          <w:marBottom w:val="0"/>
          <w:divBdr>
            <w:top w:val="none" w:sz="0" w:space="0" w:color="auto"/>
            <w:left w:val="none" w:sz="0" w:space="0" w:color="auto"/>
            <w:bottom w:val="none" w:sz="0" w:space="0" w:color="auto"/>
            <w:right w:val="none" w:sz="0" w:space="0" w:color="auto"/>
          </w:divBdr>
        </w:div>
        <w:div w:id="2068607508">
          <w:marLeft w:val="0"/>
          <w:marRight w:val="0"/>
          <w:marTop w:val="0"/>
          <w:marBottom w:val="0"/>
          <w:divBdr>
            <w:top w:val="none" w:sz="0" w:space="0" w:color="auto"/>
            <w:left w:val="none" w:sz="0" w:space="0" w:color="auto"/>
            <w:bottom w:val="none" w:sz="0" w:space="0" w:color="auto"/>
            <w:right w:val="none" w:sz="0" w:space="0" w:color="auto"/>
          </w:divBdr>
        </w:div>
        <w:div w:id="258607787">
          <w:marLeft w:val="0"/>
          <w:marRight w:val="0"/>
          <w:marTop w:val="0"/>
          <w:marBottom w:val="0"/>
          <w:divBdr>
            <w:top w:val="none" w:sz="0" w:space="0" w:color="auto"/>
            <w:left w:val="none" w:sz="0" w:space="0" w:color="auto"/>
            <w:bottom w:val="none" w:sz="0" w:space="0" w:color="auto"/>
            <w:right w:val="none" w:sz="0" w:space="0" w:color="auto"/>
          </w:divBdr>
        </w:div>
        <w:div w:id="1167865778">
          <w:marLeft w:val="0"/>
          <w:marRight w:val="0"/>
          <w:marTop w:val="0"/>
          <w:marBottom w:val="0"/>
          <w:divBdr>
            <w:top w:val="none" w:sz="0" w:space="0" w:color="auto"/>
            <w:left w:val="none" w:sz="0" w:space="0" w:color="auto"/>
            <w:bottom w:val="none" w:sz="0" w:space="0" w:color="auto"/>
            <w:right w:val="none" w:sz="0" w:space="0" w:color="auto"/>
          </w:divBdr>
        </w:div>
        <w:div w:id="802844121">
          <w:marLeft w:val="0"/>
          <w:marRight w:val="0"/>
          <w:marTop w:val="0"/>
          <w:marBottom w:val="0"/>
          <w:divBdr>
            <w:top w:val="none" w:sz="0" w:space="0" w:color="auto"/>
            <w:left w:val="none" w:sz="0" w:space="0" w:color="auto"/>
            <w:bottom w:val="none" w:sz="0" w:space="0" w:color="auto"/>
            <w:right w:val="none" w:sz="0" w:space="0" w:color="auto"/>
          </w:divBdr>
        </w:div>
        <w:div w:id="885029499">
          <w:marLeft w:val="0"/>
          <w:marRight w:val="0"/>
          <w:marTop w:val="0"/>
          <w:marBottom w:val="0"/>
          <w:divBdr>
            <w:top w:val="none" w:sz="0" w:space="0" w:color="auto"/>
            <w:left w:val="none" w:sz="0" w:space="0" w:color="auto"/>
            <w:bottom w:val="none" w:sz="0" w:space="0" w:color="auto"/>
            <w:right w:val="none" w:sz="0" w:space="0" w:color="auto"/>
          </w:divBdr>
        </w:div>
        <w:div w:id="1813402361">
          <w:marLeft w:val="0"/>
          <w:marRight w:val="0"/>
          <w:marTop w:val="0"/>
          <w:marBottom w:val="0"/>
          <w:divBdr>
            <w:top w:val="none" w:sz="0" w:space="0" w:color="auto"/>
            <w:left w:val="none" w:sz="0" w:space="0" w:color="auto"/>
            <w:bottom w:val="none" w:sz="0" w:space="0" w:color="auto"/>
            <w:right w:val="none" w:sz="0" w:space="0" w:color="auto"/>
          </w:divBdr>
        </w:div>
        <w:div w:id="939917575">
          <w:marLeft w:val="0"/>
          <w:marRight w:val="0"/>
          <w:marTop w:val="0"/>
          <w:marBottom w:val="0"/>
          <w:divBdr>
            <w:top w:val="none" w:sz="0" w:space="0" w:color="auto"/>
            <w:left w:val="none" w:sz="0" w:space="0" w:color="auto"/>
            <w:bottom w:val="none" w:sz="0" w:space="0" w:color="auto"/>
            <w:right w:val="none" w:sz="0" w:space="0" w:color="auto"/>
          </w:divBdr>
        </w:div>
        <w:div w:id="1762096231">
          <w:marLeft w:val="0"/>
          <w:marRight w:val="0"/>
          <w:marTop w:val="0"/>
          <w:marBottom w:val="0"/>
          <w:divBdr>
            <w:top w:val="none" w:sz="0" w:space="0" w:color="auto"/>
            <w:left w:val="none" w:sz="0" w:space="0" w:color="auto"/>
            <w:bottom w:val="none" w:sz="0" w:space="0" w:color="auto"/>
            <w:right w:val="none" w:sz="0" w:space="0" w:color="auto"/>
          </w:divBdr>
        </w:div>
        <w:div w:id="728648487">
          <w:marLeft w:val="0"/>
          <w:marRight w:val="0"/>
          <w:marTop w:val="0"/>
          <w:marBottom w:val="0"/>
          <w:divBdr>
            <w:top w:val="none" w:sz="0" w:space="0" w:color="auto"/>
            <w:left w:val="none" w:sz="0" w:space="0" w:color="auto"/>
            <w:bottom w:val="none" w:sz="0" w:space="0" w:color="auto"/>
            <w:right w:val="none" w:sz="0" w:space="0" w:color="auto"/>
          </w:divBdr>
        </w:div>
        <w:div w:id="753093652">
          <w:marLeft w:val="0"/>
          <w:marRight w:val="0"/>
          <w:marTop w:val="0"/>
          <w:marBottom w:val="0"/>
          <w:divBdr>
            <w:top w:val="none" w:sz="0" w:space="0" w:color="auto"/>
            <w:left w:val="none" w:sz="0" w:space="0" w:color="auto"/>
            <w:bottom w:val="none" w:sz="0" w:space="0" w:color="auto"/>
            <w:right w:val="none" w:sz="0" w:space="0" w:color="auto"/>
          </w:divBdr>
        </w:div>
        <w:div w:id="1256522377">
          <w:marLeft w:val="0"/>
          <w:marRight w:val="0"/>
          <w:marTop w:val="0"/>
          <w:marBottom w:val="0"/>
          <w:divBdr>
            <w:top w:val="none" w:sz="0" w:space="0" w:color="auto"/>
            <w:left w:val="none" w:sz="0" w:space="0" w:color="auto"/>
            <w:bottom w:val="none" w:sz="0" w:space="0" w:color="auto"/>
            <w:right w:val="none" w:sz="0" w:space="0" w:color="auto"/>
          </w:divBdr>
        </w:div>
        <w:div w:id="1294561111">
          <w:marLeft w:val="0"/>
          <w:marRight w:val="0"/>
          <w:marTop w:val="0"/>
          <w:marBottom w:val="0"/>
          <w:divBdr>
            <w:top w:val="none" w:sz="0" w:space="0" w:color="auto"/>
            <w:left w:val="none" w:sz="0" w:space="0" w:color="auto"/>
            <w:bottom w:val="none" w:sz="0" w:space="0" w:color="auto"/>
            <w:right w:val="none" w:sz="0" w:space="0" w:color="auto"/>
          </w:divBdr>
        </w:div>
        <w:div w:id="56826087">
          <w:marLeft w:val="0"/>
          <w:marRight w:val="0"/>
          <w:marTop w:val="0"/>
          <w:marBottom w:val="0"/>
          <w:divBdr>
            <w:top w:val="none" w:sz="0" w:space="0" w:color="auto"/>
            <w:left w:val="none" w:sz="0" w:space="0" w:color="auto"/>
            <w:bottom w:val="none" w:sz="0" w:space="0" w:color="auto"/>
            <w:right w:val="none" w:sz="0" w:space="0" w:color="auto"/>
          </w:divBdr>
        </w:div>
        <w:div w:id="1695420943">
          <w:marLeft w:val="0"/>
          <w:marRight w:val="0"/>
          <w:marTop w:val="0"/>
          <w:marBottom w:val="0"/>
          <w:divBdr>
            <w:top w:val="none" w:sz="0" w:space="0" w:color="auto"/>
            <w:left w:val="none" w:sz="0" w:space="0" w:color="auto"/>
            <w:bottom w:val="none" w:sz="0" w:space="0" w:color="auto"/>
            <w:right w:val="none" w:sz="0" w:space="0" w:color="auto"/>
          </w:divBdr>
        </w:div>
        <w:div w:id="1687705925">
          <w:marLeft w:val="0"/>
          <w:marRight w:val="0"/>
          <w:marTop w:val="0"/>
          <w:marBottom w:val="0"/>
          <w:divBdr>
            <w:top w:val="none" w:sz="0" w:space="0" w:color="auto"/>
            <w:left w:val="none" w:sz="0" w:space="0" w:color="auto"/>
            <w:bottom w:val="none" w:sz="0" w:space="0" w:color="auto"/>
            <w:right w:val="none" w:sz="0" w:space="0" w:color="auto"/>
          </w:divBdr>
        </w:div>
      </w:divsChild>
    </w:div>
    <w:div w:id="1766462515">
      <w:bodyDiv w:val="1"/>
      <w:marLeft w:val="0"/>
      <w:marRight w:val="0"/>
      <w:marTop w:val="0"/>
      <w:marBottom w:val="0"/>
      <w:divBdr>
        <w:top w:val="none" w:sz="0" w:space="0" w:color="auto"/>
        <w:left w:val="none" w:sz="0" w:space="0" w:color="auto"/>
        <w:bottom w:val="none" w:sz="0" w:space="0" w:color="auto"/>
        <w:right w:val="none" w:sz="0" w:space="0" w:color="auto"/>
      </w:divBdr>
      <w:divsChild>
        <w:div w:id="1489982705">
          <w:marLeft w:val="0"/>
          <w:marRight w:val="0"/>
          <w:marTop w:val="0"/>
          <w:marBottom w:val="0"/>
          <w:divBdr>
            <w:top w:val="none" w:sz="0" w:space="0" w:color="auto"/>
            <w:left w:val="none" w:sz="0" w:space="0" w:color="auto"/>
            <w:bottom w:val="none" w:sz="0" w:space="0" w:color="auto"/>
            <w:right w:val="none" w:sz="0" w:space="0" w:color="auto"/>
          </w:divBdr>
        </w:div>
        <w:div w:id="1270815658">
          <w:marLeft w:val="0"/>
          <w:marRight w:val="0"/>
          <w:marTop w:val="0"/>
          <w:marBottom w:val="0"/>
          <w:divBdr>
            <w:top w:val="none" w:sz="0" w:space="0" w:color="auto"/>
            <w:left w:val="none" w:sz="0" w:space="0" w:color="auto"/>
            <w:bottom w:val="none" w:sz="0" w:space="0" w:color="auto"/>
            <w:right w:val="none" w:sz="0" w:space="0" w:color="auto"/>
          </w:divBdr>
        </w:div>
        <w:div w:id="1522668359">
          <w:marLeft w:val="0"/>
          <w:marRight w:val="0"/>
          <w:marTop w:val="0"/>
          <w:marBottom w:val="0"/>
          <w:divBdr>
            <w:top w:val="none" w:sz="0" w:space="0" w:color="auto"/>
            <w:left w:val="none" w:sz="0" w:space="0" w:color="auto"/>
            <w:bottom w:val="none" w:sz="0" w:space="0" w:color="auto"/>
            <w:right w:val="none" w:sz="0" w:space="0" w:color="auto"/>
          </w:divBdr>
        </w:div>
        <w:div w:id="339356110">
          <w:marLeft w:val="0"/>
          <w:marRight w:val="0"/>
          <w:marTop w:val="0"/>
          <w:marBottom w:val="0"/>
          <w:divBdr>
            <w:top w:val="none" w:sz="0" w:space="0" w:color="auto"/>
            <w:left w:val="none" w:sz="0" w:space="0" w:color="auto"/>
            <w:bottom w:val="none" w:sz="0" w:space="0" w:color="auto"/>
            <w:right w:val="none" w:sz="0" w:space="0" w:color="auto"/>
          </w:divBdr>
        </w:div>
        <w:div w:id="1315986830">
          <w:marLeft w:val="0"/>
          <w:marRight w:val="0"/>
          <w:marTop w:val="0"/>
          <w:marBottom w:val="0"/>
          <w:divBdr>
            <w:top w:val="none" w:sz="0" w:space="0" w:color="auto"/>
            <w:left w:val="none" w:sz="0" w:space="0" w:color="auto"/>
            <w:bottom w:val="none" w:sz="0" w:space="0" w:color="auto"/>
            <w:right w:val="none" w:sz="0" w:space="0" w:color="auto"/>
          </w:divBdr>
        </w:div>
        <w:div w:id="598684839">
          <w:marLeft w:val="0"/>
          <w:marRight w:val="0"/>
          <w:marTop w:val="0"/>
          <w:marBottom w:val="0"/>
          <w:divBdr>
            <w:top w:val="none" w:sz="0" w:space="0" w:color="auto"/>
            <w:left w:val="none" w:sz="0" w:space="0" w:color="auto"/>
            <w:bottom w:val="none" w:sz="0" w:space="0" w:color="auto"/>
            <w:right w:val="none" w:sz="0" w:space="0" w:color="auto"/>
          </w:divBdr>
        </w:div>
        <w:div w:id="268703867">
          <w:marLeft w:val="0"/>
          <w:marRight w:val="0"/>
          <w:marTop w:val="0"/>
          <w:marBottom w:val="0"/>
          <w:divBdr>
            <w:top w:val="none" w:sz="0" w:space="0" w:color="auto"/>
            <w:left w:val="none" w:sz="0" w:space="0" w:color="auto"/>
            <w:bottom w:val="none" w:sz="0" w:space="0" w:color="auto"/>
            <w:right w:val="none" w:sz="0" w:space="0" w:color="auto"/>
          </w:divBdr>
        </w:div>
        <w:div w:id="1177112928">
          <w:marLeft w:val="0"/>
          <w:marRight w:val="0"/>
          <w:marTop w:val="0"/>
          <w:marBottom w:val="0"/>
          <w:divBdr>
            <w:top w:val="none" w:sz="0" w:space="0" w:color="auto"/>
            <w:left w:val="none" w:sz="0" w:space="0" w:color="auto"/>
            <w:bottom w:val="none" w:sz="0" w:space="0" w:color="auto"/>
            <w:right w:val="none" w:sz="0" w:space="0" w:color="auto"/>
          </w:divBdr>
        </w:div>
        <w:div w:id="2013409178">
          <w:marLeft w:val="0"/>
          <w:marRight w:val="0"/>
          <w:marTop w:val="0"/>
          <w:marBottom w:val="0"/>
          <w:divBdr>
            <w:top w:val="none" w:sz="0" w:space="0" w:color="auto"/>
            <w:left w:val="none" w:sz="0" w:space="0" w:color="auto"/>
            <w:bottom w:val="none" w:sz="0" w:space="0" w:color="auto"/>
            <w:right w:val="none" w:sz="0" w:space="0" w:color="auto"/>
          </w:divBdr>
        </w:div>
        <w:div w:id="932124188">
          <w:marLeft w:val="0"/>
          <w:marRight w:val="0"/>
          <w:marTop w:val="0"/>
          <w:marBottom w:val="0"/>
          <w:divBdr>
            <w:top w:val="none" w:sz="0" w:space="0" w:color="auto"/>
            <w:left w:val="none" w:sz="0" w:space="0" w:color="auto"/>
            <w:bottom w:val="none" w:sz="0" w:space="0" w:color="auto"/>
            <w:right w:val="none" w:sz="0" w:space="0" w:color="auto"/>
          </w:divBdr>
        </w:div>
        <w:div w:id="1202550449">
          <w:marLeft w:val="0"/>
          <w:marRight w:val="0"/>
          <w:marTop w:val="0"/>
          <w:marBottom w:val="0"/>
          <w:divBdr>
            <w:top w:val="none" w:sz="0" w:space="0" w:color="auto"/>
            <w:left w:val="none" w:sz="0" w:space="0" w:color="auto"/>
            <w:bottom w:val="none" w:sz="0" w:space="0" w:color="auto"/>
            <w:right w:val="none" w:sz="0" w:space="0" w:color="auto"/>
          </w:divBdr>
        </w:div>
        <w:div w:id="121849575">
          <w:marLeft w:val="0"/>
          <w:marRight w:val="0"/>
          <w:marTop w:val="0"/>
          <w:marBottom w:val="0"/>
          <w:divBdr>
            <w:top w:val="none" w:sz="0" w:space="0" w:color="auto"/>
            <w:left w:val="none" w:sz="0" w:space="0" w:color="auto"/>
            <w:bottom w:val="none" w:sz="0" w:space="0" w:color="auto"/>
            <w:right w:val="none" w:sz="0" w:space="0" w:color="auto"/>
          </w:divBdr>
        </w:div>
        <w:div w:id="788815393">
          <w:marLeft w:val="0"/>
          <w:marRight w:val="0"/>
          <w:marTop w:val="0"/>
          <w:marBottom w:val="0"/>
          <w:divBdr>
            <w:top w:val="none" w:sz="0" w:space="0" w:color="auto"/>
            <w:left w:val="none" w:sz="0" w:space="0" w:color="auto"/>
            <w:bottom w:val="none" w:sz="0" w:space="0" w:color="auto"/>
            <w:right w:val="none" w:sz="0" w:space="0" w:color="auto"/>
          </w:divBdr>
        </w:div>
        <w:div w:id="804543711">
          <w:marLeft w:val="0"/>
          <w:marRight w:val="0"/>
          <w:marTop w:val="0"/>
          <w:marBottom w:val="0"/>
          <w:divBdr>
            <w:top w:val="none" w:sz="0" w:space="0" w:color="auto"/>
            <w:left w:val="none" w:sz="0" w:space="0" w:color="auto"/>
            <w:bottom w:val="none" w:sz="0" w:space="0" w:color="auto"/>
            <w:right w:val="none" w:sz="0" w:space="0" w:color="auto"/>
          </w:divBdr>
        </w:div>
        <w:div w:id="34086694">
          <w:marLeft w:val="0"/>
          <w:marRight w:val="0"/>
          <w:marTop w:val="0"/>
          <w:marBottom w:val="0"/>
          <w:divBdr>
            <w:top w:val="none" w:sz="0" w:space="0" w:color="auto"/>
            <w:left w:val="none" w:sz="0" w:space="0" w:color="auto"/>
            <w:bottom w:val="none" w:sz="0" w:space="0" w:color="auto"/>
            <w:right w:val="none" w:sz="0" w:space="0" w:color="auto"/>
          </w:divBdr>
        </w:div>
        <w:div w:id="314650078">
          <w:marLeft w:val="0"/>
          <w:marRight w:val="0"/>
          <w:marTop w:val="0"/>
          <w:marBottom w:val="0"/>
          <w:divBdr>
            <w:top w:val="none" w:sz="0" w:space="0" w:color="auto"/>
            <w:left w:val="none" w:sz="0" w:space="0" w:color="auto"/>
            <w:bottom w:val="none" w:sz="0" w:space="0" w:color="auto"/>
            <w:right w:val="none" w:sz="0" w:space="0" w:color="auto"/>
          </w:divBdr>
        </w:div>
        <w:div w:id="853305494">
          <w:marLeft w:val="0"/>
          <w:marRight w:val="0"/>
          <w:marTop w:val="0"/>
          <w:marBottom w:val="0"/>
          <w:divBdr>
            <w:top w:val="none" w:sz="0" w:space="0" w:color="auto"/>
            <w:left w:val="none" w:sz="0" w:space="0" w:color="auto"/>
            <w:bottom w:val="none" w:sz="0" w:space="0" w:color="auto"/>
            <w:right w:val="none" w:sz="0" w:space="0" w:color="auto"/>
          </w:divBdr>
        </w:div>
        <w:div w:id="1578131330">
          <w:marLeft w:val="0"/>
          <w:marRight w:val="0"/>
          <w:marTop w:val="0"/>
          <w:marBottom w:val="0"/>
          <w:divBdr>
            <w:top w:val="none" w:sz="0" w:space="0" w:color="auto"/>
            <w:left w:val="none" w:sz="0" w:space="0" w:color="auto"/>
            <w:bottom w:val="none" w:sz="0" w:space="0" w:color="auto"/>
            <w:right w:val="none" w:sz="0" w:space="0" w:color="auto"/>
          </w:divBdr>
        </w:div>
        <w:div w:id="589433959">
          <w:marLeft w:val="0"/>
          <w:marRight w:val="0"/>
          <w:marTop w:val="0"/>
          <w:marBottom w:val="0"/>
          <w:divBdr>
            <w:top w:val="none" w:sz="0" w:space="0" w:color="auto"/>
            <w:left w:val="none" w:sz="0" w:space="0" w:color="auto"/>
            <w:bottom w:val="none" w:sz="0" w:space="0" w:color="auto"/>
            <w:right w:val="none" w:sz="0" w:space="0" w:color="auto"/>
          </w:divBdr>
        </w:div>
        <w:div w:id="1652825524">
          <w:marLeft w:val="0"/>
          <w:marRight w:val="0"/>
          <w:marTop w:val="0"/>
          <w:marBottom w:val="0"/>
          <w:divBdr>
            <w:top w:val="none" w:sz="0" w:space="0" w:color="auto"/>
            <w:left w:val="none" w:sz="0" w:space="0" w:color="auto"/>
            <w:bottom w:val="none" w:sz="0" w:space="0" w:color="auto"/>
            <w:right w:val="none" w:sz="0" w:space="0" w:color="auto"/>
          </w:divBdr>
        </w:div>
        <w:div w:id="557595803">
          <w:marLeft w:val="0"/>
          <w:marRight w:val="0"/>
          <w:marTop w:val="0"/>
          <w:marBottom w:val="0"/>
          <w:divBdr>
            <w:top w:val="none" w:sz="0" w:space="0" w:color="auto"/>
            <w:left w:val="none" w:sz="0" w:space="0" w:color="auto"/>
            <w:bottom w:val="none" w:sz="0" w:space="0" w:color="auto"/>
            <w:right w:val="none" w:sz="0" w:space="0" w:color="auto"/>
          </w:divBdr>
        </w:div>
        <w:div w:id="513113335">
          <w:marLeft w:val="0"/>
          <w:marRight w:val="0"/>
          <w:marTop w:val="0"/>
          <w:marBottom w:val="0"/>
          <w:divBdr>
            <w:top w:val="none" w:sz="0" w:space="0" w:color="auto"/>
            <w:left w:val="none" w:sz="0" w:space="0" w:color="auto"/>
            <w:bottom w:val="none" w:sz="0" w:space="0" w:color="auto"/>
            <w:right w:val="none" w:sz="0" w:space="0" w:color="auto"/>
          </w:divBdr>
        </w:div>
        <w:div w:id="1203908369">
          <w:marLeft w:val="0"/>
          <w:marRight w:val="0"/>
          <w:marTop w:val="0"/>
          <w:marBottom w:val="0"/>
          <w:divBdr>
            <w:top w:val="none" w:sz="0" w:space="0" w:color="auto"/>
            <w:left w:val="none" w:sz="0" w:space="0" w:color="auto"/>
            <w:bottom w:val="none" w:sz="0" w:space="0" w:color="auto"/>
            <w:right w:val="none" w:sz="0" w:space="0" w:color="auto"/>
          </w:divBdr>
        </w:div>
        <w:div w:id="1122381366">
          <w:marLeft w:val="0"/>
          <w:marRight w:val="0"/>
          <w:marTop w:val="0"/>
          <w:marBottom w:val="0"/>
          <w:divBdr>
            <w:top w:val="none" w:sz="0" w:space="0" w:color="auto"/>
            <w:left w:val="none" w:sz="0" w:space="0" w:color="auto"/>
            <w:bottom w:val="none" w:sz="0" w:space="0" w:color="auto"/>
            <w:right w:val="none" w:sz="0" w:space="0" w:color="auto"/>
          </w:divBdr>
        </w:div>
      </w:divsChild>
    </w:div>
    <w:div w:id="1988624649">
      <w:bodyDiv w:val="1"/>
      <w:marLeft w:val="0"/>
      <w:marRight w:val="0"/>
      <w:marTop w:val="0"/>
      <w:marBottom w:val="0"/>
      <w:divBdr>
        <w:top w:val="none" w:sz="0" w:space="0" w:color="auto"/>
        <w:left w:val="none" w:sz="0" w:space="0" w:color="auto"/>
        <w:bottom w:val="none" w:sz="0" w:space="0" w:color="auto"/>
        <w:right w:val="none" w:sz="0" w:space="0" w:color="auto"/>
      </w:divBdr>
      <w:divsChild>
        <w:div w:id="1931769308">
          <w:marLeft w:val="0"/>
          <w:marRight w:val="0"/>
          <w:marTop w:val="0"/>
          <w:marBottom w:val="0"/>
          <w:divBdr>
            <w:top w:val="none" w:sz="0" w:space="0" w:color="auto"/>
            <w:left w:val="none" w:sz="0" w:space="0" w:color="auto"/>
            <w:bottom w:val="none" w:sz="0" w:space="0" w:color="auto"/>
            <w:right w:val="none" w:sz="0" w:space="0" w:color="auto"/>
          </w:divBdr>
        </w:div>
        <w:div w:id="915749922">
          <w:marLeft w:val="0"/>
          <w:marRight w:val="0"/>
          <w:marTop w:val="0"/>
          <w:marBottom w:val="0"/>
          <w:divBdr>
            <w:top w:val="none" w:sz="0" w:space="0" w:color="auto"/>
            <w:left w:val="none" w:sz="0" w:space="0" w:color="auto"/>
            <w:bottom w:val="none" w:sz="0" w:space="0" w:color="auto"/>
            <w:right w:val="none" w:sz="0" w:space="0" w:color="auto"/>
          </w:divBdr>
        </w:div>
        <w:div w:id="2093773651">
          <w:marLeft w:val="0"/>
          <w:marRight w:val="0"/>
          <w:marTop w:val="0"/>
          <w:marBottom w:val="0"/>
          <w:divBdr>
            <w:top w:val="none" w:sz="0" w:space="0" w:color="auto"/>
            <w:left w:val="none" w:sz="0" w:space="0" w:color="auto"/>
            <w:bottom w:val="none" w:sz="0" w:space="0" w:color="auto"/>
            <w:right w:val="none" w:sz="0" w:space="0" w:color="auto"/>
          </w:divBdr>
        </w:div>
        <w:div w:id="1449815929">
          <w:marLeft w:val="0"/>
          <w:marRight w:val="0"/>
          <w:marTop w:val="0"/>
          <w:marBottom w:val="0"/>
          <w:divBdr>
            <w:top w:val="none" w:sz="0" w:space="0" w:color="auto"/>
            <w:left w:val="none" w:sz="0" w:space="0" w:color="auto"/>
            <w:bottom w:val="none" w:sz="0" w:space="0" w:color="auto"/>
            <w:right w:val="none" w:sz="0" w:space="0" w:color="auto"/>
          </w:divBdr>
        </w:div>
        <w:div w:id="367996465">
          <w:marLeft w:val="0"/>
          <w:marRight w:val="0"/>
          <w:marTop w:val="0"/>
          <w:marBottom w:val="0"/>
          <w:divBdr>
            <w:top w:val="none" w:sz="0" w:space="0" w:color="auto"/>
            <w:left w:val="none" w:sz="0" w:space="0" w:color="auto"/>
            <w:bottom w:val="none" w:sz="0" w:space="0" w:color="auto"/>
            <w:right w:val="none" w:sz="0" w:space="0" w:color="auto"/>
          </w:divBdr>
        </w:div>
        <w:div w:id="302203737">
          <w:marLeft w:val="0"/>
          <w:marRight w:val="0"/>
          <w:marTop w:val="0"/>
          <w:marBottom w:val="0"/>
          <w:divBdr>
            <w:top w:val="none" w:sz="0" w:space="0" w:color="auto"/>
            <w:left w:val="none" w:sz="0" w:space="0" w:color="auto"/>
            <w:bottom w:val="none" w:sz="0" w:space="0" w:color="auto"/>
            <w:right w:val="none" w:sz="0" w:space="0" w:color="auto"/>
          </w:divBdr>
        </w:div>
        <w:div w:id="101392130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20" Type="http://schemas.openxmlformats.org/officeDocument/2006/relationships/oleObject" Target="embeddings/oleObject8.bin"/><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3.wmf"/><Relationship Id="rId11" Type="http://schemas.openxmlformats.org/officeDocument/2006/relationships/oleObject" Target="embeddings/oleObject3.bin"/><Relationship Id="rId12" Type="http://schemas.openxmlformats.org/officeDocument/2006/relationships/image" Target="media/image4.wmf"/><Relationship Id="rId13" Type="http://schemas.openxmlformats.org/officeDocument/2006/relationships/oleObject" Target="embeddings/oleObject4.bin"/><Relationship Id="rId14" Type="http://schemas.openxmlformats.org/officeDocument/2006/relationships/image" Target="media/image5.wmf"/><Relationship Id="rId15" Type="http://schemas.openxmlformats.org/officeDocument/2006/relationships/oleObject" Target="embeddings/oleObject5.bin"/><Relationship Id="rId16" Type="http://schemas.openxmlformats.org/officeDocument/2006/relationships/image" Target="media/image6.wmf"/><Relationship Id="rId17" Type="http://schemas.openxmlformats.org/officeDocument/2006/relationships/oleObject" Target="embeddings/oleObject6.bin"/><Relationship Id="rId18" Type="http://schemas.openxmlformats.org/officeDocument/2006/relationships/image" Target="media/image7.wmf"/><Relationship Id="rId19" Type="http://schemas.openxmlformats.org/officeDocument/2006/relationships/oleObject" Target="embeddings/oleObject7.bin"/><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wmf"/><Relationship Id="rId7" Type="http://schemas.openxmlformats.org/officeDocument/2006/relationships/oleObject" Target="embeddings/oleObject1.bin"/><Relationship Id="rId8"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EA648B-E5EB-B344-8D01-703E391DE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2672</Words>
  <Characters>15237</Characters>
  <Application>Microsoft Macintosh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Imperial College Business School</Company>
  <LinksUpToDate>false</LinksUpToDate>
  <CharactersWithSpaces>17874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Marisa Miraldo</dc:creator>
  <cp:lastModifiedBy>Microsoft Office User</cp:lastModifiedBy>
  <cp:revision>3</cp:revision>
  <cp:lastPrinted>2016-10-05T09:11:00Z</cp:lastPrinted>
  <dcterms:created xsi:type="dcterms:W3CDTF">2016-12-02T13:23:00Z</dcterms:created>
  <dcterms:modified xsi:type="dcterms:W3CDTF">2016-12-02T13:26:00Z</dcterms:modified>
</cp:coreProperties>
</file>