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020857" w14:textId="2E8E9336" w:rsidR="00B514A9" w:rsidRPr="00365DBF" w:rsidRDefault="00B514A9" w:rsidP="00146521">
      <w:pPr>
        <w:spacing w:after="0" w:line="240" w:lineRule="auto"/>
        <w:rPr>
          <w:rFonts w:ascii="Times New Roman" w:hAnsi="Times New Roman" w:cs="Times New Roman"/>
          <w:sz w:val="20"/>
          <w:szCs w:val="20"/>
        </w:rPr>
      </w:pPr>
      <w:bookmarkStart w:id="0" w:name="_GoBack"/>
      <w:bookmarkEnd w:id="0"/>
      <w:r w:rsidRPr="00365DBF">
        <w:rPr>
          <w:rFonts w:ascii="Times New Roman" w:hAnsi="Times New Roman" w:cs="Times New Roman"/>
          <w:b/>
          <w:sz w:val="20"/>
          <w:szCs w:val="20"/>
        </w:rPr>
        <w:t>Title</w:t>
      </w:r>
      <w:r w:rsidRPr="00365DBF">
        <w:rPr>
          <w:rFonts w:ascii="Times New Roman" w:hAnsi="Times New Roman" w:cs="Times New Roman"/>
          <w:sz w:val="20"/>
          <w:szCs w:val="20"/>
        </w:rPr>
        <w:t xml:space="preserve">: </w:t>
      </w:r>
      <w:r w:rsidR="007D2029" w:rsidRPr="00365DBF">
        <w:rPr>
          <w:rFonts w:ascii="Times New Roman" w:hAnsi="Times New Roman" w:cs="Times New Roman"/>
          <w:sz w:val="20"/>
          <w:szCs w:val="20"/>
        </w:rPr>
        <w:t>Ethnicity</w:t>
      </w:r>
      <w:r w:rsidR="006E5299" w:rsidRPr="00365DBF">
        <w:rPr>
          <w:rFonts w:ascii="Times New Roman" w:hAnsi="Times New Roman" w:cs="Times New Roman"/>
          <w:sz w:val="20"/>
          <w:szCs w:val="20"/>
        </w:rPr>
        <w:t>-</w:t>
      </w:r>
      <w:r w:rsidR="007D2029" w:rsidRPr="00365DBF">
        <w:rPr>
          <w:rFonts w:ascii="Times New Roman" w:hAnsi="Times New Roman" w:cs="Times New Roman"/>
          <w:sz w:val="20"/>
          <w:szCs w:val="20"/>
        </w:rPr>
        <w:t>specific a</w:t>
      </w:r>
      <w:r w:rsidRPr="00365DBF">
        <w:rPr>
          <w:rFonts w:ascii="Times New Roman" w:hAnsi="Times New Roman" w:cs="Times New Roman"/>
          <w:sz w:val="20"/>
          <w:szCs w:val="20"/>
        </w:rPr>
        <w:t xml:space="preserve">ssociation of BMI levels at diagnosis </w:t>
      </w:r>
      <w:r w:rsidR="007D2029" w:rsidRPr="00365DBF">
        <w:rPr>
          <w:rFonts w:ascii="Times New Roman" w:hAnsi="Times New Roman" w:cs="Times New Roman"/>
          <w:sz w:val="20"/>
          <w:szCs w:val="20"/>
        </w:rPr>
        <w:t xml:space="preserve">of type 2 diabetes </w:t>
      </w:r>
      <w:r w:rsidRPr="00365DBF">
        <w:rPr>
          <w:rFonts w:ascii="Times New Roman" w:hAnsi="Times New Roman" w:cs="Times New Roman"/>
          <w:sz w:val="20"/>
          <w:szCs w:val="20"/>
        </w:rPr>
        <w:t xml:space="preserve">with cardiovascular </w:t>
      </w:r>
      <w:r w:rsidR="007C70A3" w:rsidRPr="00365DBF">
        <w:rPr>
          <w:rFonts w:ascii="Times New Roman" w:hAnsi="Times New Roman" w:cs="Times New Roman"/>
          <w:sz w:val="20"/>
          <w:szCs w:val="20"/>
        </w:rPr>
        <w:t xml:space="preserve">disease </w:t>
      </w:r>
      <w:r w:rsidRPr="00365DBF">
        <w:rPr>
          <w:rFonts w:ascii="Times New Roman" w:hAnsi="Times New Roman" w:cs="Times New Roman"/>
          <w:sz w:val="20"/>
          <w:szCs w:val="20"/>
        </w:rPr>
        <w:t xml:space="preserve">and </w:t>
      </w:r>
      <w:r w:rsidR="006268C7">
        <w:rPr>
          <w:rFonts w:ascii="Times New Roman" w:hAnsi="Times New Roman" w:cs="Times New Roman"/>
          <w:sz w:val="20"/>
          <w:szCs w:val="20"/>
        </w:rPr>
        <w:t xml:space="preserve">all-cause </w:t>
      </w:r>
      <w:r w:rsidRPr="00365DBF">
        <w:rPr>
          <w:rFonts w:ascii="Times New Roman" w:hAnsi="Times New Roman" w:cs="Times New Roman"/>
          <w:sz w:val="20"/>
          <w:szCs w:val="20"/>
        </w:rPr>
        <w:t xml:space="preserve">mortality </w:t>
      </w:r>
      <w:r w:rsidR="007C70A3" w:rsidRPr="00365DBF">
        <w:rPr>
          <w:rFonts w:ascii="Times New Roman" w:hAnsi="Times New Roman" w:cs="Times New Roman"/>
          <w:sz w:val="20"/>
          <w:szCs w:val="20"/>
        </w:rPr>
        <w:t>risk</w:t>
      </w:r>
    </w:p>
    <w:p w14:paraId="2290FA94" w14:textId="77777777" w:rsidR="00146521" w:rsidRPr="00365DBF" w:rsidRDefault="00146521" w:rsidP="00146521">
      <w:pPr>
        <w:spacing w:after="0" w:line="240" w:lineRule="auto"/>
        <w:rPr>
          <w:rFonts w:ascii="Times New Roman" w:hAnsi="Times New Roman" w:cs="Times New Roman"/>
          <w:sz w:val="20"/>
          <w:szCs w:val="20"/>
        </w:rPr>
      </w:pPr>
    </w:p>
    <w:p w14:paraId="12B86A13" w14:textId="492D9067" w:rsidR="00B514A9" w:rsidRPr="00365DBF" w:rsidRDefault="00146521" w:rsidP="00146521">
      <w:pPr>
        <w:adjustRightInd w:val="0"/>
        <w:spacing w:before="120"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b/>
          <w:color w:val="000000"/>
          <w:sz w:val="20"/>
          <w:szCs w:val="20"/>
        </w:rPr>
        <w:t>Authors</w:t>
      </w:r>
      <w:r w:rsidRPr="00365DBF">
        <w:rPr>
          <w:rFonts w:ascii="Times New Roman" w:eastAsia="Calibri" w:hAnsi="Times New Roman" w:cs="Times New Roman"/>
          <w:color w:val="000000"/>
          <w:sz w:val="20"/>
          <w:szCs w:val="20"/>
        </w:rPr>
        <w:t xml:space="preserve">: </w:t>
      </w:r>
      <w:r w:rsidR="00B514A9" w:rsidRPr="00365DBF">
        <w:rPr>
          <w:rFonts w:ascii="Times New Roman" w:eastAsia="Calibri" w:hAnsi="Times New Roman" w:cs="Times New Roman"/>
          <w:color w:val="000000"/>
          <w:sz w:val="20"/>
          <w:szCs w:val="20"/>
        </w:rPr>
        <w:t>Ebenezer S. Owusu Adjah</w:t>
      </w:r>
      <w:r w:rsidR="00B514A9" w:rsidRPr="00365DBF">
        <w:rPr>
          <w:rFonts w:ascii="Times New Roman" w:eastAsia="Calibri" w:hAnsi="Times New Roman" w:cs="Times New Roman"/>
          <w:color w:val="000000"/>
          <w:sz w:val="20"/>
          <w:szCs w:val="20"/>
          <w:vertAlign w:val="superscript"/>
        </w:rPr>
        <w:t>1, 2</w:t>
      </w:r>
      <w:r w:rsidR="00B514A9" w:rsidRPr="00365DBF">
        <w:rPr>
          <w:rFonts w:ascii="Times New Roman" w:eastAsia="Calibri" w:hAnsi="Times New Roman" w:cs="Times New Roman"/>
          <w:color w:val="000000"/>
          <w:sz w:val="20"/>
          <w:szCs w:val="20"/>
        </w:rPr>
        <w:t xml:space="preserve">, Kausik </w:t>
      </w:r>
      <w:r w:rsidR="00BA05D2" w:rsidRPr="00365DBF">
        <w:rPr>
          <w:rFonts w:ascii="Times New Roman" w:eastAsia="Calibri" w:hAnsi="Times New Roman" w:cs="Times New Roman"/>
          <w:color w:val="000000"/>
          <w:sz w:val="20"/>
          <w:szCs w:val="20"/>
        </w:rPr>
        <w:t>K</w:t>
      </w:r>
      <w:r w:rsidR="00C47E1C" w:rsidRPr="00365DBF">
        <w:rPr>
          <w:rFonts w:ascii="Times New Roman" w:eastAsia="Calibri" w:hAnsi="Times New Roman" w:cs="Times New Roman"/>
          <w:color w:val="000000"/>
          <w:sz w:val="20"/>
          <w:szCs w:val="20"/>
        </w:rPr>
        <w:t>.</w:t>
      </w:r>
      <w:r w:rsidR="00BA05D2" w:rsidRPr="00365DBF">
        <w:rPr>
          <w:rFonts w:ascii="Times New Roman" w:eastAsia="Calibri" w:hAnsi="Times New Roman" w:cs="Times New Roman"/>
          <w:color w:val="000000"/>
          <w:sz w:val="20"/>
          <w:szCs w:val="20"/>
        </w:rPr>
        <w:t xml:space="preserve"> </w:t>
      </w:r>
      <w:r w:rsidR="00B514A9" w:rsidRPr="00365DBF">
        <w:rPr>
          <w:rFonts w:ascii="Times New Roman" w:eastAsia="Calibri" w:hAnsi="Times New Roman" w:cs="Times New Roman"/>
          <w:color w:val="000000"/>
          <w:sz w:val="20"/>
          <w:szCs w:val="20"/>
        </w:rPr>
        <w:t xml:space="preserve">Ray </w:t>
      </w:r>
      <w:r w:rsidR="00B514A9" w:rsidRPr="00365DBF">
        <w:rPr>
          <w:rFonts w:ascii="Times New Roman" w:eastAsia="Calibri" w:hAnsi="Times New Roman" w:cs="Times New Roman"/>
          <w:color w:val="000000"/>
          <w:sz w:val="20"/>
          <w:szCs w:val="20"/>
          <w:vertAlign w:val="superscript"/>
        </w:rPr>
        <w:t>3</w:t>
      </w:r>
      <w:r w:rsidR="00B514A9" w:rsidRPr="00365DBF">
        <w:rPr>
          <w:rFonts w:ascii="Times New Roman" w:eastAsia="Calibri" w:hAnsi="Times New Roman" w:cs="Times New Roman"/>
          <w:color w:val="000000"/>
          <w:sz w:val="20"/>
          <w:szCs w:val="20"/>
        </w:rPr>
        <w:t>, Sanjoy K. Paul</w:t>
      </w:r>
      <w:r w:rsidR="00B514A9" w:rsidRPr="00365DBF">
        <w:rPr>
          <w:rFonts w:ascii="Times New Roman" w:eastAsia="Calibri" w:hAnsi="Times New Roman" w:cs="Times New Roman"/>
          <w:color w:val="000000"/>
          <w:sz w:val="20"/>
          <w:szCs w:val="20"/>
          <w:vertAlign w:val="superscript"/>
        </w:rPr>
        <w:t xml:space="preserve"> 4</w:t>
      </w:r>
      <w:r w:rsidR="00B514A9" w:rsidRPr="00365DBF">
        <w:rPr>
          <w:rFonts w:ascii="Times New Roman" w:eastAsia="Calibri" w:hAnsi="Times New Roman" w:cs="Times New Roman"/>
          <w:color w:val="000000"/>
          <w:sz w:val="20"/>
          <w:szCs w:val="20"/>
        </w:rPr>
        <w:t xml:space="preserve"> </w:t>
      </w:r>
    </w:p>
    <w:p w14:paraId="47CA0756" w14:textId="6FB641C8" w:rsidR="00662577" w:rsidRPr="00365DBF" w:rsidRDefault="00146521" w:rsidP="00662577">
      <w:pPr>
        <w:adjustRightInd w:val="0"/>
        <w:spacing w:before="12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b/>
          <w:color w:val="000000"/>
          <w:sz w:val="20"/>
          <w:szCs w:val="20"/>
        </w:rPr>
        <w:t>Affiliation</w:t>
      </w:r>
      <w:r w:rsidRPr="00365DBF">
        <w:rPr>
          <w:rFonts w:ascii="Times New Roman" w:eastAsia="Calibri" w:hAnsi="Times New Roman" w:cs="Times New Roman"/>
          <w:color w:val="000000"/>
          <w:sz w:val="20"/>
          <w:szCs w:val="20"/>
        </w:rPr>
        <w:t xml:space="preserve">: </w:t>
      </w:r>
    </w:p>
    <w:p w14:paraId="2C883D11" w14:textId="77777777" w:rsidR="00B514A9" w:rsidRPr="00365DBF" w:rsidRDefault="00B514A9" w:rsidP="00146521">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vertAlign w:val="superscript"/>
        </w:rPr>
        <w:t xml:space="preserve">1 </w:t>
      </w:r>
      <w:r w:rsidRPr="00365DBF">
        <w:rPr>
          <w:rFonts w:ascii="Times New Roman" w:eastAsia="Calibri" w:hAnsi="Times New Roman" w:cs="Times New Roman"/>
          <w:color w:val="000000"/>
          <w:sz w:val="20"/>
          <w:szCs w:val="20"/>
        </w:rPr>
        <w:t>QIMR Berghofer Medical Research Institute, Brisbane, Australia;</w:t>
      </w:r>
    </w:p>
    <w:p w14:paraId="019B9251" w14:textId="086F0002" w:rsidR="00B514A9" w:rsidRPr="00365DBF" w:rsidRDefault="00B514A9" w:rsidP="00146521">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vertAlign w:val="superscript"/>
        </w:rPr>
        <w:t xml:space="preserve">2 </w:t>
      </w:r>
      <w:r w:rsidR="003B0A87">
        <w:rPr>
          <w:rFonts w:ascii="Times New Roman" w:eastAsia="Calibri" w:hAnsi="Times New Roman" w:cs="Times New Roman"/>
          <w:color w:val="000000"/>
          <w:sz w:val="20"/>
          <w:szCs w:val="20"/>
        </w:rPr>
        <w:t>Faculty</w:t>
      </w:r>
      <w:r w:rsidRPr="00365DBF">
        <w:rPr>
          <w:rFonts w:ascii="Times New Roman" w:eastAsia="Calibri" w:hAnsi="Times New Roman" w:cs="Times New Roman"/>
          <w:color w:val="000000"/>
          <w:sz w:val="20"/>
          <w:szCs w:val="20"/>
        </w:rPr>
        <w:t xml:space="preserve"> of Medicine, The University of Queensland, Brisbane, Australia; </w:t>
      </w:r>
    </w:p>
    <w:p w14:paraId="4848D86F" w14:textId="77777777" w:rsidR="00B514A9" w:rsidRPr="00365DBF" w:rsidRDefault="00B514A9" w:rsidP="00146521">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vertAlign w:val="superscript"/>
        </w:rPr>
        <w:t xml:space="preserve">3 </w:t>
      </w:r>
      <w:r w:rsidRPr="00365DBF">
        <w:rPr>
          <w:rFonts w:ascii="Times New Roman" w:eastAsia="Calibri" w:hAnsi="Times New Roman" w:cs="Times New Roman"/>
          <w:color w:val="000000"/>
          <w:sz w:val="20"/>
          <w:szCs w:val="20"/>
        </w:rPr>
        <w:t>Imperial Centre for Cardiovascular Disease Prevention, Department of Primary Care and Public Health, Imperial College London, London, UK</w:t>
      </w:r>
    </w:p>
    <w:p w14:paraId="2DA3FE35" w14:textId="77777777" w:rsidR="00B514A9" w:rsidRPr="00365DBF" w:rsidRDefault="00B514A9" w:rsidP="00146521">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vertAlign w:val="superscript"/>
        </w:rPr>
        <w:t xml:space="preserve">4 </w:t>
      </w:r>
      <w:r w:rsidRPr="00365DBF">
        <w:rPr>
          <w:rFonts w:ascii="Times New Roman" w:hAnsi="Times New Roman" w:cs="Times New Roman"/>
          <w:sz w:val="20"/>
          <w:szCs w:val="20"/>
        </w:rPr>
        <w:t>Melbourne EpiCentre, University of Melbourne and Melbourne Health, Melbourne, Australia</w:t>
      </w:r>
      <w:r w:rsidRPr="00365DBF">
        <w:rPr>
          <w:rFonts w:ascii="Times New Roman" w:eastAsia="Calibri" w:hAnsi="Times New Roman" w:cs="Times New Roman"/>
          <w:color w:val="000000"/>
          <w:sz w:val="20"/>
          <w:szCs w:val="20"/>
        </w:rPr>
        <w:t xml:space="preserve">; </w:t>
      </w:r>
    </w:p>
    <w:p w14:paraId="506C6135" w14:textId="77777777" w:rsidR="00146521" w:rsidRPr="00365DBF" w:rsidRDefault="00146521" w:rsidP="00146521">
      <w:pPr>
        <w:adjustRightInd w:val="0"/>
        <w:spacing w:after="0" w:line="240" w:lineRule="auto"/>
        <w:jc w:val="both"/>
        <w:rPr>
          <w:rFonts w:ascii="Times New Roman" w:hAnsi="Times New Roman" w:cs="Times New Roman"/>
          <w:b/>
          <w:sz w:val="20"/>
          <w:szCs w:val="20"/>
        </w:rPr>
      </w:pPr>
    </w:p>
    <w:p w14:paraId="075BFB11" w14:textId="4CDE300F" w:rsidR="00B514A9" w:rsidRPr="00365DBF" w:rsidRDefault="00146521" w:rsidP="00146521">
      <w:pPr>
        <w:adjustRightInd w:val="0"/>
        <w:spacing w:after="0" w:line="240" w:lineRule="auto"/>
        <w:jc w:val="both"/>
        <w:rPr>
          <w:rFonts w:ascii="Times New Roman" w:hAnsi="Times New Roman" w:cs="Times New Roman"/>
          <w:sz w:val="20"/>
          <w:szCs w:val="20"/>
        </w:rPr>
      </w:pPr>
      <w:r w:rsidRPr="00365DBF">
        <w:rPr>
          <w:rFonts w:ascii="Times New Roman" w:hAnsi="Times New Roman" w:cs="Times New Roman"/>
          <w:b/>
          <w:sz w:val="20"/>
          <w:szCs w:val="20"/>
        </w:rPr>
        <w:t>Keywords</w:t>
      </w:r>
      <w:r w:rsidRPr="00365DBF">
        <w:rPr>
          <w:rFonts w:ascii="Times New Roman" w:hAnsi="Times New Roman" w:cs="Times New Roman"/>
          <w:sz w:val="20"/>
          <w:szCs w:val="20"/>
        </w:rPr>
        <w:t>: Body mass index; Type 2 Diabetes</w:t>
      </w:r>
      <w:r w:rsidRPr="00365DBF">
        <w:rPr>
          <w:rFonts w:ascii="Times New Roman" w:hAnsi="Times New Roman" w:cs="Times New Roman"/>
          <w:color w:val="000000"/>
          <w:sz w:val="20"/>
          <w:szCs w:val="20"/>
        </w:rPr>
        <w:t>; Mortality; Ethnicity</w:t>
      </w:r>
      <w:r w:rsidRPr="00365DBF">
        <w:rPr>
          <w:rFonts w:ascii="Times New Roman" w:hAnsi="Times New Roman" w:cs="Times New Roman"/>
          <w:sz w:val="20"/>
          <w:szCs w:val="20"/>
        </w:rPr>
        <w:t>; Weight Change Pattern</w:t>
      </w:r>
    </w:p>
    <w:p w14:paraId="02E67E6D" w14:textId="77777777" w:rsidR="00146521" w:rsidRPr="00365DBF" w:rsidRDefault="00146521" w:rsidP="00146521">
      <w:pPr>
        <w:adjustRightInd w:val="0"/>
        <w:spacing w:after="0" w:line="240" w:lineRule="auto"/>
        <w:jc w:val="both"/>
        <w:rPr>
          <w:rFonts w:ascii="Times New Roman" w:hAnsi="Times New Roman" w:cs="Times New Roman"/>
          <w:sz w:val="20"/>
          <w:szCs w:val="20"/>
        </w:rPr>
      </w:pPr>
    </w:p>
    <w:p w14:paraId="1ACAC0CC" w14:textId="77777777" w:rsidR="00146521" w:rsidRPr="00365DBF" w:rsidRDefault="00146521" w:rsidP="00146521">
      <w:pPr>
        <w:spacing w:after="0" w:line="240" w:lineRule="auto"/>
        <w:rPr>
          <w:rFonts w:ascii="Times New Roman" w:hAnsi="Times New Roman" w:cs="Times New Roman"/>
          <w:sz w:val="20"/>
          <w:szCs w:val="20"/>
        </w:rPr>
      </w:pPr>
      <w:r w:rsidRPr="00365DBF">
        <w:rPr>
          <w:rFonts w:ascii="Times New Roman" w:hAnsi="Times New Roman" w:cs="Times New Roman"/>
          <w:b/>
          <w:sz w:val="20"/>
          <w:szCs w:val="20"/>
        </w:rPr>
        <w:t>Running title</w:t>
      </w:r>
      <w:r w:rsidRPr="00365DBF">
        <w:rPr>
          <w:rFonts w:ascii="Times New Roman" w:hAnsi="Times New Roman" w:cs="Times New Roman"/>
          <w:sz w:val="20"/>
          <w:szCs w:val="20"/>
        </w:rPr>
        <w:t xml:space="preserve">: Ethnicity, BMI, mortality risk in type 2 diabetes </w:t>
      </w:r>
    </w:p>
    <w:p w14:paraId="4DE7C361" w14:textId="77777777" w:rsidR="00146521" w:rsidRPr="00365DBF" w:rsidRDefault="00146521" w:rsidP="00146521">
      <w:pPr>
        <w:adjustRightInd w:val="0"/>
        <w:spacing w:after="0" w:line="240" w:lineRule="auto"/>
        <w:jc w:val="both"/>
        <w:rPr>
          <w:rFonts w:ascii="Times New Roman" w:eastAsia="Calibri" w:hAnsi="Times New Roman" w:cs="Times New Roman"/>
          <w:color w:val="000000"/>
          <w:sz w:val="20"/>
          <w:szCs w:val="20"/>
        </w:rPr>
      </w:pPr>
    </w:p>
    <w:p w14:paraId="6EBB7D69" w14:textId="77777777" w:rsidR="00B514A9" w:rsidRPr="00365DBF" w:rsidRDefault="00B514A9" w:rsidP="00B514A9">
      <w:pPr>
        <w:adjustRightInd w:val="0"/>
        <w:spacing w:after="0" w:line="240" w:lineRule="auto"/>
        <w:jc w:val="both"/>
        <w:rPr>
          <w:rFonts w:ascii="Times New Roman" w:eastAsia="Calibri" w:hAnsi="Times New Roman" w:cs="Times New Roman"/>
          <w:b/>
          <w:color w:val="000000"/>
          <w:sz w:val="20"/>
          <w:szCs w:val="20"/>
        </w:rPr>
      </w:pPr>
      <w:r w:rsidRPr="00365DBF">
        <w:rPr>
          <w:rFonts w:ascii="Times New Roman" w:eastAsia="Calibri" w:hAnsi="Times New Roman" w:cs="Times New Roman"/>
          <w:b/>
          <w:color w:val="000000"/>
          <w:sz w:val="20"/>
          <w:szCs w:val="20"/>
        </w:rPr>
        <w:t>Email addresses:</w:t>
      </w:r>
    </w:p>
    <w:p w14:paraId="29C714DD" w14:textId="77777777" w:rsidR="00B514A9" w:rsidRPr="00365DBF" w:rsidRDefault="00B514A9" w:rsidP="00B514A9">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rPr>
        <w:t>Ebenezer S. Owusu Adjah</w:t>
      </w:r>
      <w:r w:rsidRPr="00365DBF">
        <w:rPr>
          <w:rFonts w:ascii="Times New Roman" w:eastAsia="Calibri" w:hAnsi="Times New Roman" w:cs="Times New Roman"/>
          <w:color w:val="000000"/>
          <w:sz w:val="20"/>
          <w:szCs w:val="20"/>
          <w:vertAlign w:val="superscript"/>
        </w:rPr>
        <w:t xml:space="preserve"> </w:t>
      </w:r>
      <w:r w:rsidRPr="00365DBF">
        <w:rPr>
          <w:rFonts w:ascii="Times New Roman" w:eastAsia="Calibri" w:hAnsi="Times New Roman" w:cs="Times New Roman"/>
          <w:color w:val="000000"/>
          <w:sz w:val="20"/>
          <w:szCs w:val="20"/>
        </w:rPr>
        <w:t>(</w:t>
      </w:r>
      <w:hyperlink r:id="rId8" w:history="1">
        <w:r w:rsidRPr="00365DBF">
          <w:rPr>
            <w:rStyle w:val="Hyperlink"/>
            <w:rFonts w:ascii="Times New Roman" w:eastAsia="Calibri" w:hAnsi="Times New Roman" w:cs="Times New Roman"/>
            <w:sz w:val="20"/>
            <w:szCs w:val="20"/>
          </w:rPr>
          <w:t>Ebenezer.Adjah@qimrberghofer.edu.au</w:t>
        </w:r>
      </w:hyperlink>
      <w:r w:rsidRPr="00365DBF">
        <w:rPr>
          <w:rFonts w:ascii="Times New Roman" w:eastAsia="Calibri" w:hAnsi="Times New Roman" w:cs="Times New Roman"/>
          <w:color w:val="000000"/>
          <w:sz w:val="20"/>
          <w:szCs w:val="20"/>
        </w:rPr>
        <w:t>)</w:t>
      </w:r>
    </w:p>
    <w:p w14:paraId="55783588" w14:textId="77777777" w:rsidR="00B514A9" w:rsidRPr="00365DBF" w:rsidRDefault="00B514A9" w:rsidP="00B514A9">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rPr>
        <w:t xml:space="preserve">Kausik </w:t>
      </w:r>
      <w:r w:rsidR="00C47E1C" w:rsidRPr="00365DBF">
        <w:rPr>
          <w:rFonts w:ascii="Times New Roman" w:eastAsia="Calibri" w:hAnsi="Times New Roman" w:cs="Times New Roman"/>
          <w:color w:val="000000"/>
          <w:sz w:val="20"/>
          <w:szCs w:val="20"/>
        </w:rPr>
        <w:t xml:space="preserve">K. </w:t>
      </w:r>
      <w:r w:rsidRPr="00365DBF">
        <w:rPr>
          <w:rFonts w:ascii="Times New Roman" w:eastAsia="Calibri" w:hAnsi="Times New Roman" w:cs="Times New Roman"/>
          <w:color w:val="000000"/>
          <w:sz w:val="20"/>
          <w:szCs w:val="20"/>
        </w:rPr>
        <w:t>Ray (</w:t>
      </w:r>
      <w:hyperlink r:id="rId9" w:history="1">
        <w:r w:rsidRPr="00365DBF">
          <w:rPr>
            <w:rStyle w:val="Hyperlink"/>
            <w:rFonts w:ascii="Times New Roman" w:hAnsi="Times New Roman" w:cs="Times New Roman"/>
            <w:sz w:val="20"/>
            <w:szCs w:val="20"/>
          </w:rPr>
          <w:t>k.ray@imperial.ac.uk</w:t>
        </w:r>
      </w:hyperlink>
      <w:r w:rsidRPr="00365DBF">
        <w:rPr>
          <w:rFonts w:ascii="Times New Roman" w:eastAsia="Calibri" w:hAnsi="Times New Roman" w:cs="Times New Roman"/>
          <w:color w:val="000000"/>
          <w:sz w:val="20"/>
          <w:szCs w:val="20"/>
        </w:rPr>
        <w:t>)</w:t>
      </w:r>
    </w:p>
    <w:p w14:paraId="7FAA74AD" w14:textId="78C4B21A" w:rsidR="00B514A9" w:rsidRDefault="00B514A9" w:rsidP="00146521">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rPr>
        <w:t>Sanjoy K</w:t>
      </w:r>
      <w:r w:rsidR="00240277" w:rsidRPr="00365DBF">
        <w:rPr>
          <w:rFonts w:ascii="Times New Roman" w:eastAsia="Calibri" w:hAnsi="Times New Roman" w:cs="Times New Roman"/>
          <w:color w:val="000000"/>
          <w:sz w:val="20"/>
          <w:szCs w:val="20"/>
        </w:rPr>
        <w:t>.</w:t>
      </w:r>
      <w:r w:rsidRPr="00365DBF">
        <w:rPr>
          <w:rFonts w:ascii="Times New Roman" w:eastAsia="Calibri" w:hAnsi="Times New Roman" w:cs="Times New Roman"/>
          <w:color w:val="000000"/>
          <w:sz w:val="20"/>
          <w:szCs w:val="20"/>
        </w:rPr>
        <w:t xml:space="preserve"> Paul (</w:t>
      </w:r>
      <w:hyperlink r:id="rId10" w:history="1">
        <w:r w:rsidRPr="00365DBF">
          <w:rPr>
            <w:rStyle w:val="Hyperlink"/>
            <w:rFonts w:ascii="Times New Roman" w:hAnsi="Times New Roman" w:cs="Times New Roman"/>
            <w:sz w:val="20"/>
            <w:szCs w:val="20"/>
          </w:rPr>
          <w:t>Sanjoy.Paul@unimelb.edu.au</w:t>
        </w:r>
      </w:hyperlink>
      <w:r w:rsidRPr="00365DBF">
        <w:rPr>
          <w:rFonts w:ascii="Times New Roman" w:eastAsia="Calibri" w:hAnsi="Times New Roman" w:cs="Times New Roman"/>
          <w:color w:val="000000"/>
          <w:sz w:val="20"/>
          <w:szCs w:val="20"/>
        </w:rPr>
        <w:t>)</w:t>
      </w:r>
    </w:p>
    <w:p w14:paraId="2CF18443" w14:textId="486BB8B5" w:rsidR="00500177" w:rsidRDefault="00500177" w:rsidP="00146521">
      <w:pPr>
        <w:adjustRightInd w:val="0"/>
        <w:spacing w:after="0" w:line="240" w:lineRule="auto"/>
        <w:jc w:val="both"/>
        <w:rPr>
          <w:rFonts w:ascii="Times New Roman" w:eastAsia="Calibri" w:hAnsi="Times New Roman" w:cs="Times New Roman"/>
          <w:color w:val="000000"/>
          <w:sz w:val="20"/>
          <w:szCs w:val="20"/>
        </w:rPr>
      </w:pPr>
    </w:p>
    <w:p w14:paraId="6799E4B3" w14:textId="6E6AD8F5" w:rsidR="00500177" w:rsidRDefault="00500177" w:rsidP="00146521">
      <w:pPr>
        <w:adjustRightInd w:val="0"/>
        <w:spacing w:after="0" w:line="240" w:lineRule="auto"/>
        <w:jc w:val="both"/>
        <w:rPr>
          <w:rFonts w:ascii="Times New Roman" w:eastAsia="Calibri" w:hAnsi="Times New Roman" w:cs="Times New Roman"/>
          <w:color w:val="000000"/>
          <w:sz w:val="20"/>
          <w:szCs w:val="20"/>
        </w:rPr>
      </w:pPr>
      <w:r w:rsidRPr="00500177">
        <w:rPr>
          <w:rFonts w:ascii="Times New Roman" w:eastAsia="Calibri" w:hAnsi="Times New Roman" w:cs="Times New Roman"/>
          <w:b/>
          <w:color w:val="000000"/>
          <w:sz w:val="20"/>
          <w:szCs w:val="20"/>
        </w:rPr>
        <w:t>ORCIDS</w:t>
      </w:r>
      <w:r>
        <w:rPr>
          <w:rFonts w:ascii="Times New Roman" w:eastAsia="Calibri" w:hAnsi="Times New Roman" w:cs="Times New Roman"/>
          <w:color w:val="000000"/>
          <w:sz w:val="20"/>
          <w:szCs w:val="20"/>
        </w:rPr>
        <w:t xml:space="preserve">: </w:t>
      </w:r>
    </w:p>
    <w:p w14:paraId="36AE4D02" w14:textId="19E7D423" w:rsidR="00500177" w:rsidRPr="00365DBF" w:rsidRDefault="00500177" w:rsidP="00500177">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rPr>
        <w:t>Ebenezer S. Owusu Adjah</w:t>
      </w:r>
      <w:r>
        <w:rPr>
          <w:rFonts w:ascii="Times New Roman" w:eastAsia="Calibri" w:hAnsi="Times New Roman" w:cs="Times New Roman"/>
          <w:color w:val="000000"/>
          <w:sz w:val="20"/>
          <w:szCs w:val="20"/>
        </w:rPr>
        <w:t xml:space="preserve"> (</w:t>
      </w:r>
      <w:r w:rsidRPr="00500177">
        <w:rPr>
          <w:rFonts w:ascii="Times New Roman" w:eastAsia="Calibri" w:hAnsi="Times New Roman" w:cs="Times New Roman"/>
          <w:color w:val="000000"/>
          <w:sz w:val="20"/>
          <w:szCs w:val="20"/>
        </w:rPr>
        <w:t>0000-0003-1206-6210</w:t>
      </w:r>
      <w:r>
        <w:rPr>
          <w:rFonts w:ascii="Times New Roman" w:eastAsia="Calibri" w:hAnsi="Times New Roman" w:cs="Times New Roman"/>
          <w:color w:val="000000"/>
          <w:sz w:val="20"/>
          <w:szCs w:val="20"/>
        </w:rPr>
        <w:t xml:space="preserve">) </w:t>
      </w:r>
    </w:p>
    <w:p w14:paraId="715DE512" w14:textId="7D692B35" w:rsidR="00500177" w:rsidRDefault="00500177" w:rsidP="00500177">
      <w:pPr>
        <w:adjustRightInd w:val="0"/>
        <w:spacing w:after="0" w:line="240" w:lineRule="auto"/>
        <w:jc w:val="both"/>
        <w:rPr>
          <w:rFonts w:ascii="Times New Roman" w:eastAsia="Calibri" w:hAnsi="Times New Roman" w:cs="Times New Roman"/>
          <w:color w:val="000000"/>
          <w:sz w:val="20"/>
          <w:szCs w:val="20"/>
        </w:rPr>
      </w:pPr>
      <w:r w:rsidRPr="00365DBF">
        <w:rPr>
          <w:rFonts w:ascii="Times New Roman" w:eastAsia="Calibri" w:hAnsi="Times New Roman" w:cs="Times New Roman"/>
          <w:color w:val="000000"/>
          <w:sz w:val="20"/>
          <w:szCs w:val="20"/>
        </w:rPr>
        <w:t>Sanjoy K. Paul</w:t>
      </w:r>
      <w:r>
        <w:rPr>
          <w:rFonts w:ascii="Times New Roman" w:eastAsia="Calibri" w:hAnsi="Times New Roman" w:cs="Times New Roman"/>
          <w:color w:val="000000"/>
          <w:sz w:val="20"/>
          <w:szCs w:val="20"/>
        </w:rPr>
        <w:t xml:space="preserve"> (</w:t>
      </w:r>
      <w:r w:rsidRPr="00500177">
        <w:rPr>
          <w:rFonts w:ascii="Times New Roman" w:eastAsia="Calibri" w:hAnsi="Times New Roman" w:cs="Times New Roman"/>
          <w:color w:val="000000"/>
          <w:sz w:val="20"/>
          <w:szCs w:val="20"/>
        </w:rPr>
        <w:t>0000-0003-0848-7194</w:t>
      </w:r>
      <w:r w:rsidRPr="00365DBF">
        <w:rPr>
          <w:rFonts w:ascii="Times New Roman" w:eastAsia="Calibri" w:hAnsi="Times New Roman" w:cs="Times New Roman"/>
          <w:color w:val="000000"/>
          <w:sz w:val="20"/>
          <w:szCs w:val="20"/>
        </w:rPr>
        <w:t>)</w:t>
      </w:r>
    </w:p>
    <w:p w14:paraId="14121AAE" w14:textId="77777777" w:rsidR="00500177" w:rsidRPr="00365DBF" w:rsidRDefault="00500177" w:rsidP="00146521">
      <w:pPr>
        <w:adjustRightInd w:val="0"/>
        <w:spacing w:after="0" w:line="240" w:lineRule="auto"/>
        <w:jc w:val="both"/>
        <w:rPr>
          <w:rFonts w:ascii="Times New Roman" w:eastAsia="Calibri" w:hAnsi="Times New Roman" w:cs="Times New Roman"/>
          <w:color w:val="000000"/>
          <w:sz w:val="20"/>
          <w:szCs w:val="20"/>
        </w:rPr>
      </w:pPr>
    </w:p>
    <w:p w14:paraId="5CA3D675" w14:textId="77777777" w:rsidR="00B514A9" w:rsidRPr="00365DBF" w:rsidRDefault="00B514A9" w:rsidP="00146521">
      <w:pPr>
        <w:spacing w:line="240" w:lineRule="auto"/>
        <w:rPr>
          <w:rFonts w:ascii="Times New Roman" w:hAnsi="Times New Roman" w:cs="Times New Roman"/>
          <w:sz w:val="20"/>
          <w:szCs w:val="20"/>
        </w:rPr>
      </w:pPr>
    </w:p>
    <w:p w14:paraId="14671C3A" w14:textId="77777777" w:rsidR="00B514A9" w:rsidRPr="00365DBF" w:rsidRDefault="00B514A9" w:rsidP="00146521">
      <w:pPr>
        <w:adjustRightInd w:val="0"/>
        <w:spacing w:after="0" w:line="240" w:lineRule="auto"/>
        <w:jc w:val="both"/>
        <w:rPr>
          <w:rFonts w:ascii="Times New Roman" w:hAnsi="Times New Roman" w:cs="Times New Roman"/>
          <w:b/>
          <w:bCs/>
          <w:color w:val="000000"/>
          <w:sz w:val="20"/>
          <w:szCs w:val="20"/>
        </w:rPr>
      </w:pPr>
      <w:r w:rsidRPr="00365DBF">
        <w:rPr>
          <w:rFonts w:ascii="Times New Roman" w:hAnsi="Times New Roman" w:cs="Times New Roman"/>
          <w:b/>
          <w:bCs/>
          <w:color w:val="000000"/>
          <w:sz w:val="20"/>
          <w:szCs w:val="20"/>
        </w:rPr>
        <w:t>Correspondence to:</w:t>
      </w:r>
    </w:p>
    <w:p w14:paraId="52B288C1" w14:textId="77777777" w:rsidR="00B514A9" w:rsidRPr="00365DBF" w:rsidRDefault="00B514A9" w:rsidP="00146521">
      <w:pPr>
        <w:autoSpaceDE w:val="0"/>
        <w:autoSpaceDN w:val="0"/>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Prof. Sanjoy K. Paul</w:t>
      </w:r>
    </w:p>
    <w:p w14:paraId="263529FC" w14:textId="7C9ABA7E" w:rsidR="00B514A9" w:rsidRPr="00365DBF" w:rsidRDefault="00B514A9" w:rsidP="00146521">
      <w:pPr>
        <w:autoSpaceDE w:val="0"/>
        <w:autoSpaceDN w:val="0"/>
        <w:adjustRightInd w:val="0"/>
        <w:spacing w:after="0" w:line="240" w:lineRule="auto"/>
        <w:jc w:val="both"/>
        <w:rPr>
          <w:rStyle w:val="Hyperlink"/>
          <w:rFonts w:ascii="Times New Roman" w:hAnsi="Times New Roman" w:cs="Times New Roman"/>
          <w:sz w:val="20"/>
          <w:szCs w:val="20"/>
        </w:rPr>
      </w:pPr>
      <w:r w:rsidRPr="00365DBF">
        <w:rPr>
          <w:rFonts w:ascii="Times New Roman" w:hAnsi="Times New Roman" w:cs="Times New Roman"/>
          <w:sz w:val="20"/>
          <w:szCs w:val="20"/>
        </w:rPr>
        <w:t>Melbourne EpiCentre, University of Melbourne and Melbourne Health, Melbourne, Australia</w:t>
      </w:r>
      <w:r w:rsidRPr="00365DBF">
        <w:rPr>
          <w:rFonts w:ascii="Times New Roman" w:hAnsi="Times New Roman" w:cs="Times New Roman"/>
          <w:color w:val="000000"/>
          <w:sz w:val="20"/>
          <w:szCs w:val="20"/>
          <w:vertAlign w:val="superscript"/>
        </w:rPr>
        <w:t xml:space="preserve"> </w:t>
      </w:r>
      <w:r w:rsidRPr="00365DBF">
        <w:rPr>
          <w:rFonts w:ascii="Times New Roman" w:hAnsi="Times New Roman" w:cs="Times New Roman"/>
          <w:color w:val="000000"/>
          <w:sz w:val="20"/>
          <w:szCs w:val="20"/>
        </w:rPr>
        <w:t xml:space="preserve">Email: </w:t>
      </w:r>
      <w:hyperlink r:id="rId11" w:history="1">
        <w:r w:rsidRPr="00365DBF">
          <w:rPr>
            <w:rStyle w:val="Hyperlink"/>
            <w:rFonts w:ascii="Times New Roman" w:hAnsi="Times New Roman" w:cs="Times New Roman"/>
            <w:sz w:val="20"/>
            <w:szCs w:val="20"/>
          </w:rPr>
          <w:t>Sanjoy.Paul@unimelb.edu.au</w:t>
        </w:r>
      </w:hyperlink>
    </w:p>
    <w:p w14:paraId="56F15FD2" w14:textId="77777777" w:rsidR="00146521" w:rsidRPr="00365DBF" w:rsidRDefault="00146521" w:rsidP="00146521">
      <w:pPr>
        <w:autoSpaceDE w:val="0"/>
        <w:autoSpaceDN w:val="0"/>
        <w:adjustRightInd w:val="0"/>
        <w:spacing w:after="0" w:line="240" w:lineRule="auto"/>
        <w:jc w:val="both"/>
        <w:rPr>
          <w:rFonts w:ascii="Times New Roman" w:hAnsi="Times New Roman" w:cs="Times New Roman"/>
          <w:sz w:val="20"/>
          <w:szCs w:val="20"/>
        </w:rPr>
      </w:pPr>
    </w:p>
    <w:p w14:paraId="6098622A" w14:textId="688748FA" w:rsidR="00B514A9" w:rsidRPr="00365DBF" w:rsidRDefault="00146521" w:rsidP="00146521">
      <w:pPr>
        <w:adjustRightInd w:val="0"/>
        <w:spacing w:after="0" w:line="240" w:lineRule="auto"/>
        <w:jc w:val="both"/>
        <w:rPr>
          <w:rFonts w:ascii="Times New Roman" w:hAnsi="Times New Roman" w:cs="Times New Roman"/>
          <w:b/>
          <w:bCs/>
          <w:color w:val="000000"/>
          <w:sz w:val="20"/>
          <w:szCs w:val="20"/>
        </w:rPr>
      </w:pPr>
      <w:r w:rsidRPr="00365DBF">
        <w:rPr>
          <w:rFonts w:ascii="Times New Roman" w:hAnsi="Times New Roman" w:cs="Times New Roman"/>
          <w:b/>
          <w:bCs/>
          <w:color w:val="000000"/>
          <w:sz w:val="20"/>
          <w:szCs w:val="20"/>
        </w:rPr>
        <w:t>Word count:</w:t>
      </w:r>
    </w:p>
    <w:p w14:paraId="50FAD93F" w14:textId="2264AAE5" w:rsidR="00B514A9" w:rsidRPr="00365DBF" w:rsidRDefault="00B866F3" w:rsidP="00146521">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M</w:t>
      </w:r>
      <w:r w:rsidR="00124664" w:rsidRPr="00365DBF">
        <w:rPr>
          <w:rFonts w:ascii="Times New Roman" w:hAnsi="Times New Roman" w:cs="Times New Roman"/>
          <w:color w:val="000000"/>
          <w:sz w:val="20"/>
          <w:szCs w:val="20"/>
        </w:rPr>
        <w:t>ain text</w:t>
      </w:r>
      <w:r w:rsidR="00B514A9" w:rsidRPr="00365DBF">
        <w:rPr>
          <w:rFonts w:ascii="Times New Roman" w:hAnsi="Times New Roman" w:cs="Times New Roman"/>
          <w:color w:val="000000"/>
          <w:sz w:val="20"/>
          <w:szCs w:val="20"/>
        </w:rPr>
        <w:t xml:space="preserve">: </w:t>
      </w:r>
      <w:r w:rsidR="00CE0D70" w:rsidRPr="00CE0D70">
        <w:rPr>
          <w:rFonts w:ascii="Times New Roman" w:hAnsi="Times New Roman" w:cs="Times New Roman"/>
          <w:color w:val="000000"/>
          <w:sz w:val="20"/>
          <w:szCs w:val="20"/>
          <w:highlight w:val="yellow"/>
        </w:rPr>
        <w:t>30</w:t>
      </w:r>
      <w:r w:rsidR="00CE0D70" w:rsidRPr="00935621">
        <w:rPr>
          <w:rFonts w:ascii="Times New Roman" w:hAnsi="Times New Roman" w:cs="Times New Roman"/>
          <w:color w:val="000000"/>
          <w:sz w:val="20"/>
          <w:szCs w:val="20"/>
          <w:highlight w:val="yellow"/>
        </w:rPr>
        <w:t>7</w:t>
      </w:r>
      <w:r w:rsidR="00935621" w:rsidRPr="00935621">
        <w:rPr>
          <w:rFonts w:ascii="Times New Roman" w:hAnsi="Times New Roman" w:cs="Times New Roman"/>
          <w:color w:val="000000"/>
          <w:sz w:val="20"/>
          <w:szCs w:val="20"/>
          <w:highlight w:val="yellow"/>
        </w:rPr>
        <w:t>5</w:t>
      </w:r>
    </w:p>
    <w:p w14:paraId="426D269F" w14:textId="617C1EB1" w:rsidR="00B514A9" w:rsidRPr="00365DBF" w:rsidRDefault="00B514A9" w:rsidP="00146521">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 xml:space="preserve">Abstract: </w:t>
      </w:r>
      <w:r w:rsidR="009325B1" w:rsidRPr="004369D9">
        <w:rPr>
          <w:rFonts w:ascii="Times New Roman" w:hAnsi="Times New Roman" w:cs="Times New Roman"/>
          <w:color w:val="000000"/>
          <w:sz w:val="20"/>
          <w:szCs w:val="20"/>
          <w:highlight w:val="yellow"/>
        </w:rPr>
        <w:t>2</w:t>
      </w:r>
      <w:r w:rsidR="004369D9" w:rsidRPr="004369D9">
        <w:rPr>
          <w:rFonts w:ascii="Times New Roman" w:hAnsi="Times New Roman" w:cs="Times New Roman"/>
          <w:color w:val="000000"/>
          <w:sz w:val="20"/>
          <w:szCs w:val="20"/>
          <w:highlight w:val="yellow"/>
        </w:rPr>
        <w:t>21</w:t>
      </w:r>
    </w:p>
    <w:p w14:paraId="706F6857" w14:textId="013DE0AD" w:rsidR="00B514A9" w:rsidRPr="00365DBF" w:rsidRDefault="00B514A9" w:rsidP="00146521">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 xml:space="preserve">Figures: </w:t>
      </w:r>
      <w:r w:rsidR="00BF6F56" w:rsidRPr="00365DBF">
        <w:rPr>
          <w:rFonts w:ascii="Times New Roman" w:hAnsi="Times New Roman" w:cs="Times New Roman"/>
          <w:color w:val="000000"/>
          <w:sz w:val="20"/>
          <w:szCs w:val="20"/>
        </w:rPr>
        <w:t>3</w:t>
      </w:r>
    </w:p>
    <w:p w14:paraId="7D02D5DA" w14:textId="77777777" w:rsidR="00B514A9" w:rsidRPr="00365DBF" w:rsidRDefault="00B514A9" w:rsidP="00146521">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Tables: 3</w:t>
      </w:r>
    </w:p>
    <w:p w14:paraId="70D2FCF6" w14:textId="68DB14BB" w:rsidR="00B9336B" w:rsidRPr="00365DBF" w:rsidRDefault="00B9336B" w:rsidP="00146521">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color w:val="000000"/>
          <w:sz w:val="20"/>
          <w:szCs w:val="20"/>
        </w:rPr>
        <w:t xml:space="preserve">References: </w:t>
      </w:r>
      <w:r w:rsidR="009325B1" w:rsidRPr="004A488F">
        <w:rPr>
          <w:rFonts w:ascii="Times New Roman" w:hAnsi="Times New Roman" w:cs="Times New Roman"/>
          <w:color w:val="000000"/>
          <w:sz w:val="20"/>
          <w:szCs w:val="20"/>
          <w:highlight w:val="yellow"/>
        </w:rPr>
        <w:t>3</w:t>
      </w:r>
      <w:r w:rsidR="004A488F" w:rsidRPr="004A488F">
        <w:rPr>
          <w:rFonts w:ascii="Times New Roman" w:hAnsi="Times New Roman" w:cs="Times New Roman"/>
          <w:color w:val="000000"/>
          <w:sz w:val="20"/>
          <w:szCs w:val="20"/>
          <w:highlight w:val="yellow"/>
        </w:rPr>
        <w:t>7</w:t>
      </w:r>
    </w:p>
    <w:p w14:paraId="3D24416E" w14:textId="62CA3303" w:rsidR="00B514A9" w:rsidRPr="00365DBF" w:rsidRDefault="00B514A9" w:rsidP="00B514A9">
      <w:pPr>
        <w:adjustRightInd w:val="0"/>
        <w:spacing w:after="0" w:line="240" w:lineRule="auto"/>
        <w:jc w:val="both"/>
        <w:rPr>
          <w:rFonts w:ascii="Times New Roman" w:hAnsi="Times New Roman" w:cs="Times New Roman"/>
          <w:color w:val="000000"/>
          <w:sz w:val="20"/>
          <w:szCs w:val="20"/>
        </w:rPr>
      </w:pPr>
    </w:p>
    <w:p w14:paraId="0213E7B7" w14:textId="77CB1F94" w:rsidR="00146521" w:rsidRDefault="00146521" w:rsidP="00B514A9">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b/>
          <w:color w:val="000000"/>
          <w:sz w:val="20"/>
          <w:szCs w:val="20"/>
        </w:rPr>
        <w:t>Funding</w:t>
      </w:r>
      <w:r w:rsidRPr="00365DBF">
        <w:rPr>
          <w:rFonts w:ascii="Times New Roman" w:hAnsi="Times New Roman" w:cs="Times New Roman"/>
          <w:color w:val="000000"/>
          <w:sz w:val="20"/>
          <w:szCs w:val="20"/>
        </w:rPr>
        <w:t xml:space="preserve">: </w:t>
      </w:r>
      <w:r w:rsidR="00BF6F56" w:rsidRPr="00365DBF">
        <w:rPr>
          <w:rFonts w:ascii="Times New Roman" w:hAnsi="Times New Roman" w:cs="Times New Roman"/>
          <w:color w:val="000000"/>
          <w:sz w:val="20"/>
          <w:szCs w:val="20"/>
        </w:rPr>
        <w:t>National Health and Medical Research Council of Australia</w:t>
      </w:r>
      <w:r w:rsidR="00412808" w:rsidRPr="00365DBF">
        <w:rPr>
          <w:rFonts w:ascii="Times New Roman" w:hAnsi="Times New Roman" w:cs="Times New Roman"/>
          <w:color w:val="000000"/>
          <w:sz w:val="20"/>
          <w:szCs w:val="20"/>
        </w:rPr>
        <w:t xml:space="preserve"> (GNT1063477).</w:t>
      </w:r>
    </w:p>
    <w:p w14:paraId="2ABE9A97" w14:textId="77777777" w:rsidR="00365DBF" w:rsidRPr="00365DBF" w:rsidRDefault="00365DBF" w:rsidP="00B514A9">
      <w:pPr>
        <w:adjustRightInd w:val="0"/>
        <w:spacing w:after="0" w:line="240" w:lineRule="auto"/>
        <w:jc w:val="both"/>
        <w:rPr>
          <w:rFonts w:ascii="Times New Roman" w:hAnsi="Times New Roman" w:cs="Times New Roman"/>
          <w:color w:val="000000"/>
          <w:sz w:val="20"/>
          <w:szCs w:val="20"/>
        </w:rPr>
      </w:pPr>
    </w:p>
    <w:p w14:paraId="46876CB2" w14:textId="4FFBE86A" w:rsidR="00E443FC" w:rsidRDefault="00E443FC" w:rsidP="00B514A9">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b/>
          <w:color w:val="000000"/>
          <w:sz w:val="20"/>
          <w:szCs w:val="20"/>
        </w:rPr>
        <w:t>Acknowledgement</w:t>
      </w:r>
      <w:r w:rsidRPr="00365DBF">
        <w:rPr>
          <w:rFonts w:ascii="Times New Roman" w:hAnsi="Times New Roman" w:cs="Times New Roman"/>
          <w:color w:val="000000"/>
          <w:sz w:val="20"/>
          <w:szCs w:val="20"/>
        </w:rPr>
        <w:t>: Melbourne EpiCentre gratefully acknowledges the support from the Australian Government’s National Collaborative Research Infrastructure Strategy (NCRIS) initiative through Therapeutic Innovation Australia.</w:t>
      </w:r>
    </w:p>
    <w:p w14:paraId="6D3D5C6F" w14:textId="77777777" w:rsidR="00365DBF" w:rsidRPr="00365DBF" w:rsidRDefault="00365DBF" w:rsidP="00B514A9">
      <w:pPr>
        <w:adjustRightInd w:val="0"/>
        <w:spacing w:after="0" w:line="240" w:lineRule="auto"/>
        <w:jc w:val="both"/>
        <w:rPr>
          <w:rFonts w:ascii="Times New Roman" w:hAnsi="Times New Roman" w:cs="Times New Roman"/>
          <w:color w:val="000000"/>
          <w:sz w:val="20"/>
          <w:szCs w:val="20"/>
        </w:rPr>
      </w:pPr>
    </w:p>
    <w:p w14:paraId="32EEE996" w14:textId="5B4E6358" w:rsidR="00B514A9" w:rsidRPr="00365DBF" w:rsidRDefault="00BF6F56" w:rsidP="004533CE">
      <w:pPr>
        <w:adjustRightInd w:val="0"/>
        <w:spacing w:after="0" w:line="240" w:lineRule="auto"/>
        <w:jc w:val="both"/>
        <w:rPr>
          <w:rFonts w:ascii="Times New Roman" w:hAnsi="Times New Roman" w:cs="Times New Roman"/>
          <w:color w:val="000000"/>
          <w:sz w:val="20"/>
          <w:szCs w:val="20"/>
        </w:rPr>
      </w:pPr>
      <w:r w:rsidRPr="00365DBF">
        <w:rPr>
          <w:rFonts w:ascii="Times New Roman" w:hAnsi="Times New Roman" w:cs="Times New Roman"/>
          <w:b/>
          <w:color w:val="000000"/>
          <w:sz w:val="20"/>
          <w:szCs w:val="20"/>
        </w:rPr>
        <w:t>Author contribution</w:t>
      </w:r>
      <w:r w:rsidRPr="00365DBF">
        <w:rPr>
          <w:rFonts w:ascii="Times New Roman" w:hAnsi="Times New Roman" w:cs="Times New Roman"/>
          <w:color w:val="000000"/>
          <w:sz w:val="20"/>
          <w:szCs w:val="20"/>
        </w:rPr>
        <w:t xml:space="preserve">: SKP and ESOA conceived the idea and contributed to the study design. ESOA. conducted the data extraction, data manipulation, statistical analyses and developed the first draft of the manuscript. </w:t>
      </w:r>
      <w:r w:rsidR="004533CE" w:rsidRPr="00365DBF">
        <w:rPr>
          <w:rFonts w:ascii="Times New Roman" w:hAnsi="Times New Roman" w:cs="Times New Roman"/>
          <w:color w:val="000000"/>
          <w:sz w:val="20"/>
          <w:szCs w:val="20"/>
        </w:rPr>
        <w:t xml:space="preserve">S.K.P. contributed to the statistical analyses and had full access to all the data in the study and is the guarantor, taking responsibility for the integrity of the data and the accuracy of the data analysis. </w:t>
      </w:r>
      <w:r w:rsidRPr="00365DBF">
        <w:rPr>
          <w:rFonts w:ascii="Times New Roman" w:hAnsi="Times New Roman" w:cs="Times New Roman"/>
          <w:color w:val="000000"/>
          <w:sz w:val="20"/>
          <w:szCs w:val="20"/>
        </w:rPr>
        <w:t xml:space="preserve">ESOA, KKR, and SKP </w:t>
      </w:r>
      <w:r w:rsidR="004533CE" w:rsidRPr="00365DBF">
        <w:rPr>
          <w:rFonts w:ascii="Times New Roman" w:hAnsi="Times New Roman" w:cs="Times New Roman"/>
          <w:color w:val="000000"/>
          <w:sz w:val="20"/>
          <w:szCs w:val="20"/>
        </w:rPr>
        <w:t>were involved in writing the paper and had final approval of the submitted and published versions.</w:t>
      </w:r>
    </w:p>
    <w:p w14:paraId="1283E40E" w14:textId="2E9CE1A5" w:rsidR="00146521" w:rsidRDefault="00146521" w:rsidP="00B514A9">
      <w:pPr>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53894A7C" w14:textId="77777777" w:rsidR="00B514A9" w:rsidRDefault="00B514A9" w:rsidP="00B514A9">
      <w:pPr>
        <w:adjustRightInd w:val="0"/>
        <w:spacing w:after="0" w:line="240" w:lineRule="auto"/>
        <w:jc w:val="both"/>
        <w:rPr>
          <w:rFonts w:ascii="Times New Roman" w:hAnsi="Times New Roman" w:cs="Times New Roman"/>
          <w:color w:val="000000"/>
          <w:sz w:val="24"/>
          <w:szCs w:val="24"/>
        </w:rPr>
      </w:pPr>
    </w:p>
    <w:p w14:paraId="68D0A847" w14:textId="77777777" w:rsidR="00B514A9" w:rsidRPr="00EF75B1" w:rsidRDefault="00B514A9" w:rsidP="00662577">
      <w:pPr>
        <w:pStyle w:val="Heading1"/>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ABSTRACT</w:t>
      </w:r>
    </w:p>
    <w:p w14:paraId="27D498AA" w14:textId="2DDF6818" w:rsidR="00B514A9" w:rsidRPr="00EF75B1" w:rsidRDefault="00412808" w:rsidP="00186D35">
      <w:pPr>
        <w:spacing w:after="0" w:line="480" w:lineRule="auto"/>
        <w:jc w:val="both"/>
        <w:rPr>
          <w:rFonts w:ascii="Times New Roman" w:hAnsi="Times New Roman" w:cs="Times New Roman"/>
          <w:sz w:val="20"/>
          <w:szCs w:val="20"/>
        </w:rPr>
      </w:pPr>
      <w:bookmarkStart w:id="1" w:name="_Hlk509311468"/>
      <w:r w:rsidRPr="00EF75B1">
        <w:rPr>
          <w:rFonts w:ascii="Times New Roman" w:hAnsi="Times New Roman" w:cs="Times New Roman"/>
          <w:b/>
          <w:sz w:val="20"/>
          <w:szCs w:val="20"/>
        </w:rPr>
        <w:t>Objectives</w:t>
      </w:r>
      <w:r w:rsidR="003E5B78" w:rsidRPr="00EF75B1">
        <w:rPr>
          <w:rFonts w:ascii="Times New Roman" w:hAnsi="Times New Roman" w:cs="Times New Roman"/>
          <w:sz w:val="20"/>
          <w:szCs w:val="20"/>
        </w:rPr>
        <w:t>: T</w:t>
      </w:r>
      <w:r w:rsidR="006E70A6" w:rsidRPr="00EF75B1">
        <w:rPr>
          <w:rFonts w:ascii="Times New Roman" w:hAnsi="Times New Roman" w:cs="Times New Roman"/>
          <w:sz w:val="20"/>
          <w:szCs w:val="20"/>
        </w:rPr>
        <w:t xml:space="preserve">o </w:t>
      </w:r>
      <w:r w:rsidR="00500438" w:rsidRPr="00EF75B1">
        <w:rPr>
          <w:rFonts w:ascii="Times New Roman" w:hAnsi="Times New Roman" w:cs="Times New Roman"/>
          <w:sz w:val="20"/>
          <w:szCs w:val="20"/>
        </w:rPr>
        <w:t xml:space="preserve">evaluate the </w:t>
      </w:r>
      <w:r w:rsidR="00BA05D2" w:rsidRPr="00EF75B1">
        <w:rPr>
          <w:rFonts w:ascii="Times New Roman" w:hAnsi="Times New Roman" w:cs="Times New Roman"/>
          <w:sz w:val="20"/>
          <w:szCs w:val="20"/>
        </w:rPr>
        <w:t xml:space="preserve">risk of </w:t>
      </w:r>
      <w:r w:rsidR="0092520E" w:rsidRPr="00EF75B1">
        <w:rPr>
          <w:rFonts w:ascii="Times New Roman" w:hAnsi="Times New Roman" w:cs="Times New Roman"/>
          <w:sz w:val="20"/>
          <w:szCs w:val="20"/>
        </w:rPr>
        <w:t xml:space="preserve">CVD </w:t>
      </w:r>
      <w:r w:rsidR="00B514A9" w:rsidRPr="00EF75B1">
        <w:rPr>
          <w:rFonts w:ascii="Times New Roman" w:hAnsi="Times New Roman" w:cs="Times New Roman"/>
          <w:sz w:val="20"/>
          <w:szCs w:val="20"/>
        </w:rPr>
        <w:t>and all-cause mortality</w:t>
      </w:r>
      <w:r w:rsidR="00500438" w:rsidRPr="00EF75B1">
        <w:rPr>
          <w:rFonts w:ascii="Times New Roman" w:hAnsi="Times New Roman" w:cs="Times New Roman"/>
          <w:sz w:val="20"/>
          <w:szCs w:val="20"/>
        </w:rPr>
        <w:t xml:space="preserve"> at </w:t>
      </w:r>
      <w:r w:rsidR="00B514A9" w:rsidRPr="00EF75B1">
        <w:rPr>
          <w:rFonts w:ascii="Times New Roman" w:hAnsi="Times New Roman" w:cs="Times New Roman"/>
          <w:sz w:val="20"/>
          <w:szCs w:val="20"/>
        </w:rPr>
        <w:t xml:space="preserve">different BMI </w:t>
      </w:r>
      <w:r w:rsidR="00500438" w:rsidRPr="00EF75B1">
        <w:rPr>
          <w:rFonts w:ascii="Times New Roman" w:hAnsi="Times New Roman" w:cs="Times New Roman"/>
          <w:sz w:val="20"/>
          <w:szCs w:val="20"/>
        </w:rPr>
        <w:t xml:space="preserve">levels </w:t>
      </w:r>
      <w:r w:rsidR="00B34366" w:rsidRPr="00EF75B1">
        <w:rPr>
          <w:rFonts w:ascii="Times New Roman" w:hAnsi="Times New Roman" w:cs="Times New Roman"/>
          <w:sz w:val="20"/>
          <w:szCs w:val="20"/>
        </w:rPr>
        <w:t xml:space="preserve">in conjunction with weight change </w:t>
      </w:r>
      <w:r w:rsidR="00B34366" w:rsidRPr="00F740D2">
        <w:rPr>
          <w:rFonts w:ascii="Times New Roman" w:hAnsi="Times New Roman" w:cs="Times New Roman"/>
          <w:noProof/>
          <w:sz w:val="20"/>
          <w:szCs w:val="20"/>
        </w:rPr>
        <w:t>prior to</w:t>
      </w:r>
      <w:r w:rsidR="00B34366" w:rsidRPr="00EF75B1">
        <w:rPr>
          <w:rFonts w:ascii="Times New Roman" w:hAnsi="Times New Roman" w:cs="Times New Roman"/>
          <w:sz w:val="20"/>
          <w:szCs w:val="20"/>
        </w:rPr>
        <w:t xml:space="preserve"> </w:t>
      </w:r>
      <w:r w:rsidR="00B34366" w:rsidRPr="00F740D2">
        <w:rPr>
          <w:rFonts w:ascii="Times New Roman" w:hAnsi="Times New Roman" w:cs="Times New Roman"/>
          <w:noProof/>
          <w:sz w:val="20"/>
          <w:szCs w:val="20"/>
        </w:rPr>
        <w:t>diagnosis</w:t>
      </w:r>
      <w:r w:rsidR="00B34366" w:rsidRPr="00EF75B1">
        <w:rPr>
          <w:rFonts w:ascii="Times New Roman" w:hAnsi="Times New Roman" w:cs="Times New Roman"/>
          <w:sz w:val="20"/>
          <w:szCs w:val="20"/>
        </w:rPr>
        <w:t xml:space="preserve"> of T2DM in a </w:t>
      </w:r>
      <w:r w:rsidR="00500438" w:rsidRPr="00EF75B1">
        <w:rPr>
          <w:rFonts w:ascii="Times New Roman" w:hAnsi="Times New Roman" w:cs="Times New Roman"/>
          <w:sz w:val="20"/>
          <w:szCs w:val="20"/>
        </w:rPr>
        <w:t>multi-ethnic population</w:t>
      </w:r>
      <w:r w:rsidR="00B34366" w:rsidRPr="00EF75B1">
        <w:rPr>
          <w:rFonts w:ascii="Times New Roman" w:hAnsi="Times New Roman" w:cs="Times New Roman"/>
          <w:sz w:val="20"/>
          <w:szCs w:val="20"/>
        </w:rPr>
        <w:t>.</w:t>
      </w:r>
      <w:bookmarkEnd w:id="1"/>
    </w:p>
    <w:p w14:paraId="52D37298" w14:textId="77777777" w:rsidR="00186D35" w:rsidRPr="00EF75B1" w:rsidRDefault="00186D35" w:rsidP="00186D35">
      <w:pPr>
        <w:spacing w:after="0" w:line="480" w:lineRule="auto"/>
        <w:jc w:val="both"/>
        <w:rPr>
          <w:rFonts w:ascii="Times New Roman" w:hAnsi="Times New Roman" w:cs="Times New Roman"/>
          <w:sz w:val="20"/>
          <w:szCs w:val="20"/>
        </w:rPr>
      </w:pPr>
    </w:p>
    <w:p w14:paraId="21F188AD" w14:textId="27D04BEB" w:rsidR="00B514A9" w:rsidRPr="00EF75B1" w:rsidRDefault="00B514A9" w:rsidP="00186D35">
      <w:pPr>
        <w:spacing w:after="0" w:line="480" w:lineRule="auto"/>
        <w:jc w:val="both"/>
        <w:rPr>
          <w:rFonts w:ascii="Times New Roman" w:hAnsi="Times New Roman" w:cs="Times New Roman"/>
          <w:sz w:val="20"/>
          <w:szCs w:val="20"/>
        </w:rPr>
      </w:pPr>
      <w:r w:rsidRPr="00EF75B1">
        <w:rPr>
          <w:rFonts w:ascii="Times New Roman" w:hAnsi="Times New Roman" w:cs="Times New Roman"/>
          <w:b/>
          <w:sz w:val="20"/>
          <w:szCs w:val="20"/>
        </w:rPr>
        <w:t xml:space="preserve">Methods: </w:t>
      </w:r>
      <w:r w:rsidRPr="00EF75B1">
        <w:rPr>
          <w:rFonts w:ascii="Times New Roman" w:hAnsi="Times New Roman" w:cs="Times New Roman"/>
          <w:sz w:val="20"/>
          <w:szCs w:val="20"/>
        </w:rPr>
        <w:t xml:space="preserve">Longitudinal study of </w:t>
      </w:r>
      <w:r w:rsidR="00500438" w:rsidRPr="00EF75B1">
        <w:rPr>
          <w:rFonts w:ascii="Times New Roman" w:hAnsi="Times New Roman" w:cs="Times New Roman"/>
          <w:sz w:val="20"/>
          <w:szCs w:val="20"/>
        </w:rPr>
        <w:t>5</w:t>
      </w:r>
      <w:r w:rsidR="005073C1" w:rsidRPr="00EF75B1">
        <w:rPr>
          <w:rFonts w:ascii="Times New Roman" w:hAnsi="Times New Roman" w:cs="Times New Roman"/>
          <w:sz w:val="20"/>
          <w:szCs w:val="20"/>
        </w:rPr>
        <w:t>1</w:t>
      </w:r>
      <w:r w:rsidR="00500438" w:rsidRPr="00EF75B1">
        <w:rPr>
          <w:rFonts w:ascii="Times New Roman" w:hAnsi="Times New Roman" w:cs="Times New Roman"/>
          <w:sz w:val="20"/>
          <w:szCs w:val="20"/>
        </w:rPr>
        <w:t>,</w:t>
      </w:r>
      <w:r w:rsidR="00B2737A" w:rsidRPr="00EF75B1">
        <w:rPr>
          <w:rFonts w:ascii="Times New Roman" w:hAnsi="Times New Roman" w:cs="Times New Roman"/>
          <w:sz w:val="20"/>
          <w:szCs w:val="20"/>
        </w:rPr>
        <w:t>455</w:t>
      </w:r>
      <w:r w:rsidR="00500438"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patients </w:t>
      </w:r>
      <w:r w:rsidR="006802D0" w:rsidRPr="00EF75B1">
        <w:rPr>
          <w:rFonts w:ascii="Times New Roman" w:hAnsi="Times New Roman" w:cs="Times New Roman"/>
          <w:sz w:val="20"/>
          <w:szCs w:val="20"/>
        </w:rPr>
        <w:t xml:space="preserve">with T2DM </w:t>
      </w:r>
      <w:r w:rsidR="00500438" w:rsidRPr="00EF75B1">
        <w:rPr>
          <w:rFonts w:ascii="Times New Roman" w:hAnsi="Times New Roman" w:cs="Times New Roman"/>
          <w:sz w:val="20"/>
          <w:szCs w:val="20"/>
        </w:rPr>
        <w:t>and</w:t>
      </w:r>
      <w:r w:rsidRPr="00EF75B1">
        <w:rPr>
          <w:rFonts w:ascii="Times New Roman" w:hAnsi="Times New Roman" w:cs="Times New Roman"/>
          <w:sz w:val="20"/>
          <w:szCs w:val="20"/>
        </w:rPr>
        <w:t xml:space="preserve"> without a history </w:t>
      </w:r>
      <w:r w:rsidR="00B34366" w:rsidRPr="00EF75B1">
        <w:rPr>
          <w:rFonts w:ascii="Times New Roman" w:hAnsi="Times New Roman" w:cs="Times New Roman"/>
          <w:sz w:val="20"/>
          <w:szCs w:val="20"/>
        </w:rPr>
        <w:t xml:space="preserve">of </w:t>
      </w:r>
      <w:r w:rsidR="006802D0" w:rsidRPr="00EF75B1">
        <w:rPr>
          <w:rFonts w:ascii="Times New Roman" w:hAnsi="Times New Roman" w:cs="Times New Roman"/>
          <w:sz w:val="20"/>
          <w:szCs w:val="20"/>
        </w:rPr>
        <w:t xml:space="preserve">comorbid </w:t>
      </w:r>
      <w:r w:rsidR="00B34366" w:rsidRPr="00EF75B1">
        <w:rPr>
          <w:rFonts w:ascii="Times New Roman" w:hAnsi="Times New Roman" w:cs="Times New Roman"/>
          <w:sz w:val="20"/>
          <w:szCs w:val="20"/>
        </w:rPr>
        <w:t>diseases</w:t>
      </w:r>
      <w:r w:rsidR="006802D0" w:rsidRPr="00EF75B1">
        <w:rPr>
          <w:rFonts w:ascii="Times New Roman" w:hAnsi="Times New Roman" w:cs="Times New Roman"/>
          <w:sz w:val="20"/>
          <w:szCs w:val="20"/>
        </w:rPr>
        <w:t xml:space="preserve"> </w:t>
      </w:r>
      <w:r w:rsidR="00B27CC4" w:rsidRPr="00EF75B1">
        <w:rPr>
          <w:rFonts w:ascii="Times New Roman" w:hAnsi="Times New Roman" w:cs="Times New Roman"/>
          <w:sz w:val="20"/>
          <w:szCs w:val="20"/>
        </w:rPr>
        <w:t>at diagnosis</w:t>
      </w:r>
      <w:r w:rsidR="00500438" w:rsidRPr="00EF75B1">
        <w:rPr>
          <w:rFonts w:ascii="Times New Roman" w:hAnsi="Times New Roman" w:cs="Times New Roman"/>
          <w:sz w:val="20"/>
          <w:szCs w:val="20"/>
        </w:rPr>
        <w:t xml:space="preserve">. </w:t>
      </w:r>
      <w:r w:rsidR="009325B1" w:rsidRPr="00EF75B1">
        <w:rPr>
          <w:rFonts w:ascii="Times New Roman" w:hAnsi="Times New Roman" w:cs="Times New Roman"/>
          <w:sz w:val="20"/>
          <w:szCs w:val="20"/>
        </w:rPr>
        <w:t>W</w:t>
      </w:r>
      <w:r w:rsidR="00B34366" w:rsidRPr="00EF75B1">
        <w:rPr>
          <w:rFonts w:ascii="Times New Roman" w:hAnsi="Times New Roman" w:cs="Times New Roman"/>
          <w:sz w:val="20"/>
          <w:szCs w:val="20"/>
        </w:rPr>
        <w:t xml:space="preserve">eight </w:t>
      </w:r>
      <w:r w:rsidR="009325B1" w:rsidRPr="00EF75B1">
        <w:rPr>
          <w:rFonts w:ascii="Times New Roman" w:hAnsi="Times New Roman" w:cs="Times New Roman"/>
          <w:sz w:val="20"/>
          <w:szCs w:val="20"/>
        </w:rPr>
        <w:t xml:space="preserve">changes </w:t>
      </w:r>
      <w:r w:rsidR="00B34366" w:rsidRPr="00F740D2">
        <w:rPr>
          <w:rFonts w:ascii="Times New Roman" w:hAnsi="Times New Roman" w:cs="Times New Roman"/>
          <w:noProof/>
          <w:sz w:val="20"/>
          <w:szCs w:val="20"/>
        </w:rPr>
        <w:t>prio</w:t>
      </w:r>
      <w:r w:rsidR="00382C99" w:rsidRPr="00F740D2">
        <w:rPr>
          <w:rFonts w:ascii="Times New Roman" w:hAnsi="Times New Roman" w:cs="Times New Roman"/>
          <w:noProof/>
          <w:sz w:val="20"/>
          <w:szCs w:val="20"/>
        </w:rPr>
        <w:t>r to</w:t>
      </w:r>
      <w:r w:rsidR="00382C99" w:rsidRPr="00EF75B1">
        <w:rPr>
          <w:rFonts w:ascii="Times New Roman" w:hAnsi="Times New Roman" w:cs="Times New Roman"/>
          <w:sz w:val="20"/>
          <w:szCs w:val="20"/>
        </w:rPr>
        <w:t xml:space="preserve"> diagnosis of T2DM </w:t>
      </w:r>
      <w:r w:rsidR="00382C99" w:rsidRPr="00F740D2">
        <w:rPr>
          <w:rFonts w:ascii="Times New Roman" w:hAnsi="Times New Roman" w:cs="Times New Roman"/>
          <w:noProof/>
          <w:sz w:val="20"/>
          <w:szCs w:val="20"/>
        </w:rPr>
        <w:t>w</w:t>
      </w:r>
      <w:r w:rsidR="006802D0" w:rsidRPr="00F740D2">
        <w:rPr>
          <w:rFonts w:ascii="Times New Roman" w:hAnsi="Times New Roman" w:cs="Times New Roman"/>
          <w:noProof/>
          <w:sz w:val="20"/>
          <w:szCs w:val="20"/>
        </w:rPr>
        <w:t>ere</w:t>
      </w:r>
      <w:r w:rsidR="00382C99" w:rsidRPr="00F740D2">
        <w:rPr>
          <w:rFonts w:ascii="Times New Roman" w:hAnsi="Times New Roman" w:cs="Times New Roman"/>
          <w:noProof/>
          <w:sz w:val="20"/>
          <w:szCs w:val="20"/>
        </w:rPr>
        <w:t xml:space="preserve"> evaluated</w:t>
      </w:r>
      <w:r w:rsidR="00F740D2" w:rsidRPr="00F740D2">
        <w:rPr>
          <w:rFonts w:ascii="Times New Roman" w:hAnsi="Times New Roman" w:cs="Times New Roman"/>
          <w:noProof/>
          <w:sz w:val="20"/>
          <w:szCs w:val="20"/>
        </w:rPr>
        <w:t>,</w:t>
      </w:r>
      <w:r w:rsidR="00382C99" w:rsidRPr="00EF75B1">
        <w:rPr>
          <w:rFonts w:ascii="Times New Roman" w:hAnsi="Times New Roman" w:cs="Times New Roman"/>
          <w:sz w:val="20"/>
          <w:szCs w:val="20"/>
        </w:rPr>
        <w:t xml:space="preserve"> </w:t>
      </w:r>
      <w:r w:rsidR="00382C99" w:rsidRPr="00F740D2">
        <w:rPr>
          <w:rFonts w:ascii="Times New Roman" w:hAnsi="Times New Roman" w:cs="Times New Roman"/>
          <w:noProof/>
          <w:sz w:val="20"/>
          <w:szCs w:val="20"/>
        </w:rPr>
        <w:t>and</w:t>
      </w:r>
      <w:r w:rsidR="00382C99" w:rsidRPr="00EF75B1">
        <w:rPr>
          <w:rFonts w:ascii="Times New Roman" w:hAnsi="Times New Roman" w:cs="Times New Roman"/>
          <w:sz w:val="20"/>
          <w:szCs w:val="20"/>
        </w:rPr>
        <w:t xml:space="preserve"> the r</w:t>
      </w:r>
      <w:r w:rsidR="00E40533" w:rsidRPr="00EF75B1">
        <w:rPr>
          <w:rFonts w:ascii="Times New Roman" w:hAnsi="Times New Roman" w:cs="Times New Roman"/>
          <w:sz w:val="20"/>
          <w:szCs w:val="20"/>
        </w:rPr>
        <w:t xml:space="preserve">isk of </w:t>
      </w:r>
      <w:r w:rsidRPr="00EF75B1">
        <w:rPr>
          <w:rFonts w:ascii="Times New Roman" w:hAnsi="Times New Roman" w:cs="Times New Roman"/>
          <w:sz w:val="20"/>
          <w:szCs w:val="20"/>
        </w:rPr>
        <w:t>CVD and all-cause mortality</w:t>
      </w:r>
      <w:r w:rsidR="00E40533" w:rsidRPr="00EF75B1">
        <w:rPr>
          <w:rFonts w:ascii="Times New Roman" w:hAnsi="Times New Roman" w:cs="Times New Roman"/>
          <w:sz w:val="20"/>
          <w:szCs w:val="20"/>
        </w:rPr>
        <w:t xml:space="preserve"> </w:t>
      </w:r>
      <w:r w:rsidR="00500438" w:rsidRPr="00EF75B1">
        <w:rPr>
          <w:rFonts w:ascii="Times New Roman" w:hAnsi="Times New Roman" w:cs="Times New Roman"/>
          <w:sz w:val="20"/>
          <w:szCs w:val="20"/>
        </w:rPr>
        <w:t xml:space="preserve">at </w:t>
      </w:r>
      <w:r w:rsidRPr="00EF75B1">
        <w:rPr>
          <w:rFonts w:ascii="Times New Roman" w:hAnsi="Times New Roman" w:cs="Times New Roman"/>
          <w:sz w:val="20"/>
          <w:szCs w:val="20"/>
        </w:rPr>
        <w:t xml:space="preserve">different BMI </w:t>
      </w:r>
      <w:r w:rsidR="00500438" w:rsidRPr="00EF75B1">
        <w:rPr>
          <w:rFonts w:ascii="Times New Roman" w:hAnsi="Times New Roman" w:cs="Times New Roman"/>
          <w:sz w:val="20"/>
          <w:szCs w:val="20"/>
        </w:rPr>
        <w:t>levels</w:t>
      </w:r>
      <w:r w:rsidR="00E40533" w:rsidRPr="00EF75B1">
        <w:rPr>
          <w:rFonts w:ascii="Times New Roman" w:hAnsi="Times New Roman" w:cs="Times New Roman"/>
          <w:sz w:val="20"/>
          <w:szCs w:val="20"/>
        </w:rPr>
        <w:t xml:space="preserve"> </w:t>
      </w:r>
      <w:r w:rsidR="00500438" w:rsidRPr="00EF75B1">
        <w:rPr>
          <w:rFonts w:ascii="Times New Roman" w:hAnsi="Times New Roman" w:cs="Times New Roman"/>
          <w:sz w:val="20"/>
          <w:szCs w:val="20"/>
        </w:rPr>
        <w:t xml:space="preserve">among </w:t>
      </w:r>
      <w:r w:rsidRPr="00EF75B1">
        <w:rPr>
          <w:rFonts w:ascii="Times New Roman" w:hAnsi="Times New Roman" w:cs="Times New Roman"/>
          <w:sz w:val="20"/>
          <w:szCs w:val="20"/>
        </w:rPr>
        <w:t>three ethnic groups</w:t>
      </w:r>
      <w:r w:rsidR="00E40533" w:rsidRPr="00EF75B1">
        <w:rPr>
          <w:rFonts w:ascii="Times New Roman" w:hAnsi="Times New Roman" w:cs="Times New Roman"/>
          <w:sz w:val="20"/>
          <w:szCs w:val="20"/>
        </w:rPr>
        <w:t xml:space="preserve"> estimated</w:t>
      </w:r>
      <w:r w:rsidR="006A7BFE">
        <w:rPr>
          <w:rFonts w:ascii="Times New Roman" w:hAnsi="Times New Roman" w:cs="Times New Roman"/>
          <w:sz w:val="20"/>
          <w:szCs w:val="20"/>
        </w:rPr>
        <w:t xml:space="preserve"> using treatment effects model</w:t>
      </w:r>
      <w:r w:rsidRPr="00EF75B1">
        <w:rPr>
          <w:rFonts w:ascii="Times New Roman" w:hAnsi="Times New Roman" w:cs="Times New Roman"/>
          <w:sz w:val="20"/>
          <w:szCs w:val="20"/>
        </w:rPr>
        <w:t>.</w:t>
      </w:r>
    </w:p>
    <w:p w14:paraId="5CB625C2" w14:textId="77777777" w:rsidR="00186D35" w:rsidRPr="00EF75B1" w:rsidRDefault="00186D35" w:rsidP="00186D35">
      <w:pPr>
        <w:spacing w:after="0" w:line="480" w:lineRule="auto"/>
        <w:jc w:val="both"/>
        <w:rPr>
          <w:rFonts w:ascii="Times New Roman" w:hAnsi="Times New Roman" w:cs="Times New Roman"/>
          <w:sz w:val="20"/>
          <w:szCs w:val="20"/>
        </w:rPr>
      </w:pPr>
    </w:p>
    <w:p w14:paraId="4A15234C" w14:textId="1EF49432" w:rsidR="00B514A9" w:rsidRPr="00EF75B1" w:rsidRDefault="00B514A9" w:rsidP="00186D35">
      <w:pPr>
        <w:spacing w:after="0" w:line="480" w:lineRule="auto"/>
        <w:jc w:val="both"/>
        <w:rPr>
          <w:rFonts w:ascii="Times New Roman" w:hAnsi="Times New Roman" w:cs="Times New Roman"/>
          <w:noProof/>
          <w:sz w:val="20"/>
          <w:szCs w:val="20"/>
        </w:rPr>
      </w:pPr>
      <w:r w:rsidRPr="00EF75B1">
        <w:rPr>
          <w:rFonts w:ascii="Times New Roman" w:hAnsi="Times New Roman" w:cs="Times New Roman"/>
          <w:b/>
          <w:sz w:val="20"/>
          <w:szCs w:val="20"/>
        </w:rPr>
        <w:t>Results:</w:t>
      </w:r>
      <w:r w:rsidRPr="00EF75B1">
        <w:rPr>
          <w:rFonts w:ascii="Times New Roman" w:hAnsi="Times New Roman" w:cs="Times New Roman"/>
          <w:sz w:val="20"/>
          <w:szCs w:val="20"/>
        </w:rPr>
        <w:t xml:space="preserve"> </w:t>
      </w:r>
      <w:r w:rsidR="00631584">
        <w:rPr>
          <w:rFonts w:ascii="Times New Roman" w:hAnsi="Times New Roman" w:cs="Times New Roman"/>
          <w:noProof/>
          <w:sz w:val="20"/>
          <w:szCs w:val="20"/>
        </w:rPr>
        <w:t>White Europeans (WE)</w:t>
      </w:r>
      <w:r w:rsidR="00166173" w:rsidRPr="00EF75B1">
        <w:rPr>
          <w:rFonts w:ascii="Times New Roman" w:hAnsi="Times New Roman" w:cs="Times New Roman"/>
          <w:noProof/>
          <w:sz w:val="20"/>
          <w:szCs w:val="20"/>
        </w:rPr>
        <w:t>, African-Caribbeans</w:t>
      </w:r>
      <w:r w:rsidR="00631584">
        <w:rPr>
          <w:rFonts w:ascii="Times New Roman" w:hAnsi="Times New Roman" w:cs="Times New Roman"/>
          <w:noProof/>
          <w:sz w:val="20"/>
          <w:szCs w:val="20"/>
        </w:rPr>
        <w:t xml:space="preserve"> (AC)</w:t>
      </w:r>
      <w:r w:rsidR="00BF1786" w:rsidRPr="00EF75B1">
        <w:rPr>
          <w:rFonts w:ascii="Times New Roman" w:hAnsi="Times New Roman" w:cs="Times New Roman"/>
          <w:noProof/>
          <w:sz w:val="20"/>
          <w:szCs w:val="20"/>
        </w:rPr>
        <w:t>, and South Asian</w:t>
      </w:r>
      <w:r w:rsidR="00631584">
        <w:rPr>
          <w:rFonts w:ascii="Times New Roman" w:hAnsi="Times New Roman" w:cs="Times New Roman"/>
          <w:noProof/>
          <w:sz w:val="20"/>
          <w:szCs w:val="20"/>
        </w:rPr>
        <w:t>s (SA)</w:t>
      </w:r>
      <w:r w:rsidR="00BF1786" w:rsidRPr="00EF75B1">
        <w:rPr>
          <w:rFonts w:ascii="Times New Roman" w:hAnsi="Times New Roman" w:cs="Times New Roman"/>
          <w:noProof/>
          <w:sz w:val="20"/>
          <w:szCs w:val="20"/>
        </w:rPr>
        <w:t xml:space="preserve"> </w:t>
      </w:r>
      <w:r w:rsidRPr="00EF75B1">
        <w:rPr>
          <w:rFonts w:ascii="Times New Roman" w:hAnsi="Times New Roman" w:cs="Times New Roman"/>
          <w:noProof/>
          <w:sz w:val="20"/>
          <w:szCs w:val="20"/>
        </w:rPr>
        <w:t>were</w:t>
      </w:r>
      <w:r w:rsidR="00653399" w:rsidRPr="00EF75B1">
        <w:rPr>
          <w:rFonts w:ascii="Times New Roman" w:hAnsi="Times New Roman" w:cs="Times New Roman"/>
          <w:noProof/>
          <w:sz w:val="20"/>
          <w:szCs w:val="20"/>
        </w:rPr>
        <w:t xml:space="preserve"> </w:t>
      </w:r>
      <w:r w:rsidR="00A4182C" w:rsidRPr="00A4182C">
        <w:rPr>
          <w:rFonts w:ascii="Times New Roman" w:hAnsi="Times New Roman" w:cs="Times New Roman"/>
          <w:noProof/>
          <w:sz w:val="20"/>
          <w:szCs w:val="20"/>
          <w:highlight w:val="yellow"/>
        </w:rPr>
        <w:t>mean</w:t>
      </w:r>
      <w:r w:rsidR="00A4182C">
        <w:rPr>
          <w:rFonts w:ascii="Times New Roman" w:hAnsi="Times New Roman" w:cs="Times New Roman"/>
          <w:noProof/>
          <w:sz w:val="20"/>
          <w:szCs w:val="20"/>
        </w:rPr>
        <w:t xml:space="preserve"> </w:t>
      </w:r>
      <w:r w:rsidR="00BF1786" w:rsidRPr="00F740D2">
        <w:rPr>
          <w:rFonts w:ascii="Times New Roman" w:hAnsi="Times New Roman" w:cs="Times New Roman"/>
          <w:noProof/>
          <w:sz w:val="20"/>
          <w:szCs w:val="20"/>
        </w:rPr>
        <w:t>52</w:t>
      </w:r>
      <w:r w:rsidRPr="00F740D2">
        <w:rPr>
          <w:rFonts w:ascii="Times New Roman" w:hAnsi="Times New Roman" w:cs="Times New Roman"/>
          <w:noProof/>
          <w:sz w:val="20"/>
          <w:szCs w:val="20"/>
        </w:rPr>
        <w:t>,</w:t>
      </w:r>
      <w:r w:rsidRPr="00EF75B1">
        <w:rPr>
          <w:rFonts w:ascii="Times New Roman" w:hAnsi="Times New Roman" w:cs="Times New Roman"/>
          <w:noProof/>
          <w:sz w:val="20"/>
          <w:szCs w:val="20"/>
        </w:rPr>
        <w:t xml:space="preserve"> 4</w:t>
      </w:r>
      <w:r w:rsidR="00E96B92" w:rsidRPr="00EF75B1">
        <w:rPr>
          <w:rFonts w:ascii="Times New Roman" w:hAnsi="Times New Roman" w:cs="Times New Roman"/>
          <w:noProof/>
          <w:sz w:val="20"/>
          <w:szCs w:val="20"/>
        </w:rPr>
        <w:t>9</w:t>
      </w:r>
      <w:r w:rsidRPr="00EF75B1">
        <w:rPr>
          <w:rFonts w:ascii="Times New Roman" w:hAnsi="Times New Roman" w:cs="Times New Roman"/>
          <w:noProof/>
          <w:sz w:val="20"/>
          <w:szCs w:val="20"/>
        </w:rPr>
        <w:t xml:space="preserve">, and </w:t>
      </w:r>
      <w:r w:rsidR="00BF1786" w:rsidRPr="00EF75B1">
        <w:rPr>
          <w:rFonts w:ascii="Times New Roman" w:hAnsi="Times New Roman" w:cs="Times New Roman"/>
          <w:noProof/>
          <w:sz w:val="20"/>
          <w:szCs w:val="20"/>
        </w:rPr>
        <w:t>47</w:t>
      </w:r>
      <w:r w:rsidRPr="00EF75B1">
        <w:rPr>
          <w:rFonts w:ascii="Times New Roman" w:hAnsi="Times New Roman" w:cs="Times New Roman"/>
          <w:noProof/>
          <w:sz w:val="20"/>
          <w:szCs w:val="20"/>
        </w:rPr>
        <w:t xml:space="preserve"> years </w:t>
      </w:r>
      <w:r w:rsidR="00BF1786" w:rsidRPr="00EF75B1">
        <w:rPr>
          <w:rFonts w:ascii="Times New Roman" w:hAnsi="Times New Roman" w:cs="Times New Roman"/>
          <w:noProof/>
          <w:sz w:val="20"/>
          <w:szCs w:val="20"/>
        </w:rPr>
        <w:t>old</w:t>
      </w:r>
      <w:r w:rsidR="00BF1786" w:rsidRPr="00EF75B1">
        <w:rPr>
          <w:rFonts w:ascii="Times New Roman" w:hAnsi="Times New Roman" w:cs="Times New Roman"/>
          <w:sz w:val="20"/>
          <w:szCs w:val="20"/>
        </w:rPr>
        <w:t xml:space="preserve"> with a mean BMI </w:t>
      </w:r>
      <w:r w:rsidR="00085895" w:rsidRPr="00EF75B1">
        <w:rPr>
          <w:rFonts w:ascii="Times New Roman" w:hAnsi="Times New Roman" w:cs="Times New Roman"/>
          <w:sz w:val="20"/>
          <w:szCs w:val="20"/>
        </w:rPr>
        <w:t>of 33.0</w:t>
      </w:r>
      <w:r w:rsidR="00BF1786" w:rsidRPr="00EF75B1">
        <w:rPr>
          <w:rFonts w:ascii="Times New Roman" w:hAnsi="Times New Roman" w:cs="Times New Roman"/>
          <w:sz w:val="20"/>
          <w:szCs w:val="20"/>
        </w:rPr>
        <w:t>, 3</w:t>
      </w:r>
      <w:r w:rsidR="00E96B92" w:rsidRPr="00EF75B1">
        <w:rPr>
          <w:rFonts w:ascii="Times New Roman" w:hAnsi="Times New Roman" w:cs="Times New Roman"/>
          <w:sz w:val="20"/>
          <w:szCs w:val="20"/>
        </w:rPr>
        <w:t>2</w:t>
      </w:r>
      <w:r w:rsidR="00BF1786" w:rsidRPr="00EF75B1">
        <w:rPr>
          <w:rFonts w:ascii="Times New Roman" w:hAnsi="Times New Roman" w:cs="Times New Roman"/>
          <w:sz w:val="20"/>
          <w:szCs w:val="20"/>
        </w:rPr>
        <w:t xml:space="preserve">.0, and 30.0 </w:t>
      </w:r>
      <w:r w:rsidR="00362495" w:rsidRPr="00EF75B1">
        <w:rPr>
          <w:rFonts w:ascii="Times New Roman" w:hAnsi="Times New Roman" w:cs="Times New Roman"/>
          <w:sz w:val="20"/>
          <w:szCs w:val="20"/>
        </w:rPr>
        <w:t>kg/m</w:t>
      </w:r>
      <w:r w:rsidR="00362495" w:rsidRPr="00EF75B1">
        <w:rPr>
          <w:rFonts w:ascii="Times New Roman" w:hAnsi="Times New Roman" w:cs="Times New Roman"/>
          <w:sz w:val="20"/>
          <w:szCs w:val="20"/>
          <w:vertAlign w:val="superscript"/>
        </w:rPr>
        <w:t xml:space="preserve">2 </w:t>
      </w:r>
      <w:r w:rsidR="00BF1786" w:rsidRPr="00EF75B1">
        <w:rPr>
          <w:rFonts w:ascii="Times New Roman" w:hAnsi="Times New Roman" w:cs="Times New Roman"/>
          <w:sz w:val="20"/>
          <w:szCs w:val="20"/>
        </w:rPr>
        <w:t xml:space="preserve">at diagnosis, </w:t>
      </w:r>
      <w:r w:rsidRPr="00EF75B1">
        <w:rPr>
          <w:rFonts w:ascii="Times New Roman" w:hAnsi="Times New Roman" w:cs="Times New Roman"/>
          <w:sz w:val="20"/>
          <w:szCs w:val="20"/>
        </w:rPr>
        <w:t xml:space="preserve">respectively. Among </w:t>
      </w:r>
      <w:r w:rsidR="004C3ADC" w:rsidRPr="00EF75B1">
        <w:rPr>
          <w:rFonts w:ascii="Times New Roman" w:hAnsi="Times New Roman" w:cs="Times New Roman"/>
          <w:sz w:val="20"/>
          <w:szCs w:val="20"/>
        </w:rPr>
        <w:t>W</w:t>
      </w:r>
      <w:r w:rsidR="00631584">
        <w:rPr>
          <w:rFonts w:ascii="Times New Roman" w:hAnsi="Times New Roman" w:cs="Times New Roman"/>
          <w:sz w:val="20"/>
          <w:szCs w:val="20"/>
        </w:rPr>
        <w:t>E</w:t>
      </w:r>
      <w:r w:rsidRPr="00EF75B1">
        <w:rPr>
          <w:rFonts w:ascii="Times New Roman" w:hAnsi="Times New Roman" w:cs="Times New Roman"/>
          <w:sz w:val="20"/>
          <w:szCs w:val="20"/>
        </w:rPr>
        <w:t>, normal weight patients developed CVD significantly earlier by 0.5 years (95% CI: 0.1, 0.9 years; p=0.0</w:t>
      </w:r>
      <w:r w:rsidR="00A817DE" w:rsidRPr="00EF75B1">
        <w:rPr>
          <w:rFonts w:ascii="Times New Roman" w:hAnsi="Times New Roman" w:cs="Times New Roman"/>
          <w:sz w:val="20"/>
          <w:szCs w:val="20"/>
        </w:rPr>
        <w:t>18</w:t>
      </w:r>
      <w:r w:rsidRPr="00EF75B1">
        <w:rPr>
          <w:rFonts w:ascii="Times New Roman" w:hAnsi="Times New Roman" w:cs="Times New Roman"/>
          <w:sz w:val="20"/>
          <w:szCs w:val="20"/>
        </w:rPr>
        <w:t>)</w:t>
      </w:r>
      <w:r w:rsidR="00085895" w:rsidRPr="00EF75B1">
        <w:rPr>
          <w:rFonts w:ascii="Times New Roman" w:hAnsi="Times New Roman" w:cs="Times New Roman"/>
          <w:sz w:val="20"/>
          <w:szCs w:val="20"/>
        </w:rPr>
        <w:t xml:space="preserve"> </w:t>
      </w:r>
      <w:r w:rsidR="00BF1786" w:rsidRPr="00EF75B1">
        <w:rPr>
          <w:rFonts w:ascii="Times New Roman" w:hAnsi="Times New Roman" w:cs="Times New Roman"/>
          <w:sz w:val="20"/>
          <w:szCs w:val="20"/>
        </w:rPr>
        <w:t xml:space="preserve">compared to </w:t>
      </w:r>
      <w:r w:rsidR="00085895" w:rsidRPr="00EF75B1">
        <w:rPr>
          <w:rFonts w:ascii="Times New Roman" w:hAnsi="Times New Roman" w:cs="Times New Roman"/>
          <w:sz w:val="20"/>
          <w:szCs w:val="20"/>
        </w:rPr>
        <w:t>obese</w:t>
      </w:r>
      <w:r w:rsidR="00BF1786" w:rsidRPr="00EF75B1">
        <w:rPr>
          <w:rFonts w:ascii="Times New Roman" w:hAnsi="Times New Roman" w:cs="Times New Roman"/>
          <w:sz w:val="20"/>
          <w:szCs w:val="20"/>
        </w:rPr>
        <w:t xml:space="preserve"> </w:t>
      </w:r>
      <w:r w:rsidR="00D03094" w:rsidRPr="00EF75B1">
        <w:rPr>
          <w:rFonts w:ascii="Times New Roman" w:hAnsi="Times New Roman" w:cs="Times New Roman"/>
          <w:sz w:val="20"/>
          <w:szCs w:val="20"/>
        </w:rPr>
        <w:t>patients</w:t>
      </w:r>
      <w:r w:rsidR="00085895" w:rsidRPr="00EF75B1">
        <w:rPr>
          <w:rFonts w:ascii="Times New Roman" w:hAnsi="Times New Roman" w:cs="Times New Roman"/>
          <w:sz w:val="20"/>
          <w:szCs w:val="20"/>
        </w:rPr>
        <w:t xml:space="preserve">. </w:t>
      </w:r>
      <w:r w:rsidR="00085895" w:rsidRPr="00EF75B1">
        <w:rPr>
          <w:rFonts w:ascii="Times New Roman" w:hAnsi="Times New Roman" w:cs="Times New Roman"/>
          <w:noProof/>
          <w:sz w:val="20"/>
          <w:szCs w:val="20"/>
        </w:rPr>
        <w:t>Furthermore,</w:t>
      </w:r>
      <w:r w:rsidR="00085895" w:rsidRPr="00EF75B1" w:rsidDel="00085895">
        <w:rPr>
          <w:rFonts w:ascii="Times New Roman" w:hAnsi="Times New Roman" w:cs="Times New Roman"/>
          <w:noProof/>
          <w:sz w:val="20"/>
          <w:szCs w:val="20"/>
        </w:rPr>
        <w:t xml:space="preserve"> </w:t>
      </w:r>
      <w:r w:rsidR="00085895" w:rsidRPr="00EF75B1">
        <w:rPr>
          <w:rFonts w:ascii="Times New Roman" w:hAnsi="Times New Roman" w:cs="Times New Roman"/>
          <w:noProof/>
          <w:sz w:val="20"/>
          <w:szCs w:val="20"/>
        </w:rPr>
        <w:t>those</w:t>
      </w:r>
      <w:r w:rsidRPr="00EF75B1">
        <w:rPr>
          <w:rFonts w:ascii="Times New Roman" w:hAnsi="Times New Roman" w:cs="Times New Roman"/>
          <w:noProof/>
          <w:sz w:val="20"/>
          <w:szCs w:val="20"/>
        </w:rPr>
        <w:t xml:space="preserve"> with </w:t>
      </w:r>
      <w:r w:rsidRPr="00F740D2">
        <w:rPr>
          <w:rFonts w:ascii="Times New Roman" w:hAnsi="Times New Roman" w:cs="Times New Roman"/>
          <w:noProof/>
          <w:sz w:val="20"/>
          <w:szCs w:val="20"/>
        </w:rPr>
        <w:t>normal</w:t>
      </w:r>
      <w:r w:rsidRPr="00EF75B1">
        <w:rPr>
          <w:rFonts w:ascii="Times New Roman" w:hAnsi="Times New Roman" w:cs="Times New Roman"/>
          <w:noProof/>
          <w:sz w:val="20"/>
          <w:szCs w:val="20"/>
        </w:rPr>
        <w:t xml:space="preserve"> body weight at diagnosis were significantly more likely to die earlier by 0.</w:t>
      </w:r>
      <w:r w:rsidR="00E96B92" w:rsidRPr="00EF75B1">
        <w:rPr>
          <w:rFonts w:ascii="Times New Roman" w:hAnsi="Times New Roman" w:cs="Times New Roman"/>
          <w:noProof/>
          <w:sz w:val="20"/>
          <w:szCs w:val="20"/>
        </w:rPr>
        <w:t>6</w:t>
      </w:r>
      <w:r w:rsidRPr="00EF75B1">
        <w:rPr>
          <w:rFonts w:ascii="Times New Roman" w:hAnsi="Times New Roman" w:cs="Times New Roman"/>
          <w:noProof/>
          <w:sz w:val="20"/>
          <w:szCs w:val="20"/>
        </w:rPr>
        <w:t xml:space="preserve"> years (95% CI: 0.</w:t>
      </w:r>
      <w:r w:rsidR="00E96B92" w:rsidRPr="00EF75B1">
        <w:rPr>
          <w:rFonts w:ascii="Times New Roman" w:hAnsi="Times New Roman" w:cs="Times New Roman"/>
          <w:noProof/>
          <w:sz w:val="20"/>
          <w:szCs w:val="20"/>
        </w:rPr>
        <w:t>03</w:t>
      </w:r>
      <w:r w:rsidRPr="00EF75B1">
        <w:rPr>
          <w:rFonts w:ascii="Times New Roman" w:hAnsi="Times New Roman" w:cs="Times New Roman"/>
          <w:noProof/>
          <w:sz w:val="20"/>
          <w:szCs w:val="20"/>
        </w:rPr>
        <w:t>, 1.</w:t>
      </w:r>
      <w:r w:rsidR="00E96B92" w:rsidRPr="00EF75B1">
        <w:rPr>
          <w:rFonts w:ascii="Times New Roman" w:hAnsi="Times New Roman" w:cs="Times New Roman"/>
          <w:noProof/>
          <w:sz w:val="20"/>
          <w:szCs w:val="20"/>
        </w:rPr>
        <w:t>2</w:t>
      </w:r>
      <w:r w:rsidRPr="00EF75B1">
        <w:rPr>
          <w:rFonts w:ascii="Times New Roman" w:hAnsi="Times New Roman" w:cs="Times New Roman"/>
          <w:noProof/>
          <w:sz w:val="20"/>
          <w:szCs w:val="20"/>
        </w:rPr>
        <w:t xml:space="preserve"> years; p=0.0</w:t>
      </w:r>
      <w:r w:rsidR="00A817DE" w:rsidRPr="00EF75B1">
        <w:rPr>
          <w:rFonts w:ascii="Times New Roman" w:hAnsi="Times New Roman" w:cs="Times New Roman"/>
          <w:noProof/>
          <w:sz w:val="20"/>
          <w:szCs w:val="20"/>
        </w:rPr>
        <w:t>37</w:t>
      </w:r>
      <w:r w:rsidRPr="00EF75B1">
        <w:rPr>
          <w:rFonts w:ascii="Times New Roman" w:hAnsi="Times New Roman" w:cs="Times New Roman"/>
          <w:noProof/>
          <w:sz w:val="20"/>
          <w:szCs w:val="20"/>
        </w:rPr>
        <w:t xml:space="preserve">) </w:t>
      </w:r>
      <w:r w:rsidR="009325B1" w:rsidRPr="00EF75B1">
        <w:rPr>
          <w:rFonts w:ascii="Times New Roman" w:hAnsi="Times New Roman" w:cs="Times New Roman"/>
          <w:noProof/>
          <w:sz w:val="20"/>
          <w:szCs w:val="20"/>
        </w:rPr>
        <w:t>among</w:t>
      </w:r>
      <w:r w:rsidRPr="00EF75B1">
        <w:rPr>
          <w:rFonts w:ascii="Times New Roman" w:hAnsi="Times New Roman" w:cs="Times New Roman"/>
          <w:noProof/>
          <w:sz w:val="20"/>
          <w:szCs w:val="20"/>
        </w:rPr>
        <w:t xml:space="preserve"> WE and by 2.5 years (95% CI: 0.</w:t>
      </w:r>
      <w:r w:rsidR="00E96B92" w:rsidRPr="00EF75B1">
        <w:rPr>
          <w:rFonts w:ascii="Times New Roman" w:hAnsi="Times New Roman" w:cs="Times New Roman"/>
          <w:noProof/>
          <w:sz w:val="20"/>
          <w:szCs w:val="20"/>
        </w:rPr>
        <w:t>3</w:t>
      </w:r>
      <w:r w:rsidRPr="00EF75B1">
        <w:rPr>
          <w:rFonts w:ascii="Times New Roman" w:hAnsi="Times New Roman" w:cs="Times New Roman"/>
          <w:noProof/>
          <w:sz w:val="20"/>
          <w:szCs w:val="20"/>
        </w:rPr>
        <w:t>, 4.</w:t>
      </w:r>
      <w:r w:rsidR="00E96B92" w:rsidRPr="00EF75B1">
        <w:rPr>
          <w:rFonts w:ascii="Times New Roman" w:hAnsi="Times New Roman" w:cs="Times New Roman"/>
          <w:noProof/>
          <w:sz w:val="20"/>
          <w:szCs w:val="20"/>
        </w:rPr>
        <w:t>6</w:t>
      </w:r>
      <w:r w:rsidRPr="00EF75B1">
        <w:rPr>
          <w:rFonts w:ascii="Times New Roman" w:hAnsi="Times New Roman" w:cs="Times New Roman"/>
          <w:noProof/>
          <w:sz w:val="20"/>
          <w:szCs w:val="20"/>
        </w:rPr>
        <w:t xml:space="preserve"> years; p=0.0</w:t>
      </w:r>
      <w:r w:rsidR="00A817DE" w:rsidRPr="00EF75B1">
        <w:rPr>
          <w:rFonts w:ascii="Times New Roman" w:hAnsi="Times New Roman" w:cs="Times New Roman"/>
          <w:noProof/>
          <w:sz w:val="20"/>
          <w:szCs w:val="20"/>
        </w:rPr>
        <w:t>23</w:t>
      </w:r>
      <w:r w:rsidRPr="00EF75B1">
        <w:rPr>
          <w:rFonts w:ascii="Times New Roman" w:hAnsi="Times New Roman" w:cs="Times New Roman"/>
          <w:noProof/>
          <w:sz w:val="20"/>
          <w:szCs w:val="20"/>
        </w:rPr>
        <w:t xml:space="preserve">) </w:t>
      </w:r>
      <w:r w:rsidR="009325B1" w:rsidRPr="00EF75B1">
        <w:rPr>
          <w:rFonts w:ascii="Times New Roman" w:hAnsi="Times New Roman" w:cs="Times New Roman"/>
          <w:noProof/>
          <w:sz w:val="20"/>
          <w:szCs w:val="20"/>
        </w:rPr>
        <w:t>among</w:t>
      </w:r>
      <w:r w:rsidRPr="00EF75B1">
        <w:rPr>
          <w:rFonts w:ascii="Times New Roman" w:hAnsi="Times New Roman" w:cs="Times New Roman"/>
          <w:noProof/>
          <w:sz w:val="20"/>
          <w:szCs w:val="20"/>
        </w:rPr>
        <w:t xml:space="preserve"> S</w:t>
      </w:r>
      <w:r w:rsidR="0053352A">
        <w:rPr>
          <w:rFonts w:ascii="Times New Roman" w:hAnsi="Times New Roman" w:cs="Times New Roman"/>
          <w:noProof/>
          <w:sz w:val="20"/>
          <w:szCs w:val="20"/>
        </w:rPr>
        <w:t xml:space="preserve">A </w:t>
      </w:r>
      <w:r w:rsidR="00085895" w:rsidRPr="00EF75B1">
        <w:rPr>
          <w:rFonts w:ascii="Times New Roman" w:hAnsi="Times New Roman" w:cs="Times New Roman"/>
          <w:noProof/>
          <w:sz w:val="20"/>
          <w:szCs w:val="20"/>
        </w:rPr>
        <w:t>compared to their respective obese patients</w:t>
      </w:r>
      <w:r w:rsidRPr="00EF75B1">
        <w:rPr>
          <w:rFonts w:ascii="Times New Roman" w:hAnsi="Times New Roman" w:cs="Times New Roman"/>
          <w:noProof/>
          <w:sz w:val="20"/>
          <w:szCs w:val="20"/>
        </w:rPr>
        <w:t>.</w:t>
      </w:r>
      <w:r w:rsidR="0053352A">
        <w:rPr>
          <w:rFonts w:ascii="Times New Roman" w:hAnsi="Times New Roman" w:cs="Times New Roman"/>
          <w:noProof/>
          <w:sz w:val="20"/>
          <w:szCs w:val="20"/>
        </w:rPr>
        <w:t xml:space="preserve"> However, </w:t>
      </w:r>
      <w:r w:rsidR="0053352A" w:rsidRPr="00EF75B1">
        <w:rPr>
          <w:rFonts w:ascii="Times New Roman" w:hAnsi="Times New Roman" w:cs="Times New Roman"/>
          <w:sz w:val="20"/>
          <w:szCs w:val="20"/>
        </w:rPr>
        <w:t xml:space="preserve">BMI at diagnosis </w:t>
      </w:r>
      <w:r w:rsidR="0053352A" w:rsidRPr="00F740D2">
        <w:rPr>
          <w:rFonts w:ascii="Times New Roman" w:hAnsi="Times New Roman" w:cs="Times New Roman"/>
          <w:noProof/>
          <w:sz w:val="20"/>
          <w:szCs w:val="20"/>
        </w:rPr>
        <w:t>was not associated</w:t>
      </w:r>
      <w:r w:rsidR="0053352A" w:rsidRPr="00EF75B1">
        <w:rPr>
          <w:rFonts w:ascii="Times New Roman" w:hAnsi="Times New Roman" w:cs="Times New Roman"/>
          <w:sz w:val="20"/>
          <w:szCs w:val="20"/>
        </w:rPr>
        <w:t xml:space="preserve"> with increased risk of CVD and death among </w:t>
      </w:r>
      <w:r w:rsidR="0053352A">
        <w:rPr>
          <w:rFonts w:ascii="Times New Roman" w:hAnsi="Times New Roman" w:cs="Times New Roman"/>
          <w:sz w:val="20"/>
          <w:szCs w:val="20"/>
        </w:rPr>
        <w:t>AC.</w:t>
      </w:r>
    </w:p>
    <w:p w14:paraId="3831772F" w14:textId="77777777" w:rsidR="00186D35" w:rsidRPr="00EF75B1" w:rsidRDefault="00186D35" w:rsidP="00186D35">
      <w:pPr>
        <w:spacing w:after="0" w:line="480" w:lineRule="auto"/>
        <w:jc w:val="both"/>
        <w:rPr>
          <w:rFonts w:ascii="Times New Roman" w:hAnsi="Times New Roman" w:cs="Times New Roman"/>
          <w:sz w:val="20"/>
          <w:szCs w:val="20"/>
        </w:rPr>
      </w:pPr>
    </w:p>
    <w:p w14:paraId="27F7FB45" w14:textId="2EF8734C" w:rsidR="00673803" w:rsidRPr="00EF75B1" w:rsidRDefault="00B514A9" w:rsidP="00186D35">
      <w:pPr>
        <w:spacing w:after="0" w:line="480" w:lineRule="auto"/>
        <w:jc w:val="both"/>
        <w:rPr>
          <w:rFonts w:ascii="Times New Roman" w:hAnsi="Times New Roman" w:cs="Times New Roman"/>
          <w:sz w:val="20"/>
          <w:szCs w:val="20"/>
        </w:rPr>
      </w:pPr>
      <w:r w:rsidRPr="00EF75B1">
        <w:rPr>
          <w:rFonts w:ascii="Times New Roman" w:hAnsi="Times New Roman" w:cs="Times New Roman"/>
          <w:b/>
          <w:sz w:val="20"/>
          <w:szCs w:val="20"/>
        </w:rPr>
        <w:t xml:space="preserve">Conclusion: </w:t>
      </w:r>
      <w:r w:rsidR="00166173" w:rsidRPr="00EF75B1">
        <w:rPr>
          <w:rFonts w:ascii="Times New Roman" w:hAnsi="Times New Roman" w:cs="Times New Roman"/>
          <w:sz w:val="20"/>
          <w:szCs w:val="20"/>
        </w:rPr>
        <w:t xml:space="preserve">This study suggests </w:t>
      </w:r>
      <w:r w:rsidR="009D2AF1" w:rsidRPr="00EF75B1">
        <w:rPr>
          <w:rFonts w:ascii="Times New Roman" w:hAnsi="Times New Roman" w:cs="Times New Roman"/>
          <w:sz w:val="20"/>
          <w:szCs w:val="20"/>
        </w:rPr>
        <w:t xml:space="preserve">a </w:t>
      </w:r>
      <w:r w:rsidR="00166173" w:rsidRPr="00EF75B1">
        <w:rPr>
          <w:rFonts w:ascii="Times New Roman" w:hAnsi="Times New Roman" w:cs="Times New Roman"/>
          <w:sz w:val="20"/>
          <w:szCs w:val="20"/>
        </w:rPr>
        <w:t>paradoxical association of BMI with cardiovascular and mortality risks in different ethnic groups,</w:t>
      </w:r>
      <w:r w:rsidR="00166173" w:rsidRPr="00EF75B1">
        <w:rPr>
          <w:sz w:val="20"/>
          <w:szCs w:val="20"/>
        </w:rPr>
        <w:t xml:space="preserve"> </w:t>
      </w:r>
      <w:r w:rsidR="00166173" w:rsidRPr="00EF75B1">
        <w:rPr>
          <w:rFonts w:ascii="Times New Roman" w:hAnsi="Times New Roman" w:cs="Times New Roman"/>
          <w:sz w:val="20"/>
          <w:szCs w:val="20"/>
        </w:rPr>
        <w:t xml:space="preserve">which may partially be driven by different cardiovascular and glycaemic risk profiles </w:t>
      </w:r>
      <w:r w:rsidR="00186D35" w:rsidRPr="00EF75B1">
        <w:rPr>
          <w:rFonts w:ascii="Times New Roman" w:hAnsi="Times New Roman" w:cs="Times New Roman"/>
          <w:sz w:val="20"/>
          <w:szCs w:val="20"/>
        </w:rPr>
        <w:t>at diagnosis</w:t>
      </w:r>
      <w:r w:rsidR="00166173" w:rsidRPr="00EF75B1">
        <w:rPr>
          <w:rFonts w:ascii="Times New Roman" w:hAnsi="Times New Roman" w:cs="Times New Roman"/>
          <w:sz w:val="20"/>
          <w:szCs w:val="20"/>
        </w:rPr>
        <w:t>.</w:t>
      </w:r>
    </w:p>
    <w:p w14:paraId="7C62E0B7" w14:textId="7853BAC6" w:rsidR="009B34B7" w:rsidRDefault="009B34B7" w:rsidP="00186D35">
      <w:pPr>
        <w:spacing w:after="0" w:line="480" w:lineRule="auto"/>
        <w:jc w:val="both"/>
        <w:rPr>
          <w:rFonts w:ascii="Times New Roman" w:hAnsi="Times New Roman" w:cs="Times New Roman"/>
          <w:sz w:val="24"/>
          <w:szCs w:val="24"/>
        </w:rPr>
      </w:pPr>
    </w:p>
    <w:p w14:paraId="3F312628" w14:textId="5B91997B" w:rsidR="009B34B7" w:rsidRDefault="009B34B7" w:rsidP="00186D35">
      <w:pPr>
        <w:spacing w:after="0" w:line="480" w:lineRule="auto"/>
        <w:jc w:val="both"/>
        <w:rPr>
          <w:rFonts w:ascii="Times New Roman" w:hAnsi="Times New Roman" w:cs="Times New Roman"/>
          <w:sz w:val="24"/>
          <w:szCs w:val="24"/>
        </w:rPr>
      </w:pPr>
    </w:p>
    <w:p w14:paraId="7BB9F26D" w14:textId="27962B45" w:rsidR="009B34B7" w:rsidRDefault="009B34B7" w:rsidP="00186D35">
      <w:pPr>
        <w:spacing w:after="0" w:line="480" w:lineRule="auto"/>
        <w:jc w:val="both"/>
        <w:rPr>
          <w:rFonts w:ascii="Times New Roman" w:hAnsi="Times New Roman" w:cs="Times New Roman"/>
          <w:sz w:val="24"/>
          <w:szCs w:val="24"/>
        </w:rPr>
      </w:pPr>
    </w:p>
    <w:p w14:paraId="4706D0A8" w14:textId="77777777" w:rsidR="009B34B7" w:rsidRPr="00662577" w:rsidRDefault="009B34B7" w:rsidP="00186D35">
      <w:pPr>
        <w:spacing w:after="0" w:line="480" w:lineRule="auto"/>
        <w:jc w:val="both"/>
        <w:rPr>
          <w:rFonts w:ascii="Times New Roman" w:hAnsi="Times New Roman" w:cs="Times New Roman"/>
          <w:sz w:val="24"/>
          <w:szCs w:val="24"/>
        </w:rPr>
      </w:pPr>
    </w:p>
    <w:p w14:paraId="0F80A1E9" w14:textId="77777777" w:rsidR="00166173" w:rsidRDefault="00166173" w:rsidP="00704340">
      <w:pPr>
        <w:spacing w:line="480" w:lineRule="auto"/>
        <w:jc w:val="both"/>
        <w:rPr>
          <w:rFonts w:ascii="Times New Roman" w:hAnsi="Times New Roman" w:cs="Times New Roman"/>
          <w:b/>
          <w:sz w:val="24"/>
          <w:szCs w:val="24"/>
        </w:rPr>
      </w:pPr>
    </w:p>
    <w:p w14:paraId="1AD10638" w14:textId="59D6564C" w:rsidR="00704340" w:rsidRPr="00662577" w:rsidRDefault="00704340" w:rsidP="00704340">
      <w:pPr>
        <w:spacing w:line="480" w:lineRule="auto"/>
        <w:jc w:val="both"/>
        <w:rPr>
          <w:rFonts w:ascii="Times New Roman" w:hAnsi="Times New Roman" w:cs="Times New Roman"/>
          <w:sz w:val="24"/>
          <w:szCs w:val="24"/>
        </w:rPr>
        <w:sectPr w:rsidR="00704340" w:rsidRPr="00662577" w:rsidSect="00E96B92">
          <w:footerReference w:type="default" r:id="rId12"/>
          <w:pgSz w:w="11906" w:h="16838"/>
          <w:pgMar w:top="1440" w:right="1440" w:bottom="1440" w:left="1440" w:header="720" w:footer="720" w:gutter="0"/>
          <w:cols w:space="720"/>
          <w:docGrid w:linePitch="360"/>
        </w:sectPr>
      </w:pPr>
    </w:p>
    <w:p w14:paraId="5FE85C4C" w14:textId="2CC5C2DA" w:rsidR="00B514A9" w:rsidRPr="00EF75B1" w:rsidRDefault="00B514A9" w:rsidP="006E70A6">
      <w:pPr>
        <w:pStyle w:val="Heading1"/>
        <w:spacing w:before="0" w:line="480" w:lineRule="auto"/>
        <w:rPr>
          <w:rFonts w:ascii="Times New Roman" w:hAnsi="Times New Roman" w:cs="Times New Roman"/>
          <w:b/>
          <w:color w:val="auto"/>
          <w:sz w:val="20"/>
          <w:szCs w:val="20"/>
        </w:rPr>
      </w:pPr>
      <w:r w:rsidRPr="00EF75B1">
        <w:rPr>
          <w:rFonts w:ascii="Times New Roman" w:hAnsi="Times New Roman" w:cs="Times New Roman"/>
          <w:b/>
          <w:color w:val="auto"/>
          <w:sz w:val="20"/>
          <w:szCs w:val="20"/>
        </w:rPr>
        <w:lastRenderedPageBreak/>
        <w:t>INTRODUCTION</w:t>
      </w:r>
    </w:p>
    <w:p w14:paraId="7029B429" w14:textId="01CD0E91" w:rsidR="00B514A9" w:rsidRPr="00EF75B1" w:rsidRDefault="00B514A9" w:rsidP="006E70A6">
      <w:pPr>
        <w:spacing w:after="0" w:line="480" w:lineRule="auto"/>
        <w:jc w:val="both"/>
        <w:rPr>
          <w:rFonts w:ascii="Times New Roman" w:hAnsi="Times New Roman" w:cs="Times New Roman"/>
          <w:sz w:val="20"/>
          <w:szCs w:val="20"/>
        </w:rPr>
      </w:pPr>
      <w:r w:rsidRPr="00EF75B1">
        <w:rPr>
          <w:rFonts w:ascii="Times New Roman" w:hAnsi="Times New Roman" w:cs="Times New Roman"/>
          <w:noProof/>
          <w:sz w:val="20"/>
          <w:szCs w:val="20"/>
        </w:rPr>
        <w:t xml:space="preserve">Recent studies have reported an inverse association of body mass index (BMI) with mortality risk among adults with type 2 diabetes </w:t>
      </w:r>
      <w:r w:rsidR="00495F40" w:rsidRPr="00EF75B1">
        <w:rPr>
          <w:rFonts w:ascii="Times New Roman" w:hAnsi="Times New Roman" w:cs="Times New Roman"/>
          <w:noProof/>
          <w:sz w:val="20"/>
          <w:szCs w:val="20"/>
        </w:rPr>
        <w:t xml:space="preserve">mellitus </w:t>
      </w:r>
      <w:r w:rsidRPr="00EF75B1">
        <w:rPr>
          <w:rFonts w:ascii="Times New Roman" w:hAnsi="Times New Roman" w:cs="Times New Roman"/>
          <w:noProof/>
          <w:sz w:val="20"/>
          <w:szCs w:val="20"/>
        </w:rPr>
        <w:t>(T2D</w:t>
      </w:r>
      <w:r w:rsidR="00495F40" w:rsidRPr="00EF75B1">
        <w:rPr>
          <w:rFonts w:ascii="Times New Roman" w:hAnsi="Times New Roman" w:cs="Times New Roman"/>
          <w:noProof/>
          <w:sz w:val="20"/>
          <w:szCs w:val="20"/>
        </w:rPr>
        <w:t>M</w:t>
      </w:r>
      <w:r w:rsidRPr="00EF75B1">
        <w:rPr>
          <w:rFonts w:ascii="Times New Roman" w:hAnsi="Times New Roman" w:cs="Times New Roman"/>
          <w:noProof/>
          <w:sz w:val="20"/>
          <w:szCs w:val="20"/>
        </w:rPr>
        <w:t xml:space="preserve">), where patients who were </w:t>
      </w:r>
      <w:r w:rsidRPr="00F740D2">
        <w:rPr>
          <w:rFonts w:ascii="Times New Roman" w:hAnsi="Times New Roman" w:cs="Times New Roman"/>
          <w:noProof/>
          <w:sz w:val="20"/>
          <w:szCs w:val="20"/>
        </w:rPr>
        <w:t>normal</w:t>
      </w:r>
      <w:r w:rsidRPr="00EF75B1">
        <w:rPr>
          <w:rFonts w:ascii="Times New Roman" w:hAnsi="Times New Roman" w:cs="Times New Roman"/>
          <w:noProof/>
          <w:sz w:val="20"/>
          <w:szCs w:val="20"/>
        </w:rPr>
        <w:t xml:space="preserve"> weight [BMI 18.5 - 24.9 kg/m</w:t>
      </w:r>
      <w:r w:rsidRPr="00EF75B1">
        <w:rPr>
          <w:rFonts w:ascii="Times New Roman" w:hAnsi="Times New Roman" w:cs="Times New Roman"/>
          <w:noProof/>
          <w:sz w:val="20"/>
          <w:szCs w:val="20"/>
          <w:vertAlign w:val="superscript"/>
        </w:rPr>
        <w:t>2</w:t>
      </w:r>
      <w:r w:rsidRPr="00EF75B1">
        <w:rPr>
          <w:rFonts w:ascii="Times New Roman" w:hAnsi="Times New Roman" w:cs="Times New Roman"/>
          <w:noProof/>
          <w:sz w:val="20"/>
          <w:szCs w:val="20"/>
        </w:rPr>
        <w:t>] at diagnosis had significantly elevated mortality risk compared to their obese counterparts [BMI ≥ 30 kg/m</w:t>
      </w:r>
      <w:r w:rsidRPr="00EF75B1">
        <w:rPr>
          <w:rFonts w:ascii="Times New Roman" w:hAnsi="Times New Roman" w:cs="Times New Roman"/>
          <w:noProof/>
          <w:sz w:val="20"/>
          <w:szCs w:val="20"/>
          <w:vertAlign w:val="superscript"/>
        </w:rPr>
        <w:t>2</w:t>
      </w:r>
      <w:r w:rsidRPr="00EF75B1">
        <w:rPr>
          <w:rFonts w:ascii="Times New Roman" w:hAnsi="Times New Roman" w:cs="Times New Roman"/>
          <w:noProof/>
          <w:sz w:val="20"/>
          <w:szCs w:val="20"/>
        </w:rPr>
        <w:t xml:space="preserve">] </w:t>
      </w:r>
      <w:r w:rsidRPr="00EF75B1">
        <w:rPr>
          <w:rFonts w:ascii="Times New Roman" w:hAnsi="Times New Roman" w:cs="Times New Roman"/>
          <w:noProof/>
          <w:sz w:val="20"/>
          <w:szCs w:val="20"/>
        </w:rPr>
        <w:fldChar w:fldCharType="begin">
          <w:fldData xml:space="preserve">PEVuZE5vdGU+PENpdGU+PEF1dGhvcj5DYXJuZXRob248L0F1dGhvcj48WWVhcj4yMDEyPC9ZZWFy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bD48cGFnZXM+MjE0My01MTwvcGFnZXM+PHZvbHVtZT4xMzA8L3ZvbHVtZT48bnVtYmVyPjI0PC9u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</w:fldData>
        </w:fldChar>
      </w:r>
      <w:r w:rsidR="006D7CC7">
        <w:rPr>
          <w:rFonts w:ascii="Times New Roman" w:hAnsi="Times New Roman" w:cs="Times New Roman"/>
          <w:noProof/>
          <w:sz w:val="20"/>
          <w:szCs w:val="20"/>
        </w:rPr>
        <w:instrText xml:space="preserve"> ADDIN EN.CITE </w:instrText>
      </w:r>
      <w:r w:rsidR="006D7CC7">
        <w:rPr>
          <w:rFonts w:ascii="Times New Roman" w:hAnsi="Times New Roman" w:cs="Times New Roman"/>
          <w:noProof/>
          <w:sz w:val="20"/>
          <w:szCs w:val="20"/>
        </w:rPr>
        <w:fldChar w:fldCharType="begin">
          <w:fldData xml:space="preserve">PEVuZE5vdGU+PENpdGU+PEF1dGhvcj5DYXJuZXRob248L0F1dGhvcj48WWVhcj4yMDEyPC9ZZWFy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</w:fldData>
        </w:fldChar>
      </w:r>
      <w:r w:rsidR="006D7CC7">
        <w:rPr>
          <w:rFonts w:ascii="Times New Roman" w:hAnsi="Times New Roman" w:cs="Times New Roman"/>
          <w:noProof/>
          <w:sz w:val="20"/>
          <w:szCs w:val="20"/>
        </w:rPr>
        <w:instrText xml:space="preserve"> ADDIN EN.CITE.DATA </w:instrText>
      </w:r>
      <w:r w:rsidR="006D7CC7">
        <w:rPr>
          <w:rFonts w:ascii="Times New Roman" w:hAnsi="Times New Roman" w:cs="Times New Roman"/>
          <w:noProof/>
          <w:sz w:val="20"/>
          <w:szCs w:val="20"/>
        </w:rPr>
      </w:r>
      <w:r w:rsidR="006D7CC7">
        <w:rPr>
          <w:rFonts w:ascii="Times New Roman" w:hAnsi="Times New Roman" w:cs="Times New Roman"/>
          <w:noProof/>
          <w:sz w:val="20"/>
          <w:szCs w:val="20"/>
        </w:rPr>
        <w:fldChar w:fldCharType="end"/>
      </w:r>
      <w:r w:rsidRPr="00EF75B1">
        <w:rPr>
          <w:rFonts w:ascii="Times New Roman" w:hAnsi="Times New Roman" w:cs="Times New Roman"/>
          <w:noProof/>
          <w:sz w:val="20"/>
          <w:szCs w:val="20"/>
        </w:rPr>
      </w:r>
      <w:r w:rsidRPr="00EF75B1">
        <w:rPr>
          <w:rFonts w:ascii="Times New Roman" w:hAnsi="Times New Roman" w:cs="Times New Roman"/>
          <w:noProof/>
          <w:sz w:val="20"/>
          <w:szCs w:val="20"/>
        </w:rPr>
        <w:fldChar w:fldCharType="separate"/>
      </w:r>
      <w:r w:rsidR="00E05C77">
        <w:rPr>
          <w:rFonts w:ascii="Times New Roman" w:hAnsi="Times New Roman" w:cs="Times New Roman"/>
          <w:noProof/>
          <w:sz w:val="20"/>
          <w:szCs w:val="20"/>
        </w:rPr>
        <w:t>[1-5]</w:t>
      </w:r>
      <w:r w:rsidRPr="00EF75B1">
        <w:rPr>
          <w:rFonts w:ascii="Times New Roman" w:hAnsi="Times New Roman" w:cs="Times New Roman"/>
          <w:noProof/>
          <w:sz w:val="20"/>
          <w:szCs w:val="20"/>
        </w:rPr>
        <w:fldChar w:fldCharType="end"/>
      </w:r>
      <w:r w:rsidRPr="00EF75B1">
        <w:rPr>
          <w:rFonts w:ascii="Times New Roman" w:hAnsi="Times New Roman" w:cs="Times New Roman"/>
          <w:noProof/>
          <w:sz w:val="20"/>
          <w:szCs w:val="20"/>
        </w:rPr>
        <w:t>.</w:t>
      </w:r>
      <w:r w:rsidRPr="00EF75B1">
        <w:rPr>
          <w:rFonts w:ascii="Times New Roman" w:hAnsi="Times New Roman" w:cs="Times New Roman"/>
          <w:sz w:val="20"/>
          <w:szCs w:val="20"/>
        </w:rPr>
        <w:t xml:space="preserve"> While the </w:t>
      </w:r>
      <w:r w:rsidRPr="00EF75B1">
        <w:rPr>
          <w:rFonts w:ascii="Times New Roman" w:hAnsi="Times New Roman" w:cs="Times New Roman"/>
          <w:bCs/>
          <w:sz w:val="20"/>
          <w:szCs w:val="20"/>
        </w:rPr>
        <w:t xml:space="preserve">explanation for this phenomenon, </w:t>
      </w:r>
      <w:r w:rsidRPr="00EF75B1">
        <w:rPr>
          <w:rFonts w:ascii="Times New Roman" w:hAnsi="Times New Roman" w:cs="Times New Roman"/>
          <w:sz w:val="20"/>
          <w:szCs w:val="20"/>
        </w:rPr>
        <w:t>referred to as the obesity paradox in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remains</w:t>
      </w:r>
      <w:r w:rsidRPr="00EF75B1">
        <w:rPr>
          <w:rFonts w:ascii="Times New Roman" w:hAnsi="Times New Roman" w:cs="Times New Roman"/>
          <w:bCs/>
          <w:sz w:val="20"/>
          <w:szCs w:val="20"/>
        </w:rPr>
        <w:t xml:space="preserve"> </w:t>
      </w:r>
      <w:r w:rsidRPr="00EF75B1">
        <w:rPr>
          <w:rFonts w:ascii="Times New Roman" w:hAnsi="Times New Roman" w:cs="Times New Roman"/>
          <w:bCs/>
          <w:noProof/>
          <w:sz w:val="20"/>
          <w:szCs w:val="20"/>
        </w:rPr>
        <w:t>unclear</w:t>
      </w:r>
      <w:r w:rsidRPr="00EF75B1">
        <w:rPr>
          <w:rFonts w:ascii="Times New Roman" w:hAnsi="Times New Roman" w:cs="Times New Roman"/>
          <w:bCs/>
          <w:sz w:val="20"/>
          <w:szCs w:val="20"/>
        </w:rPr>
        <w:t xml:space="preserve">, </w:t>
      </w:r>
      <w:r w:rsidR="00D92DB4" w:rsidRPr="00EF75B1">
        <w:rPr>
          <w:rFonts w:ascii="Times New Roman" w:hAnsi="Times New Roman" w:cs="Times New Roman"/>
          <w:bCs/>
          <w:sz w:val="20"/>
          <w:szCs w:val="20"/>
        </w:rPr>
        <w:t>weight loss before</w:t>
      </w:r>
      <w:r w:rsidR="00B3011F" w:rsidRPr="00EF75B1">
        <w:rPr>
          <w:rFonts w:ascii="Times New Roman" w:hAnsi="Times New Roman" w:cs="Times New Roman"/>
          <w:bCs/>
          <w:sz w:val="20"/>
          <w:szCs w:val="20"/>
        </w:rPr>
        <w:t xml:space="preserve"> the</w:t>
      </w:r>
      <w:r w:rsidR="00D92DB4" w:rsidRPr="00EF75B1">
        <w:rPr>
          <w:rFonts w:ascii="Times New Roman" w:hAnsi="Times New Roman" w:cs="Times New Roman"/>
          <w:bCs/>
          <w:sz w:val="20"/>
          <w:szCs w:val="20"/>
        </w:rPr>
        <w:t xml:space="preserve"> </w:t>
      </w:r>
      <w:r w:rsidR="00D92DB4" w:rsidRPr="00EF75B1">
        <w:rPr>
          <w:rFonts w:ascii="Times New Roman" w:hAnsi="Times New Roman" w:cs="Times New Roman"/>
          <w:bCs/>
          <w:noProof/>
          <w:sz w:val="20"/>
          <w:szCs w:val="20"/>
        </w:rPr>
        <w:t>diagnosis</w:t>
      </w:r>
      <w:r w:rsidR="00D92DB4" w:rsidRPr="00EF75B1">
        <w:rPr>
          <w:rFonts w:ascii="Times New Roman" w:hAnsi="Times New Roman" w:cs="Times New Roman"/>
          <w:bCs/>
          <w:sz w:val="20"/>
          <w:szCs w:val="20"/>
        </w:rPr>
        <w:t xml:space="preserve"> of T2DM as a result of underlying/undiagnosed medical condition </w:t>
      </w:r>
      <w:r w:rsidR="00D92DB4" w:rsidRPr="00F740D2">
        <w:rPr>
          <w:rFonts w:ascii="Times New Roman" w:hAnsi="Times New Roman" w:cs="Times New Roman"/>
          <w:bCs/>
          <w:noProof/>
          <w:sz w:val="20"/>
          <w:szCs w:val="20"/>
        </w:rPr>
        <w:t>was postulated</w:t>
      </w:r>
      <w:r w:rsidR="00D92DB4" w:rsidRPr="00EF75B1">
        <w:rPr>
          <w:rFonts w:ascii="Times New Roman" w:hAnsi="Times New Roman" w:cs="Times New Roman"/>
          <w:bCs/>
          <w:sz w:val="20"/>
          <w:szCs w:val="20"/>
        </w:rPr>
        <w:t xml:space="preserve"> as one of the possible reasons </w:t>
      </w:r>
      <w:r w:rsidR="00643FBC" w:rsidRPr="00EF75B1">
        <w:rPr>
          <w:rFonts w:ascii="Times New Roman" w:hAnsi="Times New Roman" w:cs="Times New Roman"/>
          <w:bCs/>
          <w:sz w:val="20"/>
          <w:szCs w:val="20"/>
        </w:rPr>
        <w:fldChar w:fldCharType="begin">
          <w:fldData xml:space="preserve">PEVuZE5vdGU+PENpdGU+PEF1dGhvcj5CYW5hY2s8L0F1dGhvcj48WWVhcj4yMDEzPC9ZZWFyPjxS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</w:fldData>
        </w:fldChar>
      </w:r>
      <w:r w:rsidR="006D7CC7">
        <w:rPr>
          <w:rFonts w:ascii="Times New Roman" w:hAnsi="Times New Roman" w:cs="Times New Roman"/>
          <w:bCs/>
          <w:sz w:val="20"/>
          <w:szCs w:val="20"/>
        </w:rPr>
        <w:instrText xml:space="preserve"> ADDIN EN.CITE </w:instrText>
      </w:r>
      <w:r w:rsidR="006D7CC7">
        <w:rPr>
          <w:rFonts w:ascii="Times New Roman" w:hAnsi="Times New Roman" w:cs="Times New Roman"/>
          <w:bCs/>
          <w:sz w:val="20"/>
          <w:szCs w:val="20"/>
        </w:rPr>
        <w:fldChar w:fldCharType="begin">
          <w:fldData xml:space="preserve">PEVuZE5vdGU+PENpdGU+PEF1dGhvcj5CYW5hY2s8L0F1dGhvcj48WWVhcj4yMDEzPC9ZZWFyPjxS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</w:fldData>
        </w:fldChar>
      </w:r>
      <w:r w:rsidR="006D7CC7">
        <w:rPr>
          <w:rFonts w:ascii="Times New Roman" w:hAnsi="Times New Roman" w:cs="Times New Roman"/>
          <w:bCs/>
          <w:sz w:val="20"/>
          <w:szCs w:val="20"/>
        </w:rPr>
        <w:instrText xml:space="preserve"> ADDIN EN.CITE.DATA </w:instrText>
      </w:r>
      <w:r w:rsidR="006D7CC7">
        <w:rPr>
          <w:rFonts w:ascii="Times New Roman" w:hAnsi="Times New Roman" w:cs="Times New Roman"/>
          <w:bCs/>
          <w:sz w:val="20"/>
          <w:szCs w:val="20"/>
        </w:rPr>
      </w:r>
      <w:r w:rsidR="006D7CC7">
        <w:rPr>
          <w:rFonts w:ascii="Times New Roman" w:hAnsi="Times New Roman" w:cs="Times New Roman"/>
          <w:bCs/>
          <w:sz w:val="20"/>
          <w:szCs w:val="20"/>
        </w:rPr>
        <w:fldChar w:fldCharType="end"/>
      </w:r>
      <w:r w:rsidR="00643FBC" w:rsidRPr="00EF75B1">
        <w:rPr>
          <w:rFonts w:ascii="Times New Roman" w:hAnsi="Times New Roman" w:cs="Times New Roman"/>
          <w:bCs/>
          <w:sz w:val="20"/>
          <w:szCs w:val="20"/>
        </w:rPr>
      </w:r>
      <w:r w:rsidR="00643FBC" w:rsidRPr="00EF75B1">
        <w:rPr>
          <w:rFonts w:ascii="Times New Roman" w:hAnsi="Times New Roman" w:cs="Times New Roman"/>
          <w:bCs/>
          <w:sz w:val="20"/>
          <w:szCs w:val="20"/>
        </w:rPr>
        <w:fldChar w:fldCharType="separate"/>
      </w:r>
      <w:r w:rsidR="00E05C77">
        <w:rPr>
          <w:rFonts w:ascii="Times New Roman" w:hAnsi="Times New Roman" w:cs="Times New Roman"/>
          <w:bCs/>
          <w:noProof/>
          <w:sz w:val="20"/>
          <w:szCs w:val="20"/>
        </w:rPr>
        <w:t>[6-8]</w:t>
      </w:r>
      <w:r w:rsidR="00643FBC" w:rsidRPr="00EF75B1">
        <w:rPr>
          <w:rFonts w:ascii="Times New Roman" w:hAnsi="Times New Roman" w:cs="Times New Roman"/>
          <w:bCs/>
          <w:sz w:val="20"/>
          <w:szCs w:val="20"/>
        </w:rPr>
        <w:fldChar w:fldCharType="end"/>
      </w:r>
      <w:r w:rsidR="00643FBC" w:rsidRPr="00EF75B1">
        <w:rPr>
          <w:rFonts w:ascii="Times New Roman" w:hAnsi="Times New Roman" w:cs="Times New Roman"/>
          <w:bCs/>
          <w:sz w:val="20"/>
          <w:szCs w:val="20"/>
        </w:rPr>
        <w:t>.</w:t>
      </w:r>
      <w:r w:rsidR="00651A7F" w:rsidRPr="00EF75B1">
        <w:rPr>
          <w:rFonts w:ascii="Times New Roman" w:hAnsi="Times New Roman" w:cs="Times New Roman"/>
          <w:bCs/>
          <w:sz w:val="20"/>
          <w:szCs w:val="20"/>
        </w:rPr>
        <w:t xml:space="preserve"> </w:t>
      </w:r>
      <w:r w:rsidR="00D92DB4" w:rsidRPr="00EF75B1">
        <w:rPr>
          <w:rFonts w:ascii="Times New Roman" w:hAnsi="Times New Roman" w:cs="Times New Roman"/>
          <w:bCs/>
          <w:sz w:val="20"/>
          <w:szCs w:val="20"/>
        </w:rPr>
        <w:t xml:space="preserve">However, an analysis of body weight </w:t>
      </w:r>
      <w:r w:rsidR="006E621E" w:rsidRPr="00EF75B1">
        <w:rPr>
          <w:rFonts w:ascii="Times New Roman" w:hAnsi="Times New Roman" w:cs="Times New Roman"/>
          <w:bCs/>
          <w:sz w:val="20"/>
          <w:szCs w:val="20"/>
        </w:rPr>
        <w:t xml:space="preserve">changes over </w:t>
      </w:r>
      <w:r w:rsidR="006E621E" w:rsidRPr="00F740D2">
        <w:rPr>
          <w:rFonts w:ascii="Times New Roman" w:hAnsi="Times New Roman" w:cs="Times New Roman"/>
          <w:bCs/>
          <w:noProof/>
          <w:sz w:val="20"/>
          <w:szCs w:val="20"/>
        </w:rPr>
        <w:t>3</w:t>
      </w:r>
      <w:r w:rsidR="006E621E" w:rsidRPr="00EF75B1">
        <w:rPr>
          <w:rFonts w:ascii="Times New Roman" w:hAnsi="Times New Roman" w:cs="Times New Roman"/>
          <w:bCs/>
          <w:sz w:val="20"/>
          <w:szCs w:val="20"/>
        </w:rPr>
        <w:t xml:space="preserve"> years </w:t>
      </w:r>
      <w:r w:rsidR="00D92DB4" w:rsidRPr="00EF75B1">
        <w:rPr>
          <w:rFonts w:ascii="Times New Roman" w:hAnsi="Times New Roman" w:cs="Times New Roman"/>
          <w:bCs/>
          <w:sz w:val="20"/>
          <w:szCs w:val="20"/>
        </w:rPr>
        <w:t xml:space="preserve">before diagnosis in </w:t>
      </w:r>
      <w:r w:rsidR="006E621E" w:rsidRPr="00EF75B1">
        <w:rPr>
          <w:rFonts w:ascii="Times New Roman" w:hAnsi="Times New Roman" w:cs="Times New Roman"/>
          <w:bCs/>
          <w:sz w:val="20"/>
          <w:szCs w:val="20"/>
        </w:rPr>
        <w:t xml:space="preserve">patients with </w:t>
      </w:r>
      <w:r w:rsidR="00D92DB4" w:rsidRPr="00EF75B1">
        <w:rPr>
          <w:rFonts w:ascii="Times New Roman" w:hAnsi="Times New Roman" w:cs="Times New Roman"/>
          <w:bCs/>
          <w:sz w:val="20"/>
          <w:szCs w:val="20"/>
        </w:rPr>
        <w:t xml:space="preserve">T2DM under different BMI categories </w:t>
      </w:r>
      <w:r w:rsidR="00D92DB4" w:rsidRPr="00F740D2">
        <w:rPr>
          <w:rFonts w:ascii="Times New Roman" w:hAnsi="Times New Roman" w:cs="Times New Roman"/>
          <w:bCs/>
          <w:noProof/>
          <w:sz w:val="20"/>
          <w:szCs w:val="20"/>
        </w:rPr>
        <w:t>ha</w:t>
      </w:r>
      <w:r w:rsidR="00F740D2">
        <w:rPr>
          <w:rFonts w:ascii="Times New Roman" w:hAnsi="Times New Roman" w:cs="Times New Roman"/>
          <w:bCs/>
          <w:noProof/>
          <w:sz w:val="20"/>
          <w:szCs w:val="20"/>
        </w:rPr>
        <w:t>s</w:t>
      </w:r>
      <w:r w:rsidR="00D92DB4" w:rsidRPr="00EF75B1">
        <w:rPr>
          <w:rFonts w:ascii="Times New Roman" w:hAnsi="Times New Roman" w:cs="Times New Roman"/>
          <w:bCs/>
          <w:sz w:val="20"/>
          <w:szCs w:val="20"/>
        </w:rPr>
        <w:t xml:space="preserve"> shown otherwise</w:t>
      </w:r>
      <w:r w:rsidR="00BF5BE7" w:rsidRPr="00EF75B1">
        <w:rPr>
          <w:rFonts w:ascii="Times New Roman" w:hAnsi="Times New Roman" w:cs="Times New Roman"/>
          <w:bCs/>
          <w:sz w:val="20"/>
          <w:szCs w:val="20"/>
        </w:rPr>
        <w:t xml:space="preserve"> </w:t>
      </w:r>
      <w:r w:rsidR="00BF5BE7" w:rsidRPr="00EF75B1">
        <w:rPr>
          <w:rFonts w:ascii="Times New Roman" w:hAnsi="Times New Roman" w:cs="Times New Roman"/>
          <w:noProof/>
          <w:sz w:val="20"/>
          <w:szCs w:val="20"/>
        </w:rPr>
        <w:fldChar w:fldCharType="begin">
          <w:fldData xml:space="preserve">PEVuZE5vdGU+PENpdGU+PEF1dGhvcj5Pd3VzdSBBZGphaDwvQXV0aG9yPjxZZWFyPjIwMTg8L1ll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</w:fldData>
        </w:fldChar>
      </w:r>
      <w:r w:rsidR="006D7CC7">
        <w:rPr>
          <w:rFonts w:ascii="Times New Roman" w:hAnsi="Times New Roman" w:cs="Times New Roman"/>
          <w:noProof/>
          <w:sz w:val="20"/>
          <w:szCs w:val="20"/>
        </w:rPr>
        <w:instrText xml:space="preserve"> ADDIN EN.CITE </w:instrText>
      </w:r>
      <w:r w:rsidR="006D7CC7">
        <w:rPr>
          <w:rFonts w:ascii="Times New Roman" w:hAnsi="Times New Roman" w:cs="Times New Roman"/>
          <w:noProof/>
          <w:sz w:val="20"/>
          <w:szCs w:val="20"/>
        </w:rPr>
        <w:fldChar w:fldCharType="begin">
          <w:fldData xml:space="preserve">PEVuZE5vdGU+PENpdGU+PEF1dGhvcj5Pd3VzdSBBZGphaDwvQXV0aG9yPjxZZWFyPjIwMTg8L1ll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</w:fldData>
        </w:fldChar>
      </w:r>
      <w:r w:rsidR="006D7CC7">
        <w:rPr>
          <w:rFonts w:ascii="Times New Roman" w:hAnsi="Times New Roman" w:cs="Times New Roman"/>
          <w:noProof/>
          <w:sz w:val="20"/>
          <w:szCs w:val="20"/>
        </w:rPr>
        <w:instrText xml:space="preserve"> ADDIN EN.CITE.DATA </w:instrText>
      </w:r>
      <w:r w:rsidR="006D7CC7">
        <w:rPr>
          <w:rFonts w:ascii="Times New Roman" w:hAnsi="Times New Roman" w:cs="Times New Roman"/>
          <w:noProof/>
          <w:sz w:val="20"/>
          <w:szCs w:val="20"/>
        </w:rPr>
      </w:r>
      <w:r w:rsidR="006D7CC7">
        <w:rPr>
          <w:rFonts w:ascii="Times New Roman" w:hAnsi="Times New Roman" w:cs="Times New Roman"/>
          <w:noProof/>
          <w:sz w:val="20"/>
          <w:szCs w:val="20"/>
        </w:rPr>
        <w:fldChar w:fldCharType="end"/>
      </w:r>
      <w:r w:rsidR="00BF5BE7" w:rsidRPr="00EF75B1">
        <w:rPr>
          <w:rFonts w:ascii="Times New Roman" w:hAnsi="Times New Roman" w:cs="Times New Roman"/>
          <w:noProof/>
          <w:sz w:val="20"/>
          <w:szCs w:val="20"/>
        </w:rPr>
      </w:r>
      <w:r w:rsidR="00BF5BE7" w:rsidRPr="00EF75B1">
        <w:rPr>
          <w:rFonts w:ascii="Times New Roman" w:hAnsi="Times New Roman" w:cs="Times New Roman"/>
          <w:noProof/>
          <w:sz w:val="20"/>
          <w:szCs w:val="20"/>
        </w:rPr>
        <w:fldChar w:fldCharType="separate"/>
      </w:r>
      <w:r w:rsidR="00E05C77">
        <w:rPr>
          <w:rFonts w:ascii="Times New Roman" w:hAnsi="Times New Roman" w:cs="Times New Roman"/>
          <w:noProof/>
          <w:sz w:val="20"/>
          <w:szCs w:val="20"/>
        </w:rPr>
        <w:t>[9]</w:t>
      </w:r>
      <w:r w:rsidR="00BF5BE7" w:rsidRPr="00EF75B1">
        <w:rPr>
          <w:rFonts w:ascii="Times New Roman" w:hAnsi="Times New Roman" w:cs="Times New Roman"/>
          <w:noProof/>
          <w:sz w:val="20"/>
          <w:szCs w:val="20"/>
        </w:rPr>
        <w:fldChar w:fldCharType="end"/>
      </w:r>
      <w:r w:rsidR="00D92DB4" w:rsidRPr="00EF75B1">
        <w:rPr>
          <w:rFonts w:ascii="Times New Roman" w:hAnsi="Times New Roman" w:cs="Times New Roman"/>
          <w:bCs/>
          <w:noProof/>
          <w:sz w:val="20"/>
          <w:szCs w:val="20"/>
        </w:rPr>
        <w:t>.</w:t>
      </w:r>
      <w:r w:rsidR="00D92DB4" w:rsidRPr="00EF75B1">
        <w:rPr>
          <w:rFonts w:ascii="Times New Roman" w:hAnsi="Times New Roman" w:cs="Times New Roman"/>
          <w:bCs/>
          <w:sz w:val="20"/>
          <w:szCs w:val="20"/>
        </w:rPr>
        <w:t xml:space="preserve"> I</w:t>
      </w:r>
      <w:r w:rsidRPr="00EF75B1">
        <w:rPr>
          <w:rFonts w:ascii="Times New Roman" w:hAnsi="Times New Roman" w:cs="Times New Roman"/>
          <w:bCs/>
          <w:sz w:val="20"/>
          <w:szCs w:val="20"/>
        </w:rPr>
        <w:t xml:space="preserve">t is possible that ethnicity </w:t>
      </w:r>
      <w:r w:rsidRPr="00EF75B1">
        <w:rPr>
          <w:rFonts w:ascii="Times New Roman" w:hAnsi="Times New Roman" w:cs="Times New Roman"/>
          <w:sz w:val="20"/>
          <w:szCs w:val="20"/>
        </w:rPr>
        <w:t xml:space="preserve">might play an </w:t>
      </w:r>
      <w:r w:rsidRPr="00EF75B1">
        <w:rPr>
          <w:rFonts w:ascii="Times New Roman" w:hAnsi="Times New Roman" w:cs="Times New Roman"/>
          <w:noProof/>
          <w:sz w:val="20"/>
          <w:szCs w:val="20"/>
        </w:rPr>
        <w:t>essential</w:t>
      </w:r>
      <w:r w:rsidRPr="00EF75B1">
        <w:rPr>
          <w:rFonts w:ascii="Times New Roman" w:hAnsi="Times New Roman" w:cs="Times New Roman"/>
          <w:sz w:val="20"/>
          <w:szCs w:val="20"/>
        </w:rPr>
        <w:t xml:space="preserve"> role in </w:t>
      </w:r>
      <w:r w:rsidR="00D92DB4" w:rsidRPr="00EF75B1">
        <w:rPr>
          <w:rFonts w:ascii="Times New Roman" w:hAnsi="Times New Roman" w:cs="Times New Roman"/>
          <w:sz w:val="20"/>
          <w:szCs w:val="20"/>
        </w:rPr>
        <w:t xml:space="preserve">understanding </w:t>
      </w:r>
      <w:r w:rsidRPr="00EF75B1">
        <w:rPr>
          <w:rFonts w:ascii="Times New Roman" w:hAnsi="Times New Roman" w:cs="Times New Roman"/>
          <w:sz w:val="20"/>
          <w:szCs w:val="20"/>
        </w:rPr>
        <w:t>the underlying mechanism</w:t>
      </w:r>
      <w:r w:rsidR="00303E84" w:rsidRPr="00EF75B1">
        <w:rPr>
          <w:rFonts w:ascii="Times New Roman" w:hAnsi="Times New Roman" w:cs="Times New Roman"/>
          <w:sz w:val="20"/>
          <w:szCs w:val="20"/>
        </w:rPr>
        <w:t xml:space="preserve">, as the </w:t>
      </w:r>
      <w:r w:rsidR="003706F3" w:rsidRPr="00EF75B1">
        <w:rPr>
          <w:rFonts w:ascii="Times New Roman" w:hAnsi="Times New Roman" w:cs="Times New Roman"/>
          <w:sz w:val="20"/>
          <w:szCs w:val="20"/>
        </w:rPr>
        <w:t xml:space="preserve">distribution of </w:t>
      </w:r>
      <w:r w:rsidR="00303E84" w:rsidRPr="00EF75B1">
        <w:rPr>
          <w:rFonts w:ascii="Times New Roman" w:hAnsi="Times New Roman" w:cs="Times New Roman"/>
          <w:sz w:val="20"/>
          <w:szCs w:val="20"/>
        </w:rPr>
        <w:t xml:space="preserve">adiposity levels </w:t>
      </w:r>
      <w:r w:rsidR="003706F3" w:rsidRPr="00F740D2">
        <w:rPr>
          <w:rFonts w:ascii="Times New Roman" w:hAnsi="Times New Roman" w:cs="Times New Roman"/>
          <w:noProof/>
          <w:sz w:val="20"/>
          <w:szCs w:val="20"/>
        </w:rPr>
        <w:t>in relation to</w:t>
      </w:r>
      <w:r w:rsidR="003706F3" w:rsidRPr="00EF75B1">
        <w:rPr>
          <w:rFonts w:ascii="Times New Roman" w:hAnsi="Times New Roman" w:cs="Times New Roman"/>
          <w:sz w:val="20"/>
          <w:szCs w:val="20"/>
        </w:rPr>
        <w:t xml:space="preserve"> cardiovascular </w:t>
      </w:r>
      <w:r w:rsidR="00274863" w:rsidRPr="00EF75B1">
        <w:rPr>
          <w:rFonts w:ascii="Times New Roman" w:hAnsi="Times New Roman" w:cs="Times New Roman"/>
          <w:sz w:val="20"/>
          <w:szCs w:val="20"/>
        </w:rPr>
        <w:t xml:space="preserve">disease (CVD) </w:t>
      </w:r>
      <w:r w:rsidR="003706F3" w:rsidRPr="00EF75B1">
        <w:rPr>
          <w:rFonts w:ascii="Times New Roman" w:hAnsi="Times New Roman" w:cs="Times New Roman"/>
          <w:sz w:val="20"/>
          <w:szCs w:val="20"/>
        </w:rPr>
        <w:t xml:space="preserve">and mortality risk has been shown to be </w:t>
      </w:r>
      <w:r w:rsidR="00303E84" w:rsidRPr="00EF75B1">
        <w:rPr>
          <w:rFonts w:ascii="Times New Roman" w:hAnsi="Times New Roman" w:cs="Times New Roman"/>
          <w:sz w:val="20"/>
          <w:szCs w:val="20"/>
        </w:rPr>
        <w:t xml:space="preserve">different </w:t>
      </w:r>
      <w:r w:rsidR="003706F3" w:rsidRPr="00EF75B1">
        <w:rPr>
          <w:rFonts w:ascii="Times New Roman" w:hAnsi="Times New Roman" w:cs="Times New Roman"/>
          <w:sz w:val="20"/>
          <w:szCs w:val="20"/>
        </w:rPr>
        <w:t>for different ethnic groups</w:t>
      </w:r>
      <w:r w:rsidRPr="00EF75B1">
        <w:rPr>
          <w:rFonts w:ascii="Times New Roman" w:hAnsi="Times New Roman" w:cs="Times New Roman"/>
          <w:sz w:val="20"/>
          <w:szCs w:val="20"/>
        </w:rPr>
        <w:t xml:space="preserve"> </w:t>
      </w:r>
      <w:r w:rsidRPr="00EF75B1">
        <w:rPr>
          <w:rFonts w:ascii="Times New Roman" w:hAnsi="Times New Roman" w:cs="Times New Roman"/>
          <w:sz w:val="20"/>
          <w:szCs w:val="20"/>
        </w:rPr>
        <w:fldChar w:fldCharType="begin">
          <w:fldData xml:space="preserve">PEVuZE5vdGU+PENpdGU+PEF1dGhvcj5Ic3U8L0F1dGhvcj48WWVhcj4yMDE1PC9ZZWFyPjxSZWNO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</w:fldData>
        </w:fldChar>
      </w:r>
      <w:r w:rsidR="006D7CC7">
        <w:rPr>
          <w:rFonts w:ascii="Times New Roman" w:hAnsi="Times New Roman" w:cs="Times New Roman"/>
          <w:sz w:val="20"/>
          <w:szCs w:val="20"/>
        </w:rPr>
        <w:instrText xml:space="preserve"> ADDIN EN.CITE </w:instrText>
      </w:r>
      <w:r w:rsidR="006D7CC7">
        <w:rPr>
          <w:rFonts w:ascii="Times New Roman" w:hAnsi="Times New Roman" w:cs="Times New Roman"/>
          <w:sz w:val="20"/>
          <w:szCs w:val="20"/>
        </w:rPr>
        <w:fldChar w:fldCharType="begin">
          <w:fldData xml:space="preserve">PEVuZE5vdGU+PENpdGU+PEF1dGhvcj5Ic3U8L0F1dGhvcj48WWVhcj4yMDE1PC9ZZWFyPjxSZWNO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</w:fldData>
        </w:fldChar>
      </w:r>
      <w:r w:rsidR="006D7CC7">
        <w:rPr>
          <w:rFonts w:ascii="Times New Roman" w:hAnsi="Times New Roman" w:cs="Times New Roman"/>
          <w:sz w:val="20"/>
          <w:szCs w:val="20"/>
        </w:rPr>
        <w:instrText xml:space="preserve"> ADDIN EN.CITE.DATA </w:instrText>
      </w:r>
      <w:r w:rsidR="006D7CC7">
        <w:rPr>
          <w:rFonts w:ascii="Times New Roman" w:hAnsi="Times New Roman" w:cs="Times New Roman"/>
          <w:sz w:val="20"/>
          <w:szCs w:val="20"/>
        </w:rPr>
      </w:r>
      <w:r w:rsidR="006D7CC7">
        <w:rPr>
          <w:rFonts w:ascii="Times New Roman" w:hAnsi="Times New Roman" w:cs="Times New Roman"/>
          <w:sz w:val="20"/>
          <w:szCs w:val="20"/>
        </w:rPr>
        <w:fldChar w:fldCharType="end"/>
      </w:r>
      <w:r w:rsidRPr="00EF75B1">
        <w:rPr>
          <w:rFonts w:ascii="Times New Roman" w:hAnsi="Times New Roman" w:cs="Times New Roman"/>
          <w:sz w:val="20"/>
          <w:szCs w:val="20"/>
        </w:rPr>
      </w:r>
      <w:r w:rsidRPr="00EF75B1">
        <w:rPr>
          <w:rFonts w:ascii="Times New Roman" w:hAnsi="Times New Roman" w:cs="Times New Roman"/>
          <w:sz w:val="20"/>
          <w:szCs w:val="20"/>
        </w:rPr>
        <w:fldChar w:fldCharType="separate"/>
      </w:r>
      <w:r w:rsidR="00E05C77">
        <w:rPr>
          <w:rFonts w:ascii="Times New Roman" w:hAnsi="Times New Roman" w:cs="Times New Roman"/>
          <w:noProof/>
          <w:sz w:val="20"/>
          <w:szCs w:val="20"/>
        </w:rPr>
        <w:t>[10-13]</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xml:space="preserve">. </w:t>
      </w:r>
    </w:p>
    <w:p w14:paraId="0AF17FF6" w14:textId="77777777" w:rsidR="00B514A9" w:rsidRPr="00EF75B1" w:rsidRDefault="00B514A9" w:rsidP="006E70A6">
      <w:pPr>
        <w:spacing w:after="0" w:line="480" w:lineRule="auto"/>
        <w:jc w:val="both"/>
        <w:rPr>
          <w:rFonts w:ascii="Times New Roman" w:hAnsi="Times New Roman" w:cs="Times New Roman"/>
          <w:sz w:val="20"/>
          <w:szCs w:val="20"/>
        </w:rPr>
      </w:pPr>
    </w:p>
    <w:p w14:paraId="4783A23E" w14:textId="7CE5D28F" w:rsidR="00B514A9" w:rsidRPr="00EF75B1" w:rsidRDefault="00B514A9" w:rsidP="006E70A6">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Previous studies have evaluated the incidence of CVDs either in different ethnic groups </w:t>
      </w:r>
      <w:r w:rsidRPr="00F740D2">
        <w:rPr>
          <w:rFonts w:ascii="Times New Roman" w:hAnsi="Times New Roman" w:cs="Times New Roman"/>
          <w:sz w:val="20"/>
          <w:szCs w:val="20"/>
        </w:rPr>
        <w:fldChar w:fldCharType="begin">
          <w:fldData xml:space="preserve">PEVuZE5vdGU+PENpdGU+PEF1dGhvcj5TaGFoPC9BdXRob3I+PFllYXI+MjAxNTwvWWVhcj48UmVj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PEVuZE5vdGU+PENpdGU+PEF1dGhvcj5TaGFoPC9BdXRob3I+PFllYXI+MjAxNTwvWWVhcj48UmVj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Pr="00F740D2">
        <w:rPr>
          <w:rFonts w:ascii="Times New Roman" w:hAnsi="Times New Roman" w:cs="Times New Roman"/>
          <w:sz w:val="20"/>
          <w:szCs w:val="20"/>
        </w:rPr>
      </w:r>
      <w:r w:rsidRPr="00F740D2">
        <w:rPr>
          <w:rFonts w:ascii="Times New Roman" w:hAnsi="Times New Roman" w:cs="Times New Roman"/>
          <w:sz w:val="20"/>
          <w:szCs w:val="20"/>
        </w:rPr>
        <w:fldChar w:fldCharType="separate"/>
      </w:r>
      <w:r w:rsidR="00CF4842">
        <w:rPr>
          <w:rFonts w:ascii="Times New Roman" w:hAnsi="Times New Roman" w:cs="Times New Roman"/>
          <w:noProof/>
          <w:sz w:val="20"/>
          <w:szCs w:val="20"/>
        </w:rPr>
        <w:t>[</w:t>
      </w:r>
      <w:r w:rsidR="00CF4842" w:rsidRPr="00CF4842">
        <w:rPr>
          <w:rFonts w:ascii="Times New Roman" w:hAnsi="Times New Roman" w:cs="Times New Roman"/>
          <w:noProof/>
          <w:sz w:val="20"/>
          <w:szCs w:val="20"/>
          <w:highlight w:val="yellow"/>
        </w:rPr>
        <w:t>14-19</w:t>
      </w:r>
      <w:r w:rsidR="00CF4842">
        <w:rPr>
          <w:rFonts w:ascii="Times New Roman" w:hAnsi="Times New Roman" w:cs="Times New Roman"/>
          <w:noProof/>
          <w:sz w:val="20"/>
          <w:szCs w:val="20"/>
        </w:rPr>
        <w:t>]</w:t>
      </w:r>
      <w:r w:rsidRPr="00F740D2">
        <w:rPr>
          <w:rFonts w:ascii="Times New Roman" w:hAnsi="Times New Roman" w:cs="Times New Roman"/>
          <w:noProof/>
          <w:sz w:val="20"/>
          <w:szCs w:val="20"/>
        </w:rPr>
        <w:fldChar w:fldCharType="end"/>
      </w:r>
      <w:r w:rsidRPr="00EF75B1">
        <w:rPr>
          <w:rFonts w:ascii="Times New Roman" w:hAnsi="Times New Roman" w:cs="Times New Roman"/>
          <w:sz w:val="20"/>
          <w:szCs w:val="20"/>
        </w:rPr>
        <w:t xml:space="preserve"> or </w:t>
      </w:r>
      <w:r w:rsidRPr="00F740D2">
        <w:rPr>
          <w:rFonts w:ascii="Times New Roman" w:hAnsi="Times New Roman" w:cs="Times New Roman"/>
          <w:noProof/>
          <w:sz w:val="20"/>
          <w:szCs w:val="20"/>
        </w:rPr>
        <w:t>in relation to</w:t>
      </w:r>
      <w:r w:rsidRPr="00EF75B1">
        <w:rPr>
          <w:rFonts w:ascii="Times New Roman" w:hAnsi="Times New Roman" w:cs="Times New Roman"/>
          <w:sz w:val="20"/>
          <w:szCs w:val="20"/>
        </w:rPr>
        <w:t xml:space="preserve"> BMI </w:t>
      </w:r>
      <w:r w:rsidRPr="00EF75B1">
        <w:rPr>
          <w:rFonts w:ascii="Times New Roman" w:hAnsi="Times New Roman" w:cs="Times New Roman"/>
          <w:sz w:val="20"/>
          <w:szCs w:val="20"/>
        </w:rPr>
        <w:fldChar w:fldCharType="begin">
          <w:fldData xml:space="preserve">PEVuZE5vdGU+PENpdGU+PEF1dGhvcj5MYXZpZTwvQXV0aG9yPjxZZWFyPjIwMTE8L1llYXI+PFJl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PEVuZE5vdGU+PENpdGU+PEF1dGhvcj5MYXZpZTwvQXV0aG9yPjxZZWFyPjIwMTE8L1llYXI+PFJl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Pr="00EF75B1">
        <w:rPr>
          <w:rFonts w:ascii="Times New Roman" w:hAnsi="Times New Roman" w:cs="Times New Roman"/>
          <w:sz w:val="20"/>
          <w:szCs w:val="20"/>
        </w:rPr>
      </w:r>
      <w:r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[20,21]</w:t>
      </w:r>
      <w:r w:rsidRPr="00EF75B1">
        <w:rPr>
          <w:rFonts w:ascii="Times New Roman" w:hAnsi="Times New Roman" w:cs="Times New Roman"/>
          <w:sz w:val="20"/>
          <w:szCs w:val="20"/>
        </w:rPr>
        <w:fldChar w:fldCharType="end"/>
      </w:r>
      <w:r w:rsidR="007A0078" w:rsidRPr="00EF75B1">
        <w:rPr>
          <w:rFonts w:ascii="Times New Roman" w:hAnsi="Times New Roman" w:cs="Times New Roman"/>
          <w:sz w:val="20"/>
          <w:szCs w:val="20"/>
        </w:rPr>
        <w:t>. However</w:t>
      </w:r>
      <w:r w:rsidRPr="00EF75B1">
        <w:rPr>
          <w:rFonts w:ascii="Times New Roman" w:hAnsi="Times New Roman" w:cs="Times New Roman"/>
          <w:sz w:val="20"/>
          <w:szCs w:val="20"/>
        </w:rPr>
        <w:t>,</w:t>
      </w:r>
      <w:r w:rsidR="007A0078" w:rsidRPr="00EF75B1">
        <w:rPr>
          <w:rFonts w:ascii="Times New Roman" w:hAnsi="Times New Roman" w:cs="Times New Roman"/>
          <w:sz w:val="20"/>
          <w:szCs w:val="20"/>
        </w:rPr>
        <w:t xml:space="preserve"> these studies did not evaluate the possible difference in the BMI related risk paradigm in different ethnic groups.</w:t>
      </w:r>
      <w:bookmarkStart w:id="2" w:name="_Hlk509311380"/>
      <w:r w:rsidR="009A20F4" w:rsidRPr="00EF75B1">
        <w:rPr>
          <w:rFonts w:ascii="Times New Roman" w:hAnsi="Times New Roman" w:cs="Times New Roman"/>
          <w:sz w:val="20"/>
          <w:szCs w:val="20"/>
        </w:rPr>
        <w:t xml:space="preserve"> </w:t>
      </w:r>
      <w:r w:rsidR="00027E83" w:rsidRPr="00EF75B1">
        <w:rPr>
          <w:rFonts w:ascii="Times New Roman" w:hAnsi="Times New Roman" w:cs="Times New Roman"/>
          <w:sz w:val="20"/>
          <w:szCs w:val="20"/>
        </w:rPr>
        <w:t>T</w:t>
      </w:r>
      <w:r w:rsidRPr="00EF75B1">
        <w:rPr>
          <w:rFonts w:ascii="Times New Roman" w:hAnsi="Times New Roman" w:cs="Times New Roman"/>
          <w:sz w:val="20"/>
          <w:szCs w:val="20"/>
        </w:rPr>
        <w:t xml:space="preserve">o the best of our knowledge, only one </w:t>
      </w:r>
      <w:r w:rsidRPr="00EF75B1">
        <w:rPr>
          <w:rFonts w:ascii="Times New Roman" w:hAnsi="Times New Roman" w:cs="Times New Roman"/>
          <w:noProof/>
          <w:sz w:val="20"/>
          <w:szCs w:val="20"/>
        </w:rPr>
        <w:t>study</w:t>
      </w:r>
      <w:r w:rsidRPr="00EF75B1">
        <w:rPr>
          <w:rFonts w:ascii="Times New Roman" w:hAnsi="Times New Roman" w:cs="Times New Roman"/>
          <w:sz w:val="20"/>
          <w:szCs w:val="20"/>
        </w:rPr>
        <w:t xml:space="preserve"> has examined the modifiable </w:t>
      </w:r>
      <w:r w:rsidR="0016603C" w:rsidRPr="00EF75B1">
        <w:rPr>
          <w:rFonts w:ascii="Times New Roman" w:hAnsi="Times New Roman" w:cs="Times New Roman"/>
          <w:sz w:val="20"/>
          <w:szCs w:val="20"/>
        </w:rPr>
        <w:t>association</w:t>
      </w:r>
      <w:r w:rsidRPr="00EF75B1">
        <w:rPr>
          <w:rFonts w:ascii="Times New Roman" w:hAnsi="Times New Roman" w:cs="Times New Roman"/>
          <w:sz w:val="20"/>
          <w:szCs w:val="20"/>
        </w:rPr>
        <w:t xml:space="preserve"> of ethnicity on the observed phenomenon of the obesity paradox in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Kokkinos and colleagues </w:t>
      </w:r>
      <w:r w:rsidRPr="00EF75B1">
        <w:rPr>
          <w:rFonts w:ascii="Times New Roman" w:hAnsi="Times New Roman" w:cs="Times New Roman"/>
          <w:sz w:val="20"/>
          <w:szCs w:val="20"/>
        </w:rPr>
        <w:fldChar w:fldCharType="begin"/>
      </w:r>
      <w:r w:rsidR="00CF4842">
        <w:rPr>
          <w:rFonts w:ascii="Times New Roman" w:hAnsi="Times New Roman" w:cs="Times New Roman"/>
          <w:sz w:val="20"/>
          <w:szCs w:val="20"/>
        </w:rPr>
        <w:instrText xml:space="preserve"> ADDIN EN.CITE &lt;EndNote&gt;&lt;Cite&gt;&lt;Author&gt;Kokkinos&lt;/Author&gt;&lt;Year&gt;2012&lt;/Year&gt;&lt;RecNum&gt;774&lt;/RecNum&gt;&lt;DisplayText&gt;[22]&lt;/DisplayText&gt;&lt;record&gt;&lt;rec-number&gt;774&lt;/rec-number&gt;&lt;foreign-keys&gt;&lt;key app="EN" db-id="zvzsfv2ff9t0fkep0fa5erfsp9vavsawwaz2" timestamp="1528597986"&gt;774&lt;/key&gt;&lt;key app="ENWeb" db-id=""&gt;0&lt;/key&gt;&lt;/foreign-keys&gt;&lt;ref-type name="Journal Article"&gt;17&lt;/ref-type&gt;&lt;contributors&gt;&lt;authors&gt;&lt;author&gt;Kokkinos, Peter&lt;/author&gt;&lt;author&gt;Myers, Jonathan&lt;/author&gt;&lt;author&gt;Faselis, Charles&lt;/author&gt;&lt;author&gt;Doumas, Michael&lt;/author&gt;&lt;author&gt;Kheirbek, Raya&lt;/author&gt;&lt;author&gt;Nylen, Eric&lt;/author&gt;&lt;/authors&gt;&lt;/contributors&gt;&lt;titles&gt;&lt;title&gt;BMI–mortality paradox and fitness in African American and Caucasian men with type 2 diabetes&lt;/title&gt;&lt;secondary-title&gt;Diabetes Care&lt;/secondary-title&gt;&lt;alt-title&gt;Diabetes Care&lt;/alt-title&gt;&lt;/titles&gt;&lt;periodical&gt;&lt;full-title&gt;Diabetes Care&lt;/full-title&gt;&lt;/periodical&gt;&lt;alt-periodical&gt;&lt;full-title&gt;Diabetes Care&lt;/full-title&gt;&lt;/alt-periodical&gt;&lt;pages&gt;1021-1027&lt;/pages&gt;&lt;volume&gt;35&lt;/volume&gt;&lt;number&gt;5&lt;/number&gt;&lt;dates&gt;&lt;year&gt;2012&lt;/year&gt;&lt;/dates&gt;&lt;publisher&gt;American Diabetes Association&lt;/publisher&gt;&lt;isbn&gt;0149-5992 1935-5548&lt;/isbn&gt;&lt;accession-num&gt;PMC3329828&lt;/accession-num&gt;&lt;urls&gt;&lt;related-urls&gt;&lt;url&gt;http://www.ncbi.nlm.nih.gov/pmc/articles/PMC3329828/&lt;/url&gt;&lt;url&gt;http://care.diabetesjournals.org/content/35/5/1021.full.pdf&lt;/url&gt;&lt;/related-urls&gt;&lt;/urls&gt;&lt;electronic-resource-num&gt;https://doi.org/10.2337/dc11-2407&lt;/electronic-resource-num&gt;&lt;remote-database-name&gt;PMC&lt;/remote-database-name&gt;&lt;/record&gt;&lt;/Cite&gt;&lt;/EndNote&gt;</w:instrText>
      </w:r>
      <w:r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[22]</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xml:space="preserve"> used data from two Veteran Affairs Medical Centres in the US to assess the association between BMI, fitness, and mortality in African-Americans and Caucasians. </w:t>
      </w:r>
      <w:r w:rsidR="00274863" w:rsidRPr="00EF75B1">
        <w:rPr>
          <w:rFonts w:ascii="Times New Roman" w:hAnsi="Times New Roman" w:cs="Times New Roman"/>
          <w:sz w:val="20"/>
          <w:szCs w:val="20"/>
        </w:rPr>
        <w:t xml:space="preserve">However, this study </w:t>
      </w:r>
      <w:r w:rsidR="00274863" w:rsidRPr="00F740D2">
        <w:rPr>
          <w:rFonts w:ascii="Times New Roman" w:hAnsi="Times New Roman" w:cs="Times New Roman"/>
          <w:noProof/>
          <w:sz w:val="20"/>
          <w:szCs w:val="20"/>
        </w:rPr>
        <w:t>was based</w:t>
      </w:r>
      <w:r w:rsidR="00274863" w:rsidRPr="00EF75B1">
        <w:rPr>
          <w:rFonts w:ascii="Times New Roman" w:hAnsi="Times New Roman" w:cs="Times New Roman"/>
          <w:sz w:val="20"/>
          <w:szCs w:val="20"/>
        </w:rPr>
        <w:t xml:space="preserve"> on only male patients, and the BMI measures </w:t>
      </w:r>
      <w:r w:rsidR="00274863" w:rsidRPr="00F740D2">
        <w:rPr>
          <w:rFonts w:ascii="Times New Roman" w:hAnsi="Times New Roman" w:cs="Times New Roman"/>
          <w:noProof/>
          <w:sz w:val="20"/>
          <w:szCs w:val="20"/>
        </w:rPr>
        <w:t>were not evaluated</w:t>
      </w:r>
      <w:r w:rsidR="00274863" w:rsidRPr="00EF75B1">
        <w:rPr>
          <w:rFonts w:ascii="Times New Roman" w:hAnsi="Times New Roman" w:cs="Times New Roman"/>
          <w:sz w:val="20"/>
          <w:szCs w:val="20"/>
        </w:rPr>
        <w:t xml:space="preserve"> at the time of diagnosis of diabetes.</w:t>
      </w:r>
      <w:bookmarkEnd w:id="2"/>
      <w:r w:rsidR="00274863" w:rsidRPr="00EF75B1">
        <w:rPr>
          <w:rFonts w:ascii="Times New Roman" w:hAnsi="Times New Roman" w:cs="Times New Roman"/>
          <w:sz w:val="20"/>
          <w:szCs w:val="20"/>
        </w:rPr>
        <w:t xml:space="preserve"> </w:t>
      </w:r>
    </w:p>
    <w:p w14:paraId="1FF3F85F" w14:textId="77777777" w:rsidR="00B514A9" w:rsidRPr="00EF75B1" w:rsidRDefault="00B514A9" w:rsidP="006E70A6">
      <w:pPr>
        <w:spacing w:after="0" w:line="480" w:lineRule="auto"/>
        <w:jc w:val="both"/>
        <w:rPr>
          <w:rFonts w:ascii="Times New Roman" w:hAnsi="Times New Roman" w:cs="Times New Roman"/>
          <w:sz w:val="20"/>
          <w:szCs w:val="20"/>
        </w:rPr>
      </w:pPr>
    </w:p>
    <w:p w14:paraId="6D8C11CD" w14:textId="33C6EF93" w:rsidR="00B514A9" w:rsidRPr="00EF75B1" w:rsidRDefault="00B514A9" w:rsidP="006E70A6">
      <w:pPr>
        <w:spacing w:after="0" w:line="480" w:lineRule="auto"/>
        <w:jc w:val="both"/>
        <w:rPr>
          <w:rFonts w:ascii="Times New Roman" w:hAnsi="Times New Roman" w:cs="Times New Roman"/>
          <w:noProof/>
          <w:sz w:val="20"/>
          <w:szCs w:val="20"/>
        </w:rPr>
      </w:pPr>
      <w:r w:rsidRPr="00EF75B1">
        <w:rPr>
          <w:rFonts w:ascii="Times New Roman" w:hAnsi="Times New Roman" w:cs="Times New Roman"/>
          <w:sz w:val="20"/>
          <w:szCs w:val="20"/>
        </w:rPr>
        <w:t>A better understanding of the potential role of ethnicity in the obesity paradox in both male and female patients with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w:t>
      </w:r>
      <w:r w:rsidR="002C09C6" w:rsidRPr="00EF75B1">
        <w:rPr>
          <w:rFonts w:ascii="Times New Roman" w:hAnsi="Times New Roman" w:cs="Times New Roman"/>
          <w:sz w:val="20"/>
          <w:szCs w:val="20"/>
        </w:rPr>
        <w:t xml:space="preserve">is </w:t>
      </w:r>
      <w:r w:rsidRPr="00F740D2">
        <w:rPr>
          <w:rFonts w:ascii="Times New Roman" w:hAnsi="Times New Roman" w:cs="Times New Roman"/>
          <w:noProof/>
          <w:sz w:val="20"/>
          <w:szCs w:val="20"/>
        </w:rPr>
        <w:t>important</w:t>
      </w:r>
      <w:r w:rsidRPr="00EF75B1">
        <w:rPr>
          <w:rFonts w:ascii="Times New Roman" w:hAnsi="Times New Roman" w:cs="Times New Roman"/>
          <w:sz w:val="20"/>
          <w:szCs w:val="20"/>
        </w:rPr>
        <w:t xml:space="preserve"> as this would enable clinicians to better manage diabetes amongst patients of different ethnicity</w:t>
      </w:r>
      <w:r w:rsidR="00C163F9" w:rsidRPr="00EF75B1">
        <w:rPr>
          <w:rFonts w:ascii="Times New Roman" w:hAnsi="Times New Roman" w:cs="Times New Roman"/>
          <w:sz w:val="20"/>
          <w:szCs w:val="20"/>
        </w:rPr>
        <w:t xml:space="preserve"> and adiposity</w:t>
      </w:r>
      <w:r w:rsidRPr="00EF75B1">
        <w:rPr>
          <w:rFonts w:ascii="Times New Roman" w:hAnsi="Times New Roman" w:cs="Times New Roman"/>
          <w:sz w:val="20"/>
          <w:szCs w:val="20"/>
        </w:rPr>
        <w:t xml:space="preserve">. </w:t>
      </w:r>
      <w:r w:rsidRPr="00F740D2">
        <w:rPr>
          <w:rFonts w:ascii="Times New Roman" w:hAnsi="Times New Roman" w:cs="Times New Roman"/>
          <w:noProof/>
          <w:sz w:val="20"/>
          <w:szCs w:val="20"/>
        </w:rPr>
        <w:t>Therefore, to address these knowledge gaps, the aim of this study was to use a cohort of incident T2D</w:t>
      </w:r>
      <w:r w:rsidR="008C1AB2" w:rsidRPr="00F740D2">
        <w:rPr>
          <w:rFonts w:ascii="Times New Roman" w:hAnsi="Times New Roman" w:cs="Times New Roman"/>
          <w:noProof/>
          <w:sz w:val="20"/>
          <w:szCs w:val="20"/>
        </w:rPr>
        <w:t>M</w:t>
      </w:r>
      <w:r w:rsidRPr="00F740D2">
        <w:rPr>
          <w:rFonts w:ascii="Times New Roman" w:hAnsi="Times New Roman" w:cs="Times New Roman"/>
          <w:noProof/>
          <w:sz w:val="20"/>
          <w:szCs w:val="20"/>
        </w:rPr>
        <w:t xml:space="preserve"> patients  from United Kingdom primary care</w:t>
      </w:r>
      <w:r w:rsidR="00C163F9" w:rsidRPr="00F740D2">
        <w:rPr>
          <w:rFonts w:ascii="Times New Roman" w:hAnsi="Times New Roman" w:cs="Times New Roman"/>
          <w:noProof/>
          <w:sz w:val="20"/>
          <w:szCs w:val="20"/>
        </w:rPr>
        <w:t xml:space="preserve"> </w:t>
      </w:r>
      <w:r w:rsidR="00D92DB4" w:rsidRPr="00F740D2">
        <w:rPr>
          <w:rFonts w:ascii="Times New Roman" w:hAnsi="Times New Roman" w:cs="Times New Roman"/>
          <w:noProof/>
          <w:sz w:val="20"/>
          <w:szCs w:val="20"/>
        </w:rPr>
        <w:t>database</w:t>
      </w:r>
      <w:r w:rsidRPr="00F740D2">
        <w:rPr>
          <w:rFonts w:ascii="Times New Roman" w:hAnsi="Times New Roman" w:cs="Times New Roman"/>
          <w:noProof/>
          <w:sz w:val="20"/>
          <w:szCs w:val="20"/>
        </w:rPr>
        <w:t xml:space="preserve">, </w:t>
      </w:r>
      <w:r w:rsidR="00D92DB4" w:rsidRPr="00F740D2">
        <w:rPr>
          <w:rFonts w:ascii="Times New Roman" w:hAnsi="Times New Roman" w:cs="Times New Roman"/>
          <w:noProof/>
          <w:sz w:val="20"/>
          <w:szCs w:val="20"/>
        </w:rPr>
        <w:t>to evaluate for each ethnic group, (1) the CVD and mort</w:t>
      </w:r>
      <w:r w:rsidR="00B3011F" w:rsidRPr="00F740D2">
        <w:rPr>
          <w:rFonts w:ascii="Times New Roman" w:hAnsi="Times New Roman" w:cs="Times New Roman"/>
          <w:noProof/>
          <w:sz w:val="20"/>
          <w:szCs w:val="20"/>
        </w:rPr>
        <w:t>ali</w:t>
      </w:r>
      <w:r w:rsidR="00D92DB4" w:rsidRPr="00F740D2">
        <w:rPr>
          <w:rFonts w:ascii="Times New Roman" w:hAnsi="Times New Roman" w:cs="Times New Roman"/>
          <w:noProof/>
          <w:sz w:val="20"/>
          <w:szCs w:val="20"/>
        </w:rPr>
        <w:t xml:space="preserve">ty rate </w:t>
      </w:r>
      <w:r w:rsidR="00180279" w:rsidRPr="00F740D2">
        <w:rPr>
          <w:rFonts w:ascii="Times New Roman" w:hAnsi="Times New Roman" w:cs="Times New Roman"/>
          <w:noProof/>
          <w:sz w:val="20"/>
          <w:szCs w:val="20"/>
        </w:rPr>
        <w:t xml:space="preserve">in each BMI category, by weight change pattern before diagnosis and (2) </w:t>
      </w:r>
      <w:r w:rsidRPr="00F740D2">
        <w:rPr>
          <w:rFonts w:ascii="Times New Roman" w:hAnsi="Times New Roman" w:cs="Times New Roman"/>
          <w:noProof/>
          <w:sz w:val="20"/>
          <w:szCs w:val="20"/>
        </w:rPr>
        <w:t xml:space="preserve">the association of BMI </w:t>
      </w:r>
      <w:r w:rsidR="00180279" w:rsidRPr="00F740D2">
        <w:rPr>
          <w:rFonts w:ascii="Times New Roman" w:hAnsi="Times New Roman" w:cs="Times New Roman"/>
          <w:noProof/>
          <w:sz w:val="20"/>
          <w:szCs w:val="20"/>
        </w:rPr>
        <w:t xml:space="preserve">categories at diagnosis </w:t>
      </w:r>
      <w:r w:rsidRPr="00F740D2">
        <w:rPr>
          <w:rFonts w:ascii="Times New Roman" w:hAnsi="Times New Roman" w:cs="Times New Roman"/>
          <w:noProof/>
          <w:sz w:val="20"/>
          <w:szCs w:val="20"/>
        </w:rPr>
        <w:t xml:space="preserve">with CVD and mortality </w:t>
      </w:r>
      <w:r w:rsidR="00C163F9" w:rsidRPr="00F740D2">
        <w:rPr>
          <w:rFonts w:ascii="Times New Roman" w:hAnsi="Times New Roman" w:cs="Times New Roman"/>
          <w:noProof/>
          <w:sz w:val="20"/>
          <w:szCs w:val="20"/>
        </w:rPr>
        <w:t>ri</w:t>
      </w:r>
      <w:r w:rsidR="00180279" w:rsidRPr="00F740D2">
        <w:rPr>
          <w:rFonts w:ascii="Times New Roman" w:hAnsi="Times New Roman" w:cs="Times New Roman"/>
          <w:noProof/>
          <w:sz w:val="20"/>
          <w:szCs w:val="20"/>
        </w:rPr>
        <w:t>sk, contro</w:t>
      </w:r>
      <w:r w:rsidR="00B3011F" w:rsidRPr="00F740D2">
        <w:rPr>
          <w:rFonts w:ascii="Times New Roman" w:hAnsi="Times New Roman" w:cs="Times New Roman"/>
          <w:noProof/>
          <w:sz w:val="20"/>
          <w:szCs w:val="20"/>
        </w:rPr>
        <w:t>l</w:t>
      </w:r>
      <w:r w:rsidR="00180279" w:rsidRPr="00F740D2">
        <w:rPr>
          <w:rFonts w:ascii="Times New Roman" w:hAnsi="Times New Roman" w:cs="Times New Roman"/>
          <w:noProof/>
          <w:sz w:val="20"/>
          <w:szCs w:val="20"/>
        </w:rPr>
        <w:t>ling for weight change pattern before diagnosis and other risk factors</w:t>
      </w:r>
      <w:r w:rsidRPr="00F740D2">
        <w:rPr>
          <w:rFonts w:ascii="Times New Roman" w:hAnsi="Times New Roman" w:cs="Times New Roman"/>
          <w:noProof/>
          <w:sz w:val="20"/>
          <w:szCs w:val="20"/>
        </w:rPr>
        <w:t>.</w:t>
      </w:r>
    </w:p>
    <w:p w14:paraId="3193D5A4" w14:textId="77777777" w:rsidR="00662577" w:rsidRPr="00EF75B1" w:rsidRDefault="00662577" w:rsidP="006E70A6">
      <w:pPr>
        <w:spacing w:after="0" w:line="480" w:lineRule="auto"/>
        <w:jc w:val="both"/>
        <w:rPr>
          <w:rFonts w:ascii="Times New Roman" w:hAnsi="Times New Roman" w:cs="Times New Roman"/>
          <w:noProof/>
          <w:sz w:val="20"/>
          <w:szCs w:val="20"/>
        </w:rPr>
      </w:pPr>
    </w:p>
    <w:p w14:paraId="0F77CB46" w14:textId="77777777" w:rsidR="00B514A9" w:rsidRPr="00EF75B1" w:rsidRDefault="00DF74BE" w:rsidP="006E70A6">
      <w:pPr>
        <w:pStyle w:val="Heading1"/>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lastRenderedPageBreak/>
        <w:t xml:space="preserve">MATERIALS AND </w:t>
      </w:r>
      <w:r w:rsidR="00B514A9" w:rsidRPr="00EF75B1">
        <w:rPr>
          <w:rFonts w:ascii="Times New Roman" w:hAnsi="Times New Roman" w:cs="Times New Roman"/>
          <w:b/>
          <w:color w:val="auto"/>
          <w:sz w:val="20"/>
          <w:szCs w:val="20"/>
        </w:rPr>
        <w:t>METHODS</w:t>
      </w:r>
    </w:p>
    <w:p w14:paraId="01BDF5FB" w14:textId="77777777" w:rsidR="004E6EDF" w:rsidRPr="00EF75B1" w:rsidRDefault="00B514A9" w:rsidP="004E6EDF">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Data Source</w:t>
      </w:r>
      <w:r w:rsidR="004E6EDF" w:rsidRPr="00EF75B1">
        <w:rPr>
          <w:rFonts w:ascii="Times New Roman" w:hAnsi="Times New Roman" w:cs="Times New Roman"/>
          <w:b/>
          <w:color w:val="auto"/>
          <w:sz w:val="20"/>
          <w:szCs w:val="20"/>
        </w:rPr>
        <w:t xml:space="preserve"> and identification of T2DM cohort</w:t>
      </w:r>
    </w:p>
    <w:p w14:paraId="6F923E7A" w14:textId="1709D432" w:rsidR="00B514A9" w:rsidRPr="00EF75B1" w:rsidRDefault="00B514A9" w:rsidP="0049040E">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The data for this study </w:t>
      </w:r>
      <w:r w:rsidRPr="00F740D2">
        <w:rPr>
          <w:rFonts w:ascii="Times New Roman" w:hAnsi="Times New Roman" w:cs="Times New Roman"/>
          <w:noProof/>
          <w:sz w:val="20"/>
          <w:szCs w:val="20"/>
        </w:rPr>
        <w:t>were obtained</w:t>
      </w:r>
      <w:r w:rsidRPr="00EF75B1">
        <w:rPr>
          <w:rFonts w:ascii="Times New Roman" w:hAnsi="Times New Roman" w:cs="Times New Roman"/>
          <w:sz w:val="20"/>
          <w:szCs w:val="20"/>
        </w:rPr>
        <w:t xml:space="preserve"> from The Health Improvement Network (THIN) database</w:t>
      </w:r>
      <w:r w:rsidR="004E6EDF" w:rsidRPr="00EF75B1">
        <w:rPr>
          <w:rFonts w:ascii="Times New Roman" w:hAnsi="Times New Roman" w:cs="Times New Roman"/>
          <w:sz w:val="20"/>
          <w:szCs w:val="20"/>
        </w:rPr>
        <w:t xml:space="preserve">. The detailed description of this database has been previously presented </w:t>
      </w:r>
      <w:r w:rsidR="004E6EDF" w:rsidRPr="00EF75B1">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004E6EDF" w:rsidRPr="00EF75B1">
        <w:rPr>
          <w:rFonts w:ascii="Times New Roman" w:hAnsi="Times New Roman" w:cs="Times New Roman"/>
          <w:sz w:val="20"/>
          <w:szCs w:val="20"/>
        </w:rPr>
      </w:r>
      <w:r w:rsidR="004E6EDF"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[23]</w:t>
      </w:r>
      <w:r w:rsidR="004E6EDF" w:rsidRPr="00EF75B1">
        <w:rPr>
          <w:rFonts w:ascii="Times New Roman" w:hAnsi="Times New Roman" w:cs="Times New Roman"/>
          <w:sz w:val="20"/>
          <w:szCs w:val="20"/>
        </w:rPr>
        <w:fldChar w:fldCharType="end"/>
      </w:r>
      <w:r w:rsidR="0049040E">
        <w:rPr>
          <w:rFonts w:ascii="Times New Roman" w:hAnsi="Times New Roman" w:cs="Times New Roman"/>
          <w:sz w:val="20"/>
          <w:szCs w:val="20"/>
        </w:rPr>
        <w:t xml:space="preserve">. </w:t>
      </w:r>
      <w:r w:rsidRPr="00EF75B1">
        <w:rPr>
          <w:rFonts w:ascii="Times New Roman" w:hAnsi="Times New Roman" w:cs="Times New Roman"/>
          <w:sz w:val="20"/>
          <w:szCs w:val="20"/>
        </w:rPr>
        <w:t>Patients diagnosed with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between January 1990 and September 2014 (n=406,098) were identified using a robust machine learning algorithm, which uses a combination of </w:t>
      </w:r>
      <w:r w:rsidRPr="00F740D2">
        <w:rPr>
          <w:rFonts w:ascii="Times New Roman" w:hAnsi="Times New Roman" w:cs="Times New Roman"/>
          <w:noProof/>
          <w:sz w:val="20"/>
          <w:szCs w:val="20"/>
        </w:rPr>
        <w:t>Read</w:t>
      </w:r>
      <w:r w:rsidRPr="00EF75B1">
        <w:rPr>
          <w:rFonts w:ascii="Times New Roman" w:hAnsi="Times New Roman" w:cs="Times New Roman"/>
          <w:sz w:val="20"/>
          <w:szCs w:val="20"/>
        </w:rPr>
        <w:t xml:space="preserve"> codes </w:t>
      </w:r>
      <w:r w:rsidRPr="00EF75B1">
        <w:rPr>
          <w:rFonts w:ascii="Times New Roman" w:hAnsi="Times New Roman" w:cs="Times New Roman"/>
          <w:sz w:val="20"/>
          <w:szCs w:val="20"/>
        </w:rPr>
        <w:fldChar w:fldCharType="begin"/>
      </w:r>
      <w:r w:rsidR="00CF4842">
        <w:rPr>
          <w:rFonts w:ascii="Times New Roman" w:hAnsi="Times New Roman" w:cs="Times New Roman"/>
          <w:sz w:val="20"/>
          <w:szCs w:val="20"/>
        </w:rPr>
        <w:instrText xml:space="preserve"> ADDIN EN.CITE &lt;EndNote&gt;&lt;Cite&gt;&lt;Author&gt;Read&lt;/Author&gt;&lt;Year&gt;1991&lt;/Year&gt;&lt;RecNum&gt;24&lt;/RecNum&gt;&lt;DisplayText&gt;[24]&lt;/DisplayText&gt;&lt;record&gt;&lt;rec-number&gt;24&lt;/rec-number&gt;&lt;foreign-keys&gt;&lt;key app="EN" db-id="zvzsfv2ff9t0fkep0fa5erfsp9vavsawwaz2" timestamp="1528592767"&gt;24&lt;/key&gt;&lt;key app="ENWeb" db-id=""&gt;0&lt;/key&gt;&lt;/foreign-keys&gt;&lt;ref-type name="Journal Article"&gt;17&lt;/ref-type&gt;&lt;contributors&gt;&lt;authors&gt;&lt;author&gt;Read, James&lt;/author&gt;&lt;/authors&gt;&lt;/contributors&gt;&lt;titles&gt;&lt;title&gt;The Read clinical classification (Read codes)&lt;/title&gt;&lt;secondary-title&gt;British Homoeopathic journal&lt;/secondary-title&gt;&lt;alt-title&gt;Br Homoeopath J&lt;/alt-title&gt;&lt;/titles&gt;&lt;periodical&gt;&lt;full-title&gt;British Homoeopathic journal&lt;/full-title&gt;&lt;abbr-1&gt;Br Homoeopath J&lt;/abbr-1&gt;&lt;/periodical&gt;&lt;alt-periodical&gt;&lt;full-title&gt;British Homoeopathic journal&lt;/full-title&gt;&lt;abbr-1&gt;Br Homoeopath J&lt;/abbr-1&gt;&lt;/alt-periodical&gt;&lt;pages&gt;14-20&lt;/pages&gt;&lt;volume&gt;80&lt;/volume&gt;&lt;number&gt;1&lt;/number&gt;&lt;dates&gt;&lt;year&gt;1991&lt;/year&gt;&lt;/dates&gt;&lt;isbn&gt;0007-0785&lt;/isbn&gt;&lt;urls&gt;&lt;related-urls&gt;&lt;url&gt;http://www.sciencedirect.com/science/article/pii/S0007078505804181&lt;/url&gt;&lt;/related-urls&gt;&lt;/urls&gt;&lt;electronic-resource-num&gt;https://doi.org/10.1016/S0007-0785(05)80418-1&lt;/electronic-resource-num&gt;&lt;/record&gt;&lt;/Cite&gt;&lt;/EndNote&gt;</w:instrText>
      </w:r>
      <w:r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[24]</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xml:space="preserve">, anti-diabetes </w:t>
      </w:r>
      <w:r w:rsidR="00631584">
        <w:rPr>
          <w:rFonts w:ascii="Times New Roman" w:hAnsi="Times New Roman" w:cs="Times New Roman"/>
          <w:sz w:val="20"/>
          <w:szCs w:val="20"/>
        </w:rPr>
        <w:t>drugs (ADD)</w:t>
      </w:r>
      <w:r w:rsidRPr="00EF75B1">
        <w:rPr>
          <w:rFonts w:ascii="Times New Roman" w:hAnsi="Times New Roman" w:cs="Times New Roman"/>
          <w:sz w:val="20"/>
          <w:szCs w:val="20"/>
        </w:rPr>
        <w:t>, and lifestyle modification interventions</w:t>
      </w:r>
      <w:r w:rsidR="00495F40" w:rsidRPr="00EF75B1">
        <w:rPr>
          <w:rFonts w:ascii="Times New Roman" w:hAnsi="Times New Roman" w:cs="Times New Roman"/>
          <w:sz w:val="20"/>
          <w:szCs w:val="20"/>
        </w:rPr>
        <w:t xml:space="preserve"> </w:t>
      </w:r>
      <w:r w:rsidR="00495F40" w:rsidRPr="00EF75B1">
        <w:rPr>
          <w:rFonts w:ascii="Times New Roman" w:hAnsi="Times New Roman" w:cs="Times New Roman"/>
          <w:sz w:val="20"/>
          <w:szCs w:val="20"/>
        </w:rPr>
        <w:fldChar w:fldCharType="begin"/>
      </w:r>
      <w:r w:rsidR="00CF4842">
        <w:rPr>
          <w:rFonts w:ascii="Times New Roman" w:hAnsi="Times New Roman" w:cs="Times New Roman"/>
          <w:sz w:val="20"/>
          <w:szCs w:val="20"/>
        </w:rPr>
        <w:instrText xml:space="preserve"> ADDIN EN.CITE &lt;EndNote&gt;&lt;Cite&gt;&lt;Author&gt;Owusu Adjah&lt;/Author&gt;&lt;Year&gt;2017&lt;/Year&gt;&lt;RecNum&gt;1251&lt;/RecNum&gt;&lt;DisplayText&gt;[25]&lt;/DisplayText&gt;&lt;record&gt;&lt;rec-number&gt;1251&lt;/rec-number&gt;&lt;foreign-keys&gt;&lt;key app="EN" db-id="zvzsfv2ff9t0fkep0fa5erfsp9vavsawwaz2" timestamp="1528627607"&gt;1251&lt;/key&gt;&lt;key app="ENWeb" db-id=""&gt;0&lt;/key&gt;&lt;/foreign-keys&gt;&lt;ref-type name="Journal Article"&gt;17&lt;/ref-type&gt;&lt;contributors&gt;&lt;authors&gt;&lt;author&gt;Owusu Adjah, Ebenezer S.&lt;/author&gt;&lt;author&gt;Montvida, Olga&lt;/author&gt;&lt;author&gt;Agbeve, Julius&lt;/author&gt;&lt;author&gt;Paul, Sanjoy K.&lt;/author&gt;&lt;/authors&gt;&lt;/contributors&gt;&lt;titles&gt;&lt;title&gt;Data Mining Approach to Identify Disease Cohorts from Primary Care Electronic Medical Records: A Case of Diabetes Mellitus&lt;/title&gt;&lt;secondary-title&gt;The Open Bioinformatics Journal&lt;/secondary-title&gt;&lt;alt-title&gt;Open Bioinforma J&lt;/alt-title&gt;&lt;/titles&gt;&lt;periodical&gt;&lt;full-title&gt;The Open Bioinformatics Journal&lt;/full-title&gt;&lt;/periodical&gt;&lt;pages&gt;16-27&lt;/pages&gt;&lt;volume&gt;10&lt;/volume&gt;&lt;dates&gt;&lt;year&gt;2017&lt;/year&gt;&lt;/dates&gt;&lt;urls&gt;&lt;related-urls&gt;&lt;url&gt;&lt;style face="underline" font="default" size="100%"&gt;https://benthamopen.com/FULLTEXT/TOBIOIJ-10-16&lt;/style&gt;&lt;/url&gt;&lt;/related-urls&gt;&lt;/urls&gt;&lt;electronic-resource-num&gt;&lt;style face="underline" font="default" size="100%"&gt;https://doi.org/10.2174/1875036201710010016&lt;/style&gt;&lt;/electronic-resource-num&gt;&lt;/record&gt;&lt;/Cite&gt;&lt;/EndNote&gt;</w:instrText>
      </w:r>
      <w:r w:rsidR="00495F40"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[25]</w:t>
      </w:r>
      <w:r w:rsidR="00495F40" w:rsidRPr="00EF75B1">
        <w:rPr>
          <w:rFonts w:ascii="Times New Roman" w:hAnsi="Times New Roman" w:cs="Times New Roman"/>
          <w:sz w:val="20"/>
          <w:szCs w:val="20"/>
        </w:rPr>
        <w:fldChar w:fldCharType="end"/>
      </w:r>
      <w:r w:rsidRPr="00EF75B1">
        <w:rPr>
          <w:rFonts w:ascii="Times New Roman" w:hAnsi="Times New Roman" w:cs="Times New Roman"/>
          <w:sz w:val="20"/>
          <w:szCs w:val="20"/>
        </w:rPr>
        <w:t xml:space="preserve">. </w:t>
      </w:r>
      <w:r w:rsidRPr="00EF75B1">
        <w:rPr>
          <w:rFonts w:ascii="Times New Roman" w:hAnsi="Times New Roman" w:cs="Times New Roman"/>
          <w:noProof/>
          <w:sz w:val="20"/>
          <w:szCs w:val="20"/>
        </w:rPr>
        <w:t xml:space="preserve">Those included in this study satisfied the following criteria: (1) age (18 – 70 years), sex, </w:t>
      </w:r>
      <w:r w:rsidRPr="00EF75B1">
        <w:rPr>
          <w:rFonts w:ascii="Times New Roman" w:hAnsi="Times New Roman" w:cs="Times New Roman"/>
          <w:noProof/>
          <w:color w:val="000000"/>
          <w:sz w:val="20"/>
          <w:szCs w:val="20"/>
        </w:rPr>
        <w:t>BMI (≥ 1</w:t>
      </w:r>
      <w:r w:rsidR="00EF389D" w:rsidRPr="00EF75B1">
        <w:rPr>
          <w:rFonts w:ascii="Times New Roman" w:hAnsi="Times New Roman" w:cs="Times New Roman"/>
          <w:noProof/>
          <w:color w:val="000000"/>
          <w:sz w:val="20"/>
          <w:szCs w:val="20"/>
        </w:rPr>
        <w:t>8.5</w:t>
      </w:r>
      <w:r w:rsidRPr="00EF75B1">
        <w:rPr>
          <w:rFonts w:ascii="Times New Roman" w:hAnsi="Times New Roman" w:cs="Times New Roman"/>
          <w:noProof/>
          <w:color w:val="000000"/>
          <w:sz w:val="20"/>
          <w:szCs w:val="20"/>
        </w:rPr>
        <w:t xml:space="preserve"> kg/m</w:t>
      </w:r>
      <w:r w:rsidRPr="00EF75B1">
        <w:rPr>
          <w:rFonts w:ascii="Times New Roman" w:hAnsi="Times New Roman" w:cs="Times New Roman"/>
          <w:noProof/>
          <w:color w:val="000000"/>
          <w:sz w:val="20"/>
          <w:szCs w:val="20"/>
          <w:vertAlign w:val="superscript"/>
        </w:rPr>
        <w:t>2</w:t>
      </w:r>
      <w:r w:rsidRPr="00EF75B1">
        <w:rPr>
          <w:rFonts w:ascii="Times New Roman" w:hAnsi="Times New Roman" w:cs="Times New Roman"/>
          <w:noProof/>
          <w:color w:val="000000"/>
          <w:sz w:val="20"/>
          <w:szCs w:val="20"/>
        </w:rPr>
        <w:t xml:space="preserve">) </w:t>
      </w:r>
      <w:r w:rsidRPr="00EF75B1">
        <w:rPr>
          <w:rFonts w:ascii="Times New Roman" w:hAnsi="Times New Roman" w:cs="Times New Roman"/>
          <w:noProof/>
          <w:sz w:val="20"/>
          <w:szCs w:val="20"/>
        </w:rPr>
        <w:t>and date of diagnosis of T2D</w:t>
      </w:r>
      <w:r w:rsidR="008C1AB2" w:rsidRPr="00EF75B1">
        <w:rPr>
          <w:rFonts w:ascii="Times New Roman" w:hAnsi="Times New Roman" w:cs="Times New Roman"/>
          <w:noProof/>
          <w:sz w:val="20"/>
          <w:szCs w:val="20"/>
        </w:rPr>
        <w:t>M</w:t>
      </w:r>
      <w:r w:rsidRPr="00EF75B1">
        <w:rPr>
          <w:rFonts w:ascii="Times New Roman" w:hAnsi="Times New Roman" w:cs="Times New Roman"/>
          <w:noProof/>
          <w:sz w:val="20"/>
          <w:szCs w:val="20"/>
        </w:rPr>
        <w:t xml:space="preserve"> from January 2000</w:t>
      </w:r>
      <w:r w:rsidR="00EF389D" w:rsidRPr="00EF75B1">
        <w:rPr>
          <w:rFonts w:ascii="Times New Roman" w:hAnsi="Times New Roman" w:cs="Times New Roman"/>
          <w:noProof/>
          <w:sz w:val="20"/>
          <w:szCs w:val="20"/>
        </w:rPr>
        <w:t xml:space="preserve"> with a minimum 1 year of follow-up</w:t>
      </w:r>
      <w:r w:rsidRPr="00EF75B1">
        <w:rPr>
          <w:rFonts w:ascii="Times New Roman" w:hAnsi="Times New Roman" w:cs="Times New Roman"/>
          <w:noProof/>
          <w:sz w:val="20"/>
          <w:szCs w:val="20"/>
        </w:rPr>
        <w:t>), (2) ethnicity identified as White European</w:t>
      </w:r>
      <w:r w:rsidR="0053352A">
        <w:rPr>
          <w:rFonts w:ascii="Times New Roman" w:hAnsi="Times New Roman" w:cs="Times New Roman"/>
          <w:noProof/>
          <w:sz w:val="20"/>
          <w:szCs w:val="20"/>
        </w:rPr>
        <w:t xml:space="preserve"> (WE)</w:t>
      </w:r>
      <w:r w:rsidRPr="00EF75B1">
        <w:rPr>
          <w:rFonts w:ascii="Times New Roman" w:hAnsi="Times New Roman" w:cs="Times New Roman"/>
          <w:noProof/>
          <w:sz w:val="20"/>
          <w:szCs w:val="20"/>
        </w:rPr>
        <w:t>, African-Caribbean</w:t>
      </w:r>
      <w:r w:rsidR="0053352A">
        <w:rPr>
          <w:rFonts w:ascii="Times New Roman" w:hAnsi="Times New Roman" w:cs="Times New Roman"/>
          <w:noProof/>
          <w:sz w:val="20"/>
          <w:szCs w:val="20"/>
        </w:rPr>
        <w:t xml:space="preserve"> (AC)</w:t>
      </w:r>
      <w:r w:rsidRPr="00EF75B1">
        <w:rPr>
          <w:rFonts w:ascii="Times New Roman" w:hAnsi="Times New Roman" w:cs="Times New Roman"/>
          <w:noProof/>
          <w:sz w:val="20"/>
          <w:szCs w:val="20"/>
        </w:rPr>
        <w:t xml:space="preserve"> or South Asian</w:t>
      </w:r>
      <w:r w:rsidR="0053352A">
        <w:rPr>
          <w:rFonts w:ascii="Times New Roman" w:hAnsi="Times New Roman" w:cs="Times New Roman"/>
          <w:noProof/>
          <w:sz w:val="20"/>
          <w:szCs w:val="20"/>
        </w:rPr>
        <w:t xml:space="preserve"> (SA)</w:t>
      </w:r>
      <w:r w:rsidR="00B3011F" w:rsidRPr="00EF75B1">
        <w:rPr>
          <w:rFonts w:ascii="Times New Roman" w:hAnsi="Times New Roman" w:cs="Times New Roman"/>
          <w:noProof/>
          <w:sz w:val="20"/>
          <w:szCs w:val="20"/>
        </w:rPr>
        <w:t>,</w:t>
      </w:r>
      <w:r w:rsidR="002C6879" w:rsidRPr="00EF75B1">
        <w:rPr>
          <w:rFonts w:ascii="Times New Roman" w:hAnsi="Times New Roman" w:cs="Times New Roman"/>
          <w:noProof/>
          <w:sz w:val="20"/>
          <w:szCs w:val="20"/>
        </w:rPr>
        <w:t xml:space="preserve"> </w:t>
      </w:r>
      <w:r w:rsidR="00B3011F" w:rsidRPr="00EF75B1">
        <w:rPr>
          <w:rFonts w:ascii="Times New Roman" w:hAnsi="Times New Roman" w:cs="Times New Roman"/>
          <w:noProof/>
          <w:sz w:val="20"/>
          <w:szCs w:val="20"/>
        </w:rPr>
        <w:t>and (3) no history of CVD,</w:t>
      </w:r>
      <w:r w:rsidR="002C6879" w:rsidRPr="00EF75B1">
        <w:rPr>
          <w:rFonts w:ascii="Times New Roman" w:hAnsi="Times New Roman" w:cs="Times New Roman"/>
          <w:noProof/>
          <w:sz w:val="20"/>
          <w:szCs w:val="20"/>
        </w:rPr>
        <w:t xml:space="preserve"> </w:t>
      </w:r>
      <w:r w:rsidR="00B3011F" w:rsidRPr="00EF75B1">
        <w:rPr>
          <w:rFonts w:ascii="Times New Roman" w:hAnsi="Times New Roman" w:cs="Times New Roman"/>
          <w:noProof/>
          <w:sz w:val="20"/>
          <w:szCs w:val="20"/>
        </w:rPr>
        <w:t>renal diseases</w:t>
      </w:r>
      <w:r w:rsidR="00382C99" w:rsidRPr="00EF75B1">
        <w:rPr>
          <w:rFonts w:ascii="Times New Roman" w:hAnsi="Times New Roman" w:cs="Times New Roman"/>
          <w:noProof/>
          <w:sz w:val="20"/>
          <w:szCs w:val="20"/>
        </w:rPr>
        <w:t xml:space="preserve">, </w:t>
      </w:r>
      <w:r w:rsidR="00B3011F" w:rsidRPr="00EF75B1">
        <w:rPr>
          <w:rFonts w:ascii="Times New Roman" w:hAnsi="Times New Roman" w:cs="Times New Roman"/>
          <w:noProof/>
          <w:sz w:val="20"/>
          <w:szCs w:val="20"/>
        </w:rPr>
        <w:t>cancer</w:t>
      </w:r>
      <w:r w:rsidR="00382C99" w:rsidRPr="00EF75B1">
        <w:rPr>
          <w:rFonts w:ascii="Times New Roman" w:hAnsi="Times New Roman" w:cs="Times New Roman"/>
          <w:noProof/>
          <w:sz w:val="20"/>
          <w:szCs w:val="20"/>
        </w:rPr>
        <w:t>, retinopathy, neuropathy or bariatric surgery</w:t>
      </w:r>
      <w:r w:rsidR="00B3011F" w:rsidRPr="00EF75B1">
        <w:rPr>
          <w:rFonts w:ascii="Times New Roman" w:hAnsi="Times New Roman" w:cs="Times New Roman"/>
          <w:noProof/>
          <w:sz w:val="20"/>
          <w:szCs w:val="20"/>
        </w:rPr>
        <w:t xml:space="preserve"> at diagnosis</w:t>
      </w:r>
      <w:r w:rsidRPr="00EF75B1">
        <w:rPr>
          <w:rFonts w:ascii="Times New Roman" w:hAnsi="Times New Roman" w:cs="Times New Roman"/>
          <w:noProof/>
          <w:sz w:val="20"/>
          <w:szCs w:val="20"/>
        </w:rPr>
        <w:t>.</w:t>
      </w:r>
      <w:r w:rsidRPr="00EF75B1">
        <w:rPr>
          <w:rFonts w:ascii="Times New Roman" w:hAnsi="Times New Roman" w:cs="Times New Roman"/>
          <w:sz w:val="20"/>
          <w:szCs w:val="20"/>
        </w:rPr>
        <w:t xml:space="preserve">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were defined as patients with </w:t>
      </w:r>
      <w:r w:rsidRPr="00F740D2">
        <w:rPr>
          <w:rFonts w:ascii="Times New Roman" w:hAnsi="Times New Roman" w:cs="Times New Roman"/>
          <w:noProof/>
          <w:sz w:val="20"/>
          <w:szCs w:val="20"/>
        </w:rPr>
        <w:t>Indian</w:t>
      </w:r>
      <w:r w:rsidRPr="00EF75B1">
        <w:rPr>
          <w:rFonts w:ascii="Times New Roman" w:hAnsi="Times New Roman" w:cs="Times New Roman"/>
          <w:sz w:val="20"/>
          <w:szCs w:val="20"/>
        </w:rPr>
        <w:t>, Pakistani, Sinhalese, and Bangladeshi origin</w:t>
      </w:r>
      <w:r w:rsidR="0016603C" w:rsidRPr="00EF75B1">
        <w:rPr>
          <w:rFonts w:ascii="Times New Roman" w:hAnsi="Times New Roman" w:cs="Times New Roman"/>
          <w:sz w:val="20"/>
          <w:szCs w:val="20"/>
        </w:rPr>
        <w:t>,</w:t>
      </w:r>
      <w:r w:rsidRPr="00EF75B1">
        <w:rPr>
          <w:rFonts w:ascii="Times New Roman" w:hAnsi="Times New Roman" w:cs="Times New Roman"/>
          <w:sz w:val="20"/>
          <w:szCs w:val="20"/>
        </w:rPr>
        <w:t xml:space="preserve"> while </w:t>
      </w:r>
      <w:r w:rsidR="0053352A">
        <w:rPr>
          <w:rFonts w:ascii="Times New Roman" w:hAnsi="Times New Roman" w:cs="Times New Roman"/>
          <w:sz w:val="20"/>
          <w:szCs w:val="20"/>
        </w:rPr>
        <w:t>AC</w:t>
      </w:r>
      <w:r w:rsidRPr="00EF75B1">
        <w:rPr>
          <w:rFonts w:ascii="Times New Roman" w:hAnsi="Times New Roman" w:cs="Times New Roman"/>
          <w:sz w:val="20"/>
          <w:szCs w:val="20"/>
        </w:rPr>
        <w:t xml:space="preserve">s </w:t>
      </w:r>
      <w:r w:rsidRPr="00F740D2">
        <w:rPr>
          <w:rFonts w:ascii="Times New Roman" w:hAnsi="Times New Roman" w:cs="Times New Roman"/>
          <w:noProof/>
          <w:sz w:val="20"/>
          <w:szCs w:val="20"/>
        </w:rPr>
        <w:t>were defined</w:t>
      </w:r>
      <w:r w:rsidRPr="00EF75B1">
        <w:rPr>
          <w:rFonts w:ascii="Times New Roman" w:hAnsi="Times New Roman" w:cs="Times New Roman"/>
          <w:sz w:val="20"/>
          <w:szCs w:val="20"/>
        </w:rPr>
        <w:t xml:space="preserve"> as patients with Black-African and Caribbean </w:t>
      </w:r>
      <w:r w:rsidRPr="00EF75B1">
        <w:rPr>
          <w:rFonts w:ascii="Times New Roman" w:hAnsi="Times New Roman" w:cs="Times New Roman"/>
          <w:noProof/>
          <w:sz w:val="20"/>
          <w:szCs w:val="20"/>
        </w:rPr>
        <w:t>origin</w:t>
      </w:r>
      <w:r w:rsidRPr="00EF75B1">
        <w:rPr>
          <w:rFonts w:ascii="Times New Roman" w:hAnsi="Times New Roman" w:cs="Times New Roman"/>
          <w:sz w:val="20"/>
          <w:szCs w:val="20"/>
        </w:rPr>
        <w:t xml:space="preserve">. </w:t>
      </w:r>
      <w:r w:rsidR="00F0136B">
        <w:rPr>
          <w:rFonts w:ascii="Times New Roman" w:hAnsi="Times New Roman" w:cs="Times New Roman"/>
          <w:sz w:val="20"/>
          <w:szCs w:val="20"/>
        </w:rPr>
        <w:t xml:space="preserve">Patients with </w:t>
      </w:r>
      <w:r w:rsidRPr="00EF75B1">
        <w:rPr>
          <w:rFonts w:ascii="Times New Roman" w:hAnsi="Times New Roman" w:cs="Times New Roman"/>
          <w:sz w:val="20"/>
          <w:szCs w:val="20"/>
        </w:rPr>
        <w:t>White, European, Caucasian, and New Zealand European</w:t>
      </w:r>
      <w:r w:rsidR="00BD6FDB" w:rsidRPr="00EF75B1">
        <w:rPr>
          <w:rFonts w:ascii="Times New Roman" w:hAnsi="Times New Roman" w:cs="Times New Roman"/>
          <w:sz w:val="20"/>
          <w:szCs w:val="20"/>
        </w:rPr>
        <w:t xml:space="preserve"> </w:t>
      </w:r>
      <w:r w:rsidR="00F0136B">
        <w:rPr>
          <w:rFonts w:ascii="Times New Roman" w:hAnsi="Times New Roman" w:cs="Times New Roman"/>
          <w:sz w:val="20"/>
          <w:szCs w:val="20"/>
        </w:rPr>
        <w:t xml:space="preserve">origins </w:t>
      </w:r>
      <w:r w:rsidR="00BD6FDB" w:rsidRPr="00F740D2">
        <w:rPr>
          <w:rFonts w:ascii="Times New Roman" w:hAnsi="Times New Roman" w:cs="Times New Roman"/>
          <w:noProof/>
          <w:sz w:val="20"/>
          <w:szCs w:val="20"/>
        </w:rPr>
        <w:t>were defined</w:t>
      </w:r>
      <w:r w:rsidR="00BD6FDB" w:rsidRPr="00EF75B1">
        <w:rPr>
          <w:rFonts w:ascii="Times New Roman" w:hAnsi="Times New Roman" w:cs="Times New Roman"/>
          <w:sz w:val="20"/>
          <w:szCs w:val="20"/>
        </w:rPr>
        <w:t xml:space="preserve"> as </w:t>
      </w:r>
      <w:r w:rsidR="0053352A">
        <w:rPr>
          <w:rFonts w:ascii="Times New Roman" w:hAnsi="Times New Roman" w:cs="Times New Roman"/>
          <w:sz w:val="20"/>
          <w:szCs w:val="20"/>
        </w:rPr>
        <w:t>WE</w:t>
      </w:r>
      <w:r w:rsidR="00BD6FDB" w:rsidRPr="00EF75B1">
        <w:rPr>
          <w:rFonts w:ascii="Times New Roman" w:hAnsi="Times New Roman" w:cs="Times New Roman"/>
          <w:sz w:val="20"/>
          <w:szCs w:val="20"/>
        </w:rPr>
        <w:t>s</w:t>
      </w:r>
      <w:r w:rsidRPr="00EF75B1">
        <w:rPr>
          <w:rFonts w:ascii="Times New Roman" w:hAnsi="Times New Roman" w:cs="Times New Roman"/>
          <w:sz w:val="20"/>
          <w:szCs w:val="20"/>
        </w:rPr>
        <w:t xml:space="preserve">. Those with </w:t>
      </w:r>
      <w:r w:rsidRPr="00F740D2">
        <w:rPr>
          <w:rFonts w:ascii="Times New Roman" w:hAnsi="Times New Roman" w:cs="Times New Roman"/>
          <w:noProof/>
          <w:sz w:val="20"/>
          <w:szCs w:val="20"/>
        </w:rPr>
        <w:t>Read</w:t>
      </w:r>
      <w:r w:rsidRPr="00EF75B1">
        <w:rPr>
          <w:rFonts w:ascii="Times New Roman" w:hAnsi="Times New Roman" w:cs="Times New Roman"/>
          <w:sz w:val="20"/>
          <w:szCs w:val="20"/>
        </w:rPr>
        <w:t xml:space="preserve"> codes for type 1 diabetes</w:t>
      </w:r>
      <w:r w:rsidR="00495F40" w:rsidRPr="00EF75B1">
        <w:rPr>
          <w:rFonts w:ascii="Times New Roman" w:hAnsi="Times New Roman" w:cs="Times New Roman"/>
          <w:sz w:val="20"/>
          <w:szCs w:val="20"/>
        </w:rPr>
        <w:t xml:space="preserve"> mellitus </w:t>
      </w:r>
      <w:r w:rsidRPr="00EF75B1">
        <w:rPr>
          <w:rFonts w:ascii="Times New Roman" w:hAnsi="Times New Roman" w:cs="Times New Roman"/>
          <w:sz w:val="20"/>
          <w:szCs w:val="20"/>
        </w:rPr>
        <w:t>(T1D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or gestational diabetes, and those who received insulin as the first antidiabetic drug </w:t>
      </w:r>
      <w:r w:rsidR="00631584">
        <w:rPr>
          <w:rFonts w:ascii="Times New Roman" w:hAnsi="Times New Roman" w:cs="Times New Roman"/>
          <w:sz w:val="20"/>
          <w:szCs w:val="20"/>
        </w:rPr>
        <w:t>(</w:t>
      </w:r>
      <w:r w:rsidR="00E032D5" w:rsidRPr="00EF75B1">
        <w:rPr>
          <w:rFonts w:ascii="Times New Roman" w:hAnsi="Times New Roman" w:cs="Times New Roman"/>
          <w:sz w:val="20"/>
          <w:szCs w:val="20"/>
        </w:rPr>
        <w:t>highly likely to be patients with T1DM</w:t>
      </w:r>
      <w:r w:rsidRPr="00EF75B1">
        <w:rPr>
          <w:rFonts w:ascii="Times New Roman" w:hAnsi="Times New Roman" w:cs="Times New Roman"/>
          <w:sz w:val="20"/>
          <w:szCs w:val="20"/>
        </w:rPr>
        <w:t>)</w:t>
      </w:r>
      <w:r w:rsidR="00631584">
        <w:rPr>
          <w:rFonts w:ascii="Times New Roman" w:hAnsi="Times New Roman" w:cs="Times New Roman"/>
          <w:sz w:val="20"/>
          <w:szCs w:val="20"/>
        </w:rPr>
        <w:t>]</w:t>
      </w:r>
      <w:r w:rsidRPr="00EF75B1">
        <w:rPr>
          <w:rFonts w:ascii="Times New Roman" w:hAnsi="Times New Roman" w:cs="Times New Roman"/>
          <w:sz w:val="20"/>
          <w:szCs w:val="20"/>
        </w:rPr>
        <w:t xml:space="preserve"> </w:t>
      </w:r>
      <w:r w:rsidRPr="00EF75B1">
        <w:rPr>
          <w:rFonts w:ascii="Times New Roman" w:hAnsi="Times New Roman" w:cs="Times New Roman"/>
          <w:noProof/>
          <w:sz w:val="20"/>
          <w:szCs w:val="20"/>
        </w:rPr>
        <w:t>were excluded</w:t>
      </w:r>
      <w:r w:rsidRPr="00EF75B1">
        <w:rPr>
          <w:rFonts w:ascii="Times New Roman" w:hAnsi="Times New Roman" w:cs="Times New Roman"/>
          <w:sz w:val="20"/>
          <w:szCs w:val="20"/>
        </w:rPr>
        <w:t xml:space="preserve">. A final cohort of </w:t>
      </w:r>
      <w:r w:rsidR="002C6879" w:rsidRPr="00EF75B1">
        <w:rPr>
          <w:rFonts w:ascii="Times New Roman" w:hAnsi="Times New Roman" w:cs="Times New Roman"/>
          <w:sz w:val="20"/>
          <w:szCs w:val="20"/>
        </w:rPr>
        <w:t>5</w:t>
      </w:r>
      <w:r w:rsidR="00EF389D" w:rsidRPr="00EF75B1">
        <w:rPr>
          <w:rFonts w:ascii="Times New Roman" w:hAnsi="Times New Roman" w:cs="Times New Roman"/>
          <w:sz w:val="20"/>
          <w:szCs w:val="20"/>
        </w:rPr>
        <w:t>1</w:t>
      </w:r>
      <w:r w:rsidR="002C6879" w:rsidRPr="00EF75B1">
        <w:rPr>
          <w:rFonts w:ascii="Times New Roman" w:hAnsi="Times New Roman" w:cs="Times New Roman"/>
          <w:sz w:val="20"/>
          <w:szCs w:val="20"/>
        </w:rPr>
        <w:t>,</w:t>
      </w:r>
      <w:r w:rsidR="00EF389D" w:rsidRPr="00EF75B1">
        <w:rPr>
          <w:rFonts w:ascii="Times New Roman" w:hAnsi="Times New Roman" w:cs="Times New Roman"/>
          <w:sz w:val="20"/>
          <w:szCs w:val="20"/>
        </w:rPr>
        <w:t>4</w:t>
      </w:r>
      <w:r w:rsidR="002C6879" w:rsidRPr="00EF75B1">
        <w:rPr>
          <w:rFonts w:ascii="Times New Roman" w:hAnsi="Times New Roman" w:cs="Times New Roman"/>
          <w:sz w:val="20"/>
          <w:szCs w:val="20"/>
        </w:rPr>
        <w:t xml:space="preserve">55 </w:t>
      </w:r>
      <w:r w:rsidRPr="00EF75B1">
        <w:rPr>
          <w:rFonts w:ascii="Times New Roman" w:hAnsi="Times New Roman" w:cs="Times New Roman"/>
          <w:sz w:val="20"/>
          <w:szCs w:val="20"/>
        </w:rPr>
        <w:t>patients with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w:t>
      </w:r>
      <w:r w:rsidRPr="00F740D2">
        <w:rPr>
          <w:rFonts w:ascii="Times New Roman" w:hAnsi="Times New Roman" w:cs="Times New Roman"/>
          <w:noProof/>
          <w:sz w:val="20"/>
          <w:szCs w:val="20"/>
        </w:rPr>
        <w:t>was used</w:t>
      </w:r>
      <w:r w:rsidRPr="00EF75B1">
        <w:rPr>
          <w:rFonts w:ascii="Times New Roman" w:hAnsi="Times New Roman" w:cs="Times New Roman"/>
          <w:sz w:val="20"/>
          <w:szCs w:val="20"/>
        </w:rPr>
        <w:t xml:space="preserve"> for this study</w:t>
      </w:r>
      <w:r w:rsidR="00E032D5" w:rsidRPr="00EF75B1">
        <w:rPr>
          <w:rFonts w:ascii="Times New Roman" w:hAnsi="Times New Roman" w:cs="Times New Roman"/>
          <w:sz w:val="20"/>
          <w:szCs w:val="20"/>
        </w:rPr>
        <w:t xml:space="preserve">. Given the fact that only a proportion of the patients in the THIN database have ethnicity </w:t>
      </w:r>
      <w:r w:rsidR="0016603C" w:rsidRPr="00EF75B1">
        <w:rPr>
          <w:rFonts w:ascii="Times New Roman" w:hAnsi="Times New Roman" w:cs="Times New Roman"/>
          <w:sz w:val="20"/>
          <w:szCs w:val="20"/>
        </w:rPr>
        <w:t>record</w:t>
      </w:r>
      <w:r w:rsidR="00E032D5" w:rsidRPr="00EF75B1">
        <w:rPr>
          <w:rFonts w:ascii="Times New Roman" w:hAnsi="Times New Roman" w:cs="Times New Roman"/>
          <w:sz w:val="20"/>
          <w:szCs w:val="20"/>
        </w:rPr>
        <w:t xml:space="preserve">, </w:t>
      </w:r>
      <w:r w:rsidR="009A20F4" w:rsidRPr="00EF75B1">
        <w:rPr>
          <w:rFonts w:ascii="Times New Roman" w:hAnsi="Times New Roman" w:cs="Times New Roman"/>
          <w:sz w:val="20"/>
          <w:szCs w:val="20"/>
        </w:rPr>
        <w:t xml:space="preserve">and </w:t>
      </w:r>
      <w:r w:rsidR="00E032D5" w:rsidRPr="00EF75B1">
        <w:rPr>
          <w:rFonts w:ascii="Times New Roman" w:hAnsi="Times New Roman" w:cs="Times New Roman"/>
          <w:sz w:val="20"/>
          <w:szCs w:val="20"/>
        </w:rPr>
        <w:t xml:space="preserve">to explore the potential selection bias in this study, we have provided a flowchart </w:t>
      </w:r>
      <w:r w:rsidR="0016603C" w:rsidRPr="00EF75B1">
        <w:rPr>
          <w:rFonts w:ascii="Times New Roman" w:hAnsi="Times New Roman" w:cs="Times New Roman"/>
          <w:sz w:val="20"/>
          <w:szCs w:val="20"/>
        </w:rPr>
        <w:t xml:space="preserve">and table of </w:t>
      </w:r>
      <w:r w:rsidR="0016603C" w:rsidRPr="00F740D2">
        <w:rPr>
          <w:rFonts w:ascii="Times New Roman" w:hAnsi="Times New Roman" w:cs="Times New Roman"/>
          <w:noProof/>
          <w:sz w:val="20"/>
          <w:szCs w:val="20"/>
        </w:rPr>
        <w:t>basic</w:t>
      </w:r>
      <w:r w:rsidR="0016603C" w:rsidRPr="00EF75B1">
        <w:rPr>
          <w:rFonts w:ascii="Times New Roman" w:hAnsi="Times New Roman" w:cs="Times New Roman"/>
          <w:sz w:val="20"/>
          <w:szCs w:val="20"/>
        </w:rPr>
        <w:t xml:space="preserve"> statistics for </w:t>
      </w:r>
      <w:r w:rsidR="00E032D5" w:rsidRPr="00EF75B1">
        <w:rPr>
          <w:rFonts w:ascii="Times New Roman" w:hAnsi="Times New Roman" w:cs="Times New Roman"/>
          <w:sz w:val="20"/>
          <w:szCs w:val="20"/>
        </w:rPr>
        <w:t>patients from the database under the inclusion-exclusion criteria for this study</w:t>
      </w:r>
      <w:r w:rsidR="00BD6FDB" w:rsidRPr="00EF75B1">
        <w:rPr>
          <w:rFonts w:ascii="Times New Roman" w:hAnsi="Times New Roman" w:cs="Times New Roman"/>
          <w:sz w:val="20"/>
          <w:szCs w:val="20"/>
        </w:rPr>
        <w:t xml:space="preserve"> (Figure 1</w:t>
      </w:r>
      <w:r w:rsidR="003E7976" w:rsidRPr="00EF75B1">
        <w:rPr>
          <w:rFonts w:ascii="Times New Roman" w:hAnsi="Times New Roman" w:cs="Times New Roman"/>
          <w:sz w:val="20"/>
          <w:szCs w:val="20"/>
        </w:rPr>
        <w:t xml:space="preserve"> </w:t>
      </w:r>
      <w:r w:rsidR="0016603C" w:rsidRPr="00EF75B1">
        <w:rPr>
          <w:rFonts w:ascii="Times New Roman" w:hAnsi="Times New Roman" w:cs="Times New Roman"/>
          <w:sz w:val="20"/>
          <w:szCs w:val="20"/>
        </w:rPr>
        <w:t xml:space="preserve">and </w:t>
      </w:r>
      <w:r w:rsidR="0066532C" w:rsidRPr="0066532C">
        <w:rPr>
          <w:rFonts w:ascii="Times New Roman" w:hAnsi="Times New Roman" w:cs="Times New Roman"/>
          <w:sz w:val="20"/>
          <w:szCs w:val="20"/>
        </w:rPr>
        <w:t>Online Resource</w:t>
      </w:r>
      <w:r w:rsidR="0066532C">
        <w:rPr>
          <w:rFonts w:ascii="Times New Roman" w:hAnsi="Times New Roman" w:cs="Times New Roman"/>
          <w:sz w:val="20"/>
          <w:szCs w:val="20"/>
        </w:rPr>
        <w:t xml:space="preserve"> 1</w:t>
      </w:r>
      <w:r w:rsidR="00BD6FDB" w:rsidRPr="00EF75B1">
        <w:rPr>
          <w:rFonts w:ascii="Times New Roman" w:hAnsi="Times New Roman" w:cs="Times New Roman"/>
          <w:sz w:val="20"/>
          <w:szCs w:val="20"/>
        </w:rPr>
        <w:t>)</w:t>
      </w:r>
      <w:r w:rsidRPr="00EF75B1">
        <w:rPr>
          <w:rFonts w:ascii="Times New Roman" w:hAnsi="Times New Roman" w:cs="Times New Roman"/>
          <w:sz w:val="20"/>
          <w:szCs w:val="20"/>
        </w:rPr>
        <w:t>.</w:t>
      </w:r>
      <w:r w:rsidR="0049040E" w:rsidRPr="0049040E">
        <w:rPr>
          <w:rFonts w:ascii="Times New Roman" w:hAnsi="Times New Roman" w:cs="Times New Roman"/>
          <w:sz w:val="20"/>
          <w:szCs w:val="20"/>
        </w:rPr>
        <w:t xml:space="preserve"> </w:t>
      </w:r>
      <w:r w:rsidR="0049040E">
        <w:rPr>
          <w:rFonts w:ascii="Times New Roman" w:hAnsi="Times New Roman" w:cs="Times New Roman"/>
          <w:sz w:val="20"/>
          <w:szCs w:val="20"/>
        </w:rPr>
        <w:t>T</w:t>
      </w:r>
      <w:r w:rsidR="0049040E" w:rsidRPr="0049040E">
        <w:rPr>
          <w:rFonts w:ascii="Times New Roman" w:hAnsi="Times New Roman" w:cs="Times New Roman"/>
          <w:sz w:val="20"/>
          <w:szCs w:val="20"/>
        </w:rPr>
        <w:t xml:space="preserve">he study protocol </w:t>
      </w:r>
      <w:r w:rsidR="0049040E" w:rsidRPr="00F740D2">
        <w:rPr>
          <w:rFonts w:ascii="Times New Roman" w:hAnsi="Times New Roman" w:cs="Times New Roman"/>
          <w:noProof/>
          <w:sz w:val="20"/>
          <w:szCs w:val="20"/>
        </w:rPr>
        <w:t>was approved</w:t>
      </w:r>
      <w:r w:rsidR="0049040E" w:rsidRPr="0049040E">
        <w:rPr>
          <w:rFonts w:ascii="Times New Roman" w:hAnsi="Times New Roman" w:cs="Times New Roman"/>
          <w:sz w:val="20"/>
          <w:szCs w:val="20"/>
        </w:rPr>
        <w:t xml:space="preserve"> by the Independent</w:t>
      </w:r>
      <w:r w:rsidR="0049040E">
        <w:rPr>
          <w:rFonts w:ascii="Times New Roman" w:hAnsi="Times New Roman" w:cs="Times New Roman"/>
          <w:sz w:val="20"/>
          <w:szCs w:val="20"/>
        </w:rPr>
        <w:t xml:space="preserve"> </w:t>
      </w:r>
      <w:r w:rsidR="0049040E" w:rsidRPr="0049040E">
        <w:rPr>
          <w:rFonts w:ascii="Times New Roman" w:hAnsi="Times New Roman" w:cs="Times New Roman"/>
          <w:sz w:val="20"/>
          <w:szCs w:val="20"/>
        </w:rPr>
        <w:t>Scientific Review Committee for the THIN database</w:t>
      </w:r>
      <w:r w:rsidR="0049040E">
        <w:rPr>
          <w:rFonts w:ascii="Times New Roman" w:hAnsi="Times New Roman" w:cs="Times New Roman"/>
          <w:sz w:val="20"/>
          <w:szCs w:val="20"/>
        </w:rPr>
        <w:t xml:space="preserve"> </w:t>
      </w:r>
      <w:r w:rsidR="0049040E" w:rsidRPr="0049040E">
        <w:rPr>
          <w:rFonts w:ascii="Times New Roman" w:hAnsi="Times New Roman" w:cs="Times New Roman"/>
          <w:sz w:val="20"/>
          <w:szCs w:val="20"/>
        </w:rPr>
        <w:t>(Protocol Number: 15THIN030) and the Institutional</w:t>
      </w:r>
      <w:r w:rsidR="0049040E">
        <w:rPr>
          <w:rFonts w:ascii="Times New Roman" w:hAnsi="Times New Roman" w:cs="Times New Roman"/>
          <w:sz w:val="20"/>
          <w:szCs w:val="20"/>
        </w:rPr>
        <w:t xml:space="preserve"> </w:t>
      </w:r>
      <w:r w:rsidR="0049040E" w:rsidRPr="0049040E">
        <w:rPr>
          <w:rFonts w:ascii="Times New Roman" w:hAnsi="Times New Roman" w:cs="Times New Roman"/>
          <w:sz w:val="20"/>
          <w:szCs w:val="20"/>
        </w:rPr>
        <w:t>Review Board of QIMR Berghofer Medical Research</w:t>
      </w:r>
      <w:r w:rsidR="00F0136B">
        <w:rPr>
          <w:rFonts w:ascii="Times New Roman" w:hAnsi="Times New Roman" w:cs="Times New Roman"/>
          <w:sz w:val="20"/>
          <w:szCs w:val="20"/>
        </w:rPr>
        <w:t xml:space="preserve"> Institute</w:t>
      </w:r>
      <w:r w:rsidR="0049040E">
        <w:rPr>
          <w:rFonts w:ascii="Times New Roman" w:hAnsi="Times New Roman" w:cs="Times New Roman"/>
          <w:sz w:val="20"/>
          <w:szCs w:val="20"/>
        </w:rPr>
        <w:t>.</w:t>
      </w:r>
    </w:p>
    <w:p w14:paraId="5873B32D" w14:textId="77777777" w:rsidR="00C21EC6" w:rsidRPr="00EF75B1" w:rsidRDefault="00C21EC6" w:rsidP="006E70A6">
      <w:pPr>
        <w:spacing w:after="0" w:line="480" w:lineRule="auto"/>
        <w:jc w:val="both"/>
        <w:rPr>
          <w:rFonts w:ascii="Times New Roman" w:hAnsi="Times New Roman" w:cs="Times New Roman"/>
          <w:sz w:val="20"/>
          <w:szCs w:val="20"/>
        </w:rPr>
      </w:pPr>
    </w:p>
    <w:p w14:paraId="69ADA2A2" w14:textId="77777777" w:rsidR="00B514A9" w:rsidRPr="00EF75B1" w:rsidRDefault="00B514A9" w:rsidP="00662577">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Demographic and longitudinal measurements</w:t>
      </w:r>
    </w:p>
    <w:p w14:paraId="45450029" w14:textId="7CED4AA5" w:rsidR="006E621E" w:rsidRPr="00EF75B1" w:rsidRDefault="00B514A9" w:rsidP="00662577">
      <w:pPr>
        <w:adjustRightInd w:val="0"/>
        <w:spacing w:after="0" w:line="480" w:lineRule="auto"/>
        <w:jc w:val="both"/>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Data on </w:t>
      </w:r>
      <w:r w:rsidRPr="00EF75B1">
        <w:rPr>
          <w:rFonts w:ascii="Times New Roman" w:hAnsi="Times New Roman" w:cs="Times New Roman"/>
          <w:sz w:val="20"/>
          <w:szCs w:val="20"/>
        </w:rPr>
        <w:t xml:space="preserve">deprivation score (based on residential address) </w:t>
      </w:r>
      <w:r w:rsidRPr="00F740D2">
        <w:rPr>
          <w:rFonts w:ascii="Times New Roman" w:hAnsi="Times New Roman" w:cs="Times New Roman"/>
          <w:noProof/>
          <w:color w:val="000000"/>
          <w:sz w:val="20"/>
          <w:szCs w:val="20"/>
        </w:rPr>
        <w:t>was extracted</w:t>
      </w:r>
      <w:r w:rsidRPr="00EF75B1">
        <w:rPr>
          <w:rFonts w:ascii="Times New Roman" w:hAnsi="Times New Roman" w:cs="Times New Roman"/>
          <w:color w:val="000000"/>
          <w:sz w:val="20"/>
          <w:szCs w:val="20"/>
        </w:rPr>
        <w:t xml:space="preserve"> where available, and </w:t>
      </w:r>
      <w:r w:rsidR="006E621E" w:rsidRPr="00EF75B1">
        <w:rPr>
          <w:rFonts w:ascii="Times New Roman" w:hAnsi="Times New Roman" w:cs="Times New Roman"/>
          <w:color w:val="000000"/>
          <w:sz w:val="20"/>
          <w:szCs w:val="20"/>
        </w:rPr>
        <w:t xml:space="preserve">the smoking status for individuals </w:t>
      </w:r>
      <w:r w:rsidRPr="00F740D2">
        <w:rPr>
          <w:rFonts w:ascii="Times New Roman" w:hAnsi="Times New Roman" w:cs="Times New Roman"/>
          <w:noProof/>
          <w:color w:val="000000"/>
          <w:sz w:val="20"/>
          <w:szCs w:val="20"/>
        </w:rPr>
        <w:t>were</w:t>
      </w:r>
      <w:r w:rsidRPr="00EF75B1">
        <w:rPr>
          <w:rFonts w:ascii="Times New Roman" w:hAnsi="Times New Roman" w:cs="Times New Roman"/>
          <w:color w:val="000000"/>
          <w:sz w:val="20"/>
          <w:szCs w:val="20"/>
        </w:rPr>
        <w:t xml:space="preserve"> classified as current, ex, or never smokers. </w:t>
      </w:r>
      <w:r w:rsidRPr="00EF75B1">
        <w:rPr>
          <w:rFonts w:ascii="Times New Roman" w:hAnsi="Times New Roman" w:cs="Times New Roman"/>
          <w:sz w:val="20"/>
          <w:szCs w:val="20"/>
        </w:rPr>
        <w:t xml:space="preserve">Longitudinal measurements </w:t>
      </w:r>
      <w:r w:rsidR="006E621E" w:rsidRPr="00EF75B1">
        <w:rPr>
          <w:rFonts w:ascii="Times New Roman" w:hAnsi="Times New Roman" w:cs="Times New Roman"/>
          <w:sz w:val="20"/>
          <w:szCs w:val="20"/>
        </w:rPr>
        <w:t xml:space="preserve">including </w:t>
      </w:r>
      <w:r w:rsidRPr="00EF75B1">
        <w:rPr>
          <w:rFonts w:ascii="Times New Roman" w:hAnsi="Times New Roman" w:cs="Times New Roman"/>
          <w:sz w:val="20"/>
          <w:szCs w:val="20"/>
        </w:rPr>
        <w:t xml:space="preserve">BMI, body weight, glycated </w:t>
      </w:r>
      <w:r w:rsidRPr="00EF75B1">
        <w:rPr>
          <w:rFonts w:ascii="Times New Roman" w:hAnsi="Times New Roman" w:cs="Times New Roman"/>
          <w:noProof/>
          <w:sz w:val="20"/>
          <w:szCs w:val="20"/>
        </w:rPr>
        <w:t>haemoglobin</w:t>
      </w:r>
      <w:r w:rsidRPr="00EF75B1">
        <w:rPr>
          <w:rFonts w:ascii="Times New Roman" w:hAnsi="Times New Roman" w:cs="Times New Roman"/>
          <w:sz w:val="20"/>
          <w:szCs w:val="20"/>
        </w:rPr>
        <w:t xml:space="preserve"> (HbA</w:t>
      </w:r>
      <w:r w:rsidRPr="00EF75B1">
        <w:rPr>
          <w:rFonts w:ascii="Times New Roman" w:hAnsi="Times New Roman" w:cs="Times New Roman"/>
          <w:sz w:val="20"/>
          <w:szCs w:val="20"/>
          <w:vertAlign w:val="subscript"/>
        </w:rPr>
        <w:t>1c</w:t>
      </w:r>
      <w:r w:rsidRPr="00EF75B1">
        <w:rPr>
          <w:rFonts w:ascii="Times New Roman" w:hAnsi="Times New Roman" w:cs="Times New Roman"/>
          <w:sz w:val="20"/>
          <w:szCs w:val="20"/>
        </w:rPr>
        <w:t>)</w:t>
      </w:r>
      <w:r w:rsidR="006E621E" w:rsidRPr="00EF75B1">
        <w:rPr>
          <w:rFonts w:ascii="Times New Roman" w:hAnsi="Times New Roman" w:cs="Times New Roman"/>
          <w:sz w:val="20"/>
          <w:szCs w:val="20"/>
        </w:rPr>
        <w:t xml:space="preserve">, blood pressure and lipids </w:t>
      </w:r>
      <w:r w:rsidR="006E621E" w:rsidRPr="00F740D2">
        <w:rPr>
          <w:rFonts w:ascii="Times New Roman" w:hAnsi="Times New Roman" w:cs="Times New Roman"/>
          <w:noProof/>
          <w:sz w:val="20"/>
          <w:szCs w:val="20"/>
        </w:rPr>
        <w:t>w</w:t>
      </w:r>
      <w:r w:rsidRPr="00F740D2">
        <w:rPr>
          <w:rFonts w:ascii="Times New Roman" w:hAnsi="Times New Roman" w:cs="Times New Roman"/>
          <w:noProof/>
          <w:sz w:val="20"/>
          <w:szCs w:val="20"/>
        </w:rPr>
        <w:t>ere extracted</w:t>
      </w:r>
      <w:r w:rsidRPr="00EF75B1">
        <w:rPr>
          <w:rFonts w:ascii="Times New Roman" w:hAnsi="Times New Roman" w:cs="Times New Roman"/>
          <w:sz w:val="20"/>
          <w:szCs w:val="20"/>
        </w:rPr>
        <w:t xml:space="preserve"> for all patients. All available measures at or within three months before diagnosis of T2D</w:t>
      </w:r>
      <w:r w:rsidR="00495F40" w:rsidRPr="00EF75B1">
        <w:rPr>
          <w:rFonts w:ascii="Times New Roman" w:hAnsi="Times New Roman" w:cs="Times New Roman"/>
          <w:sz w:val="20"/>
          <w:szCs w:val="20"/>
        </w:rPr>
        <w:t>M</w:t>
      </w:r>
      <w:r w:rsidRPr="00EF75B1">
        <w:rPr>
          <w:rFonts w:ascii="Times New Roman" w:hAnsi="Times New Roman" w:cs="Times New Roman"/>
          <w:sz w:val="20"/>
          <w:szCs w:val="20"/>
        </w:rPr>
        <w:t xml:space="preserve"> </w:t>
      </w:r>
      <w:r w:rsidRPr="00F740D2">
        <w:rPr>
          <w:rFonts w:ascii="Times New Roman" w:hAnsi="Times New Roman" w:cs="Times New Roman"/>
          <w:noProof/>
          <w:sz w:val="20"/>
          <w:szCs w:val="20"/>
        </w:rPr>
        <w:t>were considered</w:t>
      </w:r>
      <w:r w:rsidRPr="00EF75B1">
        <w:rPr>
          <w:rFonts w:ascii="Times New Roman" w:hAnsi="Times New Roman" w:cs="Times New Roman"/>
          <w:sz w:val="20"/>
          <w:szCs w:val="20"/>
        </w:rPr>
        <w:t xml:space="preserve"> as the </w:t>
      </w:r>
      <w:r w:rsidR="00495F40" w:rsidRPr="00EF75B1">
        <w:rPr>
          <w:rFonts w:ascii="Times New Roman" w:hAnsi="Times New Roman" w:cs="Times New Roman"/>
          <w:sz w:val="20"/>
          <w:szCs w:val="20"/>
        </w:rPr>
        <w:t>baseline</w:t>
      </w:r>
      <w:r w:rsidRPr="00EF75B1">
        <w:rPr>
          <w:rFonts w:ascii="Times New Roman" w:hAnsi="Times New Roman" w:cs="Times New Roman"/>
          <w:sz w:val="20"/>
          <w:szCs w:val="20"/>
        </w:rPr>
        <w:t xml:space="preserve"> measures. </w:t>
      </w:r>
      <w:r w:rsidRPr="00EF75B1">
        <w:rPr>
          <w:rFonts w:ascii="Times New Roman" w:hAnsi="Times New Roman" w:cs="Times New Roman"/>
          <w:color w:val="000000"/>
          <w:sz w:val="20"/>
          <w:szCs w:val="20"/>
        </w:rPr>
        <w:t xml:space="preserve">If more than one measurement existed within this interval, the closest to </w:t>
      </w:r>
      <w:r w:rsidR="00495F40" w:rsidRPr="00EF75B1">
        <w:rPr>
          <w:rFonts w:ascii="Times New Roman" w:hAnsi="Times New Roman" w:cs="Times New Roman"/>
          <w:color w:val="000000"/>
          <w:sz w:val="20"/>
          <w:szCs w:val="20"/>
        </w:rPr>
        <w:t xml:space="preserve">the T2DM diagnosis </w:t>
      </w:r>
      <w:r w:rsidRPr="00EF75B1">
        <w:rPr>
          <w:rFonts w:ascii="Times New Roman" w:hAnsi="Times New Roman" w:cs="Times New Roman"/>
          <w:color w:val="000000"/>
          <w:sz w:val="20"/>
          <w:szCs w:val="20"/>
        </w:rPr>
        <w:t xml:space="preserve">date </w:t>
      </w:r>
      <w:r w:rsidRPr="00F740D2">
        <w:rPr>
          <w:rFonts w:ascii="Times New Roman" w:hAnsi="Times New Roman" w:cs="Times New Roman"/>
          <w:noProof/>
          <w:color w:val="000000"/>
          <w:sz w:val="20"/>
          <w:szCs w:val="20"/>
        </w:rPr>
        <w:t>was taken</w:t>
      </w:r>
      <w:r w:rsidRPr="00EF75B1">
        <w:rPr>
          <w:rFonts w:ascii="Times New Roman" w:hAnsi="Times New Roman" w:cs="Times New Roman"/>
          <w:color w:val="000000"/>
          <w:sz w:val="20"/>
          <w:szCs w:val="20"/>
        </w:rPr>
        <w:t>.</w:t>
      </w:r>
      <w:r w:rsidR="0066532C">
        <w:rPr>
          <w:rFonts w:ascii="Times New Roman" w:hAnsi="Times New Roman" w:cs="Times New Roman"/>
          <w:color w:val="000000"/>
          <w:sz w:val="20"/>
          <w:szCs w:val="20"/>
        </w:rPr>
        <w:t xml:space="preserve"> L</w:t>
      </w:r>
      <w:r w:rsidRPr="00EF75B1">
        <w:rPr>
          <w:rFonts w:ascii="Times New Roman" w:hAnsi="Times New Roman" w:cs="Times New Roman"/>
          <w:color w:val="000000"/>
          <w:sz w:val="20"/>
          <w:szCs w:val="20"/>
        </w:rPr>
        <w:t xml:space="preserve">ongitudinal </w:t>
      </w:r>
      <w:r w:rsidRPr="00EF75B1">
        <w:rPr>
          <w:rFonts w:ascii="Times New Roman" w:hAnsi="Times New Roman" w:cs="Times New Roman"/>
          <w:noProof/>
          <w:color w:val="000000"/>
          <w:sz w:val="20"/>
          <w:szCs w:val="20"/>
        </w:rPr>
        <w:t>measures</w:t>
      </w:r>
      <w:r w:rsidRPr="00EF75B1">
        <w:rPr>
          <w:rFonts w:ascii="Times New Roman" w:hAnsi="Times New Roman" w:cs="Times New Roman"/>
          <w:color w:val="000000"/>
          <w:sz w:val="20"/>
          <w:szCs w:val="20"/>
        </w:rPr>
        <w:t xml:space="preserve"> before and after the </w:t>
      </w:r>
      <w:r w:rsidR="00495F40" w:rsidRPr="00EF75B1">
        <w:rPr>
          <w:rFonts w:ascii="Times New Roman" w:hAnsi="Times New Roman" w:cs="Times New Roman"/>
          <w:color w:val="000000"/>
          <w:sz w:val="20"/>
          <w:szCs w:val="20"/>
        </w:rPr>
        <w:t xml:space="preserve">T2DM diagnosis </w:t>
      </w:r>
      <w:r w:rsidRPr="00F740D2">
        <w:rPr>
          <w:rFonts w:ascii="Times New Roman" w:hAnsi="Times New Roman" w:cs="Times New Roman"/>
          <w:noProof/>
          <w:color w:val="000000"/>
          <w:sz w:val="20"/>
          <w:szCs w:val="20"/>
        </w:rPr>
        <w:t>were arranged</w:t>
      </w:r>
      <w:r w:rsidRPr="00EF75B1">
        <w:rPr>
          <w:rFonts w:ascii="Times New Roman" w:hAnsi="Times New Roman" w:cs="Times New Roman"/>
          <w:color w:val="000000"/>
          <w:sz w:val="20"/>
          <w:szCs w:val="20"/>
        </w:rPr>
        <w:t xml:space="preserve"> in six-monthly windows.  BMI categories </w:t>
      </w:r>
      <w:r w:rsidR="00495F40" w:rsidRPr="00EF75B1">
        <w:rPr>
          <w:rFonts w:ascii="Times New Roman" w:hAnsi="Times New Roman" w:cs="Times New Roman"/>
          <w:color w:val="000000"/>
          <w:sz w:val="20"/>
          <w:szCs w:val="20"/>
        </w:rPr>
        <w:t xml:space="preserve">for </w:t>
      </w:r>
      <w:r w:rsidR="0053352A">
        <w:rPr>
          <w:rFonts w:ascii="Times New Roman" w:hAnsi="Times New Roman" w:cs="Times New Roman"/>
          <w:color w:val="000000"/>
          <w:sz w:val="20"/>
          <w:szCs w:val="20"/>
        </w:rPr>
        <w:t>WE</w:t>
      </w:r>
      <w:r w:rsidR="00495F40" w:rsidRPr="00EF75B1">
        <w:rPr>
          <w:rFonts w:ascii="Times New Roman" w:hAnsi="Times New Roman" w:cs="Times New Roman"/>
          <w:color w:val="000000"/>
          <w:sz w:val="20"/>
          <w:szCs w:val="20"/>
        </w:rPr>
        <w:t xml:space="preserve">s and </w:t>
      </w:r>
      <w:r w:rsidR="0053352A">
        <w:rPr>
          <w:rFonts w:ascii="Times New Roman" w:hAnsi="Times New Roman" w:cs="Times New Roman"/>
          <w:color w:val="000000"/>
          <w:sz w:val="20"/>
          <w:szCs w:val="20"/>
        </w:rPr>
        <w:t>AC</w:t>
      </w:r>
      <w:r w:rsidR="00495F40" w:rsidRPr="00EF75B1">
        <w:rPr>
          <w:rFonts w:ascii="Times New Roman" w:hAnsi="Times New Roman" w:cs="Times New Roman"/>
          <w:color w:val="000000"/>
          <w:sz w:val="20"/>
          <w:szCs w:val="20"/>
        </w:rPr>
        <w:t xml:space="preserve">s </w:t>
      </w:r>
      <w:r w:rsidRPr="00F740D2">
        <w:rPr>
          <w:rFonts w:ascii="Times New Roman" w:hAnsi="Times New Roman" w:cs="Times New Roman"/>
          <w:noProof/>
          <w:color w:val="000000"/>
          <w:sz w:val="20"/>
          <w:szCs w:val="20"/>
        </w:rPr>
        <w:t>were defined</w:t>
      </w:r>
      <w:r w:rsidRPr="00EF75B1">
        <w:rPr>
          <w:rFonts w:ascii="Times New Roman" w:hAnsi="Times New Roman" w:cs="Times New Roman"/>
          <w:color w:val="000000"/>
          <w:sz w:val="20"/>
          <w:szCs w:val="20"/>
        </w:rPr>
        <w:t xml:space="preserve"> as </w:t>
      </w:r>
      <w:r w:rsidRPr="00F740D2">
        <w:rPr>
          <w:rFonts w:ascii="Times New Roman" w:hAnsi="Times New Roman" w:cs="Times New Roman"/>
          <w:noProof/>
          <w:color w:val="000000"/>
          <w:sz w:val="20"/>
          <w:szCs w:val="20"/>
        </w:rPr>
        <w:t>normal</w:t>
      </w:r>
      <w:r w:rsidRPr="00EF75B1">
        <w:rPr>
          <w:rFonts w:ascii="Times New Roman" w:hAnsi="Times New Roman" w:cs="Times New Roman"/>
          <w:color w:val="000000"/>
          <w:sz w:val="20"/>
          <w:szCs w:val="20"/>
        </w:rPr>
        <w:t xml:space="preserve"> weight (18.5-24.9 kg/m</w:t>
      </w:r>
      <w:r w:rsidRPr="00EF75B1">
        <w:rPr>
          <w:rFonts w:ascii="Times New Roman" w:hAnsi="Times New Roman" w:cs="Times New Roman"/>
          <w:color w:val="000000"/>
          <w:sz w:val="20"/>
          <w:szCs w:val="20"/>
          <w:vertAlign w:val="superscript"/>
        </w:rPr>
        <w:t>2</w:t>
      </w:r>
      <w:r w:rsidRPr="00EF75B1">
        <w:rPr>
          <w:rFonts w:ascii="Times New Roman" w:hAnsi="Times New Roman" w:cs="Times New Roman"/>
          <w:color w:val="000000"/>
          <w:sz w:val="20"/>
          <w:szCs w:val="20"/>
        </w:rPr>
        <w:t>), overweight (25-29.9 kg/m</w:t>
      </w:r>
      <w:r w:rsidRPr="00EF75B1">
        <w:rPr>
          <w:rFonts w:ascii="Times New Roman" w:hAnsi="Times New Roman" w:cs="Times New Roman"/>
          <w:color w:val="000000"/>
          <w:sz w:val="20"/>
          <w:szCs w:val="20"/>
          <w:vertAlign w:val="superscript"/>
        </w:rPr>
        <w:t>2</w:t>
      </w:r>
      <w:r w:rsidRPr="00EF75B1">
        <w:rPr>
          <w:rFonts w:ascii="Times New Roman" w:hAnsi="Times New Roman" w:cs="Times New Roman"/>
          <w:color w:val="000000"/>
          <w:sz w:val="20"/>
          <w:szCs w:val="20"/>
        </w:rPr>
        <w:t>), and obese (≥ 30 kg/m</w:t>
      </w:r>
      <w:r w:rsidRPr="00EF75B1">
        <w:rPr>
          <w:rFonts w:ascii="Times New Roman" w:hAnsi="Times New Roman" w:cs="Times New Roman"/>
          <w:color w:val="000000"/>
          <w:sz w:val="20"/>
          <w:szCs w:val="20"/>
          <w:vertAlign w:val="superscript"/>
        </w:rPr>
        <w:t>2</w:t>
      </w:r>
      <w:r w:rsidRPr="00EF75B1">
        <w:rPr>
          <w:rFonts w:ascii="Times New Roman" w:hAnsi="Times New Roman" w:cs="Times New Roman"/>
          <w:color w:val="000000"/>
          <w:sz w:val="20"/>
          <w:szCs w:val="20"/>
        </w:rPr>
        <w:t xml:space="preserve">). </w:t>
      </w:r>
      <w:r w:rsidRPr="00EF75B1">
        <w:rPr>
          <w:rFonts w:ascii="Times New Roman" w:hAnsi="Times New Roman" w:cs="Times New Roman"/>
          <w:color w:val="000000"/>
          <w:sz w:val="20"/>
          <w:szCs w:val="20"/>
        </w:rPr>
        <w:lastRenderedPageBreak/>
        <w:t xml:space="preserve">For </w:t>
      </w:r>
      <w:r w:rsidR="0053352A">
        <w:rPr>
          <w:rFonts w:ascii="Times New Roman" w:hAnsi="Times New Roman" w:cs="Times New Roman"/>
          <w:color w:val="000000"/>
          <w:sz w:val="20"/>
          <w:szCs w:val="20"/>
        </w:rPr>
        <w:t>SA</w:t>
      </w:r>
      <w:r w:rsidRPr="00EF75B1">
        <w:rPr>
          <w:rFonts w:ascii="Times New Roman" w:hAnsi="Times New Roman" w:cs="Times New Roman"/>
          <w:color w:val="000000"/>
          <w:sz w:val="20"/>
          <w:szCs w:val="20"/>
        </w:rPr>
        <w:t>s, BMI in the ranges 18.5-22.9, 23-27.4, ≥ 27.5 kg/m</w:t>
      </w:r>
      <w:r w:rsidRPr="00EF75B1">
        <w:rPr>
          <w:rFonts w:ascii="Times New Roman" w:hAnsi="Times New Roman" w:cs="Times New Roman"/>
          <w:color w:val="000000"/>
          <w:sz w:val="20"/>
          <w:szCs w:val="20"/>
          <w:vertAlign w:val="superscript"/>
        </w:rPr>
        <w:t>2</w:t>
      </w:r>
      <w:r w:rsidRPr="00EF75B1">
        <w:rPr>
          <w:rFonts w:ascii="Times New Roman" w:hAnsi="Times New Roman" w:cs="Times New Roman"/>
          <w:color w:val="000000"/>
          <w:sz w:val="20"/>
          <w:szCs w:val="20"/>
        </w:rPr>
        <w:t xml:space="preserve"> were used to define </w:t>
      </w:r>
      <w:r w:rsidRPr="00EF75B1">
        <w:rPr>
          <w:rFonts w:ascii="Times New Roman" w:hAnsi="Times New Roman" w:cs="Times New Roman"/>
          <w:noProof/>
          <w:color w:val="000000"/>
          <w:sz w:val="20"/>
          <w:szCs w:val="20"/>
        </w:rPr>
        <w:t>normal</w:t>
      </w:r>
      <w:r w:rsidRPr="00EF75B1">
        <w:rPr>
          <w:rFonts w:ascii="Times New Roman" w:hAnsi="Times New Roman" w:cs="Times New Roman"/>
          <w:color w:val="000000"/>
          <w:sz w:val="20"/>
          <w:szCs w:val="20"/>
        </w:rPr>
        <w:t xml:space="preserve"> weight, overweight and obese patients respectively </w:t>
      </w:r>
      <w:r w:rsidRPr="00EF75B1">
        <w:rPr>
          <w:rFonts w:ascii="Times New Roman" w:hAnsi="Times New Roman" w:cs="Times New Roman"/>
          <w:color w:val="000000"/>
          <w:sz w:val="20"/>
          <w:szCs w:val="20"/>
        </w:rPr>
        <w:fldChar w:fldCharType="begin"/>
      </w:r>
      <w:r w:rsidR="00CF4842">
        <w:rPr>
          <w:rFonts w:ascii="Times New Roman" w:hAnsi="Times New Roman" w:cs="Times New Roman"/>
          <w:color w:val="000000"/>
          <w:sz w:val="20"/>
          <w:szCs w:val="20"/>
        </w:rPr>
        <w:instrText xml:space="preserve"> ADDIN EN.CITE &lt;EndNote&gt;&lt;Cite&gt;&lt;Author&gt;WHO Expert Consultation&lt;/Author&gt;&lt;Year&gt;2004&lt;/Year&gt;&lt;RecNum&gt;792&lt;/RecNum&gt;&lt;DisplayText&gt;[26]&lt;/DisplayText&gt;&lt;record&gt;&lt;rec-number&gt;792&lt;/rec-number&gt;&lt;foreign-keys&gt;&lt;key app="EN" db-id="zvzsfv2ff9t0fkep0fa5erfsp9vavsawwaz2" timestamp="1528598107"&gt;792&lt;/key&gt;&lt;key app="ENWeb" db-id=""&gt;0&lt;/key&gt;&lt;/foreign-keys&gt;&lt;ref-type name="Journal Article"&gt;17&lt;/ref-type&gt;&lt;contributors&gt;&lt;authors&gt;&lt;author&gt;WHO Expert Consultation,&lt;/author&gt;&lt;/authors&gt;&lt;/contributors&gt;&lt;titles&gt;&lt;title&gt;Appropriate body-mass index for Asian populations and its implications for policy and intervention strategies&lt;/title&gt;&lt;secondary-title&gt;Lancet&lt;/secondary-title&gt;&lt;alt-title&gt;Lancet&lt;/alt-title&gt;&lt;/titles&gt;&lt;periodical&gt;&lt;full-title&gt;Lancet&lt;/full-title&gt;&lt;/periodical&gt;&lt;alt-periodical&gt;&lt;full-title&gt;Lancet&lt;/full-title&gt;&lt;/alt-periodical&gt;&lt;pages&gt;157&lt;/pages&gt;&lt;volume&gt;363&lt;/volume&gt;&lt;number&gt;9403&lt;/number&gt;&lt;dates&gt;&lt;year&gt;2004&lt;/year&gt;&lt;/dates&gt;&lt;isbn&gt;1474-547X&lt;/isbn&gt;&lt;urls&gt;&lt;/urls&gt;&lt;/record&gt;&lt;/Cite&gt;&lt;/EndNote&gt;</w:instrText>
      </w:r>
      <w:r w:rsidRPr="00EF75B1">
        <w:rPr>
          <w:rFonts w:ascii="Times New Roman" w:hAnsi="Times New Roman" w:cs="Times New Roman"/>
          <w:color w:val="000000"/>
          <w:sz w:val="20"/>
          <w:szCs w:val="20"/>
        </w:rPr>
        <w:fldChar w:fldCharType="separate"/>
      </w:r>
      <w:r w:rsidR="00CF4842">
        <w:rPr>
          <w:rFonts w:ascii="Times New Roman" w:hAnsi="Times New Roman" w:cs="Times New Roman"/>
          <w:noProof/>
          <w:color w:val="000000"/>
          <w:sz w:val="20"/>
          <w:szCs w:val="20"/>
        </w:rPr>
        <w:t>[26]</w:t>
      </w:r>
      <w:r w:rsidRPr="00EF75B1">
        <w:rPr>
          <w:rFonts w:ascii="Times New Roman" w:hAnsi="Times New Roman" w:cs="Times New Roman"/>
          <w:color w:val="000000"/>
          <w:sz w:val="20"/>
          <w:szCs w:val="20"/>
        </w:rPr>
        <w:fldChar w:fldCharType="end"/>
      </w:r>
      <w:r w:rsidRPr="00EF75B1">
        <w:rPr>
          <w:rFonts w:ascii="Times New Roman" w:hAnsi="Times New Roman" w:cs="Times New Roman"/>
          <w:color w:val="000000"/>
          <w:sz w:val="20"/>
          <w:szCs w:val="20"/>
        </w:rPr>
        <w:t xml:space="preserve">. </w:t>
      </w:r>
    </w:p>
    <w:p w14:paraId="03240089" w14:textId="77777777" w:rsidR="006E621E" w:rsidRPr="00EF75B1" w:rsidRDefault="006E621E" w:rsidP="00662577">
      <w:pPr>
        <w:adjustRightInd w:val="0"/>
        <w:spacing w:after="0" w:line="480" w:lineRule="auto"/>
        <w:jc w:val="both"/>
        <w:rPr>
          <w:rFonts w:ascii="Times New Roman" w:hAnsi="Times New Roman" w:cs="Times New Roman"/>
          <w:color w:val="000000"/>
          <w:sz w:val="20"/>
          <w:szCs w:val="20"/>
        </w:rPr>
      </w:pPr>
    </w:p>
    <w:p w14:paraId="173540DE" w14:textId="113311C1" w:rsidR="00B514A9" w:rsidRPr="00EF75B1" w:rsidRDefault="00B514A9" w:rsidP="00662577">
      <w:pPr>
        <w:adjustRightInd w:val="0"/>
        <w:spacing w:after="0" w:line="480" w:lineRule="auto"/>
        <w:jc w:val="both"/>
        <w:rPr>
          <w:rFonts w:ascii="Times New Roman" w:hAnsi="Times New Roman" w:cs="Times New Roman"/>
          <w:color w:val="000000"/>
          <w:sz w:val="20"/>
          <w:szCs w:val="20"/>
        </w:rPr>
      </w:pPr>
      <w:r w:rsidRPr="00EF75B1">
        <w:rPr>
          <w:rFonts w:ascii="Times New Roman" w:hAnsi="Times New Roman" w:cs="Times New Roman"/>
          <w:color w:val="000000"/>
          <w:sz w:val="20"/>
          <w:szCs w:val="20"/>
        </w:rPr>
        <w:t>As weight loss before clinical diagnosis of T2D</w:t>
      </w:r>
      <w:r w:rsidR="008C1AB2" w:rsidRPr="00EF75B1">
        <w:rPr>
          <w:rFonts w:ascii="Times New Roman" w:hAnsi="Times New Roman" w:cs="Times New Roman"/>
          <w:color w:val="000000"/>
          <w:sz w:val="20"/>
          <w:szCs w:val="20"/>
        </w:rPr>
        <w:t>M</w:t>
      </w:r>
      <w:r w:rsidRPr="00EF75B1">
        <w:rPr>
          <w:rFonts w:ascii="Times New Roman" w:hAnsi="Times New Roman" w:cs="Times New Roman"/>
          <w:color w:val="000000"/>
          <w:sz w:val="20"/>
          <w:szCs w:val="20"/>
        </w:rPr>
        <w:t xml:space="preserve"> is a common clinical manifestation, it </w:t>
      </w:r>
      <w:r w:rsidRPr="00F740D2">
        <w:rPr>
          <w:rFonts w:ascii="Times New Roman" w:hAnsi="Times New Roman" w:cs="Times New Roman"/>
          <w:noProof/>
          <w:color w:val="000000"/>
          <w:sz w:val="20"/>
          <w:szCs w:val="20"/>
        </w:rPr>
        <w:t>was hypothesized</w:t>
      </w:r>
      <w:r w:rsidRPr="00EF75B1">
        <w:rPr>
          <w:rFonts w:ascii="Times New Roman" w:hAnsi="Times New Roman" w:cs="Times New Roman"/>
          <w:color w:val="000000"/>
          <w:sz w:val="20"/>
          <w:szCs w:val="20"/>
        </w:rPr>
        <w:t xml:space="preserve"> that a weight loss of at least 2 kg before </w:t>
      </w:r>
      <w:r w:rsidR="003E7976" w:rsidRPr="00F740D2">
        <w:rPr>
          <w:rFonts w:ascii="Times New Roman" w:hAnsi="Times New Roman" w:cs="Times New Roman"/>
          <w:noProof/>
          <w:color w:val="000000"/>
          <w:sz w:val="20"/>
          <w:szCs w:val="20"/>
        </w:rPr>
        <w:t>diagnosis</w:t>
      </w:r>
      <w:r w:rsidR="003E7976" w:rsidRPr="00EF75B1">
        <w:rPr>
          <w:rFonts w:ascii="Times New Roman" w:hAnsi="Times New Roman" w:cs="Times New Roman"/>
          <w:color w:val="000000"/>
          <w:sz w:val="20"/>
          <w:szCs w:val="20"/>
        </w:rPr>
        <w:t xml:space="preserve"> of diabetes </w:t>
      </w:r>
      <w:r w:rsidRPr="00EF75B1">
        <w:rPr>
          <w:rFonts w:ascii="Times New Roman" w:hAnsi="Times New Roman" w:cs="Times New Roman"/>
          <w:color w:val="000000"/>
          <w:sz w:val="20"/>
          <w:szCs w:val="20"/>
        </w:rPr>
        <w:t>was clinically significant</w:t>
      </w:r>
      <w:r w:rsidR="00AB7C7C" w:rsidRPr="00EF75B1">
        <w:rPr>
          <w:rFonts w:ascii="Times New Roman" w:hAnsi="Times New Roman" w:cs="Times New Roman"/>
          <w:color w:val="000000"/>
          <w:sz w:val="20"/>
          <w:szCs w:val="20"/>
        </w:rPr>
        <w:t xml:space="preserve"> </w:t>
      </w:r>
      <w:r w:rsidR="00AB7C7C" w:rsidRPr="00EF75B1">
        <w:rPr>
          <w:rFonts w:ascii="Times New Roman" w:hAnsi="Times New Roman" w:cs="Times New Roman"/>
          <w:color w:val="000000"/>
          <w:sz w:val="20"/>
          <w:szCs w:val="20"/>
        </w:rPr>
        <w:fldChar w:fldCharType="begin"/>
      </w:r>
      <w:r w:rsidR="00CF4842">
        <w:rPr>
          <w:rFonts w:ascii="Times New Roman" w:hAnsi="Times New Roman" w:cs="Times New Roman"/>
          <w:color w:val="000000"/>
          <w:sz w:val="20"/>
          <w:szCs w:val="20"/>
        </w:rPr>
        <w:instrText xml:space="preserve"> ADDIN EN.CITE &lt;EndNote&gt;&lt;Cite&gt;&lt;Author&gt;Ho&lt;/Author&gt;&lt;Year&gt;2016&lt;/Year&gt;&lt;RecNum&gt;1256&lt;/RecNum&gt;&lt;DisplayText&gt;[27]&lt;/DisplayText&gt;&lt;record&gt;&lt;rec-number&gt;1256&lt;/rec-number&gt;&lt;foreign-keys&gt;&lt;key app="EN" db-id="zvzsfv2ff9t0fkep0fa5erfsp9vavsawwaz2" timestamp="1528628237"&gt;1256&lt;/key&gt;&lt;key app="ENWeb" db-id=""&gt;0&lt;/key&gt;&lt;/foreign-keys&gt;&lt;ref-type name="Journal Article"&gt;17&lt;/ref-type&gt;&lt;contributors&gt;&lt;authors&gt;&lt;author&gt;Ho, Aaron K.&lt;/author&gt;&lt;author&gt;Bartels, Christie M.&lt;/author&gt;&lt;author&gt;Thorpe, Carolyn T.&lt;/author&gt;&lt;author&gt;Pandhi, Nancy&lt;/author&gt;&lt;author&gt;Smith, Maureen A.&lt;/author&gt;&lt;author&gt;Johnson, Heather M.&lt;/author&gt;&lt;/authors&gt;&lt;/contributors&gt;&lt;titles&gt;&lt;title&gt;Achieving Weight Loss and Hypertension Control Among Obese Adults: A US Multidisciplinary Group Practice Observational Study&lt;/title&gt;&lt;secondary-title&gt;American Journal of Hypertension&lt;/secondary-title&gt;&lt;alt-title&gt;Am J Hypertens&lt;/alt-title&gt;&lt;/titles&gt;&lt;periodical&gt;&lt;full-title&gt;American Journal of Hypertension&lt;/full-title&gt;&lt;abbr-1&gt;Am J Hypertens&lt;/abbr-1&gt;&lt;/periodical&gt;&lt;alt-periodical&gt;&lt;full-title&gt;American Journal of Hypertension&lt;/full-title&gt;&lt;abbr-1&gt;Am J Hypertens&lt;/abbr-1&gt;&lt;/alt-periodical&gt;&lt;pages&gt;984-991&lt;/pages&gt;&lt;volume&gt;29&lt;/volume&gt;&lt;number&gt;8&lt;/number&gt;&lt;dates&gt;&lt;year&gt;2016&lt;/year&gt;&lt;pub-dates&gt;&lt;date&gt;02/24&amp;#xD;01/07/received&amp;#xD;01/25/revised&amp;#xD;02/07/accepted&lt;/date&gt;&lt;/pub-dates&gt;&lt;/dates&gt;&lt;pub-location&gt;US&lt;/pub-location&gt;&lt;publisher&gt;Oxford University Press&lt;/publisher&gt;&lt;isbn&gt;0895-7061&amp;#xD;1941-7225&lt;/isbn&gt;&lt;accession-num&gt;PMC4941595&lt;/accession-num&gt;&lt;urls&gt;&lt;related-urls&gt;&lt;url&gt;&lt;style face="underline" font="default" size="100%"&gt;http://www.ncbi.nlm.nih.gov/pmc/articles/PMC4941595/&lt;/style&gt;&lt;/url&gt;&lt;url&gt;&lt;style face="underline" font="default" size="100%"&gt;https://www.ncbi.nlm.nih.gov/pmc/articles/PMC4941595/pdf/hpw020.pdf&lt;/style&gt;&lt;/url&gt;&lt;/related-urls&gt;&lt;/urls&gt;&lt;electronic-resource-num&gt;&lt;style face="underline" font="default" size="100%"&gt;https://doi.org/10.1093/ajh/hpw020&lt;/style&gt;&lt;/electronic-resource-num&gt;&lt;remote-database-name&gt;PMC&lt;/remote-database-name&gt;&lt;/record&gt;&lt;/Cite&gt;&lt;/EndNote&gt;</w:instrText>
      </w:r>
      <w:r w:rsidR="00AB7C7C" w:rsidRPr="00EF75B1">
        <w:rPr>
          <w:rFonts w:ascii="Times New Roman" w:hAnsi="Times New Roman" w:cs="Times New Roman"/>
          <w:color w:val="000000"/>
          <w:sz w:val="20"/>
          <w:szCs w:val="20"/>
        </w:rPr>
        <w:fldChar w:fldCharType="separate"/>
      </w:r>
      <w:r w:rsidR="00CF4842">
        <w:rPr>
          <w:rFonts w:ascii="Times New Roman" w:hAnsi="Times New Roman" w:cs="Times New Roman"/>
          <w:noProof/>
          <w:color w:val="000000"/>
          <w:sz w:val="20"/>
          <w:szCs w:val="20"/>
        </w:rPr>
        <w:t>[27]</w:t>
      </w:r>
      <w:r w:rsidR="00AB7C7C" w:rsidRPr="00EF75B1">
        <w:rPr>
          <w:rFonts w:ascii="Times New Roman" w:hAnsi="Times New Roman" w:cs="Times New Roman"/>
          <w:color w:val="000000"/>
          <w:sz w:val="20"/>
          <w:szCs w:val="20"/>
        </w:rPr>
        <w:fldChar w:fldCharType="end"/>
      </w:r>
      <w:r w:rsidRPr="00EF75B1">
        <w:rPr>
          <w:rFonts w:ascii="Times New Roman" w:hAnsi="Times New Roman" w:cs="Times New Roman"/>
          <w:color w:val="000000"/>
          <w:sz w:val="20"/>
          <w:szCs w:val="20"/>
        </w:rPr>
        <w:t xml:space="preserve">. </w:t>
      </w:r>
      <w:r w:rsidRPr="00F740D2">
        <w:rPr>
          <w:rFonts w:ascii="Times New Roman" w:hAnsi="Times New Roman" w:cs="Times New Roman"/>
          <w:noProof/>
          <w:color w:val="000000"/>
          <w:sz w:val="20"/>
          <w:szCs w:val="20"/>
        </w:rPr>
        <w:t>Therefore, using 6 possible longitudinal body weight measures over 36 months before diagnosis, we classified patients who lost body weight (LBW) by at least 2 kg before diagnosis (if average of 5 prior measurements minus the body weight measure in the 6 months prior to diabetes diagnosis was ≥ 2 kg) and those who did not lose body weight (NWL) – i.e.</w:t>
      </w:r>
      <w:r w:rsidR="008340BD" w:rsidRPr="00F740D2">
        <w:rPr>
          <w:rFonts w:ascii="Times New Roman" w:hAnsi="Times New Roman" w:cs="Times New Roman"/>
          <w:noProof/>
          <w:color w:val="000000"/>
          <w:sz w:val="20"/>
          <w:szCs w:val="20"/>
        </w:rPr>
        <w:t>,</w:t>
      </w:r>
      <w:r w:rsidRPr="00F740D2">
        <w:rPr>
          <w:rFonts w:ascii="Times New Roman" w:hAnsi="Times New Roman" w:cs="Times New Roman"/>
          <w:noProof/>
          <w:color w:val="000000"/>
          <w:sz w:val="20"/>
          <w:szCs w:val="20"/>
        </w:rPr>
        <w:t xml:space="preserve"> they remained on the same level or increased body.</w:t>
      </w:r>
      <w:r w:rsidRPr="00EF75B1">
        <w:rPr>
          <w:rFonts w:ascii="Times New Roman" w:hAnsi="Times New Roman" w:cs="Times New Roman"/>
          <w:color w:val="000000"/>
          <w:sz w:val="20"/>
          <w:szCs w:val="20"/>
        </w:rPr>
        <w:t xml:space="preserve"> </w:t>
      </w:r>
      <w:r w:rsidRPr="00EF75B1">
        <w:rPr>
          <w:rFonts w:ascii="Times New Roman" w:hAnsi="Times New Roman" w:cs="Times New Roman"/>
          <w:sz w:val="20"/>
          <w:szCs w:val="20"/>
        </w:rPr>
        <w:t>Complete records on the prescriptions for d</w:t>
      </w:r>
      <w:r w:rsidRPr="00EF75B1">
        <w:rPr>
          <w:rFonts w:ascii="Times New Roman" w:hAnsi="Times New Roman" w:cs="Times New Roman"/>
          <w:color w:val="000000"/>
          <w:sz w:val="20"/>
          <w:szCs w:val="20"/>
        </w:rPr>
        <w:t xml:space="preserve">ifferent classes of ADDs, antihypertensive drugs, weight lowering drugs, anti-depressant drugs, and lipid-modifying drugs </w:t>
      </w:r>
      <w:r w:rsidRPr="00F740D2">
        <w:rPr>
          <w:rFonts w:ascii="Times New Roman" w:hAnsi="Times New Roman" w:cs="Times New Roman"/>
          <w:noProof/>
          <w:color w:val="000000"/>
          <w:sz w:val="20"/>
          <w:szCs w:val="20"/>
        </w:rPr>
        <w:t>were extracted</w:t>
      </w:r>
      <w:r w:rsidRPr="00EF75B1">
        <w:rPr>
          <w:rFonts w:ascii="Times New Roman" w:hAnsi="Times New Roman" w:cs="Times New Roman"/>
          <w:color w:val="000000"/>
          <w:sz w:val="20"/>
          <w:szCs w:val="20"/>
        </w:rPr>
        <w:t xml:space="preserve"> along with the dates of prescriptions </w:t>
      </w:r>
    </w:p>
    <w:p w14:paraId="710647DC" w14:textId="77777777" w:rsidR="00B514A9" w:rsidRPr="00EF75B1" w:rsidRDefault="00B514A9" w:rsidP="00662577">
      <w:pPr>
        <w:spacing w:after="0" w:line="480" w:lineRule="auto"/>
        <w:jc w:val="both"/>
        <w:rPr>
          <w:rFonts w:ascii="Times New Roman" w:hAnsi="Times New Roman" w:cs="Times New Roman"/>
          <w:color w:val="000000"/>
          <w:sz w:val="20"/>
          <w:szCs w:val="20"/>
        </w:rPr>
      </w:pPr>
    </w:p>
    <w:p w14:paraId="18FFB125" w14:textId="77777777" w:rsidR="00B514A9" w:rsidRPr="00EF75B1" w:rsidRDefault="00B514A9" w:rsidP="00662577">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Mortality and comorbidity data</w:t>
      </w:r>
    </w:p>
    <w:p w14:paraId="243B9369" w14:textId="77777777" w:rsidR="00B514A9" w:rsidRPr="00EF75B1" w:rsidRDefault="00B514A9" w:rsidP="00662577">
      <w:pPr>
        <w:adjustRightInd w:val="0"/>
        <w:spacing w:after="0" w:line="480" w:lineRule="auto"/>
        <w:jc w:val="both"/>
        <w:rPr>
          <w:rFonts w:ascii="Times New Roman" w:hAnsi="Times New Roman" w:cs="Times New Roman"/>
          <w:color w:val="000000"/>
          <w:sz w:val="20"/>
          <w:szCs w:val="20"/>
        </w:rPr>
      </w:pPr>
      <w:r w:rsidRPr="00EF75B1">
        <w:rPr>
          <w:rFonts w:ascii="Times New Roman" w:hAnsi="Times New Roman" w:cs="Times New Roman"/>
          <w:sz w:val="20"/>
          <w:szCs w:val="20"/>
        </w:rPr>
        <w:t xml:space="preserve">Records of CVDs, renal diseases (including </w:t>
      </w:r>
      <w:r w:rsidR="00AB7C7C" w:rsidRPr="00EF75B1">
        <w:rPr>
          <w:rFonts w:ascii="Times New Roman" w:hAnsi="Times New Roman" w:cs="Times New Roman"/>
          <w:sz w:val="20"/>
          <w:szCs w:val="20"/>
        </w:rPr>
        <w:t>chronic kidney disease (</w:t>
      </w:r>
      <w:r w:rsidRPr="00EF75B1">
        <w:rPr>
          <w:rFonts w:ascii="Times New Roman" w:hAnsi="Times New Roman" w:cs="Times New Roman"/>
          <w:sz w:val="20"/>
          <w:szCs w:val="20"/>
        </w:rPr>
        <w:t>CKD</w:t>
      </w:r>
      <w:r w:rsidR="00AB7C7C" w:rsidRPr="00EF75B1">
        <w:rPr>
          <w:rFonts w:ascii="Times New Roman" w:hAnsi="Times New Roman" w:cs="Times New Roman"/>
          <w:sz w:val="20"/>
          <w:szCs w:val="20"/>
        </w:rPr>
        <w:t>)</w:t>
      </w:r>
      <w:r w:rsidRPr="00EF75B1">
        <w:rPr>
          <w:rFonts w:ascii="Times New Roman" w:hAnsi="Times New Roman" w:cs="Times New Roman"/>
          <w:sz w:val="20"/>
          <w:szCs w:val="20"/>
        </w:rPr>
        <w:t>), and cancer with dates of diagnoses before and after T2D</w:t>
      </w:r>
      <w:r w:rsidR="00AB7C7C" w:rsidRPr="00EF75B1">
        <w:rPr>
          <w:rFonts w:ascii="Times New Roman" w:hAnsi="Times New Roman" w:cs="Times New Roman"/>
          <w:sz w:val="20"/>
          <w:szCs w:val="20"/>
        </w:rPr>
        <w:t>M</w:t>
      </w:r>
      <w:r w:rsidRPr="00EF75B1">
        <w:rPr>
          <w:rFonts w:ascii="Times New Roman" w:hAnsi="Times New Roman" w:cs="Times New Roman"/>
          <w:sz w:val="20"/>
          <w:szCs w:val="20"/>
        </w:rPr>
        <w:t xml:space="preserve"> diagnosis date </w:t>
      </w:r>
      <w:r w:rsidRPr="00F740D2">
        <w:rPr>
          <w:rFonts w:ascii="Times New Roman" w:hAnsi="Times New Roman" w:cs="Times New Roman"/>
          <w:noProof/>
          <w:sz w:val="20"/>
          <w:szCs w:val="20"/>
        </w:rPr>
        <w:t>were obtained</w:t>
      </w:r>
      <w:r w:rsidRPr="00EF75B1">
        <w:rPr>
          <w:rFonts w:ascii="Times New Roman" w:hAnsi="Times New Roman" w:cs="Times New Roman"/>
          <w:sz w:val="20"/>
          <w:szCs w:val="20"/>
        </w:rPr>
        <w:t xml:space="preserve">. Information on deaths with </w:t>
      </w:r>
      <w:r w:rsidRPr="00EF75B1">
        <w:rPr>
          <w:rFonts w:ascii="Times New Roman" w:hAnsi="Times New Roman" w:cs="Times New Roman"/>
          <w:noProof/>
          <w:sz w:val="20"/>
          <w:szCs w:val="20"/>
        </w:rPr>
        <w:t>dates</w:t>
      </w:r>
      <w:r w:rsidRPr="00EF75B1">
        <w:rPr>
          <w:rFonts w:ascii="Times New Roman" w:hAnsi="Times New Roman" w:cs="Times New Roman"/>
          <w:sz w:val="20"/>
          <w:szCs w:val="20"/>
        </w:rPr>
        <w:t xml:space="preserve"> and possible reasons </w:t>
      </w:r>
      <w:r w:rsidRPr="00F740D2">
        <w:rPr>
          <w:rFonts w:ascii="Times New Roman" w:hAnsi="Times New Roman" w:cs="Times New Roman"/>
          <w:noProof/>
          <w:sz w:val="20"/>
          <w:szCs w:val="20"/>
        </w:rPr>
        <w:t>were extracted</w:t>
      </w:r>
      <w:r w:rsidRPr="00EF75B1">
        <w:rPr>
          <w:rFonts w:ascii="Times New Roman" w:hAnsi="Times New Roman" w:cs="Times New Roman"/>
          <w:sz w:val="20"/>
          <w:szCs w:val="20"/>
        </w:rPr>
        <w:t>. A</w:t>
      </w:r>
      <w:r w:rsidRPr="00EF75B1">
        <w:rPr>
          <w:rFonts w:ascii="Times New Roman" w:hAnsi="Times New Roman" w:cs="Times New Roman"/>
          <w:color w:val="000000"/>
          <w:sz w:val="20"/>
          <w:szCs w:val="20"/>
        </w:rPr>
        <w:t xml:space="preserve"> composite variable for CVD (any CVD) </w:t>
      </w:r>
      <w:r w:rsidRPr="00F740D2">
        <w:rPr>
          <w:rFonts w:ascii="Times New Roman" w:hAnsi="Times New Roman" w:cs="Times New Roman"/>
          <w:noProof/>
          <w:color w:val="000000"/>
          <w:sz w:val="20"/>
          <w:szCs w:val="20"/>
        </w:rPr>
        <w:t>was defined</w:t>
      </w:r>
      <w:r w:rsidRPr="00EF75B1">
        <w:rPr>
          <w:rFonts w:ascii="Times New Roman" w:hAnsi="Times New Roman" w:cs="Times New Roman"/>
          <w:color w:val="000000"/>
          <w:sz w:val="20"/>
          <w:szCs w:val="20"/>
        </w:rPr>
        <w:t xml:space="preserve"> as the occurrence of angina, myocardial infarction, coronary artery disease </w:t>
      </w:r>
      <w:r w:rsidR="00AB7C7C" w:rsidRPr="00EF75B1">
        <w:rPr>
          <w:rFonts w:ascii="Times New Roman" w:hAnsi="Times New Roman" w:cs="Times New Roman"/>
          <w:color w:val="000000"/>
          <w:sz w:val="20"/>
          <w:szCs w:val="20"/>
        </w:rPr>
        <w:t>(</w:t>
      </w:r>
      <w:r w:rsidRPr="00EF75B1">
        <w:rPr>
          <w:rFonts w:ascii="Times New Roman" w:hAnsi="Times New Roman" w:cs="Times New Roman"/>
          <w:color w:val="000000"/>
          <w:sz w:val="20"/>
          <w:szCs w:val="20"/>
        </w:rPr>
        <w:t xml:space="preserve">including bypass surgery and angioplasty), heart failure, or stroke.  Patients with a recorded diagnosis of cancer, any CVD, retinopathy, neuropathy, or </w:t>
      </w:r>
      <w:r w:rsidR="006D055B" w:rsidRPr="00EF75B1">
        <w:rPr>
          <w:rFonts w:ascii="Times New Roman" w:hAnsi="Times New Roman" w:cs="Times New Roman"/>
          <w:color w:val="000000"/>
          <w:sz w:val="20"/>
          <w:szCs w:val="20"/>
        </w:rPr>
        <w:t>renal diseases</w:t>
      </w:r>
      <w:r w:rsidRPr="00EF75B1">
        <w:rPr>
          <w:rFonts w:ascii="Times New Roman" w:hAnsi="Times New Roman" w:cs="Times New Roman"/>
          <w:color w:val="000000"/>
          <w:sz w:val="20"/>
          <w:szCs w:val="20"/>
        </w:rPr>
        <w:t xml:space="preserve"> before the T2D</w:t>
      </w:r>
      <w:r w:rsidR="008C1AB2" w:rsidRPr="00EF75B1">
        <w:rPr>
          <w:rFonts w:ascii="Times New Roman" w:hAnsi="Times New Roman" w:cs="Times New Roman"/>
          <w:color w:val="000000"/>
          <w:sz w:val="20"/>
          <w:szCs w:val="20"/>
        </w:rPr>
        <w:t>M</w:t>
      </w:r>
      <w:r w:rsidRPr="00EF75B1">
        <w:rPr>
          <w:rFonts w:ascii="Times New Roman" w:hAnsi="Times New Roman" w:cs="Times New Roman"/>
          <w:color w:val="000000"/>
          <w:sz w:val="20"/>
          <w:szCs w:val="20"/>
        </w:rPr>
        <w:t xml:space="preserve"> diagnosis date were considered to have a relevant disease history. Time to a specific disease event and time to death were calculated as the time from T2D</w:t>
      </w:r>
      <w:r w:rsidR="008C1AB2" w:rsidRPr="00EF75B1">
        <w:rPr>
          <w:rFonts w:ascii="Times New Roman" w:hAnsi="Times New Roman" w:cs="Times New Roman"/>
          <w:color w:val="000000"/>
          <w:sz w:val="20"/>
          <w:szCs w:val="20"/>
        </w:rPr>
        <w:t>M</w:t>
      </w:r>
      <w:r w:rsidRPr="00EF75B1">
        <w:rPr>
          <w:rFonts w:ascii="Times New Roman" w:hAnsi="Times New Roman" w:cs="Times New Roman"/>
          <w:color w:val="000000"/>
          <w:sz w:val="20"/>
          <w:szCs w:val="20"/>
        </w:rPr>
        <w:t xml:space="preserve"> diagnosis date to the first occurrence of the disease event and date of death respectively. Patients who were still alive at the end of the study data collection (September 2014) or dropped out were censored on the respective end date or drop out </w:t>
      </w:r>
      <w:r w:rsidRPr="00EF75B1">
        <w:rPr>
          <w:rFonts w:ascii="Times New Roman" w:hAnsi="Times New Roman" w:cs="Times New Roman"/>
          <w:noProof/>
          <w:color w:val="000000"/>
          <w:sz w:val="20"/>
          <w:szCs w:val="20"/>
        </w:rPr>
        <w:t>date</w:t>
      </w:r>
      <w:r w:rsidRPr="00EF75B1">
        <w:rPr>
          <w:rFonts w:ascii="Times New Roman" w:hAnsi="Times New Roman" w:cs="Times New Roman"/>
          <w:color w:val="000000"/>
          <w:sz w:val="20"/>
          <w:szCs w:val="20"/>
        </w:rPr>
        <w:t xml:space="preserve">. </w:t>
      </w:r>
    </w:p>
    <w:p w14:paraId="1C92FB1D" w14:textId="77777777" w:rsidR="00B514A9" w:rsidRPr="00EF75B1" w:rsidRDefault="00B514A9" w:rsidP="00662577">
      <w:pPr>
        <w:spacing w:after="0" w:line="480" w:lineRule="auto"/>
        <w:jc w:val="both"/>
        <w:rPr>
          <w:rFonts w:ascii="Times New Roman" w:hAnsi="Times New Roman" w:cs="Times New Roman"/>
          <w:color w:val="000000"/>
          <w:sz w:val="20"/>
          <w:szCs w:val="20"/>
        </w:rPr>
      </w:pPr>
    </w:p>
    <w:p w14:paraId="4DB84474" w14:textId="77777777" w:rsidR="00B514A9" w:rsidRPr="00EF75B1" w:rsidRDefault="00B514A9" w:rsidP="00662577">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Statistical analysis</w:t>
      </w:r>
    </w:p>
    <w:p w14:paraId="2CB46AFB" w14:textId="2328EC6D" w:rsidR="00226065" w:rsidRDefault="00B514A9" w:rsidP="00DB287F">
      <w:pPr>
        <w:spacing w:after="0" w:line="480" w:lineRule="auto"/>
        <w:jc w:val="both"/>
        <w:rPr>
          <w:rFonts w:ascii="Times New Roman" w:hAnsi="Times New Roman" w:cs="Times New Roman"/>
          <w:color w:val="000000"/>
          <w:sz w:val="20"/>
          <w:szCs w:val="20"/>
        </w:rPr>
      </w:pPr>
      <w:r w:rsidRPr="00EF75B1">
        <w:rPr>
          <w:rFonts w:ascii="Times New Roman" w:hAnsi="Times New Roman" w:cs="Times New Roman"/>
          <w:color w:val="000000"/>
          <w:sz w:val="20"/>
          <w:szCs w:val="20"/>
        </w:rPr>
        <w:t>The basic summary statistics were presented by number (</w:t>
      </w:r>
      <w:r w:rsidR="0066532C">
        <w:rPr>
          <w:rFonts w:ascii="Times New Roman" w:hAnsi="Times New Roman" w:cs="Times New Roman"/>
          <w:color w:val="000000"/>
          <w:sz w:val="20"/>
          <w:szCs w:val="20"/>
        </w:rPr>
        <w:t>%</w:t>
      </w:r>
      <w:r w:rsidRPr="00EF75B1">
        <w:rPr>
          <w:rFonts w:ascii="Times New Roman" w:hAnsi="Times New Roman" w:cs="Times New Roman"/>
          <w:color w:val="000000"/>
          <w:sz w:val="20"/>
          <w:szCs w:val="20"/>
        </w:rPr>
        <w:t>), mean (SD) or median (</w:t>
      </w:r>
      <w:r w:rsidR="0066532C">
        <w:rPr>
          <w:rFonts w:ascii="Times New Roman" w:hAnsi="Times New Roman" w:cs="Times New Roman"/>
          <w:color w:val="000000"/>
          <w:sz w:val="20"/>
          <w:szCs w:val="20"/>
        </w:rPr>
        <w:t>Q1</w:t>
      </w:r>
      <w:r w:rsidRPr="00EF75B1">
        <w:rPr>
          <w:rFonts w:ascii="Times New Roman" w:hAnsi="Times New Roman" w:cs="Times New Roman"/>
          <w:color w:val="000000"/>
          <w:sz w:val="20"/>
          <w:szCs w:val="20"/>
        </w:rPr>
        <w:t xml:space="preserve">, </w:t>
      </w:r>
      <w:r w:rsidR="0066532C">
        <w:rPr>
          <w:rFonts w:ascii="Times New Roman" w:hAnsi="Times New Roman" w:cs="Times New Roman"/>
          <w:color w:val="000000"/>
          <w:sz w:val="20"/>
          <w:szCs w:val="20"/>
        </w:rPr>
        <w:t>Q3</w:t>
      </w:r>
      <w:r w:rsidRPr="00EF75B1">
        <w:rPr>
          <w:rFonts w:ascii="Times New Roman" w:hAnsi="Times New Roman" w:cs="Times New Roman"/>
          <w:color w:val="000000"/>
          <w:sz w:val="20"/>
          <w:szCs w:val="20"/>
        </w:rPr>
        <w:t xml:space="preserve">), by ethnicity as appropriate. Among patients who were identified to have lost body weight (LBW) or not (NWL), </w:t>
      </w:r>
      <w:r w:rsidRPr="00F740D2">
        <w:rPr>
          <w:rFonts w:ascii="Times New Roman" w:hAnsi="Times New Roman" w:cs="Times New Roman"/>
          <w:noProof/>
          <w:color w:val="000000"/>
          <w:sz w:val="20"/>
          <w:szCs w:val="20"/>
        </w:rPr>
        <w:t xml:space="preserve">age-weighted CVD and </w:t>
      </w:r>
      <w:r w:rsidR="009B3C8C" w:rsidRPr="00FC6376">
        <w:rPr>
          <w:rFonts w:ascii="Times New Roman" w:hAnsi="Times New Roman" w:cs="Times New Roman"/>
          <w:noProof/>
          <w:color w:val="000000"/>
          <w:sz w:val="20"/>
          <w:szCs w:val="20"/>
          <w:highlight w:val="yellow"/>
        </w:rPr>
        <w:t>all-cause mortality</w:t>
      </w:r>
      <w:r w:rsidR="009B3C8C">
        <w:rPr>
          <w:rFonts w:ascii="Times New Roman" w:hAnsi="Times New Roman" w:cs="Times New Roman"/>
          <w:noProof/>
          <w:color w:val="000000"/>
          <w:sz w:val="20"/>
          <w:szCs w:val="20"/>
        </w:rPr>
        <w:t xml:space="preserve"> (</w:t>
      </w:r>
      <w:r w:rsidR="00DF4D55" w:rsidRPr="00F740D2">
        <w:rPr>
          <w:rFonts w:ascii="Times New Roman" w:hAnsi="Times New Roman" w:cs="Times New Roman"/>
          <w:noProof/>
          <w:color w:val="000000"/>
          <w:sz w:val="20"/>
          <w:szCs w:val="20"/>
        </w:rPr>
        <w:t>ACM</w:t>
      </w:r>
      <w:r w:rsidR="009B3C8C">
        <w:rPr>
          <w:rFonts w:ascii="Times New Roman" w:hAnsi="Times New Roman" w:cs="Times New Roman"/>
          <w:noProof/>
          <w:color w:val="000000"/>
          <w:sz w:val="20"/>
          <w:szCs w:val="20"/>
        </w:rPr>
        <w:t>)</w:t>
      </w:r>
      <w:r w:rsidR="00783BD6" w:rsidRPr="00F740D2">
        <w:rPr>
          <w:rFonts w:ascii="Times New Roman" w:hAnsi="Times New Roman" w:cs="Times New Roman"/>
          <w:noProof/>
          <w:color w:val="000000"/>
          <w:sz w:val="20"/>
          <w:szCs w:val="20"/>
        </w:rPr>
        <w:t xml:space="preserve"> </w:t>
      </w:r>
      <w:r w:rsidR="00DF4D55" w:rsidRPr="00F740D2">
        <w:rPr>
          <w:rFonts w:ascii="Times New Roman" w:hAnsi="Times New Roman" w:cs="Times New Roman"/>
          <w:noProof/>
          <w:color w:val="000000"/>
          <w:sz w:val="20"/>
          <w:szCs w:val="20"/>
        </w:rPr>
        <w:t>rates</w:t>
      </w:r>
      <w:r w:rsidRPr="00F740D2">
        <w:rPr>
          <w:rFonts w:ascii="Times New Roman" w:hAnsi="Times New Roman" w:cs="Times New Roman"/>
          <w:noProof/>
          <w:color w:val="000000"/>
          <w:sz w:val="20"/>
          <w:szCs w:val="20"/>
        </w:rPr>
        <w:t xml:space="preserve"> (per 1000 person-years) were estimated by BMI categories for each ethnic group</w:t>
      </w:r>
      <w:r w:rsidRPr="00EF75B1">
        <w:rPr>
          <w:rFonts w:ascii="Times New Roman" w:hAnsi="Times New Roman" w:cs="Times New Roman"/>
          <w:color w:val="000000"/>
          <w:sz w:val="20"/>
          <w:szCs w:val="20"/>
        </w:rPr>
        <w:t xml:space="preserve">. </w:t>
      </w:r>
      <w:r w:rsidR="00A25B94" w:rsidRPr="00EF75B1">
        <w:rPr>
          <w:rFonts w:ascii="Times New Roman" w:hAnsi="Times New Roman" w:cs="Times New Roman"/>
          <w:color w:val="000000"/>
          <w:sz w:val="20"/>
          <w:szCs w:val="20"/>
        </w:rPr>
        <w:t>Cox proportional hazard regression is a widely used approach to analyse survival time data because of its flexible semi-parametric property.</w:t>
      </w:r>
      <w:r w:rsidR="00A25B94" w:rsidRPr="00EF75B1">
        <w:rPr>
          <w:rFonts w:ascii="Times New Roman" w:eastAsia="Times New Roman" w:hAnsi="Times New Roman" w:cs="Times New Roman"/>
          <w:sz w:val="20"/>
          <w:szCs w:val="20"/>
        </w:rPr>
        <w:t xml:space="preserve"> However, the </w:t>
      </w:r>
      <w:r w:rsidR="00A25B94" w:rsidRPr="00F740D2">
        <w:rPr>
          <w:rFonts w:ascii="Times New Roman" w:eastAsia="Times New Roman" w:hAnsi="Times New Roman" w:cs="Times New Roman"/>
          <w:noProof/>
          <w:sz w:val="20"/>
          <w:szCs w:val="20"/>
        </w:rPr>
        <w:t>key</w:t>
      </w:r>
      <w:r w:rsidR="00A25B94" w:rsidRPr="00EF75B1">
        <w:rPr>
          <w:rFonts w:ascii="Times New Roman" w:eastAsia="Times New Roman" w:hAnsi="Times New Roman" w:cs="Times New Roman"/>
          <w:sz w:val="20"/>
          <w:szCs w:val="20"/>
        </w:rPr>
        <w:t xml:space="preserve"> assumption of the proportional hazards regression model is unlikely to be true for patients with incident T2DM under different adiposity levels.</w:t>
      </w:r>
      <w:r w:rsidR="00A25B94" w:rsidRPr="00EF75B1">
        <w:rPr>
          <w:rFonts w:ascii="Times New Roman" w:hAnsi="Times New Roman" w:cs="Times New Roman"/>
          <w:color w:val="000000"/>
          <w:sz w:val="20"/>
          <w:szCs w:val="20"/>
        </w:rPr>
        <w:t xml:space="preserve"> </w:t>
      </w:r>
      <w:r w:rsidR="0086270F" w:rsidRPr="00F740D2">
        <w:rPr>
          <w:rFonts w:ascii="Times New Roman" w:hAnsi="Times New Roman" w:cs="Times New Roman"/>
          <w:noProof/>
          <w:sz w:val="20"/>
          <w:szCs w:val="20"/>
        </w:rPr>
        <w:t xml:space="preserve">To account for the </w:t>
      </w:r>
      <w:r w:rsidR="0086270F" w:rsidRPr="00F740D2">
        <w:rPr>
          <w:rFonts w:ascii="Times New Roman" w:hAnsi="Times New Roman" w:cs="Times New Roman"/>
          <w:noProof/>
          <w:sz w:val="20"/>
          <w:szCs w:val="20"/>
        </w:rPr>
        <w:lastRenderedPageBreak/>
        <w:t>inherent differences in risk factors between the defined BMI categories and the fact that risk may not be proportional</w:t>
      </w:r>
      <w:r w:rsidRPr="00EF75B1">
        <w:rPr>
          <w:rFonts w:ascii="Times New Roman" w:hAnsi="Times New Roman" w:cs="Times New Roman"/>
          <w:color w:val="000000"/>
          <w:sz w:val="20"/>
          <w:szCs w:val="20"/>
        </w:rPr>
        <w:t>, treatments effects</w:t>
      </w:r>
      <w:r w:rsidR="00AB7C7C" w:rsidRPr="00EF75B1">
        <w:rPr>
          <w:rFonts w:ascii="Times New Roman" w:hAnsi="Times New Roman" w:cs="Times New Roman"/>
          <w:noProof/>
          <w:color w:val="000000"/>
          <w:sz w:val="20"/>
          <w:szCs w:val="20"/>
        </w:rPr>
        <w:t xml:space="preserve"> </w:t>
      </w:r>
      <w:r w:rsidRPr="00F740D2">
        <w:rPr>
          <w:rFonts w:ascii="Times New Roman" w:hAnsi="Times New Roman" w:cs="Times New Roman"/>
          <w:noProof/>
          <w:color w:val="000000"/>
          <w:sz w:val="20"/>
          <w:szCs w:val="20"/>
        </w:rPr>
        <w:t>modeling</w:t>
      </w:r>
      <w:r w:rsidRPr="00EF75B1">
        <w:rPr>
          <w:rFonts w:ascii="Times New Roman" w:hAnsi="Times New Roman" w:cs="Times New Roman"/>
          <w:color w:val="000000"/>
          <w:sz w:val="20"/>
          <w:szCs w:val="20"/>
        </w:rPr>
        <w:t xml:space="preserve"> approach was used to provide robust inferences</w:t>
      </w:r>
      <w:r w:rsidR="00382C99" w:rsidRPr="00EF75B1">
        <w:rPr>
          <w:rFonts w:ascii="Times New Roman" w:hAnsi="Times New Roman" w:cs="Times New Roman"/>
          <w:color w:val="000000"/>
          <w:sz w:val="20"/>
          <w:szCs w:val="20"/>
        </w:rPr>
        <w:t xml:space="preserve"> </w:t>
      </w:r>
      <w:r w:rsidR="00382C99" w:rsidRPr="00F740D2">
        <w:rPr>
          <w:rFonts w:ascii="Times New Roman" w:hAnsi="Times New Roman" w:cs="Times New Roman"/>
          <w:noProof/>
          <w:color w:val="000000"/>
          <w:sz w:val="20"/>
          <w:szCs w:val="20"/>
        </w:rPr>
        <w:t>on the time</w:t>
      </w:r>
      <w:r w:rsidR="00382C99" w:rsidRPr="00EF75B1">
        <w:rPr>
          <w:rFonts w:ascii="Times New Roman" w:hAnsi="Times New Roman" w:cs="Times New Roman"/>
          <w:color w:val="000000"/>
          <w:sz w:val="20"/>
          <w:szCs w:val="20"/>
        </w:rPr>
        <w:t xml:space="preserve"> to cardiovascular events or ACM</w:t>
      </w:r>
      <w:r w:rsidRPr="00EF75B1">
        <w:rPr>
          <w:rFonts w:ascii="Times New Roman" w:hAnsi="Times New Roman" w:cs="Times New Roman"/>
          <w:color w:val="000000"/>
          <w:sz w:val="20"/>
          <w:szCs w:val="20"/>
        </w:rPr>
        <w:t xml:space="preserve">. </w:t>
      </w:r>
      <w:r w:rsidR="00DB287F" w:rsidRPr="00EF75B1">
        <w:rPr>
          <w:rFonts w:ascii="Times New Roman" w:hAnsi="Times New Roman" w:cs="Times New Roman"/>
          <w:color w:val="000000"/>
          <w:sz w:val="20"/>
          <w:szCs w:val="20"/>
        </w:rPr>
        <w:t xml:space="preserve">This modelling approach uses the potential outcomes framework to allow comparison of survival time for CVD and </w:t>
      </w:r>
      <w:r w:rsidR="009B3C8C" w:rsidRPr="00FC6376">
        <w:rPr>
          <w:rFonts w:ascii="Times New Roman" w:hAnsi="Times New Roman" w:cs="Times New Roman"/>
          <w:color w:val="000000"/>
          <w:sz w:val="20"/>
          <w:szCs w:val="20"/>
          <w:highlight w:val="yellow"/>
        </w:rPr>
        <w:t>ACM</w:t>
      </w:r>
      <w:r w:rsidR="00DB287F" w:rsidRPr="00EF75B1">
        <w:rPr>
          <w:rFonts w:ascii="Times New Roman" w:hAnsi="Times New Roman" w:cs="Times New Roman"/>
          <w:color w:val="000000"/>
          <w:sz w:val="20"/>
          <w:szCs w:val="20"/>
        </w:rPr>
        <w:t xml:space="preserve"> for patients with different BMI categories, separately for each ethnic group</w:t>
      </w:r>
      <w:r w:rsidR="00395A3D" w:rsidRPr="00EF75B1">
        <w:rPr>
          <w:rFonts w:ascii="Times New Roman" w:hAnsi="Times New Roman" w:cs="Times New Roman"/>
          <w:color w:val="000000"/>
          <w:sz w:val="20"/>
          <w:szCs w:val="20"/>
        </w:rPr>
        <w:t xml:space="preserve"> </w:t>
      </w:r>
      <w:r w:rsidR="00DB287F" w:rsidRPr="00EF75B1">
        <w:rPr>
          <w:rFonts w:ascii="Times New Roman" w:hAnsi="Times New Roman" w:cs="Times New Roman"/>
          <w:color w:val="000000"/>
          <w:sz w:val="20"/>
          <w:szCs w:val="20"/>
        </w:rPr>
        <w:fldChar w:fldCharType="begin">
          <w:fldData xml:space="preserve">PEVuZE5vdGU+PENpdGU+PEF1dGhvcj5SdWJpbjwvQXV0aG9yPjxZZWFyPjE5NzQ8L1llYXI+PFJl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</w:fldData>
        </w:fldChar>
      </w:r>
      <w:r w:rsidR="00CF4842">
        <w:rPr>
          <w:rFonts w:ascii="Times New Roman" w:hAnsi="Times New Roman" w:cs="Times New Roman"/>
          <w:color w:val="000000"/>
          <w:sz w:val="20"/>
          <w:szCs w:val="20"/>
        </w:rPr>
        <w:instrText xml:space="preserve"> ADDIN EN.CITE </w:instrText>
      </w:r>
      <w:r w:rsidR="00CF4842">
        <w:rPr>
          <w:rFonts w:ascii="Times New Roman" w:hAnsi="Times New Roman" w:cs="Times New Roman"/>
          <w:color w:val="000000"/>
          <w:sz w:val="20"/>
          <w:szCs w:val="20"/>
        </w:rPr>
        <w:fldChar w:fldCharType="begin">
          <w:fldData xml:space="preserve">PEVuZE5vdGU+PENpdGU+PEF1dGhvcj5SdWJpbjwvQXV0aG9yPjxZZWFyPjE5NzQ8L1llYXI+PFJl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</w:fldData>
        </w:fldChar>
      </w:r>
      <w:r w:rsidR="00CF4842">
        <w:rPr>
          <w:rFonts w:ascii="Times New Roman" w:hAnsi="Times New Roman" w:cs="Times New Roman"/>
          <w:color w:val="000000"/>
          <w:sz w:val="20"/>
          <w:szCs w:val="20"/>
        </w:rPr>
        <w:instrText xml:space="preserve"> ADDIN EN.CITE.DATA </w:instrText>
      </w:r>
      <w:r w:rsidR="00CF4842">
        <w:rPr>
          <w:rFonts w:ascii="Times New Roman" w:hAnsi="Times New Roman" w:cs="Times New Roman"/>
          <w:color w:val="000000"/>
          <w:sz w:val="20"/>
          <w:szCs w:val="20"/>
        </w:rPr>
      </w:r>
      <w:r w:rsidR="00CF4842">
        <w:rPr>
          <w:rFonts w:ascii="Times New Roman" w:hAnsi="Times New Roman" w:cs="Times New Roman"/>
          <w:color w:val="000000"/>
          <w:sz w:val="20"/>
          <w:szCs w:val="20"/>
        </w:rPr>
        <w:fldChar w:fldCharType="end"/>
      </w:r>
      <w:r w:rsidR="00DB287F" w:rsidRPr="00EF75B1">
        <w:rPr>
          <w:rFonts w:ascii="Times New Roman" w:hAnsi="Times New Roman" w:cs="Times New Roman"/>
          <w:color w:val="000000"/>
          <w:sz w:val="20"/>
          <w:szCs w:val="20"/>
        </w:rPr>
      </w:r>
      <w:r w:rsidR="00DB287F" w:rsidRPr="00EF75B1">
        <w:rPr>
          <w:rFonts w:ascii="Times New Roman" w:hAnsi="Times New Roman" w:cs="Times New Roman"/>
          <w:color w:val="000000"/>
          <w:sz w:val="20"/>
          <w:szCs w:val="20"/>
        </w:rPr>
        <w:fldChar w:fldCharType="separate"/>
      </w:r>
      <w:r w:rsidR="00CF4842">
        <w:rPr>
          <w:rFonts w:ascii="Times New Roman" w:hAnsi="Times New Roman" w:cs="Times New Roman"/>
          <w:noProof/>
          <w:color w:val="000000"/>
          <w:sz w:val="20"/>
          <w:szCs w:val="20"/>
        </w:rPr>
        <w:t>[28-31]</w:t>
      </w:r>
      <w:r w:rsidR="00DB287F" w:rsidRPr="00EF75B1">
        <w:rPr>
          <w:rFonts w:ascii="Times New Roman" w:hAnsi="Times New Roman" w:cs="Times New Roman"/>
          <w:color w:val="000000"/>
          <w:sz w:val="20"/>
          <w:szCs w:val="20"/>
        </w:rPr>
        <w:fldChar w:fldCharType="end"/>
      </w:r>
      <w:r w:rsidR="00DB287F" w:rsidRPr="00EF75B1">
        <w:rPr>
          <w:rFonts w:ascii="Times New Roman" w:hAnsi="Times New Roman" w:cs="Times New Roman"/>
          <w:color w:val="000000"/>
          <w:sz w:val="20"/>
          <w:szCs w:val="20"/>
        </w:rPr>
        <w:t xml:space="preserve">. </w:t>
      </w:r>
      <w:r w:rsidR="00A040FB">
        <w:rPr>
          <w:rFonts w:ascii="Times New Roman" w:hAnsi="Times New Roman" w:cs="Times New Roman"/>
          <w:color w:val="000000"/>
          <w:sz w:val="20"/>
          <w:szCs w:val="20"/>
        </w:rPr>
        <w:t>A</w:t>
      </w:r>
      <w:r w:rsidRPr="00EF75B1">
        <w:rPr>
          <w:rFonts w:ascii="Times New Roman" w:hAnsi="Times New Roman" w:cs="Times New Roman"/>
          <w:color w:val="000000"/>
          <w:sz w:val="20"/>
          <w:szCs w:val="20"/>
        </w:rPr>
        <w:t xml:space="preserve"> survival model with </w:t>
      </w:r>
      <w:r w:rsidR="0051702F" w:rsidRPr="00EF75B1">
        <w:rPr>
          <w:rFonts w:ascii="Times New Roman" w:hAnsi="Times New Roman" w:cs="Times New Roman"/>
          <w:color w:val="000000"/>
          <w:sz w:val="20"/>
          <w:szCs w:val="20"/>
        </w:rPr>
        <w:t>an</w:t>
      </w:r>
      <w:r w:rsidR="006E621E" w:rsidRPr="00EF75B1">
        <w:rPr>
          <w:rFonts w:ascii="Times New Roman" w:hAnsi="Times New Roman" w:cs="Times New Roman"/>
          <w:color w:val="000000"/>
          <w:sz w:val="20"/>
          <w:szCs w:val="20"/>
        </w:rPr>
        <w:t xml:space="preserve"> </w:t>
      </w:r>
      <w:r w:rsidRPr="00EF75B1">
        <w:rPr>
          <w:rFonts w:ascii="Times New Roman" w:hAnsi="Times New Roman" w:cs="Times New Roman"/>
          <w:color w:val="000000"/>
          <w:sz w:val="20"/>
          <w:szCs w:val="20"/>
        </w:rPr>
        <w:t xml:space="preserve">inverse-probability weight estimator was used to estimate </w:t>
      </w:r>
      <w:r w:rsidR="00382C99" w:rsidRPr="00EF75B1">
        <w:rPr>
          <w:rFonts w:ascii="Times New Roman" w:hAnsi="Times New Roman" w:cs="Times New Roman"/>
          <w:color w:val="000000"/>
          <w:sz w:val="20"/>
          <w:szCs w:val="20"/>
        </w:rPr>
        <w:t>average time to events</w:t>
      </w:r>
      <w:r w:rsidRPr="00EF75B1">
        <w:rPr>
          <w:rFonts w:ascii="Times New Roman" w:hAnsi="Times New Roman" w:cs="Times New Roman"/>
          <w:color w:val="000000"/>
          <w:sz w:val="20"/>
          <w:szCs w:val="20"/>
        </w:rPr>
        <w:t xml:space="preserve"> for each BMI category. Variables that </w:t>
      </w:r>
      <w:r w:rsidRPr="00F740D2">
        <w:rPr>
          <w:rFonts w:ascii="Times New Roman" w:hAnsi="Times New Roman" w:cs="Times New Roman"/>
          <w:noProof/>
          <w:color w:val="000000"/>
          <w:sz w:val="20"/>
          <w:szCs w:val="20"/>
        </w:rPr>
        <w:t>were conditioned</w:t>
      </w:r>
      <w:r w:rsidRPr="00EF75B1">
        <w:rPr>
          <w:rFonts w:ascii="Times New Roman" w:hAnsi="Times New Roman" w:cs="Times New Roman"/>
          <w:color w:val="000000"/>
          <w:sz w:val="20"/>
          <w:szCs w:val="20"/>
        </w:rPr>
        <w:t xml:space="preserve"> on include sex, weight change pattern before diagnosis, age at diagnosis, smoking status, the incidence of cancer and renal diseases post-diagnosis, and receipt of lifestyle advice before and after diagnosis. </w:t>
      </w:r>
      <w:r w:rsidR="00DB287F" w:rsidRPr="00EF75B1">
        <w:rPr>
          <w:rFonts w:ascii="Times New Roman" w:hAnsi="Times New Roman" w:cs="Times New Roman"/>
          <w:color w:val="000000"/>
          <w:sz w:val="20"/>
          <w:szCs w:val="20"/>
        </w:rPr>
        <w:t>S</w:t>
      </w:r>
      <w:r w:rsidR="00783BD6" w:rsidRPr="00EF75B1">
        <w:rPr>
          <w:rFonts w:ascii="Times New Roman" w:hAnsi="Times New Roman" w:cs="Times New Roman"/>
          <w:color w:val="000000"/>
          <w:sz w:val="20"/>
          <w:szCs w:val="20"/>
        </w:rPr>
        <w:t>tatistical analyses were performed using STATA version 15 MP, at a 2-tailed α level of 0.05.</w:t>
      </w:r>
    </w:p>
    <w:p w14:paraId="3126E378" w14:textId="5F8C8418" w:rsidR="00B514A9" w:rsidRPr="00EF75B1" w:rsidRDefault="00783BD6" w:rsidP="00DB287F">
      <w:pPr>
        <w:spacing w:after="0" w:line="480" w:lineRule="auto"/>
        <w:jc w:val="both"/>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 </w:t>
      </w:r>
    </w:p>
    <w:p w14:paraId="0DCF2A0A" w14:textId="77777777" w:rsidR="00226065" w:rsidRDefault="00226065" w:rsidP="00226065">
      <w:pPr>
        <w:adjustRightInd w:val="0"/>
        <w:spacing w:after="0" w:line="480" w:lineRule="auto"/>
        <w:jc w:val="both"/>
        <w:rPr>
          <w:rFonts w:ascii="Times New Roman" w:hAnsi="Times New Roman" w:cs="Times New Roman"/>
          <w:sz w:val="20"/>
          <w:szCs w:val="20"/>
        </w:rPr>
      </w:pPr>
      <w:r w:rsidRPr="00226065">
        <w:rPr>
          <w:rFonts w:ascii="Times New Roman" w:hAnsi="Times New Roman" w:cs="Times New Roman"/>
          <w:b/>
          <w:sz w:val="20"/>
          <w:szCs w:val="20"/>
        </w:rPr>
        <w:t>Data availability</w:t>
      </w:r>
      <w:r>
        <w:rPr>
          <w:rFonts w:ascii="Times New Roman" w:hAnsi="Times New Roman" w:cs="Times New Roman"/>
          <w:b/>
          <w:sz w:val="20"/>
          <w:szCs w:val="20"/>
        </w:rPr>
        <w:t xml:space="preserve">: </w:t>
      </w:r>
      <w:r w:rsidRPr="00226065">
        <w:rPr>
          <w:rFonts w:ascii="Times New Roman" w:hAnsi="Times New Roman" w:cs="Times New Roman"/>
          <w:sz w:val="20"/>
          <w:szCs w:val="20"/>
        </w:rPr>
        <w:t xml:space="preserve">The datasets generated during </w:t>
      </w:r>
      <w:r w:rsidRPr="00F740D2">
        <w:rPr>
          <w:rFonts w:ascii="Times New Roman" w:hAnsi="Times New Roman" w:cs="Times New Roman"/>
          <w:noProof/>
          <w:sz w:val="20"/>
          <w:szCs w:val="20"/>
        </w:rPr>
        <w:t>and/or</w:t>
      </w:r>
      <w:r w:rsidRPr="00226065">
        <w:rPr>
          <w:rFonts w:ascii="Times New Roman" w:hAnsi="Times New Roman" w:cs="Times New Roman"/>
          <w:sz w:val="20"/>
          <w:szCs w:val="20"/>
        </w:rPr>
        <w:t xml:space="preserve"> analysed during the current study are available from the corresponding author on reasonable request</w:t>
      </w:r>
    </w:p>
    <w:p w14:paraId="3BF13774" w14:textId="77777777" w:rsidR="00662577" w:rsidRPr="00EF75B1" w:rsidRDefault="00662577" w:rsidP="00662577">
      <w:pPr>
        <w:spacing w:line="480" w:lineRule="auto"/>
        <w:jc w:val="both"/>
        <w:rPr>
          <w:rFonts w:ascii="Times New Roman" w:hAnsi="Times New Roman" w:cs="Times New Roman"/>
          <w:sz w:val="20"/>
          <w:szCs w:val="20"/>
        </w:rPr>
      </w:pPr>
    </w:p>
    <w:p w14:paraId="2FE93435" w14:textId="77777777" w:rsidR="00B514A9" w:rsidRPr="00EF75B1" w:rsidRDefault="00B514A9" w:rsidP="00662577">
      <w:pPr>
        <w:pStyle w:val="Heading1"/>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RESULTS</w:t>
      </w:r>
    </w:p>
    <w:p w14:paraId="2084B1A5" w14:textId="77777777" w:rsidR="00B514A9" w:rsidRPr="00EF75B1" w:rsidRDefault="00B514A9" w:rsidP="00662577">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 xml:space="preserve">Basic demographic and clinical characteristics </w:t>
      </w:r>
    </w:p>
    <w:p w14:paraId="027A0DF8" w14:textId="561C1C02" w:rsidR="00B514A9"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In this study of </w:t>
      </w:r>
      <w:r w:rsidR="00AD2DBA" w:rsidRPr="00EF75B1">
        <w:rPr>
          <w:rFonts w:ascii="Times New Roman" w:hAnsi="Times New Roman" w:cs="Times New Roman"/>
          <w:sz w:val="20"/>
          <w:szCs w:val="20"/>
        </w:rPr>
        <w:t xml:space="preserve">40,575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w:t>
      </w:r>
      <w:r w:rsidR="00A07F9F" w:rsidRPr="00EF75B1">
        <w:rPr>
          <w:rFonts w:ascii="Times New Roman" w:hAnsi="Times New Roman" w:cs="Times New Roman"/>
          <w:sz w:val="20"/>
          <w:szCs w:val="20"/>
        </w:rPr>
        <w:t xml:space="preserve">3,605 </w:t>
      </w:r>
      <w:r w:rsidR="0053352A">
        <w:rPr>
          <w:rFonts w:ascii="Times New Roman" w:hAnsi="Times New Roman" w:cs="Times New Roman"/>
          <w:sz w:val="20"/>
          <w:szCs w:val="20"/>
        </w:rPr>
        <w:t>AC</w:t>
      </w:r>
      <w:r w:rsidR="006A7BFE">
        <w:rPr>
          <w:rFonts w:ascii="Times New Roman" w:hAnsi="Times New Roman" w:cs="Times New Roman"/>
          <w:sz w:val="20"/>
          <w:szCs w:val="20"/>
        </w:rPr>
        <w:t>s</w:t>
      </w:r>
      <w:r w:rsidRPr="00EF75B1">
        <w:rPr>
          <w:rFonts w:ascii="Times New Roman" w:hAnsi="Times New Roman" w:cs="Times New Roman"/>
          <w:sz w:val="20"/>
          <w:szCs w:val="20"/>
        </w:rPr>
        <w:t xml:space="preserve">, and </w:t>
      </w:r>
      <w:r w:rsidR="00E03425" w:rsidRPr="00EF75B1">
        <w:rPr>
          <w:rFonts w:ascii="Times New Roman" w:hAnsi="Times New Roman" w:cs="Times New Roman"/>
          <w:sz w:val="20"/>
          <w:szCs w:val="20"/>
        </w:rPr>
        <w:t xml:space="preserve">7,275 </w:t>
      </w:r>
      <w:r w:rsidR="0053352A">
        <w:rPr>
          <w:rFonts w:ascii="Times New Roman" w:hAnsi="Times New Roman" w:cs="Times New Roman"/>
          <w:sz w:val="20"/>
          <w:szCs w:val="20"/>
        </w:rPr>
        <w:t>SA</w:t>
      </w:r>
      <w:r w:rsidRPr="00EF75B1">
        <w:rPr>
          <w:rFonts w:ascii="Times New Roman" w:hAnsi="Times New Roman" w:cs="Times New Roman"/>
          <w:sz w:val="20"/>
          <w:szCs w:val="20"/>
        </w:rPr>
        <w:t>s adults with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the median follow-up time was 7 years </w:t>
      </w:r>
      <w:r w:rsidR="00AB7C7C" w:rsidRPr="00EF75B1">
        <w:rPr>
          <w:rFonts w:ascii="Times New Roman" w:hAnsi="Times New Roman" w:cs="Times New Roman"/>
          <w:sz w:val="20"/>
          <w:szCs w:val="20"/>
        </w:rPr>
        <w:t xml:space="preserve">for all </w:t>
      </w:r>
      <w:r w:rsidRPr="00EF75B1">
        <w:rPr>
          <w:rFonts w:ascii="Times New Roman" w:hAnsi="Times New Roman" w:cs="Times New Roman"/>
          <w:sz w:val="20"/>
          <w:szCs w:val="20"/>
        </w:rPr>
        <w:t xml:space="preserve">three ethnic groups. The demographic and clinical profiles of </w:t>
      </w:r>
      <w:r w:rsidR="00751695" w:rsidRPr="00EF75B1">
        <w:rPr>
          <w:rFonts w:ascii="Times New Roman" w:hAnsi="Times New Roman" w:cs="Times New Roman"/>
          <w:sz w:val="20"/>
          <w:szCs w:val="20"/>
        </w:rPr>
        <w:t xml:space="preserve">these </w:t>
      </w:r>
      <w:r w:rsidRPr="00EF75B1">
        <w:rPr>
          <w:rFonts w:ascii="Times New Roman" w:hAnsi="Times New Roman" w:cs="Times New Roman"/>
          <w:sz w:val="20"/>
          <w:szCs w:val="20"/>
        </w:rPr>
        <w:t xml:space="preserve">patients </w:t>
      </w:r>
      <w:r w:rsidR="00751695" w:rsidRPr="00EF75B1">
        <w:rPr>
          <w:rFonts w:ascii="Times New Roman" w:hAnsi="Times New Roman" w:cs="Times New Roman"/>
          <w:sz w:val="20"/>
          <w:szCs w:val="20"/>
        </w:rPr>
        <w:t xml:space="preserve">at diagnosis of </w:t>
      </w:r>
      <w:r w:rsidRPr="00EF75B1">
        <w:rPr>
          <w:rFonts w:ascii="Times New Roman" w:hAnsi="Times New Roman" w:cs="Times New Roman"/>
          <w:sz w:val="20"/>
          <w:szCs w:val="20"/>
        </w:rPr>
        <w:t>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in the three ethnic groups </w:t>
      </w:r>
      <w:r w:rsidRPr="00EF75B1">
        <w:rPr>
          <w:rFonts w:ascii="Times New Roman" w:hAnsi="Times New Roman" w:cs="Times New Roman"/>
          <w:noProof/>
          <w:sz w:val="20"/>
          <w:szCs w:val="20"/>
        </w:rPr>
        <w:t>are presented</w:t>
      </w:r>
      <w:r w:rsidRPr="00EF75B1">
        <w:rPr>
          <w:rFonts w:ascii="Times New Roman" w:hAnsi="Times New Roman" w:cs="Times New Roman"/>
          <w:sz w:val="20"/>
          <w:szCs w:val="20"/>
        </w:rPr>
        <w:t xml:space="preserve"> in Table 1.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w:t>
      </w:r>
      <w:r w:rsidR="006E621E" w:rsidRPr="00EF75B1">
        <w:rPr>
          <w:rFonts w:ascii="Times New Roman" w:hAnsi="Times New Roman" w:cs="Times New Roman"/>
          <w:sz w:val="20"/>
          <w:szCs w:val="20"/>
        </w:rPr>
        <w:t xml:space="preserve">had the clinical diagnosis of T2DM at a younger age </w:t>
      </w:r>
      <w:r w:rsidRPr="00EF75B1">
        <w:rPr>
          <w:rFonts w:ascii="Times New Roman" w:hAnsi="Times New Roman" w:cs="Times New Roman"/>
          <w:sz w:val="20"/>
          <w:szCs w:val="20"/>
        </w:rPr>
        <w:t>(</w:t>
      </w:r>
      <w:r w:rsidR="009952F5" w:rsidRPr="00EF75B1">
        <w:rPr>
          <w:rFonts w:ascii="Times New Roman" w:hAnsi="Times New Roman" w:cs="Times New Roman"/>
          <w:sz w:val="20"/>
          <w:szCs w:val="20"/>
        </w:rPr>
        <w:t xml:space="preserve">47 </w:t>
      </w:r>
      <w:r w:rsidRPr="00EF75B1">
        <w:rPr>
          <w:rFonts w:ascii="Times New Roman" w:hAnsi="Times New Roman" w:cs="Times New Roman"/>
          <w:sz w:val="20"/>
          <w:szCs w:val="20"/>
        </w:rPr>
        <w:t>years) and at lower BMI (</w:t>
      </w:r>
      <w:r w:rsidR="009952F5" w:rsidRPr="00EF75B1">
        <w:rPr>
          <w:rFonts w:ascii="Times New Roman" w:hAnsi="Times New Roman" w:cs="Times New Roman"/>
          <w:sz w:val="20"/>
          <w:szCs w:val="20"/>
        </w:rPr>
        <w:t>30.0</w:t>
      </w:r>
      <w:r w:rsidRPr="00EF75B1">
        <w:rPr>
          <w:rFonts w:ascii="Times New Roman" w:hAnsi="Times New Roman" w:cs="Times New Roman"/>
          <w:sz w:val="20"/>
          <w:szCs w:val="20"/>
        </w:rPr>
        <w:t xml:space="preserve"> kg/m</w:t>
      </w:r>
      <w:r w:rsidRPr="00EF75B1">
        <w:rPr>
          <w:rFonts w:ascii="Times New Roman" w:hAnsi="Times New Roman" w:cs="Times New Roman"/>
          <w:sz w:val="20"/>
          <w:szCs w:val="20"/>
          <w:vertAlign w:val="superscript"/>
        </w:rPr>
        <w:t>2</w:t>
      </w:r>
      <w:r w:rsidRPr="00EF75B1">
        <w:rPr>
          <w:rFonts w:ascii="Times New Roman" w:hAnsi="Times New Roman" w:cs="Times New Roman"/>
          <w:sz w:val="20"/>
          <w:szCs w:val="20"/>
        </w:rPr>
        <w:t xml:space="preserve">) compared to </w:t>
      </w:r>
      <w:r w:rsidR="0053352A">
        <w:rPr>
          <w:rFonts w:ascii="Times New Roman" w:hAnsi="Times New Roman" w:cs="Times New Roman"/>
          <w:sz w:val="20"/>
          <w:szCs w:val="20"/>
        </w:rPr>
        <w:t>WE</w:t>
      </w:r>
      <w:r w:rsidRPr="00EF75B1">
        <w:rPr>
          <w:rFonts w:ascii="Times New Roman" w:hAnsi="Times New Roman" w:cs="Times New Roman"/>
          <w:sz w:val="20"/>
          <w:szCs w:val="20"/>
        </w:rPr>
        <w:t>s (age: 5</w:t>
      </w:r>
      <w:r w:rsidR="00BF2BF4" w:rsidRPr="00EF75B1">
        <w:rPr>
          <w:rFonts w:ascii="Times New Roman" w:hAnsi="Times New Roman" w:cs="Times New Roman"/>
          <w:sz w:val="20"/>
          <w:szCs w:val="20"/>
        </w:rPr>
        <w:t>2</w:t>
      </w:r>
      <w:r w:rsidRPr="00EF75B1">
        <w:rPr>
          <w:rFonts w:ascii="Times New Roman" w:hAnsi="Times New Roman" w:cs="Times New Roman"/>
          <w:sz w:val="20"/>
          <w:szCs w:val="20"/>
        </w:rPr>
        <w:t xml:space="preserve"> years, BMI: 33 kg</w:t>
      </w:r>
      <w:r w:rsidR="00BF2BF4" w:rsidRPr="00EF75B1">
        <w:rPr>
          <w:rFonts w:ascii="Times New Roman" w:hAnsi="Times New Roman" w:cs="Times New Roman"/>
          <w:sz w:val="20"/>
          <w:szCs w:val="20"/>
        </w:rPr>
        <w:t>/</w:t>
      </w:r>
      <w:r w:rsidRPr="00EF75B1">
        <w:rPr>
          <w:rFonts w:ascii="Times New Roman" w:hAnsi="Times New Roman" w:cs="Times New Roman"/>
          <w:sz w:val="20"/>
          <w:szCs w:val="20"/>
        </w:rPr>
        <w:t>m</w:t>
      </w:r>
      <w:r w:rsidRPr="00EF75B1">
        <w:rPr>
          <w:rFonts w:ascii="Times New Roman" w:hAnsi="Times New Roman" w:cs="Times New Roman"/>
          <w:sz w:val="20"/>
          <w:szCs w:val="20"/>
          <w:vertAlign w:val="superscript"/>
        </w:rPr>
        <w:t>2</w:t>
      </w:r>
      <w:r w:rsidRPr="00EF75B1">
        <w:rPr>
          <w:rFonts w:ascii="Times New Roman" w:hAnsi="Times New Roman" w:cs="Times New Roman"/>
          <w:sz w:val="20"/>
          <w:szCs w:val="20"/>
        </w:rPr>
        <w:t xml:space="preserve">) and </w:t>
      </w:r>
      <w:r w:rsidR="0053352A">
        <w:rPr>
          <w:rFonts w:ascii="Times New Roman" w:hAnsi="Times New Roman" w:cs="Times New Roman"/>
          <w:sz w:val="20"/>
          <w:szCs w:val="20"/>
        </w:rPr>
        <w:t>AC</w:t>
      </w:r>
      <w:r w:rsidR="00E03425" w:rsidRPr="00EF75B1">
        <w:rPr>
          <w:rFonts w:ascii="Times New Roman" w:hAnsi="Times New Roman" w:cs="Times New Roman"/>
          <w:sz w:val="20"/>
          <w:szCs w:val="20"/>
        </w:rPr>
        <w:t>s</w:t>
      </w:r>
      <w:r w:rsidRPr="00EF75B1">
        <w:rPr>
          <w:rFonts w:ascii="Times New Roman" w:hAnsi="Times New Roman" w:cs="Times New Roman"/>
          <w:sz w:val="20"/>
          <w:szCs w:val="20"/>
        </w:rPr>
        <w:t xml:space="preserve"> (age: </w:t>
      </w:r>
      <w:r w:rsidR="00BF2BF4" w:rsidRPr="00EF75B1">
        <w:rPr>
          <w:rFonts w:ascii="Times New Roman" w:hAnsi="Times New Roman" w:cs="Times New Roman"/>
          <w:sz w:val="20"/>
          <w:szCs w:val="20"/>
        </w:rPr>
        <w:t>4</w:t>
      </w:r>
      <w:r w:rsidR="00E03425" w:rsidRPr="00EF75B1">
        <w:rPr>
          <w:rFonts w:ascii="Times New Roman" w:hAnsi="Times New Roman" w:cs="Times New Roman"/>
          <w:sz w:val="20"/>
          <w:szCs w:val="20"/>
        </w:rPr>
        <w:t>9</w:t>
      </w:r>
      <w:r w:rsidR="00BF2BF4" w:rsidRPr="00EF75B1">
        <w:rPr>
          <w:rFonts w:ascii="Times New Roman" w:hAnsi="Times New Roman" w:cs="Times New Roman"/>
          <w:sz w:val="20"/>
          <w:szCs w:val="20"/>
        </w:rPr>
        <w:t xml:space="preserve"> </w:t>
      </w:r>
      <w:r w:rsidRPr="00EF75B1">
        <w:rPr>
          <w:rFonts w:ascii="Times New Roman" w:hAnsi="Times New Roman" w:cs="Times New Roman"/>
          <w:sz w:val="20"/>
          <w:szCs w:val="20"/>
        </w:rPr>
        <w:t>years, BMI: 3</w:t>
      </w:r>
      <w:r w:rsidR="007E4332" w:rsidRPr="00EF75B1">
        <w:rPr>
          <w:rFonts w:ascii="Times New Roman" w:hAnsi="Times New Roman" w:cs="Times New Roman"/>
          <w:sz w:val="20"/>
          <w:szCs w:val="20"/>
        </w:rPr>
        <w:t>2</w:t>
      </w:r>
      <w:r w:rsidRPr="00EF75B1">
        <w:rPr>
          <w:rFonts w:ascii="Times New Roman" w:hAnsi="Times New Roman" w:cs="Times New Roman"/>
          <w:sz w:val="20"/>
          <w:szCs w:val="20"/>
        </w:rPr>
        <w:t>.</w:t>
      </w:r>
      <w:r w:rsidR="00BF2BF4" w:rsidRPr="00EF75B1">
        <w:rPr>
          <w:rFonts w:ascii="Times New Roman" w:hAnsi="Times New Roman" w:cs="Times New Roman"/>
          <w:sz w:val="20"/>
          <w:szCs w:val="20"/>
        </w:rPr>
        <w:t>0</w:t>
      </w:r>
      <w:r w:rsidR="002C6879" w:rsidRPr="00EF75B1">
        <w:rPr>
          <w:rFonts w:ascii="Times New Roman" w:hAnsi="Times New Roman" w:cs="Times New Roman"/>
          <w:sz w:val="20"/>
          <w:szCs w:val="20"/>
        </w:rPr>
        <w:t xml:space="preserve"> </w:t>
      </w:r>
      <w:r w:rsidRPr="00EF75B1">
        <w:rPr>
          <w:rFonts w:ascii="Times New Roman" w:hAnsi="Times New Roman" w:cs="Times New Roman"/>
          <w:sz w:val="20"/>
          <w:szCs w:val="20"/>
        </w:rPr>
        <w:t>kg/m</w:t>
      </w:r>
      <w:r w:rsidRPr="00EF75B1">
        <w:rPr>
          <w:rFonts w:ascii="Times New Roman" w:hAnsi="Times New Roman" w:cs="Times New Roman"/>
          <w:sz w:val="20"/>
          <w:szCs w:val="20"/>
          <w:vertAlign w:val="superscript"/>
        </w:rPr>
        <w:t>2</w:t>
      </w:r>
      <w:r w:rsidRPr="00EF75B1">
        <w:rPr>
          <w:rFonts w:ascii="Times New Roman" w:hAnsi="Times New Roman" w:cs="Times New Roman"/>
          <w:sz w:val="20"/>
          <w:szCs w:val="20"/>
        </w:rPr>
        <w:t xml:space="preserve">). </w:t>
      </w:r>
      <w:r w:rsidR="0053352A">
        <w:rPr>
          <w:rFonts w:ascii="Times New Roman" w:hAnsi="Times New Roman" w:cs="Times New Roman"/>
          <w:sz w:val="20"/>
          <w:szCs w:val="20"/>
        </w:rPr>
        <w:t>WE</w:t>
      </w:r>
      <w:r w:rsidRPr="00EF75B1">
        <w:rPr>
          <w:rFonts w:ascii="Times New Roman" w:hAnsi="Times New Roman" w:cs="Times New Roman"/>
          <w:sz w:val="20"/>
          <w:szCs w:val="20"/>
        </w:rPr>
        <w:t>s had the highest proportion</w:t>
      </w:r>
      <w:r w:rsidR="00BF2BF4" w:rsidRPr="00EF75B1">
        <w:rPr>
          <w:rFonts w:ascii="Times New Roman" w:hAnsi="Times New Roman" w:cs="Times New Roman"/>
          <w:sz w:val="20"/>
          <w:szCs w:val="20"/>
        </w:rPr>
        <w:t xml:space="preserve"> (58%)</w:t>
      </w:r>
      <w:r w:rsidRPr="00EF75B1">
        <w:rPr>
          <w:rFonts w:ascii="Times New Roman" w:hAnsi="Times New Roman" w:cs="Times New Roman"/>
          <w:sz w:val="20"/>
          <w:szCs w:val="20"/>
        </w:rPr>
        <w:t xml:space="preserve"> of ever-smokers (defined as current or ex-smokers) and a higher proportion of patients with systolic blood pressure above 140 mmHg (Table 1).</w:t>
      </w:r>
      <w:r w:rsidRPr="00EF75B1">
        <w:rPr>
          <w:rFonts w:ascii="Times New Roman" w:hAnsi="Times New Roman" w:cs="Times New Roman"/>
          <w:noProof/>
          <w:sz w:val="20"/>
          <w:szCs w:val="20"/>
        </w:rPr>
        <w:t xml:space="preserve"> </w:t>
      </w:r>
      <w:r w:rsidR="0053352A">
        <w:rPr>
          <w:rFonts w:ascii="Times New Roman" w:hAnsi="Times New Roman" w:cs="Times New Roman"/>
          <w:noProof/>
          <w:sz w:val="20"/>
          <w:szCs w:val="20"/>
        </w:rPr>
        <w:t>AC</w:t>
      </w:r>
      <w:r w:rsidRPr="00EF75B1">
        <w:rPr>
          <w:rFonts w:ascii="Times New Roman" w:hAnsi="Times New Roman" w:cs="Times New Roman"/>
          <w:noProof/>
          <w:sz w:val="20"/>
          <w:szCs w:val="20"/>
        </w:rPr>
        <w:t>s had higher proportions of patients in the normal weight (10%) and overweight (30%) groups, as well as highest LDL-cholesterol levels (</w:t>
      </w:r>
      <w:r w:rsidR="00BF2BF4" w:rsidRPr="00EF75B1">
        <w:rPr>
          <w:rFonts w:ascii="Times New Roman" w:hAnsi="Times New Roman" w:cs="Times New Roman"/>
          <w:noProof/>
          <w:color w:val="000000"/>
          <w:sz w:val="20"/>
          <w:szCs w:val="20"/>
        </w:rPr>
        <w:t xml:space="preserve">129 </w:t>
      </w:r>
      <w:r w:rsidRPr="00EF75B1">
        <w:rPr>
          <w:rFonts w:ascii="Times New Roman" w:hAnsi="Times New Roman" w:cs="Times New Roman"/>
          <w:noProof/>
          <w:color w:val="000000"/>
          <w:sz w:val="20"/>
          <w:szCs w:val="20"/>
        </w:rPr>
        <w:t>mg/dl)</w:t>
      </w:r>
      <w:r w:rsidRPr="00EF75B1">
        <w:rPr>
          <w:rFonts w:ascii="Times New Roman" w:hAnsi="Times New Roman" w:cs="Times New Roman"/>
          <w:noProof/>
          <w:sz w:val="20"/>
          <w:szCs w:val="20"/>
        </w:rPr>
        <w:t xml:space="preserve"> at diagnosis compared to </w:t>
      </w:r>
      <w:r w:rsidR="0053352A">
        <w:rPr>
          <w:rFonts w:ascii="Times New Roman" w:hAnsi="Times New Roman" w:cs="Times New Roman"/>
          <w:noProof/>
          <w:sz w:val="20"/>
          <w:szCs w:val="20"/>
        </w:rPr>
        <w:t>WE</w:t>
      </w:r>
      <w:r w:rsidRPr="00EF75B1">
        <w:rPr>
          <w:rFonts w:ascii="Times New Roman" w:hAnsi="Times New Roman" w:cs="Times New Roman"/>
          <w:noProof/>
          <w:sz w:val="20"/>
          <w:szCs w:val="20"/>
        </w:rPr>
        <w:t xml:space="preserve"> and </w:t>
      </w:r>
      <w:r w:rsidR="0053352A">
        <w:rPr>
          <w:rFonts w:ascii="Times New Roman" w:hAnsi="Times New Roman" w:cs="Times New Roman"/>
          <w:noProof/>
          <w:sz w:val="20"/>
          <w:szCs w:val="20"/>
        </w:rPr>
        <w:t>SA</w:t>
      </w:r>
      <w:r w:rsidRPr="00EF75B1">
        <w:rPr>
          <w:rFonts w:ascii="Times New Roman" w:hAnsi="Times New Roman" w:cs="Times New Roman"/>
          <w:noProof/>
          <w:sz w:val="20"/>
          <w:szCs w:val="20"/>
        </w:rPr>
        <w:t xml:space="preserve"> patients</w:t>
      </w:r>
      <w:r w:rsidR="00BF2BF4" w:rsidRPr="00EF75B1">
        <w:rPr>
          <w:rFonts w:ascii="Times New Roman" w:hAnsi="Times New Roman" w:cs="Times New Roman"/>
          <w:sz w:val="20"/>
          <w:szCs w:val="20"/>
        </w:rPr>
        <w:t xml:space="preserve"> </w:t>
      </w:r>
      <w:r w:rsidRPr="00EF75B1">
        <w:rPr>
          <w:rFonts w:ascii="Times New Roman" w:hAnsi="Times New Roman" w:cs="Times New Roman"/>
          <w:sz w:val="20"/>
          <w:szCs w:val="20"/>
        </w:rPr>
        <w:t>(Table 1).</w:t>
      </w:r>
    </w:p>
    <w:p w14:paraId="1F7683D7" w14:textId="77777777" w:rsidR="00B514A9" w:rsidRPr="00EF75B1" w:rsidRDefault="00B514A9" w:rsidP="00662577">
      <w:pPr>
        <w:spacing w:after="0" w:line="480" w:lineRule="auto"/>
        <w:jc w:val="both"/>
        <w:rPr>
          <w:rFonts w:ascii="Times New Roman" w:hAnsi="Times New Roman" w:cs="Times New Roman"/>
          <w:sz w:val="20"/>
          <w:szCs w:val="20"/>
        </w:rPr>
      </w:pPr>
    </w:p>
    <w:p w14:paraId="5662620E" w14:textId="6FD09C05" w:rsidR="00B514A9"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The distribution of clinical characteristics separately for each ethnic group within the three defined BMI categories </w:t>
      </w:r>
      <w:r w:rsidRPr="00EF75B1">
        <w:rPr>
          <w:rFonts w:ascii="Times New Roman" w:hAnsi="Times New Roman" w:cs="Times New Roman"/>
          <w:noProof/>
          <w:sz w:val="20"/>
          <w:szCs w:val="20"/>
        </w:rPr>
        <w:t>are presented</w:t>
      </w:r>
      <w:r w:rsidRPr="00EF75B1">
        <w:rPr>
          <w:rFonts w:ascii="Times New Roman" w:hAnsi="Times New Roman" w:cs="Times New Roman"/>
          <w:sz w:val="20"/>
          <w:szCs w:val="20"/>
        </w:rPr>
        <w:t xml:space="preserve"> in Table 2. </w:t>
      </w:r>
      <w:r w:rsidR="0053352A">
        <w:rPr>
          <w:rFonts w:ascii="Times New Roman" w:hAnsi="Times New Roman" w:cs="Times New Roman"/>
          <w:sz w:val="20"/>
          <w:szCs w:val="20"/>
        </w:rPr>
        <w:t>AC</w:t>
      </w:r>
      <w:r w:rsidRPr="00EF75B1">
        <w:rPr>
          <w:rFonts w:ascii="Times New Roman" w:hAnsi="Times New Roman" w:cs="Times New Roman"/>
          <w:sz w:val="20"/>
          <w:szCs w:val="20"/>
        </w:rPr>
        <w:t xml:space="preserve">s had similar levels of ever-smokers across BMI categories, while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who were </w:t>
      </w:r>
      <w:r w:rsidRPr="00EF75B1">
        <w:rPr>
          <w:rFonts w:ascii="Times New Roman" w:hAnsi="Times New Roman" w:cs="Times New Roman"/>
          <w:noProof/>
          <w:sz w:val="20"/>
          <w:szCs w:val="20"/>
        </w:rPr>
        <w:t>normal</w:t>
      </w:r>
      <w:r w:rsidRPr="00EF75B1">
        <w:rPr>
          <w:rFonts w:ascii="Times New Roman" w:hAnsi="Times New Roman" w:cs="Times New Roman"/>
          <w:sz w:val="20"/>
          <w:szCs w:val="20"/>
        </w:rPr>
        <w:t xml:space="preserve"> weight at diagnosis had </w:t>
      </w:r>
      <w:r w:rsidRPr="00EF75B1">
        <w:rPr>
          <w:rFonts w:ascii="Times New Roman" w:hAnsi="Times New Roman" w:cs="Times New Roman"/>
          <w:noProof/>
          <w:sz w:val="20"/>
          <w:szCs w:val="20"/>
        </w:rPr>
        <w:t>significantly higher proportion</w:t>
      </w:r>
      <w:r w:rsidRPr="00EF75B1">
        <w:rPr>
          <w:rFonts w:ascii="Times New Roman" w:hAnsi="Times New Roman" w:cs="Times New Roman"/>
          <w:sz w:val="20"/>
          <w:szCs w:val="20"/>
        </w:rPr>
        <w:t xml:space="preserve"> of ever-smokers (35%) compared to their counterparts who were overweight (26%) and obese (25%) at diagnosis. Furthermore, the proportion of ever-smokers among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who were </w:t>
      </w:r>
      <w:r w:rsidRPr="00EF75B1">
        <w:rPr>
          <w:rFonts w:ascii="Times New Roman" w:hAnsi="Times New Roman" w:cs="Times New Roman"/>
          <w:noProof/>
          <w:sz w:val="20"/>
          <w:szCs w:val="20"/>
        </w:rPr>
        <w:t>normal</w:t>
      </w:r>
      <w:r w:rsidRPr="00EF75B1">
        <w:rPr>
          <w:rFonts w:ascii="Times New Roman" w:hAnsi="Times New Roman" w:cs="Times New Roman"/>
          <w:sz w:val="20"/>
          <w:szCs w:val="20"/>
        </w:rPr>
        <w:t xml:space="preserve"> weight at diagnosis (</w:t>
      </w:r>
      <w:r w:rsidR="00681215" w:rsidRPr="00EF75B1">
        <w:rPr>
          <w:rFonts w:ascii="Times New Roman" w:hAnsi="Times New Roman" w:cs="Times New Roman"/>
          <w:sz w:val="20"/>
          <w:szCs w:val="20"/>
        </w:rPr>
        <w:t>60</w:t>
      </w:r>
      <w:r w:rsidRPr="00EF75B1">
        <w:rPr>
          <w:rFonts w:ascii="Times New Roman" w:hAnsi="Times New Roman" w:cs="Times New Roman"/>
          <w:sz w:val="20"/>
          <w:szCs w:val="20"/>
        </w:rPr>
        <w:t xml:space="preserve">%), was significantly higher compared to their </w:t>
      </w:r>
      <w:r w:rsidR="0053352A">
        <w:rPr>
          <w:rFonts w:ascii="Times New Roman" w:hAnsi="Times New Roman" w:cs="Times New Roman"/>
          <w:sz w:val="20"/>
          <w:szCs w:val="20"/>
        </w:rPr>
        <w:t>WE</w:t>
      </w:r>
      <w:r w:rsidR="001D4DBE">
        <w:rPr>
          <w:rFonts w:ascii="Times New Roman" w:hAnsi="Times New Roman" w:cs="Times New Roman"/>
          <w:sz w:val="20"/>
          <w:szCs w:val="20"/>
        </w:rPr>
        <w:t>s obese counterparts</w:t>
      </w:r>
      <w:r w:rsidR="00A040FB">
        <w:rPr>
          <w:rFonts w:ascii="Times New Roman" w:hAnsi="Times New Roman" w:cs="Times New Roman"/>
          <w:sz w:val="20"/>
          <w:szCs w:val="20"/>
        </w:rPr>
        <w:t xml:space="preserve"> (57%)</w:t>
      </w:r>
      <w:r w:rsidRPr="00EF75B1">
        <w:rPr>
          <w:rFonts w:ascii="Times New Roman" w:hAnsi="Times New Roman" w:cs="Times New Roman"/>
          <w:sz w:val="20"/>
          <w:szCs w:val="20"/>
        </w:rPr>
        <w:t>.</w:t>
      </w:r>
      <w:r w:rsidR="001D4DBE">
        <w:rPr>
          <w:rFonts w:ascii="Times New Roman" w:hAnsi="Times New Roman" w:cs="Times New Roman"/>
          <w:sz w:val="20"/>
          <w:szCs w:val="20"/>
        </w:rPr>
        <w:t xml:space="preserve"> </w:t>
      </w:r>
      <w:r w:rsidRPr="00EF75B1">
        <w:rPr>
          <w:rFonts w:ascii="Times New Roman" w:hAnsi="Times New Roman" w:cs="Times New Roman"/>
          <w:sz w:val="20"/>
          <w:szCs w:val="20"/>
        </w:rPr>
        <w:t xml:space="preserve">While the proportion of normal weight patients who </w:t>
      </w:r>
      <w:r w:rsidR="004E33EC" w:rsidRPr="00EF75B1">
        <w:rPr>
          <w:rFonts w:ascii="Times New Roman" w:hAnsi="Times New Roman" w:cs="Times New Roman"/>
          <w:sz w:val="20"/>
          <w:szCs w:val="20"/>
        </w:rPr>
        <w:t>lost</w:t>
      </w:r>
      <w:r w:rsidRPr="00EF75B1">
        <w:rPr>
          <w:rFonts w:ascii="Times New Roman" w:hAnsi="Times New Roman" w:cs="Times New Roman"/>
          <w:sz w:val="20"/>
          <w:szCs w:val="20"/>
        </w:rPr>
        <w:t xml:space="preserve"> </w:t>
      </w:r>
      <w:r w:rsidR="0075249C" w:rsidRPr="00EF75B1">
        <w:rPr>
          <w:rFonts w:ascii="Times New Roman" w:hAnsi="Times New Roman" w:cs="Times New Roman"/>
          <w:sz w:val="20"/>
          <w:szCs w:val="20"/>
        </w:rPr>
        <w:t>at least 2 kg</w:t>
      </w:r>
      <w:r w:rsidRPr="00EF75B1">
        <w:rPr>
          <w:rFonts w:ascii="Times New Roman" w:hAnsi="Times New Roman" w:cs="Times New Roman"/>
          <w:sz w:val="20"/>
          <w:szCs w:val="20"/>
        </w:rPr>
        <w:t xml:space="preserve"> weight loss </w:t>
      </w:r>
      <w:r w:rsidR="0075249C" w:rsidRPr="00EF75B1">
        <w:rPr>
          <w:rFonts w:ascii="Times New Roman" w:hAnsi="Times New Roman" w:cs="Times New Roman"/>
          <w:sz w:val="20"/>
          <w:szCs w:val="20"/>
        </w:rPr>
        <w:lastRenderedPageBreak/>
        <w:t xml:space="preserve">before diagnosis </w:t>
      </w:r>
      <w:r w:rsidRPr="00EF75B1">
        <w:rPr>
          <w:rFonts w:ascii="Times New Roman" w:hAnsi="Times New Roman" w:cs="Times New Roman"/>
          <w:sz w:val="20"/>
          <w:szCs w:val="20"/>
        </w:rPr>
        <w:t>was almost double that of obese patients across BMI categories,</w:t>
      </w:r>
      <w:r w:rsidR="0075249C" w:rsidRPr="00EF75B1">
        <w:rPr>
          <w:rFonts w:ascii="Times New Roman" w:hAnsi="Times New Roman" w:cs="Times New Roman"/>
          <w:sz w:val="20"/>
          <w:szCs w:val="20"/>
        </w:rPr>
        <w:t xml:space="preserve"> </w:t>
      </w:r>
      <w:r w:rsidR="0075249C" w:rsidRPr="00EF75B1">
        <w:rPr>
          <w:rFonts w:ascii="Times New Roman" w:hAnsi="Times New Roman" w:cs="Times New Roman"/>
          <w:noProof/>
          <w:sz w:val="20"/>
          <w:szCs w:val="20"/>
        </w:rPr>
        <w:t>similar proportion</w:t>
      </w:r>
      <w:r w:rsidR="0075249C" w:rsidRPr="00EF75B1">
        <w:rPr>
          <w:rFonts w:ascii="Times New Roman" w:hAnsi="Times New Roman" w:cs="Times New Roman"/>
          <w:sz w:val="20"/>
          <w:szCs w:val="20"/>
        </w:rPr>
        <w:t xml:space="preserve"> of </w:t>
      </w:r>
      <w:r w:rsidR="002C1C77" w:rsidRPr="00EF75B1">
        <w:rPr>
          <w:rFonts w:ascii="Times New Roman" w:hAnsi="Times New Roman" w:cs="Times New Roman"/>
          <w:sz w:val="20"/>
          <w:szCs w:val="20"/>
        </w:rPr>
        <w:t>patients experienced</w:t>
      </w:r>
      <w:r w:rsidR="004E33EC" w:rsidRPr="00EF75B1">
        <w:rPr>
          <w:rFonts w:ascii="Times New Roman" w:hAnsi="Times New Roman" w:cs="Times New Roman"/>
          <w:sz w:val="20"/>
          <w:szCs w:val="20"/>
        </w:rPr>
        <w:t xml:space="preserve"> this </w:t>
      </w:r>
      <w:r w:rsidR="0075249C" w:rsidRPr="00EF75B1">
        <w:rPr>
          <w:rFonts w:ascii="Times New Roman" w:hAnsi="Times New Roman" w:cs="Times New Roman"/>
          <w:sz w:val="20"/>
          <w:szCs w:val="20"/>
        </w:rPr>
        <w:t xml:space="preserve">weight </w:t>
      </w:r>
      <w:r w:rsidR="004E33EC" w:rsidRPr="00EF75B1">
        <w:rPr>
          <w:rFonts w:ascii="Times New Roman" w:hAnsi="Times New Roman" w:cs="Times New Roman"/>
          <w:sz w:val="20"/>
          <w:szCs w:val="20"/>
        </w:rPr>
        <w:t xml:space="preserve">loss </w:t>
      </w:r>
      <w:r w:rsidR="0075249C" w:rsidRPr="00EF75B1">
        <w:rPr>
          <w:rFonts w:ascii="Times New Roman" w:hAnsi="Times New Roman" w:cs="Times New Roman"/>
          <w:sz w:val="20"/>
          <w:szCs w:val="20"/>
        </w:rPr>
        <w:t>before diagnosis across the three ethnic groups</w:t>
      </w:r>
      <w:r w:rsidR="004E33EC" w:rsidRPr="00EF75B1">
        <w:rPr>
          <w:rFonts w:ascii="Times New Roman" w:hAnsi="Times New Roman" w:cs="Times New Roman"/>
          <w:sz w:val="20"/>
          <w:szCs w:val="20"/>
        </w:rPr>
        <w:t>.</w:t>
      </w:r>
    </w:p>
    <w:p w14:paraId="1758A415" w14:textId="77777777" w:rsidR="00662577" w:rsidRPr="00EF75B1" w:rsidRDefault="00662577" w:rsidP="00662577">
      <w:pPr>
        <w:spacing w:after="0" w:line="480" w:lineRule="auto"/>
        <w:jc w:val="both"/>
        <w:rPr>
          <w:rFonts w:ascii="Times New Roman" w:hAnsi="Times New Roman" w:cs="Times New Roman"/>
          <w:sz w:val="20"/>
          <w:szCs w:val="20"/>
        </w:rPr>
      </w:pPr>
    </w:p>
    <w:p w14:paraId="3E9B69CF" w14:textId="363FF3E6" w:rsidR="00B514A9" w:rsidRPr="00EF75B1" w:rsidRDefault="00136319" w:rsidP="00662577">
      <w:pPr>
        <w:pStyle w:val="Heading2"/>
        <w:spacing w:before="0" w:line="480" w:lineRule="auto"/>
        <w:jc w:val="both"/>
        <w:rPr>
          <w:rFonts w:ascii="Times New Roman" w:hAnsi="Times New Roman" w:cs="Times New Roman"/>
          <w:b/>
          <w:color w:val="auto"/>
          <w:sz w:val="20"/>
          <w:szCs w:val="20"/>
        </w:rPr>
      </w:pPr>
      <w:r>
        <w:rPr>
          <w:rFonts w:ascii="Times New Roman" w:hAnsi="Times New Roman" w:cs="Times New Roman"/>
          <w:b/>
          <w:color w:val="auto"/>
          <w:sz w:val="20"/>
          <w:szCs w:val="20"/>
        </w:rPr>
        <w:t xml:space="preserve">CVD and mortality </w:t>
      </w:r>
      <w:r w:rsidR="00B514A9" w:rsidRPr="00EF75B1">
        <w:rPr>
          <w:rFonts w:ascii="Times New Roman" w:hAnsi="Times New Roman" w:cs="Times New Roman"/>
          <w:b/>
          <w:color w:val="auto"/>
          <w:sz w:val="20"/>
          <w:szCs w:val="20"/>
        </w:rPr>
        <w:t xml:space="preserve">rates </w:t>
      </w:r>
    </w:p>
    <w:p w14:paraId="6B36FC2B" w14:textId="21FCF4BF" w:rsidR="00B514A9"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To avoid potential bias resulting from already existing severe disease that may independently induce weight loss in patients, </w:t>
      </w:r>
      <w:r w:rsidR="00CF4842" w:rsidRPr="00CF4842">
        <w:rPr>
          <w:rFonts w:ascii="Times New Roman" w:hAnsi="Times New Roman" w:cs="Times New Roman"/>
          <w:sz w:val="20"/>
          <w:szCs w:val="20"/>
          <w:highlight w:val="yellow"/>
        </w:rPr>
        <w:t>CVD</w:t>
      </w:r>
      <w:r w:rsidRPr="00EF75B1">
        <w:rPr>
          <w:rFonts w:ascii="Times New Roman" w:hAnsi="Times New Roman" w:cs="Times New Roman"/>
          <w:sz w:val="20"/>
          <w:szCs w:val="20"/>
        </w:rPr>
        <w:t xml:space="preserve"> and mortality risk assessments were carried out excluding patients with </w:t>
      </w:r>
      <w:r w:rsidR="004E33EC" w:rsidRPr="00EF75B1">
        <w:rPr>
          <w:rFonts w:ascii="Times New Roman" w:hAnsi="Times New Roman" w:cs="Times New Roman"/>
          <w:sz w:val="20"/>
          <w:szCs w:val="20"/>
        </w:rPr>
        <w:t>clinically</w:t>
      </w:r>
      <w:r w:rsidRPr="00EF75B1">
        <w:rPr>
          <w:rFonts w:ascii="Times New Roman" w:hAnsi="Times New Roman" w:cs="Times New Roman"/>
          <w:sz w:val="20"/>
          <w:szCs w:val="20"/>
        </w:rPr>
        <w:t xml:space="preserve"> diagnos</w:t>
      </w:r>
      <w:r w:rsidR="004E33EC" w:rsidRPr="00EF75B1">
        <w:rPr>
          <w:rFonts w:ascii="Times New Roman" w:hAnsi="Times New Roman" w:cs="Times New Roman"/>
          <w:sz w:val="20"/>
          <w:szCs w:val="20"/>
        </w:rPr>
        <w:t>ed</w:t>
      </w:r>
      <w:r w:rsidRPr="00EF75B1">
        <w:rPr>
          <w:rFonts w:ascii="Times New Roman" w:hAnsi="Times New Roman" w:cs="Times New Roman"/>
          <w:sz w:val="20"/>
          <w:szCs w:val="20"/>
        </w:rPr>
        <w:t xml:space="preserve"> cancer, any CVD, retinopathy, neuropathy, or CKD at diagnosis of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w:t>
      </w:r>
      <w:r w:rsidR="001D4DBE">
        <w:rPr>
          <w:rFonts w:ascii="Times New Roman" w:hAnsi="Times New Roman" w:cs="Times New Roman"/>
          <w:sz w:val="20"/>
          <w:szCs w:val="20"/>
        </w:rPr>
        <w:t>For each ethnic group, t</w:t>
      </w:r>
      <w:r w:rsidRPr="00EF75B1">
        <w:rPr>
          <w:rFonts w:ascii="Times New Roman" w:hAnsi="Times New Roman" w:cs="Times New Roman"/>
          <w:sz w:val="20"/>
          <w:szCs w:val="20"/>
        </w:rPr>
        <w:t xml:space="preserve">he age-weighted CVD and </w:t>
      </w:r>
      <w:r w:rsidR="00FC6376">
        <w:rPr>
          <w:rFonts w:ascii="Times New Roman" w:hAnsi="Times New Roman" w:cs="Times New Roman"/>
          <w:sz w:val="20"/>
          <w:szCs w:val="20"/>
        </w:rPr>
        <w:t xml:space="preserve">ACM </w:t>
      </w:r>
      <w:r w:rsidRPr="00EF75B1">
        <w:rPr>
          <w:rFonts w:ascii="Times New Roman" w:hAnsi="Times New Roman" w:cs="Times New Roman"/>
          <w:sz w:val="20"/>
          <w:szCs w:val="20"/>
        </w:rPr>
        <w:t xml:space="preserve">rates per 1000 person-years </w:t>
      </w:r>
      <w:r w:rsidR="00FE500E" w:rsidRPr="00EF75B1">
        <w:rPr>
          <w:rFonts w:ascii="Times New Roman" w:hAnsi="Times New Roman" w:cs="Times New Roman"/>
          <w:sz w:val="20"/>
          <w:szCs w:val="20"/>
        </w:rPr>
        <w:t>(</w:t>
      </w:r>
      <w:r w:rsidRPr="00EF75B1">
        <w:rPr>
          <w:rFonts w:ascii="Times New Roman" w:hAnsi="Times New Roman" w:cs="Times New Roman"/>
          <w:sz w:val="20"/>
          <w:szCs w:val="20"/>
        </w:rPr>
        <w:t>95 % CI</w:t>
      </w:r>
      <w:r w:rsidR="00FE500E" w:rsidRPr="00EF75B1">
        <w:rPr>
          <w:rFonts w:ascii="Times New Roman" w:hAnsi="Times New Roman" w:cs="Times New Roman"/>
          <w:sz w:val="20"/>
          <w:szCs w:val="20"/>
        </w:rPr>
        <w:t>)</w:t>
      </w:r>
      <w:r w:rsidRPr="00EF75B1">
        <w:rPr>
          <w:rFonts w:ascii="Times New Roman" w:hAnsi="Times New Roman" w:cs="Times New Roman"/>
          <w:sz w:val="20"/>
          <w:szCs w:val="20"/>
        </w:rPr>
        <w:t>, by BMI categories and weight change pattern prior to diagnosis</w:t>
      </w:r>
      <w:r w:rsidR="001D4DBE">
        <w:rPr>
          <w:rFonts w:ascii="Times New Roman" w:hAnsi="Times New Roman" w:cs="Times New Roman"/>
          <w:sz w:val="20"/>
          <w:szCs w:val="20"/>
        </w:rPr>
        <w:t xml:space="preserve"> </w:t>
      </w:r>
      <w:r w:rsidRPr="00EF75B1">
        <w:rPr>
          <w:rFonts w:ascii="Times New Roman" w:hAnsi="Times New Roman" w:cs="Times New Roman"/>
          <w:sz w:val="20"/>
          <w:szCs w:val="20"/>
        </w:rPr>
        <w:t xml:space="preserve">are presented in Figures </w:t>
      </w:r>
      <w:r w:rsidR="00BF6F56" w:rsidRPr="00EF75B1">
        <w:rPr>
          <w:rFonts w:ascii="Times New Roman" w:hAnsi="Times New Roman" w:cs="Times New Roman"/>
          <w:sz w:val="20"/>
          <w:szCs w:val="20"/>
        </w:rPr>
        <w:t>2</w:t>
      </w:r>
      <w:r w:rsidRPr="00EF75B1">
        <w:rPr>
          <w:rFonts w:ascii="Times New Roman" w:hAnsi="Times New Roman" w:cs="Times New Roman"/>
          <w:sz w:val="20"/>
          <w:szCs w:val="20"/>
        </w:rPr>
        <w:t xml:space="preserve"> and </w:t>
      </w:r>
      <w:r w:rsidR="00BF6F56" w:rsidRPr="00EF75B1">
        <w:rPr>
          <w:rFonts w:ascii="Times New Roman" w:hAnsi="Times New Roman" w:cs="Times New Roman"/>
          <w:sz w:val="20"/>
          <w:szCs w:val="20"/>
        </w:rPr>
        <w:t>3</w:t>
      </w:r>
      <w:r w:rsidRPr="00EF75B1">
        <w:rPr>
          <w:rFonts w:ascii="Times New Roman" w:hAnsi="Times New Roman" w:cs="Times New Roman"/>
          <w:sz w:val="20"/>
          <w:szCs w:val="20"/>
        </w:rPr>
        <w:t xml:space="preserve">. Among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CVD event rates per 1000 person-years were significantly higher in normal weight patients (rate: 23.7; 95% CI: 21.3, 26.5) compared to obese patients (rate: 20.3; 95% CI: 19.6, 21.0), independent of weight change pattern before diagnosis. In no other ethnic group did CVD event rates vary across different BMI categories and weight change pattern before diagnosis. However, the CVD event rates in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with normal weight were significantly higher than the rates in </w:t>
      </w:r>
      <w:r w:rsidR="0053352A">
        <w:rPr>
          <w:rFonts w:ascii="Times New Roman" w:hAnsi="Times New Roman" w:cs="Times New Roman"/>
          <w:sz w:val="20"/>
          <w:szCs w:val="20"/>
        </w:rPr>
        <w:t>AC</w:t>
      </w:r>
      <w:r w:rsidRPr="00EF75B1">
        <w:rPr>
          <w:rFonts w:ascii="Times New Roman" w:hAnsi="Times New Roman" w:cs="Times New Roman"/>
          <w:sz w:val="20"/>
          <w:szCs w:val="20"/>
        </w:rPr>
        <w:t xml:space="preserve">s with normal weight (rate: 11.6; 95 % CI: 7.6, 18.6), and similar to the rates in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with normal weight (rate: 21.3; 95 % CI: 16.1, 28.7) (Figure </w:t>
      </w:r>
      <w:r w:rsidR="00EF389D" w:rsidRPr="00EF75B1">
        <w:rPr>
          <w:rFonts w:ascii="Times New Roman" w:hAnsi="Times New Roman" w:cs="Times New Roman"/>
          <w:sz w:val="20"/>
          <w:szCs w:val="20"/>
        </w:rPr>
        <w:t>2</w:t>
      </w:r>
      <w:r w:rsidRPr="00EF75B1">
        <w:rPr>
          <w:rFonts w:ascii="Times New Roman" w:hAnsi="Times New Roman" w:cs="Times New Roman"/>
          <w:sz w:val="20"/>
          <w:szCs w:val="20"/>
        </w:rPr>
        <w:t xml:space="preserve">). </w:t>
      </w:r>
    </w:p>
    <w:p w14:paraId="3774F2E2" w14:textId="77777777" w:rsidR="00B514A9" w:rsidRPr="00EF75B1" w:rsidRDefault="00B514A9" w:rsidP="00662577">
      <w:pPr>
        <w:spacing w:after="0" w:line="480" w:lineRule="auto"/>
        <w:jc w:val="both"/>
        <w:rPr>
          <w:rFonts w:ascii="Times New Roman" w:hAnsi="Times New Roman" w:cs="Times New Roman"/>
          <w:sz w:val="20"/>
          <w:szCs w:val="20"/>
        </w:rPr>
      </w:pPr>
    </w:p>
    <w:p w14:paraId="1C96AC48" w14:textId="1CF963A9" w:rsidR="00B514A9"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Irrespective of weight c</w:t>
      </w:r>
      <w:r w:rsidR="001D4DBE">
        <w:rPr>
          <w:rFonts w:ascii="Times New Roman" w:hAnsi="Times New Roman" w:cs="Times New Roman"/>
          <w:sz w:val="20"/>
          <w:szCs w:val="20"/>
        </w:rPr>
        <w:t>hange pattern before diagnosis</w:t>
      </w:r>
      <w:r w:rsidRPr="00EF75B1">
        <w:rPr>
          <w:rFonts w:ascii="Times New Roman" w:hAnsi="Times New Roman" w:cs="Times New Roman"/>
          <w:sz w:val="20"/>
          <w:szCs w:val="20"/>
        </w:rPr>
        <w:t xml:space="preserve">, mortality rates per 1000 person-years were significantly higher among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with normal weight (rate: 12.2; 95% CI: 10.6, 14.1) compared to obese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(rate: 7.6; 95% CI: 7.2, 8.0). Furthermore, these mortality rates among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with normal weight were </w:t>
      </w:r>
      <w:r w:rsidR="006E621E" w:rsidRPr="00EF75B1">
        <w:rPr>
          <w:rFonts w:ascii="Times New Roman" w:hAnsi="Times New Roman" w:cs="Times New Roman"/>
          <w:sz w:val="20"/>
          <w:szCs w:val="20"/>
        </w:rPr>
        <w:t xml:space="preserve">about </w:t>
      </w:r>
      <w:r w:rsidR="007E4901" w:rsidRPr="00EF75B1">
        <w:rPr>
          <w:rFonts w:ascii="Times New Roman" w:hAnsi="Times New Roman" w:cs="Times New Roman"/>
          <w:sz w:val="20"/>
          <w:szCs w:val="20"/>
        </w:rPr>
        <w:t>three-fold</w:t>
      </w:r>
      <w:r w:rsidR="004D5101" w:rsidRPr="00EF75B1">
        <w:rPr>
          <w:rFonts w:ascii="Times New Roman" w:hAnsi="Times New Roman" w:cs="Times New Roman"/>
          <w:sz w:val="20"/>
          <w:szCs w:val="20"/>
        </w:rPr>
        <w:t xml:space="preserve"> </w:t>
      </w:r>
      <w:r w:rsidR="006E621E" w:rsidRPr="00EF75B1">
        <w:rPr>
          <w:rFonts w:ascii="Times New Roman" w:hAnsi="Times New Roman" w:cs="Times New Roman"/>
          <w:sz w:val="20"/>
          <w:szCs w:val="20"/>
        </w:rPr>
        <w:t xml:space="preserve">higher </w:t>
      </w:r>
      <w:r w:rsidR="004D5101" w:rsidRPr="00EF75B1">
        <w:rPr>
          <w:rFonts w:ascii="Times New Roman" w:hAnsi="Times New Roman" w:cs="Times New Roman"/>
          <w:sz w:val="20"/>
          <w:szCs w:val="20"/>
        </w:rPr>
        <w:t>compared</w:t>
      </w:r>
      <w:r w:rsidRPr="00EF75B1">
        <w:rPr>
          <w:rFonts w:ascii="Times New Roman" w:hAnsi="Times New Roman" w:cs="Times New Roman"/>
          <w:sz w:val="20"/>
          <w:szCs w:val="20"/>
        </w:rPr>
        <w:t xml:space="preserve"> to </w:t>
      </w:r>
      <w:r w:rsidR="0053352A">
        <w:rPr>
          <w:rFonts w:ascii="Times New Roman" w:hAnsi="Times New Roman" w:cs="Times New Roman"/>
          <w:sz w:val="20"/>
          <w:szCs w:val="20"/>
        </w:rPr>
        <w:t>AC</w:t>
      </w:r>
      <w:r w:rsidR="006A7BFE">
        <w:rPr>
          <w:rFonts w:ascii="Times New Roman" w:hAnsi="Times New Roman" w:cs="Times New Roman"/>
          <w:sz w:val="20"/>
          <w:szCs w:val="20"/>
        </w:rPr>
        <w:t>s</w:t>
      </w:r>
      <w:r w:rsidRPr="00EF75B1">
        <w:rPr>
          <w:rFonts w:ascii="Times New Roman" w:hAnsi="Times New Roman" w:cs="Times New Roman"/>
          <w:sz w:val="20"/>
          <w:szCs w:val="20"/>
        </w:rPr>
        <w:t xml:space="preserve"> (rate: 3.2; 95% CI: 1.5, 8.4) and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(rate: 4.6; 95% CI: 3.1, 7.0) with normal weight (Figure </w:t>
      </w:r>
      <w:r w:rsidR="00EF389D" w:rsidRPr="00EF75B1">
        <w:rPr>
          <w:rFonts w:ascii="Times New Roman" w:hAnsi="Times New Roman" w:cs="Times New Roman"/>
          <w:sz w:val="20"/>
          <w:szCs w:val="20"/>
        </w:rPr>
        <w:t>3</w:t>
      </w:r>
      <w:r w:rsidRPr="00EF75B1">
        <w:rPr>
          <w:rFonts w:ascii="Times New Roman" w:hAnsi="Times New Roman" w:cs="Times New Roman"/>
          <w:sz w:val="20"/>
          <w:szCs w:val="20"/>
        </w:rPr>
        <w:t>).</w:t>
      </w:r>
    </w:p>
    <w:p w14:paraId="26710DAF" w14:textId="77777777" w:rsidR="006A7BFE" w:rsidRPr="00EF75B1" w:rsidRDefault="006A7BFE" w:rsidP="00662577">
      <w:pPr>
        <w:spacing w:after="0" w:line="480" w:lineRule="auto"/>
        <w:jc w:val="both"/>
        <w:rPr>
          <w:rFonts w:ascii="Times New Roman" w:hAnsi="Times New Roman" w:cs="Times New Roman"/>
          <w:sz w:val="20"/>
          <w:szCs w:val="20"/>
        </w:rPr>
      </w:pPr>
    </w:p>
    <w:p w14:paraId="776CB501" w14:textId="77777777" w:rsidR="00B514A9" w:rsidRPr="00EF75B1" w:rsidRDefault="006E621E" w:rsidP="00662577">
      <w:pPr>
        <w:pStyle w:val="Heading2"/>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 xml:space="preserve">Association </w:t>
      </w:r>
      <w:r w:rsidR="00B514A9" w:rsidRPr="00EF75B1">
        <w:rPr>
          <w:rFonts w:ascii="Times New Roman" w:hAnsi="Times New Roman" w:cs="Times New Roman"/>
          <w:b/>
          <w:color w:val="auto"/>
          <w:sz w:val="20"/>
          <w:szCs w:val="20"/>
        </w:rPr>
        <w:t xml:space="preserve">of BMI categories </w:t>
      </w:r>
      <w:r w:rsidRPr="00EF75B1">
        <w:rPr>
          <w:rFonts w:ascii="Times New Roman" w:hAnsi="Times New Roman" w:cs="Times New Roman"/>
          <w:b/>
          <w:color w:val="auto"/>
          <w:sz w:val="20"/>
          <w:szCs w:val="20"/>
        </w:rPr>
        <w:t xml:space="preserve">with </w:t>
      </w:r>
      <w:r w:rsidR="00B514A9" w:rsidRPr="00EF75B1">
        <w:rPr>
          <w:rFonts w:ascii="Times New Roman" w:hAnsi="Times New Roman" w:cs="Times New Roman"/>
          <w:b/>
          <w:color w:val="auto"/>
          <w:sz w:val="20"/>
          <w:szCs w:val="20"/>
        </w:rPr>
        <w:t>survival time for CVD and mortality</w:t>
      </w:r>
    </w:p>
    <w:p w14:paraId="2068E94B" w14:textId="003976D5" w:rsidR="00B514A9"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The adjusted average time to first CVD event (95% CI) and adjusted average time to </w:t>
      </w:r>
      <w:r w:rsidR="00DF4D55" w:rsidRPr="00EF75B1">
        <w:rPr>
          <w:rFonts w:ascii="Times New Roman" w:hAnsi="Times New Roman" w:cs="Times New Roman"/>
          <w:sz w:val="20"/>
          <w:szCs w:val="20"/>
        </w:rPr>
        <w:t>ACM</w:t>
      </w:r>
      <w:r w:rsidRPr="00EF75B1">
        <w:rPr>
          <w:rFonts w:ascii="Times New Roman" w:hAnsi="Times New Roman" w:cs="Times New Roman"/>
          <w:sz w:val="20"/>
          <w:szCs w:val="20"/>
        </w:rPr>
        <w:t xml:space="preserve"> (95% CI) in normal weight and overweight patients compared to obese patients with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within each ethnic group are presented in Table 3. Among </w:t>
      </w:r>
      <w:r w:rsidR="0053352A">
        <w:rPr>
          <w:rFonts w:ascii="Times New Roman" w:hAnsi="Times New Roman" w:cs="Times New Roman"/>
          <w:sz w:val="20"/>
          <w:szCs w:val="20"/>
        </w:rPr>
        <w:t>WE</w:t>
      </w:r>
      <w:r w:rsidRPr="00EF75B1">
        <w:rPr>
          <w:rFonts w:ascii="Times New Roman" w:hAnsi="Times New Roman" w:cs="Times New Roman"/>
          <w:sz w:val="20"/>
          <w:szCs w:val="20"/>
        </w:rPr>
        <w:t>s, compared to obese patients (mean time to CVD of 4.6 years), normal weight patients developed CVD significantly earlier by 0.5 years (95%</w:t>
      </w:r>
      <w:r w:rsidR="004E33EC" w:rsidRPr="00EF75B1">
        <w:rPr>
          <w:rFonts w:ascii="Times New Roman" w:hAnsi="Times New Roman" w:cs="Times New Roman"/>
          <w:sz w:val="20"/>
          <w:szCs w:val="20"/>
        </w:rPr>
        <w:t xml:space="preserve"> </w:t>
      </w:r>
      <w:r w:rsidRPr="00EF75B1">
        <w:rPr>
          <w:rFonts w:ascii="Times New Roman" w:hAnsi="Times New Roman" w:cs="Times New Roman"/>
          <w:sz w:val="20"/>
          <w:szCs w:val="20"/>
        </w:rPr>
        <w:t>CI: 0.</w:t>
      </w:r>
      <w:r w:rsidR="004E33EC" w:rsidRPr="00EF75B1">
        <w:rPr>
          <w:rFonts w:ascii="Times New Roman" w:hAnsi="Times New Roman" w:cs="Times New Roman"/>
          <w:sz w:val="20"/>
          <w:szCs w:val="20"/>
        </w:rPr>
        <w:t>1</w:t>
      </w:r>
      <w:r w:rsidRPr="00EF75B1">
        <w:rPr>
          <w:rFonts w:ascii="Times New Roman" w:hAnsi="Times New Roman" w:cs="Times New Roman"/>
          <w:sz w:val="20"/>
          <w:szCs w:val="20"/>
        </w:rPr>
        <w:t>,</w:t>
      </w:r>
      <w:r w:rsidR="004E33EC" w:rsidRPr="00EF75B1">
        <w:rPr>
          <w:rFonts w:ascii="Times New Roman" w:hAnsi="Times New Roman" w:cs="Times New Roman"/>
          <w:sz w:val="20"/>
          <w:szCs w:val="20"/>
        </w:rPr>
        <w:t xml:space="preserve"> </w:t>
      </w:r>
      <w:r w:rsidRPr="00EF75B1">
        <w:rPr>
          <w:rFonts w:ascii="Times New Roman" w:hAnsi="Times New Roman" w:cs="Times New Roman"/>
          <w:sz w:val="20"/>
          <w:szCs w:val="20"/>
        </w:rPr>
        <w:t>0</w:t>
      </w:r>
      <w:r w:rsidR="004E33EC" w:rsidRPr="00EF75B1">
        <w:rPr>
          <w:rFonts w:ascii="Times New Roman" w:hAnsi="Times New Roman" w:cs="Times New Roman"/>
          <w:sz w:val="20"/>
          <w:szCs w:val="20"/>
        </w:rPr>
        <w:t xml:space="preserve">.9 </w:t>
      </w:r>
      <w:r w:rsidRPr="00EF75B1">
        <w:rPr>
          <w:rFonts w:ascii="Times New Roman" w:hAnsi="Times New Roman" w:cs="Times New Roman"/>
          <w:sz w:val="20"/>
          <w:szCs w:val="20"/>
        </w:rPr>
        <w:t>years</w:t>
      </w:r>
      <w:r w:rsidR="00AD199E" w:rsidRPr="00EF75B1">
        <w:rPr>
          <w:rFonts w:ascii="Times New Roman" w:hAnsi="Times New Roman" w:cs="Times New Roman"/>
          <w:sz w:val="20"/>
          <w:szCs w:val="20"/>
        </w:rPr>
        <w:t>; p=0.0</w:t>
      </w:r>
      <w:r w:rsidR="00C06709" w:rsidRPr="00EF75B1">
        <w:rPr>
          <w:rFonts w:ascii="Times New Roman" w:hAnsi="Times New Roman" w:cs="Times New Roman"/>
          <w:sz w:val="20"/>
          <w:szCs w:val="20"/>
        </w:rPr>
        <w:t>18</w:t>
      </w:r>
      <w:r w:rsidRPr="00EF75B1">
        <w:rPr>
          <w:rFonts w:ascii="Times New Roman" w:hAnsi="Times New Roman" w:cs="Times New Roman"/>
          <w:sz w:val="20"/>
          <w:szCs w:val="20"/>
        </w:rPr>
        <w:t xml:space="preserve">). Furthermore, there was no </w:t>
      </w:r>
      <w:r w:rsidR="004D5101" w:rsidRPr="00EF75B1">
        <w:rPr>
          <w:rFonts w:ascii="Times New Roman" w:hAnsi="Times New Roman" w:cs="Times New Roman"/>
          <w:sz w:val="20"/>
          <w:szCs w:val="20"/>
        </w:rPr>
        <w:t xml:space="preserve">significant </w:t>
      </w:r>
      <w:r w:rsidRPr="00EF75B1">
        <w:rPr>
          <w:rFonts w:ascii="Times New Roman" w:hAnsi="Times New Roman" w:cs="Times New Roman"/>
          <w:sz w:val="20"/>
          <w:szCs w:val="20"/>
        </w:rPr>
        <w:t xml:space="preserve">difference between overweight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and obese </w:t>
      </w:r>
      <w:r w:rsidR="0053352A">
        <w:rPr>
          <w:rFonts w:ascii="Times New Roman" w:hAnsi="Times New Roman" w:cs="Times New Roman"/>
          <w:sz w:val="20"/>
          <w:szCs w:val="20"/>
        </w:rPr>
        <w:t>WE</w:t>
      </w:r>
      <w:r w:rsidRPr="00EF75B1">
        <w:rPr>
          <w:rFonts w:ascii="Times New Roman" w:hAnsi="Times New Roman" w:cs="Times New Roman"/>
          <w:sz w:val="20"/>
          <w:szCs w:val="20"/>
        </w:rPr>
        <w:t>s with regards to time to first CVD event (p &gt; 0.05).</w:t>
      </w:r>
      <w:r w:rsidR="00751695" w:rsidRPr="00EF75B1">
        <w:rPr>
          <w:rFonts w:ascii="Times New Roman" w:hAnsi="Times New Roman" w:cs="Times New Roman"/>
          <w:sz w:val="20"/>
          <w:szCs w:val="20"/>
        </w:rPr>
        <w:t xml:space="preserve"> The risk of developing CVD was not significantly higher in normal weight </w:t>
      </w:r>
      <w:r w:rsidR="0053352A">
        <w:rPr>
          <w:rFonts w:ascii="Times New Roman" w:hAnsi="Times New Roman" w:cs="Times New Roman"/>
          <w:sz w:val="20"/>
          <w:szCs w:val="20"/>
        </w:rPr>
        <w:t>AC</w:t>
      </w:r>
      <w:r w:rsidR="00751695" w:rsidRPr="00EF75B1">
        <w:rPr>
          <w:rFonts w:ascii="Times New Roman" w:hAnsi="Times New Roman" w:cs="Times New Roman"/>
          <w:sz w:val="20"/>
          <w:szCs w:val="20"/>
        </w:rPr>
        <w:t xml:space="preserve">s and </w:t>
      </w:r>
      <w:r w:rsidR="0053352A">
        <w:rPr>
          <w:rFonts w:ascii="Times New Roman" w:hAnsi="Times New Roman" w:cs="Times New Roman"/>
          <w:sz w:val="20"/>
          <w:szCs w:val="20"/>
        </w:rPr>
        <w:t>SA</w:t>
      </w:r>
      <w:r w:rsidR="00751695" w:rsidRPr="00EF75B1">
        <w:rPr>
          <w:rFonts w:ascii="Times New Roman" w:hAnsi="Times New Roman" w:cs="Times New Roman"/>
          <w:sz w:val="20"/>
          <w:szCs w:val="20"/>
        </w:rPr>
        <w:t xml:space="preserve">s, compared to their obese </w:t>
      </w:r>
      <w:r w:rsidR="00751695" w:rsidRPr="00EF75B1">
        <w:rPr>
          <w:rFonts w:ascii="Times New Roman" w:hAnsi="Times New Roman" w:cs="Times New Roman"/>
          <w:sz w:val="20"/>
          <w:szCs w:val="20"/>
        </w:rPr>
        <w:lastRenderedPageBreak/>
        <w:t xml:space="preserve">counterpart. </w:t>
      </w:r>
      <w:r w:rsidR="00AD199E" w:rsidRPr="00EF75B1">
        <w:rPr>
          <w:rFonts w:ascii="Times New Roman" w:hAnsi="Times New Roman" w:cs="Times New Roman"/>
          <w:sz w:val="20"/>
          <w:szCs w:val="20"/>
        </w:rPr>
        <w:t xml:space="preserve">However, overweight </w:t>
      </w:r>
      <w:r w:rsidR="0053352A">
        <w:rPr>
          <w:rFonts w:ascii="Times New Roman" w:hAnsi="Times New Roman" w:cs="Times New Roman"/>
          <w:sz w:val="20"/>
          <w:szCs w:val="20"/>
        </w:rPr>
        <w:t>AC</w:t>
      </w:r>
      <w:r w:rsidR="00AD199E" w:rsidRPr="00EF75B1">
        <w:rPr>
          <w:rFonts w:ascii="Times New Roman" w:hAnsi="Times New Roman" w:cs="Times New Roman"/>
          <w:sz w:val="20"/>
          <w:szCs w:val="20"/>
        </w:rPr>
        <w:t>s developed CVDs about 1.2 years (95% CI: 0.6, 2.2 years</w:t>
      </w:r>
      <w:r w:rsidR="00484E6D" w:rsidRPr="00EF75B1">
        <w:rPr>
          <w:rFonts w:ascii="Times New Roman" w:hAnsi="Times New Roman" w:cs="Times New Roman"/>
          <w:sz w:val="20"/>
          <w:szCs w:val="20"/>
        </w:rPr>
        <w:t>; p=0.0</w:t>
      </w:r>
      <w:r w:rsidR="00906057" w:rsidRPr="00EF75B1">
        <w:rPr>
          <w:rFonts w:ascii="Times New Roman" w:hAnsi="Times New Roman" w:cs="Times New Roman"/>
          <w:sz w:val="20"/>
          <w:szCs w:val="20"/>
        </w:rPr>
        <w:t>40</w:t>
      </w:r>
      <w:r w:rsidR="00AD199E" w:rsidRPr="00EF75B1">
        <w:rPr>
          <w:rFonts w:ascii="Times New Roman" w:hAnsi="Times New Roman" w:cs="Times New Roman"/>
          <w:sz w:val="20"/>
          <w:szCs w:val="20"/>
        </w:rPr>
        <w:t>) later compared to obese African-Carribeans.</w:t>
      </w:r>
      <w:r w:rsidR="00484E6D" w:rsidRPr="00EF75B1">
        <w:rPr>
          <w:rFonts w:ascii="Times New Roman" w:hAnsi="Times New Roman" w:cs="Times New Roman"/>
          <w:sz w:val="20"/>
          <w:szCs w:val="20"/>
        </w:rPr>
        <w:t xml:space="preserve"> </w:t>
      </w:r>
    </w:p>
    <w:p w14:paraId="73CA9485" w14:textId="77777777" w:rsidR="00751695" w:rsidRPr="00EF75B1" w:rsidRDefault="00751695" w:rsidP="00662577">
      <w:pPr>
        <w:spacing w:after="0" w:line="480" w:lineRule="auto"/>
        <w:jc w:val="both"/>
        <w:rPr>
          <w:rFonts w:ascii="Times New Roman" w:hAnsi="Times New Roman" w:cs="Times New Roman"/>
          <w:sz w:val="20"/>
          <w:szCs w:val="20"/>
        </w:rPr>
      </w:pPr>
    </w:p>
    <w:p w14:paraId="3DB0ADF3" w14:textId="1B22ECB1" w:rsidR="00DA1B90"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With a mean time to death of 7.0 and 7.3 years among obese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s and </w:t>
      </w:r>
      <w:r w:rsidR="0053352A">
        <w:rPr>
          <w:rFonts w:ascii="Times New Roman" w:hAnsi="Times New Roman" w:cs="Times New Roman"/>
          <w:sz w:val="20"/>
          <w:szCs w:val="20"/>
        </w:rPr>
        <w:t>SA</w:t>
      </w:r>
      <w:r w:rsidRPr="00EF75B1">
        <w:rPr>
          <w:rFonts w:ascii="Times New Roman" w:hAnsi="Times New Roman" w:cs="Times New Roman"/>
          <w:sz w:val="20"/>
          <w:szCs w:val="20"/>
        </w:rPr>
        <w:t>s respectively, those with normal body weight at diagnosis were significantly more likely to die earlier by 0.</w:t>
      </w:r>
      <w:r w:rsidR="00484E6D" w:rsidRPr="00EF75B1">
        <w:rPr>
          <w:rFonts w:ascii="Times New Roman" w:hAnsi="Times New Roman" w:cs="Times New Roman"/>
          <w:sz w:val="20"/>
          <w:szCs w:val="20"/>
        </w:rPr>
        <w:t>6</w:t>
      </w:r>
      <w:r w:rsidRPr="00EF75B1">
        <w:rPr>
          <w:rFonts w:ascii="Times New Roman" w:hAnsi="Times New Roman" w:cs="Times New Roman"/>
          <w:sz w:val="20"/>
          <w:szCs w:val="20"/>
        </w:rPr>
        <w:t xml:space="preserve"> years (95% CI: 0.</w:t>
      </w:r>
      <w:r w:rsidR="00484E6D" w:rsidRPr="00EF75B1">
        <w:rPr>
          <w:rFonts w:ascii="Times New Roman" w:hAnsi="Times New Roman" w:cs="Times New Roman"/>
          <w:sz w:val="20"/>
          <w:szCs w:val="20"/>
        </w:rPr>
        <w:t>03</w:t>
      </w:r>
      <w:r w:rsidRPr="00EF75B1">
        <w:rPr>
          <w:rFonts w:ascii="Times New Roman" w:hAnsi="Times New Roman" w:cs="Times New Roman"/>
          <w:sz w:val="20"/>
          <w:szCs w:val="20"/>
        </w:rPr>
        <w:t>, 1.</w:t>
      </w:r>
      <w:r w:rsidR="00484E6D" w:rsidRPr="00EF75B1">
        <w:rPr>
          <w:rFonts w:ascii="Times New Roman" w:hAnsi="Times New Roman" w:cs="Times New Roman"/>
          <w:sz w:val="20"/>
          <w:szCs w:val="20"/>
        </w:rPr>
        <w:t>2</w:t>
      </w:r>
      <w:r w:rsidRPr="00EF75B1">
        <w:rPr>
          <w:rFonts w:ascii="Times New Roman" w:hAnsi="Times New Roman" w:cs="Times New Roman"/>
          <w:sz w:val="20"/>
          <w:szCs w:val="20"/>
        </w:rPr>
        <w:t xml:space="preserve"> years</w:t>
      </w:r>
      <w:r w:rsidR="006B4825" w:rsidRPr="00EF75B1">
        <w:rPr>
          <w:rFonts w:ascii="Times New Roman" w:hAnsi="Times New Roman" w:cs="Times New Roman"/>
          <w:sz w:val="20"/>
          <w:szCs w:val="20"/>
        </w:rPr>
        <w:t>; p=0.0</w:t>
      </w:r>
      <w:r w:rsidR="00906057" w:rsidRPr="00EF75B1">
        <w:rPr>
          <w:rFonts w:ascii="Times New Roman" w:hAnsi="Times New Roman" w:cs="Times New Roman"/>
          <w:sz w:val="20"/>
          <w:szCs w:val="20"/>
        </w:rPr>
        <w:t>37</w:t>
      </w:r>
      <w:r w:rsidRPr="00EF75B1">
        <w:rPr>
          <w:rFonts w:ascii="Times New Roman" w:hAnsi="Times New Roman" w:cs="Times New Roman"/>
          <w:sz w:val="20"/>
          <w:szCs w:val="20"/>
        </w:rPr>
        <w:t xml:space="preserve">) in the </w:t>
      </w:r>
      <w:r w:rsidR="0053352A">
        <w:rPr>
          <w:rFonts w:ascii="Times New Roman" w:hAnsi="Times New Roman" w:cs="Times New Roman"/>
          <w:sz w:val="20"/>
          <w:szCs w:val="20"/>
        </w:rPr>
        <w:t>WE</w:t>
      </w:r>
      <w:r w:rsidRPr="00EF75B1">
        <w:rPr>
          <w:rFonts w:ascii="Times New Roman" w:hAnsi="Times New Roman" w:cs="Times New Roman"/>
          <w:sz w:val="20"/>
          <w:szCs w:val="20"/>
        </w:rPr>
        <w:t xml:space="preserve"> group and by 2.5 years (95% CI: 0.</w:t>
      </w:r>
      <w:r w:rsidR="00484E6D" w:rsidRPr="00EF75B1">
        <w:rPr>
          <w:rFonts w:ascii="Times New Roman" w:hAnsi="Times New Roman" w:cs="Times New Roman"/>
          <w:sz w:val="20"/>
          <w:szCs w:val="20"/>
        </w:rPr>
        <w:t>3</w:t>
      </w:r>
      <w:r w:rsidRPr="00EF75B1">
        <w:rPr>
          <w:rFonts w:ascii="Times New Roman" w:hAnsi="Times New Roman" w:cs="Times New Roman"/>
          <w:sz w:val="20"/>
          <w:szCs w:val="20"/>
        </w:rPr>
        <w:t>, 4.</w:t>
      </w:r>
      <w:r w:rsidR="00484E6D" w:rsidRPr="00EF75B1">
        <w:rPr>
          <w:rFonts w:ascii="Times New Roman" w:hAnsi="Times New Roman" w:cs="Times New Roman"/>
          <w:sz w:val="20"/>
          <w:szCs w:val="20"/>
        </w:rPr>
        <w:t>6</w:t>
      </w:r>
      <w:r w:rsidRPr="00EF75B1">
        <w:rPr>
          <w:rFonts w:ascii="Times New Roman" w:hAnsi="Times New Roman" w:cs="Times New Roman"/>
          <w:sz w:val="20"/>
          <w:szCs w:val="20"/>
        </w:rPr>
        <w:t xml:space="preserve"> years</w:t>
      </w:r>
      <w:r w:rsidR="006B4825" w:rsidRPr="00EF75B1">
        <w:rPr>
          <w:rFonts w:ascii="Times New Roman" w:hAnsi="Times New Roman" w:cs="Times New Roman"/>
          <w:sz w:val="20"/>
          <w:szCs w:val="20"/>
        </w:rPr>
        <w:t>; p=0.0</w:t>
      </w:r>
      <w:r w:rsidR="00906057" w:rsidRPr="00EF75B1">
        <w:rPr>
          <w:rFonts w:ascii="Times New Roman" w:hAnsi="Times New Roman" w:cs="Times New Roman"/>
          <w:sz w:val="20"/>
          <w:szCs w:val="20"/>
        </w:rPr>
        <w:t>23</w:t>
      </w:r>
      <w:r w:rsidR="00BF6F56" w:rsidRPr="00EF75B1">
        <w:rPr>
          <w:rFonts w:ascii="Times New Roman" w:hAnsi="Times New Roman" w:cs="Times New Roman"/>
          <w:sz w:val="20"/>
          <w:szCs w:val="20"/>
        </w:rPr>
        <w:t xml:space="preserve">) in the </w:t>
      </w:r>
      <w:r w:rsidR="0053352A">
        <w:rPr>
          <w:rFonts w:ascii="Times New Roman" w:hAnsi="Times New Roman" w:cs="Times New Roman"/>
          <w:sz w:val="20"/>
          <w:szCs w:val="20"/>
        </w:rPr>
        <w:t>SA</w:t>
      </w:r>
      <w:r w:rsidR="00BF6F56" w:rsidRPr="00EF75B1">
        <w:rPr>
          <w:rFonts w:ascii="Times New Roman" w:hAnsi="Times New Roman" w:cs="Times New Roman"/>
          <w:sz w:val="20"/>
          <w:szCs w:val="20"/>
        </w:rPr>
        <w:t xml:space="preserve"> group</w:t>
      </w:r>
      <w:r w:rsidR="00DA1B90" w:rsidRPr="00EF75B1">
        <w:rPr>
          <w:rFonts w:ascii="Times New Roman" w:hAnsi="Times New Roman" w:cs="Times New Roman"/>
          <w:sz w:val="20"/>
          <w:szCs w:val="20"/>
        </w:rPr>
        <w:t>.</w:t>
      </w:r>
    </w:p>
    <w:p w14:paraId="3E0E1207" w14:textId="77777777" w:rsidR="00DA1B90" w:rsidRPr="00EF75B1" w:rsidRDefault="00DA1B90" w:rsidP="00662577">
      <w:pPr>
        <w:spacing w:after="0" w:line="480" w:lineRule="auto"/>
        <w:jc w:val="both"/>
        <w:rPr>
          <w:rFonts w:ascii="Times New Roman" w:hAnsi="Times New Roman" w:cs="Times New Roman"/>
          <w:sz w:val="20"/>
          <w:szCs w:val="20"/>
        </w:rPr>
      </w:pPr>
    </w:p>
    <w:p w14:paraId="12CEDF2E" w14:textId="77777777" w:rsidR="00B514A9" w:rsidRPr="00EF75B1" w:rsidRDefault="00B514A9" w:rsidP="00662577">
      <w:pPr>
        <w:pStyle w:val="Heading1"/>
        <w:spacing w:before="0" w:line="480" w:lineRule="auto"/>
        <w:jc w:val="both"/>
        <w:rPr>
          <w:rFonts w:ascii="Times New Roman" w:hAnsi="Times New Roman" w:cs="Times New Roman"/>
          <w:b/>
          <w:color w:val="auto"/>
          <w:sz w:val="20"/>
          <w:szCs w:val="20"/>
        </w:rPr>
      </w:pPr>
      <w:r w:rsidRPr="00EF75B1">
        <w:rPr>
          <w:rFonts w:ascii="Times New Roman" w:hAnsi="Times New Roman" w:cs="Times New Roman"/>
          <w:b/>
          <w:color w:val="auto"/>
          <w:sz w:val="20"/>
          <w:szCs w:val="20"/>
        </w:rPr>
        <w:t xml:space="preserve">DISCUSSION </w:t>
      </w:r>
    </w:p>
    <w:p w14:paraId="2554A395" w14:textId="50D50687" w:rsidR="003735A9" w:rsidRPr="00EF75B1" w:rsidRDefault="00E702CF"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The novelty of this electronic medical </w:t>
      </w:r>
      <w:r w:rsidR="00CF4842" w:rsidRPr="00CF4842">
        <w:rPr>
          <w:rFonts w:ascii="Times New Roman" w:hAnsi="Times New Roman" w:cs="Times New Roman"/>
          <w:sz w:val="20"/>
          <w:szCs w:val="20"/>
          <w:highlight w:val="yellow"/>
        </w:rPr>
        <w:t>record-based</w:t>
      </w:r>
      <w:r w:rsidRPr="00EF75B1">
        <w:rPr>
          <w:rFonts w:ascii="Times New Roman" w:hAnsi="Times New Roman" w:cs="Times New Roman"/>
          <w:sz w:val="20"/>
          <w:szCs w:val="20"/>
        </w:rPr>
        <w:t xml:space="preserve"> study from a nationally representative primary care database in incident T2DM patients include </w:t>
      </w:r>
      <w:r w:rsidR="003735A9" w:rsidRPr="00EF75B1">
        <w:rPr>
          <w:rFonts w:ascii="Times New Roman" w:hAnsi="Times New Roman" w:cs="Times New Roman"/>
          <w:sz w:val="20"/>
          <w:szCs w:val="20"/>
        </w:rPr>
        <w:t xml:space="preserve">assessment of risk profile for different ethnic groups at the time of clinical diagnosis of diabetes by different adiposity level, extensive exploration of weight change patterns prior to diagnosis of diabetes, a robust evaluation of the rates and risk of </w:t>
      </w:r>
      <w:r w:rsidR="00FC6376">
        <w:rPr>
          <w:rFonts w:ascii="Times New Roman" w:hAnsi="Times New Roman" w:cs="Times New Roman"/>
          <w:sz w:val="20"/>
          <w:szCs w:val="20"/>
        </w:rPr>
        <w:t>CVD</w:t>
      </w:r>
      <w:r w:rsidR="003735A9" w:rsidRPr="00EF75B1">
        <w:rPr>
          <w:rFonts w:ascii="Times New Roman" w:hAnsi="Times New Roman" w:cs="Times New Roman"/>
          <w:sz w:val="20"/>
          <w:szCs w:val="20"/>
        </w:rPr>
        <w:t xml:space="preserve"> and </w:t>
      </w:r>
      <w:r w:rsidR="00FC6376" w:rsidRPr="006D7CC7">
        <w:rPr>
          <w:rFonts w:ascii="Times New Roman" w:hAnsi="Times New Roman" w:cs="Times New Roman"/>
          <w:sz w:val="20"/>
          <w:szCs w:val="20"/>
          <w:highlight w:val="yellow"/>
        </w:rPr>
        <w:t>ACM</w:t>
      </w:r>
      <w:r w:rsidR="003735A9" w:rsidRPr="00EF75B1">
        <w:rPr>
          <w:rFonts w:ascii="Times New Roman" w:hAnsi="Times New Roman" w:cs="Times New Roman"/>
          <w:sz w:val="20"/>
          <w:szCs w:val="20"/>
        </w:rPr>
        <w:t xml:space="preserve"> in different </w:t>
      </w:r>
      <w:r w:rsidR="001F7813" w:rsidRPr="00EF75B1">
        <w:rPr>
          <w:rFonts w:ascii="Times New Roman" w:hAnsi="Times New Roman" w:cs="Times New Roman"/>
          <w:sz w:val="20"/>
          <w:szCs w:val="20"/>
        </w:rPr>
        <w:t xml:space="preserve">ethnic groups </w:t>
      </w:r>
      <w:r w:rsidR="003735A9" w:rsidRPr="00EF75B1">
        <w:rPr>
          <w:rFonts w:ascii="Times New Roman" w:hAnsi="Times New Roman" w:cs="Times New Roman"/>
          <w:sz w:val="20"/>
          <w:szCs w:val="20"/>
        </w:rPr>
        <w:t>with different adiposity levels. In this longitudinal outcome study based on three well-defined ethnic groups</w:t>
      </w:r>
      <w:r w:rsidR="00DA2DC3" w:rsidRPr="00EF75B1">
        <w:rPr>
          <w:rFonts w:ascii="Times New Roman" w:hAnsi="Times New Roman" w:cs="Times New Roman"/>
          <w:sz w:val="20"/>
          <w:szCs w:val="20"/>
        </w:rPr>
        <w:t>,</w:t>
      </w:r>
      <w:r w:rsidR="003735A9" w:rsidRPr="00EF75B1">
        <w:rPr>
          <w:rFonts w:ascii="Times New Roman" w:hAnsi="Times New Roman" w:cs="Times New Roman"/>
          <w:sz w:val="20"/>
          <w:szCs w:val="20"/>
        </w:rPr>
        <w:t xml:space="preserve"> we found that (1) the paradoxical association of lower BMI with high CVD rate appeared only in </w:t>
      </w:r>
      <w:r w:rsidR="0053352A">
        <w:rPr>
          <w:rFonts w:ascii="Times New Roman" w:hAnsi="Times New Roman" w:cs="Times New Roman"/>
          <w:sz w:val="20"/>
          <w:szCs w:val="20"/>
        </w:rPr>
        <w:t>WE</w:t>
      </w:r>
      <w:r w:rsidR="003735A9" w:rsidRPr="00EF75B1">
        <w:rPr>
          <w:rFonts w:ascii="Times New Roman" w:hAnsi="Times New Roman" w:cs="Times New Roman"/>
          <w:sz w:val="20"/>
          <w:szCs w:val="20"/>
        </w:rPr>
        <w:t xml:space="preserve">s, and this was not modified by weight change pattern before diagnosis, (2) normal weight </w:t>
      </w:r>
      <w:r w:rsidR="0053352A">
        <w:rPr>
          <w:rFonts w:ascii="Times New Roman" w:hAnsi="Times New Roman" w:cs="Times New Roman"/>
          <w:sz w:val="20"/>
          <w:szCs w:val="20"/>
        </w:rPr>
        <w:t>WE</w:t>
      </w:r>
      <w:r w:rsidR="003735A9" w:rsidRPr="00EF75B1">
        <w:rPr>
          <w:rFonts w:ascii="Times New Roman" w:hAnsi="Times New Roman" w:cs="Times New Roman"/>
          <w:sz w:val="20"/>
          <w:szCs w:val="20"/>
        </w:rPr>
        <w:t xml:space="preserve">s and </w:t>
      </w:r>
      <w:r w:rsidR="0053352A">
        <w:rPr>
          <w:rFonts w:ascii="Times New Roman" w:hAnsi="Times New Roman" w:cs="Times New Roman"/>
          <w:sz w:val="20"/>
          <w:szCs w:val="20"/>
        </w:rPr>
        <w:t>SA</w:t>
      </w:r>
      <w:r w:rsidR="003735A9" w:rsidRPr="00EF75B1">
        <w:rPr>
          <w:rFonts w:ascii="Times New Roman" w:hAnsi="Times New Roman" w:cs="Times New Roman"/>
          <w:sz w:val="20"/>
          <w:szCs w:val="20"/>
        </w:rPr>
        <w:t xml:space="preserve">s appear to have significantly higher mortality risk compared to their obese counterparts, independent of weight change patterns prior to diagnosis of T2DM, </w:t>
      </w:r>
      <w:r w:rsidR="00DA2DC3" w:rsidRPr="00EF75B1">
        <w:rPr>
          <w:rFonts w:ascii="Times New Roman" w:hAnsi="Times New Roman" w:cs="Times New Roman"/>
          <w:sz w:val="20"/>
          <w:szCs w:val="20"/>
        </w:rPr>
        <w:t xml:space="preserve">and </w:t>
      </w:r>
      <w:r w:rsidR="003735A9" w:rsidRPr="00EF75B1">
        <w:rPr>
          <w:rFonts w:ascii="Times New Roman" w:hAnsi="Times New Roman" w:cs="Times New Roman"/>
          <w:sz w:val="20"/>
          <w:szCs w:val="20"/>
        </w:rPr>
        <w:t xml:space="preserve">(3)  the BMI at diagnosis was not associated with increased risk of CVD and death among </w:t>
      </w:r>
      <w:r w:rsidR="0053352A">
        <w:rPr>
          <w:rFonts w:ascii="Times New Roman" w:hAnsi="Times New Roman" w:cs="Times New Roman"/>
          <w:sz w:val="20"/>
          <w:szCs w:val="20"/>
        </w:rPr>
        <w:t>AC</w:t>
      </w:r>
      <w:r w:rsidR="003735A9" w:rsidRPr="00EF75B1">
        <w:rPr>
          <w:rFonts w:ascii="Times New Roman" w:hAnsi="Times New Roman" w:cs="Times New Roman"/>
          <w:sz w:val="20"/>
          <w:szCs w:val="20"/>
        </w:rPr>
        <w:t xml:space="preserve">s. </w:t>
      </w:r>
    </w:p>
    <w:p w14:paraId="11C193DD" w14:textId="77777777" w:rsidR="00DA2DC3" w:rsidRPr="00EF75B1" w:rsidRDefault="00DA2DC3" w:rsidP="00662577">
      <w:pPr>
        <w:spacing w:after="0" w:line="480" w:lineRule="auto"/>
        <w:jc w:val="both"/>
        <w:rPr>
          <w:rFonts w:ascii="Times New Roman" w:hAnsi="Times New Roman" w:cs="Times New Roman"/>
          <w:sz w:val="20"/>
          <w:szCs w:val="20"/>
        </w:rPr>
      </w:pPr>
    </w:p>
    <w:p w14:paraId="13732952" w14:textId="083B3C0F" w:rsidR="00775F13"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Obesity is a strong risk factor for </w:t>
      </w:r>
      <w:r w:rsidR="006D7CC7" w:rsidRPr="006D7CC7">
        <w:rPr>
          <w:rFonts w:ascii="Times New Roman" w:hAnsi="Times New Roman" w:cs="Times New Roman"/>
          <w:sz w:val="20"/>
          <w:szCs w:val="20"/>
          <w:highlight w:val="yellow"/>
        </w:rPr>
        <w:t>CVDs</w:t>
      </w:r>
      <w:r w:rsidRPr="00EF75B1">
        <w:rPr>
          <w:rFonts w:ascii="Times New Roman" w:hAnsi="Times New Roman" w:cs="Times New Roman"/>
          <w:sz w:val="20"/>
          <w:szCs w:val="20"/>
        </w:rPr>
        <w:t xml:space="preserve"> in the general population and in some clinical populations.</w:t>
      </w:r>
      <w:r w:rsidR="00594B25"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However, increasing evidence is pointing to a paradoxical phenomenon where overweight or obese patients may have better survival outcomes regarding developing heart failure or coronary heart disease, compared to normal weight patients </w:t>
      </w:r>
      <w:r w:rsidRPr="00EF75B1">
        <w:rPr>
          <w:rFonts w:ascii="Times New Roman" w:hAnsi="Times New Roman" w:cs="Times New Roman"/>
          <w:sz w:val="20"/>
          <w:szCs w:val="20"/>
        </w:rPr>
        <w:fldChar w:fldCharType="begin">
          <w:fldData xml:space="preserve">PEVuZE5vdGU+PENpdGU+PEF1dGhvcj5MYXZpZTwvQXV0aG9yPjxZZWFyPjIwMTE8L1llYXI+PFJl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PEVuZE5vdGU+PENpdGU+PEF1dGhvcj5MYXZpZTwvQXV0aG9yPjxZZWFyPjIwMTE8L1llYXI+PFJl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Pr="00EF75B1">
        <w:rPr>
          <w:rFonts w:ascii="Times New Roman" w:hAnsi="Times New Roman" w:cs="Times New Roman"/>
          <w:sz w:val="20"/>
          <w:szCs w:val="20"/>
        </w:rPr>
      </w:r>
      <w:r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[21,32]</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xml:space="preserve">. Our analysis </w:t>
      </w:r>
      <w:r w:rsidR="00775F13" w:rsidRPr="00EF75B1">
        <w:rPr>
          <w:rFonts w:ascii="Times New Roman" w:hAnsi="Times New Roman" w:cs="Times New Roman"/>
          <w:sz w:val="20"/>
          <w:szCs w:val="20"/>
        </w:rPr>
        <w:t xml:space="preserve">in patients with T2DM </w:t>
      </w:r>
      <w:r w:rsidRPr="00EF75B1">
        <w:rPr>
          <w:rFonts w:ascii="Times New Roman" w:hAnsi="Times New Roman" w:cs="Times New Roman"/>
          <w:sz w:val="20"/>
          <w:szCs w:val="20"/>
        </w:rPr>
        <w:t xml:space="preserve">goes further to show that this paradoxical association between </w:t>
      </w:r>
      <w:r w:rsidR="00BF5BE7" w:rsidRPr="00EF75B1">
        <w:rPr>
          <w:rFonts w:ascii="Times New Roman" w:hAnsi="Times New Roman" w:cs="Times New Roman"/>
          <w:sz w:val="20"/>
          <w:szCs w:val="20"/>
        </w:rPr>
        <w:t xml:space="preserve">lower </w:t>
      </w:r>
      <w:r w:rsidRPr="00EF75B1">
        <w:rPr>
          <w:rFonts w:ascii="Times New Roman" w:hAnsi="Times New Roman" w:cs="Times New Roman"/>
          <w:sz w:val="20"/>
          <w:szCs w:val="20"/>
        </w:rPr>
        <w:t xml:space="preserve">BMI and </w:t>
      </w:r>
      <w:r w:rsidR="00BF5BE7" w:rsidRPr="00EF75B1">
        <w:rPr>
          <w:rFonts w:ascii="Times New Roman" w:hAnsi="Times New Roman" w:cs="Times New Roman"/>
          <w:sz w:val="20"/>
          <w:szCs w:val="20"/>
        </w:rPr>
        <w:t xml:space="preserve">higher </w:t>
      </w:r>
      <w:r w:rsidRPr="00EF75B1">
        <w:rPr>
          <w:rFonts w:ascii="Times New Roman" w:hAnsi="Times New Roman" w:cs="Times New Roman"/>
          <w:sz w:val="20"/>
          <w:szCs w:val="20"/>
        </w:rPr>
        <w:t xml:space="preserve">CVD risk was </w:t>
      </w:r>
      <w:r w:rsidR="001D4DBE">
        <w:rPr>
          <w:rFonts w:ascii="Times New Roman" w:hAnsi="Times New Roman" w:cs="Times New Roman"/>
          <w:sz w:val="20"/>
          <w:szCs w:val="20"/>
        </w:rPr>
        <w:t>present only</w:t>
      </w:r>
      <w:r w:rsidRPr="00EF75B1">
        <w:rPr>
          <w:rFonts w:ascii="Times New Roman" w:hAnsi="Times New Roman" w:cs="Times New Roman"/>
          <w:sz w:val="20"/>
          <w:szCs w:val="20"/>
        </w:rPr>
        <w:t xml:space="preserve"> among </w:t>
      </w:r>
      <w:r w:rsidR="0053352A">
        <w:rPr>
          <w:rFonts w:ascii="Times New Roman" w:hAnsi="Times New Roman" w:cs="Times New Roman"/>
          <w:sz w:val="20"/>
          <w:szCs w:val="20"/>
        </w:rPr>
        <w:t>WE</w:t>
      </w:r>
      <w:r w:rsidRPr="00EF75B1">
        <w:rPr>
          <w:rFonts w:ascii="Times New Roman" w:hAnsi="Times New Roman" w:cs="Times New Roman"/>
          <w:sz w:val="20"/>
          <w:szCs w:val="20"/>
        </w:rPr>
        <w:t>s.</w:t>
      </w:r>
      <w:r w:rsidR="00717DE8" w:rsidRPr="00EF75B1">
        <w:rPr>
          <w:rFonts w:ascii="Times New Roman" w:hAnsi="Times New Roman" w:cs="Times New Roman"/>
          <w:sz w:val="20"/>
          <w:szCs w:val="20"/>
        </w:rPr>
        <w:t xml:space="preserve"> In keeping with previous studies, our data shows higher proportions of current smokers among normal weight </w:t>
      </w:r>
      <w:r w:rsidR="0053352A">
        <w:rPr>
          <w:rFonts w:ascii="Times New Roman" w:hAnsi="Times New Roman" w:cs="Times New Roman"/>
          <w:sz w:val="20"/>
          <w:szCs w:val="20"/>
        </w:rPr>
        <w:t>WE</w:t>
      </w:r>
      <w:r w:rsidR="00717DE8" w:rsidRPr="00EF75B1">
        <w:rPr>
          <w:rFonts w:ascii="Times New Roman" w:hAnsi="Times New Roman" w:cs="Times New Roman"/>
          <w:sz w:val="20"/>
          <w:szCs w:val="20"/>
        </w:rPr>
        <w:t>s</w:t>
      </w:r>
      <w:r w:rsidR="00440EFC" w:rsidRPr="00EF75B1">
        <w:rPr>
          <w:rFonts w:ascii="Times New Roman" w:hAnsi="Times New Roman" w:cs="Times New Roman"/>
          <w:sz w:val="20"/>
          <w:szCs w:val="20"/>
        </w:rPr>
        <w:t xml:space="preserve"> </w:t>
      </w:r>
      <w:r w:rsidR="00440EFC" w:rsidRPr="00EF75B1">
        <w:rPr>
          <w:rFonts w:ascii="Times New Roman" w:hAnsi="Times New Roman" w:cs="Times New Roman"/>
          <w:sz w:val="20"/>
          <w:szCs w:val="20"/>
        </w:rPr>
        <w:fldChar w:fldCharType="begin">
          <w:fldData xml:space="preserve">PEVuZE5vdGU+PENpdGU+PEF1dGhvcj5aaGVuZzwvQXV0aG9yPjxZZWFyPjIwMTc8L1llYXI+PFJl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PEVuZE5vdGU+PENpdGU+PEF1dGhvcj5aaGVuZzwvQXV0aG9yPjxZZWFyPjIwMTc8L1llYXI+PFJl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00440EFC" w:rsidRPr="00EF75B1">
        <w:rPr>
          <w:rFonts w:ascii="Times New Roman" w:hAnsi="Times New Roman" w:cs="Times New Roman"/>
          <w:sz w:val="20"/>
          <w:szCs w:val="20"/>
        </w:rPr>
      </w:r>
      <w:r w:rsidR="00440EFC"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[33,34]</w:t>
      </w:r>
      <w:r w:rsidR="00440EFC" w:rsidRPr="00EF75B1">
        <w:rPr>
          <w:rFonts w:ascii="Times New Roman" w:hAnsi="Times New Roman" w:cs="Times New Roman"/>
          <w:sz w:val="20"/>
          <w:szCs w:val="20"/>
        </w:rPr>
        <w:fldChar w:fldCharType="end"/>
      </w:r>
      <w:r w:rsidR="00717DE8" w:rsidRPr="00EF75B1">
        <w:rPr>
          <w:rFonts w:ascii="Times New Roman" w:hAnsi="Times New Roman" w:cs="Times New Roman"/>
          <w:sz w:val="20"/>
          <w:szCs w:val="20"/>
        </w:rPr>
        <w:t xml:space="preserve"> and this could contri</w:t>
      </w:r>
      <w:r w:rsidR="00B53848" w:rsidRPr="00EF75B1">
        <w:rPr>
          <w:rFonts w:ascii="Times New Roman" w:hAnsi="Times New Roman" w:cs="Times New Roman"/>
          <w:sz w:val="20"/>
          <w:szCs w:val="20"/>
        </w:rPr>
        <w:t xml:space="preserve">bute to increased CVD </w:t>
      </w:r>
      <w:r w:rsidR="00FE500E" w:rsidRPr="00EF75B1">
        <w:rPr>
          <w:rFonts w:ascii="Times New Roman" w:hAnsi="Times New Roman" w:cs="Times New Roman"/>
          <w:sz w:val="20"/>
          <w:szCs w:val="20"/>
        </w:rPr>
        <w:t>risk</w:t>
      </w:r>
      <w:r w:rsidR="00B53848" w:rsidRPr="00EF75B1">
        <w:rPr>
          <w:rFonts w:ascii="Times New Roman" w:hAnsi="Times New Roman" w:cs="Times New Roman"/>
          <w:sz w:val="20"/>
          <w:szCs w:val="20"/>
        </w:rPr>
        <w:t xml:space="preserve"> among this group of patients. </w:t>
      </w:r>
      <w:r w:rsidRPr="00EF75B1">
        <w:rPr>
          <w:rFonts w:ascii="Times New Roman" w:hAnsi="Times New Roman" w:cs="Times New Roman"/>
          <w:sz w:val="20"/>
          <w:szCs w:val="20"/>
        </w:rPr>
        <w:t>We previously reported that contrary to the notion that the observed obesity paradox could be due to weight loss from latent diseases, weight loss before diagnosis of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was not associated with increased mortality in normal weight patients </w:t>
      </w:r>
      <w:r w:rsidRPr="00EF75B1">
        <w:rPr>
          <w:rFonts w:ascii="Times New Roman" w:hAnsi="Times New Roman" w:cs="Times New Roman"/>
          <w:sz w:val="20"/>
          <w:szCs w:val="20"/>
        </w:rPr>
        <w:fldChar w:fldCharType="begin">
          <w:fldData xml:space="preserve">PEVuZE5vdGU+PENpdGU+PEF1dGhvcj5Pd3VzdSBBZGphaDwvQXV0aG9yPjxZZWFyPjIwMTg8L1ll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</w:fldData>
        </w:fldChar>
      </w:r>
      <w:r w:rsidR="006D7CC7">
        <w:rPr>
          <w:rFonts w:ascii="Times New Roman" w:hAnsi="Times New Roman" w:cs="Times New Roman"/>
          <w:sz w:val="20"/>
          <w:szCs w:val="20"/>
        </w:rPr>
        <w:instrText xml:space="preserve"> ADDIN EN.CITE </w:instrText>
      </w:r>
      <w:r w:rsidR="006D7CC7">
        <w:rPr>
          <w:rFonts w:ascii="Times New Roman" w:hAnsi="Times New Roman" w:cs="Times New Roman"/>
          <w:sz w:val="20"/>
          <w:szCs w:val="20"/>
        </w:rPr>
        <w:fldChar w:fldCharType="begin">
          <w:fldData xml:space="preserve">PEVuZE5vdGU+PENpdGU+PEF1dGhvcj5Pd3VzdSBBZGphaDwvQXV0aG9yPjxZZWFyPjIwMTg8L1ll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</w:fldData>
        </w:fldChar>
      </w:r>
      <w:r w:rsidR="006D7CC7">
        <w:rPr>
          <w:rFonts w:ascii="Times New Roman" w:hAnsi="Times New Roman" w:cs="Times New Roman"/>
          <w:sz w:val="20"/>
          <w:szCs w:val="20"/>
        </w:rPr>
        <w:instrText xml:space="preserve"> ADDIN EN.CITE.DATA </w:instrText>
      </w:r>
      <w:r w:rsidR="006D7CC7">
        <w:rPr>
          <w:rFonts w:ascii="Times New Roman" w:hAnsi="Times New Roman" w:cs="Times New Roman"/>
          <w:sz w:val="20"/>
          <w:szCs w:val="20"/>
        </w:rPr>
      </w:r>
      <w:r w:rsidR="006D7CC7">
        <w:rPr>
          <w:rFonts w:ascii="Times New Roman" w:hAnsi="Times New Roman" w:cs="Times New Roman"/>
          <w:sz w:val="20"/>
          <w:szCs w:val="20"/>
        </w:rPr>
        <w:fldChar w:fldCharType="end"/>
      </w:r>
      <w:r w:rsidRPr="00EF75B1">
        <w:rPr>
          <w:rFonts w:ascii="Times New Roman" w:hAnsi="Times New Roman" w:cs="Times New Roman"/>
          <w:sz w:val="20"/>
          <w:szCs w:val="20"/>
        </w:rPr>
      </w:r>
      <w:r w:rsidRPr="00EF75B1">
        <w:rPr>
          <w:rFonts w:ascii="Times New Roman" w:hAnsi="Times New Roman" w:cs="Times New Roman"/>
          <w:sz w:val="20"/>
          <w:szCs w:val="20"/>
        </w:rPr>
        <w:fldChar w:fldCharType="separate"/>
      </w:r>
      <w:r w:rsidR="00E05C77">
        <w:rPr>
          <w:rFonts w:ascii="Times New Roman" w:hAnsi="Times New Roman" w:cs="Times New Roman"/>
          <w:noProof/>
          <w:sz w:val="20"/>
          <w:szCs w:val="20"/>
        </w:rPr>
        <w:t>[9]</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The current study shows that</w:t>
      </w:r>
      <w:r w:rsidR="00775F13" w:rsidRPr="00EF75B1">
        <w:rPr>
          <w:rFonts w:ascii="Times New Roman" w:hAnsi="Times New Roman" w:cs="Times New Roman"/>
          <w:sz w:val="20"/>
          <w:szCs w:val="20"/>
        </w:rPr>
        <w:t xml:space="preserve"> </w:t>
      </w:r>
      <w:r w:rsidR="00FE500E" w:rsidRPr="00EF75B1">
        <w:rPr>
          <w:rFonts w:ascii="Times New Roman" w:hAnsi="Times New Roman" w:cs="Times New Roman"/>
          <w:sz w:val="20"/>
          <w:szCs w:val="20"/>
        </w:rPr>
        <w:t>t</w:t>
      </w:r>
      <w:r w:rsidR="00713A90" w:rsidRPr="00EF75B1">
        <w:rPr>
          <w:rFonts w:ascii="Times New Roman" w:hAnsi="Times New Roman" w:cs="Times New Roman"/>
          <w:sz w:val="20"/>
          <w:szCs w:val="20"/>
        </w:rPr>
        <w:t xml:space="preserve">he significantly higher event rates for CVD and mortality among normal weight patients was independent of weight </w:t>
      </w:r>
      <w:r w:rsidR="00713A90" w:rsidRPr="00EF75B1">
        <w:rPr>
          <w:rFonts w:ascii="Times New Roman" w:hAnsi="Times New Roman" w:cs="Times New Roman"/>
          <w:sz w:val="20"/>
          <w:szCs w:val="20"/>
        </w:rPr>
        <w:lastRenderedPageBreak/>
        <w:t xml:space="preserve">change pattern before diagnosis of T2DM. </w:t>
      </w:r>
      <w:r w:rsidR="00775F13" w:rsidRPr="00EF75B1">
        <w:rPr>
          <w:rFonts w:ascii="Times New Roman" w:hAnsi="Times New Roman" w:cs="Times New Roman"/>
          <w:sz w:val="20"/>
          <w:szCs w:val="20"/>
        </w:rPr>
        <w:t>This clearly supports the</w:t>
      </w:r>
      <w:r w:rsidR="006A6B63" w:rsidRPr="00EF75B1">
        <w:rPr>
          <w:rFonts w:ascii="Times New Roman" w:hAnsi="Times New Roman" w:cs="Times New Roman"/>
          <w:sz w:val="20"/>
          <w:szCs w:val="20"/>
        </w:rPr>
        <w:t xml:space="preserve"> fact that weight change pattern before diagnosis does not impact on the observed obesity paradox in patients with T2DM.</w:t>
      </w:r>
      <w:r w:rsidR="00775F13" w:rsidRPr="00EF75B1">
        <w:rPr>
          <w:rFonts w:ascii="Times New Roman" w:hAnsi="Times New Roman" w:cs="Times New Roman"/>
          <w:sz w:val="20"/>
          <w:szCs w:val="20"/>
        </w:rPr>
        <w:t xml:space="preserve"> </w:t>
      </w:r>
    </w:p>
    <w:p w14:paraId="4404DA3F" w14:textId="77777777" w:rsidR="00775F13" w:rsidRPr="00EF75B1" w:rsidRDefault="00775F13" w:rsidP="00662577">
      <w:pPr>
        <w:spacing w:after="0" w:line="480" w:lineRule="auto"/>
        <w:jc w:val="both"/>
        <w:rPr>
          <w:rFonts w:ascii="Times New Roman" w:hAnsi="Times New Roman" w:cs="Times New Roman"/>
          <w:sz w:val="20"/>
          <w:szCs w:val="20"/>
        </w:rPr>
      </w:pPr>
    </w:p>
    <w:p w14:paraId="09358A37" w14:textId="5EB425F8" w:rsidR="00C216EB" w:rsidRPr="00EF75B1" w:rsidRDefault="001D4DBE" w:rsidP="00662577">
      <w:pPr>
        <w:spacing w:after="0" w:line="480" w:lineRule="auto"/>
        <w:jc w:val="both"/>
        <w:rPr>
          <w:rFonts w:ascii="Times New Roman" w:hAnsi="Times New Roman" w:cs="Times New Roman"/>
          <w:sz w:val="20"/>
          <w:szCs w:val="20"/>
        </w:rPr>
      </w:pPr>
      <w:r>
        <w:rPr>
          <w:rFonts w:ascii="Times New Roman" w:hAnsi="Times New Roman" w:cs="Times New Roman"/>
          <w:sz w:val="20"/>
          <w:szCs w:val="20"/>
        </w:rPr>
        <w:t xml:space="preserve">Furthermore, we </w:t>
      </w:r>
      <w:r w:rsidR="00713A90" w:rsidRPr="00EF75B1">
        <w:rPr>
          <w:rFonts w:ascii="Times New Roman" w:hAnsi="Times New Roman" w:cs="Times New Roman"/>
          <w:sz w:val="20"/>
          <w:szCs w:val="20"/>
        </w:rPr>
        <w:t>found</w:t>
      </w:r>
      <w:r>
        <w:rPr>
          <w:rFonts w:ascii="Times New Roman" w:hAnsi="Times New Roman" w:cs="Times New Roman"/>
          <w:sz w:val="20"/>
          <w:szCs w:val="20"/>
        </w:rPr>
        <w:t xml:space="preserve"> that </w:t>
      </w:r>
      <w:r w:rsidR="00B514A9" w:rsidRPr="00EF75B1">
        <w:rPr>
          <w:rFonts w:ascii="Times New Roman" w:hAnsi="Times New Roman" w:cs="Times New Roman"/>
          <w:sz w:val="20"/>
          <w:szCs w:val="20"/>
        </w:rPr>
        <w:t xml:space="preserve">the paradoxical association of </w:t>
      </w:r>
      <w:r w:rsidR="00713A90" w:rsidRPr="00EF75B1">
        <w:rPr>
          <w:rFonts w:ascii="Times New Roman" w:hAnsi="Times New Roman" w:cs="Times New Roman"/>
          <w:sz w:val="20"/>
          <w:szCs w:val="20"/>
        </w:rPr>
        <w:t xml:space="preserve">lower </w:t>
      </w:r>
      <w:r w:rsidR="00B514A9" w:rsidRPr="00EF75B1">
        <w:rPr>
          <w:rFonts w:ascii="Times New Roman" w:hAnsi="Times New Roman" w:cs="Times New Roman"/>
          <w:sz w:val="20"/>
          <w:szCs w:val="20"/>
        </w:rPr>
        <w:t xml:space="preserve">BMI with </w:t>
      </w:r>
      <w:r w:rsidR="00713A90" w:rsidRPr="00EF75B1">
        <w:rPr>
          <w:rFonts w:ascii="Times New Roman" w:hAnsi="Times New Roman" w:cs="Times New Roman"/>
          <w:sz w:val="20"/>
          <w:szCs w:val="20"/>
        </w:rPr>
        <w:t xml:space="preserve">higher </w:t>
      </w:r>
      <w:r w:rsidR="00B514A9" w:rsidRPr="00EF75B1">
        <w:rPr>
          <w:rFonts w:ascii="Times New Roman" w:hAnsi="Times New Roman" w:cs="Times New Roman"/>
          <w:sz w:val="20"/>
          <w:szCs w:val="20"/>
        </w:rPr>
        <w:t>mortality</w:t>
      </w:r>
      <w:r w:rsidR="00713A90" w:rsidRPr="00EF75B1">
        <w:rPr>
          <w:rFonts w:ascii="Times New Roman" w:hAnsi="Times New Roman" w:cs="Times New Roman"/>
          <w:sz w:val="20"/>
          <w:szCs w:val="20"/>
        </w:rPr>
        <w:t xml:space="preserve"> risk </w:t>
      </w:r>
      <w:r w:rsidR="00B514A9" w:rsidRPr="00EF75B1">
        <w:rPr>
          <w:rFonts w:ascii="Times New Roman" w:hAnsi="Times New Roman" w:cs="Times New Roman"/>
          <w:sz w:val="20"/>
          <w:szCs w:val="20"/>
        </w:rPr>
        <w:t xml:space="preserve">was more prominent in </w:t>
      </w:r>
      <w:r w:rsidR="0053352A">
        <w:rPr>
          <w:rFonts w:ascii="Times New Roman" w:hAnsi="Times New Roman" w:cs="Times New Roman"/>
          <w:sz w:val="20"/>
          <w:szCs w:val="20"/>
        </w:rPr>
        <w:t>SA</w:t>
      </w:r>
      <w:r w:rsidR="00B514A9" w:rsidRPr="00EF75B1">
        <w:rPr>
          <w:rFonts w:ascii="Times New Roman" w:hAnsi="Times New Roman" w:cs="Times New Roman"/>
          <w:sz w:val="20"/>
          <w:szCs w:val="20"/>
        </w:rPr>
        <w:t xml:space="preserve">s than </w:t>
      </w:r>
      <w:r w:rsidR="0053352A">
        <w:rPr>
          <w:rFonts w:ascii="Times New Roman" w:hAnsi="Times New Roman" w:cs="Times New Roman"/>
          <w:sz w:val="20"/>
          <w:szCs w:val="20"/>
        </w:rPr>
        <w:t>WE</w:t>
      </w:r>
      <w:r w:rsidR="00B514A9" w:rsidRPr="00EF75B1">
        <w:rPr>
          <w:rFonts w:ascii="Times New Roman" w:hAnsi="Times New Roman" w:cs="Times New Roman"/>
          <w:sz w:val="20"/>
          <w:szCs w:val="20"/>
        </w:rPr>
        <w:t>s</w:t>
      </w:r>
      <w:r w:rsidR="00713A90" w:rsidRPr="00EF75B1">
        <w:rPr>
          <w:rFonts w:ascii="Times New Roman" w:hAnsi="Times New Roman" w:cs="Times New Roman"/>
          <w:sz w:val="20"/>
          <w:szCs w:val="20"/>
        </w:rPr>
        <w:t xml:space="preserve">. </w:t>
      </w:r>
      <w:r w:rsidR="00B514A9" w:rsidRPr="00EF75B1">
        <w:rPr>
          <w:rFonts w:ascii="Times New Roman" w:hAnsi="Times New Roman" w:cs="Times New Roman"/>
          <w:sz w:val="20"/>
          <w:szCs w:val="20"/>
        </w:rPr>
        <w:t>Some studies in patients with T2D</w:t>
      </w:r>
      <w:r w:rsidR="00594B25" w:rsidRPr="00EF75B1">
        <w:rPr>
          <w:rFonts w:ascii="Times New Roman" w:hAnsi="Times New Roman" w:cs="Times New Roman"/>
          <w:sz w:val="20"/>
          <w:szCs w:val="20"/>
        </w:rPr>
        <w:t>M</w:t>
      </w:r>
      <w:r w:rsidR="00B514A9" w:rsidRPr="00EF75B1">
        <w:rPr>
          <w:rFonts w:ascii="Times New Roman" w:hAnsi="Times New Roman" w:cs="Times New Roman"/>
          <w:sz w:val="20"/>
          <w:szCs w:val="20"/>
        </w:rPr>
        <w:t xml:space="preserve"> have compared </w:t>
      </w:r>
      <w:r w:rsidR="00FC6376" w:rsidRPr="006D7CC7">
        <w:rPr>
          <w:rFonts w:ascii="Times New Roman" w:hAnsi="Times New Roman" w:cs="Times New Roman"/>
          <w:sz w:val="20"/>
          <w:szCs w:val="20"/>
          <w:highlight w:val="yellow"/>
        </w:rPr>
        <w:t>ACM</w:t>
      </w:r>
      <w:r w:rsidR="00B514A9" w:rsidRPr="00EF75B1">
        <w:rPr>
          <w:rFonts w:ascii="Times New Roman" w:hAnsi="Times New Roman" w:cs="Times New Roman"/>
          <w:sz w:val="20"/>
          <w:szCs w:val="20"/>
        </w:rPr>
        <w:t xml:space="preserve"> in different ethnic groups and different BMI categories, but to the best of our knowledge, none have provided ethnicity-specific mortality risk estimates by BMI categories at diagnosis.</w:t>
      </w:r>
      <w:r w:rsidR="0019193E" w:rsidRPr="00EF75B1">
        <w:rPr>
          <w:rFonts w:ascii="Times New Roman" w:hAnsi="Times New Roman" w:cs="Times New Roman"/>
          <w:sz w:val="20"/>
          <w:szCs w:val="20"/>
        </w:rPr>
        <w:t xml:space="preserve"> While the study by Kokkinos and colleagues </w:t>
      </w:r>
      <w:r w:rsidR="0019193E" w:rsidRPr="00EF75B1">
        <w:rPr>
          <w:rFonts w:ascii="Times New Roman" w:hAnsi="Times New Roman" w:cs="Times New Roman"/>
          <w:sz w:val="20"/>
          <w:szCs w:val="20"/>
        </w:rPr>
        <w:fldChar w:fldCharType="begin"/>
      </w:r>
      <w:r w:rsidR="00CF4842">
        <w:rPr>
          <w:rFonts w:ascii="Times New Roman" w:hAnsi="Times New Roman" w:cs="Times New Roman"/>
          <w:sz w:val="20"/>
          <w:szCs w:val="20"/>
        </w:rPr>
        <w:instrText xml:space="preserve"> ADDIN EN.CITE &lt;EndNote&gt;&lt;Cite&gt;&lt;Author&gt;Kokkinos&lt;/Author&gt;&lt;Year&gt;2012&lt;/Year&gt;&lt;RecNum&gt;774&lt;/RecNum&gt;&lt;DisplayText&gt;[22]&lt;/DisplayText&gt;&lt;record&gt;&lt;rec-number&gt;774&lt;/rec-number&gt;&lt;foreign-keys&gt;&lt;key app="EN" db-id="zvzsfv2ff9t0fkep0fa5erfsp9vavsawwaz2" timestamp="1528597986"&gt;774&lt;/key&gt;&lt;key app="ENWeb" db-id=""&gt;0&lt;/key&gt;&lt;/foreign-keys&gt;&lt;ref-type name="Journal Article"&gt;17&lt;/ref-type&gt;&lt;contributors&gt;&lt;authors&gt;&lt;author&gt;Kokkinos, Peter&lt;/author&gt;&lt;author&gt;Myers, Jonathan&lt;/author&gt;&lt;author&gt;Faselis, Charles&lt;/author&gt;&lt;author&gt;Doumas, Michael&lt;/author&gt;&lt;author&gt;Kheirbek, Raya&lt;/author&gt;&lt;author&gt;Nylen, Eric&lt;/author&gt;&lt;/authors&gt;&lt;/contributors&gt;&lt;titles&gt;&lt;title&gt;BMI–mortality paradox and fitness in African American and Caucasian men with type 2 diabetes&lt;/title&gt;&lt;secondary-title&gt;Diabetes Care&lt;/secondary-title&gt;&lt;alt-title&gt;Diabetes Care&lt;/alt-title&gt;&lt;/titles&gt;&lt;periodical&gt;&lt;full-title&gt;Diabetes Care&lt;/full-title&gt;&lt;/periodical&gt;&lt;alt-periodical&gt;&lt;full-title&gt;Diabetes Care&lt;/full-title&gt;&lt;/alt-periodical&gt;&lt;pages&gt;1021-1027&lt;/pages&gt;&lt;volume&gt;35&lt;/volume&gt;&lt;number&gt;5&lt;/number&gt;&lt;dates&gt;&lt;year&gt;2012&lt;/year&gt;&lt;/dates&gt;&lt;publisher&gt;American Diabetes Association&lt;/publisher&gt;&lt;isbn&gt;0149-5992 1935-5548&lt;/isbn&gt;&lt;accession-num&gt;PMC3329828&lt;/accession-num&gt;&lt;urls&gt;&lt;related-urls&gt;&lt;url&gt;http://www.ncbi.nlm.nih.gov/pmc/articles/PMC3329828/&lt;/url&gt;&lt;url&gt;http://care.diabetesjournals.org/content/35/5/1021.full.pdf&lt;/url&gt;&lt;/related-urls&gt;&lt;/urls&gt;&lt;electronic-resource-num&gt;https://doi.org/10.2337/dc11-2407&lt;/electronic-resource-num&gt;&lt;remote-database-name&gt;PMC&lt;/remote-database-name&gt;&lt;/record&gt;&lt;/Cite&gt;&lt;/EndNote&gt;</w:instrText>
      </w:r>
      <w:r w:rsidR="0019193E"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[22]</w:t>
      </w:r>
      <w:r w:rsidR="0019193E" w:rsidRPr="00EF75B1">
        <w:rPr>
          <w:rFonts w:ascii="Times New Roman" w:hAnsi="Times New Roman" w:cs="Times New Roman"/>
          <w:sz w:val="20"/>
          <w:szCs w:val="20"/>
        </w:rPr>
        <w:fldChar w:fldCharType="end"/>
      </w:r>
      <w:r w:rsidR="0019193E" w:rsidRPr="00EF75B1">
        <w:rPr>
          <w:rFonts w:ascii="Times New Roman" w:hAnsi="Times New Roman" w:cs="Times New Roman"/>
          <w:sz w:val="20"/>
          <w:szCs w:val="20"/>
        </w:rPr>
        <w:t xml:space="preserve"> reported significantly higher mortality risk among African-</w:t>
      </w:r>
      <w:r w:rsidR="009821FB" w:rsidRPr="00EF75B1">
        <w:rPr>
          <w:rFonts w:ascii="Times New Roman" w:hAnsi="Times New Roman" w:cs="Times New Roman"/>
          <w:sz w:val="20"/>
          <w:szCs w:val="20"/>
        </w:rPr>
        <w:t>Americans</w:t>
      </w:r>
      <w:r w:rsidR="00E65351" w:rsidRPr="00EF75B1">
        <w:rPr>
          <w:rFonts w:ascii="Times New Roman" w:hAnsi="Times New Roman" w:cs="Times New Roman"/>
          <w:sz w:val="20"/>
          <w:szCs w:val="20"/>
        </w:rPr>
        <w:t xml:space="preserve"> and Caucasians</w:t>
      </w:r>
      <w:r w:rsidR="0019193E" w:rsidRPr="00EF75B1">
        <w:rPr>
          <w:rFonts w:ascii="Times New Roman" w:hAnsi="Times New Roman" w:cs="Times New Roman"/>
          <w:sz w:val="20"/>
          <w:szCs w:val="20"/>
        </w:rPr>
        <w:t xml:space="preserve"> with normal weight</w:t>
      </w:r>
      <w:r w:rsidR="00E65351" w:rsidRPr="00EF75B1">
        <w:rPr>
          <w:rFonts w:ascii="Times New Roman" w:hAnsi="Times New Roman" w:cs="Times New Roman"/>
          <w:sz w:val="20"/>
          <w:szCs w:val="20"/>
        </w:rPr>
        <w:t xml:space="preserve"> compared to patients with BMI ≥ 35 kg/m</w:t>
      </w:r>
      <w:r w:rsidR="00E65351" w:rsidRPr="00EF75B1">
        <w:rPr>
          <w:rFonts w:ascii="Times New Roman" w:hAnsi="Times New Roman" w:cs="Times New Roman"/>
          <w:sz w:val="20"/>
          <w:szCs w:val="20"/>
          <w:vertAlign w:val="superscript"/>
        </w:rPr>
        <w:t>2</w:t>
      </w:r>
      <w:r w:rsidR="00E65351" w:rsidRPr="00EF75B1">
        <w:rPr>
          <w:rFonts w:ascii="Times New Roman" w:hAnsi="Times New Roman" w:cs="Times New Roman"/>
          <w:sz w:val="20"/>
          <w:szCs w:val="20"/>
        </w:rPr>
        <w:t xml:space="preserve"> (reference group), the</w:t>
      </w:r>
      <w:r w:rsidR="0019193E" w:rsidRPr="00EF75B1">
        <w:rPr>
          <w:rFonts w:ascii="Times New Roman" w:hAnsi="Times New Roman" w:cs="Times New Roman"/>
          <w:sz w:val="20"/>
          <w:szCs w:val="20"/>
        </w:rPr>
        <w:t xml:space="preserve"> BMI measure </w:t>
      </w:r>
      <w:r w:rsidR="00E65351" w:rsidRPr="00EF75B1">
        <w:rPr>
          <w:rFonts w:ascii="Times New Roman" w:hAnsi="Times New Roman" w:cs="Times New Roman"/>
          <w:sz w:val="20"/>
          <w:szCs w:val="20"/>
        </w:rPr>
        <w:t>used in this study was not obtained at diagnosis of diabetes</w:t>
      </w:r>
      <w:r w:rsidR="0093409C">
        <w:rPr>
          <w:rFonts w:ascii="Times New Roman" w:hAnsi="Times New Roman" w:cs="Times New Roman"/>
          <w:sz w:val="20"/>
          <w:szCs w:val="20"/>
        </w:rPr>
        <w:t xml:space="preserve"> and only male participants were used</w:t>
      </w:r>
      <w:r w:rsidR="00E65351" w:rsidRPr="00EF75B1">
        <w:rPr>
          <w:rFonts w:ascii="Times New Roman" w:hAnsi="Times New Roman" w:cs="Times New Roman"/>
          <w:sz w:val="20"/>
          <w:szCs w:val="20"/>
        </w:rPr>
        <w:t xml:space="preserve">. </w:t>
      </w:r>
      <w:r w:rsidR="00B514A9" w:rsidRPr="00EF75B1">
        <w:rPr>
          <w:rFonts w:ascii="Times New Roman" w:hAnsi="Times New Roman" w:cs="Times New Roman"/>
          <w:sz w:val="20"/>
          <w:szCs w:val="20"/>
        </w:rPr>
        <w:t xml:space="preserve">Our </w:t>
      </w:r>
      <w:r w:rsidR="00C216EB" w:rsidRPr="00EF75B1">
        <w:rPr>
          <w:rFonts w:ascii="Times New Roman" w:hAnsi="Times New Roman" w:cs="Times New Roman"/>
          <w:sz w:val="20"/>
          <w:szCs w:val="20"/>
        </w:rPr>
        <w:t xml:space="preserve">risk assessments </w:t>
      </w:r>
      <w:r w:rsidR="00B22C53" w:rsidRPr="00EF75B1">
        <w:rPr>
          <w:rFonts w:ascii="Times New Roman" w:hAnsi="Times New Roman" w:cs="Times New Roman"/>
          <w:sz w:val="20"/>
          <w:szCs w:val="20"/>
        </w:rPr>
        <w:t xml:space="preserve">were </w:t>
      </w:r>
      <w:r w:rsidR="00C216EB" w:rsidRPr="00EF75B1">
        <w:rPr>
          <w:rFonts w:ascii="Times New Roman" w:hAnsi="Times New Roman" w:cs="Times New Roman"/>
          <w:sz w:val="20"/>
          <w:szCs w:val="20"/>
        </w:rPr>
        <w:t xml:space="preserve">based </w:t>
      </w:r>
      <w:r w:rsidR="00913CD1" w:rsidRPr="00EF75B1">
        <w:rPr>
          <w:rFonts w:ascii="Times New Roman" w:hAnsi="Times New Roman" w:cs="Times New Roman"/>
          <w:sz w:val="20"/>
          <w:szCs w:val="20"/>
        </w:rPr>
        <w:t xml:space="preserve">on </w:t>
      </w:r>
      <w:r w:rsidR="00E65351" w:rsidRPr="00EF75B1">
        <w:rPr>
          <w:rFonts w:ascii="Times New Roman" w:hAnsi="Times New Roman" w:cs="Times New Roman"/>
          <w:sz w:val="20"/>
          <w:szCs w:val="20"/>
        </w:rPr>
        <w:t xml:space="preserve">BMI measured at diagnosis of T2DM and </w:t>
      </w:r>
      <w:r w:rsidR="00C216EB" w:rsidRPr="00EF75B1">
        <w:rPr>
          <w:rFonts w:ascii="Times New Roman" w:hAnsi="Times New Roman" w:cs="Times New Roman"/>
          <w:sz w:val="20"/>
          <w:szCs w:val="20"/>
        </w:rPr>
        <w:t>a more pragmatic approach of estimating the time to the events under consideration compared at different adiposity levels with an average 7 years of follow-up time, rather than estimating the hazard ratios which might provide misleading inference under highly heterogeneous characteristics in different ethnic groups.</w:t>
      </w:r>
      <w:r w:rsidR="00B514A9" w:rsidRPr="00EF75B1">
        <w:rPr>
          <w:rFonts w:ascii="Times New Roman" w:hAnsi="Times New Roman" w:cs="Times New Roman"/>
          <w:sz w:val="20"/>
          <w:szCs w:val="20"/>
        </w:rPr>
        <w:t xml:space="preserve"> We also ensured the exclusion of patients with </w:t>
      </w:r>
      <w:r w:rsidR="00605CA7" w:rsidRPr="00EF75B1">
        <w:rPr>
          <w:rFonts w:ascii="Times New Roman" w:hAnsi="Times New Roman" w:cs="Times New Roman"/>
          <w:sz w:val="20"/>
          <w:szCs w:val="20"/>
        </w:rPr>
        <w:t xml:space="preserve">already existing </w:t>
      </w:r>
      <w:r w:rsidR="00B514A9" w:rsidRPr="00EF75B1">
        <w:rPr>
          <w:rFonts w:ascii="Times New Roman" w:hAnsi="Times New Roman" w:cs="Times New Roman"/>
          <w:sz w:val="20"/>
          <w:szCs w:val="20"/>
        </w:rPr>
        <w:t xml:space="preserve">diseases </w:t>
      </w:r>
      <w:r w:rsidR="00605CA7" w:rsidRPr="00EF75B1">
        <w:rPr>
          <w:rFonts w:ascii="Times New Roman" w:hAnsi="Times New Roman" w:cs="Times New Roman"/>
          <w:sz w:val="20"/>
          <w:szCs w:val="20"/>
        </w:rPr>
        <w:t xml:space="preserve">at diagnosis </w:t>
      </w:r>
      <w:r w:rsidR="00B514A9" w:rsidRPr="00EF75B1">
        <w:rPr>
          <w:rFonts w:ascii="Times New Roman" w:hAnsi="Times New Roman" w:cs="Times New Roman"/>
          <w:sz w:val="20"/>
          <w:szCs w:val="20"/>
        </w:rPr>
        <w:t>that are associated with increased mortality risk</w:t>
      </w:r>
      <w:r w:rsidR="00C216EB" w:rsidRPr="00EF75B1">
        <w:rPr>
          <w:rFonts w:ascii="Times New Roman" w:hAnsi="Times New Roman" w:cs="Times New Roman"/>
          <w:sz w:val="20"/>
          <w:szCs w:val="20"/>
        </w:rPr>
        <w:t>.</w:t>
      </w:r>
    </w:p>
    <w:p w14:paraId="660425F6" w14:textId="77777777" w:rsidR="00C216EB" w:rsidRPr="00EF75B1" w:rsidRDefault="00C216EB" w:rsidP="00662577">
      <w:pPr>
        <w:spacing w:after="0" w:line="480" w:lineRule="auto"/>
        <w:jc w:val="both"/>
        <w:rPr>
          <w:rFonts w:ascii="Times New Roman" w:hAnsi="Times New Roman" w:cs="Times New Roman"/>
          <w:sz w:val="20"/>
          <w:szCs w:val="20"/>
        </w:rPr>
      </w:pPr>
    </w:p>
    <w:p w14:paraId="4831413B" w14:textId="3067D0E2" w:rsidR="00913CD1" w:rsidRPr="00EF75B1" w:rsidRDefault="00B514A9"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One of the novel findings of this study was that </w:t>
      </w:r>
      <w:r w:rsidR="0053352A">
        <w:rPr>
          <w:rFonts w:ascii="Times New Roman" w:hAnsi="Times New Roman" w:cs="Times New Roman"/>
          <w:sz w:val="20"/>
          <w:szCs w:val="20"/>
        </w:rPr>
        <w:t>SA</w:t>
      </w:r>
      <w:r w:rsidRPr="00EF75B1">
        <w:rPr>
          <w:rFonts w:ascii="Times New Roman" w:hAnsi="Times New Roman" w:cs="Times New Roman"/>
          <w:sz w:val="20"/>
          <w:szCs w:val="20"/>
        </w:rPr>
        <w:t>s with normal body weight at diagnosis were significantly more likely to die earlier by</w:t>
      </w:r>
      <w:r w:rsidR="0089079E" w:rsidRPr="00EF75B1">
        <w:rPr>
          <w:rFonts w:ascii="Times New Roman" w:hAnsi="Times New Roman" w:cs="Times New Roman"/>
          <w:sz w:val="20"/>
          <w:szCs w:val="20"/>
        </w:rPr>
        <w:t xml:space="preserve"> about </w:t>
      </w:r>
      <w:r w:rsidRPr="00EF75B1">
        <w:rPr>
          <w:rFonts w:ascii="Times New Roman" w:hAnsi="Times New Roman" w:cs="Times New Roman"/>
          <w:sz w:val="20"/>
          <w:szCs w:val="20"/>
        </w:rPr>
        <w:t xml:space="preserve">2.5 years compared to their counterparts who were obese at diagnosis. </w:t>
      </w:r>
      <w:r w:rsidR="0089079E" w:rsidRPr="00EF75B1">
        <w:rPr>
          <w:rFonts w:ascii="Times New Roman" w:hAnsi="Times New Roman" w:cs="Times New Roman"/>
          <w:sz w:val="20"/>
          <w:szCs w:val="20"/>
        </w:rPr>
        <w:t xml:space="preserve">One may argue that </w:t>
      </w:r>
      <w:r w:rsidR="0083413B" w:rsidRPr="00EF75B1">
        <w:rPr>
          <w:rFonts w:ascii="Times New Roman" w:hAnsi="Times New Roman" w:cs="Times New Roman"/>
          <w:sz w:val="20"/>
          <w:szCs w:val="20"/>
        </w:rPr>
        <w:t xml:space="preserve">above finding was due to the fact that </w:t>
      </w:r>
      <w:r w:rsidR="0089079E" w:rsidRPr="00EF75B1">
        <w:rPr>
          <w:rFonts w:ascii="Times New Roman" w:hAnsi="Times New Roman" w:cs="Times New Roman"/>
          <w:sz w:val="20"/>
          <w:szCs w:val="20"/>
        </w:rPr>
        <w:t xml:space="preserve">the proportion of ever-smokers in normal weight </w:t>
      </w:r>
      <w:r w:rsidR="0053352A">
        <w:rPr>
          <w:rFonts w:ascii="Times New Roman" w:hAnsi="Times New Roman" w:cs="Times New Roman"/>
          <w:sz w:val="20"/>
          <w:szCs w:val="20"/>
        </w:rPr>
        <w:t>SA</w:t>
      </w:r>
      <w:r w:rsidR="0089079E" w:rsidRPr="00EF75B1">
        <w:rPr>
          <w:rFonts w:ascii="Times New Roman" w:hAnsi="Times New Roman" w:cs="Times New Roman"/>
          <w:sz w:val="20"/>
          <w:szCs w:val="20"/>
        </w:rPr>
        <w:t xml:space="preserve">s (35%) was significantly higher than that in the obese group (25%), while the distribution of ever-smokers </w:t>
      </w:r>
      <w:r w:rsidR="00913CD1" w:rsidRPr="00EF75B1">
        <w:rPr>
          <w:rFonts w:ascii="Times New Roman" w:hAnsi="Times New Roman" w:cs="Times New Roman"/>
          <w:sz w:val="20"/>
          <w:szCs w:val="20"/>
        </w:rPr>
        <w:t>was</w:t>
      </w:r>
      <w:r w:rsidR="0089079E" w:rsidRPr="00EF75B1">
        <w:rPr>
          <w:rFonts w:ascii="Times New Roman" w:hAnsi="Times New Roman" w:cs="Times New Roman"/>
          <w:sz w:val="20"/>
          <w:szCs w:val="20"/>
        </w:rPr>
        <w:t xml:space="preserve"> similar between normal weight and </w:t>
      </w:r>
      <w:r w:rsidR="00913CD1" w:rsidRPr="00EF75B1">
        <w:rPr>
          <w:rFonts w:ascii="Times New Roman" w:hAnsi="Times New Roman" w:cs="Times New Roman"/>
          <w:sz w:val="20"/>
          <w:szCs w:val="20"/>
        </w:rPr>
        <w:t xml:space="preserve">obese </w:t>
      </w:r>
      <w:r w:rsidR="0053352A">
        <w:rPr>
          <w:rFonts w:ascii="Times New Roman" w:hAnsi="Times New Roman" w:cs="Times New Roman"/>
          <w:sz w:val="20"/>
          <w:szCs w:val="20"/>
        </w:rPr>
        <w:t>WE</w:t>
      </w:r>
      <w:r w:rsidR="0089079E" w:rsidRPr="00EF75B1">
        <w:rPr>
          <w:rFonts w:ascii="Times New Roman" w:hAnsi="Times New Roman" w:cs="Times New Roman"/>
          <w:sz w:val="20"/>
          <w:szCs w:val="20"/>
        </w:rPr>
        <w:t xml:space="preserve">s. However, </w:t>
      </w:r>
      <w:r w:rsidR="00605CA7" w:rsidRPr="00EF75B1">
        <w:rPr>
          <w:rFonts w:ascii="Times New Roman" w:hAnsi="Times New Roman" w:cs="Times New Roman"/>
          <w:sz w:val="20"/>
          <w:szCs w:val="20"/>
        </w:rPr>
        <w:t xml:space="preserve">while we do not know the change in smoking behaviour during the 7 years of median follow-up, </w:t>
      </w:r>
      <w:r w:rsidR="0089079E" w:rsidRPr="00EF75B1">
        <w:rPr>
          <w:rFonts w:ascii="Times New Roman" w:hAnsi="Times New Roman" w:cs="Times New Roman"/>
          <w:sz w:val="20"/>
          <w:szCs w:val="20"/>
        </w:rPr>
        <w:t>ou</w:t>
      </w:r>
      <w:r w:rsidR="00913CD1" w:rsidRPr="00EF75B1">
        <w:rPr>
          <w:rFonts w:ascii="Times New Roman" w:hAnsi="Times New Roman" w:cs="Times New Roman"/>
          <w:sz w:val="20"/>
          <w:szCs w:val="20"/>
        </w:rPr>
        <w:t>r</w:t>
      </w:r>
      <w:r w:rsidR="0089079E" w:rsidRPr="00EF75B1">
        <w:rPr>
          <w:rFonts w:ascii="Times New Roman" w:hAnsi="Times New Roman" w:cs="Times New Roman"/>
          <w:sz w:val="20"/>
          <w:szCs w:val="20"/>
        </w:rPr>
        <w:t xml:space="preserve"> analyses were balanced for suc</w:t>
      </w:r>
      <w:r w:rsidR="0051702F" w:rsidRPr="00EF75B1">
        <w:rPr>
          <w:rFonts w:ascii="Times New Roman" w:hAnsi="Times New Roman" w:cs="Times New Roman"/>
          <w:sz w:val="20"/>
          <w:szCs w:val="20"/>
        </w:rPr>
        <w:t>h possible baseline differences</w:t>
      </w:r>
      <w:r w:rsidR="00913CD1" w:rsidRPr="00EF75B1">
        <w:rPr>
          <w:rFonts w:ascii="Times New Roman" w:hAnsi="Times New Roman" w:cs="Times New Roman"/>
          <w:sz w:val="20"/>
          <w:szCs w:val="20"/>
        </w:rPr>
        <w:t>.</w:t>
      </w:r>
      <w:r w:rsidR="003E2A11" w:rsidRPr="00EF75B1">
        <w:rPr>
          <w:rFonts w:ascii="Times New Roman" w:hAnsi="Times New Roman" w:cs="Times New Roman"/>
          <w:sz w:val="20"/>
          <w:szCs w:val="20"/>
        </w:rPr>
        <w:t xml:space="preserve"> </w:t>
      </w:r>
      <w:r w:rsidR="00E51D0C" w:rsidRPr="00EF75B1">
        <w:rPr>
          <w:rFonts w:ascii="Times New Roman" w:hAnsi="Times New Roman" w:cs="Times New Roman"/>
          <w:sz w:val="20"/>
          <w:szCs w:val="20"/>
        </w:rPr>
        <w:t xml:space="preserve">Our current observation of lower prevalence of current or ex-smokers among </w:t>
      </w:r>
      <w:r w:rsidR="0053352A">
        <w:rPr>
          <w:rFonts w:ascii="Times New Roman" w:hAnsi="Times New Roman" w:cs="Times New Roman"/>
          <w:sz w:val="20"/>
          <w:szCs w:val="20"/>
        </w:rPr>
        <w:t>SA</w:t>
      </w:r>
      <w:r w:rsidR="00E51D0C" w:rsidRPr="00EF75B1">
        <w:rPr>
          <w:rFonts w:ascii="Times New Roman" w:hAnsi="Times New Roman" w:cs="Times New Roman"/>
          <w:sz w:val="20"/>
          <w:szCs w:val="20"/>
        </w:rPr>
        <w:t xml:space="preserve">s </w:t>
      </w:r>
      <w:r w:rsidR="00605CA7" w:rsidRPr="00EF75B1">
        <w:rPr>
          <w:rFonts w:ascii="Times New Roman" w:hAnsi="Times New Roman" w:cs="Times New Roman"/>
          <w:sz w:val="20"/>
          <w:szCs w:val="20"/>
        </w:rPr>
        <w:t xml:space="preserve">compared to </w:t>
      </w:r>
      <w:r w:rsidR="0053352A">
        <w:rPr>
          <w:rFonts w:ascii="Times New Roman" w:hAnsi="Times New Roman" w:cs="Times New Roman"/>
          <w:sz w:val="20"/>
          <w:szCs w:val="20"/>
        </w:rPr>
        <w:t>WE</w:t>
      </w:r>
      <w:r w:rsidR="00605CA7" w:rsidRPr="00EF75B1">
        <w:rPr>
          <w:rFonts w:ascii="Times New Roman" w:hAnsi="Times New Roman" w:cs="Times New Roman"/>
          <w:sz w:val="20"/>
          <w:szCs w:val="20"/>
        </w:rPr>
        <w:t xml:space="preserve">s </w:t>
      </w:r>
      <w:r w:rsidR="00E51D0C" w:rsidRPr="00EF75B1">
        <w:rPr>
          <w:rFonts w:ascii="Times New Roman" w:hAnsi="Times New Roman" w:cs="Times New Roman"/>
          <w:sz w:val="20"/>
          <w:szCs w:val="20"/>
        </w:rPr>
        <w:t>was consistent with our previous study</w:t>
      </w:r>
      <w:r w:rsidR="0089079E" w:rsidRPr="00EF75B1">
        <w:rPr>
          <w:rFonts w:ascii="Times New Roman" w:hAnsi="Times New Roman" w:cs="Times New Roman"/>
          <w:sz w:val="20"/>
          <w:szCs w:val="20"/>
        </w:rPr>
        <w:t xml:space="preserve"> </w:t>
      </w:r>
      <w:r w:rsidR="00E51D0C" w:rsidRPr="00EF75B1">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00E51D0C" w:rsidRPr="00EF75B1">
        <w:rPr>
          <w:rFonts w:ascii="Times New Roman" w:hAnsi="Times New Roman" w:cs="Times New Roman"/>
          <w:sz w:val="20"/>
          <w:szCs w:val="20"/>
        </w:rPr>
      </w:r>
      <w:r w:rsidR="00E51D0C"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[23]</w:t>
      </w:r>
      <w:r w:rsidR="00E51D0C" w:rsidRPr="00EF75B1">
        <w:rPr>
          <w:rFonts w:ascii="Times New Roman" w:hAnsi="Times New Roman" w:cs="Times New Roman"/>
          <w:sz w:val="20"/>
          <w:szCs w:val="20"/>
        </w:rPr>
        <w:fldChar w:fldCharType="end"/>
      </w:r>
      <w:r w:rsidR="00E51D0C" w:rsidRPr="00EF75B1">
        <w:rPr>
          <w:rFonts w:ascii="Times New Roman" w:hAnsi="Times New Roman" w:cs="Times New Roman"/>
          <w:sz w:val="20"/>
          <w:szCs w:val="20"/>
        </w:rPr>
        <w:t xml:space="preserve"> and the study by Wright and colleagues </w:t>
      </w:r>
      <w:r w:rsidR="00E51D0C" w:rsidRPr="00EF75B1">
        <w:rPr>
          <w:rFonts w:ascii="Times New Roman" w:hAnsi="Times New Roman" w:cs="Times New Roman"/>
          <w:sz w:val="20"/>
          <w:szCs w:val="20"/>
        </w:rPr>
        <w:fldChar w:fldCharType="begin"/>
      </w:r>
      <w:r w:rsidR="00CF4842">
        <w:rPr>
          <w:rFonts w:ascii="Times New Roman" w:hAnsi="Times New Roman" w:cs="Times New Roman"/>
          <w:sz w:val="20"/>
          <w:szCs w:val="20"/>
        </w:rPr>
        <w:instrText xml:space="preserve"> ADDIN EN.CITE &lt;EndNote&gt;&lt;Cite&gt;&lt;Author&gt;Wright&lt;/Author&gt;&lt;Year&gt;2016&lt;/Year&gt;&lt;RecNum&gt;944&lt;/RecNum&gt;&lt;DisplayText&gt;[35]&lt;/DisplayText&gt;&lt;record&gt;&lt;rec-number&gt;944&lt;/rec-number&gt;&lt;foreign-keys&gt;&lt;key app="EN" db-id="zvzsfv2ff9t0fkep0fa5erfsp9vavsawwaz2" timestamp="1528603506"&gt;944&lt;/key&gt;&lt;key app="ENWeb" db-id=""&gt;0&lt;/key&gt;&lt;/foreign-keys&gt;&lt;ref-type name="Journal Article"&gt;17&lt;/ref-type&gt;&lt;contributors&gt;&lt;authors&gt;&lt;author&gt;Wright, Alison K.&lt;/author&gt;&lt;author&gt;Kontopantelis, Evangelos&lt;/author&gt;&lt;author&gt;Emsley, Richard&lt;/author&gt;&lt;author&gt;Buchan, Iain&lt;/author&gt;&lt;author&gt;Sattar, Naveed&lt;/author&gt;&lt;author&gt;Rutter, Martin K.&lt;/author&gt;&lt;author&gt;Ashcroft, Darren M.&lt;/author&gt;&lt;/authors&gt;&lt;/contributors&gt;&lt;titles&gt;&lt;title&gt;Life Expectancy and Cause-Specific Mortality in Type 2 Diabetes: A Population-Based Cohort Study Quantifying Relationships in Ethnic Subgroups&lt;/title&gt;&lt;secondary-title&gt;Diabetes Care&lt;/secondary-title&gt;&lt;/titles&gt;&lt;periodical&gt;&lt;full-title&gt;Diabetes Care&lt;/full-title&gt;&lt;/periodical&gt;&lt;dates&gt;&lt;year&gt;2016&lt;/year&gt;&lt;/dates&gt;&lt;urls&gt;&lt;/urls&gt;&lt;electronic-resource-num&gt;&lt;style face="underline" font="default" size="100%"&gt;https://doi.org/10.2337/dc16-1616&lt;/style&gt;&lt;/electronic-resource-num&gt;&lt;/record&gt;&lt;/Cite&gt;&lt;/EndNote&gt;</w:instrText>
      </w:r>
      <w:r w:rsidR="00E51D0C"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[35]</w:t>
      </w:r>
      <w:r w:rsidR="00E51D0C" w:rsidRPr="00EF75B1">
        <w:rPr>
          <w:rFonts w:ascii="Times New Roman" w:hAnsi="Times New Roman" w:cs="Times New Roman"/>
          <w:sz w:val="20"/>
          <w:szCs w:val="20"/>
        </w:rPr>
        <w:fldChar w:fldCharType="end"/>
      </w:r>
      <w:r w:rsidR="00E51D0C"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Nonetheless, our observation agrees in principle with the study by Bellary and colleagues </w:t>
      </w:r>
      <w:r w:rsidR="00EC79DA" w:rsidRPr="00EF75B1">
        <w:rPr>
          <w:rFonts w:ascii="Times New Roman" w:hAnsi="Times New Roman" w:cs="Times New Roman"/>
          <w:sz w:val="20"/>
          <w:szCs w:val="20"/>
        </w:rPr>
        <w:fldChar w:fldCharType="begin">
          <w:fldData xml:space="preserve">PEVuZE5vdGU+PENpdGU+PEF1dGhvcj5CZWxsYXJ5PC9BdXRob3I+PFllYXI+MjAxMDwvWWVhcj48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</w:fldData>
        </w:fldChar>
      </w:r>
      <w:r w:rsidR="006D7CC7">
        <w:rPr>
          <w:rFonts w:ascii="Times New Roman" w:hAnsi="Times New Roman" w:cs="Times New Roman"/>
          <w:sz w:val="20"/>
          <w:szCs w:val="20"/>
        </w:rPr>
        <w:instrText xml:space="preserve"> ADDIN EN.CITE </w:instrText>
      </w:r>
      <w:r w:rsidR="006D7CC7">
        <w:rPr>
          <w:rFonts w:ascii="Times New Roman" w:hAnsi="Times New Roman" w:cs="Times New Roman"/>
          <w:sz w:val="20"/>
          <w:szCs w:val="20"/>
        </w:rPr>
        <w:fldChar w:fldCharType="begin">
          <w:fldData xml:space="preserve">PEVuZE5vdGU+PENpdGU+PEF1dGhvcj5CZWxsYXJ5PC9BdXRob3I+PFllYXI+MjAxMDwvWWVhcj48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</w:fldData>
        </w:fldChar>
      </w:r>
      <w:r w:rsidR="006D7CC7">
        <w:rPr>
          <w:rFonts w:ascii="Times New Roman" w:hAnsi="Times New Roman" w:cs="Times New Roman"/>
          <w:sz w:val="20"/>
          <w:szCs w:val="20"/>
        </w:rPr>
        <w:instrText xml:space="preserve"> ADDIN EN.CITE.DATA </w:instrText>
      </w:r>
      <w:r w:rsidR="006D7CC7">
        <w:rPr>
          <w:rFonts w:ascii="Times New Roman" w:hAnsi="Times New Roman" w:cs="Times New Roman"/>
          <w:sz w:val="20"/>
          <w:szCs w:val="20"/>
        </w:rPr>
      </w:r>
      <w:r w:rsidR="006D7CC7">
        <w:rPr>
          <w:rFonts w:ascii="Times New Roman" w:hAnsi="Times New Roman" w:cs="Times New Roman"/>
          <w:sz w:val="20"/>
          <w:szCs w:val="20"/>
        </w:rPr>
        <w:fldChar w:fldCharType="end"/>
      </w:r>
      <w:r w:rsidR="00EC79DA" w:rsidRPr="00EF75B1">
        <w:rPr>
          <w:rFonts w:ascii="Times New Roman" w:hAnsi="Times New Roman" w:cs="Times New Roman"/>
          <w:sz w:val="20"/>
          <w:szCs w:val="20"/>
        </w:rPr>
      </w:r>
      <w:r w:rsidR="00EC79DA" w:rsidRPr="00EF75B1">
        <w:rPr>
          <w:rFonts w:ascii="Times New Roman" w:hAnsi="Times New Roman" w:cs="Times New Roman"/>
          <w:sz w:val="20"/>
          <w:szCs w:val="20"/>
        </w:rPr>
        <w:fldChar w:fldCharType="separate"/>
      </w:r>
      <w:r w:rsidR="00E05C77">
        <w:rPr>
          <w:rFonts w:ascii="Times New Roman" w:hAnsi="Times New Roman" w:cs="Times New Roman"/>
          <w:noProof/>
          <w:sz w:val="20"/>
          <w:szCs w:val="20"/>
        </w:rPr>
        <w:t>[17]</w:t>
      </w:r>
      <w:r w:rsidR="00EC79DA" w:rsidRPr="00EF75B1">
        <w:rPr>
          <w:rFonts w:ascii="Times New Roman" w:hAnsi="Times New Roman" w:cs="Times New Roman"/>
          <w:sz w:val="20"/>
          <w:szCs w:val="20"/>
        </w:rPr>
        <w:fldChar w:fldCharType="end"/>
      </w:r>
      <w:r w:rsidR="00EC79DA"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who reported mean age at death for </w:t>
      </w:r>
      <w:r w:rsidR="0053352A">
        <w:rPr>
          <w:rFonts w:ascii="Times New Roman" w:hAnsi="Times New Roman" w:cs="Times New Roman"/>
          <w:sz w:val="20"/>
          <w:szCs w:val="20"/>
        </w:rPr>
        <w:t>SA</w:t>
      </w:r>
      <w:r w:rsidRPr="00EF75B1">
        <w:rPr>
          <w:rFonts w:ascii="Times New Roman" w:hAnsi="Times New Roman" w:cs="Times New Roman"/>
          <w:sz w:val="20"/>
          <w:szCs w:val="20"/>
        </w:rPr>
        <w:t xml:space="preserve">s to be significantly lower by seven years compared to that in </w:t>
      </w:r>
      <w:r w:rsidR="0053352A">
        <w:rPr>
          <w:rFonts w:ascii="Times New Roman" w:hAnsi="Times New Roman" w:cs="Times New Roman"/>
          <w:sz w:val="20"/>
          <w:szCs w:val="20"/>
        </w:rPr>
        <w:t>WE</w:t>
      </w:r>
      <w:r w:rsidR="00913CD1" w:rsidRPr="00EF75B1">
        <w:rPr>
          <w:rFonts w:ascii="Times New Roman" w:hAnsi="Times New Roman" w:cs="Times New Roman"/>
          <w:sz w:val="20"/>
          <w:szCs w:val="20"/>
        </w:rPr>
        <w:t>s.</w:t>
      </w:r>
      <w:r w:rsidR="00C219C2">
        <w:rPr>
          <w:rFonts w:ascii="Times New Roman" w:hAnsi="Times New Roman" w:cs="Times New Roman"/>
          <w:sz w:val="20"/>
          <w:szCs w:val="20"/>
        </w:rPr>
        <w:t xml:space="preserve"> </w:t>
      </w:r>
      <w:r w:rsidR="005C5884" w:rsidRPr="004A488F">
        <w:rPr>
          <w:rFonts w:ascii="Times New Roman" w:hAnsi="Times New Roman" w:cs="Times New Roman"/>
          <w:sz w:val="20"/>
          <w:szCs w:val="20"/>
          <w:highlight w:val="yellow"/>
        </w:rPr>
        <w:t xml:space="preserve">Furthermore, Penno and colleagues </w:t>
      </w:r>
      <w:r w:rsidR="006D7CC7" w:rsidRPr="004A488F">
        <w:rPr>
          <w:rFonts w:ascii="Times New Roman" w:hAnsi="Times New Roman" w:cs="Times New Roman"/>
          <w:sz w:val="20"/>
          <w:szCs w:val="20"/>
          <w:highlight w:val="yellow"/>
        </w:rPr>
        <w:fldChar w:fldCharType="begin"/>
      </w:r>
      <w:r w:rsidR="00CF4842" w:rsidRPr="004A488F">
        <w:rPr>
          <w:rFonts w:ascii="Times New Roman" w:hAnsi="Times New Roman" w:cs="Times New Roman"/>
          <w:sz w:val="20"/>
          <w:szCs w:val="20"/>
          <w:highlight w:val="yellow"/>
        </w:rPr>
        <w:instrText xml:space="preserve"> ADDIN EN.CITE &lt;EndNote&gt;&lt;Cite&gt;&lt;Author&gt;Penno&lt;/Author&gt;&lt;Year&gt;2018&lt;/Year&gt;&lt;RecNum&gt;1278&lt;/RecNum&gt;&lt;DisplayText&gt;[36]&lt;/DisplayText&gt;&lt;record&gt;&lt;rec-number&gt;1278&lt;/rec-number&gt;&lt;foreign-keys&gt;&lt;key app="EN" db-id="zvzsfv2ff9t0fkep0fa5erfsp9vavsawwaz2" timestamp="1533734493"&gt;1278&lt;/key&gt;&lt;/foreign-keys&gt;&lt;ref-type name="Journal Article"&gt;17&lt;/ref-type&gt;&lt;contributors&gt;&lt;authors&gt;&lt;author&gt;Penno, Giuseppe&lt;/author&gt;&lt;author&gt;Solini, Anna&lt;/author&gt;&lt;author&gt;Bonora, Enzo&lt;/author&gt;&lt;author&gt;Orsi, Emanuela&lt;/author&gt;&lt;author&gt;Fondelli, Cecilia&lt;/author&gt;&lt;author&gt;Zerbini, Gianpaolo&lt;/author&gt;&lt;author&gt;Trevisan, Roberto&lt;/author&gt;&lt;author&gt;Vedovato, Monica&lt;/author&gt;&lt;author&gt;Cavalot, Franco&lt;/author&gt;&lt;author&gt;Laviola, Luigi&lt;/author&gt;&lt;/authors&gt;&lt;/contributors&gt;&lt;titles&gt;&lt;title&gt;Defining the contribution of chronic kidney disease to all-cause mortality in patients with type 2 diabetes: the Renal Insufficiency And Cardiovascular Events (RIACE) Italian Multicenter Study&lt;/title&gt;&lt;secondary-title&gt;Acta diabetologica&lt;/secondary-title&gt;&lt;/titles&gt;&lt;periodical&gt;&lt;full-title&gt;Acta Diabetologica&lt;/full-title&gt;&lt;/periodical&gt;&lt;pages&gt;1-10&lt;/pages&gt;&lt;dates&gt;&lt;year&gt;2018&lt;/year&gt;&lt;/dates&gt;&lt;isbn&gt;0940-5429&lt;/isbn&gt;&lt;urls&gt;&lt;/urls&gt;&lt;/record&gt;&lt;/Cite&gt;&lt;/EndNote&gt;</w:instrText>
      </w:r>
      <w:r w:rsidR="006D7CC7" w:rsidRPr="004A488F">
        <w:rPr>
          <w:rFonts w:ascii="Times New Roman" w:hAnsi="Times New Roman" w:cs="Times New Roman"/>
          <w:sz w:val="20"/>
          <w:szCs w:val="20"/>
          <w:highlight w:val="yellow"/>
        </w:rPr>
        <w:fldChar w:fldCharType="separate"/>
      </w:r>
      <w:r w:rsidR="00CF4842" w:rsidRPr="004A488F">
        <w:rPr>
          <w:rFonts w:ascii="Times New Roman" w:hAnsi="Times New Roman" w:cs="Times New Roman"/>
          <w:sz w:val="20"/>
          <w:szCs w:val="20"/>
          <w:highlight w:val="yellow"/>
        </w:rPr>
        <w:t>[36]</w:t>
      </w:r>
      <w:r w:rsidR="006D7CC7" w:rsidRPr="004A488F">
        <w:rPr>
          <w:rFonts w:ascii="Times New Roman" w:hAnsi="Times New Roman" w:cs="Times New Roman"/>
          <w:sz w:val="20"/>
          <w:szCs w:val="20"/>
          <w:highlight w:val="yellow"/>
        </w:rPr>
        <w:fldChar w:fldCharType="end"/>
      </w:r>
      <w:r w:rsidR="006D7CC7" w:rsidRPr="004A488F">
        <w:rPr>
          <w:rFonts w:ascii="Times New Roman" w:hAnsi="Times New Roman" w:cs="Times New Roman"/>
          <w:sz w:val="20"/>
          <w:szCs w:val="20"/>
          <w:highlight w:val="yellow"/>
        </w:rPr>
        <w:t xml:space="preserve"> </w:t>
      </w:r>
      <w:r w:rsidR="005C5884" w:rsidRPr="004A488F">
        <w:rPr>
          <w:rFonts w:ascii="Times New Roman" w:hAnsi="Times New Roman" w:cs="Times New Roman"/>
          <w:sz w:val="20"/>
          <w:szCs w:val="20"/>
          <w:highlight w:val="yellow"/>
        </w:rPr>
        <w:t>showed that CKD is a major risk factor for mortality in patients with T2DM is CKD and given that SAs are at disproportionate risk of CKD</w:t>
      </w:r>
      <w:r w:rsidR="006D7CC7" w:rsidRPr="004A488F">
        <w:rPr>
          <w:rFonts w:ascii="Times New Roman" w:hAnsi="Times New Roman" w:cs="Times New Roman"/>
          <w:sz w:val="20"/>
          <w:szCs w:val="20"/>
          <w:highlight w:val="yellow"/>
        </w:rPr>
        <w:t xml:space="preserve"> </w:t>
      </w:r>
      <w:r w:rsidR="006D7CC7" w:rsidRPr="004A488F">
        <w:rPr>
          <w:rFonts w:ascii="Times New Roman" w:hAnsi="Times New Roman" w:cs="Times New Roman"/>
          <w:sz w:val="20"/>
          <w:szCs w:val="20"/>
          <w:highlight w:val="yellow"/>
        </w:rPr>
        <w:fldChar w:fldCharType="begin"/>
      </w:r>
      <w:r w:rsidR="00CF4842" w:rsidRPr="004A488F">
        <w:rPr>
          <w:rFonts w:ascii="Times New Roman" w:hAnsi="Times New Roman" w:cs="Times New Roman"/>
          <w:sz w:val="20"/>
          <w:szCs w:val="20"/>
          <w:highlight w:val="yellow"/>
        </w:rPr>
        <w:instrText xml:space="preserve"> ADDIN EN.CITE &lt;EndNote&gt;&lt;Cite&gt;&lt;Author&gt;Owusu Adjah&lt;/Author&gt;&lt;Year&gt;2018&lt;/Year&gt;&lt;RecNum&gt;1258&lt;/RecNum&gt;&lt;DisplayText&gt;[37]&lt;/DisplayText&gt;&lt;record&gt;&lt;rec-number&gt;1258&lt;/rec-number&gt;&lt;foreign-keys&gt;&lt;key app="EN" db-id="zvzsfv2ff9t0fkep0fa5erfsp9vavsawwaz2" timestamp="1528628262"&gt;1258&lt;/key&gt;&lt;key app="ENWeb" db-id=""&gt;0&lt;/key&gt;&lt;/foreign-keys&gt;&lt;ref-type name="Journal Article"&gt;17&lt;/ref-type&gt;&lt;contributors&gt;&lt;authors&gt;&lt;author&gt;Owusu Adjah, E. S.&lt;/author&gt;&lt;author&gt;Bellary, S.&lt;/author&gt;&lt;author&gt;Hanif, W.&lt;/author&gt;&lt;author&gt;Patel, K.&lt;/author&gt;&lt;author&gt;Khunti, K.&lt;/author&gt;&lt;author&gt;Paul, S. K.&lt;/author&gt;&lt;/authors&gt;&lt;/contributors&gt;&lt;titles&gt;&lt;title&gt;Prevalence and incidence of complications at diagnosis of T2DM and during follow-up by BMI and ethnicity: a matched case-control analysis&lt;/title&gt;&lt;secondary-title&gt;Cardiovascular Diabetology&lt;/secondary-title&gt;&lt;alt-title&gt;Cardiovasc Diabetol&lt;/alt-title&gt;&lt;/titles&gt;&lt;periodical&gt;&lt;full-title&gt;Cardiovascular diabetology&lt;/full-title&gt;&lt;/periodical&gt;&lt;alt-periodical&gt;&lt;full-title&gt;Cardiovasc Diabetol&lt;/full-title&gt;&lt;/alt-periodical&gt;&lt;pages&gt;70&lt;/pages&gt;&lt;volume&gt;17&lt;/volume&gt;&lt;number&gt;1&lt;/number&gt;&lt;edition&gt;2018/05/17&lt;/edition&gt;&lt;dates&gt;&lt;year&gt;2018&lt;/year&gt;&lt;pub-dates&gt;&lt;date&gt;May 15&lt;/date&gt;&lt;/pub-dates&gt;&lt;/dates&gt;&lt;isbn&gt;1475-2840 (Electronic)&amp;#xD;1475-2840 (Linking)&lt;/isbn&gt;&lt;label&gt;Owusu Adjah2018&lt;/label&gt;&lt;work-type&gt;journal article&lt;/work-type&gt;&lt;urls&gt;&lt;related-urls&gt;&lt;url&gt;&lt;style face="underline" font="default" size="100%"&gt;https://doi.org/10.1186/s12933-018-0712-1&lt;/style&gt;&lt;/url&gt;&lt;url&gt;&lt;style face="underline" font="default" size="100%"&gt;https://cardiab.biomedcentral.com/articles/10.1186/s12933-018-0712-1&lt;/style&gt;&lt;/url&gt;&lt;/related-urls&gt;&lt;/urls&gt;&lt;custom2&gt;PMC5952414&lt;/custom2&gt;&lt;electronic-resource-num&gt;&lt;style face="underline" font="default" size="100%"&gt;https://doi.org/10.1186/s12933-018-0712-1&lt;/style&gt;&lt;/electronic-resource-num&gt;&lt;/record&gt;&lt;/Cite&gt;&lt;/EndNote&gt;</w:instrText>
      </w:r>
      <w:r w:rsidR="006D7CC7" w:rsidRPr="004A488F">
        <w:rPr>
          <w:rFonts w:ascii="Times New Roman" w:hAnsi="Times New Roman" w:cs="Times New Roman"/>
          <w:sz w:val="20"/>
          <w:szCs w:val="20"/>
          <w:highlight w:val="yellow"/>
        </w:rPr>
        <w:fldChar w:fldCharType="separate"/>
      </w:r>
      <w:r w:rsidR="00CF4842" w:rsidRPr="004A488F">
        <w:rPr>
          <w:rFonts w:ascii="Times New Roman" w:hAnsi="Times New Roman" w:cs="Times New Roman"/>
          <w:sz w:val="20"/>
          <w:szCs w:val="20"/>
          <w:highlight w:val="yellow"/>
        </w:rPr>
        <w:t>[37]</w:t>
      </w:r>
      <w:r w:rsidR="006D7CC7" w:rsidRPr="004A488F">
        <w:rPr>
          <w:rFonts w:ascii="Times New Roman" w:hAnsi="Times New Roman" w:cs="Times New Roman"/>
          <w:sz w:val="20"/>
          <w:szCs w:val="20"/>
          <w:highlight w:val="yellow"/>
        </w:rPr>
        <w:fldChar w:fldCharType="end"/>
      </w:r>
      <w:r w:rsidR="005C5884" w:rsidRPr="004A488F">
        <w:rPr>
          <w:rFonts w:ascii="Times New Roman" w:hAnsi="Times New Roman" w:cs="Times New Roman"/>
          <w:sz w:val="20"/>
          <w:szCs w:val="20"/>
          <w:highlight w:val="yellow"/>
        </w:rPr>
        <w:t xml:space="preserve">, it is possible that </w:t>
      </w:r>
      <w:r w:rsidR="00B04730" w:rsidRPr="004A488F">
        <w:rPr>
          <w:rFonts w:ascii="Times New Roman" w:hAnsi="Times New Roman" w:cs="Times New Roman"/>
          <w:sz w:val="20"/>
          <w:szCs w:val="20"/>
          <w:highlight w:val="yellow"/>
        </w:rPr>
        <w:t xml:space="preserve">our finding of </w:t>
      </w:r>
      <w:r w:rsidR="005C5884" w:rsidRPr="004A488F">
        <w:rPr>
          <w:rFonts w:ascii="Times New Roman" w:hAnsi="Times New Roman" w:cs="Times New Roman"/>
          <w:sz w:val="20"/>
          <w:szCs w:val="20"/>
          <w:highlight w:val="yellow"/>
        </w:rPr>
        <w:t xml:space="preserve">excess mortality among SAs with </w:t>
      </w:r>
      <w:r w:rsidR="00B04730" w:rsidRPr="004A488F">
        <w:rPr>
          <w:rFonts w:ascii="Times New Roman" w:hAnsi="Times New Roman" w:cs="Times New Roman"/>
          <w:sz w:val="20"/>
          <w:szCs w:val="20"/>
          <w:highlight w:val="yellow"/>
        </w:rPr>
        <w:t>normal</w:t>
      </w:r>
      <w:r w:rsidR="005C5884" w:rsidRPr="004A488F">
        <w:rPr>
          <w:rFonts w:ascii="Times New Roman" w:hAnsi="Times New Roman" w:cs="Times New Roman"/>
          <w:sz w:val="20"/>
          <w:szCs w:val="20"/>
          <w:highlight w:val="yellow"/>
        </w:rPr>
        <w:t xml:space="preserve"> BMI could be due to </w:t>
      </w:r>
      <w:r w:rsidR="00B04730" w:rsidRPr="004A488F">
        <w:rPr>
          <w:rFonts w:ascii="Times New Roman" w:hAnsi="Times New Roman" w:cs="Times New Roman"/>
          <w:sz w:val="20"/>
          <w:szCs w:val="20"/>
          <w:highlight w:val="yellow"/>
        </w:rPr>
        <w:t>the several pathophysiological mechanisms linking CKD to CVD and ACM</w:t>
      </w:r>
      <w:r w:rsidR="004A488F">
        <w:rPr>
          <w:rFonts w:ascii="Times New Roman" w:hAnsi="Times New Roman" w:cs="Times New Roman"/>
          <w:sz w:val="20"/>
          <w:szCs w:val="20"/>
          <w:highlight w:val="yellow"/>
        </w:rPr>
        <w:t xml:space="preserve"> </w:t>
      </w:r>
      <w:r w:rsidR="004A488F">
        <w:rPr>
          <w:rFonts w:ascii="Times New Roman" w:hAnsi="Times New Roman" w:cs="Times New Roman"/>
          <w:sz w:val="20"/>
          <w:szCs w:val="20"/>
          <w:highlight w:val="yellow"/>
        </w:rPr>
        <w:fldChar w:fldCharType="begin"/>
      </w:r>
      <w:r w:rsidR="004A488F">
        <w:rPr>
          <w:rFonts w:ascii="Times New Roman" w:hAnsi="Times New Roman" w:cs="Times New Roman"/>
          <w:sz w:val="20"/>
          <w:szCs w:val="20"/>
          <w:highlight w:val="yellow"/>
        </w:rPr>
        <w:instrText xml:space="preserve"> ADDIN EN.CITE &lt;EndNote&gt;&lt;Cite&gt;&lt;Author&gt;Penno&lt;/Author&gt;&lt;Year&gt;2018&lt;/Year&gt;&lt;RecNum&gt;1278&lt;/RecNum&gt;&lt;DisplayText&gt;[36]&lt;/DisplayText&gt;&lt;record&gt;&lt;rec-number&gt;1278&lt;/rec-number&gt;&lt;foreign-keys&gt;&lt;key app="EN" db-id="zvzsfv2ff9t0fkep0fa5erfsp9vavsawwaz2" timestamp="1533734493"&gt;1278&lt;/key&gt;&lt;/foreign-keys&gt;&lt;ref-type name="Journal Article"&gt;17&lt;/ref-type&gt;&lt;contributors&gt;&lt;authors&gt;&lt;author&gt;Penno, Giuseppe&lt;/author&gt;&lt;author&gt;Solini, Anna&lt;/author&gt;&lt;author&gt;Bonora, Enzo&lt;/author&gt;&lt;author&gt;Orsi, Emanuela&lt;/author&gt;&lt;author&gt;Fondelli, Cecilia&lt;/author&gt;&lt;author&gt;Zerbini, Gianpaolo&lt;/author&gt;&lt;author&gt;Trevisan, Roberto&lt;/author&gt;&lt;author&gt;Vedovato, Monica&lt;/author&gt;&lt;author&gt;Cavalot, Franco&lt;/author&gt;&lt;author&gt;Laviola, Luigi&lt;/author&gt;&lt;/authors&gt;&lt;/contributors&gt;&lt;titles&gt;&lt;title&gt;Defining the contribution of chronic kidney disease to all-cause mortality in patients with type 2 diabetes: the Renal Insufficiency And Cardiovascular Events (RIACE) Italian Multicenter Study&lt;/title&gt;&lt;secondary-title&gt;Acta diabetologica&lt;/secondary-title&gt;&lt;/titles&gt;&lt;periodical&gt;&lt;full-title&gt;Acta Diabetologica&lt;/full-title&gt;&lt;/periodical&gt;&lt;pages&gt;1-10&lt;/pages&gt;&lt;dates&gt;&lt;year&gt;2018&lt;/year&gt;&lt;/dates&gt;&lt;isbn&gt;0940-5429&lt;/isbn&gt;&lt;urls&gt;&lt;/urls&gt;&lt;/record&gt;&lt;/Cite&gt;&lt;/EndNote&gt;</w:instrText>
      </w:r>
      <w:r w:rsidR="004A488F">
        <w:rPr>
          <w:rFonts w:ascii="Times New Roman" w:hAnsi="Times New Roman" w:cs="Times New Roman"/>
          <w:sz w:val="20"/>
          <w:szCs w:val="20"/>
          <w:highlight w:val="yellow"/>
        </w:rPr>
        <w:fldChar w:fldCharType="separate"/>
      </w:r>
      <w:r w:rsidR="004A488F">
        <w:rPr>
          <w:rFonts w:ascii="Times New Roman" w:hAnsi="Times New Roman" w:cs="Times New Roman"/>
          <w:noProof/>
          <w:sz w:val="20"/>
          <w:szCs w:val="20"/>
          <w:highlight w:val="yellow"/>
        </w:rPr>
        <w:t>[36]</w:t>
      </w:r>
      <w:r w:rsidR="004A488F">
        <w:rPr>
          <w:rFonts w:ascii="Times New Roman" w:hAnsi="Times New Roman" w:cs="Times New Roman"/>
          <w:sz w:val="20"/>
          <w:szCs w:val="20"/>
          <w:highlight w:val="yellow"/>
        </w:rPr>
        <w:fldChar w:fldCharType="end"/>
      </w:r>
      <w:r w:rsidR="00B04730" w:rsidRPr="004A488F">
        <w:rPr>
          <w:rFonts w:ascii="Times New Roman" w:hAnsi="Times New Roman" w:cs="Times New Roman"/>
          <w:sz w:val="20"/>
          <w:szCs w:val="20"/>
          <w:highlight w:val="yellow"/>
        </w:rPr>
        <w:t>. Notwithstan</w:t>
      </w:r>
      <w:r w:rsidR="006D7CC7" w:rsidRPr="004A488F">
        <w:rPr>
          <w:rFonts w:ascii="Times New Roman" w:hAnsi="Times New Roman" w:cs="Times New Roman"/>
          <w:sz w:val="20"/>
          <w:szCs w:val="20"/>
          <w:highlight w:val="yellow"/>
        </w:rPr>
        <w:t xml:space="preserve">ding, future studies evaluating </w:t>
      </w:r>
      <w:r w:rsidR="006D7CC7" w:rsidRPr="004A488F">
        <w:rPr>
          <w:rFonts w:ascii="Times New Roman" w:hAnsi="Times New Roman" w:cs="Times New Roman"/>
          <w:sz w:val="20"/>
          <w:szCs w:val="20"/>
          <w:highlight w:val="yellow"/>
        </w:rPr>
        <w:lastRenderedPageBreak/>
        <w:t>the interaction of albuminuria levels with glycaemic and cardiovascular risk factors for each BMI category within each ethnic group are needed.</w:t>
      </w:r>
    </w:p>
    <w:p w14:paraId="13CC105D" w14:textId="77777777" w:rsidR="00FE703B" w:rsidRPr="00EF75B1" w:rsidRDefault="00FE703B" w:rsidP="00662577">
      <w:pPr>
        <w:spacing w:after="0" w:line="480" w:lineRule="auto"/>
        <w:jc w:val="both"/>
        <w:rPr>
          <w:rFonts w:ascii="Times New Roman" w:hAnsi="Times New Roman" w:cs="Times New Roman"/>
          <w:sz w:val="20"/>
          <w:szCs w:val="20"/>
        </w:rPr>
      </w:pPr>
    </w:p>
    <w:p w14:paraId="169C7237" w14:textId="685CC7AD" w:rsidR="00FE703B" w:rsidRPr="00EF75B1" w:rsidRDefault="00FE703B" w:rsidP="00662577">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rPr>
        <w:t xml:space="preserve">Our findings should be interpreted considering the limitations of this study, which include: (1) availability of ethnicity data on a limited number of patients; </w:t>
      </w:r>
      <w:r w:rsidR="0089079E" w:rsidRPr="00EF75B1">
        <w:rPr>
          <w:rFonts w:ascii="Times New Roman" w:hAnsi="Times New Roman" w:cs="Times New Roman"/>
          <w:sz w:val="20"/>
          <w:szCs w:val="20"/>
        </w:rPr>
        <w:t xml:space="preserve">(2) non-availability of longitudinal data on smoking cessation, </w:t>
      </w:r>
      <w:r w:rsidRPr="00EF75B1">
        <w:rPr>
          <w:rFonts w:ascii="Times New Roman" w:hAnsi="Times New Roman" w:cs="Times New Roman"/>
          <w:sz w:val="20"/>
          <w:szCs w:val="20"/>
        </w:rPr>
        <w:t>and (</w:t>
      </w:r>
      <w:r w:rsidR="0089079E" w:rsidRPr="00EF75B1">
        <w:rPr>
          <w:rFonts w:ascii="Times New Roman" w:hAnsi="Times New Roman" w:cs="Times New Roman"/>
          <w:sz w:val="20"/>
          <w:szCs w:val="20"/>
        </w:rPr>
        <w:t>3</w:t>
      </w:r>
      <w:r w:rsidRPr="00EF75B1">
        <w:rPr>
          <w:rFonts w:ascii="Times New Roman" w:hAnsi="Times New Roman" w:cs="Times New Roman"/>
          <w:sz w:val="20"/>
          <w:szCs w:val="20"/>
        </w:rPr>
        <w:t xml:space="preserve">) potential for residual confounding as with all observational studies. Despite the issue of limited ethnicity data on some patients, previous work with this cohort by our research group showed that the distribution of sex, smoking status and BMI among persons with missing information on ethnicity was similar to the respective distributions among those with available information on ethnicity </w:t>
      </w:r>
      <w:r w:rsidRPr="00EF75B1">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 </w:instrText>
      </w:r>
      <w:r w:rsidR="00CF4842">
        <w:rPr>
          <w:rFonts w:ascii="Times New Roman" w:hAnsi="Times New Roman" w:cs="Times New Roman"/>
          <w:sz w:val="20"/>
          <w:szCs w:val="20"/>
        </w:rPr>
        <w:fldChar w:fldCharType="begin">
          <w:fldData xml:space="preserve">PEVuZE5vdGU+PENpdGU+PEF1dGhvcj5QYXVsPC9BdXRob3I+PFllYXI+MjAxNzwvWWVhcj48UmVj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</w:fldData>
        </w:fldChar>
      </w:r>
      <w:r w:rsidR="00CF4842">
        <w:rPr>
          <w:rFonts w:ascii="Times New Roman" w:hAnsi="Times New Roman" w:cs="Times New Roman"/>
          <w:sz w:val="20"/>
          <w:szCs w:val="20"/>
        </w:rPr>
        <w:instrText xml:space="preserve"> ADDIN EN.CITE.DATA </w:instrText>
      </w:r>
      <w:r w:rsidR="00CF4842">
        <w:rPr>
          <w:rFonts w:ascii="Times New Roman" w:hAnsi="Times New Roman" w:cs="Times New Roman"/>
          <w:sz w:val="20"/>
          <w:szCs w:val="20"/>
        </w:rPr>
      </w:r>
      <w:r w:rsidR="00CF4842">
        <w:rPr>
          <w:rFonts w:ascii="Times New Roman" w:hAnsi="Times New Roman" w:cs="Times New Roman"/>
          <w:sz w:val="20"/>
          <w:szCs w:val="20"/>
        </w:rPr>
        <w:fldChar w:fldCharType="end"/>
      </w:r>
      <w:r w:rsidRPr="00EF75B1">
        <w:rPr>
          <w:rFonts w:ascii="Times New Roman" w:hAnsi="Times New Roman" w:cs="Times New Roman"/>
          <w:sz w:val="20"/>
          <w:szCs w:val="20"/>
        </w:rPr>
      </w:r>
      <w:r w:rsidRPr="00EF75B1">
        <w:rPr>
          <w:rFonts w:ascii="Times New Roman" w:hAnsi="Times New Roman" w:cs="Times New Roman"/>
          <w:sz w:val="20"/>
          <w:szCs w:val="20"/>
        </w:rPr>
        <w:fldChar w:fldCharType="separate"/>
      </w:r>
      <w:r w:rsidR="00CF4842">
        <w:rPr>
          <w:rFonts w:ascii="Times New Roman" w:hAnsi="Times New Roman" w:cs="Times New Roman"/>
          <w:noProof/>
          <w:sz w:val="20"/>
          <w:szCs w:val="20"/>
        </w:rPr>
        <w:t>[23]</w:t>
      </w:r>
      <w:r w:rsidRPr="00EF75B1">
        <w:rPr>
          <w:rFonts w:ascii="Times New Roman" w:hAnsi="Times New Roman" w:cs="Times New Roman"/>
          <w:sz w:val="20"/>
          <w:szCs w:val="20"/>
        </w:rPr>
        <w:fldChar w:fldCharType="end"/>
      </w:r>
      <w:r w:rsidRPr="00EF75B1">
        <w:rPr>
          <w:rFonts w:ascii="Times New Roman" w:hAnsi="Times New Roman" w:cs="Times New Roman"/>
          <w:sz w:val="20"/>
          <w:szCs w:val="20"/>
        </w:rPr>
        <w:t>. Furthermore, we also attempted to minimize bias introduced by confounders by using the "treatment effect" modelling approach. With this approach, robust inferences are provided through appropriate adjustments and balancing of a detailed list of confounders. However, patient-level data from electronic health records still present challenges regarding accuracy and completeness.</w:t>
      </w:r>
    </w:p>
    <w:p w14:paraId="0AD664D3" w14:textId="77777777" w:rsidR="00B514A9" w:rsidRPr="00EF75B1" w:rsidRDefault="00B514A9" w:rsidP="00662577">
      <w:pPr>
        <w:spacing w:after="0" w:line="480" w:lineRule="auto"/>
        <w:jc w:val="both"/>
        <w:rPr>
          <w:rFonts w:ascii="Times New Roman" w:hAnsi="Times New Roman" w:cs="Times New Roman"/>
          <w:sz w:val="20"/>
          <w:szCs w:val="20"/>
        </w:rPr>
      </w:pPr>
    </w:p>
    <w:p w14:paraId="7DB7D748" w14:textId="77777777" w:rsidR="004F66C1" w:rsidRDefault="00B514A9" w:rsidP="004F66C1">
      <w:pPr>
        <w:spacing w:after="0" w:line="480" w:lineRule="auto"/>
        <w:jc w:val="both"/>
        <w:rPr>
          <w:rFonts w:ascii="Times New Roman" w:hAnsi="Times New Roman" w:cs="Times New Roman"/>
          <w:sz w:val="20"/>
          <w:szCs w:val="20"/>
        </w:rPr>
      </w:pPr>
      <w:r w:rsidRPr="00EF75B1">
        <w:rPr>
          <w:rFonts w:ascii="Times New Roman" w:hAnsi="Times New Roman" w:cs="Times New Roman"/>
          <w:sz w:val="20"/>
          <w:szCs w:val="20"/>
          <w:lang w:val="en-US"/>
        </w:rPr>
        <w:t xml:space="preserve">In conclusion, our study </w:t>
      </w:r>
      <w:bookmarkStart w:id="3" w:name="_Hlk509311315"/>
      <w:r w:rsidRPr="00EF75B1">
        <w:rPr>
          <w:rFonts w:ascii="Times New Roman" w:hAnsi="Times New Roman" w:cs="Times New Roman"/>
          <w:sz w:val="20"/>
          <w:szCs w:val="20"/>
          <w:lang w:val="en-US"/>
        </w:rPr>
        <w:t>confirms</w:t>
      </w:r>
      <w:r w:rsidRPr="00EF75B1">
        <w:rPr>
          <w:rFonts w:ascii="Times New Roman" w:hAnsi="Times New Roman" w:cs="Times New Roman"/>
          <w:sz w:val="20"/>
          <w:szCs w:val="20"/>
        </w:rPr>
        <w:t xml:space="preserve"> a paradoxical association BMI and mortality among patients with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 xml:space="preserve"> and provides new insight into the possible role of ethnicity in explaining the obesity paradox both regarding CVD and total mortality</w:t>
      </w:r>
      <w:bookmarkEnd w:id="3"/>
      <w:r w:rsidRPr="00EF75B1">
        <w:rPr>
          <w:rFonts w:ascii="Times New Roman" w:hAnsi="Times New Roman" w:cs="Times New Roman"/>
          <w:sz w:val="20"/>
          <w:szCs w:val="20"/>
        </w:rPr>
        <w:t>.</w:t>
      </w:r>
    </w:p>
    <w:p w14:paraId="52F60A5B" w14:textId="77777777" w:rsidR="004F66C1" w:rsidRDefault="004F66C1" w:rsidP="004F66C1">
      <w:pPr>
        <w:spacing w:after="0" w:line="480" w:lineRule="auto"/>
        <w:jc w:val="both"/>
        <w:rPr>
          <w:rFonts w:ascii="Times New Roman" w:hAnsi="Times New Roman" w:cs="Times New Roman"/>
          <w:sz w:val="20"/>
          <w:szCs w:val="20"/>
        </w:rPr>
      </w:pPr>
    </w:p>
    <w:p w14:paraId="14D96289" w14:textId="43DC01AE" w:rsidR="004F66C1" w:rsidRPr="001D2778" w:rsidRDefault="001D2778" w:rsidP="001D2778">
      <w:pPr>
        <w:pStyle w:val="Heading1"/>
        <w:spacing w:before="0" w:line="480" w:lineRule="auto"/>
        <w:rPr>
          <w:rFonts w:ascii="Times New Roman" w:hAnsi="Times New Roman" w:cs="Times New Roman"/>
          <w:b/>
          <w:color w:val="auto"/>
          <w:sz w:val="22"/>
          <w:szCs w:val="22"/>
        </w:rPr>
      </w:pPr>
      <w:r w:rsidRPr="001D2778">
        <w:rPr>
          <w:rFonts w:ascii="Times New Roman" w:hAnsi="Times New Roman" w:cs="Times New Roman"/>
          <w:b/>
          <w:color w:val="auto"/>
          <w:sz w:val="22"/>
          <w:szCs w:val="22"/>
        </w:rPr>
        <w:t xml:space="preserve">CONFLICT OF INTEREST </w:t>
      </w:r>
    </w:p>
    <w:p w14:paraId="2FE8E657" w14:textId="005F4AA0" w:rsidR="004F66C1" w:rsidRDefault="004F66C1" w:rsidP="004F66C1">
      <w:pPr>
        <w:adjustRightInd w:val="0"/>
        <w:spacing w:after="0" w:line="480" w:lineRule="auto"/>
        <w:jc w:val="both"/>
        <w:rPr>
          <w:rFonts w:ascii="Times New Roman" w:hAnsi="Times New Roman" w:cs="Times New Roman"/>
          <w:sz w:val="20"/>
          <w:szCs w:val="20"/>
        </w:rPr>
      </w:pPr>
      <w:r w:rsidRPr="004F66C1">
        <w:rPr>
          <w:rFonts w:ascii="Times New Roman" w:hAnsi="Times New Roman" w:cs="Times New Roman"/>
          <w:sz w:val="20"/>
          <w:szCs w:val="20"/>
        </w:rPr>
        <w:t xml:space="preserve">SKP has acted as a consultant and/or speaker for Novartis, GI Dynamics, Roche, AstraZeneca, Guangzhou Zhongyi Pharmaceutical and Amylin Pharmaceuticals LLC. He has received grants in support of investigator and investigator-initiated clinical studies from Merck, Novo Nordisk, AstraZeneca, Hospira, Amylin Pharmaceuticals, Sanofi Aventis and Pfizer. </w:t>
      </w:r>
      <w:r w:rsidRPr="004F66C1">
        <w:rPr>
          <w:rFonts w:ascii="Times New Roman" w:hAnsi="Times New Roman" w:cs="Times New Roman"/>
          <w:color w:val="000000"/>
          <w:sz w:val="20"/>
          <w:szCs w:val="20"/>
        </w:rPr>
        <w:t xml:space="preserve">KKR has acted as a speaker or consultant for Abbvie, Amgen, Pfizer, Astra Zeneca, Sanofi Resverlogix, Regeneron, Esperion, ACKCEA, Medicines Company, BI, Novo Nordisk. </w:t>
      </w:r>
      <w:r w:rsidRPr="004F66C1">
        <w:rPr>
          <w:rFonts w:ascii="Times New Roman" w:hAnsi="Times New Roman" w:cs="Times New Roman"/>
          <w:sz w:val="20"/>
          <w:szCs w:val="20"/>
        </w:rPr>
        <w:t>ESOA has no conflicts of interest to declare.</w:t>
      </w:r>
    </w:p>
    <w:p w14:paraId="62BE82F0" w14:textId="77777777" w:rsidR="0074281D" w:rsidRDefault="0074281D" w:rsidP="004F66C1">
      <w:pPr>
        <w:adjustRightInd w:val="0"/>
        <w:spacing w:after="0" w:line="480" w:lineRule="auto"/>
        <w:jc w:val="both"/>
        <w:rPr>
          <w:rFonts w:ascii="Times New Roman" w:hAnsi="Times New Roman" w:cs="Times New Roman"/>
          <w:sz w:val="20"/>
          <w:szCs w:val="20"/>
        </w:rPr>
      </w:pPr>
    </w:p>
    <w:p w14:paraId="5251C206" w14:textId="5D361F65" w:rsidR="00226065" w:rsidRDefault="0074281D" w:rsidP="0074281D">
      <w:pPr>
        <w:adjustRightInd w:val="0"/>
        <w:spacing w:after="0" w:line="480" w:lineRule="auto"/>
        <w:rPr>
          <w:rFonts w:ascii="Times New Roman" w:hAnsi="Times New Roman" w:cs="Times New Roman"/>
          <w:sz w:val="20"/>
          <w:szCs w:val="20"/>
        </w:rPr>
      </w:pPr>
      <w:r w:rsidRPr="0074281D">
        <w:rPr>
          <w:rFonts w:ascii="Times New Roman" w:eastAsiaTheme="majorEastAsia" w:hAnsi="Times New Roman" w:cs="Times New Roman"/>
          <w:b/>
        </w:rPr>
        <w:t>STATEMENT OF HUMAN AND ANIMAL RIGHTS</w:t>
      </w:r>
      <w:r>
        <w:rPr>
          <w:rFonts w:ascii="Calibri" w:hAnsi="Calibri" w:cs="Calibri"/>
          <w:color w:val="000000"/>
        </w:rPr>
        <w:br/>
      </w:r>
      <w:r w:rsidRPr="0074281D">
        <w:rPr>
          <w:rFonts w:ascii="Times New Roman" w:hAnsi="Times New Roman" w:cs="Times New Roman"/>
          <w:sz w:val="20"/>
          <w:szCs w:val="20"/>
        </w:rPr>
        <w:t>This article does not contain any studies with human or animal subjects performed by the any of the authors.</w:t>
      </w:r>
    </w:p>
    <w:p w14:paraId="5CDC5036" w14:textId="1BA1FA52" w:rsidR="004F66C1" w:rsidRDefault="004F66C1" w:rsidP="004F66C1">
      <w:pPr>
        <w:adjustRightInd w:val="0"/>
        <w:spacing w:after="0" w:line="480" w:lineRule="auto"/>
        <w:jc w:val="both"/>
        <w:rPr>
          <w:rFonts w:ascii="Times New Roman" w:hAnsi="Times New Roman" w:cs="Times New Roman"/>
          <w:sz w:val="20"/>
          <w:szCs w:val="20"/>
        </w:rPr>
      </w:pPr>
    </w:p>
    <w:p w14:paraId="300CDB1B" w14:textId="783E60F0" w:rsidR="0074281D" w:rsidRDefault="0074281D" w:rsidP="004F66C1">
      <w:pPr>
        <w:adjustRightInd w:val="0"/>
        <w:spacing w:after="0" w:line="480" w:lineRule="auto"/>
        <w:jc w:val="both"/>
        <w:rPr>
          <w:rFonts w:ascii="Times New Roman" w:hAnsi="Times New Roman" w:cs="Times New Roman"/>
          <w:sz w:val="20"/>
          <w:szCs w:val="20"/>
        </w:rPr>
      </w:pPr>
    </w:p>
    <w:p w14:paraId="0C19D7FE" w14:textId="567FE80A" w:rsidR="0074281D" w:rsidRDefault="0074281D" w:rsidP="004F66C1">
      <w:pPr>
        <w:adjustRightInd w:val="0"/>
        <w:spacing w:after="0" w:line="480" w:lineRule="auto"/>
        <w:jc w:val="both"/>
        <w:rPr>
          <w:rFonts w:ascii="Times New Roman" w:hAnsi="Times New Roman" w:cs="Times New Roman"/>
          <w:sz w:val="20"/>
          <w:szCs w:val="20"/>
        </w:rPr>
      </w:pPr>
    </w:p>
    <w:p w14:paraId="03F5AD64" w14:textId="03097C12" w:rsidR="0074281D" w:rsidRDefault="0074281D" w:rsidP="004F66C1">
      <w:pPr>
        <w:adjustRightInd w:val="0"/>
        <w:spacing w:after="0" w:line="480" w:lineRule="auto"/>
        <w:jc w:val="both"/>
        <w:rPr>
          <w:rFonts w:ascii="Times New Roman" w:hAnsi="Times New Roman" w:cs="Times New Roman"/>
          <w:sz w:val="20"/>
          <w:szCs w:val="20"/>
        </w:rPr>
      </w:pPr>
    </w:p>
    <w:p w14:paraId="1DE96E7F" w14:textId="1F40BB35" w:rsidR="0074281D" w:rsidRDefault="0074281D" w:rsidP="004F66C1">
      <w:pPr>
        <w:adjustRightInd w:val="0"/>
        <w:spacing w:after="0" w:line="480" w:lineRule="auto"/>
        <w:jc w:val="both"/>
        <w:rPr>
          <w:rFonts w:ascii="Times New Roman" w:hAnsi="Times New Roman" w:cs="Times New Roman"/>
          <w:sz w:val="20"/>
          <w:szCs w:val="20"/>
        </w:rPr>
      </w:pPr>
    </w:p>
    <w:p w14:paraId="115AAC29" w14:textId="5E8B5472" w:rsidR="0074281D" w:rsidRDefault="0074281D" w:rsidP="004F66C1">
      <w:pPr>
        <w:adjustRightInd w:val="0"/>
        <w:spacing w:after="0" w:line="480" w:lineRule="auto"/>
        <w:jc w:val="both"/>
        <w:rPr>
          <w:rFonts w:ascii="Times New Roman" w:hAnsi="Times New Roman" w:cs="Times New Roman"/>
          <w:sz w:val="20"/>
          <w:szCs w:val="20"/>
        </w:rPr>
      </w:pPr>
    </w:p>
    <w:p w14:paraId="2233720E" w14:textId="77777777" w:rsidR="0074281D" w:rsidRPr="004F66C1" w:rsidRDefault="0074281D" w:rsidP="004F66C1">
      <w:pPr>
        <w:adjustRightInd w:val="0"/>
        <w:spacing w:after="0" w:line="480" w:lineRule="auto"/>
        <w:jc w:val="both"/>
        <w:rPr>
          <w:rFonts w:ascii="Times New Roman" w:hAnsi="Times New Roman" w:cs="Times New Roman"/>
          <w:sz w:val="20"/>
          <w:szCs w:val="20"/>
        </w:rPr>
      </w:pPr>
    </w:p>
    <w:p w14:paraId="50E209CF" w14:textId="77777777" w:rsidR="00B514A9" w:rsidRPr="001F7813" w:rsidRDefault="00B514A9" w:rsidP="006E70A6">
      <w:pPr>
        <w:pStyle w:val="Heading1"/>
        <w:spacing w:before="0" w:line="480" w:lineRule="auto"/>
        <w:rPr>
          <w:rFonts w:ascii="Times New Roman" w:hAnsi="Times New Roman" w:cs="Times New Roman"/>
          <w:b/>
          <w:color w:val="auto"/>
          <w:sz w:val="22"/>
          <w:szCs w:val="22"/>
        </w:rPr>
      </w:pPr>
      <w:r w:rsidRPr="001F7813">
        <w:rPr>
          <w:rFonts w:ascii="Times New Roman" w:hAnsi="Times New Roman" w:cs="Times New Roman"/>
          <w:b/>
          <w:color w:val="auto"/>
          <w:sz w:val="22"/>
          <w:szCs w:val="22"/>
        </w:rPr>
        <w:t>REFERENCES</w:t>
      </w:r>
    </w:p>
    <w:p w14:paraId="134D2CE1" w14:textId="4989394B" w:rsidR="004A488F" w:rsidRPr="004A488F" w:rsidRDefault="00B514A9" w:rsidP="004A488F">
      <w:pPr>
        <w:pStyle w:val="EndNoteBibliography"/>
        <w:spacing w:after="0"/>
      </w:pPr>
      <w:r w:rsidRPr="00E31C3E">
        <w:rPr>
          <w:rFonts w:ascii="Times New Roman" w:hAnsi="Times New Roman" w:cs="Times New Roman"/>
          <w:sz w:val="20"/>
          <w:szCs w:val="20"/>
        </w:rPr>
        <w:fldChar w:fldCharType="begin"/>
      </w:r>
      <w:r w:rsidRPr="00E31C3E">
        <w:rPr>
          <w:rFonts w:ascii="Times New Roman" w:hAnsi="Times New Roman" w:cs="Times New Roman"/>
          <w:sz w:val="20"/>
          <w:szCs w:val="20"/>
        </w:rPr>
        <w:instrText xml:space="preserve"> ADDIN EN.REFLIST </w:instrText>
      </w:r>
      <w:r w:rsidRPr="00E31C3E">
        <w:rPr>
          <w:rFonts w:ascii="Times New Roman" w:hAnsi="Times New Roman" w:cs="Times New Roman"/>
          <w:sz w:val="20"/>
          <w:szCs w:val="20"/>
        </w:rPr>
        <w:fldChar w:fldCharType="separate"/>
      </w:r>
      <w:r w:rsidR="004A488F" w:rsidRPr="004A488F">
        <w:t>1. Carnethon MR, De Chavez PJD, Biggs ML, Lewis CE, Pankow JS, Bertoni AG, Golden SH, Liu K, Mukamal KJ, Campbell-Jenkins B, Dyer AR (2012) Association of weight Status with mortality in adults with incident diabetes. JAMA 308 (6):581-590. doi:</w:t>
      </w:r>
      <w:hyperlink r:id="rId13" w:history="1">
        <w:r w:rsidR="004A488F" w:rsidRPr="004A488F">
          <w:rPr>
            <w:rStyle w:val="Hyperlink"/>
          </w:rPr>
          <w:t>https://doi.org/10.1001/jama.2012.9282</w:t>
        </w:r>
      </w:hyperlink>
    </w:p>
    <w:p w14:paraId="60DDD629" w14:textId="5F9BA966" w:rsidR="004A488F" w:rsidRPr="004A488F" w:rsidRDefault="004A488F" w:rsidP="004A488F">
      <w:pPr>
        <w:pStyle w:val="EndNoteBibliography"/>
        <w:spacing w:after="0"/>
      </w:pPr>
      <w:r w:rsidRPr="004A488F">
        <w:t>2. Logue J, Walker JJ, Leese G, Lindsay R, Mcknight J, Morris A, Philip S, Wild S, Sattar N, on behalf of the Scottish Diabetes Research Network Epidemiology Group (2013) Association between BMI measured within a year after diagnosis of type 2 diabetes and mortality. Diabetes Care 36 (4):887–893. doi:</w:t>
      </w:r>
      <w:hyperlink r:id="rId14" w:history="1">
        <w:r w:rsidRPr="004A488F">
          <w:rPr>
            <w:rStyle w:val="Hyperlink"/>
          </w:rPr>
          <w:t>https://doi.org/10.2337/dc12-0944</w:t>
        </w:r>
      </w:hyperlink>
    </w:p>
    <w:p w14:paraId="6B352FFD" w14:textId="64DBE9A8" w:rsidR="004A488F" w:rsidRPr="004A488F" w:rsidRDefault="004A488F" w:rsidP="004A488F">
      <w:pPr>
        <w:pStyle w:val="EndNoteBibliography"/>
        <w:spacing w:after="0"/>
      </w:pPr>
      <w:r w:rsidRPr="004A488F">
        <w:t>3. Mulnier HE, Seaman HE, Raleigh VS, Soedamah-Muthu SS, Colhoun HM, Lawrenson RA (2006) Mortality in people with type 2 diabetes in the UK. Diabetic Medicine: a journal of the British Diabetic Association 23 (5):516-521. doi:</w:t>
      </w:r>
      <w:hyperlink r:id="rId15" w:history="1">
        <w:r w:rsidRPr="004A488F">
          <w:rPr>
            <w:rStyle w:val="Hyperlink"/>
          </w:rPr>
          <w:t>https://doi.org/10.1111/j.1464-5491.2006.01838.x</w:t>
        </w:r>
      </w:hyperlink>
    </w:p>
    <w:p w14:paraId="7BD04A2A" w14:textId="0786F1DF" w:rsidR="004A488F" w:rsidRPr="004A488F" w:rsidRDefault="004A488F" w:rsidP="004A488F">
      <w:pPr>
        <w:pStyle w:val="EndNoteBibliography"/>
        <w:spacing w:after="0"/>
      </w:pPr>
      <w:r w:rsidRPr="004A488F">
        <w:t>4. Thomas G, Khunti K, Curcin V, Molokhia M, Millett C, Majeed A, Paul S (2014) Obesity paradox in people newly diagnosed with type 2 diabetes with and without prior cardiovascular disease. Diabetes, Obesity &amp; Metabolism 16 (4):317-325. doi:</w:t>
      </w:r>
      <w:hyperlink r:id="rId16" w:history="1">
        <w:r w:rsidRPr="004A488F">
          <w:rPr>
            <w:rStyle w:val="Hyperlink"/>
          </w:rPr>
          <w:t>https://doi.org/10.1111/dom.12217</w:t>
        </w:r>
      </w:hyperlink>
    </w:p>
    <w:p w14:paraId="59443951" w14:textId="2FB7FCAE" w:rsidR="004A488F" w:rsidRPr="004A488F" w:rsidRDefault="004A488F" w:rsidP="004A488F">
      <w:pPr>
        <w:pStyle w:val="EndNoteBibliography"/>
        <w:spacing w:after="0"/>
        <w:rPr>
          <w:u w:val="single"/>
        </w:rPr>
      </w:pPr>
      <w:r w:rsidRPr="004A488F">
        <w:t>5. Zhao W, Katzmarzyk PT, Horswell R, Wang Y, Li W, Johnson J, Heymsfield SB, Cefalu WT, Ryan DH, Hu G (2014) Body Mass Index and the Risk of All-Cause Mortality Among Patients with Type 2 Diabetes. Circulation 130 (24):2143-2151. doi:</w:t>
      </w:r>
      <w:hyperlink r:id="rId17" w:history="1">
        <w:r w:rsidRPr="004A488F">
          <w:rPr>
            <w:rStyle w:val="Hyperlink"/>
          </w:rPr>
          <w:t>https://doi.org/10.1161/circulationaha.114.009098</w:t>
        </w:r>
      </w:hyperlink>
    </w:p>
    <w:p w14:paraId="1E425A57" w14:textId="4911B673" w:rsidR="004A488F" w:rsidRPr="004A488F" w:rsidRDefault="004A488F" w:rsidP="004A488F">
      <w:pPr>
        <w:pStyle w:val="EndNoteBibliography"/>
        <w:spacing w:after="0"/>
      </w:pPr>
      <w:r w:rsidRPr="004A488F">
        <w:t>6. Banack HR, Kaufman JS (2013) The “Obesity Paradox” explained. Epidemiology (Cambridge, Mass) 24 (3):461-462. doi:</w:t>
      </w:r>
      <w:hyperlink r:id="rId18" w:history="1">
        <w:r w:rsidRPr="004A488F">
          <w:rPr>
            <w:rStyle w:val="Hyperlink"/>
          </w:rPr>
          <w:t>https://doi.org/10.1097/EDE.0b013e31828c776c</w:t>
        </w:r>
      </w:hyperlink>
    </w:p>
    <w:p w14:paraId="61A0ABD6" w14:textId="6B9E91D2" w:rsidR="004A488F" w:rsidRPr="004A488F" w:rsidRDefault="004A488F" w:rsidP="004A488F">
      <w:pPr>
        <w:pStyle w:val="EndNoteBibliography"/>
        <w:spacing w:after="0"/>
      </w:pPr>
      <w:r w:rsidRPr="004A488F">
        <w:t>7. Banack HR, Kaufman JS (2015) Does selection bias explain the obesity paradox among individuals with cardiovascular disease? Annals of Epidemiology 25 (5):342-349. doi:</w:t>
      </w:r>
      <w:hyperlink r:id="rId19" w:history="1">
        <w:r w:rsidRPr="004A488F">
          <w:rPr>
            <w:rStyle w:val="Hyperlink"/>
          </w:rPr>
          <w:t>http://dx.doi.org/10.1016/j.annepidem.2015.02.008</w:t>
        </w:r>
      </w:hyperlink>
    </w:p>
    <w:p w14:paraId="00206347" w14:textId="01A339BE" w:rsidR="004A488F" w:rsidRPr="004A488F" w:rsidRDefault="004A488F" w:rsidP="004A488F">
      <w:pPr>
        <w:pStyle w:val="EndNoteBibliography"/>
        <w:spacing w:after="0"/>
      </w:pPr>
      <w:r w:rsidRPr="004A488F">
        <w:t>8. Hainer V, Aldhoon-Hainerová I (2013) Obesity paradox does exist. Diabetes Care 36 (Supplement 2):S276-S281. doi:</w:t>
      </w:r>
      <w:hyperlink r:id="rId20" w:history="1">
        <w:r w:rsidRPr="004A488F">
          <w:rPr>
            <w:rStyle w:val="Hyperlink"/>
          </w:rPr>
          <w:t>https://doi.org/10.2337/dcS13-2023</w:t>
        </w:r>
      </w:hyperlink>
    </w:p>
    <w:p w14:paraId="077FCF8A" w14:textId="669EE9FC" w:rsidR="004A488F" w:rsidRPr="004A488F" w:rsidRDefault="004A488F" w:rsidP="004A488F">
      <w:pPr>
        <w:pStyle w:val="EndNoteBibliography"/>
        <w:spacing w:after="0"/>
        <w:rPr>
          <w:u w:val="single"/>
        </w:rPr>
      </w:pPr>
      <w:r w:rsidRPr="004A488F">
        <w:t>9. Owusu Adjah ES, Samanta M, Shaw JE, Majeed A, Khunti K, Paul SK (2018) Weight loss and mortality risk in patients with different adiposity at diagnosis of type 2 diabetes: a longitudinal cohort study. Nutr Diabetes 8 (1):37. doi:</w:t>
      </w:r>
      <w:hyperlink r:id="rId21" w:history="1">
        <w:r w:rsidRPr="004A488F">
          <w:rPr>
            <w:rStyle w:val="Hyperlink"/>
          </w:rPr>
          <w:t>https://doi.org/10.1038/s41387-018-0042-0</w:t>
        </w:r>
      </w:hyperlink>
    </w:p>
    <w:p w14:paraId="06ED14C7" w14:textId="1BB8C224" w:rsidR="004A488F" w:rsidRPr="004A488F" w:rsidRDefault="004A488F" w:rsidP="004A488F">
      <w:pPr>
        <w:pStyle w:val="EndNoteBibliography"/>
        <w:spacing w:after="0"/>
        <w:rPr>
          <w:u w:val="single"/>
        </w:rPr>
      </w:pPr>
      <w:r w:rsidRPr="004A488F">
        <w:t>10. Hsu WC, Araneta MRG, Kanaya AM, Chiang JL, Fujimoto W (2015) BMI Cut Points to Identify At-Risk Asian Americans for Type 2 Diabetes Screening. Diabetes Care 38 (1):150-158. doi:</w:t>
      </w:r>
      <w:hyperlink r:id="rId22" w:history="1">
        <w:r w:rsidRPr="004A488F">
          <w:rPr>
            <w:rStyle w:val="Hyperlink"/>
          </w:rPr>
          <w:t>https://doi.org/10.2337/dc14-2391</w:t>
        </w:r>
      </w:hyperlink>
    </w:p>
    <w:p w14:paraId="31523F9F" w14:textId="0DEEFC52" w:rsidR="004A488F" w:rsidRPr="004A488F" w:rsidRDefault="004A488F" w:rsidP="004A488F">
      <w:pPr>
        <w:pStyle w:val="EndNoteBibliography"/>
        <w:spacing w:after="0"/>
        <w:rPr>
          <w:u w:val="single"/>
        </w:rPr>
      </w:pPr>
      <w:r w:rsidRPr="004A488F">
        <w:t>11. Misra A, Vikram NK, Gupta R, Pandey RM, Wasir JS, Gupta VP (2006) Waist circumference cutoff points and action levels for Asian Indians for identification of abdominal obesity. International journal of obesity (2005) 30 (1):106-111. doi:</w:t>
      </w:r>
      <w:hyperlink r:id="rId23" w:history="1">
        <w:r w:rsidRPr="004A488F">
          <w:rPr>
            <w:rStyle w:val="Hyperlink"/>
          </w:rPr>
          <w:t>https://doi.org/10.1038/sj.ijo.0803111</w:t>
        </w:r>
      </w:hyperlink>
    </w:p>
    <w:p w14:paraId="41C6490A" w14:textId="569014FF" w:rsidR="004A488F" w:rsidRPr="004A488F" w:rsidRDefault="004A488F" w:rsidP="004A488F">
      <w:pPr>
        <w:pStyle w:val="EndNoteBibliography"/>
        <w:spacing w:after="0"/>
        <w:rPr>
          <w:u w:val="single"/>
        </w:rPr>
      </w:pPr>
      <w:r w:rsidRPr="004A488F">
        <w:t>12. Shai I, Jiang R, Manson JE, Stampfer MJ, Willett WC, Colditz GA, Hu FB (2006) Ethnicity, Obesity, and Risk of Type 2 Diabetes in Women: A 20-year follow-up study. Diabetes Care 29 (7):1585-1590. doi:</w:t>
      </w:r>
      <w:hyperlink r:id="rId24" w:history="1">
        <w:r w:rsidRPr="004A488F">
          <w:rPr>
            <w:rStyle w:val="Hyperlink"/>
          </w:rPr>
          <w:t>https://doi.org/10.2337/dc06-0057</w:t>
        </w:r>
      </w:hyperlink>
    </w:p>
    <w:p w14:paraId="5B8DCFD5" w14:textId="7A4836A0" w:rsidR="004A488F" w:rsidRPr="004A488F" w:rsidRDefault="004A488F" w:rsidP="004A488F">
      <w:pPr>
        <w:pStyle w:val="EndNoteBibliography"/>
        <w:spacing w:after="0"/>
        <w:rPr>
          <w:u w:val="single"/>
        </w:rPr>
      </w:pPr>
      <w:r w:rsidRPr="004A488F">
        <w:t>13. Tillin T, Sattar N, Godsland IF, Hughes AD, Chaturvedi N, Forouhi NG (2015) Ethnicity-specific obesity cut-points in the development of Type 2 diabetes - a prospective study including three ethnic groups in the United Kingdom. Diabetic medicine : a journal of the British Diabetic Association 32 (2):226-234. doi:</w:t>
      </w:r>
      <w:hyperlink r:id="rId25" w:history="1">
        <w:r w:rsidRPr="004A488F">
          <w:rPr>
            <w:rStyle w:val="Hyperlink"/>
          </w:rPr>
          <w:t>https://doi.org/10.1111/dme.12576</w:t>
        </w:r>
      </w:hyperlink>
    </w:p>
    <w:p w14:paraId="1485A134" w14:textId="155CC100" w:rsidR="004A488F" w:rsidRPr="004A488F" w:rsidRDefault="004A488F" w:rsidP="004A488F">
      <w:pPr>
        <w:pStyle w:val="EndNoteBibliography"/>
        <w:spacing w:after="0"/>
        <w:rPr>
          <w:u w:val="single"/>
        </w:rPr>
      </w:pPr>
      <w:r w:rsidRPr="004A488F">
        <w:t xml:space="preserve">14. Shah AD, Langenberg C, Rapsomaniki E, Denaxas S, Pujades-Rodriguez M, Gale CP, Deanfield J, Smeeth L, Timmis A, Hemingway H (2015) Type 2 diabetes and incidence of cardiovascular diseases: </w:t>
      </w:r>
      <w:r w:rsidRPr="004A488F">
        <w:lastRenderedPageBreak/>
        <w:t>a cohort study in 1·9 million people. The Lancet Diabetes &amp; Endocrinology 3 (2):105-113. doi:</w:t>
      </w:r>
      <w:hyperlink r:id="rId26" w:history="1">
        <w:r w:rsidRPr="004A488F">
          <w:rPr>
            <w:rStyle w:val="Hyperlink"/>
          </w:rPr>
          <w:t>https://doi.org/10.1016/S2213-8587(14)70219-0</w:t>
        </w:r>
      </w:hyperlink>
    </w:p>
    <w:p w14:paraId="10F6145A" w14:textId="7E352524" w:rsidR="004A488F" w:rsidRPr="004A488F" w:rsidRDefault="004A488F" w:rsidP="004A488F">
      <w:pPr>
        <w:pStyle w:val="EndNoteBibliography"/>
        <w:spacing w:after="0"/>
        <w:rPr>
          <w:u w:val="single"/>
        </w:rPr>
      </w:pPr>
      <w:r w:rsidRPr="004A488F">
        <w:t>15. U.K. Prospective Diabetes Study Group (1998) Ethnicity and Cardiovascular Disease: The incidence of myocardial infarction in White, South Asian, and Afro-Caribbean patients with type 2 diabetes (U.K. Prospective Diabetes Study 32). Diabetes Care 21 (8):1271-1277. doi:</w:t>
      </w:r>
      <w:hyperlink r:id="rId27" w:history="1">
        <w:r w:rsidRPr="004A488F">
          <w:rPr>
            <w:rStyle w:val="Hyperlink"/>
          </w:rPr>
          <w:t>https://doi.org/10.2337/diacare.21.8.1271</w:t>
        </w:r>
      </w:hyperlink>
    </w:p>
    <w:p w14:paraId="3684C1BC" w14:textId="187D91CF" w:rsidR="004A488F" w:rsidRPr="004A488F" w:rsidRDefault="004A488F" w:rsidP="004A488F">
      <w:pPr>
        <w:pStyle w:val="EndNoteBibliography"/>
        <w:spacing w:after="0"/>
        <w:rPr>
          <w:u w:val="single"/>
        </w:rPr>
      </w:pPr>
      <w:r w:rsidRPr="004A488F">
        <w:t>16. Lanting LC, Joung IMA, Mackenbach JP, Lamberts SWJ, Bootsma AH (2005) Ethnic Differences in Mortality, End-Stage Complications, and Quality of Care Among Diabetic Patients: A review. Diabetes Care 28 (9):2280-2288. doi:</w:t>
      </w:r>
      <w:hyperlink r:id="rId28" w:history="1">
        <w:r w:rsidRPr="004A488F">
          <w:rPr>
            <w:rStyle w:val="Hyperlink"/>
          </w:rPr>
          <w:t>https://doi.org/10.2337/diacare.28.9.2280</w:t>
        </w:r>
      </w:hyperlink>
    </w:p>
    <w:p w14:paraId="03F42894" w14:textId="17EF4F65" w:rsidR="004A488F" w:rsidRPr="004A488F" w:rsidRDefault="004A488F" w:rsidP="004A488F">
      <w:pPr>
        <w:pStyle w:val="EndNoteBibliography"/>
        <w:spacing w:after="0"/>
        <w:rPr>
          <w:u w:val="single"/>
        </w:rPr>
      </w:pPr>
      <w:r w:rsidRPr="004A488F">
        <w:t>17. Bellary S, O'Hare JP, Raymond NT, Mughal S, Hanif WM, Jones A, Kumar S, Barnett AH (2010) Premature cardiovascular events and mortality in South Asians with type 2 diabetes in the United Kingdom Asian Diabetes Study - effect of ethnicity on risk. Current medical research and opinion 26 (8):1873-1879. doi:</w:t>
      </w:r>
      <w:hyperlink r:id="rId29" w:history="1">
        <w:r w:rsidRPr="004A488F">
          <w:rPr>
            <w:rStyle w:val="Hyperlink"/>
          </w:rPr>
          <w:t>https://doi.org/10.1185/03007995.2010.490468</w:t>
        </w:r>
      </w:hyperlink>
    </w:p>
    <w:p w14:paraId="27F5B6E2" w14:textId="40C8812D" w:rsidR="004A488F" w:rsidRPr="004A488F" w:rsidRDefault="004A488F" w:rsidP="004A488F">
      <w:pPr>
        <w:pStyle w:val="EndNoteBibliography"/>
        <w:spacing w:after="0"/>
        <w:rPr>
          <w:u w:val="single"/>
        </w:rPr>
      </w:pPr>
      <w:r w:rsidRPr="004A488F">
        <w:t>18. George J, Mathur R, Shah AD, Pujades-Rodriguez M, Denaxas S, Smeeth L, Timmis A, Hemingway H (2017) Ethnicity and the first diagnosis of a wide range of cardiovascular diseases: Associations in a linked electronic health record cohort of 1 million patients. PLOS ONE 12 (6):e0178945. doi:</w:t>
      </w:r>
      <w:hyperlink r:id="rId30" w:history="1">
        <w:r w:rsidRPr="004A488F">
          <w:rPr>
            <w:rStyle w:val="Hyperlink"/>
          </w:rPr>
          <w:t>https://doi.org/10.1371/journal.pone.0178945</w:t>
        </w:r>
      </w:hyperlink>
    </w:p>
    <w:p w14:paraId="225922B0" w14:textId="77777777" w:rsidR="004A488F" w:rsidRPr="004A488F" w:rsidRDefault="004A488F" w:rsidP="004A488F">
      <w:pPr>
        <w:pStyle w:val="EndNoteBibliography"/>
        <w:spacing w:after="0"/>
      </w:pPr>
      <w:r w:rsidRPr="004A488F">
        <w:t>19. Ramezankhani A, Azizi F, Hadaegh F, Momenan AA (2018) Diabetes and number of years of life lost with and without cardiovascular disease: a multi-state homogeneous semi-Markov model. Acta diabetologica 55 (3):253-262</w:t>
      </w:r>
    </w:p>
    <w:p w14:paraId="00BBFCEB" w14:textId="14BD659F" w:rsidR="004A488F" w:rsidRPr="004A488F" w:rsidRDefault="004A488F" w:rsidP="004A488F">
      <w:pPr>
        <w:pStyle w:val="EndNoteBibliography"/>
        <w:spacing w:after="0"/>
        <w:rPr>
          <w:u w:val="single"/>
        </w:rPr>
      </w:pPr>
      <w:r w:rsidRPr="004A488F">
        <w:t>20. Lavie CJ, De Schutter A, Patel D, Artham SM, Milani RV (2011) Body Composition and Coronary Heart Disease Mortality—An Obesity or a Lean Paradox? Mayo Clinic Proceedings 86 (9):857-864. doi:</w:t>
      </w:r>
      <w:hyperlink r:id="rId31" w:history="1">
        <w:r w:rsidRPr="004A488F">
          <w:rPr>
            <w:rStyle w:val="Hyperlink"/>
          </w:rPr>
          <w:t>https://doi.org/10.4065/mcp.2011.0092</w:t>
        </w:r>
      </w:hyperlink>
    </w:p>
    <w:p w14:paraId="78581B9D" w14:textId="7F79E6FE" w:rsidR="004A488F" w:rsidRPr="004A488F" w:rsidRDefault="004A488F" w:rsidP="004A488F">
      <w:pPr>
        <w:pStyle w:val="EndNoteBibliography"/>
        <w:spacing w:after="0"/>
      </w:pPr>
      <w:r w:rsidRPr="004A488F">
        <w:t>21. Lavie CJ, Milani RV, Ventura HO (2011) Obesity and the “Obesity Paradox” in cardiovascular diseases. Clinical Pharmacology &amp; Therapeutics 90 (1):23-25. doi:</w:t>
      </w:r>
      <w:hyperlink r:id="rId32" w:history="1">
        <w:r w:rsidRPr="004A488F">
          <w:rPr>
            <w:rStyle w:val="Hyperlink"/>
          </w:rPr>
          <w:t>https://doi.org/10.1038/clpt.2011.87</w:t>
        </w:r>
      </w:hyperlink>
    </w:p>
    <w:p w14:paraId="383288B5" w14:textId="63D9B77F" w:rsidR="004A488F" w:rsidRPr="004A488F" w:rsidRDefault="004A488F" w:rsidP="004A488F">
      <w:pPr>
        <w:pStyle w:val="EndNoteBibliography"/>
        <w:spacing w:after="0"/>
      </w:pPr>
      <w:r w:rsidRPr="004A488F">
        <w:t>22. Kokkinos P, Myers J, Faselis C, Doumas M, Kheirbek R, Nylen E (2012) BMI–mortality paradox and fitness in African American and Caucasian men with type 2 diabetes. Diabetes Care 35 (5):1021-1027. doi:</w:t>
      </w:r>
      <w:hyperlink r:id="rId33" w:history="1">
        <w:r w:rsidRPr="004A488F">
          <w:rPr>
            <w:rStyle w:val="Hyperlink"/>
          </w:rPr>
          <w:t>https://doi.org/10.2337/dc11-2407</w:t>
        </w:r>
      </w:hyperlink>
    </w:p>
    <w:p w14:paraId="4B07568E" w14:textId="13CF507A" w:rsidR="004A488F" w:rsidRPr="004A488F" w:rsidRDefault="004A488F" w:rsidP="004A488F">
      <w:pPr>
        <w:pStyle w:val="EndNoteBibliography"/>
        <w:spacing w:after="0"/>
        <w:rPr>
          <w:u w:val="single"/>
        </w:rPr>
      </w:pPr>
      <w:r w:rsidRPr="004A488F">
        <w:t>23. Paul SK, Owusu Adjah ES, Samanta M, Patel K, Bellary S, Hanif W, Khunti K (2017) Comparison of body mass index at diagnosis of diabetes in a multi-ethnic population: A case-control study with matched non-diabetic controls. Diabetes, Obesity and Metabolism 19 (7):1014-1023. doi:</w:t>
      </w:r>
      <w:hyperlink r:id="rId34" w:history="1">
        <w:r w:rsidRPr="004A488F">
          <w:rPr>
            <w:rStyle w:val="Hyperlink"/>
          </w:rPr>
          <w:t>https://doi.org/10.1111/dom.12915</w:t>
        </w:r>
      </w:hyperlink>
    </w:p>
    <w:p w14:paraId="04BAE97F" w14:textId="755D8916" w:rsidR="004A488F" w:rsidRPr="004A488F" w:rsidRDefault="004A488F" w:rsidP="004A488F">
      <w:pPr>
        <w:pStyle w:val="EndNoteBibliography"/>
        <w:spacing w:after="0"/>
      </w:pPr>
      <w:r w:rsidRPr="004A488F">
        <w:t>24. Read J (1991) The Read clinical classification (Read codes). Br Homoeopath J 80 (1):14-20. doi:</w:t>
      </w:r>
      <w:hyperlink r:id="rId35" w:history="1">
        <w:r w:rsidRPr="004A488F">
          <w:rPr>
            <w:rStyle w:val="Hyperlink"/>
          </w:rPr>
          <w:t>https://doi.org/10.1016/S0007-0785(05)80418-1</w:t>
        </w:r>
      </w:hyperlink>
    </w:p>
    <w:p w14:paraId="137C1DE7" w14:textId="28B20EA9" w:rsidR="004A488F" w:rsidRPr="004A488F" w:rsidRDefault="004A488F" w:rsidP="004A488F">
      <w:pPr>
        <w:pStyle w:val="EndNoteBibliography"/>
        <w:spacing w:after="0"/>
        <w:rPr>
          <w:u w:val="single"/>
        </w:rPr>
      </w:pPr>
      <w:r w:rsidRPr="004A488F">
        <w:t>25. Owusu Adjah ES, Montvida O, Agbeve J, Paul SK (2017) Data Mining Approach to Identify Disease Cohorts from Primary Care Electronic Medical Records: A Case of Diabetes Mellitus. The Open Bioinformatics Journal 10:16-27. doi:</w:t>
      </w:r>
      <w:hyperlink r:id="rId36" w:history="1">
        <w:r w:rsidRPr="004A488F">
          <w:rPr>
            <w:rStyle w:val="Hyperlink"/>
          </w:rPr>
          <w:t>https://doi.org/10.2174/1875036201710010016</w:t>
        </w:r>
      </w:hyperlink>
    </w:p>
    <w:p w14:paraId="5018B1E3" w14:textId="77777777" w:rsidR="004A488F" w:rsidRPr="004A488F" w:rsidRDefault="004A488F" w:rsidP="004A488F">
      <w:pPr>
        <w:pStyle w:val="EndNoteBibliography"/>
        <w:spacing w:after="0"/>
      </w:pPr>
      <w:r w:rsidRPr="004A488F">
        <w:t>26. WHO Expert Consultation (2004) Appropriate body-mass index for Asian populations and its implications for policy and intervention strategies. Lancet 363 (9403):157</w:t>
      </w:r>
    </w:p>
    <w:p w14:paraId="4C5AFB94" w14:textId="51A466DE" w:rsidR="004A488F" w:rsidRPr="004A488F" w:rsidRDefault="004A488F" w:rsidP="004A488F">
      <w:pPr>
        <w:pStyle w:val="EndNoteBibliography"/>
        <w:spacing w:after="0"/>
        <w:rPr>
          <w:u w:val="single"/>
        </w:rPr>
      </w:pPr>
      <w:r w:rsidRPr="004A488F">
        <w:t>27. Ho AK, Bartels CM, Thorpe CT, Pandhi N, Smith MA, Johnson HM (2016) Achieving Weight Loss and Hypertension Control Among Obese Adults: A US Multidisciplinary Group Practice Observational Study. Am J Hypertens 29 (8):984-991. doi:</w:t>
      </w:r>
      <w:hyperlink r:id="rId37" w:history="1">
        <w:r w:rsidRPr="004A488F">
          <w:rPr>
            <w:rStyle w:val="Hyperlink"/>
          </w:rPr>
          <w:t>https://doi.org/10.1093/ajh/hpw020</w:t>
        </w:r>
      </w:hyperlink>
    </w:p>
    <w:p w14:paraId="73B488E1" w14:textId="77127464" w:rsidR="004A488F" w:rsidRPr="004A488F" w:rsidRDefault="004A488F" w:rsidP="004A488F">
      <w:pPr>
        <w:pStyle w:val="EndNoteBibliography"/>
        <w:spacing w:after="0"/>
        <w:rPr>
          <w:u w:val="single"/>
        </w:rPr>
      </w:pPr>
      <w:r w:rsidRPr="004A488F">
        <w:t>28. Rubin DB (1974) Estimating causal effects of treatments in randomized and nonrandomized studies. Journal of Educational Psychology 66 (5):688. doi:</w:t>
      </w:r>
      <w:hyperlink r:id="rId38" w:history="1">
        <w:r w:rsidRPr="004A488F">
          <w:rPr>
            <w:rStyle w:val="Hyperlink"/>
          </w:rPr>
          <w:t>http://dx.doi.org/10.1037/h0037350</w:t>
        </w:r>
      </w:hyperlink>
    </w:p>
    <w:p w14:paraId="13FF5B7A" w14:textId="424B24B9" w:rsidR="004A488F" w:rsidRPr="004A488F" w:rsidRDefault="004A488F" w:rsidP="004A488F">
      <w:pPr>
        <w:pStyle w:val="EndNoteBibliography"/>
        <w:spacing w:after="0"/>
        <w:rPr>
          <w:u w:val="single"/>
        </w:rPr>
      </w:pPr>
      <w:r w:rsidRPr="004A488F">
        <w:t>29. Austin PC, Stuart EA (2015) The performance of inverse probability of treatment weighting and full matching on the propensity score in the presence of model misspecification when estimating the effect of treatment on survival outcomes. Statistical Methods in Medical Research 26 (4):1654-1670. doi:</w:t>
      </w:r>
      <w:hyperlink r:id="rId39" w:history="1">
        <w:r w:rsidRPr="004A488F">
          <w:rPr>
            <w:rStyle w:val="Hyperlink"/>
          </w:rPr>
          <w:t>https://doi.org/10.1177/0962280215584401</w:t>
        </w:r>
      </w:hyperlink>
    </w:p>
    <w:p w14:paraId="4DFBAD36" w14:textId="4E71FA94" w:rsidR="004A488F" w:rsidRPr="004A488F" w:rsidRDefault="004A488F" w:rsidP="004A488F">
      <w:pPr>
        <w:pStyle w:val="EndNoteBibliography"/>
        <w:spacing w:after="0"/>
      </w:pPr>
      <w:r w:rsidRPr="004A488F">
        <w:lastRenderedPageBreak/>
        <w:t>30. Cattaneo MD (2010) Efficient semiparametric estimation of multi-valued treatment effects under ignorability. Journal of Econometrics 155 (2):138-154. doi:</w:t>
      </w:r>
      <w:hyperlink r:id="rId40" w:history="1">
        <w:r w:rsidRPr="004A488F">
          <w:rPr>
            <w:rStyle w:val="Hyperlink"/>
          </w:rPr>
          <w:t>https://doi.org/10.1016/j.jeconom.2009.09.023</w:t>
        </w:r>
      </w:hyperlink>
    </w:p>
    <w:p w14:paraId="756AFAEF" w14:textId="14063F1D" w:rsidR="004A488F" w:rsidRPr="004A488F" w:rsidRDefault="004A488F" w:rsidP="004A488F">
      <w:pPr>
        <w:pStyle w:val="EndNoteBibliography"/>
        <w:spacing w:after="0"/>
      </w:pPr>
      <w:r w:rsidRPr="004A488F">
        <w:t>31. Lee M-j (2012) Treatment effects in sample selection models and their nonparametric estimation. Journal of Econometrics 167 (2):317-329. doi:</w:t>
      </w:r>
      <w:hyperlink r:id="rId41" w:history="1">
        <w:r w:rsidRPr="004A488F">
          <w:rPr>
            <w:rStyle w:val="Hyperlink"/>
          </w:rPr>
          <w:t>https://doi.org/10.1016/j.jeconom.2011.09.018</w:t>
        </w:r>
      </w:hyperlink>
    </w:p>
    <w:p w14:paraId="6A3B0DEA" w14:textId="21C451D8" w:rsidR="004A488F" w:rsidRPr="004A488F" w:rsidRDefault="004A488F" w:rsidP="004A488F">
      <w:pPr>
        <w:pStyle w:val="EndNoteBibliography"/>
        <w:spacing w:after="0"/>
      </w:pPr>
      <w:r w:rsidRPr="004A488F">
        <w:t>32. Lavie CJ, McAuley PA, Church TS, Milani RV, Blair SN (2014) Obesity and Cardiovascular Diseases. Journal of the American College of Cardiology 63 (14):1345-1354. doi:</w:t>
      </w:r>
      <w:hyperlink r:id="rId42" w:history="1">
        <w:r w:rsidRPr="004A488F">
          <w:rPr>
            <w:rStyle w:val="Hyperlink"/>
          </w:rPr>
          <w:t>http://dx.doi.org/10.1016/j.jacc.2014.01.022</w:t>
        </w:r>
      </w:hyperlink>
    </w:p>
    <w:p w14:paraId="01498903" w14:textId="6E83CA39" w:rsidR="004A488F" w:rsidRPr="004A488F" w:rsidRDefault="004A488F" w:rsidP="004A488F">
      <w:pPr>
        <w:pStyle w:val="EndNoteBibliography"/>
        <w:spacing w:after="0"/>
        <w:rPr>
          <w:u w:val="single"/>
        </w:rPr>
      </w:pPr>
      <w:r w:rsidRPr="004A488F">
        <w:t>33. Zheng Y, Song M, Manson JE, Giovannucci EL, Hu FB (2017) Group-Based Trajectory of Body Shape From Ages 5 to 55 Years and Cardiometabolic Disease Risk in 2 US Cohorts. American Journal of Epidemiology 186 (11):1246-1255. doi:</w:t>
      </w:r>
      <w:hyperlink r:id="rId43" w:history="1">
        <w:r w:rsidRPr="004A488F">
          <w:rPr>
            <w:rStyle w:val="Hyperlink"/>
          </w:rPr>
          <w:t>https://doi.org/10.1093/aje/kwx188</w:t>
        </w:r>
      </w:hyperlink>
    </w:p>
    <w:p w14:paraId="4FC40D7C" w14:textId="511B8D0D" w:rsidR="004A488F" w:rsidRPr="004A488F" w:rsidRDefault="004A488F" w:rsidP="004A488F">
      <w:pPr>
        <w:pStyle w:val="EndNoteBibliography"/>
        <w:spacing w:after="0"/>
        <w:rPr>
          <w:u w:val="single"/>
        </w:rPr>
      </w:pPr>
      <w:r w:rsidRPr="004A488F">
        <w:t>34. Canoy D, Wareham N, Luben R, Welch A, Bingham S, Day N, Khaw KT (2005) Cigarette smoking and fat distribution in 21,828 British men and women: a population-based study. Obes Res 13 (8):1466-1475. doi:</w:t>
      </w:r>
      <w:hyperlink r:id="rId44" w:history="1">
        <w:r w:rsidRPr="004A488F">
          <w:rPr>
            <w:rStyle w:val="Hyperlink"/>
          </w:rPr>
          <w:t>https://doi.org/10.1038/oby.2005.177</w:t>
        </w:r>
      </w:hyperlink>
    </w:p>
    <w:p w14:paraId="60691FE1" w14:textId="4F508BB2" w:rsidR="004A488F" w:rsidRPr="004A488F" w:rsidRDefault="004A488F" w:rsidP="004A488F">
      <w:pPr>
        <w:pStyle w:val="EndNoteBibliography"/>
        <w:spacing w:after="0"/>
        <w:rPr>
          <w:u w:val="single"/>
        </w:rPr>
      </w:pPr>
      <w:r w:rsidRPr="004A488F">
        <w:t>35. Wright AK, Kontopantelis E, Emsley R, Buchan I, Sattar N, Rutter MK, Ashcroft DM (2016) Life Expectancy and Cause-Specific Mortality in Type 2 Diabetes: A Population-Based Cohort Study Quantifying Relationships in Ethnic Subgroups. Diabetes Care. doi:</w:t>
      </w:r>
      <w:hyperlink r:id="rId45" w:history="1">
        <w:r w:rsidRPr="004A488F">
          <w:rPr>
            <w:rStyle w:val="Hyperlink"/>
          </w:rPr>
          <w:t>https://doi.org/10.2337/dc16-1616</w:t>
        </w:r>
      </w:hyperlink>
    </w:p>
    <w:p w14:paraId="758F14EA" w14:textId="77777777" w:rsidR="004A488F" w:rsidRPr="004A488F" w:rsidRDefault="004A488F" w:rsidP="004A488F">
      <w:pPr>
        <w:pStyle w:val="EndNoteBibliography"/>
        <w:spacing w:after="0"/>
      </w:pPr>
      <w:r w:rsidRPr="004A488F">
        <w:t>36. Penno G, Solini A, Bonora E, Orsi E, Fondelli C, Zerbini G, Trevisan R, Vedovato M, Cavalot F, Laviola L (2018) Defining the contribution of chronic kidney disease to all-cause mortality in patients with type 2 diabetes: the Renal Insufficiency And Cardiovascular Events (RIACE) Italian Multicenter Study. Acta diabetologica:1-10</w:t>
      </w:r>
    </w:p>
    <w:p w14:paraId="62D9883D" w14:textId="53EC0A47" w:rsidR="004A488F" w:rsidRPr="004A488F" w:rsidRDefault="004A488F" w:rsidP="004A488F">
      <w:pPr>
        <w:pStyle w:val="EndNoteBibliography"/>
        <w:rPr>
          <w:u w:val="single"/>
        </w:rPr>
      </w:pPr>
      <w:r w:rsidRPr="004A488F">
        <w:t>37. Owusu Adjah ES, Bellary S, Hanif W, Patel K, Khunti K, Paul SK (2018) Prevalence and incidence of complications at diagnosis of T2DM and during follow-up by BMI and ethnicity: a matched case-control analysis. Cardiovascular Diabetology 17 (1):70. doi:</w:t>
      </w:r>
      <w:hyperlink r:id="rId46" w:history="1">
        <w:r w:rsidRPr="004A488F">
          <w:rPr>
            <w:rStyle w:val="Hyperlink"/>
          </w:rPr>
          <w:t>https://doi.org/10.1186/s12933-018-0712-1</w:t>
        </w:r>
      </w:hyperlink>
    </w:p>
    <w:p w14:paraId="187F1E1D" w14:textId="79C70361" w:rsidR="00B514A9" w:rsidRPr="00B22C53" w:rsidRDefault="00B514A9" w:rsidP="006E70A6">
      <w:pPr>
        <w:spacing w:line="240" w:lineRule="auto"/>
        <w:rPr>
          <w:rFonts w:ascii="Times New Roman" w:hAnsi="Times New Roman" w:cs="Times New Roman"/>
        </w:rPr>
        <w:sectPr w:rsidR="00B514A9" w:rsidRPr="00B22C53" w:rsidSect="004B6428">
          <w:pgSz w:w="11906" w:h="16838"/>
          <w:pgMar w:top="1440" w:right="1440" w:bottom="1440" w:left="1440" w:header="720" w:footer="720" w:gutter="0"/>
          <w:cols w:space="720"/>
          <w:docGrid w:linePitch="360"/>
        </w:sectPr>
      </w:pPr>
      <w:r w:rsidRPr="00E31C3E">
        <w:rPr>
          <w:rFonts w:ascii="Times New Roman" w:hAnsi="Times New Roman" w:cs="Times New Roman"/>
          <w:sz w:val="20"/>
          <w:szCs w:val="20"/>
        </w:rPr>
        <w:fldChar w:fldCharType="end"/>
      </w:r>
    </w:p>
    <w:p w14:paraId="5FB30C89" w14:textId="77777777" w:rsidR="00B514A9" w:rsidRPr="00EF75B1" w:rsidRDefault="00B514A9" w:rsidP="00B22C53">
      <w:pPr>
        <w:pStyle w:val="Heading1"/>
        <w:spacing w:line="240" w:lineRule="auto"/>
        <w:rPr>
          <w:rFonts w:ascii="Times New Roman" w:hAnsi="Times New Roman" w:cs="Times New Roman"/>
          <w:b/>
          <w:color w:val="auto"/>
          <w:sz w:val="20"/>
          <w:szCs w:val="20"/>
        </w:rPr>
      </w:pPr>
      <w:r w:rsidRPr="00EF75B1">
        <w:rPr>
          <w:rFonts w:ascii="Times New Roman" w:hAnsi="Times New Roman" w:cs="Times New Roman"/>
          <w:b/>
          <w:color w:val="auto"/>
          <w:sz w:val="20"/>
          <w:szCs w:val="20"/>
        </w:rPr>
        <w:lastRenderedPageBreak/>
        <w:t>TABLES</w:t>
      </w:r>
    </w:p>
    <w:p w14:paraId="03BF4761" w14:textId="77777777" w:rsidR="00E5607A" w:rsidRPr="00EF75B1" w:rsidRDefault="00E5607A" w:rsidP="00E5607A">
      <w:pPr>
        <w:rPr>
          <w:sz w:val="20"/>
          <w:szCs w:val="20"/>
        </w:rPr>
      </w:pPr>
    </w:p>
    <w:p w14:paraId="72F4C0FA" w14:textId="77777777" w:rsidR="00B514A9" w:rsidRPr="00EF75B1" w:rsidRDefault="00B514A9" w:rsidP="00B22C53">
      <w:pPr>
        <w:spacing w:line="240" w:lineRule="auto"/>
        <w:rPr>
          <w:rFonts w:ascii="Times New Roman" w:hAnsi="Times New Roman" w:cs="Times New Roman"/>
          <w:sz w:val="20"/>
          <w:szCs w:val="20"/>
        </w:rPr>
      </w:pPr>
      <w:r w:rsidRPr="00EF75B1">
        <w:rPr>
          <w:rFonts w:ascii="Times New Roman" w:hAnsi="Times New Roman" w:cs="Times New Roman"/>
          <w:sz w:val="20"/>
          <w:szCs w:val="20"/>
        </w:rPr>
        <w:t>Table 1: Basic clinical and demographic characteristics of patients with T2D</w:t>
      </w:r>
      <w:r w:rsidR="002C5A95" w:rsidRPr="00EF75B1">
        <w:rPr>
          <w:rFonts w:ascii="Times New Roman" w:hAnsi="Times New Roman" w:cs="Times New Roman"/>
          <w:sz w:val="20"/>
          <w:szCs w:val="20"/>
        </w:rPr>
        <w:t>M</w:t>
      </w:r>
      <w:r w:rsidRPr="00EF75B1">
        <w:rPr>
          <w:rFonts w:ascii="Times New Roman" w:hAnsi="Times New Roman" w:cs="Times New Roman"/>
          <w:sz w:val="20"/>
          <w:szCs w:val="20"/>
        </w:rPr>
        <w:t xml:space="preserve"> by ethnicity.</w:t>
      </w:r>
    </w:p>
    <w:p w14:paraId="0636EA18" w14:textId="77777777" w:rsidR="00E5607A" w:rsidRPr="004D588E" w:rsidRDefault="00E5607A" w:rsidP="00B22C53">
      <w:pPr>
        <w:spacing w:line="240" w:lineRule="auto"/>
        <w:rPr>
          <w:rFonts w:ascii="Times New Roman" w:hAnsi="Times New Roman" w:cs="Times New Roman"/>
          <w:sz w:val="24"/>
        </w:rPr>
      </w:pPr>
    </w:p>
    <w:tbl>
      <w:tblPr>
        <w:tblStyle w:val="TableGrid"/>
        <w:tblW w:w="0" w:type="auto"/>
        <w:jc w:val="center"/>
        <w:tblLook w:val="0000" w:firstRow="0" w:lastRow="0" w:firstColumn="0" w:lastColumn="0" w:noHBand="0" w:noVBand="0"/>
      </w:tblPr>
      <w:tblGrid>
        <w:gridCol w:w="2720"/>
        <w:gridCol w:w="2150"/>
        <w:gridCol w:w="2322"/>
        <w:gridCol w:w="1695"/>
      </w:tblGrid>
      <w:tr w:rsidR="00081DB5" w:rsidRPr="00EF75B1" w14:paraId="3E7C217F" w14:textId="77777777" w:rsidTr="000F0D6C">
        <w:trPr>
          <w:jc w:val="center"/>
        </w:trPr>
        <w:tc>
          <w:tcPr>
            <w:tcW w:w="0" w:type="auto"/>
          </w:tcPr>
          <w:p w14:paraId="329C3586" w14:textId="77777777" w:rsidR="00081DB5" w:rsidRPr="00EF75B1" w:rsidRDefault="00081DB5" w:rsidP="00B514A9">
            <w:pPr>
              <w:keepNext/>
              <w:adjustRightInd w:val="0"/>
              <w:rPr>
                <w:rFonts w:ascii="Times New Roman" w:hAnsi="Times New Roman" w:cs="Times New Roman"/>
                <w:b/>
                <w:bCs/>
                <w:color w:val="000000"/>
                <w:sz w:val="20"/>
                <w:szCs w:val="20"/>
              </w:rPr>
            </w:pPr>
            <w:bookmarkStart w:id="4" w:name="IDX"/>
            <w:bookmarkEnd w:id="4"/>
          </w:p>
        </w:tc>
        <w:tc>
          <w:tcPr>
            <w:tcW w:w="0" w:type="auto"/>
          </w:tcPr>
          <w:p w14:paraId="2DBE3584" w14:textId="7EDD006F" w:rsidR="00081DB5" w:rsidRPr="00EF75B1" w:rsidRDefault="00081DB5"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White European</w:t>
            </w:r>
            <w:r w:rsidR="0053352A">
              <w:rPr>
                <w:rFonts w:ascii="Times New Roman" w:hAnsi="Times New Roman" w:cs="Times New Roman"/>
                <w:b/>
                <w:bCs/>
                <w:color w:val="000000"/>
                <w:sz w:val="20"/>
                <w:szCs w:val="20"/>
              </w:rPr>
              <w:t xml:space="preserve"> (WE)</w:t>
            </w:r>
          </w:p>
        </w:tc>
        <w:tc>
          <w:tcPr>
            <w:tcW w:w="0" w:type="auto"/>
          </w:tcPr>
          <w:p w14:paraId="7517C8A4" w14:textId="1DCC79EF" w:rsidR="00081DB5" w:rsidRPr="00EF75B1" w:rsidRDefault="00081DB5"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African-Caribbean</w:t>
            </w:r>
            <w:r w:rsidR="0053352A">
              <w:rPr>
                <w:rFonts w:ascii="Times New Roman" w:hAnsi="Times New Roman" w:cs="Times New Roman"/>
                <w:b/>
                <w:bCs/>
                <w:color w:val="000000"/>
                <w:sz w:val="20"/>
                <w:szCs w:val="20"/>
              </w:rPr>
              <w:t xml:space="preserve"> (AC)</w:t>
            </w:r>
          </w:p>
        </w:tc>
        <w:tc>
          <w:tcPr>
            <w:tcW w:w="0" w:type="auto"/>
          </w:tcPr>
          <w:p w14:paraId="2C79248E" w14:textId="486E7BFF" w:rsidR="00081DB5" w:rsidRPr="00EF75B1" w:rsidRDefault="00081DB5"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South Asian</w:t>
            </w:r>
            <w:r w:rsidR="0053352A">
              <w:rPr>
                <w:rFonts w:ascii="Times New Roman" w:hAnsi="Times New Roman" w:cs="Times New Roman"/>
                <w:b/>
                <w:bCs/>
                <w:color w:val="000000"/>
                <w:sz w:val="20"/>
                <w:szCs w:val="20"/>
              </w:rPr>
              <w:t xml:space="preserve"> (SA)</w:t>
            </w:r>
          </w:p>
        </w:tc>
      </w:tr>
      <w:tr w:rsidR="00180A1D" w:rsidRPr="00EF75B1" w14:paraId="3069FD44" w14:textId="77777777" w:rsidTr="000F0D6C">
        <w:trPr>
          <w:jc w:val="center"/>
        </w:trPr>
        <w:tc>
          <w:tcPr>
            <w:tcW w:w="0" w:type="auto"/>
          </w:tcPr>
          <w:p w14:paraId="3B1DCAAC" w14:textId="77777777" w:rsidR="00180A1D" w:rsidRPr="00EF75B1" w:rsidRDefault="00180A1D" w:rsidP="00180A1D">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Patients </w:t>
            </w:r>
            <w:r w:rsidR="004E6EDF" w:rsidRPr="00EF75B1">
              <w:rPr>
                <w:rFonts w:ascii="Times New Roman" w:hAnsi="Times New Roman" w:cs="Times New Roman"/>
                <w:b/>
                <w:color w:val="000000"/>
                <w:sz w:val="20"/>
                <w:szCs w:val="20"/>
                <w:vertAlign w:val="superscript"/>
              </w:rPr>
              <w:t>†</w:t>
            </w:r>
            <w:r w:rsidRPr="00EF75B1">
              <w:rPr>
                <w:rFonts w:ascii="Times New Roman" w:hAnsi="Times New Roman" w:cs="Times New Roman"/>
                <w:color w:val="000000"/>
                <w:sz w:val="20"/>
                <w:szCs w:val="20"/>
              </w:rPr>
              <w:t xml:space="preserve"> </w:t>
            </w:r>
          </w:p>
        </w:tc>
        <w:tc>
          <w:tcPr>
            <w:tcW w:w="0" w:type="auto"/>
            <w:vAlign w:val="bottom"/>
          </w:tcPr>
          <w:p w14:paraId="00F4F18B" w14:textId="77777777" w:rsidR="00180A1D" w:rsidRPr="00EF75B1" w:rsidRDefault="00180A1D" w:rsidP="00180A1D">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40,575</w:t>
            </w:r>
          </w:p>
        </w:tc>
        <w:tc>
          <w:tcPr>
            <w:tcW w:w="0" w:type="auto"/>
            <w:vAlign w:val="bottom"/>
          </w:tcPr>
          <w:p w14:paraId="4FE318CB" w14:textId="77777777" w:rsidR="00180A1D" w:rsidRPr="00EF75B1" w:rsidRDefault="00180A1D" w:rsidP="00180A1D">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3,605</w:t>
            </w:r>
          </w:p>
        </w:tc>
        <w:tc>
          <w:tcPr>
            <w:tcW w:w="0" w:type="auto"/>
            <w:vAlign w:val="bottom"/>
          </w:tcPr>
          <w:p w14:paraId="563AFF89" w14:textId="77777777" w:rsidR="00180A1D" w:rsidRPr="00EF75B1" w:rsidRDefault="00180A1D" w:rsidP="00180A1D">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7,275</w:t>
            </w:r>
          </w:p>
        </w:tc>
      </w:tr>
      <w:tr w:rsidR="00081DB5" w:rsidRPr="00EF75B1" w14:paraId="000D96A4" w14:textId="77777777" w:rsidTr="000F0D6C">
        <w:trPr>
          <w:jc w:val="center"/>
        </w:trPr>
        <w:tc>
          <w:tcPr>
            <w:tcW w:w="0" w:type="auto"/>
          </w:tcPr>
          <w:p w14:paraId="6D25F304" w14:textId="77777777" w:rsidR="00081DB5" w:rsidRPr="00EF75B1" w:rsidRDefault="00081DB5" w:rsidP="001B254D">
            <w:pPr>
              <w:adjustRightInd w:val="0"/>
              <w:rPr>
                <w:rFonts w:ascii="Times New Roman" w:hAnsi="Times New Roman" w:cs="Times New Roman"/>
                <w:color w:val="000000"/>
                <w:sz w:val="20"/>
                <w:szCs w:val="20"/>
                <w:vertAlign w:val="superscript"/>
              </w:rPr>
            </w:pPr>
            <w:r w:rsidRPr="00EF75B1">
              <w:rPr>
                <w:rFonts w:ascii="Times New Roman" w:hAnsi="Times New Roman" w:cs="Times New Roman"/>
                <w:color w:val="000000"/>
                <w:sz w:val="20"/>
                <w:szCs w:val="20"/>
              </w:rPr>
              <w:t xml:space="preserve">Age at diagnosis (years) </w:t>
            </w:r>
            <w:r w:rsidR="004E6EDF" w:rsidRPr="00EF75B1">
              <w:rPr>
                <w:rFonts w:ascii="Times New Roman" w:hAnsi="Times New Roman" w:cs="Times New Roman"/>
                <w:color w:val="000000"/>
                <w:sz w:val="20"/>
                <w:szCs w:val="20"/>
                <w:shd w:val="clear" w:color="auto" w:fill="FFFFFF"/>
                <w:vertAlign w:val="superscript"/>
              </w:rPr>
              <w:t>‡</w:t>
            </w:r>
          </w:p>
        </w:tc>
        <w:tc>
          <w:tcPr>
            <w:tcW w:w="0" w:type="auto"/>
            <w:vAlign w:val="bottom"/>
          </w:tcPr>
          <w:p w14:paraId="63E8CE12" w14:textId="77777777" w:rsidR="00081DB5" w:rsidRPr="00EF75B1" w:rsidRDefault="00081DB5" w:rsidP="006271B9">
            <w:pPr>
              <w:jc w:val="center"/>
              <w:rPr>
                <w:rFonts w:ascii="Times New Roman" w:hAnsi="Times New Roman" w:cs="Times New Roman"/>
                <w:sz w:val="20"/>
                <w:szCs w:val="20"/>
              </w:rPr>
            </w:pPr>
            <w:r w:rsidRPr="00EF75B1">
              <w:rPr>
                <w:rFonts w:ascii="Times New Roman" w:hAnsi="Times New Roman" w:cs="Times New Roman"/>
                <w:sz w:val="20"/>
                <w:szCs w:val="20"/>
              </w:rPr>
              <w:t>52 (12)</w:t>
            </w:r>
          </w:p>
        </w:tc>
        <w:tc>
          <w:tcPr>
            <w:tcW w:w="0" w:type="auto"/>
            <w:vAlign w:val="bottom"/>
          </w:tcPr>
          <w:p w14:paraId="75367ED9" w14:textId="77777777" w:rsidR="00081DB5" w:rsidRPr="00EF75B1" w:rsidRDefault="00081DB5" w:rsidP="006271B9">
            <w:pPr>
              <w:jc w:val="center"/>
              <w:rPr>
                <w:rFonts w:ascii="Times New Roman" w:hAnsi="Times New Roman" w:cs="Times New Roman"/>
                <w:sz w:val="20"/>
                <w:szCs w:val="20"/>
              </w:rPr>
            </w:pPr>
            <w:r w:rsidRPr="00EF75B1">
              <w:rPr>
                <w:rFonts w:ascii="Times New Roman" w:hAnsi="Times New Roman" w:cs="Times New Roman"/>
                <w:sz w:val="20"/>
                <w:szCs w:val="20"/>
              </w:rPr>
              <w:t>4</w:t>
            </w:r>
            <w:r w:rsidR="00384070" w:rsidRPr="00EF75B1">
              <w:rPr>
                <w:rFonts w:ascii="Times New Roman" w:hAnsi="Times New Roman" w:cs="Times New Roman"/>
                <w:sz w:val="20"/>
                <w:szCs w:val="20"/>
              </w:rPr>
              <w:t>9</w:t>
            </w:r>
            <w:r w:rsidRPr="00EF75B1">
              <w:rPr>
                <w:rFonts w:ascii="Times New Roman" w:hAnsi="Times New Roman" w:cs="Times New Roman"/>
                <w:sz w:val="20"/>
                <w:szCs w:val="20"/>
              </w:rPr>
              <w:t xml:space="preserve"> (11)</w:t>
            </w:r>
          </w:p>
        </w:tc>
        <w:tc>
          <w:tcPr>
            <w:tcW w:w="0" w:type="auto"/>
            <w:vAlign w:val="bottom"/>
          </w:tcPr>
          <w:p w14:paraId="46AD43C4" w14:textId="77777777" w:rsidR="00081DB5" w:rsidRPr="00EF75B1" w:rsidRDefault="00081DB5" w:rsidP="006271B9">
            <w:pPr>
              <w:jc w:val="center"/>
              <w:rPr>
                <w:rFonts w:ascii="Times New Roman" w:hAnsi="Times New Roman" w:cs="Times New Roman"/>
                <w:sz w:val="20"/>
                <w:szCs w:val="20"/>
              </w:rPr>
            </w:pPr>
            <w:r w:rsidRPr="00EF75B1">
              <w:rPr>
                <w:rFonts w:ascii="Times New Roman" w:hAnsi="Times New Roman" w:cs="Times New Roman"/>
                <w:sz w:val="20"/>
                <w:szCs w:val="20"/>
              </w:rPr>
              <w:t>47 (12)</w:t>
            </w:r>
          </w:p>
        </w:tc>
      </w:tr>
      <w:tr w:rsidR="00081DB5" w:rsidRPr="00EF75B1" w14:paraId="5B686ACC" w14:textId="77777777" w:rsidTr="000F0D6C">
        <w:trPr>
          <w:jc w:val="center"/>
        </w:trPr>
        <w:tc>
          <w:tcPr>
            <w:tcW w:w="0" w:type="auto"/>
          </w:tcPr>
          <w:p w14:paraId="2458BC4A" w14:textId="77777777" w:rsidR="00081DB5" w:rsidRPr="00EF75B1" w:rsidRDefault="00081DB5" w:rsidP="001B254D">
            <w:pPr>
              <w:adjustRightInd w:val="0"/>
              <w:rPr>
                <w:rFonts w:ascii="Times New Roman" w:hAnsi="Times New Roman" w:cs="Times New Roman"/>
                <w:color w:val="000000"/>
                <w:sz w:val="20"/>
                <w:szCs w:val="20"/>
              </w:rPr>
            </w:pPr>
            <w:r w:rsidRPr="00EF75B1">
              <w:rPr>
                <w:rFonts w:ascii="Times New Roman" w:hAnsi="Times New Roman" w:cs="Times New Roman"/>
                <w:i/>
                <w:color w:val="000000"/>
                <w:sz w:val="20"/>
                <w:szCs w:val="20"/>
              </w:rPr>
              <w:t xml:space="preserve">       </w:t>
            </w:r>
            <w:r w:rsidRPr="00EF75B1">
              <w:rPr>
                <w:rFonts w:ascii="Times New Roman" w:hAnsi="Times New Roman" w:cs="Times New Roman"/>
                <w:color w:val="000000"/>
                <w:sz w:val="20"/>
                <w:szCs w:val="20"/>
              </w:rPr>
              <w:t>age group</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b/>
                <w:color w:val="000000"/>
                <w:sz w:val="20"/>
                <w:szCs w:val="20"/>
                <w:vertAlign w:val="superscript"/>
              </w:rPr>
              <w:t>†</w:t>
            </w:r>
            <w:r w:rsidRPr="00EF75B1">
              <w:rPr>
                <w:rFonts w:ascii="Times New Roman" w:hAnsi="Times New Roman" w:cs="Times New Roman"/>
                <w:color w:val="000000"/>
                <w:sz w:val="20"/>
                <w:szCs w:val="20"/>
              </w:rPr>
              <w:t xml:space="preserve"> </w:t>
            </w:r>
          </w:p>
        </w:tc>
        <w:tc>
          <w:tcPr>
            <w:tcW w:w="0" w:type="auto"/>
            <w:vAlign w:val="bottom"/>
          </w:tcPr>
          <w:p w14:paraId="7B3C2AE3" w14:textId="77777777" w:rsidR="00081DB5" w:rsidRPr="00EF75B1" w:rsidRDefault="00081DB5" w:rsidP="006271B9">
            <w:pPr>
              <w:jc w:val="center"/>
              <w:rPr>
                <w:rFonts w:ascii="Times New Roman" w:hAnsi="Times New Roman" w:cs="Times New Roman"/>
                <w:sz w:val="20"/>
                <w:szCs w:val="20"/>
              </w:rPr>
            </w:pPr>
          </w:p>
        </w:tc>
        <w:tc>
          <w:tcPr>
            <w:tcW w:w="0" w:type="auto"/>
            <w:vAlign w:val="bottom"/>
          </w:tcPr>
          <w:p w14:paraId="4E46434B" w14:textId="77777777" w:rsidR="00081DB5" w:rsidRPr="00EF75B1" w:rsidRDefault="00081DB5" w:rsidP="006271B9">
            <w:pPr>
              <w:jc w:val="center"/>
              <w:rPr>
                <w:rFonts w:ascii="Times New Roman" w:hAnsi="Times New Roman" w:cs="Times New Roman"/>
                <w:sz w:val="20"/>
                <w:szCs w:val="20"/>
              </w:rPr>
            </w:pPr>
          </w:p>
        </w:tc>
        <w:tc>
          <w:tcPr>
            <w:tcW w:w="0" w:type="auto"/>
            <w:vAlign w:val="bottom"/>
          </w:tcPr>
          <w:p w14:paraId="789085C2" w14:textId="77777777" w:rsidR="00081DB5" w:rsidRPr="00EF75B1" w:rsidRDefault="00081DB5" w:rsidP="006271B9">
            <w:pPr>
              <w:jc w:val="center"/>
              <w:rPr>
                <w:rFonts w:ascii="Times New Roman" w:hAnsi="Times New Roman" w:cs="Times New Roman"/>
                <w:sz w:val="20"/>
                <w:szCs w:val="20"/>
              </w:rPr>
            </w:pPr>
          </w:p>
        </w:tc>
      </w:tr>
      <w:tr w:rsidR="00180A1D" w:rsidRPr="00EF75B1" w14:paraId="7FAC87F0" w14:textId="77777777" w:rsidTr="000F0D6C">
        <w:trPr>
          <w:jc w:val="center"/>
        </w:trPr>
        <w:tc>
          <w:tcPr>
            <w:tcW w:w="0" w:type="auto"/>
          </w:tcPr>
          <w:p w14:paraId="4FD5EFBF" w14:textId="77777777" w:rsidR="00180A1D" w:rsidRPr="00EF75B1" w:rsidRDefault="00180A1D" w:rsidP="00180A1D">
            <w:pPr>
              <w:adjustRightInd w:val="0"/>
              <w:ind w:left="1440"/>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≤40 </w:t>
            </w:r>
          </w:p>
        </w:tc>
        <w:tc>
          <w:tcPr>
            <w:tcW w:w="0" w:type="auto"/>
            <w:vAlign w:val="bottom"/>
          </w:tcPr>
          <w:p w14:paraId="5D5B51D8"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6,936 (17)</w:t>
            </w:r>
          </w:p>
        </w:tc>
        <w:tc>
          <w:tcPr>
            <w:tcW w:w="0" w:type="auto"/>
            <w:vAlign w:val="bottom"/>
          </w:tcPr>
          <w:p w14:paraId="135FB50C"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923 (26)</w:t>
            </w:r>
          </w:p>
        </w:tc>
        <w:tc>
          <w:tcPr>
            <w:tcW w:w="0" w:type="auto"/>
            <w:vAlign w:val="bottom"/>
          </w:tcPr>
          <w:p w14:paraId="59B13E36"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2,228 (3</w:t>
            </w:r>
            <w:r w:rsidR="00E061D9" w:rsidRPr="00EF75B1">
              <w:rPr>
                <w:rFonts w:ascii="Times New Roman" w:hAnsi="Times New Roman" w:cs="Times New Roman"/>
                <w:sz w:val="20"/>
                <w:szCs w:val="20"/>
              </w:rPr>
              <w:t>1</w:t>
            </w:r>
            <w:r w:rsidRPr="00EF75B1">
              <w:rPr>
                <w:rFonts w:ascii="Times New Roman" w:hAnsi="Times New Roman" w:cs="Times New Roman"/>
                <w:sz w:val="20"/>
                <w:szCs w:val="20"/>
              </w:rPr>
              <w:t>)</w:t>
            </w:r>
          </w:p>
        </w:tc>
      </w:tr>
      <w:tr w:rsidR="00180A1D" w:rsidRPr="00EF75B1" w14:paraId="5CC09824" w14:textId="77777777" w:rsidTr="000F0D6C">
        <w:trPr>
          <w:jc w:val="center"/>
        </w:trPr>
        <w:tc>
          <w:tcPr>
            <w:tcW w:w="0" w:type="auto"/>
          </w:tcPr>
          <w:p w14:paraId="18E7F8BA" w14:textId="77777777" w:rsidR="00180A1D" w:rsidRPr="00EF75B1" w:rsidRDefault="00180A1D" w:rsidP="00180A1D">
            <w:pPr>
              <w:adjustRightInd w:val="0"/>
              <w:ind w:left="1440"/>
              <w:rPr>
                <w:rFonts w:ascii="Times New Roman" w:hAnsi="Times New Roman" w:cs="Times New Roman"/>
                <w:color w:val="000000"/>
                <w:sz w:val="20"/>
                <w:szCs w:val="20"/>
              </w:rPr>
            </w:pPr>
            <w:r w:rsidRPr="00EF75B1">
              <w:rPr>
                <w:rFonts w:ascii="Times New Roman" w:hAnsi="Times New Roman" w:cs="Times New Roman"/>
                <w:color w:val="000000"/>
                <w:sz w:val="20"/>
                <w:szCs w:val="20"/>
              </w:rPr>
              <w:t>41-50</w:t>
            </w:r>
          </w:p>
        </w:tc>
        <w:tc>
          <w:tcPr>
            <w:tcW w:w="0" w:type="auto"/>
            <w:vAlign w:val="bottom"/>
          </w:tcPr>
          <w:p w14:paraId="163DB8D6"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9,515 (2</w:t>
            </w:r>
            <w:r w:rsidR="00384070" w:rsidRPr="00EF75B1">
              <w:rPr>
                <w:rFonts w:ascii="Times New Roman" w:hAnsi="Times New Roman" w:cs="Times New Roman"/>
                <w:sz w:val="20"/>
                <w:szCs w:val="20"/>
              </w:rPr>
              <w:t>4</w:t>
            </w:r>
            <w:r w:rsidRPr="00EF75B1">
              <w:rPr>
                <w:rFonts w:ascii="Times New Roman" w:hAnsi="Times New Roman" w:cs="Times New Roman"/>
                <w:sz w:val="20"/>
                <w:szCs w:val="20"/>
              </w:rPr>
              <w:t>)</w:t>
            </w:r>
          </w:p>
        </w:tc>
        <w:tc>
          <w:tcPr>
            <w:tcW w:w="0" w:type="auto"/>
            <w:vAlign w:val="bottom"/>
          </w:tcPr>
          <w:p w14:paraId="58E8A53C"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1,129 (31)</w:t>
            </w:r>
          </w:p>
        </w:tc>
        <w:tc>
          <w:tcPr>
            <w:tcW w:w="0" w:type="auto"/>
            <w:vAlign w:val="bottom"/>
          </w:tcPr>
          <w:p w14:paraId="7017D12D"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2,073 (2</w:t>
            </w:r>
            <w:r w:rsidR="00E061D9" w:rsidRPr="00EF75B1">
              <w:rPr>
                <w:rFonts w:ascii="Times New Roman" w:hAnsi="Times New Roman" w:cs="Times New Roman"/>
                <w:sz w:val="20"/>
                <w:szCs w:val="20"/>
              </w:rPr>
              <w:t>9</w:t>
            </w:r>
            <w:r w:rsidRPr="00EF75B1">
              <w:rPr>
                <w:rFonts w:ascii="Times New Roman" w:hAnsi="Times New Roman" w:cs="Times New Roman"/>
                <w:sz w:val="20"/>
                <w:szCs w:val="20"/>
              </w:rPr>
              <w:t>)</w:t>
            </w:r>
          </w:p>
        </w:tc>
      </w:tr>
      <w:tr w:rsidR="00180A1D" w:rsidRPr="00EF75B1" w14:paraId="6116A1C5" w14:textId="77777777" w:rsidTr="000F0D6C">
        <w:trPr>
          <w:jc w:val="center"/>
        </w:trPr>
        <w:tc>
          <w:tcPr>
            <w:tcW w:w="0" w:type="auto"/>
          </w:tcPr>
          <w:p w14:paraId="63999363" w14:textId="77777777" w:rsidR="00180A1D" w:rsidRPr="00EF75B1" w:rsidRDefault="00180A1D" w:rsidP="00180A1D">
            <w:pPr>
              <w:adjustRightInd w:val="0"/>
              <w:ind w:left="1440"/>
              <w:rPr>
                <w:rFonts w:ascii="Times New Roman" w:hAnsi="Times New Roman" w:cs="Times New Roman"/>
                <w:color w:val="000000"/>
                <w:sz w:val="20"/>
                <w:szCs w:val="20"/>
              </w:rPr>
            </w:pPr>
            <w:r w:rsidRPr="00EF75B1">
              <w:rPr>
                <w:rFonts w:ascii="Times New Roman" w:hAnsi="Times New Roman" w:cs="Times New Roman"/>
                <w:color w:val="000000"/>
                <w:sz w:val="20"/>
                <w:szCs w:val="20"/>
              </w:rPr>
              <w:t>51-60</w:t>
            </w:r>
          </w:p>
        </w:tc>
        <w:tc>
          <w:tcPr>
            <w:tcW w:w="0" w:type="auto"/>
            <w:vAlign w:val="bottom"/>
          </w:tcPr>
          <w:p w14:paraId="15B835E7"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12,971 (32)</w:t>
            </w:r>
          </w:p>
        </w:tc>
        <w:tc>
          <w:tcPr>
            <w:tcW w:w="0" w:type="auto"/>
            <w:vAlign w:val="bottom"/>
          </w:tcPr>
          <w:p w14:paraId="56F898D6"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902 (25)</w:t>
            </w:r>
          </w:p>
        </w:tc>
        <w:tc>
          <w:tcPr>
            <w:tcW w:w="0" w:type="auto"/>
            <w:vAlign w:val="bottom"/>
          </w:tcPr>
          <w:p w14:paraId="1A0C333E"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1,848 (25)</w:t>
            </w:r>
          </w:p>
        </w:tc>
      </w:tr>
      <w:tr w:rsidR="00180A1D" w:rsidRPr="00EF75B1" w14:paraId="48457214" w14:textId="77777777" w:rsidTr="000F0D6C">
        <w:trPr>
          <w:jc w:val="center"/>
        </w:trPr>
        <w:tc>
          <w:tcPr>
            <w:tcW w:w="0" w:type="auto"/>
          </w:tcPr>
          <w:p w14:paraId="3C48F103" w14:textId="77777777" w:rsidR="00180A1D" w:rsidRPr="00EF75B1" w:rsidRDefault="00180A1D" w:rsidP="00180A1D">
            <w:pPr>
              <w:adjustRightInd w:val="0"/>
              <w:ind w:left="1440"/>
              <w:rPr>
                <w:rFonts w:ascii="Times New Roman" w:hAnsi="Times New Roman" w:cs="Times New Roman"/>
                <w:color w:val="000000"/>
                <w:sz w:val="20"/>
                <w:szCs w:val="20"/>
              </w:rPr>
            </w:pPr>
            <w:r w:rsidRPr="00EF75B1">
              <w:rPr>
                <w:rFonts w:ascii="Times New Roman" w:hAnsi="Times New Roman" w:cs="Times New Roman"/>
                <w:color w:val="000000"/>
                <w:sz w:val="20"/>
                <w:szCs w:val="20"/>
              </w:rPr>
              <w:t>61-70</w:t>
            </w:r>
          </w:p>
        </w:tc>
        <w:tc>
          <w:tcPr>
            <w:tcW w:w="0" w:type="auto"/>
            <w:vAlign w:val="bottom"/>
          </w:tcPr>
          <w:p w14:paraId="5552CFE3"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11,153 (2</w:t>
            </w:r>
            <w:r w:rsidR="00384070" w:rsidRPr="00EF75B1">
              <w:rPr>
                <w:rFonts w:ascii="Times New Roman" w:hAnsi="Times New Roman" w:cs="Times New Roman"/>
                <w:sz w:val="20"/>
                <w:szCs w:val="20"/>
              </w:rPr>
              <w:t>8</w:t>
            </w:r>
            <w:r w:rsidRPr="00EF75B1">
              <w:rPr>
                <w:rFonts w:ascii="Times New Roman" w:hAnsi="Times New Roman" w:cs="Times New Roman"/>
                <w:sz w:val="20"/>
                <w:szCs w:val="20"/>
              </w:rPr>
              <w:t>)</w:t>
            </w:r>
          </w:p>
        </w:tc>
        <w:tc>
          <w:tcPr>
            <w:tcW w:w="0" w:type="auto"/>
            <w:vAlign w:val="bottom"/>
          </w:tcPr>
          <w:p w14:paraId="64FE2276"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651 (18)</w:t>
            </w:r>
          </w:p>
        </w:tc>
        <w:tc>
          <w:tcPr>
            <w:tcW w:w="0" w:type="auto"/>
            <w:vAlign w:val="bottom"/>
          </w:tcPr>
          <w:p w14:paraId="047CF165"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1,126 (1</w:t>
            </w:r>
            <w:r w:rsidR="00E061D9" w:rsidRPr="00EF75B1">
              <w:rPr>
                <w:rFonts w:ascii="Times New Roman" w:hAnsi="Times New Roman" w:cs="Times New Roman"/>
                <w:sz w:val="20"/>
                <w:szCs w:val="20"/>
              </w:rPr>
              <w:t>6</w:t>
            </w:r>
            <w:r w:rsidRPr="00EF75B1">
              <w:rPr>
                <w:rFonts w:ascii="Times New Roman" w:hAnsi="Times New Roman" w:cs="Times New Roman"/>
                <w:sz w:val="20"/>
                <w:szCs w:val="20"/>
              </w:rPr>
              <w:t>)</w:t>
            </w:r>
          </w:p>
        </w:tc>
      </w:tr>
      <w:tr w:rsidR="00180A1D" w:rsidRPr="00EF75B1" w14:paraId="54245A32" w14:textId="77777777" w:rsidTr="000F0D6C">
        <w:trPr>
          <w:jc w:val="center"/>
        </w:trPr>
        <w:tc>
          <w:tcPr>
            <w:tcW w:w="0" w:type="auto"/>
          </w:tcPr>
          <w:p w14:paraId="2B36408F" w14:textId="77777777" w:rsidR="00180A1D" w:rsidRPr="00EF75B1" w:rsidRDefault="00180A1D" w:rsidP="00180A1D">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Male </w:t>
            </w:r>
            <w:r w:rsidR="004E6EDF" w:rsidRPr="00EF75B1">
              <w:rPr>
                <w:rFonts w:ascii="Times New Roman" w:hAnsi="Times New Roman" w:cs="Times New Roman"/>
                <w:b/>
                <w:color w:val="000000"/>
                <w:sz w:val="20"/>
                <w:szCs w:val="20"/>
                <w:vertAlign w:val="superscript"/>
              </w:rPr>
              <w:t>†</w:t>
            </w:r>
          </w:p>
        </w:tc>
        <w:tc>
          <w:tcPr>
            <w:tcW w:w="0" w:type="auto"/>
            <w:vAlign w:val="bottom"/>
          </w:tcPr>
          <w:p w14:paraId="5B5778E0"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22,534 (5</w:t>
            </w:r>
            <w:r w:rsidR="00384070" w:rsidRPr="00EF75B1">
              <w:rPr>
                <w:rFonts w:ascii="Times New Roman" w:hAnsi="Times New Roman" w:cs="Times New Roman"/>
                <w:sz w:val="20"/>
                <w:szCs w:val="20"/>
              </w:rPr>
              <w:t>6</w:t>
            </w:r>
            <w:r w:rsidRPr="00EF75B1">
              <w:rPr>
                <w:rFonts w:ascii="Times New Roman" w:hAnsi="Times New Roman" w:cs="Times New Roman"/>
                <w:sz w:val="20"/>
                <w:szCs w:val="20"/>
              </w:rPr>
              <w:t>)</w:t>
            </w:r>
          </w:p>
        </w:tc>
        <w:tc>
          <w:tcPr>
            <w:tcW w:w="0" w:type="auto"/>
            <w:vAlign w:val="bottom"/>
          </w:tcPr>
          <w:p w14:paraId="45C51BCA"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1,851 (51)</w:t>
            </w:r>
          </w:p>
        </w:tc>
        <w:tc>
          <w:tcPr>
            <w:tcW w:w="0" w:type="auto"/>
            <w:vAlign w:val="bottom"/>
          </w:tcPr>
          <w:p w14:paraId="35C7FC3C" w14:textId="77777777" w:rsidR="00180A1D" w:rsidRPr="00EF75B1" w:rsidRDefault="00180A1D" w:rsidP="00180A1D">
            <w:pPr>
              <w:jc w:val="center"/>
              <w:rPr>
                <w:rFonts w:ascii="Times New Roman" w:hAnsi="Times New Roman" w:cs="Times New Roman"/>
                <w:sz w:val="20"/>
                <w:szCs w:val="20"/>
              </w:rPr>
            </w:pPr>
            <w:r w:rsidRPr="00EF75B1">
              <w:rPr>
                <w:rFonts w:ascii="Times New Roman" w:hAnsi="Times New Roman" w:cs="Times New Roman"/>
                <w:sz w:val="20"/>
                <w:szCs w:val="20"/>
              </w:rPr>
              <w:t>3,911 (5</w:t>
            </w:r>
            <w:r w:rsidR="00E061D9" w:rsidRPr="00EF75B1">
              <w:rPr>
                <w:rFonts w:ascii="Times New Roman" w:hAnsi="Times New Roman" w:cs="Times New Roman"/>
                <w:sz w:val="20"/>
                <w:szCs w:val="20"/>
              </w:rPr>
              <w:t>4</w:t>
            </w:r>
            <w:r w:rsidRPr="00EF75B1">
              <w:rPr>
                <w:rFonts w:ascii="Times New Roman" w:hAnsi="Times New Roman" w:cs="Times New Roman"/>
                <w:sz w:val="20"/>
                <w:szCs w:val="20"/>
              </w:rPr>
              <w:t>)</w:t>
            </w:r>
          </w:p>
        </w:tc>
      </w:tr>
      <w:tr w:rsidR="00180A1D" w:rsidRPr="00EF75B1" w14:paraId="75AD0FB0" w14:textId="77777777" w:rsidTr="000F0D6C">
        <w:trPr>
          <w:jc w:val="center"/>
        </w:trPr>
        <w:tc>
          <w:tcPr>
            <w:tcW w:w="0" w:type="auto"/>
          </w:tcPr>
          <w:p w14:paraId="11A5062F" w14:textId="77777777" w:rsidR="00180A1D" w:rsidRPr="00EF75B1" w:rsidRDefault="00180A1D" w:rsidP="00180A1D">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Smoking status, </w:t>
            </w:r>
            <w:r w:rsidR="004E6EDF" w:rsidRPr="00EF75B1">
              <w:rPr>
                <w:rFonts w:ascii="Times New Roman" w:hAnsi="Times New Roman" w:cs="Times New Roman"/>
                <w:b/>
                <w:color w:val="000000"/>
                <w:sz w:val="20"/>
                <w:szCs w:val="20"/>
                <w:vertAlign w:val="superscript"/>
              </w:rPr>
              <w:t>†</w:t>
            </w:r>
          </w:p>
        </w:tc>
        <w:tc>
          <w:tcPr>
            <w:tcW w:w="0" w:type="auto"/>
            <w:vAlign w:val="bottom"/>
          </w:tcPr>
          <w:p w14:paraId="02EB00A3" w14:textId="77777777" w:rsidR="00180A1D" w:rsidRPr="00EF75B1" w:rsidRDefault="00180A1D" w:rsidP="00180A1D">
            <w:pPr>
              <w:adjustRightInd w:val="0"/>
              <w:jc w:val="center"/>
              <w:rPr>
                <w:rFonts w:ascii="Times New Roman" w:hAnsi="Times New Roman" w:cs="Times New Roman"/>
                <w:color w:val="000000"/>
                <w:sz w:val="20"/>
                <w:szCs w:val="20"/>
              </w:rPr>
            </w:pPr>
          </w:p>
        </w:tc>
        <w:tc>
          <w:tcPr>
            <w:tcW w:w="0" w:type="auto"/>
            <w:vAlign w:val="bottom"/>
          </w:tcPr>
          <w:p w14:paraId="0C840C3D" w14:textId="77777777" w:rsidR="00180A1D" w:rsidRPr="00EF75B1" w:rsidRDefault="00180A1D" w:rsidP="00180A1D">
            <w:pPr>
              <w:adjustRightInd w:val="0"/>
              <w:jc w:val="center"/>
              <w:rPr>
                <w:rFonts w:ascii="Times New Roman" w:hAnsi="Times New Roman" w:cs="Times New Roman"/>
                <w:color w:val="000000"/>
                <w:sz w:val="20"/>
                <w:szCs w:val="20"/>
              </w:rPr>
            </w:pPr>
          </w:p>
        </w:tc>
        <w:tc>
          <w:tcPr>
            <w:tcW w:w="0" w:type="auto"/>
            <w:vAlign w:val="bottom"/>
          </w:tcPr>
          <w:p w14:paraId="40D63B48" w14:textId="77777777" w:rsidR="00180A1D" w:rsidRPr="00EF75B1" w:rsidRDefault="00180A1D" w:rsidP="00180A1D">
            <w:pPr>
              <w:adjustRightInd w:val="0"/>
              <w:jc w:val="center"/>
              <w:rPr>
                <w:rFonts w:ascii="Times New Roman" w:hAnsi="Times New Roman" w:cs="Times New Roman"/>
                <w:color w:val="000000"/>
                <w:sz w:val="20"/>
                <w:szCs w:val="20"/>
              </w:rPr>
            </w:pPr>
          </w:p>
        </w:tc>
      </w:tr>
      <w:tr w:rsidR="00384070" w:rsidRPr="00EF75B1" w14:paraId="5A57D679" w14:textId="77777777" w:rsidTr="000F0D6C">
        <w:trPr>
          <w:jc w:val="center"/>
        </w:trPr>
        <w:tc>
          <w:tcPr>
            <w:tcW w:w="0" w:type="auto"/>
          </w:tcPr>
          <w:p w14:paraId="0B3FBBFE"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Never smoker</w:t>
            </w:r>
          </w:p>
        </w:tc>
        <w:tc>
          <w:tcPr>
            <w:tcW w:w="0" w:type="auto"/>
            <w:vAlign w:val="bottom"/>
          </w:tcPr>
          <w:p w14:paraId="271BA5DD"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17,132 (42)</w:t>
            </w:r>
          </w:p>
        </w:tc>
        <w:tc>
          <w:tcPr>
            <w:tcW w:w="0" w:type="auto"/>
            <w:vAlign w:val="bottom"/>
          </w:tcPr>
          <w:p w14:paraId="6AB6D7AA"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2,496 (69)</w:t>
            </w:r>
          </w:p>
        </w:tc>
        <w:tc>
          <w:tcPr>
            <w:tcW w:w="0" w:type="auto"/>
            <w:vAlign w:val="bottom"/>
          </w:tcPr>
          <w:p w14:paraId="037C806F"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5,371 (7</w:t>
            </w:r>
            <w:r w:rsidR="00E061D9" w:rsidRPr="00EF75B1">
              <w:rPr>
                <w:rFonts w:ascii="Times New Roman" w:hAnsi="Times New Roman" w:cs="Times New Roman"/>
                <w:sz w:val="20"/>
                <w:szCs w:val="20"/>
              </w:rPr>
              <w:t>4</w:t>
            </w:r>
            <w:r w:rsidRPr="00EF75B1">
              <w:rPr>
                <w:rFonts w:ascii="Times New Roman" w:hAnsi="Times New Roman" w:cs="Times New Roman"/>
                <w:sz w:val="20"/>
                <w:szCs w:val="20"/>
              </w:rPr>
              <w:t>)</w:t>
            </w:r>
          </w:p>
        </w:tc>
      </w:tr>
      <w:tr w:rsidR="00384070" w:rsidRPr="00EF75B1" w14:paraId="482AB4BB" w14:textId="77777777" w:rsidTr="000F0D6C">
        <w:trPr>
          <w:jc w:val="center"/>
        </w:trPr>
        <w:tc>
          <w:tcPr>
            <w:tcW w:w="0" w:type="auto"/>
          </w:tcPr>
          <w:p w14:paraId="76CBC9FA"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Current smoker</w:t>
            </w:r>
          </w:p>
        </w:tc>
        <w:tc>
          <w:tcPr>
            <w:tcW w:w="0" w:type="auto"/>
            <w:vAlign w:val="bottom"/>
          </w:tcPr>
          <w:p w14:paraId="03107CDA"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9,718 (24)</w:t>
            </w:r>
          </w:p>
        </w:tc>
        <w:tc>
          <w:tcPr>
            <w:tcW w:w="0" w:type="auto"/>
            <w:vAlign w:val="bottom"/>
          </w:tcPr>
          <w:p w14:paraId="2A92629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461 (1</w:t>
            </w:r>
            <w:r w:rsidR="00E061D9" w:rsidRPr="00EF75B1">
              <w:rPr>
                <w:rFonts w:ascii="Times New Roman" w:hAnsi="Times New Roman" w:cs="Times New Roman"/>
                <w:sz w:val="20"/>
                <w:szCs w:val="20"/>
              </w:rPr>
              <w:t>3</w:t>
            </w:r>
            <w:r w:rsidRPr="00EF75B1">
              <w:rPr>
                <w:rFonts w:ascii="Times New Roman" w:hAnsi="Times New Roman" w:cs="Times New Roman"/>
                <w:sz w:val="20"/>
                <w:szCs w:val="20"/>
              </w:rPr>
              <w:t>)</w:t>
            </w:r>
          </w:p>
        </w:tc>
        <w:tc>
          <w:tcPr>
            <w:tcW w:w="0" w:type="auto"/>
            <w:vAlign w:val="bottom"/>
          </w:tcPr>
          <w:p w14:paraId="4CDCA820"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952 (13)</w:t>
            </w:r>
          </w:p>
        </w:tc>
      </w:tr>
      <w:tr w:rsidR="00384070" w:rsidRPr="00EF75B1" w14:paraId="10E34A1A" w14:textId="77777777" w:rsidTr="000F0D6C">
        <w:trPr>
          <w:jc w:val="center"/>
        </w:trPr>
        <w:tc>
          <w:tcPr>
            <w:tcW w:w="0" w:type="auto"/>
          </w:tcPr>
          <w:p w14:paraId="2964535C"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Ex-smoker</w:t>
            </w:r>
            <w:r w:rsidRPr="00EF75B1">
              <w:rPr>
                <w:rFonts w:ascii="Times New Roman" w:hAnsi="Times New Roman" w:cs="Times New Roman"/>
                <w:b/>
                <w:color w:val="000000"/>
                <w:sz w:val="20"/>
                <w:szCs w:val="20"/>
                <w:vertAlign w:val="superscript"/>
              </w:rPr>
              <w:t xml:space="preserve"> </w:t>
            </w:r>
          </w:p>
        </w:tc>
        <w:tc>
          <w:tcPr>
            <w:tcW w:w="0" w:type="auto"/>
            <w:vAlign w:val="bottom"/>
          </w:tcPr>
          <w:p w14:paraId="08DEB9B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13,649 (34)</w:t>
            </w:r>
          </w:p>
        </w:tc>
        <w:tc>
          <w:tcPr>
            <w:tcW w:w="0" w:type="auto"/>
            <w:vAlign w:val="bottom"/>
          </w:tcPr>
          <w:p w14:paraId="6386FA97"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640 (18)</w:t>
            </w:r>
          </w:p>
        </w:tc>
        <w:tc>
          <w:tcPr>
            <w:tcW w:w="0" w:type="auto"/>
            <w:vAlign w:val="bottom"/>
          </w:tcPr>
          <w:p w14:paraId="4C4868A4"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917 (1</w:t>
            </w:r>
            <w:r w:rsidR="00E061D9" w:rsidRPr="00EF75B1">
              <w:rPr>
                <w:rFonts w:ascii="Times New Roman" w:hAnsi="Times New Roman" w:cs="Times New Roman"/>
                <w:sz w:val="20"/>
                <w:szCs w:val="20"/>
              </w:rPr>
              <w:t>3</w:t>
            </w:r>
            <w:r w:rsidRPr="00EF75B1">
              <w:rPr>
                <w:rFonts w:ascii="Times New Roman" w:hAnsi="Times New Roman" w:cs="Times New Roman"/>
                <w:sz w:val="20"/>
                <w:szCs w:val="20"/>
              </w:rPr>
              <w:t>)</w:t>
            </w:r>
          </w:p>
        </w:tc>
      </w:tr>
      <w:tr w:rsidR="00384070" w:rsidRPr="00EF75B1" w14:paraId="512F8921" w14:textId="77777777" w:rsidTr="000F0D6C">
        <w:trPr>
          <w:jc w:val="center"/>
        </w:trPr>
        <w:tc>
          <w:tcPr>
            <w:tcW w:w="0" w:type="auto"/>
          </w:tcPr>
          <w:p w14:paraId="7A9E77D9"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Weight (kg)</w:t>
            </w:r>
            <w:r w:rsidRPr="00EF75B1">
              <w:rPr>
                <w:rFonts w:ascii="Times New Roman" w:hAnsi="Times New Roman" w:cs="Times New Roman"/>
                <w:color w:val="000000"/>
                <w:sz w:val="20"/>
                <w:szCs w:val="20"/>
              </w:rPr>
              <w:t xml:space="preserve"> </w:t>
            </w:r>
            <w:r w:rsidR="004E6EDF"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2C68A6B6"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95 (19)</w:t>
            </w:r>
          </w:p>
        </w:tc>
        <w:tc>
          <w:tcPr>
            <w:tcW w:w="0" w:type="auto"/>
            <w:vAlign w:val="bottom"/>
          </w:tcPr>
          <w:p w14:paraId="45D056BA"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89 (16)</w:t>
            </w:r>
          </w:p>
        </w:tc>
        <w:tc>
          <w:tcPr>
            <w:tcW w:w="0" w:type="auto"/>
            <w:vAlign w:val="bottom"/>
          </w:tcPr>
          <w:p w14:paraId="649C09C4"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82 (15)</w:t>
            </w:r>
          </w:p>
        </w:tc>
      </w:tr>
      <w:tr w:rsidR="00384070" w:rsidRPr="00EF75B1" w14:paraId="387C6758" w14:textId="77777777" w:rsidTr="000F0D6C">
        <w:trPr>
          <w:jc w:val="center"/>
        </w:trPr>
        <w:tc>
          <w:tcPr>
            <w:tcW w:w="0" w:type="auto"/>
          </w:tcPr>
          <w:p w14:paraId="27ACAA88"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BMI (kg/m</w:t>
            </w:r>
            <w:r w:rsidRPr="00EF75B1">
              <w:rPr>
                <w:rFonts w:ascii="Times New Roman" w:hAnsi="Times New Roman" w:cs="Times New Roman"/>
                <w:sz w:val="20"/>
                <w:szCs w:val="20"/>
                <w:vertAlign w:val="superscript"/>
              </w:rPr>
              <w:t>2</w:t>
            </w:r>
            <w:r w:rsidRPr="00EF75B1">
              <w:rPr>
                <w:rFonts w:ascii="Times New Roman" w:hAnsi="Times New Roman" w:cs="Times New Roman"/>
                <w:sz w:val="20"/>
                <w:szCs w:val="20"/>
              </w:rPr>
              <w:t>)</w:t>
            </w:r>
            <w:r w:rsidRPr="00EF75B1">
              <w:rPr>
                <w:rFonts w:ascii="Times New Roman" w:hAnsi="Times New Roman" w:cs="Times New Roman"/>
                <w:color w:val="000000"/>
                <w:sz w:val="20"/>
                <w:szCs w:val="20"/>
              </w:rPr>
              <w:t xml:space="preserve"> </w:t>
            </w:r>
            <w:r w:rsidR="004E6EDF"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2616DA5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33 (6)</w:t>
            </w:r>
          </w:p>
        </w:tc>
        <w:tc>
          <w:tcPr>
            <w:tcW w:w="0" w:type="auto"/>
            <w:vAlign w:val="bottom"/>
          </w:tcPr>
          <w:p w14:paraId="55C2A7D3"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32 (5)</w:t>
            </w:r>
          </w:p>
        </w:tc>
        <w:tc>
          <w:tcPr>
            <w:tcW w:w="0" w:type="auto"/>
            <w:vAlign w:val="bottom"/>
          </w:tcPr>
          <w:p w14:paraId="27AD254B"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30 (5)</w:t>
            </w:r>
          </w:p>
        </w:tc>
      </w:tr>
      <w:tr w:rsidR="00384070" w:rsidRPr="00EF75B1" w14:paraId="1AF9E343" w14:textId="77777777" w:rsidTr="000F0D6C">
        <w:trPr>
          <w:jc w:val="center"/>
        </w:trPr>
        <w:tc>
          <w:tcPr>
            <w:tcW w:w="0" w:type="auto"/>
          </w:tcPr>
          <w:p w14:paraId="17955E2F" w14:textId="77777777" w:rsidR="00384070" w:rsidRPr="00EF75B1" w:rsidRDefault="00384070" w:rsidP="00384070">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 xml:space="preserve">BMI categories </w:t>
            </w:r>
            <w:r w:rsidR="004E6EDF" w:rsidRPr="00EF75B1">
              <w:rPr>
                <w:rFonts w:ascii="Times New Roman" w:hAnsi="Times New Roman" w:cs="Times New Roman"/>
                <w:b/>
                <w:color w:val="000000"/>
                <w:sz w:val="20"/>
                <w:szCs w:val="20"/>
                <w:vertAlign w:val="superscript"/>
              </w:rPr>
              <w:t>†</w:t>
            </w:r>
          </w:p>
        </w:tc>
        <w:tc>
          <w:tcPr>
            <w:tcW w:w="0" w:type="auto"/>
          </w:tcPr>
          <w:p w14:paraId="584AE1ED" w14:textId="77777777" w:rsidR="00384070" w:rsidRPr="00EF75B1" w:rsidRDefault="00384070" w:rsidP="00384070">
            <w:pPr>
              <w:adjustRightInd w:val="0"/>
              <w:jc w:val="center"/>
              <w:rPr>
                <w:rFonts w:ascii="Times New Roman" w:hAnsi="Times New Roman" w:cs="Times New Roman"/>
                <w:color w:val="000000"/>
                <w:sz w:val="20"/>
                <w:szCs w:val="20"/>
              </w:rPr>
            </w:pPr>
          </w:p>
        </w:tc>
        <w:tc>
          <w:tcPr>
            <w:tcW w:w="0" w:type="auto"/>
          </w:tcPr>
          <w:p w14:paraId="4BCA2B6C" w14:textId="77777777" w:rsidR="00384070" w:rsidRPr="00EF75B1" w:rsidRDefault="00384070" w:rsidP="00384070">
            <w:pPr>
              <w:adjustRightInd w:val="0"/>
              <w:jc w:val="center"/>
              <w:rPr>
                <w:rFonts w:ascii="Times New Roman" w:hAnsi="Times New Roman" w:cs="Times New Roman"/>
                <w:color w:val="000000"/>
                <w:sz w:val="20"/>
                <w:szCs w:val="20"/>
              </w:rPr>
            </w:pPr>
          </w:p>
        </w:tc>
        <w:tc>
          <w:tcPr>
            <w:tcW w:w="0" w:type="auto"/>
          </w:tcPr>
          <w:p w14:paraId="25F09E69" w14:textId="77777777" w:rsidR="00384070" w:rsidRPr="00EF75B1" w:rsidRDefault="00384070" w:rsidP="00384070">
            <w:pPr>
              <w:adjustRightInd w:val="0"/>
              <w:jc w:val="center"/>
              <w:rPr>
                <w:rFonts w:ascii="Times New Roman" w:hAnsi="Times New Roman" w:cs="Times New Roman"/>
                <w:color w:val="000000"/>
                <w:sz w:val="20"/>
                <w:szCs w:val="20"/>
              </w:rPr>
            </w:pPr>
          </w:p>
        </w:tc>
      </w:tr>
      <w:tr w:rsidR="00384070" w:rsidRPr="00EF75B1" w14:paraId="47937811" w14:textId="77777777" w:rsidTr="000F0D6C">
        <w:trPr>
          <w:jc w:val="center"/>
        </w:trPr>
        <w:tc>
          <w:tcPr>
            <w:tcW w:w="0" w:type="auto"/>
          </w:tcPr>
          <w:p w14:paraId="7F902EE5"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Normal weight</w:t>
            </w:r>
          </w:p>
        </w:tc>
        <w:tc>
          <w:tcPr>
            <w:tcW w:w="0" w:type="auto"/>
            <w:vAlign w:val="bottom"/>
          </w:tcPr>
          <w:p w14:paraId="5963F1D0"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2,423 (6)</w:t>
            </w:r>
          </w:p>
        </w:tc>
        <w:tc>
          <w:tcPr>
            <w:tcW w:w="0" w:type="auto"/>
            <w:vAlign w:val="bottom"/>
          </w:tcPr>
          <w:p w14:paraId="6A40A4AF"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359 (10)</w:t>
            </w:r>
          </w:p>
        </w:tc>
        <w:tc>
          <w:tcPr>
            <w:tcW w:w="0" w:type="auto"/>
            <w:vAlign w:val="bottom"/>
          </w:tcPr>
          <w:p w14:paraId="4CFAAB8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439 (6)</w:t>
            </w:r>
          </w:p>
        </w:tc>
      </w:tr>
      <w:tr w:rsidR="00384070" w:rsidRPr="00EF75B1" w14:paraId="2A2133FC" w14:textId="77777777" w:rsidTr="000F0D6C">
        <w:trPr>
          <w:jc w:val="center"/>
        </w:trPr>
        <w:tc>
          <w:tcPr>
            <w:tcW w:w="0" w:type="auto"/>
          </w:tcPr>
          <w:p w14:paraId="7F720115"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Overweight</w:t>
            </w:r>
          </w:p>
        </w:tc>
        <w:tc>
          <w:tcPr>
            <w:tcW w:w="0" w:type="auto"/>
            <w:vAlign w:val="bottom"/>
          </w:tcPr>
          <w:p w14:paraId="53A08BD2"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9,904 (24)</w:t>
            </w:r>
          </w:p>
        </w:tc>
        <w:tc>
          <w:tcPr>
            <w:tcW w:w="0" w:type="auto"/>
            <w:vAlign w:val="bottom"/>
          </w:tcPr>
          <w:p w14:paraId="5120E79B"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1,075 (30)</w:t>
            </w:r>
          </w:p>
        </w:tc>
        <w:tc>
          <w:tcPr>
            <w:tcW w:w="0" w:type="auto"/>
            <w:vAlign w:val="bottom"/>
          </w:tcPr>
          <w:p w14:paraId="766209DC"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1,945 (27)</w:t>
            </w:r>
          </w:p>
        </w:tc>
      </w:tr>
      <w:tr w:rsidR="00384070" w:rsidRPr="00EF75B1" w14:paraId="78AA0069" w14:textId="77777777" w:rsidTr="000F0D6C">
        <w:trPr>
          <w:jc w:val="center"/>
        </w:trPr>
        <w:tc>
          <w:tcPr>
            <w:tcW w:w="0" w:type="auto"/>
          </w:tcPr>
          <w:p w14:paraId="56D41626" w14:textId="77777777" w:rsidR="00384070" w:rsidRPr="00EF75B1" w:rsidRDefault="00384070" w:rsidP="00384070">
            <w:pPr>
              <w:adjustRightInd w:val="0"/>
              <w:ind w:left="720"/>
              <w:rPr>
                <w:rFonts w:ascii="Times New Roman" w:hAnsi="Times New Roman" w:cs="Times New Roman"/>
                <w:color w:val="000000"/>
                <w:sz w:val="20"/>
                <w:szCs w:val="20"/>
              </w:rPr>
            </w:pPr>
            <w:r w:rsidRPr="00EF75B1">
              <w:rPr>
                <w:rFonts w:ascii="Times New Roman" w:hAnsi="Times New Roman" w:cs="Times New Roman"/>
                <w:color w:val="000000"/>
                <w:sz w:val="20"/>
                <w:szCs w:val="20"/>
              </w:rPr>
              <w:t>Obese</w:t>
            </w:r>
          </w:p>
        </w:tc>
        <w:tc>
          <w:tcPr>
            <w:tcW w:w="0" w:type="auto"/>
            <w:vAlign w:val="bottom"/>
          </w:tcPr>
          <w:p w14:paraId="21629436"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28,248 (70)</w:t>
            </w:r>
          </w:p>
        </w:tc>
        <w:tc>
          <w:tcPr>
            <w:tcW w:w="0" w:type="auto"/>
            <w:vAlign w:val="bottom"/>
          </w:tcPr>
          <w:p w14:paraId="5DDC9E60"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2,171 (60)</w:t>
            </w:r>
          </w:p>
        </w:tc>
        <w:tc>
          <w:tcPr>
            <w:tcW w:w="0" w:type="auto"/>
            <w:vAlign w:val="bottom"/>
          </w:tcPr>
          <w:p w14:paraId="73B4C301"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4,891 (67)</w:t>
            </w:r>
          </w:p>
        </w:tc>
      </w:tr>
      <w:tr w:rsidR="00384070" w:rsidRPr="00EF75B1" w14:paraId="5B9B4642" w14:textId="77777777" w:rsidTr="000F0D6C">
        <w:trPr>
          <w:jc w:val="center"/>
        </w:trPr>
        <w:tc>
          <w:tcPr>
            <w:tcW w:w="0" w:type="auto"/>
          </w:tcPr>
          <w:p w14:paraId="2CDEB082" w14:textId="77777777" w:rsidR="00384070" w:rsidRPr="00EF75B1" w:rsidRDefault="00384070" w:rsidP="00384070">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SBP (mmHg)</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76264882"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139 (16)</w:t>
            </w:r>
          </w:p>
        </w:tc>
        <w:tc>
          <w:tcPr>
            <w:tcW w:w="0" w:type="auto"/>
            <w:vAlign w:val="bottom"/>
          </w:tcPr>
          <w:p w14:paraId="35B8A8E6"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137 (16)</w:t>
            </w:r>
          </w:p>
        </w:tc>
        <w:tc>
          <w:tcPr>
            <w:tcW w:w="0" w:type="auto"/>
            <w:vAlign w:val="bottom"/>
          </w:tcPr>
          <w:p w14:paraId="08345B32"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134 (16)</w:t>
            </w:r>
          </w:p>
        </w:tc>
      </w:tr>
      <w:tr w:rsidR="00384070" w:rsidRPr="00EF75B1" w14:paraId="78FCD6D0" w14:textId="77777777" w:rsidTr="000F0D6C">
        <w:trPr>
          <w:jc w:val="center"/>
        </w:trPr>
        <w:tc>
          <w:tcPr>
            <w:tcW w:w="0" w:type="auto"/>
          </w:tcPr>
          <w:p w14:paraId="6EE33B8C" w14:textId="77777777" w:rsidR="00384070" w:rsidRPr="00EF75B1" w:rsidRDefault="00384070" w:rsidP="00384070">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SBP ≥ 140 mmHg</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b/>
                <w:color w:val="000000"/>
                <w:sz w:val="20"/>
                <w:szCs w:val="20"/>
                <w:vertAlign w:val="superscript"/>
              </w:rPr>
              <w:t>†</w:t>
            </w:r>
          </w:p>
        </w:tc>
        <w:tc>
          <w:tcPr>
            <w:tcW w:w="0" w:type="auto"/>
            <w:vAlign w:val="bottom"/>
          </w:tcPr>
          <w:p w14:paraId="1E706771"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19,578 (48)</w:t>
            </w:r>
          </w:p>
        </w:tc>
        <w:tc>
          <w:tcPr>
            <w:tcW w:w="0" w:type="auto"/>
            <w:vAlign w:val="bottom"/>
          </w:tcPr>
          <w:p w14:paraId="593D1E02"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1,516 (42)</w:t>
            </w:r>
          </w:p>
        </w:tc>
        <w:tc>
          <w:tcPr>
            <w:tcW w:w="0" w:type="auto"/>
            <w:vAlign w:val="bottom"/>
          </w:tcPr>
          <w:p w14:paraId="18B52944"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2,442 (34)</w:t>
            </w:r>
          </w:p>
        </w:tc>
      </w:tr>
      <w:tr w:rsidR="00384070" w:rsidRPr="00EF75B1" w14:paraId="67178D90" w14:textId="77777777" w:rsidTr="000F0D6C">
        <w:trPr>
          <w:jc w:val="center"/>
        </w:trPr>
        <w:tc>
          <w:tcPr>
            <w:tcW w:w="0" w:type="auto"/>
          </w:tcPr>
          <w:p w14:paraId="16C9E3D9" w14:textId="362BB0ED" w:rsidR="007C281F" w:rsidRPr="00EF75B1" w:rsidRDefault="00384070" w:rsidP="000F0D6C">
            <w:pPr>
              <w:adjustRightInd w:val="0"/>
              <w:rPr>
                <w:rFonts w:ascii="Times New Roman" w:hAnsi="Times New Roman" w:cs="Times New Roman"/>
                <w:b/>
                <w:color w:val="000000"/>
                <w:sz w:val="20"/>
                <w:szCs w:val="20"/>
                <w:shd w:val="clear" w:color="auto" w:fill="FFFFFF"/>
                <w:vertAlign w:val="superscript"/>
              </w:rPr>
            </w:pPr>
            <w:r w:rsidRPr="00EF75B1">
              <w:rPr>
                <w:rFonts w:ascii="Times New Roman" w:hAnsi="Times New Roman" w:cs="Times New Roman"/>
                <w:color w:val="000000"/>
                <w:sz w:val="20"/>
                <w:szCs w:val="20"/>
              </w:rPr>
              <w:t>HBA</w:t>
            </w:r>
            <w:r w:rsidRPr="00EF75B1">
              <w:rPr>
                <w:rFonts w:ascii="Times New Roman" w:hAnsi="Times New Roman" w:cs="Times New Roman"/>
                <w:color w:val="000000"/>
                <w:sz w:val="20"/>
                <w:szCs w:val="20"/>
                <w:vertAlign w:val="subscript"/>
              </w:rPr>
              <w:t>1c</w:t>
            </w:r>
            <w:r w:rsidRPr="00EF75B1">
              <w:rPr>
                <w:rFonts w:ascii="Times New Roman" w:hAnsi="Times New Roman" w:cs="Times New Roman"/>
                <w:color w:val="000000"/>
                <w:sz w:val="20"/>
                <w:szCs w:val="20"/>
              </w:rPr>
              <w:t xml:space="preserve"> (%</w:t>
            </w:r>
            <w:r w:rsidR="000F0D6C">
              <w:rPr>
                <w:rFonts w:ascii="Times New Roman" w:hAnsi="Times New Roman" w:cs="Times New Roman"/>
                <w:color w:val="000000"/>
                <w:sz w:val="20"/>
                <w:szCs w:val="20"/>
              </w:rPr>
              <w:t>)(</w:t>
            </w:r>
            <w:r w:rsidR="000C6815">
              <w:rPr>
                <w:rFonts w:ascii="Times New Roman" w:hAnsi="Times New Roman" w:cs="Times New Roman"/>
                <w:color w:val="000000"/>
                <w:sz w:val="20"/>
                <w:szCs w:val="20"/>
              </w:rPr>
              <w:t xml:space="preserve">DCCT) </w:t>
            </w:r>
            <w:r w:rsidR="000C6815"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5A36C017" w14:textId="4A96982F" w:rsidR="00B441A8" w:rsidRPr="00EF75B1" w:rsidRDefault="00384070" w:rsidP="000F0D6C">
            <w:pPr>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0" w:type="auto"/>
            <w:vAlign w:val="bottom"/>
          </w:tcPr>
          <w:p w14:paraId="01741E68" w14:textId="3E4A7C7D" w:rsidR="00B441A8" w:rsidRPr="00EF75B1" w:rsidRDefault="00384070" w:rsidP="000F0D6C">
            <w:pPr>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0" w:type="auto"/>
            <w:vAlign w:val="bottom"/>
          </w:tcPr>
          <w:p w14:paraId="5EBF2C68" w14:textId="0F54ABAB" w:rsidR="00B441A8" w:rsidRPr="00EF75B1" w:rsidRDefault="00384070" w:rsidP="000F0D6C">
            <w:pPr>
              <w:jc w:val="center"/>
              <w:rPr>
                <w:rFonts w:ascii="Times New Roman" w:hAnsi="Times New Roman" w:cs="Times New Roman"/>
                <w:sz w:val="20"/>
                <w:szCs w:val="20"/>
              </w:rPr>
            </w:pPr>
            <w:r w:rsidRPr="00EF75B1">
              <w:rPr>
                <w:rFonts w:ascii="Times New Roman" w:hAnsi="Times New Roman" w:cs="Times New Roman"/>
                <w:sz w:val="20"/>
                <w:szCs w:val="20"/>
              </w:rPr>
              <w:t>9 (2)</w:t>
            </w:r>
          </w:p>
        </w:tc>
      </w:tr>
      <w:tr w:rsidR="000F0D6C" w:rsidRPr="00EF75B1" w14:paraId="22829305" w14:textId="77777777" w:rsidTr="000F0D6C">
        <w:trPr>
          <w:jc w:val="center"/>
        </w:trPr>
        <w:tc>
          <w:tcPr>
            <w:tcW w:w="0" w:type="auto"/>
          </w:tcPr>
          <w:p w14:paraId="7E271A2C" w14:textId="16DE6F74" w:rsidR="000F0D6C" w:rsidRPr="000F0D6C" w:rsidRDefault="000F0D6C" w:rsidP="00384070">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HBA</w:t>
            </w:r>
            <w:r w:rsidRPr="00EF75B1">
              <w:rPr>
                <w:rFonts w:ascii="Times New Roman" w:hAnsi="Times New Roman" w:cs="Times New Roman"/>
                <w:color w:val="000000"/>
                <w:sz w:val="20"/>
                <w:szCs w:val="20"/>
                <w:vertAlign w:val="subscript"/>
              </w:rPr>
              <w:t>1c</w:t>
            </w:r>
            <w:r>
              <w:rPr>
                <w:rFonts w:ascii="Times New Roman" w:hAnsi="Times New Roman" w:cs="Times New Roman"/>
                <w:color w:val="000000"/>
                <w:sz w:val="20"/>
                <w:szCs w:val="20"/>
                <w:vertAlign w:val="subscript"/>
              </w:rPr>
              <w:t xml:space="preserve"> </w:t>
            </w:r>
            <w:r>
              <w:rPr>
                <w:rFonts w:ascii="Times New Roman" w:hAnsi="Times New Roman" w:cs="Times New Roman"/>
                <w:color w:val="000000"/>
                <w:sz w:val="20"/>
                <w:szCs w:val="20"/>
              </w:rPr>
              <w:t>(m</w:t>
            </w:r>
            <w:r w:rsidRPr="00EF75B1">
              <w:rPr>
                <w:rFonts w:ascii="Times New Roman" w:hAnsi="Times New Roman" w:cs="Times New Roman"/>
                <w:color w:val="000000"/>
                <w:sz w:val="20"/>
                <w:szCs w:val="20"/>
              </w:rPr>
              <w:t>mol/mol</w:t>
            </w:r>
            <w:r>
              <w:rPr>
                <w:rFonts w:ascii="Times New Roman" w:hAnsi="Times New Roman" w:cs="Times New Roman"/>
                <w:color w:val="000000"/>
                <w:sz w:val="20"/>
                <w:szCs w:val="20"/>
              </w:rPr>
              <w:t xml:space="preserve">) </w:t>
            </w:r>
            <w:r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3D2411C1" w14:textId="47F73AFE" w:rsidR="000F0D6C" w:rsidRPr="00EF75B1" w:rsidRDefault="000F0D6C" w:rsidP="00384070">
            <w:pPr>
              <w:jc w:val="center"/>
              <w:rPr>
                <w:rFonts w:ascii="Times New Roman" w:hAnsi="Times New Roman" w:cs="Times New Roman"/>
                <w:sz w:val="20"/>
                <w:szCs w:val="20"/>
              </w:rPr>
            </w:pPr>
            <w:r w:rsidRPr="00EF75B1">
              <w:rPr>
                <w:rFonts w:ascii="Times New Roman" w:hAnsi="Times New Roman" w:cs="Times New Roman"/>
                <w:sz w:val="20"/>
                <w:szCs w:val="20"/>
              </w:rPr>
              <w:t>75 (21.9)</w:t>
            </w:r>
          </w:p>
        </w:tc>
        <w:tc>
          <w:tcPr>
            <w:tcW w:w="0" w:type="auto"/>
            <w:vAlign w:val="bottom"/>
          </w:tcPr>
          <w:p w14:paraId="2BC9F80D" w14:textId="48BD4665" w:rsidR="000F0D6C" w:rsidRPr="00EF75B1" w:rsidRDefault="000F0D6C" w:rsidP="00384070">
            <w:pPr>
              <w:jc w:val="center"/>
              <w:rPr>
                <w:rFonts w:ascii="Times New Roman" w:hAnsi="Times New Roman" w:cs="Times New Roman"/>
                <w:sz w:val="20"/>
                <w:szCs w:val="20"/>
              </w:rPr>
            </w:pPr>
            <w:r w:rsidRPr="00EF75B1">
              <w:rPr>
                <w:rFonts w:ascii="Times New Roman" w:hAnsi="Times New Roman" w:cs="Times New Roman"/>
                <w:sz w:val="20"/>
                <w:szCs w:val="20"/>
              </w:rPr>
              <w:t>75 (21.9)</w:t>
            </w:r>
          </w:p>
        </w:tc>
        <w:tc>
          <w:tcPr>
            <w:tcW w:w="0" w:type="auto"/>
            <w:vAlign w:val="bottom"/>
          </w:tcPr>
          <w:p w14:paraId="7E3DC384" w14:textId="1DAAA8A1" w:rsidR="000F0D6C" w:rsidRPr="00EF75B1" w:rsidRDefault="000F0D6C" w:rsidP="00384070">
            <w:pPr>
              <w:jc w:val="center"/>
              <w:rPr>
                <w:rFonts w:ascii="Times New Roman" w:hAnsi="Times New Roman" w:cs="Times New Roman"/>
                <w:sz w:val="20"/>
                <w:szCs w:val="20"/>
              </w:rPr>
            </w:pPr>
            <w:r w:rsidRPr="00EF75B1">
              <w:rPr>
                <w:rFonts w:ascii="Times New Roman" w:hAnsi="Times New Roman" w:cs="Times New Roman"/>
                <w:sz w:val="20"/>
                <w:szCs w:val="20"/>
              </w:rPr>
              <w:t>75 (21.9)</w:t>
            </w:r>
          </w:p>
        </w:tc>
      </w:tr>
      <w:tr w:rsidR="00384070" w:rsidRPr="00EF75B1" w14:paraId="193A7748" w14:textId="77777777" w:rsidTr="000F0D6C">
        <w:trPr>
          <w:jc w:val="center"/>
        </w:trPr>
        <w:tc>
          <w:tcPr>
            <w:tcW w:w="0" w:type="auto"/>
          </w:tcPr>
          <w:p w14:paraId="0D9EB551" w14:textId="15BE6A6B" w:rsidR="00384070" w:rsidRPr="00EF75B1" w:rsidRDefault="00384070" w:rsidP="00384070">
            <w:pPr>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t>HBA</w:t>
            </w:r>
            <w:r w:rsidRPr="00EF75B1">
              <w:rPr>
                <w:rFonts w:ascii="Times New Roman" w:hAnsi="Times New Roman" w:cs="Times New Roman"/>
                <w:color w:val="000000"/>
                <w:sz w:val="20"/>
                <w:szCs w:val="20"/>
                <w:vertAlign w:val="subscript"/>
              </w:rPr>
              <w:t xml:space="preserve">1c </w:t>
            </w:r>
            <w:r w:rsidRPr="00EF75B1">
              <w:rPr>
                <w:rFonts w:ascii="Times New Roman" w:hAnsi="Times New Roman" w:cs="Times New Roman"/>
                <w:color w:val="000000"/>
                <w:sz w:val="20"/>
                <w:szCs w:val="20"/>
              </w:rPr>
              <w:t>≥ 7.5%</w:t>
            </w:r>
            <w:r w:rsidR="00B441A8" w:rsidRPr="00EF75B1">
              <w:rPr>
                <w:rFonts w:ascii="Times New Roman" w:hAnsi="Times New Roman" w:cs="Times New Roman"/>
                <w:color w:val="000000"/>
                <w:sz w:val="20"/>
                <w:szCs w:val="20"/>
              </w:rPr>
              <w:t xml:space="preserve"> or 58 mmol/mol</w:t>
            </w:r>
          </w:p>
        </w:tc>
        <w:tc>
          <w:tcPr>
            <w:tcW w:w="0" w:type="auto"/>
            <w:vAlign w:val="bottom"/>
          </w:tcPr>
          <w:p w14:paraId="1C9E9C66"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28,510 (70)</w:t>
            </w:r>
          </w:p>
        </w:tc>
        <w:tc>
          <w:tcPr>
            <w:tcW w:w="0" w:type="auto"/>
            <w:vAlign w:val="bottom"/>
          </w:tcPr>
          <w:p w14:paraId="0BE2C2D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2,651 (74)</w:t>
            </w:r>
          </w:p>
        </w:tc>
        <w:tc>
          <w:tcPr>
            <w:tcW w:w="0" w:type="auto"/>
            <w:vAlign w:val="bottom"/>
          </w:tcPr>
          <w:p w14:paraId="15592DB0"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5,262 (72)</w:t>
            </w:r>
          </w:p>
        </w:tc>
      </w:tr>
      <w:tr w:rsidR="00384070" w:rsidRPr="00EF75B1" w14:paraId="1894E45B" w14:textId="77777777" w:rsidTr="000F0D6C">
        <w:trPr>
          <w:jc w:val="center"/>
        </w:trPr>
        <w:tc>
          <w:tcPr>
            <w:tcW w:w="0" w:type="auto"/>
          </w:tcPr>
          <w:p w14:paraId="72FEBD6D"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LDL (mg/dl)</w:t>
            </w:r>
            <w:r w:rsidRPr="00EF75B1">
              <w:rPr>
                <w:rFonts w:ascii="Times New Roman" w:hAnsi="Times New Roman" w:cs="Times New Roman"/>
                <w:color w:val="000000"/>
                <w:sz w:val="20"/>
                <w:szCs w:val="20"/>
              </w:rPr>
              <w:t xml:space="preserve"> </w:t>
            </w:r>
            <w:r w:rsidR="004E6EDF"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31B5E83F"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125 (29)</w:t>
            </w:r>
          </w:p>
        </w:tc>
        <w:tc>
          <w:tcPr>
            <w:tcW w:w="0" w:type="auto"/>
            <w:vAlign w:val="bottom"/>
          </w:tcPr>
          <w:p w14:paraId="2A9B973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129 (29)</w:t>
            </w:r>
          </w:p>
        </w:tc>
        <w:tc>
          <w:tcPr>
            <w:tcW w:w="0" w:type="auto"/>
            <w:vAlign w:val="bottom"/>
          </w:tcPr>
          <w:p w14:paraId="2E05337C"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125 (29)</w:t>
            </w:r>
          </w:p>
        </w:tc>
      </w:tr>
      <w:tr w:rsidR="00384070" w:rsidRPr="00EF75B1" w14:paraId="19A72421" w14:textId="77777777" w:rsidTr="000F0D6C">
        <w:trPr>
          <w:jc w:val="center"/>
        </w:trPr>
        <w:tc>
          <w:tcPr>
            <w:tcW w:w="0" w:type="auto"/>
          </w:tcPr>
          <w:p w14:paraId="23093567"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HDL (mg/dl)</w:t>
            </w:r>
            <w:r w:rsidRPr="00EF75B1">
              <w:rPr>
                <w:rFonts w:ascii="Times New Roman" w:hAnsi="Times New Roman" w:cs="Times New Roman"/>
                <w:color w:val="000000"/>
                <w:sz w:val="20"/>
                <w:szCs w:val="20"/>
              </w:rPr>
              <w:t xml:space="preserve"> </w:t>
            </w:r>
            <w:r w:rsidR="004E6EDF"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335268B1"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45 (11)</w:t>
            </w:r>
          </w:p>
        </w:tc>
        <w:tc>
          <w:tcPr>
            <w:tcW w:w="0" w:type="auto"/>
            <w:vAlign w:val="bottom"/>
          </w:tcPr>
          <w:p w14:paraId="7B87119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47 (11)</w:t>
            </w:r>
          </w:p>
        </w:tc>
        <w:tc>
          <w:tcPr>
            <w:tcW w:w="0" w:type="auto"/>
            <w:vAlign w:val="bottom"/>
          </w:tcPr>
          <w:p w14:paraId="07BA85AE"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44 (10)</w:t>
            </w:r>
          </w:p>
        </w:tc>
      </w:tr>
      <w:tr w:rsidR="00384070" w:rsidRPr="00EF75B1" w14:paraId="0E674528" w14:textId="77777777" w:rsidTr="000F0D6C">
        <w:trPr>
          <w:jc w:val="center"/>
        </w:trPr>
        <w:tc>
          <w:tcPr>
            <w:tcW w:w="0" w:type="auto"/>
          </w:tcPr>
          <w:p w14:paraId="3C21B724" w14:textId="77777777" w:rsidR="00384070" w:rsidRPr="00EF75B1" w:rsidRDefault="00384070" w:rsidP="00384070">
            <w:pPr>
              <w:rPr>
                <w:rFonts w:ascii="Times New Roman" w:hAnsi="Times New Roman" w:cs="Times New Roman"/>
                <w:sz w:val="20"/>
                <w:szCs w:val="20"/>
                <w:vertAlign w:val="superscript"/>
              </w:rPr>
            </w:pPr>
            <w:r w:rsidRPr="00EF75B1">
              <w:rPr>
                <w:rFonts w:ascii="Times New Roman" w:hAnsi="Times New Roman" w:cs="Times New Roman"/>
                <w:sz w:val="20"/>
                <w:szCs w:val="20"/>
              </w:rPr>
              <w:t xml:space="preserve">Triglycerides (mg/dl) </w:t>
            </w:r>
            <w:r w:rsidR="006C136D" w:rsidRPr="00EF75B1">
              <w:rPr>
                <w:rFonts w:ascii="Times New Roman" w:hAnsi="Times New Roman" w:cs="Times New Roman"/>
                <w:b/>
                <w:color w:val="000000"/>
                <w:sz w:val="20"/>
                <w:szCs w:val="20"/>
                <w:shd w:val="clear" w:color="auto" w:fill="FFFFFF"/>
                <w:vertAlign w:val="superscript"/>
              </w:rPr>
              <w:t>§</w:t>
            </w:r>
          </w:p>
        </w:tc>
        <w:tc>
          <w:tcPr>
            <w:tcW w:w="0" w:type="auto"/>
            <w:vAlign w:val="bottom"/>
          </w:tcPr>
          <w:p w14:paraId="747BBFE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170 (136-212)</w:t>
            </w:r>
          </w:p>
        </w:tc>
        <w:tc>
          <w:tcPr>
            <w:tcW w:w="0" w:type="auto"/>
            <w:vAlign w:val="bottom"/>
          </w:tcPr>
          <w:p w14:paraId="4A7E33B2"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127 (97-159)</w:t>
            </w:r>
          </w:p>
        </w:tc>
        <w:tc>
          <w:tcPr>
            <w:tcW w:w="0" w:type="auto"/>
            <w:vAlign w:val="bottom"/>
          </w:tcPr>
          <w:p w14:paraId="66921CC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160 (126-201)</w:t>
            </w:r>
          </w:p>
        </w:tc>
      </w:tr>
      <w:tr w:rsidR="00384070" w:rsidRPr="00EF75B1" w14:paraId="3F9D4981" w14:textId="77777777" w:rsidTr="000F0D6C">
        <w:trPr>
          <w:jc w:val="center"/>
        </w:trPr>
        <w:tc>
          <w:tcPr>
            <w:tcW w:w="0" w:type="auto"/>
          </w:tcPr>
          <w:p w14:paraId="2AD4C5DB"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LBW prior to diagnosis</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b/>
                <w:color w:val="000000"/>
                <w:sz w:val="20"/>
                <w:szCs w:val="20"/>
                <w:vertAlign w:val="superscript"/>
              </w:rPr>
              <w:t>†</w:t>
            </w:r>
            <w:r w:rsidRPr="00EF75B1">
              <w:rPr>
                <w:rFonts w:ascii="Times New Roman" w:hAnsi="Times New Roman" w:cs="Times New Roman"/>
                <w:sz w:val="20"/>
                <w:szCs w:val="20"/>
              </w:rPr>
              <w:t xml:space="preserve"> </w:t>
            </w:r>
          </w:p>
        </w:tc>
        <w:tc>
          <w:tcPr>
            <w:tcW w:w="0" w:type="auto"/>
            <w:vAlign w:val="bottom"/>
          </w:tcPr>
          <w:p w14:paraId="3FB7307C"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7,595 (18)</w:t>
            </w:r>
          </w:p>
        </w:tc>
        <w:tc>
          <w:tcPr>
            <w:tcW w:w="0" w:type="auto"/>
            <w:vAlign w:val="bottom"/>
          </w:tcPr>
          <w:p w14:paraId="71CBDB4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662 (18)</w:t>
            </w:r>
          </w:p>
        </w:tc>
        <w:tc>
          <w:tcPr>
            <w:tcW w:w="0" w:type="auto"/>
            <w:vAlign w:val="bottom"/>
          </w:tcPr>
          <w:p w14:paraId="34A88258"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1,225 (18)</w:t>
            </w:r>
          </w:p>
        </w:tc>
      </w:tr>
      <w:tr w:rsidR="00384070" w:rsidRPr="00EF75B1" w14:paraId="63CD9C87" w14:textId="77777777" w:rsidTr="000F0D6C">
        <w:trPr>
          <w:jc w:val="center"/>
        </w:trPr>
        <w:tc>
          <w:tcPr>
            <w:tcW w:w="0" w:type="auto"/>
          </w:tcPr>
          <w:p w14:paraId="1019A40C" w14:textId="77777777" w:rsidR="00384070" w:rsidRPr="00EF75B1" w:rsidRDefault="00384070" w:rsidP="00384070">
            <w:pPr>
              <w:rPr>
                <w:rFonts w:ascii="Times New Roman" w:hAnsi="Times New Roman" w:cs="Times New Roman"/>
                <w:sz w:val="20"/>
                <w:szCs w:val="20"/>
              </w:rPr>
            </w:pPr>
            <w:r w:rsidRPr="00EF75B1">
              <w:rPr>
                <w:rFonts w:ascii="Times New Roman" w:hAnsi="Times New Roman" w:cs="Times New Roman"/>
                <w:sz w:val="20"/>
                <w:szCs w:val="20"/>
              </w:rPr>
              <w:t>Lifestyle advice</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b/>
                <w:color w:val="000000"/>
                <w:sz w:val="20"/>
                <w:szCs w:val="20"/>
                <w:vertAlign w:val="superscript"/>
              </w:rPr>
              <w:t>†</w:t>
            </w:r>
          </w:p>
        </w:tc>
        <w:tc>
          <w:tcPr>
            <w:tcW w:w="0" w:type="auto"/>
          </w:tcPr>
          <w:p w14:paraId="42B70D17" w14:textId="77777777" w:rsidR="00384070" w:rsidRPr="00EF75B1" w:rsidRDefault="00384070" w:rsidP="00384070">
            <w:pPr>
              <w:adjustRightInd w:val="0"/>
              <w:jc w:val="center"/>
              <w:rPr>
                <w:rFonts w:ascii="Times New Roman" w:hAnsi="Times New Roman" w:cs="Times New Roman"/>
                <w:color w:val="000000"/>
                <w:sz w:val="20"/>
                <w:szCs w:val="20"/>
              </w:rPr>
            </w:pPr>
          </w:p>
        </w:tc>
        <w:tc>
          <w:tcPr>
            <w:tcW w:w="0" w:type="auto"/>
          </w:tcPr>
          <w:p w14:paraId="037E160F" w14:textId="77777777" w:rsidR="00384070" w:rsidRPr="00EF75B1" w:rsidRDefault="00384070" w:rsidP="00384070">
            <w:pPr>
              <w:adjustRightInd w:val="0"/>
              <w:jc w:val="center"/>
              <w:rPr>
                <w:rFonts w:ascii="Times New Roman" w:hAnsi="Times New Roman" w:cs="Times New Roman"/>
                <w:color w:val="000000"/>
                <w:sz w:val="20"/>
                <w:szCs w:val="20"/>
              </w:rPr>
            </w:pPr>
          </w:p>
        </w:tc>
        <w:tc>
          <w:tcPr>
            <w:tcW w:w="0" w:type="auto"/>
          </w:tcPr>
          <w:p w14:paraId="1720E3BE" w14:textId="77777777" w:rsidR="00384070" w:rsidRPr="00EF75B1" w:rsidRDefault="00384070" w:rsidP="00384070">
            <w:pPr>
              <w:adjustRightInd w:val="0"/>
              <w:jc w:val="center"/>
              <w:rPr>
                <w:rFonts w:ascii="Times New Roman" w:hAnsi="Times New Roman" w:cs="Times New Roman"/>
                <w:color w:val="000000"/>
                <w:sz w:val="20"/>
                <w:szCs w:val="20"/>
              </w:rPr>
            </w:pPr>
          </w:p>
        </w:tc>
      </w:tr>
      <w:tr w:rsidR="00384070" w:rsidRPr="00EF75B1" w14:paraId="1AAAE415" w14:textId="77777777" w:rsidTr="000F0D6C">
        <w:trPr>
          <w:jc w:val="center"/>
        </w:trPr>
        <w:tc>
          <w:tcPr>
            <w:tcW w:w="0" w:type="auto"/>
          </w:tcPr>
          <w:p w14:paraId="61FAE333" w14:textId="77777777" w:rsidR="00384070" w:rsidRPr="00EF75B1" w:rsidRDefault="00384070" w:rsidP="00384070">
            <w:pPr>
              <w:ind w:left="720"/>
              <w:rPr>
                <w:rFonts w:ascii="Times New Roman" w:hAnsi="Times New Roman" w:cs="Times New Roman"/>
                <w:sz w:val="20"/>
                <w:szCs w:val="20"/>
              </w:rPr>
            </w:pPr>
            <w:r w:rsidRPr="00EF75B1">
              <w:rPr>
                <w:rFonts w:ascii="Times New Roman" w:hAnsi="Times New Roman" w:cs="Times New Roman"/>
                <w:sz w:val="20"/>
                <w:szCs w:val="20"/>
              </w:rPr>
              <w:t>Before diagnosis</w:t>
            </w:r>
          </w:p>
        </w:tc>
        <w:tc>
          <w:tcPr>
            <w:tcW w:w="0" w:type="auto"/>
            <w:vAlign w:val="bottom"/>
          </w:tcPr>
          <w:p w14:paraId="70EAF48A"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12,861 (32)</w:t>
            </w:r>
          </w:p>
        </w:tc>
        <w:tc>
          <w:tcPr>
            <w:tcW w:w="0" w:type="auto"/>
            <w:vAlign w:val="bottom"/>
          </w:tcPr>
          <w:p w14:paraId="00B44A3F"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909 (25)</w:t>
            </w:r>
          </w:p>
        </w:tc>
        <w:tc>
          <w:tcPr>
            <w:tcW w:w="0" w:type="auto"/>
            <w:vAlign w:val="bottom"/>
          </w:tcPr>
          <w:p w14:paraId="1F910CF5"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1,983 (27)</w:t>
            </w:r>
          </w:p>
        </w:tc>
      </w:tr>
      <w:tr w:rsidR="00384070" w:rsidRPr="00EF75B1" w14:paraId="4910B7DE" w14:textId="77777777" w:rsidTr="000F0D6C">
        <w:trPr>
          <w:jc w:val="center"/>
        </w:trPr>
        <w:tc>
          <w:tcPr>
            <w:tcW w:w="0" w:type="auto"/>
          </w:tcPr>
          <w:p w14:paraId="28FCA6C6" w14:textId="77777777" w:rsidR="00384070" w:rsidRPr="00EF75B1" w:rsidRDefault="00384070" w:rsidP="00384070">
            <w:pPr>
              <w:ind w:left="720"/>
              <w:rPr>
                <w:rFonts w:ascii="Times New Roman" w:hAnsi="Times New Roman" w:cs="Times New Roman"/>
                <w:sz w:val="20"/>
                <w:szCs w:val="20"/>
              </w:rPr>
            </w:pPr>
            <w:r w:rsidRPr="00EF75B1">
              <w:rPr>
                <w:rFonts w:ascii="Times New Roman" w:hAnsi="Times New Roman" w:cs="Times New Roman"/>
                <w:sz w:val="20"/>
                <w:szCs w:val="20"/>
              </w:rPr>
              <w:t>After diagnosis</w:t>
            </w:r>
          </w:p>
        </w:tc>
        <w:tc>
          <w:tcPr>
            <w:tcW w:w="0" w:type="auto"/>
            <w:vAlign w:val="bottom"/>
          </w:tcPr>
          <w:p w14:paraId="7F96D168"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27,855 (69)</w:t>
            </w:r>
          </w:p>
        </w:tc>
        <w:tc>
          <w:tcPr>
            <w:tcW w:w="0" w:type="auto"/>
            <w:vAlign w:val="bottom"/>
          </w:tcPr>
          <w:p w14:paraId="57EC7250"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2,130 (59)</w:t>
            </w:r>
          </w:p>
        </w:tc>
        <w:tc>
          <w:tcPr>
            <w:tcW w:w="0" w:type="auto"/>
            <w:vAlign w:val="bottom"/>
          </w:tcPr>
          <w:p w14:paraId="24EA3C1C"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4,352 (60)</w:t>
            </w:r>
          </w:p>
        </w:tc>
      </w:tr>
      <w:tr w:rsidR="00384070" w:rsidRPr="00EF75B1" w14:paraId="224204EC" w14:textId="77777777" w:rsidTr="000F0D6C">
        <w:trPr>
          <w:jc w:val="center"/>
        </w:trPr>
        <w:tc>
          <w:tcPr>
            <w:tcW w:w="0" w:type="auto"/>
          </w:tcPr>
          <w:p w14:paraId="216A943F" w14:textId="77777777" w:rsidR="00384070" w:rsidRPr="00EF75B1" w:rsidRDefault="00384070" w:rsidP="00384070">
            <w:pPr>
              <w:keepNext/>
              <w:adjustRightInd w:val="0"/>
              <w:rPr>
                <w:rFonts w:ascii="Times New Roman" w:hAnsi="Times New Roman" w:cs="Times New Roman"/>
                <w:color w:val="000000"/>
                <w:sz w:val="20"/>
                <w:szCs w:val="20"/>
              </w:rPr>
            </w:pPr>
            <w:r w:rsidRPr="00EF75B1">
              <w:rPr>
                <w:rFonts w:ascii="Times New Roman" w:hAnsi="Times New Roman" w:cs="Times New Roman"/>
                <w:color w:val="000000"/>
                <w:sz w:val="20"/>
                <w:szCs w:val="20"/>
              </w:rPr>
              <w:lastRenderedPageBreak/>
              <w:t>Follow-up (years)</w:t>
            </w:r>
            <w:r w:rsidR="004E6EDF" w:rsidRPr="00EF75B1">
              <w:rPr>
                <w:rFonts w:ascii="Times New Roman" w:hAnsi="Times New Roman" w:cs="Times New Roman"/>
                <w:b/>
                <w:color w:val="000000"/>
                <w:sz w:val="20"/>
                <w:szCs w:val="20"/>
                <w:shd w:val="clear" w:color="auto" w:fill="FFFFFF"/>
                <w:vertAlign w:val="superscript"/>
              </w:rPr>
              <w:t xml:space="preserve"> §</w:t>
            </w:r>
          </w:p>
        </w:tc>
        <w:tc>
          <w:tcPr>
            <w:tcW w:w="0" w:type="auto"/>
            <w:vAlign w:val="bottom"/>
          </w:tcPr>
          <w:p w14:paraId="10C5EB23"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7 (4-11)</w:t>
            </w:r>
          </w:p>
        </w:tc>
        <w:tc>
          <w:tcPr>
            <w:tcW w:w="0" w:type="auto"/>
            <w:vAlign w:val="bottom"/>
          </w:tcPr>
          <w:p w14:paraId="13DA64AD"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7 (4-10)</w:t>
            </w:r>
          </w:p>
        </w:tc>
        <w:tc>
          <w:tcPr>
            <w:tcW w:w="0" w:type="auto"/>
            <w:vAlign w:val="bottom"/>
          </w:tcPr>
          <w:p w14:paraId="3C54F4D9" w14:textId="77777777" w:rsidR="00384070" w:rsidRPr="00EF75B1" w:rsidRDefault="00384070" w:rsidP="00384070">
            <w:pPr>
              <w:jc w:val="center"/>
              <w:rPr>
                <w:rFonts w:ascii="Times New Roman" w:hAnsi="Times New Roman" w:cs="Times New Roman"/>
                <w:sz w:val="20"/>
                <w:szCs w:val="20"/>
              </w:rPr>
            </w:pPr>
            <w:r w:rsidRPr="00EF75B1">
              <w:rPr>
                <w:rFonts w:ascii="Times New Roman" w:hAnsi="Times New Roman" w:cs="Times New Roman"/>
                <w:sz w:val="20"/>
                <w:szCs w:val="20"/>
              </w:rPr>
              <w:t>7 (4-10)</w:t>
            </w:r>
          </w:p>
        </w:tc>
      </w:tr>
    </w:tbl>
    <w:p w14:paraId="59C38E46" w14:textId="77777777" w:rsidR="00B514A9" w:rsidRDefault="00B514A9" w:rsidP="00B514A9">
      <w:pPr>
        <w:adjustRightInd w:val="0"/>
        <w:spacing w:after="0" w:line="240" w:lineRule="auto"/>
        <w:rPr>
          <w:rFonts w:ascii="Times New Roman" w:hAnsi="Times New Roman" w:cs="Times New Roman"/>
          <w:color w:val="000000"/>
          <w:szCs w:val="24"/>
          <w:vertAlign w:val="superscript"/>
        </w:rPr>
      </w:pPr>
    </w:p>
    <w:p w14:paraId="3E360AA4" w14:textId="77777777" w:rsidR="00B514A9" w:rsidRPr="00EF75B1" w:rsidRDefault="004E6EDF"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vertAlign w:val="superscript"/>
        </w:rPr>
        <w:t>†</w:t>
      </w:r>
      <w:r w:rsidR="00B514A9" w:rsidRPr="00EF75B1">
        <w:rPr>
          <w:rFonts w:ascii="Times New Roman" w:hAnsi="Times New Roman" w:cs="Times New Roman"/>
          <w:color w:val="000000"/>
          <w:sz w:val="20"/>
          <w:szCs w:val="20"/>
        </w:rPr>
        <w:t xml:space="preserve">: n (%); </w:t>
      </w:r>
      <w:r w:rsidRPr="00EF75B1">
        <w:rPr>
          <w:rFonts w:ascii="Helvetica" w:hAnsi="Helvetica"/>
          <w:color w:val="000000"/>
          <w:sz w:val="20"/>
          <w:szCs w:val="20"/>
          <w:shd w:val="clear" w:color="auto" w:fill="FFFFFF"/>
          <w:vertAlign w:val="superscript"/>
        </w:rPr>
        <w:t>‡</w:t>
      </w:r>
      <w:r w:rsidR="00B514A9" w:rsidRPr="00EF75B1">
        <w:rPr>
          <w:rFonts w:ascii="Times New Roman" w:hAnsi="Times New Roman" w:cs="Times New Roman"/>
          <w:color w:val="000000"/>
          <w:sz w:val="20"/>
          <w:szCs w:val="20"/>
        </w:rPr>
        <w:t xml:space="preserve">: mean (SD); </w:t>
      </w:r>
      <w:r w:rsidR="006C136D" w:rsidRPr="00EF75B1">
        <w:rPr>
          <w:rFonts w:ascii="Times New Roman" w:hAnsi="Times New Roman" w:cs="Times New Roman"/>
          <w:b/>
          <w:color w:val="000000"/>
          <w:sz w:val="20"/>
          <w:szCs w:val="20"/>
          <w:shd w:val="clear" w:color="auto" w:fill="FFFFFF"/>
          <w:vertAlign w:val="superscript"/>
        </w:rPr>
        <w:t>§</w:t>
      </w:r>
      <w:r w:rsidR="00B514A9" w:rsidRPr="00EF75B1">
        <w:rPr>
          <w:rFonts w:ascii="Times New Roman" w:hAnsi="Times New Roman" w:cs="Times New Roman"/>
          <w:color w:val="000000"/>
          <w:sz w:val="20"/>
          <w:szCs w:val="20"/>
        </w:rPr>
        <w:t xml:space="preserve">: median (Q1, Q3); </w:t>
      </w:r>
    </w:p>
    <w:p w14:paraId="3A430F0B" w14:textId="77777777" w:rsidR="00B514A9" w:rsidRPr="00EF75B1" w:rsidRDefault="00B514A9"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rPr>
        <w:t>BMI</w:t>
      </w:r>
      <w:r w:rsidRPr="00EF75B1">
        <w:rPr>
          <w:rFonts w:ascii="Times New Roman" w:hAnsi="Times New Roman" w:cs="Times New Roman"/>
          <w:color w:val="000000"/>
          <w:sz w:val="20"/>
          <w:szCs w:val="20"/>
        </w:rPr>
        <w:t xml:space="preserve">: Body mass index; </w:t>
      </w:r>
    </w:p>
    <w:p w14:paraId="39A4EE31" w14:textId="77777777" w:rsidR="00B514A9" w:rsidRPr="00EF75B1" w:rsidRDefault="00B514A9"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rPr>
        <w:t>SPB</w:t>
      </w:r>
      <w:r w:rsidRPr="00EF75B1">
        <w:rPr>
          <w:rFonts w:ascii="Times New Roman" w:hAnsi="Times New Roman" w:cs="Times New Roman"/>
          <w:color w:val="000000"/>
          <w:sz w:val="20"/>
          <w:szCs w:val="20"/>
        </w:rPr>
        <w:t>: Systolic blood pressure;</w:t>
      </w:r>
    </w:p>
    <w:p w14:paraId="07529570" w14:textId="77777777" w:rsidR="00B514A9" w:rsidRPr="00EF75B1" w:rsidRDefault="00B514A9"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rPr>
        <w:t>LDL</w:t>
      </w:r>
      <w:r w:rsidRPr="00EF75B1">
        <w:rPr>
          <w:rFonts w:ascii="Times New Roman" w:hAnsi="Times New Roman" w:cs="Times New Roman"/>
          <w:color w:val="000000"/>
          <w:sz w:val="20"/>
          <w:szCs w:val="20"/>
        </w:rPr>
        <w:t>: Low-density lipoprotein cholesterol;</w:t>
      </w:r>
    </w:p>
    <w:p w14:paraId="063B8FAE" w14:textId="77777777" w:rsidR="00B514A9" w:rsidRPr="00EF75B1" w:rsidRDefault="00B514A9"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rPr>
        <w:t>HDL</w:t>
      </w:r>
      <w:r w:rsidRPr="00EF75B1">
        <w:rPr>
          <w:rFonts w:ascii="Times New Roman" w:hAnsi="Times New Roman" w:cs="Times New Roman"/>
          <w:color w:val="000000"/>
          <w:sz w:val="20"/>
          <w:szCs w:val="20"/>
        </w:rPr>
        <w:t>: High-density lipoprotein cholesterol;</w:t>
      </w:r>
    </w:p>
    <w:p w14:paraId="3603BD36" w14:textId="77777777" w:rsidR="007E4901" w:rsidRPr="00EF75B1" w:rsidRDefault="007E4901" w:rsidP="00B514A9">
      <w:pPr>
        <w:adjustRightInd w:val="0"/>
        <w:spacing w:after="0" w:line="240" w:lineRule="auto"/>
        <w:rPr>
          <w:rFonts w:ascii="Times New Roman" w:hAnsi="Times New Roman" w:cs="Times New Roman"/>
          <w:color w:val="000000"/>
          <w:sz w:val="20"/>
          <w:szCs w:val="20"/>
        </w:rPr>
      </w:pPr>
      <w:r w:rsidRPr="00EF75B1">
        <w:rPr>
          <w:rFonts w:ascii="Times New Roman" w:hAnsi="Times New Roman" w:cs="Times New Roman"/>
          <w:color w:val="000000"/>
          <w:sz w:val="20"/>
          <w:szCs w:val="20"/>
        </w:rPr>
        <w:t>LBW: Lost at least 2kg body weight before diagnosis;</w:t>
      </w:r>
    </w:p>
    <w:p w14:paraId="487E8088" w14:textId="77777777" w:rsidR="00B514A9" w:rsidRPr="00EF75B1" w:rsidRDefault="00B514A9" w:rsidP="00B514A9">
      <w:pPr>
        <w:adjustRightInd w:val="0"/>
        <w:spacing w:after="0" w:line="240" w:lineRule="auto"/>
        <w:rPr>
          <w:rFonts w:ascii="Times New Roman" w:hAnsi="Times New Roman" w:cs="Times New Roman"/>
          <w:sz w:val="20"/>
          <w:szCs w:val="20"/>
        </w:rPr>
      </w:pPr>
      <w:r w:rsidRPr="00EF75B1">
        <w:rPr>
          <w:rFonts w:ascii="Times New Roman" w:hAnsi="Times New Roman" w:cs="Times New Roman"/>
          <w:b/>
          <w:color w:val="000000"/>
          <w:sz w:val="20"/>
          <w:szCs w:val="20"/>
        </w:rPr>
        <w:t>Any CVD</w:t>
      </w:r>
      <w:r w:rsidRPr="00EF75B1">
        <w:rPr>
          <w:rFonts w:ascii="Times New Roman" w:hAnsi="Times New Roman" w:cs="Times New Roman"/>
          <w:sz w:val="20"/>
          <w:szCs w:val="20"/>
        </w:rPr>
        <w:t xml:space="preserve">: Cardiovascular disease defined as the occurrence angina, myocardial infarction, coronary heart disease (including </w:t>
      </w:r>
      <w:r w:rsidRPr="00EF75B1">
        <w:rPr>
          <w:rFonts w:ascii="Times New Roman" w:hAnsi="Times New Roman" w:cs="Times New Roman"/>
          <w:color w:val="000000"/>
          <w:sz w:val="20"/>
          <w:szCs w:val="20"/>
        </w:rPr>
        <w:t>bypass surgery and angioplasty</w:t>
      </w:r>
      <w:r w:rsidRPr="00EF75B1">
        <w:rPr>
          <w:rFonts w:ascii="Times New Roman" w:hAnsi="Times New Roman" w:cs="Times New Roman"/>
          <w:sz w:val="20"/>
          <w:szCs w:val="20"/>
        </w:rPr>
        <w:t>), heart failure, and stroke on or before diagnosis of T2D</w:t>
      </w:r>
      <w:r w:rsidR="008C1AB2" w:rsidRPr="00EF75B1">
        <w:rPr>
          <w:rFonts w:ascii="Times New Roman" w:hAnsi="Times New Roman" w:cs="Times New Roman"/>
          <w:sz w:val="20"/>
          <w:szCs w:val="20"/>
        </w:rPr>
        <w:t>M</w:t>
      </w:r>
      <w:r w:rsidRPr="00EF75B1">
        <w:rPr>
          <w:rFonts w:ascii="Times New Roman" w:hAnsi="Times New Roman" w:cs="Times New Roman"/>
          <w:sz w:val="20"/>
          <w:szCs w:val="20"/>
        </w:rPr>
        <w:t>;</w:t>
      </w:r>
    </w:p>
    <w:p w14:paraId="34641592" w14:textId="77777777" w:rsidR="00B514A9" w:rsidRDefault="00B514A9" w:rsidP="00B514A9">
      <w:pPr>
        <w:adjustRightInd w:val="0"/>
        <w:spacing w:after="0" w:line="240" w:lineRule="auto"/>
        <w:rPr>
          <w:rFonts w:ascii="Times New Roman" w:hAnsi="Times New Roman" w:cs="Times New Roman"/>
          <w:sz w:val="28"/>
          <w:szCs w:val="28"/>
        </w:rPr>
      </w:pPr>
    </w:p>
    <w:p w14:paraId="7E9C41BA" w14:textId="77777777" w:rsidR="00E3303E" w:rsidRDefault="00E3303E" w:rsidP="00B514A9">
      <w:pPr>
        <w:rPr>
          <w:rFonts w:ascii="Times New Roman" w:hAnsi="Times New Roman" w:cs="Times New Roman"/>
          <w:sz w:val="24"/>
          <w:szCs w:val="24"/>
        </w:rPr>
      </w:pPr>
      <w:r>
        <w:rPr>
          <w:rFonts w:ascii="Times New Roman" w:hAnsi="Times New Roman" w:cs="Times New Roman"/>
          <w:sz w:val="24"/>
          <w:szCs w:val="24"/>
        </w:rPr>
        <w:br w:type="page"/>
      </w:r>
    </w:p>
    <w:p w14:paraId="4B92658B" w14:textId="77777777" w:rsidR="00B514A9" w:rsidRPr="00EF75B1" w:rsidRDefault="00B514A9" w:rsidP="00B514A9">
      <w:pPr>
        <w:rPr>
          <w:rFonts w:ascii="Times New Roman" w:hAnsi="Times New Roman" w:cs="Times New Roman"/>
          <w:sz w:val="20"/>
          <w:szCs w:val="20"/>
        </w:rPr>
      </w:pPr>
      <w:r w:rsidRPr="00EF75B1">
        <w:rPr>
          <w:rFonts w:ascii="Times New Roman" w:hAnsi="Times New Roman" w:cs="Times New Roman"/>
          <w:sz w:val="20"/>
          <w:szCs w:val="20"/>
        </w:rPr>
        <w:lastRenderedPageBreak/>
        <w:t>Table 2: Distribution of clinical characteristics among patients with T2D</w:t>
      </w:r>
      <w:r w:rsidR="002C5A95" w:rsidRPr="00EF75B1">
        <w:rPr>
          <w:rFonts w:ascii="Times New Roman" w:hAnsi="Times New Roman" w:cs="Times New Roman"/>
          <w:sz w:val="20"/>
          <w:szCs w:val="20"/>
        </w:rPr>
        <w:t>M</w:t>
      </w:r>
      <w:r w:rsidRPr="00EF75B1">
        <w:rPr>
          <w:rFonts w:ascii="Times New Roman" w:hAnsi="Times New Roman" w:cs="Times New Roman"/>
          <w:sz w:val="20"/>
          <w:szCs w:val="20"/>
        </w:rPr>
        <w:t xml:space="preserve"> </w:t>
      </w:r>
      <w:r w:rsidR="002C5A95" w:rsidRPr="00EF75B1">
        <w:rPr>
          <w:rFonts w:ascii="Times New Roman" w:hAnsi="Times New Roman" w:cs="Times New Roman"/>
          <w:sz w:val="20"/>
          <w:szCs w:val="20"/>
        </w:rPr>
        <w:t>by</w:t>
      </w:r>
      <w:r w:rsidRPr="00EF75B1">
        <w:rPr>
          <w:rFonts w:ascii="Times New Roman" w:hAnsi="Times New Roman" w:cs="Times New Roman"/>
          <w:sz w:val="20"/>
          <w:szCs w:val="20"/>
        </w:rPr>
        <w:t xml:space="preserve"> ethnicity in each BMI category. </w:t>
      </w:r>
    </w:p>
    <w:tbl>
      <w:tblPr>
        <w:tblStyle w:val="TableGrid"/>
        <w:tblW w:w="5100" w:type="pct"/>
        <w:jc w:val="center"/>
        <w:tblLayout w:type="fixed"/>
        <w:tblLook w:val="00A0" w:firstRow="1" w:lastRow="0" w:firstColumn="1" w:lastColumn="0" w:noHBand="0" w:noVBand="0"/>
      </w:tblPr>
      <w:tblGrid>
        <w:gridCol w:w="2540"/>
        <w:gridCol w:w="1135"/>
        <w:gridCol w:w="1275"/>
        <w:gridCol w:w="1278"/>
        <w:gridCol w:w="1326"/>
        <w:gridCol w:w="1169"/>
        <w:gridCol w:w="1261"/>
        <w:gridCol w:w="1531"/>
        <w:gridCol w:w="1349"/>
        <w:gridCol w:w="1363"/>
      </w:tblGrid>
      <w:tr w:rsidR="00D53B18" w:rsidRPr="00EF75B1" w14:paraId="33D9B48C" w14:textId="77777777" w:rsidTr="000F0D6C">
        <w:trPr>
          <w:trHeight w:val="626"/>
          <w:tblHeader/>
          <w:jc w:val="center"/>
        </w:trPr>
        <w:tc>
          <w:tcPr>
            <w:tcW w:w="893" w:type="pct"/>
          </w:tcPr>
          <w:p w14:paraId="4A4E71C4" w14:textId="77777777" w:rsidR="00B514A9" w:rsidRPr="00EF75B1" w:rsidRDefault="00B514A9" w:rsidP="00B514A9">
            <w:pPr>
              <w:rPr>
                <w:rFonts w:ascii="Times New Roman" w:hAnsi="Times New Roman" w:cs="Times New Roman"/>
                <w:sz w:val="20"/>
                <w:szCs w:val="20"/>
              </w:rPr>
            </w:pPr>
          </w:p>
        </w:tc>
        <w:tc>
          <w:tcPr>
            <w:tcW w:w="1296" w:type="pct"/>
            <w:gridSpan w:val="3"/>
          </w:tcPr>
          <w:p w14:paraId="3E6F581A" w14:textId="77777777" w:rsidR="00B514A9" w:rsidRPr="00EF75B1" w:rsidRDefault="00B514A9"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Normal weight</w:t>
            </w:r>
          </w:p>
          <w:p w14:paraId="5093A680" w14:textId="08AFC5A2"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(n=3,</w:t>
            </w:r>
            <w:r w:rsidR="00D7347D" w:rsidRPr="00EF75B1">
              <w:rPr>
                <w:rFonts w:ascii="Times New Roman" w:hAnsi="Times New Roman" w:cs="Times New Roman"/>
                <w:b/>
                <w:bCs/>
                <w:color w:val="000000"/>
                <w:sz w:val="20"/>
                <w:szCs w:val="20"/>
              </w:rPr>
              <w:t>2</w:t>
            </w:r>
            <w:r w:rsidR="00E4076D" w:rsidRPr="00EF75B1">
              <w:rPr>
                <w:rFonts w:ascii="Times New Roman" w:hAnsi="Times New Roman" w:cs="Times New Roman"/>
                <w:b/>
                <w:bCs/>
                <w:color w:val="000000"/>
                <w:sz w:val="20"/>
                <w:szCs w:val="20"/>
              </w:rPr>
              <w:t>21</w:t>
            </w:r>
            <w:r w:rsidRPr="00EF75B1">
              <w:rPr>
                <w:rFonts w:ascii="Times New Roman" w:hAnsi="Times New Roman" w:cs="Times New Roman"/>
                <w:b/>
                <w:bCs/>
                <w:color w:val="000000"/>
                <w:sz w:val="20"/>
                <w:szCs w:val="20"/>
              </w:rPr>
              <w:t>)</w:t>
            </w:r>
          </w:p>
        </w:tc>
        <w:tc>
          <w:tcPr>
            <w:tcW w:w="1320" w:type="pct"/>
            <w:gridSpan w:val="3"/>
          </w:tcPr>
          <w:p w14:paraId="4B675A29" w14:textId="77777777" w:rsidR="00B514A9" w:rsidRPr="00EF75B1" w:rsidRDefault="00B514A9"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Overweight</w:t>
            </w:r>
          </w:p>
          <w:p w14:paraId="56FAB2AE"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(n=1</w:t>
            </w:r>
            <w:r w:rsidR="00E4076D" w:rsidRPr="00EF75B1">
              <w:rPr>
                <w:rFonts w:ascii="Times New Roman" w:hAnsi="Times New Roman" w:cs="Times New Roman"/>
                <w:b/>
                <w:bCs/>
                <w:color w:val="000000"/>
                <w:sz w:val="20"/>
                <w:szCs w:val="20"/>
              </w:rPr>
              <w:t>2,924</w:t>
            </w:r>
            <w:r w:rsidRPr="00EF75B1">
              <w:rPr>
                <w:rFonts w:ascii="Times New Roman" w:hAnsi="Times New Roman" w:cs="Times New Roman"/>
                <w:b/>
                <w:bCs/>
                <w:color w:val="000000"/>
                <w:sz w:val="20"/>
                <w:szCs w:val="20"/>
              </w:rPr>
              <w:t>)</w:t>
            </w:r>
          </w:p>
        </w:tc>
        <w:tc>
          <w:tcPr>
            <w:tcW w:w="1491" w:type="pct"/>
            <w:gridSpan w:val="3"/>
          </w:tcPr>
          <w:p w14:paraId="6AA5AA9B"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Obese</w:t>
            </w:r>
          </w:p>
          <w:p w14:paraId="708EDDA3"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(n=</w:t>
            </w:r>
            <w:r w:rsidR="00E4076D" w:rsidRPr="00EF75B1">
              <w:rPr>
                <w:rFonts w:ascii="Times New Roman" w:hAnsi="Times New Roman" w:cs="Times New Roman"/>
                <w:b/>
                <w:sz w:val="20"/>
                <w:szCs w:val="20"/>
              </w:rPr>
              <w:t>35</w:t>
            </w:r>
            <w:r w:rsidRPr="00EF75B1">
              <w:rPr>
                <w:rFonts w:ascii="Times New Roman" w:hAnsi="Times New Roman" w:cs="Times New Roman"/>
                <w:b/>
                <w:sz w:val="20"/>
                <w:szCs w:val="20"/>
              </w:rPr>
              <w:t>,3</w:t>
            </w:r>
            <w:r w:rsidR="00E4076D" w:rsidRPr="00EF75B1">
              <w:rPr>
                <w:rFonts w:ascii="Times New Roman" w:hAnsi="Times New Roman" w:cs="Times New Roman"/>
                <w:b/>
                <w:sz w:val="20"/>
                <w:szCs w:val="20"/>
              </w:rPr>
              <w:t>10</w:t>
            </w:r>
            <w:r w:rsidRPr="00EF75B1">
              <w:rPr>
                <w:rFonts w:ascii="Times New Roman" w:hAnsi="Times New Roman" w:cs="Times New Roman"/>
                <w:b/>
                <w:sz w:val="20"/>
                <w:szCs w:val="20"/>
              </w:rPr>
              <w:t>)</w:t>
            </w:r>
          </w:p>
        </w:tc>
      </w:tr>
      <w:tr w:rsidR="00D53B18" w:rsidRPr="00EF75B1" w14:paraId="64A9C22A" w14:textId="77777777" w:rsidTr="000F0D6C">
        <w:trPr>
          <w:trHeight w:val="318"/>
          <w:jc w:val="center"/>
        </w:trPr>
        <w:tc>
          <w:tcPr>
            <w:tcW w:w="893" w:type="pct"/>
          </w:tcPr>
          <w:p w14:paraId="41F01BED" w14:textId="77777777" w:rsidR="00B514A9" w:rsidRPr="00EF75B1" w:rsidRDefault="00B514A9" w:rsidP="00B514A9">
            <w:pPr>
              <w:rPr>
                <w:rFonts w:ascii="Times New Roman" w:hAnsi="Times New Roman" w:cs="Times New Roman"/>
                <w:b/>
                <w:sz w:val="20"/>
                <w:szCs w:val="20"/>
              </w:rPr>
            </w:pPr>
          </w:p>
        </w:tc>
        <w:tc>
          <w:tcPr>
            <w:tcW w:w="399" w:type="pct"/>
          </w:tcPr>
          <w:p w14:paraId="336C2E5D" w14:textId="77777777" w:rsidR="00B514A9" w:rsidRPr="00EF75B1" w:rsidRDefault="00B514A9"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WE (n=</w:t>
            </w:r>
            <w:r w:rsidR="00384070" w:rsidRPr="00EF75B1">
              <w:rPr>
                <w:rFonts w:ascii="Times New Roman" w:hAnsi="Times New Roman" w:cs="Times New Roman"/>
                <w:b/>
                <w:sz w:val="20"/>
                <w:szCs w:val="20"/>
              </w:rPr>
              <w:t>2,423</w:t>
            </w:r>
            <w:r w:rsidRPr="00EF75B1">
              <w:rPr>
                <w:rFonts w:ascii="Times New Roman" w:hAnsi="Times New Roman" w:cs="Times New Roman"/>
                <w:b/>
                <w:bCs/>
                <w:color w:val="000000"/>
                <w:sz w:val="20"/>
                <w:szCs w:val="20"/>
              </w:rPr>
              <w:t>)</w:t>
            </w:r>
          </w:p>
        </w:tc>
        <w:tc>
          <w:tcPr>
            <w:tcW w:w="448" w:type="pct"/>
          </w:tcPr>
          <w:p w14:paraId="583B6267" w14:textId="77777777" w:rsidR="00B514A9" w:rsidRPr="00EF75B1" w:rsidRDefault="00B514A9"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 xml:space="preserve">AC </w:t>
            </w:r>
          </w:p>
          <w:p w14:paraId="793AE13B" w14:textId="77777777" w:rsidR="00B514A9" w:rsidRPr="00EF75B1" w:rsidRDefault="00B514A9" w:rsidP="00B514A9">
            <w:pPr>
              <w:keepNext/>
              <w:adjustRightInd w:val="0"/>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(n=</w:t>
            </w:r>
            <w:r w:rsidR="00384070" w:rsidRPr="00EF75B1">
              <w:rPr>
                <w:rFonts w:ascii="Times New Roman" w:hAnsi="Times New Roman" w:cs="Times New Roman"/>
                <w:b/>
                <w:sz w:val="20"/>
                <w:szCs w:val="20"/>
              </w:rPr>
              <w:t>359</w:t>
            </w:r>
            <w:r w:rsidRPr="00EF75B1">
              <w:rPr>
                <w:rFonts w:ascii="Times New Roman" w:hAnsi="Times New Roman" w:cs="Times New Roman"/>
                <w:b/>
                <w:bCs/>
                <w:color w:val="000000"/>
                <w:sz w:val="20"/>
                <w:szCs w:val="20"/>
              </w:rPr>
              <w:t>)</w:t>
            </w:r>
          </w:p>
        </w:tc>
        <w:tc>
          <w:tcPr>
            <w:tcW w:w="449" w:type="pct"/>
          </w:tcPr>
          <w:p w14:paraId="62DF9023"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 xml:space="preserve">SA </w:t>
            </w:r>
          </w:p>
          <w:p w14:paraId="35A98AB9"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(n=</w:t>
            </w:r>
            <w:r w:rsidR="00384070" w:rsidRPr="00EF75B1">
              <w:rPr>
                <w:rFonts w:ascii="Times New Roman" w:hAnsi="Times New Roman" w:cs="Times New Roman"/>
                <w:b/>
                <w:sz w:val="20"/>
                <w:szCs w:val="20"/>
              </w:rPr>
              <w:t>439</w:t>
            </w:r>
            <w:r w:rsidRPr="00EF75B1">
              <w:rPr>
                <w:rFonts w:ascii="Times New Roman" w:hAnsi="Times New Roman" w:cs="Times New Roman"/>
                <w:b/>
                <w:sz w:val="20"/>
                <w:szCs w:val="20"/>
              </w:rPr>
              <w:t>)</w:t>
            </w:r>
          </w:p>
        </w:tc>
        <w:tc>
          <w:tcPr>
            <w:tcW w:w="466" w:type="pct"/>
          </w:tcPr>
          <w:p w14:paraId="443BA649" w14:textId="77777777" w:rsidR="00842C6A" w:rsidRPr="00EF75B1" w:rsidRDefault="00B514A9" w:rsidP="00B514A9">
            <w:pPr>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 xml:space="preserve">WE </w:t>
            </w:r>
          </w:p>
          <w:p w14:paraId="3F671882"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(n=</w:t>
            </w:r>
            <w:r w:rsidR="00842C6A" w:rsidRPr="00EF75B1">
              <w:rPr>
                <w:rFonts w:ascii="Times New Roman" w:hAnsi="Times New Roman" w:cs="Times New Roman"/>
                <w:b/>
                <w:bCs/>
                <w:color w:val="000000"/>
                <w:sz w:val="20"/>
                <w:szCs w:val="20"/>
              </w:rPr>
              <w:t>9,904</w:t>
            </w:r>
            <w:r w:rsidRPr="00EF75B1">
              <w:rPr>
                <w:rFonts w:ascii="Times New Roman" w:hAnsi="Times New Roman" w:cs="Times New Roman"/>
                <w:b/>
                <w:bCs/>
                <w:color w:val="000000"/>
                <w:sz w:val="20"/>
                <w:szCs w:val="20"/>
              </w:rPr>
              <w:t>)</w:t>
            </w:r>
          </w:p>
        </w:tc>
        <w:tc>
          <w:tcPr>
            <w:tcW w:w="411" w:type="pct"/>
          </w:tcPr>
          <w:p w14:paraId="712412D5"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AC (n=1,</w:t>
            </w:r>
            <w:r w:rsidR="00842C6A" w:rsidRPr="00EF75B1">
              <w:rPr>
                <w:rFonts w:ascii="Times New Roman" w:hAnsi="Times New Roman" w:cs="Times New Roman"/>
                <w:b/>
                <w:bCs/>
                <w:color w:val="000000"/>
                <w:sz w:val="20"/>
                <w:szCs w:val="20"/>
              </w:rPr>
              <w:t>075</w:t>
            </w:r>
            <w:r w:rsidRPr="00EF75B1">
              <w:rPr>
                <w:rFonts w:ascii="Times New Roman" w:hAnsi="Times New Roman" w:cs="Times New Roman"/>
                <w:b/>
                <w:bCs/>
                <w:color w:val="000000"/>
                <w:sz w:val="20"/>
                <w:szCs w:val="20"/>
              </w:rPr>
              <w:t>)</w:t>
            </w:r>
          </w:p>
        </w:tc>
        <w:tc>
          <w:tcPr>
            <w:tcW w:w="443" w:type="pct"/>
          </w:tcPr>
          <w:p w14:paraId="0FF36CE5"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SA (n=1,9</w:t>
            </w:r>
            <w:r w:rsidR="00842C6A" w:rsidRPr="00EF75B1">
              <w:rPr>
                <w:rFonts w:ascii="Times New Roman" w:hAnsi="Times New Roman" w:cs="Times New Roman"/>
                <w:b/>
                <w:sz w:val="20"/>
                <w:szCs w:val="20"/>
              </w:rPr>
              <w:t>45</w:t>
            </w:r>
            <w:r w:rsidRPr="00EF75B1">
              <w:rPr>
                <w:rFonts w:ascii="Times New Roman" w:hAnsi="Times New Roman" w:cs="Times New Roman"/>
                <w:b/>
                <w:sz w:val="20"/>
                <w:szCs w:val="20"/>
              </w:rPr>
              <w:t>)</w:t>
            </w:r>
          </w:p>
        </w:tc>
        <w:tc>
          <w:tcPr>
            <w:tcW w:w="538" w:type="pct"/>
          </w:tcPr>
          <w:p w14:paraId="08A535E2" w14:textId="77777777" w:rsidR="00B514A9" w:rsidRPr="00EF75B1" w:rsidRDefault="00B514A9" w:rsidP="00B514A9">
            <w:pPr>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WE</w:t>
            </w:r>
          </w:p>
          <w:p w14:paraId="4510C46A"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(n=2</w:t>
            </w:r>
            <w:r w:rsidR="00347599" w:rsidRPr="00EF75B1">
              <w:rPr>
                <w:rFonts w:ascii="Times New Roman" w:hAnsi="Times New Roman" w:cs="Times New Roman"/>
                <w:b/>
                <w:bCs/>
                <w:color w:val="000000"/>
                <w:sz w:val="20"/>
                <w:szCs w:val="20"/>
              </w:rPr>
              <w:t>8</w:t>
            </w:r>
            <w:r w:rsidRPr="00EF75B1">
              <w:rPr>
                <w:rFonts w:ascii="Times New Roman" w:hAnsi="Times New Roman" w:cs="Times New Roman"/>
                <w:b/>
                <w:bCs/>
                <w:color w:val="000000"/>
                <w:sz w:val="20"/>
                <w:szCs w:val="20"/>
              </w:rPr>
              <w:t>,2</w:t>
            </w:r>
            <w:r w:rsidR="00347599" w:rsidRPr="00EF75B1">
              <w:rPr>
                <w:rFonts w:ascii="Times New Roman" w:hAnsi="Times New Roman" w:cs="Times New Roman"/>
                <w:b/>
                <w:bCs/>
                <w:color w:val="000000"/>
                <w:sz w:val="20"/>
                <w:szCs w:val="20"/>
              </w:rPr>
              <w:t>48</w:t>
            </w:r>
            <w:r w:rsidRPr="00EF75B1">
              <w:rPr>
                <w:rFonts w:ascii="Times New Roman" w:hAnsi="Times New Roman" w:cs="Times New Roman"/>
                <w:b/>
                <w:bCs/>
                <w:color w:val="000000"/>
                <w:sz w:val="20"/>
                <w:szCs w:val="20"/>
              </w:rPr>
              <w:t>)</w:t>
            </w:r>
          </w:p>
        </w:tc>
        <w:tc>
          <w:tcPr>
            <w:tcW w:w="474" w:type="pct"/>
          </w:tcPr>
          <w:p w14:paraId="2F4C01E2"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bCs/>
                <w:color w:val="000000"/>
                <w:sz w:val="20"/>
                <w:szCs w:val="20"/>
              </w:rPr>
              <w:t>AC (n=2,</w:t>
            </w:r>
            <w:r w:rsidR="00347599" w:rsidRPr="00EF75B1">
              <w:rPr>
                <w:rFonts w:ascii="Times New Roman" w:hAnsi="Times New Roman" w:cs="Times New Roman"/>
                <w:b/>
                <w:bCs/>
                <w:color w:val="000000"/>
                <w:sz w:val="20"/>
                <w:szCs w:val="20"/>
              </w:rPr>
              <w:t>171</w:t>
            </w:r>
            <w:r w:rsidRPr="00EF75B1">
              <w:rPr>
                <w:rFonts w:ascii="Times New Roman" w:hAnsi="Times New Roman" w:cs="Times New Roman"/>
                <w:b/>
                <w:bCs/>
                <w:color w:val="000000"/>
                <w:sz w:val="20"/>
                <w:szCs w:val="20"/>
              </w:rPr>
              <w:t>)</w:t>
            </w:r>
          </w:p>
        </w:tc>
        <w:tc>
          <w:tcPr>
            <w:tcW w:w="479" w:type="pct"/>
          </w:tcPr>
          <w:p w14:paraId="11F0F9BF" w14:textId="77777777" w:rsidR="00B514A9" w:rsidRPr="00EF75B1" w:rsidRDefault="00B514A9" w:rsidP="00B514A9">
            <w:pPr>
              <w:jc w:val="center"/>
              <w:rPr>
                <w:rFonts w:ascii="Times New Roman" w:hAnsi="Times New Roman" w:cs="Times New Roman"/>
                <w:b/>
                <w:sz w:val="20"/>
                <w:szCs w:val="20"/>
              </w:rPr>
            </w:pPr>
            <w:r w:rsidRPr="00EF75B1">
              <w:rPr>
                <w:rFonts w:ascii="Times New Roman" w:hAnsi="Times New Roman" w:cs="Times New Roman"/>
                <w:b/>
                <w:sz w:val="20"/>
                <w:szCs w:val="20"/>
              </w:rPr>
              <w:t>SA (n=</w:t>
            </w:r>
            <w:r w:rsidR="00347599" w:rsidRPr="00EF75B1">
              <w:rPr>
                <w:rFonts w:ascii="Times New Roman" w:hAnsi="Times New Roman" w:cs="Times New Roman"/>
                <w:b/>
                <w:sz w:val="20"/>
                <w:szCs w:val="20"/>
              </w:rPr>
              <w:t>4,891</w:t>
            </w:r>
            <w:r w:rsidRPr="00EF75B1">
              <w:rPr>
                <w:rFonts w:ascii="Times New Roman" w:hAnsi="Times New Roman" w:cs="Times New Roman"/>
                <w:b/>
                <w:sz w:val="20"/>
                <w:szCs w:val="20"/>
              </w:rPr>
              <w:t>)</w:t>
            </w:r>
          </w:p>
        </w:tc>
      </w:tr>
      <w:tr w:rsidR="00681215" w:rsidRPr="00EF75B1" w14:paraId="7D3F34AE" w14:textId="77777777" w:rsidTr="000F0D6C">
        <w:trPr>
          <w:trHeight w:val="176"/>
          <w:jc w:val="center"/>
        </w:trPr>
        <w:tc>
          <w:tcPr>
            <w:tcW w:w="893" w:type="pct"/>
          </w:tcPr>
          <w:p w14:paraId="5F8AC4C9" w14:textId="73129BE5" w:rsidR="00681215" w:rsidRPr="00EF75B1" w:rsidRDefault="00681215" w:rsidP="002C357D">
            <w:pPr>
              <w:rPr>
                <w:rFonts w:ascii="Times New Roman" w:hAnsi="Times New Roman" w:cs="Times New Roman"/>
                <w:sz w:val="20"/>
                <w:szCs w:val="20"/>
              </w:rPr>
            </w:pPr>
            <w:r w:rsidRPr="00EF75B1">
              <w:rPr>
                <w:rFonts w:ascii="Times New Roman" w:hAnsi="Times New Roman" w:cs="Times New Roman"/>
                <w:sz w:val="20"/>
                <w:szCs w:val="20"/>
              </w:rPr>
              <w:t>Age (yrs.)</w:t>
            </w:r>
            <w:r w:rsidRPr="00EF75B1">
              <w:rPr>
                <w:rFonts w:ascii="Times New Roman" w:hAnsi="Times New Roman" w:cs="Times New Roman"/>
                <w:color w:val="000000"/>
                <w:sz w:val="20"/>
                <w:szCs w:val="20"/>
                <w:shd w:val="clear" w:color="auto" w:fill="FFFFFF"/>
                <w:vertAlign w:val="superscript"/>
              </w:rPr>
              <w:t xml:space="preserve"> </w:t>
            </w:r>
            <w:r w:rsidR="002C357D">
              <w:rPr>
                <w:rFonts w:ascii="Times New Roman" w:hAnsi="Times New Roman" w:cs="Times New Roman"/>
                <w:b/>
                <w:color w:val="000000"/>
                <w:sz w:val="20"/>
                <w:szCs w:val="20"/>
                <w:shd w:val="clear" w:color="auto" w:fill="FFFFFF"/>
                <w:vertAlign w:val="superscript"/>
              </w:rPr>
              <w:t>a</w:t>
            </w:r>
            <w:r w:rsidR="002C357D" w:rsidRPr="00EF75B1">
              <w:rPr>
                <w:rFonts w:ascii="Times New Roman" w:hAnsi="Times New Roman" w:cs="Times New Roman"/>
                <w:color w:val="000000"/>
                <w:sz w:val="20"/>
                <w:szCs w:val="20"/>
                <w:shd w:val="clear" w:color="auto" w:fill="FFFFFF"/>
                <w:vertAlign w:val="superscript"/>
              </w:rPr>
              <w:t xml:space="preserve"> </w:t>
            </w:r>
            <w:r w:rsidR="004E6EDF" w:rsidRPr="00EF75B1">
              <w:rPr>
                <w:rFonts w:ascii="Times New Roman" w:hAnsi="Times New Roman" w:cs="Times New Roman"/>
                <w:color w:val="000000"/>
                <w:sz w:val="20"/>
                <w:szCs w:val="20"/>
                <w:shd w:val="clear" w:color="auto" w:fill="FFFFFF"/>
                <w:vertAlign w:val="superscript"/>
              </w:rPr>
              <w:t>‡</w:t>
            </w:r>
          </w:p>
        </w:tc>
        <w:tc>
          <w:tcPr>
            <w:tcW w:w="399" w:type="pct"/>
            <w:vAlign w:val="bottom"/>
          </w:tcPr>
          <w:p w14:paraId="69AC32B3"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55 (12)</w:t>
            </w:r>
          </w:p>
        </w:tc>
        <w:tc>
          <w:tcPr>
            <w:tcW w:w="448" w:type="pct"/>
            <w:vAlign w:val="bottom"/>
          </w:tcPr>
          <w:p w14:paraId="0E21FB82"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49 (11)</w:t>
            </w:r>
          </w:p>
        </w:tc>
        <w:tc>
          <w:tcPr>
            <w:tcW w:w="449" w:type="pct"/>
            <w:vAlign w:val="bottom"/>
          </w:tcPr>
          <w:p w14:paraId="48BA7514"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49 (13)</w:t>
            </w:r>
          </w:p>
        </w:tc>
        <w:tc>
          <w:tcPr>
            <w:tcW w:w="466" w:type="pct"/>
            <w:vAlign w:val="bottom"/>
          </w:tcPr>
          <w:p w14:paraId="342A6BB7"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55 (10)</w:t>
            </w:r>
          </w:p>
        </w:tc>
        <w:tc>
          <w:tcPr>
            <w:tcW w:w="411" w:type="pct"/>
            <w:vAlign w:val="bottom"/>
          </w:tcPr>
          <w:p w14:paraId="5A731116"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50 (11)</w:t>
            </w:r>
          </w:p>
        </w:tc>
        <w:tc>
          <w:tcPr>
            <w:tcW w:w="443" w:type="pct"/>
            <w:vAlign w:val="bottom"/>
          </w:tcPr>
          <w:p w14:paraId="0B636F62"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49 (11)</w:t>
            </w:r>
          </w:p>
        </w:tc>
        <w:tc>
          <w:tcPr>
            <w:tcW w:w="538" w:type="pct"/>
            <w:vAlign w:val="bottom"/>
          </w:tcPr>
          <w:p w14:paraId="00B4B5C8"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51 (12)</w:t>
            </w:r>
          </w:p>
        </w:tc>
        <w:tc>
          <w:tcPr>
            <w:tcW w:w="474" w:type="pct"/>
            <w:vAlign w:val="bottom"/>
          </w:tcPr>
          <w:p w14:paraId="2FAE6F75"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48 (11)</w:t>
            </w:r>
          </w:p>
        </w:tc>
        <w:tc>
          <w:tcPr>
            <w:tcW w:w="479" w:type="pct"/>
            <w:vAlign w:val="bottom"/>
          </w:tcPr>
          <w:p w14:paraId="51F69F04" w14:textId="77777777" w:rsidR="00681215" w:rsidRPr="00EF75B1" w:rsidRDefault="00681215" w:rsidP="00681215">
            <w:pPr>
              <w:adjustRightInd w:val="0"/>
              <w:jc w:val="center"/>
              <w:rPr>
                <w:rFonts w:ascii="Times New Roman" w:hAnsi="Times New Roman" w:cs="Times New Roman"/>
                <w:color w:val="000000"/>
                <w:sz w:val="20"/>
                <w:szCs w:val="20"/>
              </w:rPr>
            </w:pPr>
            <w:r w:rsidRPr="00EF75B1">
              <w:rPr>
                <w:rFonts w:ascii="Times New Roman" w:hAnsi="Times New Roman" w:cs="Times New Roman"/>
                <w:sz w:val="20"/>
                <w:szCs w:val="20"/>
              </w:rPr>
              <w:t>47 (12)</w:t>
            </w:r>
          </w:p>
        </w:tc>
      </w:tr>
      <w:tr w:rsidR="00681215" w:rsidRPr="00EF75B1" w14:paraId="3945AB1E" w14:textId="77777777" w:rsidTr="000F0D6C">
        <w:trPr>
          <w:trHeight w:val="176"/>
          <w:jc w:val="center"/>
        </w:trPr>
        <w:tc>
          <w:tcPr>
            <w:tcW w:w="893" w:type="pct"/>
          </w:tcPr>
          <w:p w14:paraId="7CD4DFA8" w14:textId="77777777" w:rsidR="00681215" w:rsidRPr="00EF75B1" w:rsidRDefault="00681215" w:rsidP="00681215">
            <w:pPr>
              <w:rPr>
                <w:rFonts w:ascii="Times New Roman" w:hAnsi="Times New Roman" w:cs="Times New Roman"/>
                <w:sz w:val="20"/>
                <w:szCs w:val="20"/>
              </w:rPr>
            </w:pPr>
          </w:p>
        </w:tc>
        <w:tc>
          <w:tcPr>
            <w:tcW w:w="399" w:type="pct"/>
            <w:vAlign w:val="bottom"/>
          </w:tcPr>
          <w:p w14:paraId="0D953854" w14:textId="77777777" w:rsidR="00681215" w:rsidRPr="00EF75B1" w:rsidRDefault="00681215" w:rsidP="00681215">
            <w:pPr>
              <w:adjustRightInd w:val="0"/>
              <w:jc w:val="center"/>
              <w:rPr>
                <w:rFonts w:ascii="Times New Roman" w:hAnsi="Times New Roman" w:cs="Times New Roman"/>
                <w:sz w:val="20"/>
                <w:szCs w:val="20"/>
              </w:rPr>
            </w:pPr>
          </w:p>
        </w:tc>
        <w:tc>
          <w:tcPr>
            <w:tcW w:w="448" w:type="pct"/>
            <w:vAlign w:val="bottom"/>
          </w:tcPr>
          <w:p w14:paraId="309EB194" w14:textId="77777777" w:rsidR="00681215" w:rsidRPr="00EF75B1" w:rsidRDefault="00681215" w:rsidP="00681215">
            <w:pPr>
              <w:adjustRightInd w:val="0"/>
              <w:jc w:val="center"/>
              <w:rPr>
                <w:rFonts w:ascii="Times New Roman" w:hAnsi="Times New Roman" w:cs="Times New Roman"/>
                <w:sz w:val="20"/>
                <w:szCs w:val="20"/>
              </w:rPr>
            </w:pPr>
          </w:p>
        </w:tc>
        <w:tc>
          <w:tcPr>
            <w:tcW w:w="449" w:type="pct"/>
            <w:vAlign w:val="bottom"/>
          </w:tcPr>
          <w:p w14:paraId="530F440B" w14:textId="77777777" w:rsidR="00681215" w:rsidRPr="00EF75B1" w:rsidRDefault="00681215" w:rsidP="00681215">
            <w:pPr>
              <w:adjustRightInd w:val="0"/>
              <w:jc w:val="center"/>
              <w:rPr>
                <w:rFonts w:ascii="Times New Roman" w:hAnsi="Times New Roman" w:cs="Times New Roman"/>
                <w:sz w:val="20"/>
                <w:szCs w:val="20"/>
              </w:rPr>
            </w:pPr>
          </w:p>
        </w:tc>
        <w:tc>
          <w:tcPr>
            <w:tcW w:w="466" w:type="pct"/>
            <w:vAlign w:val="bottom"/>
          </w:tcPr>
          <w:p w14:paraId="0BB24C91" w14:textId="77777777" w:rsidR="00681215" w:rsidRPr="00EF75B1" w:rsidRDefault="00681215" w:rsidP="00681215">
            <w:pPr>
              <w:adjustRightInd w:val="0"/>
              <w:jc w:val="center"/>
              <w:rPr>
                <w:rFonts w:ascii="Times New Roman" w:hAnsi="Times New Roman" w:cs="Times New Roman"/>
                <w:sz w:val="20"/>
                <w:szCs w:val="20"/>
              </w:rPr>
            </w:pPr>
          </w:p>
        </w:tc>
        <w:tc>
          <w:tcPr>
            <w:tcW w:w="411" w:type="pct"/>
            <w:vAlign w:val="bottom"/>
          </w:tcPr>
          <w:p w14:paraId="522FFFBC" w14:textId="77777777" w:rsidR="00681215" w:rsidRPr="00EF75B1" w:rsidRDefault="00681215" w:rsidP="00681215">
            <w:pPr>
              <w:adjustRightInd w:val="0"/>
              <w:jc w:val="center"/>
              <w:rPr>
                <w:rFonts w:ascii="Times New Roman" w:hAnsi="Times New Roman" w:cs="Times New Roman"/>
                <w:sz w:val="20"/>
                <w:szCs w:val="20"/>
              </w:rPr>
            </w:pPr>
          </w:p>
        </w:tc>
        <w:tc>
          <w:tcPr>
            <w:tcW w:w="443" w:type="pct"/>
            <w:vAlign w:val="bottom"/>
          </w:tcPr>
          <w:p w14:paraId="1672BDD2" w14:textId="77777777" w:rsidR="00681215" w:rsidRPr="00EF75B1" w:rsidRDefault="00681215" w:rsidP="00681215">
            <w:pPr>
              <w:adjustRightInd w:val="0"/>
              <w:jc w:val="center"/>
              <w:rPr>
                <w:rFonts w:ascii="Times New Roman" w:hAnsi="Times New Roman" w:cs="Times New Roman"/>
                <w:sz w:val="20"/>
                <w:szCs w:val="20"/>
              </w:rPr>
            </w:pPr>
          </w:p>
        </w:tc>
        <w:tc>
          <w:tcPr>
            <w:tcW w:w="538" w:type="pct"/>
            <w:vAlign w:val="bottom"/>
          </w:tcPr>
          <w:p w14:paraId="4AE8D1B1" w14:textId="77777777" w:rsidR="00681215" w:rsidRPr="00EF75B1" w:rsidRDefault="00681215" w:rsidP="00681215">
            <w:pPr>
              <w:adjustRightInd w:val="0"/>
              <w:jc w:val="center"/>
              <w:rPr>
                <w:rFonts w:ascii="Times New Roman" w:hAnsi="Times New Roman" w:cs="Times New Roman"/>
                <w:color w:val="000000"/>
                <w:sz w:val="20"/>
                <w:szCs w:val="20"/>
              </w:rPr>
            </w:pPr>
          </w:p>
        </w:tc>
        <w:tc>
          <w:tcPr>
            <w:tcW w:w="474" w:type="pct"/>
            <w:vAlign w:val="bottom"/>
          </w:tcPr>
          <w:p w14:paraId="60C15A2D" w14:textId="77777777" w:rsidR="00681215" w:rsidRPr="00EF75B1" w:rsidRDefault="00681215" w:rsidP="00681215">
            <w:pPr>
              <w:adjustRightInd w:val="0"/>
              <w:jc w:val="center"/>
              <w:rPr>
                <w:rFonts w:ascii="Times New Roman" w:hAnsi="Times New Roman" w:cs="Times New Roman"/>
                <w:color w:val="000000"/>
                <w:sz w:val="20"/>
                <w:szCs w:val="20"/>
              </w:rPr>
            </w:pPr>
          </w:p>
        </w:tc>
        <w:tc>
          <w:tcPr>
            <w:tcW w:w="479" w:type="pct"/>
            <w:vAlign w:val="bottom"/>
          </w:tcPr>
          <w:p w14:paraId="74AD593F" w14:textId="77777777" w:rsidR="00681215" w:rsidRPr="00EF75B1" w:rsidRDefault="00681215" w:rsidP="00681215">
            <w:pPr>
              <w:adjustRightInd w:val="0"/>
              <w:jc w:val="center"/>
              <w:rPr>
                <w:rFonts w:ascii="Times New Roman" w:hAnsi="Times New Roman" w:cs="Times New Roman"/>
                <w:color w:val="000000"/>
                <w:sz w:val="20"/>
                <w:szCs w:val="20"/>
              </w:rPr>
            </w:pPr>
          </w:p>
        </w:tc>
      </w:tr>
      <w:tr w:rsidR="00681215" w:rsidRPr="00EF75B1" w14:paraId="588F6563" w14:textId="77777777" w:rsidTr="000F0D6C">
        <w:trPr>
          <w:trHeight w:val="176"/>
          <w:jc w:val="center"/>
        </w:trPr>
        <w:tc>
          <w:tcPr>
            <w:tcW w:w="893" w:type="pct"/>
          </w:tcPr>
          <w:p w14:paraId="40C260A9" w14:textId="77777777"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Male</w:t>
            </w:r>
            <w:r w:rsidRPr="00EF75B1">
              <w:rPr>
                <w:rFonts w:ascii="Times New Roman" w:hAnsi="Times New Roman" w:cs="Times New Roman"/>
                <w:color w:val="000000"/>
                <w:sz w:val="20"/>
                <w:szCs w:val="20"/>
                <w:vertAlign w:val="superscript"/>
              </w:rPr>
              <w:t xml:space="preserve"> </w:t>
            </w:r>
            <w:r w:rsidR="004E6EDF" w:rsidRPr="00EF75B1">
              <w:rPr>
                <w:rFonts w:ascii="Times New Roman" w:hAnsi="Times New Roman" w:cs="Times New Roman"/>
                <w:color w:val="000000"/>
                <w:sz w:val="20"/>
                <w:szCs w:val="20"/>
                <w:vertAlign w:val="superscript"/>
              </w:rPr>
              <w:t>†</w:t>
            </w:r>
          </w:p>
        </w:tc>
        <w:tc>
          <w:tcPr>
            <w:tcW w:w="399" w:type="pct"/>
            <w:vAlign w:val="bottom"/>
          </w:tcPr>
          <w:p w14:paraId="7C030729"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1,371 (57)</w:t>
            </w:r>
          </w:p>
        </w:tc>
        <w:tc>
          <w:tcPr>
            <w:tcW w:w="448" w:type="pct"/>
            <w:vAlign w:val="bottom"/>
          </w:tcPr>
          <w:p w14:paraId="1B36B2F2"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259 (72)</w:t>
            </w:r>
          </w:p>
        </w:tc>
        <w:tc>
          <w:tcPr>
            <w:tcW w:w="449" w:type="pct"/>
            <w:vAlign w:val="bottom"/>
          </w:tcPr>
          <w:p w14:paraId="1C7BBBEB"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281 (64)</w:t>
            </w:r>
          </w:p>
        </w:tc>
        <w:tc>
          <w:tcPr>
            <w:tcW w:w="466" w:type="pct"/>
            <w:vAlign w:val="bottom"/>
          </w:tcPr>
          <w:p w14:paraId="51E4DD38"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6,529 (66)</w:t>
            </w:r>
          </w:p>
        </w:tc>
        <w:tc>
          <w:tcPr>
            <w:tcW w:w="411" w:type="pct"/>
            <w:vAlign w:val="bottom"/>
          </w:tcPr>
          <w:p w14:paraId="540785AF"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686 (64)</w:t>
            </w:r>
          </w:p>
        </w:tc>
        <w:tc>
          <w:tcPr>
            <w:tcW w:w="443" w:type="pct"/>
            <w:vAlign w:val="bottom"/>
          </w:tcPr>
          <w:p w14:paraId="3FA06A55"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1,227 (63)</w:t>
            </w:r>
          </w:p>
        </w:tc>
        <w:tc>
          <w:tcPr>
            <w:tcW w:w="538" w:type="pct"/>
            <w:vAlign w:val="bottom"/>
          </w:tcPr>
          <w:p w14:paraId="081C1DF7" w14:textId="0238103C" w:rsidR="00681215" w:rsidRPr="00EF75B1" w:rsidRDefault="009821FB"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14,634 (52</w:t>
            </w:r>
            <w:r w:rsidR="00681215" w:rsidRPr="00EF75B1">
              <w:rPr>
                <w:rFonts w:ascii="Times New Roman" w:hAnsi="Times New Roman" w:cs="Times New Roman"/>
                <w:sz w:val="20"/>
                <w:szCs w:val="20"/>
              </w:rPr>
              <w:t>)</w:t>
            </w:r>
          </w:p>
        </w:tc>
        <w:tc>
          <w:tcPr>
            <w:tcW w:w="474" w:type="pct"/>
            <w:vAlign w:val="bottom"/>
          </w:tcPr>
          <w:p w14:paraId="39B65377" w14:textId="0AAC51F0" w:rsidR="00681215" w:rsidRPr="00EF75B1" w:rsidRDefault="00681215" w:rsidP="009821FB">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906 (4</w:t>
            </w:r>
            <w:r w:rsidR="009821FB" w:rsidRPr="00EF75B1">
              <w:rPr>
                <w:rFonts w:ascii="Times New Roman" w:hAnsi="Times New Roman" w:cs="Times New Roman"/>
                <w:sz w:val="20"/>
                <w:szCs w:val="20"/>
              </w:rPr>
              <w:t>2</w:t>
            </w:r>
            <w:r w:rsidRPr="00EF75B1">
              <w:rPr>
                <w:rFonts w:ascii="Times New Roman" w:hAnsi="Times New Roman" w:cs="Times New Roman"/>
                <w:sz w:val="20"/>
                <w:szCs w:val="20"/>
              </w:rPr>
              <w:t>)</w:t>
            </w:r>
          </w:p>
        </w:tc>
        <w:tc>
          <w:tcPr>
            <w:tcW w:w="479" w:type="pct"/>
            <w:vAlign w:val="bottom"/>
          </w:tcPr>
          <w:p w14:paraId="22ACC1B1"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2,403 (49)</w:t>
            </w:r>
          </w:p>
        </w:tc>
      </w:tr>
      <w:tr w:rsidR="00681215" w:rsidRPr="00EF75B1" w14:paraId="575A63FB" w14:textId="77777777" w:rsidTr="000F0D6C">
        <w:trPr>
          <w:trHeight w:val="176"/>
          <w:jc w:val="center"/>
        </w:trPr>
        <w:tc>
          <w:tcPr>
            <w:tcW w:w="893" w:type="pct"/>
          </w:tcPr>
          <w:p w14:paraId="103168C0" w14:textId="77777777" w:rsidR="00681215" w:rsidRPr="00EF75B1" w:rsidRDefault="00681215" w:rsidP="00681215">
            <w:pPr>
              <w:rPr>
                <w:rFonts w:ascii="Times New Roman" w:hAnsi="Times New Roman" w:cs="Times New Roman"/>
                <w:sz w:val="20"/>
                <w:szCs w:val="20"/>
              </w:rPr>
            </w:pPr>
          </w:p>
        </w:tc>
        <w:tc>
          <w:tcPr>
            <w:tcW w:w="399" w:type="pct"/>
            <w:vAlign w:val="bottom"/>
          </w:tcPr>
          <w:p w14:paraId="528C42CC" w14:textId="77777777" w:rsidR="00681215" w:rsidRPr="00EF75B1" w:rsidRDefault="00681215" w:rsidP="00681215">
            <w:pPr>
              <w:adjustRightInd w:val="0"/>
              <w:jc w:val="center"/>
              <w:rPr>
                <w:rFonts w:ascii="Times New Roman" w:hAnsi="Times New Roman" w:cs="Times New Roman"/>
                <w:sz w:val="20"/>
                <w:szCs w:val="20"/>
              </w:rPr>
            </w:pPr>
          </w:p>
        </w:tc>
        <w:tc>
          <w:tcPr>
            <w:tcW w:w="448" w:type="pct"/>
            <w:vAlign w:val="bottom"/>
          </w:tcPr>
          <w:p w14:paraId="69EB7D06" w14:textId="77777777" w:rsidR="00681215" w:rsidRPr="00EF75B1" w:rsidRDefault="00681215" w:rsidP="00681215">
            <w:pPr>
              <w:adjustRightInd w:val="0"/>
              <w:jc w:val="center"/>
              <w:rPr>
                <w:rFonts w:ascii="Times New Roman" w:hAnsi="Times New Roman" w:cs="Times New Roman"/>
                <w:sz w:val="20"/>
                <w:szCs w:val="20"/>
              </w:rPr>
            </w:pPr>
          </w:p>
        </w:tc>
        <w:tc>
          <w:tcPr>
            <w:tcW w:w="449" w:type="pct"/>
            <w:vAlign w:val="bottom"/>
          </w:tcPr>
          <w:p w14:paraId="0A28451F" w14:textId="77777777" w:rsidR="00681215" w:rsidRPr="00EF75B1" w:rsidRDefault="00681215" w:rsidP="00681215">
            <w:pPr>
              <w:adjustRightInd w:val="0"/>
              <w:jc w:val="center"/>
              <w:rPr>
                <w:rFonts w:ascii="Times New Roman" w:hAnsi="Times New Roman" w:cs="Times New Roman"/>
                <w:sz w:val="20"/>
                <w:szCs w:val="20"/>
              </w:rPr>
            </w:pPr>
          </w:p>
        </w:tc>
        <w:tc>
          <w:tcPr>
            <w:tcW w:w="466" w:type="pct"/>
            <w:vAlign w:val="bottom"/>
          </w:tcPr>
          <w:p w14:paraId="45F065FE" w14:textId="77777777" w:rsidR="00681215" w:rsidRPr="00EF75B1" w:rsidRDefault="00681215" w:rsidP="00681215">
            <w:pPr>
              <w:adjustRightInd w:val="0"/>
              <w:jc w:val="center"/>
              <w:rPr>
                <w:rFonts w:ascii="Times New Roman" w:hAnsi="Times New Roman" w:cs="Times New Roman"/>
                <w:sz w:val="20"/>
                <w:szCs w:val="20"/>
              </w:rPr>
            </w:pPr>
          </w:p>
        </w:tc>
        <w:tc>
          <w:tcPr>
            <w:tcW w:w="411" w:type="pct"/>
            <w:vAlign w:val="bottom"/>
          </w:tcPr>
          <w:p w14:paraId="32858FCD" w14:textId="77777777" w:rsidR="00681215" w:rsidRPr="00EF75B1" w:rsidRDefault="00681215" w:rsidP="00681215">
            <w:pPr>
              <w:adjustRightInd w:val="0"/>
              <w:jc w:val="center"/>
              <w:rPr>
                <w:rFonts w:ascii="Times New Roman" w:hAnsi="Times New Roman" w:cs="Times New Roman"/>
                <w:sz w:val="20"/>
                <w:szCs w:val="20"/>
              </w:rPr>
            </w:pPr>
          </w:p>
        </w:tc>
        <w:tc>
          <w:tcPr>
            <w:tcW w:w="443" w:type="pct"/>
            <w:vAlign w:val="bottom"/>
          </w:tcPr>
          <w:p w14:paraId="48EA6CBC" w14:textId="77777777" w:rsidR="00681215" w:rsidRPr="00EF75B1" w:rsidRDefault="00681215" w:rsidP="00681215">
            <w:pPr>
              <w:adjustRightInd w:val="0"/>
              <w:jc w:val="center"/>
              <w:rPr>
                <w:rFonts w:ascii="Times New Roman" w:hAnsi="Times New Roman" w:cs="Times New Roman"/>
                <w:sz w:val="20"/>
                <w:szCs w:val="20"/>
              </w:rPr>
            </w:pPr>
          </w:p>
        </w:tc>
        <w:tc>
          <w:tcPr>
            <w:tcW w:w="538" w:type="pct"/>
            <w:vAlign w:val="bottom"/>
          </w:tcPr>
          <w:p w14:paraId="645A4A27" w14:textId="77777777" w:rsidR="00681215" w:rsidRPr="00EF75B1" w:rsidRDefault="00681215" w:rsidP="00681215">
            <w:pPr>
              <w:adjustRightInd w:val="0"/>
              <w:jc w:val="center"/>
              <w:rPr>
                <w:rFonts w:ascii="Times New Roman" w:hAnsi="Times New Roman" w:cs="Times New Roman"/>
                <w:sz w:val="20"/>
                <w:szCs w:val="20"/>
              </w:rPr>
            </w:pPr>
          </w:p>
        </w:tc>
        <w:tc>
          <w:tcPr>
            <w:tcW w:w="474" w:type="pct"/>
            <w:vAlign w:val="bottom"/>
          </w:tcPr>
          <w:p w14:paraId="76DB9C8C" w14:textId="77777777" w:rsidR="00681215" w:rsidRPr="00EF75B1" w:rsidRDefault="00681215" w:rsidP="00681215">
            <w:pPr>
              <w:adjustRightInd w:val="0"/>
              <w:jc w:val="center"/>
              <w:rPr>
                <w:rFonts w:ascii="Times New Roman" w:hAnsi="Times New Roman" w:cs="Times New Roman"/>
                <w:sz w:val="20"/>
                <w:szCs w:val="20"/>
              </w:rPr>
            </w:pPr>
          </w:p>
        </w:tc>
        <w:tc>
          <w:tcPr>
            <w:tcW w:w="479" w:type="pct"/>
            <w:vAlign w:val="bottom"/>
          </w:tcPr>
          <w:p w14:paraId="621193A7" w14:textId="77777777" w:rsidR="00681215" w:rsidRPr="00EF75B1" w:rsidRDefault="00681215" w:rsidP="00681215">
            <w:pPr>
              <w:adjustRightInd w:val="0"/>
              <w:jc w:val="center"/>
              <w:rPr>
                <w:rFonts w:ascii="Times New Roman" w:hAnsi="Times New Roman" w:cs="Times New Roman"/>
                <w:sz w:val="20"/>
                <w:szCs w:val="20"/>
              </w:rPr>
            </w:pPr>
          </w:p>
        </w:tc>
      </w:tr>
      <w:tr w:rsidR="00681215" w:rsidRPr="00EF75B1" w14:paraId="5857A8BD" w14:textId="77777777" w:rsidTr="000F0D6C">
        <w:trPr>
          <w:trHeight w:val="176"/>
          <w:jc w:val="center"/>
        </w:trPr>
        <w:tc>
          <w:tcPr>
            <w:tcW w:w="893" w:type="pct"/>
          </w:tcPr>
          <w:p w14:paraId="41BA66C1" w14:textId="2148B9EA"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Smoking status</w:t>
            </w:r>
            <w:r w:rsidR="002C357D">
              <w:rPr>
                <w:rFonts w:ascii="Times New Roman" w:hAnsi="Times New Roman" w:cs="Times New Roman"/>
                <w:sz w:val="20"/>
                <w:szCs w:val="20"/>
              </w:rPr>
              <w:t xml:space="preserve"> </w:t>
            </w:r>
            <w:r w:rsidR="002C357D">
              <w:rPr>
                <w:rFonts w:ascii="Times New Roman" w:hAnsi="Times New Roman" w:cs="Times New Roman"/>
                <w:b/>
                <w:color w:val="000000"/>
                <w:sz w:val="20"/>
                <w:szCs w:val="20"/>
                <w:shd w:val="clear" w:color="auto" w:fill="FFFFFF"/>
                <w:vertAlign w:val="superscript"/>
              </w:rPr>
              <w:t>a</w:t>
            </w:r>
            <w:r w:rsidR="002C357D" w:rsidRPr="00EF75B1">
              <w:rPr>
                <w:rFonts w:ascii="Times New Roman" w:hAnsi="Times New Roman" w:cs="Times New Roman"/>
                <w:sz w:val="20"/>
                <w:szCs w:val="20"/>
                <w:vertAlign w:val="superscript"/>
              </w:rPr>
              <w:t xml:space="preserve"> </w:t>
            </w:r>
            <w:r w:rsidR="004E6EDF" w:rsidRPr="00EF75B1">
              <w:rPr>
                <w:rFonts w:ascii="Times New Roman" w:hAnsi="Times New Roman" w:cs="Times New Roman"/>
                <w:sz w:val="20"/>
                <w:szCs w:val="20"/>
                <w:vertAlign w:val="superscript"/>
              </w:rPr>
              <w:t>†</w:t>
            </w:r>
          </w:p>
        </w:tc>
        <w:tc>
          <w:tcPr>
            <w:tcW w:w="399" w:type="pct"/>
            <w:vAlign w:val="bottom"/>
          </w:tcPr>
          <w:p w14:paraId="2704DA66" w14:textId="77777777" w:rsidR="00681215" w:rsidRPr="00EF75B1" w:rsidRDefault="00681215" w:rsidP="00681215">
            <w:pPr>
              <w:adjustRightInd w:val="0"/>
              <w:jc w:val="center"/>
              <w:rPr>
                <w:rFonts w:ascii="Times New Roman" w:hAnsi="Times New Roman" w:cs="Times New Roman"/>
                <w:sz w:val="20"/>
                <w:szCs w:val="20"/>
              </w:rPr>
            </w:pPr>
          </w:p>
        </w:tc>
        <w:tc>
          <w:tcPr>
            <w:tcW w:w="448" w:type="pct"/>
            <w:vAlign w:val="bottom"/>
          </w:tcPr>
          <w:p w14:paraId="003B3E32" w14:textId="77777777" w:rsidR="00681215" w:rsidRPr="00EF75B1" w:rsidRDefault="00681215" w:rsidP="00681215">
            <w:pPr>
              <w:adjustRightInd w:val="0"/>
              <w:jc w:val="center"/>
              <w:rPr>
                <w:rFonts w:ascii="Times New Roman" w:hAnsi="Times New Roman" w:cs="Times New Roman"/>
                <w:sz w:val="20"/>
                <w:szCs w:val="20"/>
              </w:rPr>
            </w:pPr>
          </w:p>
        </w:tc>
        <w:tc>
          <w:tcPr>
            <w:tcW w:w="449" w:type="pct"/>
            <w:vAlign w:val="bottom"/>
          </w:tcPr>
          <w:p w14:paraId="7BCDAE0C" w14:textId="77777777" w:rsidR="00681215" w:rsidRPr="00EF75B1" w:rsidRDefault="00681215" w:rsidP="00681215">
            <w:pPr>
              <w:adjustRightInd w:val="0"/>
              <w:jc w:val="center"/>
              <w:rPr>
                <w:rFonts w:ascii="Times New Roman" w:hAnsi="Times New Roman" w:cs="Times New Roman"/>
                <w:sz w:val="20"/>
                <w:szCs w:val="20"/>
              </w:rPr>
            </w:pPr>
          </w:p>
        </w:tc>
        <w:tc>
          <w:tcPr>
            <w:tcW w:w="466" w:type="pct"/>
            <w:vAlign w:val="bottom"/>
          </w:tcPr>
          <w:p w14:paraId="1C9AF0CF" w14:textId="77777777" w:rsidR="00681215" w:rsidRPr="00EF75B1" w:rsidRDefault="00681215" w:rsidP="00681215">
            <w:pPr>
              <w:adjustRightInd w:val="0"/>
              <w:jc w:val="center"/>
              <w:rPr>
                <w:rFonts w:ascii="Times New Roman" w:hAnsi="Times New Roman" w:cs="Times New Roman"/>
                <w:sz w:val="20"/>
                <w:szCs w:val="20"/>
              </w:rPr>
            </w:pPr>
          </w:p>
        </w:tc>
        <w:tc>
          <w:tcPr>
            <w:tcW w:w="411" w:type="pct"/>
            <w:vAlign w:val="bottom"/>
          </w:tcPr>
          <w:p w14:paraId="7F14ED04" w14:textId="77777777" w:rsidR="00681215" w:rsidRPr="00EF75B1" w:rsidRDefault="00681215" w:rsidP="00681215">
            <w:pPr>
              <w:adjustRightInd w:val="0"/>
              <w:jc w:val="center"/>
              <w:rPr>
                <w:rFonts w:ascii="Times New Roman" w:hAnsi="Times New Roman" w:cs="Times New Roman"/>
                <w:sz w:val="20"/>
                <w:szCs w:val="20"/>
              </w:rPr>
            </w:pPr>
          </w:p>
        </w:tc>
        <w:tc>
          <w:tcPr>
            <w:tcW w:w="443" w:type="pct"/>
            <w:vAlign w:val="bottom"/>
          </w:tcPr>
          <w:p w14:paraId="60D5BF04" w14:textId="77777777" w:rsidR="00681215" w:rsidRPr="00EF75B1" w:rsidRDefault="00681215" w:rsidP="00681215">
            <w:pPr>
              <w:adjustRightInd w:val="0"/>
              <w:jc w:val="center"/>
              <w:rPr>
                <w:rFonts w:ascii="Times New Roman" w:hAnsi="Times New Roman" w:cs="Times New Roman"/>
                <w:sz w:val="20"/>
                <w:szCs w:val="20"/>
              </w:rPr>
            </w:pPr>
          </w:p>
        </w:tc>
        <w:tc>
          <w:tcPr>
            <w:tcW w:w="538" w:type="pct"/>
            <w:vAlign w:val="bottom"/>
          </w:tcPr>
          <w:p w14:paraId="030DF35E" w14:textId="77777777" w:rsidR="00681215" w:rsidRPr="00EF75B1" w:rsidRDefault="00681215" w:rsidP="00681215">
            <w:pPr>
              <w:adjustRightInd w:val="0"/>
              <w:jc w:val="center"/>
              <w:rPr>
                <w:rFonts w:ascii="Times New Roman" w:hAnsi="Times New Roman" w:cs="Times New Roman"/>
                <w:sz w:val="20"/>
                <w:szCs w:val="20"/>
              </w:rPr>
            </w:pPr>
          </w:p>
        </w:tc>
        <w:tc>
          <w:tcPr>
            <w:tcW w:w="474" w:type="pct"/>
            <w:vAlign w:val="bottom"/>
          </w:tcPr>
          <w:p w14:paraId="493E1ABD" w14:textId="77777777" w:rsidR="00681215" w:rsidRPr="00EF75B1" w:rsidRDefault="00681215" w:rsidP="00681215">
            <w:pPr>
              <w:adjustRightInd w:val="0"/>
              <w:jc w:val="center"/>
              <w:rPr>
                <w:rFonts w:ascii="Times New Roman" w:hAnsi="Times New Roman" w:cs="Times New Roman"/>
                <w:sz w:val="20"/>
                <w:szCs w:val="20"/>
              </w:rPr>
            </w:pPr>
          </w:p>
        </w:tc>
        <w:tc>
          <w:tcPr>
            <w:tcW w:w="479" w:type="pct"/>
            <w:vAlign w:val="bottom"/>
          </w:tcPr>
          <w:p w14:paraId="6E94AA56" w14:textId="77777777" w:rsidR="00681215" w:rsidRPr="00EF75B1" w:rsidRDefault="00681215" w:rsidP="00681215">
            <w:pPr>
              <w:adjustRightInd w:val="0"/>
              <w:jc w:val="center"/>
              <w:rPr>
                <w:rFonts w:ascii="Times New Roman" w:hAnsi="Times New Roman" w:cs="Times New Roman"/>
                <w:sz w:val="20"/>
                <w:szCs w:val="20"/>
              </w:rPr>
            </w:pPr>
          </w:p>
        </w:tc>
      </w:tr>
      <w:tr w:rsidR="00681215" w:rsidRPr="00EF75B1" w14:paraId="6114DE17" w14:textId="77777777" w:rsidTr="000F0D6C">
        <w:trPr>
          <w:trHeight w:val="176"/>
          <w:jc w:val="center"/>
        </w:trPr>
        <w:tc>
          <w:tcPr>
            <w:tcW w:w="893" w:type="pct"/>
          </w:tcPr>
          <w:p w14:paraId="35F15279" w14:textId="77777777"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 xml:space="preserve">       Never smokers</w:t>
            </w:r>
            <w:r w:rsidRPr="00EF75B1">
              <w:rPr>
                <w:rFonts w:ascii="Times New Roman" w:hAnsi="Times New Roman" w:cs="Times New Roman"/>
                <w:color w:val="000000"/>
                <w:sz w:val="20"/>
                <w:szCs w:val="20"/>
                <w:vertAlign w:val="superscript"/>
              </w:rPr>
              <w:t xml:space="preserve"> </w:t>
            </w:r>
          </w:p>
        </w:tc>
        <w:tc>
          <w:tcPr>
            <w:tcW w:w="399" w:type="pct"/>
            <w:vAlign w:val="bottom"/>
          </w:tcPr>
          <w:p w14:paraId="05F5B072"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982 (41)</w:t>
            </w:r>
          </w:p>
        </w:tc>
        <w:tc>
          <w:tcPr>
            <w:tcW w:w="448" w:type="pct"/>
            <w:vAlign w:val="bottom"/>
          </w:tcPr>
          <w:p w14:paraId="3D7EB9A4"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236 (66)</w:t>
            </w:r>
          </w:p>
        </w:tc>
        <w:tc>
          <w:tcPr>
            <w:tcW w:w="449" w:type="pct"/>
            <w:vAlign w:val="bottom"/>
          </w:tcPr>
          <w:p w14:paraId="41A49335"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285 (65)</w:t>
            </w:r>
          </w:p>
        </w:tc>
        <w:tc>
          <w:tcPr>
            <w:tcW w:w="466" w:type="pct"/>
            <w:vAlign w:val="bottom"/>
          </w:tcPr>
          <w:p w14:paraId="61B02ECB"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3,978 (40)</w:t>
            </w:r>
          </w:p>
        </w:tc>
        <w:tc>
          <w:tcPr>
            <w:tcW w:w="411" w:type="pct"/>
            <w:vAlign w:val="bottom"/>
          </w:tcPr>
          <w:p w14:paraId="3F001A15"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722 (67)</w:t>
            </w:r>
          </w:p>
        </w:tc>
        <w:tc>
          <w:tcPr>
            <w:tcW w:w="443" w:type="pct"/>
            <w:vAlign w:val="bottom"/>
          </w:tcPr>
          <w:p w14:paraId="01F56688"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1,427 (73)</w:t>
            </w:r>
          </w:p>
        </w:tc>
        <w:tc>
          <w:tcPr>
            <w:tcW w:w="538" w:type="pct"/>
            <w:vAlign w:val="bottom"/>
          </w:tcPr>
          <w:p w14:paraId="3E6B2D26"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12,172 (43)</w:t>
            </w:r>
          </w:p>
        </w:tc>
        <w:tc>
          <w:tcPr>
            <w:tcW w:w="474" w:type="pct"/>
            <w:vAlign w:val="bottom"/>
          </w:tcPr>
          <w:p w14:paraId="30AFD80F"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1,538 (71)</w:t>
            </w:r>
          </w:p>
        </w:tc>
        <w:tc>
          <w:tcPr>
            <w:tcW w:w="479" w:type="pct"/>
            <w:vAlign w:val="bottom"/>
          </w:tcPr>
          <w:p w14:paraId="65008C57"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3,659 (75)</w:t>
            </w:r>
          </w:p>
        </w:tc>
      </w:tr>
      <w:tr w:rsidR="00681215" w:rsidRPr="00EF75B1" w14:paraId="61001B63" w14:textId="77777777" w:rsidTr="000F0D6C">
        <w:trPr>
          <w:trHeight w:val="176"/>
          <w:jc w:val="center"/>
        </w:trPr>
        <w:tc>
          <w:tcPr>
            <w:tcW w:w="893" w:type="pct"/>
          </w:tcPr>
          <w:p w14:paraId="7898F530" w14:textId="77777777"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 xml:space="preserve">       Current smokers </w:t>
            </w:r>
          </w:p>
        </w:tc>
        <w:tc>
          <w:tcPr>
            <w:tcW w:w="399" w:type="pct"/>
            <w:vAlign w:val="bottom"/>
          </w:tcPr>
          <w:p w14:paraId="1F0334AA"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794 (33)</w:t>
            </w:r>
          </w:p>
        </w:tc>
        <w:tc>
          <w:tcPr>
            <w:tcW w:w="448" w:type="pct"/>
            <w:vAlign w:val="bottom"/>
          </w:tcPr>
          <w:p w14:paraId="59082BE8"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66 (18)</w:t>
            </w:r>
          </w:p>
        </w:tc>
        <w:tc>
          <w:tcPr>
            <w:tcW w:w="449" w:type="pct"/>
            <w:vAlign w:val="bottom"/>
          </w:tcPr>
          <w:p w14:paraId="29894E6E"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90 (21)</w:t>
            </w:r>
          </w:p>
        </w:tc>
        <w:tc>
          <w:tcPr>
            <w:tcW w:w="466" w:type="pct"/>
            <w:vAlign w:val="bottom"/>
          </w:tcPr>
          <w:p w14:paraId="1392A210"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2,411 (24)</w:t>
            </w:r>
          </w:p>
        </w:tc>
        <w:tc>
          <w:tcPr>
            <w:tcW w:w="411" w:type="pct"/>
            <w:vAlign w:val="bottom"/>
          </w:tcPr>
          <w:p w14:paraId="7B5FF9F4"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137 (13)</w:t>
            </w:r>
          </w:p>
        </w:tc>
        <w:tc>
          <w:tcPr>
            <w:tcW w:w="443" w:type="pct"/>
            <w:vAlign w:val="bottom"/>
          </w:tcPr>
          <w:p w14:paraId="2C05040C"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278 (14)</w:t>
            </w:r>
          </w:p>
        </w:tc>
        <w:tc>
          <w:tcPr>
            <w:tcW w:w="538" w:type="pct"/>
            <w:vAlign w:val="bottom"/>
          </w:tcPr>
          <w:p w14:paraId="57790451"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6,513 (23)</w:t>
            </w:r>
          </w:p>
        </w:tc>
        <w:tc>
          <w:tcPr>
            <w:tcW w:w="474" w:type="pct"/>
            <w:vAlign w:val="bottom"/>
          </w:tcPr>
          <w:p w14:paraId="58A78DF6"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258 (12)</w:t>
            </w:r>
          </w:p>
        </w:tc>
        <w:tc>
          <w:tcPr>
            <w:tcW w:w="479" w:type="pct"/>
            <w:vAlign w:val="bottom"/>
          </w:tcPr>
          <w:p w14:paraId="2EFDFDD8"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584 (12)</w:t>
            </w:r>
          </w:p>
        </w:tc>
      </w:tr>
      <w:tr w:rsidR="00681215" w:rsidRPr="00EF75B1" w14:paraId="3728DFE0" w14:textId="77777777" w:rsidTr="000F0D6C">
        <w:trPr>
          <w:trHeight w:val="176"/>
          <w:jc w:val="center"/>
        </w:trPr>
        <w:tc>
          <w:tcPr>
            <w:tcW w:w="893" w:type="pct"/>
          </w:tcPr>
          <w:p w14:paraId="5C278F96" w14:textId="77777777"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 xml:space="preserve">       Ex-smokers </w:t>
            </w:r>
          </w:p>
        </w:tc>
        <w:tc>
          <w:tcPr>
            <w:tcW w:w="399" w:type="pct"/>
            <w:vAlign w:val="bottom"/>
          </w:tcPr>
          <w:p w14:paraId="74BC5989"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645 (27)</w:t>
            </w:r>
          </w:p>
        </w:tc>
        <w:tc>
          <w:tcPr>
            <w:tcW w:w="448" w:type="pct"/>
            <w:vAlign w:val="bottom"/>
          </w:tcPr>
          <w:p w14:paraId="78C3DA1F"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57 (16)</w:t>
            </w:r>
          </w:p>
        </w:tc>
        <w:tc>
          <w:tcPr>
            <w:tcW w:w="449" w:type="pct"/>
            <w:vAlign w:val="bottom"/>
          </w:tcPr>
          <w:p w14:paraId="0C93D31F"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62 (14)</w:t>
            </w:r>
          </w:p>
        </w:tc>
        <w:tc>
          <w:tcPr>
            <w:tcW w:w="466" w:type="pct"/>
            <w:vAlign w:val="bottom"/>
          </w:tcPr>
          <w:p w14:paraId="1E17097B"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3,498 (35)</w:t>
            </w:r>
          </w:p>
        </w:tc>
        <w:tc>
          <w:tcPr>
            <w:tcW w:w="411" w:type="pct"/>
            <w:vAlign w:val="bottom"/>
          </w:tcPr>
          <w:p w14:paraId="74D37684"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212 (20)</w:t>
            </w:r>
          </w:p>
        </w:tc>
        <w:tc>
          <w:tcPr>
            <w:tcW w:w="443" w:type="pct"/>
            <w:vAlign w:val="bottom"/>
          </w:tcPr>
          <w:p w14:paraId="6F76A70D"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240 (12)</w:t>
            </w:r>
          </w:p>
        </w:tc>
        <w:tc>
          <w:tcPr>
            <w:tcW w:w="538" w:type="pct"/>
            <w:vAlign w:val="bottom"/>
          </w:tcPr>
          <w:p w14:paraId="35F39CBA"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9,506 (34)</w:t>
            </w:r>
          </w:p>
        </w:tc>
        <w:tc>
          <w:tcPr>
            <w:tcW w:w="474" w:type="pct"/>
            <w:vAlign w:val="bottom"/>
          </w:tcPr>
          <w:p w14:paraId="5DD060EA"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371 (17)</w:t>
            </w:r>
          </w:p>
        </w:tc>
        <w:tc>
          <w:tcPr>
            <w:tcW w:w="479" w:type="pct"/>
            <w:vAlign w:val="bottom"/>
          </w:tcPr>
          <w:p w14:paraId="1E22C694" w14:textId="77777777" w:rsidR="00681215" w:rsidRPr="00EF75B1" w:rsidRDefault="00681215" w:rsidP="00681215">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615 (13)</w:t>
            </w:r>
          </w:p>
        </w:tc>
      </w:tr>
      <w:tr w:rsidR="00FE5EF5" w:rsidRPr="00EF75B1" w14:paraId="620B4B8C" w14:textId="77777777" w:rsidTr="000F0D6C">
        <w:trPr>
          <w:trHeight w:val="176"/>
          <w:jc w:val="center"/>
        </w:trPr>
        <w:tc>
          <w:tcPr>
            <w:tcW w:w="893" w:type="pct"/>
          </w:tcPr>
          <w:p w14:paraId="34E484D4" w14:textId="77777777" w:rsidR="00FE5EF5" w:rsidRPr="00EF75B1" w:rsidRDefault="00FE5EF5" w:rsidP="00681215">
            <w:pPr>
              <w:rPr>
                <w:rFonts w:ascii="Times New Roman" w:hAnsi="Times New Roman" w:cs="Times New Roman"/>
                <w:sz w:val="20"/>
                <w:szCs w:val="20"/>
              </w:rPr>
            </w:pPr>
          </w:p>
        </w:tc>
        <w:tc>
          <w:tcPr>
            <w:tcW w:w="399" w:type="pct"/>
            <w:vAlign w:val="bottom"/>
          </w:tcPr>
          <w:p w14:paraId="3DC8894D" w14:textId="77777777" w:rsidR="00FE5EF5" w:rsidRPr="00EF75B1" w:rsidRDefault="00FE5EF5" w:rsidP="00681215">
            <w:pPr>
              <w:adjustRightInd w:val="0"/>
              <w:jc w:val="center"/>
              <w:rPr>
                <w:rFonts w:ascii="Times New Roman" w:hAnsi="Times New Roman" w:cs="Times New Roman"/>
                <w:sz w:val="20"/>
                <w:szCs w:val="20"/>
              </w:rPr>
            </w:pPr>
          </w:p>
        </w:tc>
        <w:tc>
          <w:tcPr>
            <w:tcW w:w="448" w:type="pct"/>
            <w:vAlign w:val="bottom"/>
          </w:tcPr>
          <w:p w14:paraId="51482DB8" w14:textId="77777777" w:rsidR="00FE5EF5" w:rsidRPr="00EF75B1" w:rsidRDefault="00FE5EF5" w:rsidP="00681215">
            <w:pPr>
              <w:adjustRightInd w:val="0"/>
              <w:jc w:val="center"/>
              <w:rPr>
                <w:rFonts w:ascii="Times New Roman" w:hAnsi="Times New Roman" w:cs="Times New Roman"/>
                <w:sz w:val="20"/>
                <w:szCs w:val="20"/>
              </w:rPr>
            </w:pPr>
          </w:p>
        </w:tc>
        <w:tc>
          <w:tcPr>
            <w:tcW w:w="449" w:type="pct"/>
            <w:vAlign w:val="bottom"/>
          </w:tcPr>
          <w:p w14:paraId="590ECCCD" w14:textId="77777777" w:rsidR="00FE5EF5" w:rsidRPr="00EF75B1" w:rsidRDefault="00FE5EF5" w:rsidP="00681215">
            <w:pPr>
              <w:adjustRightInd w:val="0"/>
              <w:jc w:val="center"/>
              <w:rPr>
                <w:rFonts w:ascii="Times New Roman" w:hAnsi="Times New Roman" w:cs="Times New Roman"/>
                <w:sz w:val="20"/>
                <w:szCs w:val="20"/>
              </w:rPr>
            </w:pPr>
          </w:p>
        </w:tc>
        <w:tc>
          <w:tcPr>
            <w:tcW w:w="466" w:type="pct"/>
            <w:vAlign w:val="bottom"/>
          </w:tcPr>
          <w:p w14:paraId="27D3AFF6" w14:textId="77777777" w:rsidR="00FE5EF5" w:rsidRPr="00EF75B1" w:rsidRDefault="00FE5EF5" w:rsidP="00681215">
            <w:pPr>
              <w:adjustRightInd w:val="0"/>
              <w:jc w:val="center"/>
              <w:rPr>
                <w:rFonts w:ascii="Times New Roman" w:hAnsi="Times New Roman" w:cs="Times New Roman"/>
                <w:sz w:val="20"/>
                <w:szCs w:val="20"/>
              </w:rPr>
            </w:pPr>
          </w:p>
        </w:tc>
        <w:tc>
          <w:tcPr>
            <w:tcW w:w="411" w:type="pct"/>
            <w:vAlign w:val="bottom"/>
          </w:tcPr>
          <w:p w14:paraId="7F1241E3" w14:textId="77777777" w:rsidR="00FE5EF5" w:rsidRPr="00EF75B1" w:rsidRDefault="00FE5EF5" w:rsidP="00681215">
            <w:pPr>
              <w:adjustRightInd w:val="0"/>
              <w:jc w:val="center"/>
              <w:rPr>
                <w:rFonts w:ascii="Times New Roman" w:hAnsi="Times New Roman" w:cs="Times New Roman"/>
                <w:sz w:val="20"/>
                <w:szCs w:val="20"/>
              </w:rPr>
            </w:pPr>
          </w:p>
        </w:tc>
        <w:tc>
          <w:tcPr>
            <w:tcW w:w="443" w:type="pct"/>
            <w:vAlign w:val="bottom"/>
          </w:tcPr>
          <w:p w14:paraId="7A769347" w14:textId="77777777" w:rsidR="00FE5EF5" w:rsidRPr="00EF75B1" w:rsidRDefault="00FE5EF5" w:rsidP="00681215">
            <w:pPr>
              <w:adjustRightInd w:val="0"/>
              <w:jc w:val="center"/>
              <w:rPr>
                <w:rFonts w:ascii="Times New Roman" w:hAnsi="Times New Roman" w:cs="Times New Roman"/>
                <w:sz w:val="20"/>
                <w:szCs w:val="20"/>
              </w:rPr>
            </w:pPr>
          </w:p>
        </w:tc>
        <w:tc>
          <w:tcPr>
            <w:tcW w:w="538" w:type="pct"/>
            <w:vAlign w:val="bottom"/>
          </w:tcPr>
          <w:p w14:paraId="31FD07B3" w14:textId="77777777" w:rsidR="00FE5EF5" w:rsidRPr="00EF75B1" w:rsidRDefault="00FE5EF5" w:rsidP="00681215">
            <w:pPr>
              <w:adjustRightInd w:val="0"/>
              <w:jc w:val="center"/>
              <w:rPr>
                <w:rFonts w:ascii="Times New Roman" w:hAnsi="Times New Roman" w:cs="Times New Roman"/>
                <w:sz w:val="20"/>
                <w:szCs w:val="20"/>
              </w:rPr>
            </w:pPr>
          </w:p>
        </w:tc>
        <w:tc>
          <w:tcPr>
            <w:tcW w:w="474" w:type="pct"/>
            <w:vAlign w:val="bottom"/>
          </w:tcPr>
          <w:p w14:paraId="531D3013" w14:textId="77777777" w:rsidR="00FE5EF5" w:rsidRPr="00EF75B1" w:rsidRDefault="00FE5EF5" w:rsidP="00681215">
            <w:pPr>
              <w:adjustRightInd w:val="0"/>
              <w:jc w:val="center"/>
              <w:rPr>
                <w:rFonts w:ascii="Times New Roman" w:hAnsi="Times New Roman" w:cs="Times New Roman"/>
                <w:sz w:val="20"/>
                <w:szCs w:val="20"/>
              </w:rPr>
            </w:pPr>
          </w:p>
        </w:tc>
        <w:tc>
          <w:tcPr>
            <w:tcW w:w="479" w:type="pct"/>
            <w:vAlign w:val="bottom"/>
          </w:tcPr>
          <w:p w14:paraId="21CA1EC6" w14:textId="77777777" w:rsidR="00FE5EF5" w:rsidRPr="00EF75B1" w:rsidRDefault="00FE5EF5" w:rsidP="00681215">
            <w:pPr>
              <w:adjustRightInd w:val="0"/>
              <w:jc w:val="center"/>
              <w:rPr>
                <w:rFonts w:ascii="Times New Roman" w:hAnsi="Times New Roman" w:cs="Times New Roman"/>
                <w:sz w:val="20"/>
                <w:szCs w:val="20"/>
              </w:rPr>
            </w:pPr>
          </w:p>
        </w:tc>
      </w:tr>
      <w:tr w:rsidR="008D046E" w:rsidRPr="00EF75B1" w14:paraId="6A7D2ABE" w14:textId="77777777" w:rsidTr="000F0D6C">
        <w:trPr>
          <w:trHeight w:val="176"/>
          <w:jc w:val="center"/>
        </w:trPr>
        <w:tc>
          <w:tcPr>
            <w:tcW w:w="893" w:type="pct"/>
          </w:tcPr>
          <w:p w14:paraId="4A73BA45" w14:textId="4019A638" w:rsidR="008D046E" w:rsidRPr="00EF75B1" w:rsidRDefault="008D046E" w:rsidP="002C357D">
            <w:pPr>
              <w:rPr>
                <w:rFonts w:ascii="Times New Roman" w:hAnsi="Times New Roman" w:cs="Times New Roman"/>
                <w:sz w:val="20"/>
                <w:szCs w:val="20"/>
              </w:rPr>
            </w:pPr>
            <w:r w:rsidRPr="00EF75B1">
              <w:rPr>
                <w:rFonts w:ascii="Times New Roman" w:hAnsi="Times New Roman" w:cs="Times New Roman"/>
                <w:sz w:val="20"/>
                <w:szCs w:val="20"/>
              </w:rPr>
              <w:t>HbA</w:t>
            </w:r>
            <w:r w:rsidRPr="002C357D">
              <w:rPr>
                <w:rFonts w:ascii="Times New Roman" w:hAnsi="Times New Roman" w:cs="Times New Roman"/>
                <w:sz w:val="20"/>
                <w:szCs w:val="20"/>
                <w:vertAlign w:val="subscript"/>
              </w:rPr>
              <w:t xml:space="preserve">1c </w:t>
            </w:r>
            <w:r w:rsidR="002C357D" w:rsidRPr="00EF75B1">
              <w:rPr>
                <w:rFonts w:ascii="Times New Roman" w:hAnsi="Times New Roman" w:cs="Times New Roman"/>
                <w:color w:val="000000"/>
                <w:sz w:val="20"/>
                <w:szCs w:val="20"/>
              </w:rPr>
              <w:t>(%</w:t>
            </w:r>
            <w:r w:rsidR="002C357D">
              <w:rPr>
                <w:rFonts w:ascii="Times New Roman" w:hAnsi="Times New Roman" w:cs="Times New Roman"/>
                <w:color w:val="000000"/>
                <w:sz w:val="20"/>
                <w:szCs w:val="20"/>
              </w:rPr>
              <w:t xml:space="preserve">)(DCCT) </w:t>
            </w:r>
            <w:r w:rsidR="002C357D" w:rsidRPr="00EF75B1">
              <w:rPr>
                <w:rFonts w:ascii="Times New Roman" w:hAnsi="Times New Roman" w:cs="Times New Roman"/>
                <w:b/>
                <w:color w:val="000000"/>
                <w:sz w:val="20"/>
                <w:szCs w:val="20"/>
                <w:shd w:val="clear" w:color="auto" w:fill="FFFFFF"/>
                <w:vertAlign w:val="superscript"/>
              </w:rPr>
              <w:t xml:space="preserve"> </w:t>
            </w:r>
            <w:r w:rsidR="002C357D">
              <w:rPr>
                <w:rFonts w:ascii="Times New Roman" w:hAnsi="Times New Roman" w:cs="Times New Roman"/>
                <w:b/>
                <w:color w:val="000000"/>
                <w:sz w:val="20"/>
                <w:szCs w:val="20"/>
                <w:shd w:val="clear" w:color="auto" w:fill="FFFFFF"/>
                <w:vertAlign w:val="superscript"/>
              </w:rPr>
              <w:t>a</w:t>
            </w:r>
            <w:r w:rsidRPr="00EF75B1">
              <w:rPr>
                <w:rFonts w:ascii="Times New Roman" w:hAnsi="Times New Roman" w:cs="Times New Roman"/>
                <w:sz w:val="20"/>
                <w:szCs w:val="20"/>
              </w:rPr>
              <w:t xml:space="preserve"> </w:t>
            </w:r>
            <w:r w:rsidRPr="00EF75B1">
              <w:rPr>
                <w:rFonts w:ascii="Helvetica" w:hAnsi="Helvetica"/>
                <w:color w:val="000000"/>
                <w:sz w:val="20"/>
                <w:szCs w:val="20"/>
                <w:shd w:val="clear" w:color="auto" w:fill="FFFFFF"/>
                <w:vertAlign w:val="superscript"/>
              </w:rPr>
              <w:t>‡</w:t>
            </w:r>
          </w:p>
        </w:tc>
        <w:tc>
          <w:tcPr>
            <w:tcW w:w="399" w:type="pct"/>
            <w:vAlign w:val="bottom"/>
          </w:tcPr>
          <w:p w14:paraId="54BDC0CE" w14:textId="257776DD" w:rsidR="008D046E"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448" w:type="pct"/>
            <w:vAlign w:val="bottom"/>
          </w:tcPr>
          <w:p w14:paraId="0E9A9394" w14:textId="6E006ECE"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10 (3)</w:t>
            </w:r>
          </w:p>
        </w:tc>
        <w:tc>
          <w:tcPr>
            <w:tcW w:w="449" w:type="pct"/>
            <w:vAlign w:val="bottom"/>
          </w:tcPr>
          <w:p w14:paraId="5B1C4817" w14:textId="21A7CCB9"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466" w:type="pct"/>
            <w:vAlign w:val="bottom"/>
          </w:tcPr>
          <w:p w14:paraId="67068474" w14:textId="3D65A0A9"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411" w:type="pct"/>
            <w:vAlign w:val="bottom"/>
          </w:tcPr>
          <w:p w14:paraId="001437C7" w14:textId="7ED149DC"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443" w:type="pct"/>
            <w:vAlign w:val="bottom"/>
          </w:tcPr>
          <w:p w14:paraId="22AC7468" w14:textId="3E0B6E4A"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538" w:type="pct"/>
            <w:vAlign w:val="bottom"/>
          </w:tcPr>
          <w:p w14:paraId="4CFA8C94" w14:textId="5792DFFA"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(1)</w:t>
            </w:r>
          </w:p>
        </w:tc>
        <w:tc>
          <w:tcPr>
            <w:tcW w:w="474" w:type="pct"/>
            <w:vAlign w:val="bottom"/>
          </w:tcPr>
          <w:p w14:paraId="42EFE63A" w14:textId="38A76485"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(2)</w:t>
            </w:r>
          </w:p>
        </w:tc>
        <w:tc>
          <w:tcPr>
            <w:tcW w:w="479" w:type="pct"/>
            <w:vAlign w:val="bottom"/>
          </w:tcPr>
          <w:p w14:paraId="08601E75" w14:textId="7DF312F6" w:rsidR="00B441A8" w:rsidRPr="00EF75B1" w:rsidRDefault="008D046E" w:rsidP="002C357D">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9 (1)</w:t>
            </w:r>
            <w:r w:rsidR="002C357D" w:rsidRPr="00EF75B1">
              <w:rPr>
                <w:rFonts w:ascii="Times New Roman" w:hAnsi="Times New Roman" w:cs="Times New Roman"/>
                <w:sz w:val="20"/>
                <w:szCs w:val="20"/>
              </w:rPr>
              <w:t xml:space="preserve"> </w:t>
            </w:r>
          </w:p>
        </w:tc>
      </w:tr>
      <w:tr w:rsidR="002C357D" w:rsidRPr="00EF75B1" w14:paraId="084F2D2F" w14:textId="77777777" w:rsidTr="000F0D6C">
        <w:trPr>
          <w:trHeight w:val="176"/>
          <w:jc w:val="center"/>
        </w:trPr>
        <w:tc>
          <w:tcPr>
            <w:tcW w:w="893" w:type="pct"/>
          </w:tcPr>
          <w:p w14:paraId="4AD000BC" w14:textId="10424212" w:rsidR="002C357D" w:rsidRPr="00EF75B1" w:rsidRDefault="002C357D" w:rsidP="002C357D">
            <w:pPr>
              <w:rPr>
                <w:rFonts w:ascii="Times New Roman" w:hAnsi="Times New Roman" w:cs="Times New Roman"/>
                <w:sz w:val="20"/>
                <w:szCs w:val="20"/>
              </w:rPr>
            </w:pPr>
            <w:r w:rsidRPr="00EF75B1">
              <w:rPr>
                <w:rFonts w:ascii="Times New Roman" w:hAnsi="Times New Roman" w:cs="Times New Roman"/>
                <w:color w:val="000000"/>
                <w:sz w:val="20"/>
                <w:szCs w:val="20"/>
              </w:rPr>
              <w:t>HBA</w:t>
            </w:r>
            <w:r w:rsidRPr="00EF75B1">
              <w:rPr>
                <w:rFonts w:ascii="Times New Roman" w:hAnsi="Times New Roman" w:cs="Times New Roman"/>
                <w:color w:val="000000"/>
                <w:sz w:val="20"/>
                <w:szCs w:val="20"/>
                <w:vertAlign w:val="subscript"/>
              </w:rPr>
              <w:t>1c</w:t>
            </w:r>
            <w:r>
              <w:rPr>
                <w:rFonts w:ascii="Times New Roman" w:hAnsi="Times New Roman" w:cs="Times New Roman"/>
                <w:color w:val="000000"/>
                <w:sz w:val="20"/>
                <w:szCs w:val="20"/>
                <w:vertAlign w:val="subscript"/>
              </w:rPr>
              <w:t xml:space="preserve"> </w:t>
            </w:r>
            <w:r>
              <w:rPr>
                <w:rFonts w:ascii="Times New Roman" w:hAnsi="Times New Roman" w:cs="Times New Roman"/>
                <w:color w:val="000000"/>
                <w:sz w:val="20"/>
                <w:szCs w:val="20"/>
              </w:rPr>
              <w:t>(m</w:t>
            </w:r>
            <w:r w:rsidRPr="00EF75B1">
              <w:rPr>
                <w:rFonts w:ascii="Times New Roman" w:hAnsi="Times New Roman" w:cs="Times New Roman"/>
                <w:color w:val="000000"/>
                <w:sz w:val="20"/>
                <w:szCs w:val="20"/>
              </w:rPr>
              <w:t>mol/mol</w:t>
            </w:r>
            <w:r>
              <w:rPr>
                <w:rFonts w:ascii="Times New Roman" w:hAnsi="Times New Roman" w:cs="Times New Roman"/>
                <w:color w:val="000000"/>
                <w:sz w:val="20"/>
                <w:szCs w:val="20"/>
              </w:rPr>
              <w:t xml:space="preserve">) </w:t>
            </w:r>
            <w:r>
              <w:rPr>
                <w:rFonts w:ascii="Times New Roman" w:hAnsi="Times New Roman" w:cs="Times New Roman"/>
                <w:b/>
                <w:color w:val="000000"/>
                <w:sz w:val="20"/>
                <w:szCs w:val="20"/>
                <w:shd w:val="clear" w:color="auto" w:fill="FFFFFF"/>
                <w:vertAlign w:val="superscript"/>
              </w:rPr>
              <w:t>a</w:t>
            </w:r>
            <w:r w:rsidRPr="00EF75B1">
              <w:rPr>
                <w:rFonts w:ascii="Times New Roman" w:hAnsi="Times New Roman" w:cs="Times New Roman"/>
                <w:b/>
                <w:color w:val="000000"/>
                <w:sz w:val="20"/>
                <w:szCs w:val="20"/>
                <w:shd w:val="clear" w:color="auto" w:fill="FFFFFF"/>
                <w:vertAlign w:val="superscript"/>
              </w:rPr>
              <w:t xml:space="preserve"> ‡</w:t>
            </w:r>
          </w:p>
        </w:tc>
        <w:tc>
          <w:tcPr>
            <w:tcW w:w="399" w:type="pct"/>
            <w:vAlign w:val="bottom"/>
          </w:tcPr>
          <w:p w14:paraId="28B8F9ED" w14:textId="413D99B0"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448" w:type="pct"/>
            <w:vAlign w:val="bottom"/>
          </w:tcPr>
          <w:p w14:paraId="5B58B377" w14:textId="53E52D36"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86(32.8)</w:t>
            </w:r>
          </w:p>
        </w:tc>
        <w:tc>
          <w:tcPr>
            <w:tcW w:w="449" w:type="pct"/>
            <w:vAlign w:val="bottom"/>
          </w:tcPr>
          <w:p w14:paraId="74E9C92C" w14:textId="7A53A67B"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466" w:type="pct"/>
            <w:vAlign w:val="bottom"/>
          </w:tcPr>
          <w:p w14:paraId="47D7A13C" w14:textId="5176503A"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411" w:type="pct"/>
            <w:vAlign w:val="bottom"/>
          </w:tcPr>
          <w:p w14:paraId="36514534" w14:textId="43EA7FF1"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443" w:type="pct"/>
            <w:vAlign w:val="bottom"/>
          </w:tcPr>
          <w:p w14:paraId="66D89D87" w14:textId="09F2A211"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538" w:type="pct"/>
            <w:vAlign w:val="bottom"/>
          </w:tcPr>
          <w:p w14:paraId="1F202261" w14:textId="2B4B260F"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75(10.9)</w:t>
            </w:r>
          </w:p>
        </w:tc>
        <w:tc>
          <w:tcPr>
            <w:tcW w:w="474" w:type="pct"/>
            <w:vAlign w:val="bottom"/>
          </w:tcPr>
          <w:p w14:paraId="2ED3B104" w14:textId="45E2EC6A"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75(21.9)</w:t>
            </w:r>
          </w:p>
        </w:tc>
        <w:tc>
          <w:tcPr>
            <w:tcW w:w="479" w:type="pct"/>
            <w:vAlign w:val="bottom"/>
          </w:tcPr>
          <w:p w14:paraId="0A3AAEC3" w14:textId="3A5BC77A" w:rsidR="002C357D" w:rsidRPr="00EF75B1" w:rsidRDefault="002C357D"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75(10.9)</w:t>
            </w:r>
          </w:p>
        </w:tc>
      </w:tr>
      <w:tr w:rsidR="008D046E" w:rsidRPr="00EF75B1" w14:paraId="6D5695C7" w14:textId="77777777" w:rsidTr="000F0D6C">
        <w:trPr>
          <w:trHeight w:val="176"/>
          <w:jc w:val="center"/>
        </w:trPr>
        <w:tc>
          <w:tcPr>
            <w:tcW w:w="893" w:type="pct"/>
          </w:tcPr>
          <w:p w14:paraId="58409C84" w14:textId="01C0B8A6" w:rsidR="008D046E" w:rsidRPr="00EF75B1" w:rsidRDefault="008D046E" w:rsidP="002C357D">
            <w:pPr>
              <w:rPr>
                <w:rFonts w:ascii="Times New Roman" w:hAnsi="Times New Roman" w:cs="Times New Roman"/>
                <w:sz w:val="20"/>
                <w:szCs w:val="20"/>
              </w:rPr>
            </w:pPr>
            <w:r w:rsidRPr="00EF75B1">
              <w:rPr>
                <w:rFonts w:ascii="Times New Roman" w:hAnsi="Times New Roman" w:cs="Times New Roman"/>
                <w:sz w:val="20"/>
                <w:szCs w:val="20"/>
              </w:rPr>
              <w:t xml:space="preserve">SBP </w:t>
            </w:r>
            <w:r w:rsidR="002C357D">
              <w:rPr>
                <w:rFonts w:ascii="Helvetica" w:hAnsi="Helvetica"/>
                <w:color w:val="000000"/>
                <w:sz w:val="20"/>
                <w:szCs w:val="20"/>
                <w:shd w:val="clear" w:color="auto" w:fill="FFFFFF"/>
                <w:vertAlign w:val="superscript"/>
              </w:rPr>
              <w:t>a</w:t>
            </w:r>
            <w:r w:rsidR="002C357D" w:rsidRPr="00EF75B1">
              <w:rPr>
                <w:rFonts w:ascii="Helvetica" w:hAnsi="Helvetica"/>
                <w:color w:val="000000"/>
                <w:sz w:val="20"/>
                <w:szCs w:val="20"/>
                <w:shd w:val="clear" w:color="auto" w:fill="FFFFFF"/>
                <w:vertAlign w:val="superscript"/>
              </w:rPr>
              <w:t xml:space="preserve"> </w:t>
            </w:r>
            <w:r w:rsidRPr="00EF75B1">
              <w:rPr>
                <w:rFonts w:ascii="Helvetica" w:hAnsi="Helvetica"/>
                <w:color w:val="000000"/>
                <w:sz w:val="20"/>
                <w:szCs w:val="20"/>
                <w:shd w:val="clear" w:color="auto" w:fill="FFFFFF"/>
                <w:vertAlign w:val="superscript"/>
              </w:rPr>
              <w:t>‡</w:t>
            </w:r>
          </w:p>
        </w:tc>
        <w:tc>
          <w:tcPr>
            <w:tcW w:w="399" w:type="pct"/>
          </w:tcPr>
          <w:p w14:paraId="41C16552" w14:textId="43532103"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136 (19)</w:t>
            </w:r>
          </w:p>
        </w:tc>
        <w:tc>
          <w:tcPr>
            <w:tcW w:w="448" w:type="pct"/>
          </w:tcPr>
          <w:p w14:paraId="3358CDD0" w14:textId="5B91B9EB"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134(20)</w:t>
            </w:r>
          </w:p>
        </w:tc>
        <w:tc>
          <w:tcPr>
            <w:tcW w:w="449" w:type="pct"/>
          </w:tcPr>
          <w:p w14:paraId="70DC61ED" w14:textId="0096629D"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129(18)</w:t>
            </w:r>
          </w:p>
        </w:tc>
        <w:tc>
          <w:tcPr>
            <w:tcW w:w="466" w:type="pct"/>
            <w:vAlign w:val="bottom"/>
          </w:tcPr>
          <w:p w14:paraId="51A5B83C" w14:textId="1CDB9A22"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139 (17)</w:t>
            </w:r>
          </w:p>
        </w:tc>
        <w:tc>
          <w:tcPr>
            <w:tcW w:w="411" w:type="pct"/>
            <w:vAlign w:val="bottom"/>
          </w:tcPr>
          <w:p w14:paraId="5D99A871" w14:textId="2FB4D49B"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137 (17)</w:t>
            </w:r>
          </w:p>
        </w:tc>
        <w:tc>
          <w:tcPr>
            <w:tcW w:w="443" w:type="pct"/>
            <w:vAlign w:val="bottom"/>
          </w:tcPr>
          <w:p w14:paraId="6ADFDE4D" w14:textId="474D185F"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132 (17)</w:t>
            </w:r>
          </w:p>
        </w:tc>
        <w:tc>
          <w:tcPr>
            <w:tcW w:w="538" w:type="pct"/>
            <w:vAlign w:val="bottom"/>
          </w:tcPr>
          <w:p w14:paraId="2960155A" w14:textId="3F06AC87"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140 (16)</w:t>
            </w:r>
          </w:p>
        </w:tc>
        <w:tc>
          <w:tcPr>
            <w:tcW w:w="474" w:type="pct"/>
            <w:vAlign w:val="bottom"/>
          </w:tcPr>
          <w:p w14:paraId="661FEE64" w14:textId="7E15990C"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138 (16)</w:t>
            </w:r>
          </w:p>
        </w:tc>
        <w:tc>
          <w:tcPr>
            <w:tcW w:w="479" w:type="pct"/>
            <w:vAlign w:val="bottom"/>
          </w:tcPr>
          <w:p w14:paraId="72096437" w14:textId="1D9D51AE" w:rsidR="008D046E" w:rsidRPr="00EF75B1" w:rsidRDefault="008D046E" w:rsidP="008D046E">
            <w:pPr>
              <w:adjustRightInd w:val="0"/>
              <w:jc w:val="center"/>
              <w:rPr>
                <w:rFonts w:ascii="Times New Roman" w:hAnsi="Times New Roman" w:cs="Times New Roman"/>
                <w:sz w:val="20"/>
                <w:szCs w:val="20"/>
              </w:rPr>
            </w:pPr>
            <w:r w:rsidRPr="00EF75B1">
              <w:rPr>
                <w:rFonts w:ascii="Times New Roman" w:hAnsi="Times New Roman" w:cs="Times New Roman"/>
                <w:sz w:val="20"/>
                <w:szCs w:val="20"/>
              </w:rPr>
              <w:t>135 (15)</w:t>
            </w:r>
          </w:p>
        </w:tc>
      </w:tr>
      <w:tr w:rsidR="00681215" w:rsidRPr="00EF75B1" w14:paraId="480E85BF" w14:textId="77777777" w:rsidTr="000F0D6C">
        <w:trPr>
          <w:trHeight w:val="176"/>
          <w:jc w:val="center"/>
        </w:trPr>
        <w:tc>
          <w:tcPr>
            <w:tcW w:w="893" w:type="pct"/>
          </w:tcPr>
          <w:p w14:paraId="3621727C" w14:textId="77777777" w:rsidR="00681215" w:rsidRPr="00EF75B1" w:rsidRDefault="00681215" w:rsidP="00681215">
            <w:pPr>
              <w:rPr>
                <w:rFonts w:ascii="Times New Roman" w:hAnsi="Times New Roman" w:cs="Times New Roman"/>
                <w:sz w:val="20"/>
                <w:szCs w:val="20"/>
              </w:rPr>
            </w:pPr>
          </w:p>
        </w:tc>
        <w:tc>
          <w:tcPr>
            <w:tcW w:w="399" w:type="pct"/>
            <w:vAlign w:val="bottom"/>
          </w:tcPr>
          <w:p w14:paraId="3C31DE48" w14:textId="77777777" w:rsidR="00681215" w:rsidRPr="00EF75B1" w:rsidRDefault="00681215" w:rsidP="00681215">
            <w:pPr>
              <w:adjustRightInd w:val="0"/>
              <w:jc w:val="center"/>
              <w:rPr>
                <w:rFonts w:ascii="Times New Roman" w:hAnsi="Times New Roman" w:cs="Times New Roman"/>
                <w:sz w:val="20"/>
                <w:szCs w:val="20"/>
              </w:rPr>
            </w:pPr>
          </w:p>
        </w:tc>
        <w:tc>
          <w:tcPr>
            <w:tcW w:w="448" w:type="pct"/>
            <w:vAlign w:val="bottom"/>
          </w:tcPr>
          <w:p w14:paraId="602944D3" w14:textId="77777777" w:rsidR="00681215" w:rsidRPr="00EF75B1" w:rsidRDefault="00681215" w:rsidP="00681215">
            <w:pPr>
              <w:adjustRightInd w:val="0"/>
              <w:jc w:val="center"/>
              <w:rPr>
                <w:rFonts w:ascii="Times New Roman" w:hAnsi="Times New Roman" w:cs="Times New Roman"/>
                <w:sz w:val="20"/>
                <w:szCs w:val="20"/>
              </w:rPr>
            </w:pPr>
          </w:p>
        </w:tc>
        <w:tc>
          <w:tcPr>
            <w:tcW w:w="449" w:type="pct"/>
            <w:vAlign w:val="bottom"/>
          </w:tcPr>
          <w:p w14:paraId="2A42363C" w14:textId="77777777" w:rsidR="00681215" w:rsidRPr="00EF75B1" w:rsidRDefault="00681215" w:rsidP="00681215">
            <w:pPr>
              <w:adjustRightInd w:val="0"/>
              <w:jc w:val="center"/>
              <w:rPr>
                <w:rFonts w:ascii="Times New Roman" w:hAnsi="Times New Roman" w:cs="Times New Roman"/>
                <w:sz w:val="20"/>
                <w:szCs w:val="20"/>
              </w:rPr>
            </w:pPr>
          </w:p>
        </w:tc>
        <w:tc>
          <w:tcPr>
            <w:tcW w:w="466" w:type="pct"/>
            <w:vAlign w:val="bottom"/>
          </w:tcPr>
          <w:p w14:paraId="49275EA2" w14:textId="77777777" w:rsidR="00681215" w:rsidRPr="00EF75B1" w:rsidRDefault="00681215" w:rsidP="00681215">
            <w:pPr>
              <w:adjustRightInd w:val="0"/>
              <w:jc w:val="center"/>
              <w:rPr>
                <w:rFonts w:ascii="Times New Roman" w:hAnsi="Times New Roman" w:cs="Times New Roman"/>
                <w:sz w:val="20"/>
                <w:szCs w:val="20"/>
              </w:rPr>
            </w:pPr>
          </w:p>
        </w:tc>
        <w:tc>
          <w:tcPr>
            <w:tcW w:w="411" w:type="pct"/>
            <w:vAlign w:val="bottom"/>
          </w:tcPr>
          <w:p w14:paraId="06664798" w14:textId="77777777" w:rsidR="00681215" w:rsidRPr="00EF75B1" w:rsidRDefault="00681215" w:rsidP="00681215">
            <w:pPr>
              <w:adjustRightInd w:val="0"/>
              <w:jc w:val="center"/>
              <w:rPr>
                <w:rFonts w:ascii="Times New Roman" w:hAnsi="Times New Roman" w:cs="Times New Roman"/>
                <w:sz w:val="20"/>
                <w:szCs w:val="20"/>
              </w:rPr>
            </w:pPr>
          </w:p>
        </w:tc>
        <w:tc>
          <w:tcPr>
            <w:tcW w:w="443" w:type="pct"/>
            <w:vAlign w:val="bottom"/>
          </w:tcPr>
          <w:p w14:paraId="1CD5446C" w14:textId="77777777" w:rsidR="00681215" w:rsidRPr="00EF75B1" w:rsidRDefault="00681215" w:rsidP="00681215">
            <w:pPr>
              <w:adjustRightInd w:val="0"/>
              <w:jc w:val="center"/>
              <w:rPr>
                <w:rFonts w:ascii="Times New Roman" w:hAnsi="Times New Roman" w:cs="Times New Roman"/>
                <w:sz w:val="20"/>
                <w:szCs w:val="20"/>
              </w:rPr>
            </w:pPr>
          </w:p>
        </w:tc>
        <w:tc>
          <w:tcPr>
            <w:tcW w:w="538" w:type="pct"/>
            <w:vAlign w:val="bottom"/>
          </w:tcPr>
          <w:p w14:paraId="3CAEB189" w14:textId="77777777" w:rsidR="00681215" w:rsidRPr="00EF75B1" w:rsidRDefault="00681215" w:rsidP="00681215">
            <w:pPr>
              <w:adjustRightInd w:val="0"/>
              <w:jc w:val="center"/>
              <w:rPr>
                <w:rFonts w:ascii="Times New Roman" w:hAnsi="Times New Roman" w:cs="Times New Roman"/>
                <w:sz w:val="20"/>
                <w:szCs w:val="20"/>
              </w:rPr>
            </w:pPr>
          </w:p>
        </w:tc>
        <w:tc>
          <w:tcPr>
            <w:tcW w:w="474" w:type="pct"/>
            <w:vAlign w:val="bottom"/>
          </w:tcPr>
          <w:p w14:paraId="14DDA77E" w14:textId="77777777" w:rsidR="00681215" w:rsidRPr="00EF75B1" w:rsidRDefault="00681215" w:rsidP="00681215">
            <w:pPr>
              <w:adjustRightInd w:val="0"/>
              <w:jc w:val="center"/>
              <w:rPr>
                <w:rFonts w:ascii="Times New Roman" w:hAnsi="Times New Roman" w:cs="Times New Roman"/>
                <w:sz w:val="20"/>
                <w:szCs w:val="20"/>
              </w:rPr>
            </w:pPr>
          </w:p>
        </w:tc>
        <w:tc>
          <w:tcPr>
            <w:tcW w:w="479" w:type="pct"/>
            <w:vAlign w:val="bottom"/>
          </w:tcPr>
          <w:p w14:paraId="166F54A2" w14:textId="77777777" w:rsidR="00681215" w:rsidRPr="00EF75B1" w:rsidRDefault="00681215" w:rsidP="00681215">
            <w:pPr>
              <w:adjustRightInd w:val="0"/>
              <w:jc w:val="center"/>
              <w:rPr>
                <w:rFonts w:ascii="Times New Roman" w:hAnsi="Times New Roman" w:cs="Times New Roman"/>
                <w:sz w:val="20"/>
                <w:szCs w:val="20"/>
              </w:rPr>
            </w:pPr>
          </w:p>
        </w:tc>
      </w:tr>
      <w:tr w:rsidR="00681215" w:rsidRPr="00EF75B1" w14:paraId="4D2823C5" w14:textId="77777777" w:rsidTr="000F0D6C">
        <w:trPr>
          <w:trHeight w:val="176"/>
          <w:jc w:val="center"/>
        </w:trPr>
        <w:tc>
          <w:tcPr>
            <w:tcW w:w="893" w:type="pct"/>
          </w:tcPr>
          <w:p w14:paraId="702DC162" w14:textId="68BC7EAB" w:rsidR="00681215" w:rsidRPr="00EF75B1" w:rsidRDefault="00681215" w:rsidP="00681215">
            <w:pPr>
              <w:rPr>
                <w:rFonts w:ascii="Times New Roman" w:hAnsi="Times New Roman" w:cs="Times New Roman"/>
                <w:sz w:val="20"/>
                <w:szCs w:val="20"/>
              </w:rPr>
            </w:pPr>
            <w:r w:rsidRPr="00EF75B1">
              <w:rPr>
                <w:rFonts w:ascii="Times New Roman" w:hAnsi="Times New Roman" w:cs="Times New Roman"/>
                <w:sz w:val="20"/>
                <w:szCs w:val="20"/>
              </w:rPr>
              <w:t xml:space="preserve">Cardiovascular diseases </w:t>
            </w:r>
            <w:r w:rsidR="000E60FE" w:rsidRPr="00EF75B1">
              <w:rPr>
                <w:rFonts w:ascii="Times New Roman" w:hAnsi="Times New Roman" w:cs="Times New Roman"/>
                <w:sz w:val="20"/>
                <w:szCs w:val="20"/>
              </w:rPr>
              <w:t xml:space="preserve">during follow-up </w:t>
            </w:r>
            <w:r w:rsidR="004E6EDF" w:rsidRPr="00EF75B1">
              <w:rPr>
                <w:rFonts w:ascii="Times New Roman" w:hAnsi="Times New Roman" w:cs="Times New Roman"/>
                <w:color w:val="000000"/>
                <w:sz w:val="20"/>
                <w:szCs w:val="20"/>
                <w:vertAlign w:val="superscript"/>
              </w:rPr>
              <w:t>†</w:t>
            </w:r>
          </w:p>
        </w:tc>
        <w:tc>
          <w:tcPr>
            <w:tcW w:w="399" w:type="pct"/>
            <w:vAlign w:val="bottom"/>
          </w:tcPr>
          <w:p w14:paraId="2660B401" w14:textId="77777777" w:rsidR="00681215" w:rsidRPr="00EF75B1" w:rsidRDefault="00681215" w:rsidP="00681215">
            <w:pPr>
              <w:adjustRightInd w:val="0"/>
              <w:jc w:val="center"/>
              <w:rPr>
                <w:rFonts w:ascii="Times New Roman" w:hAnsi="Times New Roman" w:cs="Times New Roman"/>
                <w:sz w:val="20"/>
                <w:szCs w:val="20"/>
              </w:rPr>
            </w:pPr>
          </w:p>
        </w:tc>
        <w:tc>
          <w:tcPr>
            <w:tcW w:w="448" w:type="pct"/>
            <w:vAlign w:val="bottom"/>
          </w:tcPr>
          <w:p w14:paraId="66E65750" w14:textId="77777777" w:rsidR="00681215" w:rsidRPr="00EF75B1" w:rsidRDefault="00681215" w:rsidP="00681215">
            <w:pPr>
              <w:adjustRightInd w:val="0"/>
              <w:jc w:val="center"/>
              <w:rPr>
                <w:rFonts w:ascii="Times New Roman" w:hAnsi="Times New Roman" w:cs="Times New Roman"/>
                <w:sz w:val="20"/>
                <w:szCs w:val="20"/>
              </w:rPr>
            </w:pPr>
          </w:p>
        </w:tc>
        <w:tc>
          <w:tcPr>
            <w:tcW w:w="449" w:type="pct"/>
            <w:vAlign w:val="bottom"/>
          </w:tcPr>
          <w:p w14:paraId="2DB086CF" w14:textId="77777777" w:rsidR="00681215" w:rsidRPr="00EF75B1" w:rsidRDefault="00681215" w:rsidP="00681215">
            <w:pPr>
              <w:adjustRightInd w:val="0"/>
              <w:jc w:val="center"/>
              <w:rPr>
                <w:rFonts w:ascii="Times New Roman" w:hAnsi="Times New Roman" w:cs="Times New Roman"/>
                <w:sz w:val="20"/>
                <w:szCs w:val="20"/>
              </w:rPr>
            </w:pPr>
          </w:p>
        </w:tc>
        <w:tc>
          <w:tcPr>
            <w:tcW w:w="466" w:type="pct"/>
            <w:vAlign w:val="bottom"/>
          </w:tcPr>
          <w:p w14:paraId="68307881" w14:textId="77777777" w:rsidR="00681215" w:rsidRPr="00EF75B1" w:rsidRDefault="00681215" w:rsidP="00681215">
            <w:pPr>
              <w:adjustRightInd w:val="0"/>
              <w:jc w:val="center"/>
              <w:rPr>
                <w:rFonts w:ascii="Times New Roman" w:hAnsi="Times New Roman" w:cs="Times New Roman"/>
                <w:sz w:val="20"/>
                <w:szCs w:val="20"/>
              </w:rPr>
            </w:pPr>
          </w:p>
        </w:tc>
        <w:tc>
          <w:tcPr>
            <w:tcW w:w="411" w:type="pct"/>
            <w:vAlign w:val="bottom"/>
          </w:tcPr>
          <w:p w14:paraId="268BEDBE" w14:textId="77777777" w:rsidR="00681215" w:rsidRPr="00EF75B1" w:rsidRDefault="00681215" w:rsidP="00681215">
            <w:pPr>
              <w:adjustRightInd w:val="0"/>
              <w:jc w:val="center"/>
              <w:rPr>
                <w:rFonts w:ascii="Times New Roman" w:hAnsi="Times New Roman" w:cs="Times New Roman"/>
                <w:sz w:val="20"/>
                <w:szCs w:val="20"/>
              </w:rPr>
            </w:pPr>
          </w:p>
        </w:tc>
        <w:tc>
          <w:tcPr>
            <w:tcW w:w="443" w:type="pct"/>
            <w:vAlign w:val="bottom"/>
          </w:tcPr>
          <w:p w14:paraId="612C55AF" w14:textId="77777777" w:rsidR="00681215" w:rsidRPr="00EF75B1" w:rsidRDefault="00681215" w:rsidP="00681215">
            <w:pPr>
              <w:adjustRightInd w:val="0"/>
              <w:jc w:val="center"/>
              <w:rPr>
                <w:rFonts w:ascii="Times New Roman" w:hAnsi="Times New Roman" w:cs="Times New Roman"/>
                <w:sz w:val="20"/>
                <w:szCs w:val="20"/>
              </w:rPr>
            </w:pPr>
          </w:p>
        </w:tc>
        <w:tc>
          <w:tcPr>
            <w:tcW w:w="538" w:type="pct"/>
            <w:vAlign w:val="bottom"/>
          </w:tcPr>
          <w:p w14:paraId="7CDFF53C" w14:textId="77777777" w:rsidR="00681215" w:rsidRPr="00EF75B1" w:rsidRDefault="00681215" w:rsidP="00681215">
            <w:pPr>
              <w:adjustRightInd w:val="0"/>
              <w:jc w:val="center"/>
              <w:rPr>
                <w:rFonts w:ascii="Times New Roman" w:hAnsi="Times New Roman" w:cs="Times New Roman"/>
                <w:sz w:val="20"/>
                <w:szCs w:val="20"/>
              </w:rPr>
            </w:pPr>
          </w:p>
        </w:tc>
        <w:tc>
          <w:tcPr>
            <w:tcW w:w="474" w:type="pct"/>
            <w:vAlign w:val="bottom"/>
          </w:tcPr>
          <w:p w14:paraId="36CFF6C2" w14:textId="77777777" w:rsidR="00681215" w:rsidRPr="00EF75B1" w:rsidRDefault="00681215" w:rsidP="00681215">
            <w:pPr>
              <w:adjustRightInd w:val="0"/>
              <w:jc w:val="center"/>
              <w:rPr>
                <w:rFonts w:ascii="Times New Roman" w:hAnsi="Times New Roman" w:cs="Times New Roman"/>
                <w:sz w:val="20"/>
                <w:szCs w:val="20"/>
              </w:rPr>
            </w:pPr>
          </w:p>
        </w:tc>
        <w:tc>
          <w:tcPr>
            <w:tcW w:w="479" w:type="pct"/>
            <w:vAlign w:val="bottom"/>
          </w:tcPr>
          <w:p w14:paraId="633A42F9" w14:textId="77777777" w:rsidR="00681215" w:rsidRPr="00EF75B1" w:rsidRDefault="00681215" w:rsidP="00681215">
            <w:pPr>
              <w:adjustRightInd w:val="0"/>
              <w:jc w:val="center"/>
              <w:rPr>
                <w:rFonts w:ascii="Times New Roman" w:hAnsi="Times New Roman" w:cs="Times New Roman"/>
                <w:sz w:val="20"/>
                <w:szCs w:val="20"/>
              </w:rPr>
            </w:pPr>
          </w:p>
        </w:tc>
      </w:tr>
      <w:tr w:rsidR="00681215" w:rsidRPr="00EF75B1" w14:paraId="1980DCFD" w14:textId="77777777" w:rsidTr="000F0D6C">
        <w:trPr>
          <w:jc w:val="center"/>
        </w:trPr>
        <w:tc>
          <w:tcPr>
            <w:tcW w:w="893" w:type="pct"/>
          </w:tcPr>
          <w:p w14:paraId="17F12A30"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Hypertension</w:t>
            </w:r>
          </w:p>
        </w:tc>
        <w:tc>
          <w:tcPr>
            <w:tcW w:w="399" w:type="pct"/>
            <w:vAlign w:val="bottom"/>
          </w:tcPr>
          <w:p w14:paraId="19EC435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822 (34)</w:t>
            </w:r>
          </w:p>
        </w:tc>
        <w:tc>
          <w:tcPr>
            <w:tcW w:w="448" w:type="pct"/>
            <w:vAlign w:val="bottom"/>
          </w:tcPr>
          <w:p w14:paraId="17DF1FAB"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125 (35)</w:t>
            </w:r>
          </w:p>
        </w:tc>
        <w:tc>
          <w:tcPr>
            <w:tcW w:w="449" w:type="pct"/>
            <w:vAlign w:val="bottom"/>
          </w:tcPr>
          <w:p w14:paraId="65CEA129"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109 (25)</w:t>
            </w:r>
          </w:p>
        </w:tc>
        <w:tc>
          <w:tcPr>
            <w:tcW w:w="466" w:type="pct"/>
            <w:vAlign w:val="bottom"/>
          </w:tcPr>
          <w:p w14:paraId="43098B05"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4,091 (41)</w:t>
            </w:r>
          </w:p>
        </w:tc>
        <w:tc>
          <w:tcPr>
            <w:tcW w:w="411" w:type="pct"/>
            <w:vAlign w:val="bottom"/>
          </w:tcPr>
          <w:p w14:paraId="60271296"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452 (42)</w:t>
            </w:r>
          </w:p>
        </w:tc>
        <w:tc>
          <w:tcPr>
            <w:tcW w:w="443" w:type="pct"/>
            <w:vAlign w:val="bottom"/>
          </w:tcPr>
          <w:p w14:paraId="5600E12D"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610 (31)</w:t>
            </w:r>
          </w:p>
        </w:tc>
        <w:tc>
          <w:tcPr>
            <w:tcW w:w="538" w:type="pct"/>
            <w:vAlign w:val="bottom"/>
          </w:tcPr>
          <w:p w14:paraId="7ACB6FA2"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11,813 (42)</w:t>
            </w:r>
          </w:p>
        </w:tc>
        <w:tc>
          <w:tcPr>
            <w:tcW w:w="474" w:type="pct"/>
            <w:vAlign w:val="bottom"/>
          </w:tcPr>
          <w:p w14:paraId="69869675"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867 (40)</w:t>
            </w:r>
          </w:p>
        </w:tc>
        <w:tc>
          <w:tcPr>
            <w:tcW w:w="479" w:type="pct"/>
            <w:vAlign w:val="bottom"/>
          </w:tcPr>
          <w:p w14:paraId="6B46E30A" w14:textId="77777777" w:rsidR="00681215" w:rsidRPr="00EF75B1" w:rsidRDefault="00681215" w:rsidP="00681215">
            <w:pPr>
              <w:jc w:val="center"/>
              <w:rPr>
                <w:rFonts w:ascii="Times New Roman" w:hAnsi="Times New Roman" w:cs="Times New Roman"/>
                <w:color w:val="000000"/>
                <w:sz w:val="20"/>
                <w:szCs w:val="20"/>
              </w:rPr>
            </w:pPr>
            <w:r w:rsidRPr="00EF75B1">
              <w:rPr>
                <w:rFonts w:ascii="Times New Roman" w:hAnsi="Times New Roman" w:cs="Times New Roman"/>
                <w:sz w:val="20"/>
                <w:szCs w:val="20"/>
              </w:rPr>
              <w:t>1,593 (33)</w:t>
            </w:r>
          </w:p>
        </w:tc>
      </w:tr>
      <w:tr w:rsidR="00681215" w:rsidRPr="00EF75B1" w14:paraId="68CC7A04" w14:textId="77777777" w:rsidTr="000F0D6C">
        <w:trPr>
          <w:jc w:val="center"/>
        </w:trPr>
        <w:tc>
          <w:tcPr>
            <w:tcW w:w="893" w:type="pct"/>
          </w:tcPr>
          <w:p w14:paraId="7FAA8E2E"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Angina</w:t>
            </w:r>
          </w:p>
        </w:tc>
        <w:tc>
          <w:tcPr>
            <w:tcW w:w="399" w:type="pct"/>
            <w:vAlign w:val="bottom"/>
          </w:tcPr>
          <w:p w14:paraId="4D1D645C"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51 (2)</w:t>
            </w:r>
          </w:p>
        </w:tc>
        <w:tc>
          <w:tcPr>
            <w:tcW w:w="448" w:type="pct"/>
            <w:vAlign w:val="bottom"/>
          </w:tcPr>
          <w:p w14:paraId="7B9FFBC1"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 (0.6)</w:t>
            </w:r>
          </w:p>
        </w:tc>
        <w:tc>
          <w:tcPr>
            <w:tcW w:w="449" w:type="pct"/>
            <w:vAlign w:val="bottom"/>
          </w:tcPr>
          <w:p w14:paraId="438A0F41"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7 (2)</w:t>
            </w:r>
          </w:p>
        </w:tc>
        <w:tc>
          <w:tcPr>
            <w:tcW w:w="466" w:type="pct"/>
            <w:vAlign w:val="bottom"/>
          </w:tcPr>
          <w:p w14:paraId="2277F91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284 (3)</w:t>
            </w:r>
          </w:p>
        </w:tc>
        <w:tc>
          <w:tcPr>
            <w:tcW w:w="411" w:type="pct"/>
            <w:vAlign w:val="bottom"/>
          </w:tcPr>
          <w:p w14:paraId="6F9AF3D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10 (0.9)</w:t>
            </w:r>
          </w:p>
        </w:tc>
        <w:tc>
          <w:tcPr>
            <w:tcW w:w="443" w:type="pct"/>
            <w:vAlign w:val="bottom"/>
          </w:tcPr>
          <w:p w14:paraId="26886F5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49 (3)</w:t>
            </w:r>
          </w:p>
        </w:tc>
        <w:tc>
          <w:tcPr>
            <w:tcW w:w="538" w:type="pct"/>
            <w:vAlign w:val="bottom"/>
          </w:tcPr>
          <w:p w14:paraId="5B2360E6"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714 (3)</w:t>
            </w:r>
          </w:p>
        </w:tc>
        <w:tc>
          <w:tcPr>
            <w:tcW w:w="474" w:type="pct"/>
            <w:vAlign w:val="bottom"/>
          </w:tcPr>
          <w:p w14:paraId="774935A9"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17 (0.8)</w:t>
            </w:r>
          </w:p>
        </w:tc>
        <w:tc>
          <w:tcPr>
            <w:tcW w:w="479" w:type="pct"/>
            <w:vAlign w:val="bottom"/>
          </w:tcPr>
          <w:p w14:paraId="4E9C99FE"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92 (2)</w:t>
            </w:r>
          </w:p>
        </w:tc>
      </w:tr>
      <w:tr w:rsidR="00681215" w:rsidRPr="00EF75B1" w14:paraId="4FD5EFF8" w14:textId="77777777" w:rsidTr="000F0D6C">
        <w:trPr>
          <w:jc w:val="center"/>
        </w:trPr>
        <w:tc>
          <w:tcPr>
            <w:tcW w:w="893" w:type="pct"/>
          </w:tcPr>
          <w:p w14:paraId="0771D601"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MI</w:t>
            </w:r>
          </w:p>
        </w:tc>
        <w:tc>
          <w:tcPr>
            <w:tcW w:w="399" w:type="pct"/>
            <w:vAlign w:val="bottom"/>
          </w:tcPr>
          <w:p w14:paraId="352BA314"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60 (3)</w:t>
            </w:r>
          </w:p>
        </w:tc>
        <w:tc>
          <w:tcPr>
            <w:tcW w:w="448" w:type="pct"/>
            <w:vAlign w:val="bottom"/>
          </w:tcPr>
          <w:p w14:paraId="661C116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 (0.8)</w:t>
            </w:r>
          </w:p>
        </w:tc>
        <w:tc>
          <w:tcPr>
            <w:tcW w:w="449" w:type="pct"/>
            <w:vAlign w:val="bottom"/>
          </w:tcPr>
          <w:p w14:paraId="5DD38B48"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14 (3)</w:t>
            </w:r>
          </w:p>
        </w:tc>
        <w:tc>
          <w:tcPr>
            <w:tcW w:w="466" w:type="pct"/>
            <w:vAlign w:val="bottom"/>
          </w:tcPr>
          <w:p w14:paraId="17932938"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267 (3)</w:t>
            </w:r>
          </w:p>
        </w:tc>
        <w:tc>
          <w:tcPr>
            <w:tcW w:w="411" w:type="pct"/>
            <w:vAlign w:val="bottom"/>
          </w:tcPr>
          <w:p w14:paraId="03A0F794"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6 (0.6)</w:t>
            </w:r>
          </w:p>
        </w:tc>
        <w:tc>
          <w:tcPr>
            <w:tcW w:w="443" w:type="pct"/>
            <w:vAlign w:val="bottom"/>
          </w:tcPr>
          <w:p w14:paraId="51469F03"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44 (2)</w:t>
            </w:r>
          </w:p>
        </w:tc>
        <w:tc>
          <w:tcPr>
            <w:tcW w:w="538" w:type="pct"/>
            <w:vAlign w:val="bottom"/>
          </w:tcPr>
          <w:p w14:paraId="1D4F236A"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536 (2)</w:t>
            </w:r>
          </w:p>
        </w:tc>
        <w:tc>
          <w:tcPr>
            <w:tcW w:w="474" w:type="pct"/>
            <w:vAlign w:val="bottom"/>
          </w:tcPr>
          <w:p w14:paraId="000E4D83"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17 (0.8)</w:t>
            </w:r>
          </w:p>
        </w:tc>
        <w:tc>
          <w:tcPr>
            <w:tcW w:w="479" w:type="pct"/>
            <w:vAlign w:val="bottom"/>
          </w:tcPr>
          <w:p w14:paraId="3FC0505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94 (2)</w:t>
            </w:r>
          </w:p>
        </w:tc>
      </w:tr>
      <w:tr w:rsidR="00681215" w:rsidRPr="00EF75B1" w14:paraId="683F2E85" w14:textId="77777777" w:rsidTr="000F0D6C">
        <w:trPr>
          <w:jc w:val="center"/>
        </w:trPr>
        <w:tc>
          <w:tcPr>
            <w:tcW w:w="893" w:type="pct"/>
          </w:tcPr>
          <w:p w14:paraId="5D63DB94"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CHD</w:t>
            </w:r>
          </w:p>
        </w:tc>
        <w:tc>
          <w:tcPr>
            <w:tcW w:w="399" w:type="pct"/>
            <w:vAlign w:val="bottom"/>
          </w:tcPr>
          <w:p w14:paraId="5AEB987A"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111 (5)</w:t>
            </w:r>
          </w:p>
        </w:tc>
        <w:tc>
          <w:tcPr>
            <w:tcW w:w="448" w:type="pct"/>
            <w:vAlign w:val="bottom"/>
          </w:tcPr>
          <w:p w14:paraId="1B4566C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6 (2)</w:t>
            </w:r>
          </w:p>
        </w:tc>
        <w:tc>
          <w:tcPr>
            <w:tcW w:w="449" w:type="pct"/>
            <w:vAlign w:val="bottom"/>
          </w:tcPr>
          <w:p w14:paraId="508392D7"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25 (6)</w:t>
            </w:r>
          </w:p>
        </w:tc>
        <w:tc>
          <w:tcPr>
            <w:tcW w:w="466" w:type="pct"/>
            <w:vAlign w:val="bottom"/>
          </w:tcPr>
          <w:p w14:paraId="62A519B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563 (6</w:t>
            </w:r>
          </w:p>
        </w:tc>
        <w:tc>
          <w:tcPr>
            <w:tcW w:w="411" w:type="pct"/>
            <w:vAlign w:val="bottom"/>
          </w:tcPr>
          <w:p w14:paraId="72D7A877"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18 (2)</w:t>
            </w:r>
          </w:p>
        </w:tc>
        <w:tc>
          <w:tcPr>
            <w:tcW w:w="443" w:type="pct"/>
            <w:vAlign w:val="bottom"/>
          </w:tcPr>
          <w:p w14:paraId="5666BF29"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118 (6)</w:t>
            </w:r>
          </w:p>
        </w:tc>
        <w:tc>
          <w:tcPr>
            <w:tcW w:w="538" w:type="pct"/>
            <w:vAlign w:val="bottom"/>
          </w:tcPr>
          <w:p w14:paraId="3EC0715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1,264 (5)</w:t>
            </w:r>
          </w:p>
        </w:tc>
        <w:tc>
          <w:tcPr>
            <w:tcW w:w="474" w:type="pct"/>
            <w:vAlign w:val="bottom"/>
          </w:tcPr>
          <w:p w14:paraId="77C82011"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33 (2)</w:t>
            </w:r>
          </w:p>
        </w:tc>
        <w:tc>
          <w:tcPr>
            <w:tcW w:w="479" w:type="pct"/>
            <w:vAlign w:val="bottom"/>
          </w:tcPr>
          <w:p w14:paraId="53831EBE"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201 (4)</w:t>
            </w:r>
          </w:p>
        </w:tc>
      </w:tr>
      <w:tr w:rsidR="00681215" w:rsidRPr="00EF75B1" w14:paraId="56824C82" w14:textId="77777777" w:rsidTr="000F0D6C">
        <w:trPr>
          <w:jc w:val="center"/>
        </w:trPr>
        <w:tc>
          <w:tcPr>
            <w:tcW w:w="893" w:type="pct"/>
          </w:tcPr>
          <w:p w14:paraId="5AE899CD"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HF</w:t>
            </w:r>
          </w:p>
        </w:tc>
        <w:tc>
          <w:tcPr>
            <w:tcW w:w="399" w:type="pct"/>
            <w:vAlign w:val="bottom"/>
          </w:tcPr>
          <w:p w14:paraId="2861467C"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36 (2)</w:t>
            </w:r>
          </w:p>
        </w:tc>
        <w:tc>
          <w:tcPr>
            <w:tcW w:w="448" w:type="pct"/>
            <w:vAlign w:val="bottom"/>
          </w:tcPr>
          <w:p w14:paraId="36D9C3F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 (0.3)</w:t>
            </w:r>
          </w:p>
        </w:tc>
        <w:tc>
          <w:tcPr>
            <w:tcW w:w="449" w:type="pct"/>
            <w:vAlign w:val="bottom"/>
          </w:tcPr>
          <w:p w14:paraId="5B3E8D33"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 (0.2)</w:t>
            </w:r>
          </w:p>
        </w:tc>
        <w:tc>
          <w:tcPr>
            <w:tcW w:w="466" w:type="pct"/>
            <w:vAlign w:val="bottom"/>
          </w:tcPr>
          <w:p w14:paraId="09BBD484"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153 (2)</w:t>
            </w:r>
          </w:p>
        </w:tc>
        <w:tc>
          <w:tcPr>
            <w:tcW w:w="411" w:type="pct"/>
            <w:vAlign w:val="bottom"/>
          </w:tcPr>
          <w:p w14:paraId="05D49084"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11 (1)</w:t>
            </w:r>
          </w:p>
        </w:tc>
        <w:tc>
          <w:tcPr>
            <w:tcW w:w="443" w:type="pct"/>
            <w:vAlign w:val="bottom"/>
          </w:tcPr>
          <w:p w14:paraId="46B8D325"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14 (0.7)</w:t>
            </w:r>
          </w:p>
        </w:tc>
        <w:tc>
          <w:tcPr>
            <w:tcW w:w="538" w:type="pct"/>
            <w:vAlign w:val="bottom"/>
          </w:tcPr>
          <w:p w14:paraId="3B891F5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464 (2)</w:t>
            </w:r>
          </w:p>
        </w:tc>
        <w:tc>
          <w:tcPr>
            <w:tcW w:w="474" w:type="pct"/>
            <w:vAlign w:val="bottom"/>
          </w:tcPr>
          <w:p w14:paraId="168316FB"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22 (1)</w:t>
            </w:r>
          </w:p>
        </w:tc>
        <w:tc>
          <w:tcPr>
            <w:tcW w:w="479" w:type="pct"/>
            <w:vAlign w:val="bottom"/>
          </w:tcPr>
          <w:p w14:paraId="3E1569A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39 (0.8)</w:t>
            </w:r>
          </w:p>
        </w:tc>
      </w:tr>
      <w:tr w:rsidR="00681215" w:rsidRPr="00EF75B1" w14:paraId="0840F103" w14:textId="77777777" w:rsidTr="000F0D6C">
        <w:trPr>
          <w:jc w:val="center"/>
        </w:trPr>
        <w:tc>
          <w:tcPr>
            <w:tcW w:w="893" w:type="pct"/>
          </w:tcPr>
          <w:p w14:paraId="5FBDFD34"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Stroke</w:t>
            </w:r>
          </w:p>
        </w:tc>
        <w:tc>
          <w:tcPr>
            <w:tcW w:w="399" w:type="pct"/>
            <w:vAlign w:val="bottom"/>
          </w:tcPr>
          <w:p w14:paraId="16A795E6"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83 (3)</w:t>
            </w:r>
          </w:p>
        </w:tc>
        <w:tc>
          <w:tcPr>
            <w:tcW w:w="448" w:type="pct"/>
            <w:vAlign w:val="bottom"/>
          </w:tcPr>
          <w:p w14:paraId="362E6283"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10 (3)</w:t>
            </w:r>
          </w:p>
        </w:tc>
        <w:tc>
          <w:tcPr>
            <w:tcW w:w="449" w:type="pct"/>
            <w:vAlign w:val="bottom"/>
          </w:tcPr>
          <w:p w14:paraId="2C85F9C8"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10 (2)</w:t>
            </w:r>
          </w:p>
        </w:tc>
        <w:tc>
          <w:tcPr>
            <w:tcW w:w="466" w:type="pct"/>
            <w:vAlign w:val="bottom"/>
          </w:tcPr>
          <w:p w14:paraId="2ACC3E5B"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393 (4)</w:t>
            </w:r>
          </w:p>
        </w:tc>
        <w:tc>
          <w:tcPr>
            <w:tcW w:w="411" w:type="pct"/>
            <w:vAlign w:val="bottom"/>
          </w:tcPr>
          <w:p w14:paraId="7880F495"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21 (2)</w:t>
            </w:r>
          </w:p>
        </w:tc>
        <w:tc>
          <w:tcPr>
            <w:tcW w:w="443" w:type="pct"/>
            <w:vAlign w:val="bottom"/>
          </w:tcPr>
          <w:p w14:paraId="0633FBEE"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43 (2)</w:t>
            </w:r>
          </w:p>
        </w:tc>
        <w:tc>
          <w:tcPr>
            <w:tcW w:w="538" w:type="pct"/>
            <w:vAlign w:val="bottom"/>
          </w:tcPr>
          <w:p w14:paraId="1354A06C"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877 (3)</w:t>
            </w:r>
          </w:p>
        </w:tc>
        <w:tc>
          <w:tcPr>
            <w:tcW w:w="474" w:type="pct"/>
            <w:vAlign w:val="bottom"/>
          </w:tcPr>
          <w:p w14:paraId="309B033C"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46 (2)</w:t>
            </w:r>
          </w:p>
        </w:tc>
        <w:tc>
          <w:tcPr>
            <w:tcW w:w="479" w:type="pct"/>
            <w:vAlign w:val="bottom"/>
          </w:tcPr>
          <w:p w14:paraId="45D7F0E2"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96 (2)</w:t>
            </w:r>
          </w:p>
        </w:tc>
      </w:tr>
      <w:tr w:rsidR="00681215" w:rsidRPr="00EF75B1" w14:paraId="272C2BC7" w14:textId="77777777" w:rsidTr="000F0D6C">
        <w:trPr>
          <w:jc w:val="center"/>
        </w:trPr>
        <w:tc>
          <w:tcPr>
            <w:tcW w:w="893" w:type="pct"/>
          </w:tcPr>
          <w:p w14:paraId="3E6AAA93" w14:textId="77777777" w:rsidR="00681215" w:rsidRPr="00EF75B1" w:rsidRDefault="00681215" w:rsidP="00681215">
            <w:pPr>
              <w:ind w:left="720"/>
              <w:rPr>
                <w:rFonts w:ascii="Times New Roman" w:hAnsi="Times New Roman" w:cs="Times New Roman"/>
                <w:sz w:val="20"/>
                <w:szCs w:val="20"/>
              </w:rPr>
            </w:pPr>
            <w:r w:rsidRPr="00EF75B1">
              <w:rPr>
                <w:rFonts w:ascii="Times New Roman" w:hAnsi="Times New Roman" w:cs="Times New Roman"/>
                <w:sz w:val="20"/>
                <w:szCs w:val="20"/>
              </w:rPr>
              <w:t>Any CVD</w:t>
            </w:r>
          </w:p>
        </w:tc>
        <w:tc>
          <w:tcPr>
            <w:tcW w:w="399" w:type="pct"/>
            <w:vAlign w:val="bottom"/>
          </w:tcPr>
          <w:p w14:paraId="1D1EA2DF"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331 (14)</w:t>
            </w:r>
          </w:p>
        </w:tc>
        <w:tc>
          <w:tcPr>
            <w:tcW w:w="448" w:type="pct"/>
            <w:vAlign w:val="bottom"/>
          </w:tcPr>
          <w:p w14:paraId="3B5AF3D8"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22 (6)</w:t>
            </w:r>
          </w:p>
        </w:tc>
        <w:tc>
          <w:tcPr>
            <w:tcW w:w="449" w:type="pct"/>
            <w:vAlign w:val="bottom"/>
          </w:tcPr>
          <w:p w14:paraId="2B496D1A"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48 (11)</w:t>
            </w:r>
          </w:p>
        </w:tc>
        <w:tc>
          <w:tcPr>
            <w:tcW w:w="466" w:type="pct"/>
            <w:vAlign w:val="bottom"/>
          </w:tcPr>
          <w:p w14:paraId="3AEB4ACC"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1,416 (14)</w:t>
            </w:r>
          </w:p>
        </w:tc>
        <w:tc>
          <w:tcPr>
            <w:tcW w:w="411" w:type="pct"/>
            <w:vAlign w:val="bottom"/>
          </w:tcPr>
          <w:p w14:paraId="6FA15178"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62 (6)</w:t>
            </w:r>
          </w:p>
        </w:tc>
        <w:tc>
          <w:tcPr>
            <w:tcW w:w="443" w:type="pct"/>
            <w:vAlign w:val="bottom"/>
          </w:tcPr>
          <w:p w14:paraId="1ABF4EE0"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183 (9)</w:t>
            </w:r>
          </w:p>
        </w:tc>
        <w:tc>
          <w:tcPr>
            <w:tcW w:w="538" w:type="pct"/>
            <w:vAlign w:val="bottom"/>
          </w:tcPr>
          <w:p w14:paraId="3841989B"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3,183 (11)</w:t>
            </w:r>
          </w:p>
        </w:tc>
        <w:tc>
          <w:tcPr>
            <w:tcW w:w="474" w:type="pct"/>
            <w:vAlign w:val="bottom"/>
          </w:tcPr>
          <w:p w14:paraId="478832BF"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107 (5)</w:t>
            </w:r>
          </w:p>
        </w:tc>
        <w:tc>
          <w:tcPr>
            <w:tcW w:w="479" w:type="pct"/>
            <w:vAlign w:val="bottom"/>
          </w:tcPr>
          <w:p w14:paraId="4F0FAB51" w14:textId="77777777" w:rsidR="00681215" w:rsidRPr="00EF75B1" w:rsidRDefault="00681215" w:rsidP="00681215">
            <w:pPr>
              <w:jc w:val="center"/>
              <w:rPr>
                <w:rFonts w:ascii="Times New Roman" w:hAnsi="Times New Roman" w:cs="Times New Roman"/>
                <w:sz w:val="20"/>
                <w:szCs w:val="20"/>
              </w:rPr>
            </w:pPr>
            <w:r w:rsidRPr="00EF75B1">
              <w:rPr>
                <w:rFonts w:ascii="Times New Roman" w:hAnsi="Times New Roman" w:cs="Times New Roman"/>
                <w:sz w:val="20"/>
                <w:szCs w:val="20"/>
              </w:rPr>
              <w:t>395 (8)</w:t>
            </w:r>
          </w:p>
        </w:tc>
      </w:tr>
      <w:tr w:rsidR="00383FCB" w:rsidRPr="00EF75B1" w14:paraId="03A035DB" w14:textId="77777777" w:rsidTr="000F0D6C">
        <w:trPr>
          <w:jc w:val="center"/>
        </w:trPr>
        <w:tc>
          <w:tcPr>
            <w:tcW w:w="893" w:type="pct"/>
          </w:tcPr>
          <w:p w14:paraId="6498339A" w14:textId="77777777" w:rsidR="00383FCB" w:rsidRPr="00EF75B1" w:rsidRDefault="00383FCB" w:rsidP="00383FCB">
            <w:pPr>
              <w:ind w:left="720"/>
              <w:rPr>
                <w:rFonts w:ascii="Times New Roman" w:hAnsi="Times New Roman" w:cs="Times New Roman"/>
                <w:sz w:val="20"/>
                <w:szCs w:val="20"/>
              </w:rPr>
            </w:pPr>
          </w:p>
        </w:tc>
        <w:tc>
          <w:tcPr>
            <w:tcW w:w="399" w:type="pct"/>
            <w:vAlign w:val="bottom"/>
          </w:tcPr>
          <w:p w14:paraId="3E0091A2" w14:textId="77777777" w:rsidR="00383FCB" w:rsidRPr="00EF75B1" w:rsidRDefault="00383FCB" w:rsidP="00E95D7B">
            <w:pPr>
              <w:jc w:val="center"/>
              <w:rPr>
                <w:rFonts w:ascii="Times New Roman" w:hAnsi="Times New Roman" w:cs="Times New Roman"/>
                <w:sz w:val="20"/>
                <w:szCs w:val="20"/>
              </w:rPr>
            </w:pPr>
          </w:p>
        </w:tc>
        <w:tc>
          <w:tcPr>
            <w:tcW w:w="448" w:type="pct"/>
            <w:vAlign w:val="bottom"/>
          </w:tcPr>
          <w:p w14:paraId="36DFC2E7" w14:textId="77777777" w:rsidR="00383FCB" w:rsidRPr="00EF75B1" w:rsidRDefault="00383FCB" w:rsidP="00E95D7B">
            <w:pPr>
              <w:jc w:val="center"/>
              <w:rPr>
                <w:rFonts w:ascii="Times New Roman" w:hAnsi="Times New Roman" w:cs="Times New Roman"/>
                <w:sz w:val="20"/>
                <w:szCs w:val="20"/>
              </w:rPr>
            </w:pPr>
          </w:p>
        </w:tc>
        <w:tc>
          <w:tcPr>
            <w:tcW w:w="449" w:type="pct"/>
            <w:vAlign w:val="bottom"/>
          </w:tcPr>
          <w:p w14:paraId="4144E399" w14:textId="77777777" w:rsidR="00383FCB" w:rsidRPr="00EF75B1" w:rsidRDefault="00383FCB" w:rsidP="00E95D7B">
            <w:pPr>
              <w:jc w:val="center"/>
              <w:rPr>
                <w:rFonts w:ascii="Times New Roman" w:hAnsi="Times New Roman" w:cs="Times New Roman"/>
                <w:sz w:val="20"/>
                <w:szCs w:val="20"/>
              </w:rPr>
            </w:pPr>
          </w:p>
        </w:tc>
        <w:tc>
          <w:tcPr>
            <w:tcW w:w="466" w:type="pct"/>
            <w:vAlign w:val="bottom"/>
          </w:tcPr>
          <w:p w14:paraId="0ADC2998" w14:textId="77777777" w:rsidR="00383FCB" w:rsidRPr="00EF75B1" w:rsidRDefault="00383FCB" w:rsidP="00E95D7B">
            <w:pPr>
              <w:jc w:val="center"/>
              <w:rPr>
                <w:rFonts w:ascii="Times New Roman" w:hAnsi="Times New Roman" w:cs="Times New Roman"/>
                <w:sz w:val="20"/>
                <w:szCs w:val="20"/>
              </w:rPr>
            </w:pPr>
          </w:p>
        </w:tc>
        <w:tc>
          <w:tcPr>
            <w:tcW w:w="411" w:type="pct"/>
            <w:vAlign w:val="bottom"/>
          </w:tcPr>
          <w:p w14:paraId="3B346ADC" w14:textId="77777777" w:rsidR="00383FCB" w:rsidRPr="00EF75B1" w:rsidRDefault="00383FCB" w:rsidP="00E95D7B">
            <w:pPr>
              <w:jc w:val="center"/>
              <w:rPr>
                <w:rFonts w:ascii="Times New Roman" w:hAnsi="Times New Roman" w:cs="Times New Roman"/>
                <w:sz w:val="20"/>
                <w:szCs w:val="20"/>
              </w:rPr>
            </w:pPr>
          </w:p>
        </w:tc>
        <w:tc>
          <w:tcPr>
            <w:tcW w:w="443" w:type="pct"/>
            <w:vAlign w:val="bottom"/>
          </w:tcPr>
          <w:p w14:paraId="64F44E10" w14:textId="77777777" w:rsidR="00383FCB" w:rsidRPr="00EF75B1" w:rsidRDefault="00383FCB" w:rsidP="00E95D7B">
            <w:pPr>
              <w:jc w:val="center"/>
              <w:rPr>
                <w:rFonts w:ascii="Times New Roman" w:hAnsi="Times New Roman" w:cs="Times New Roman"/>
                <w:sz w:val="20"/>
                <w:szCs w:val="20"/>
              </w:rPr>
            </w:pPr>
          </w:p>
        </w:tc>
        <w:tc>
          <w:tcPr>
            <w:tcW w:w="538" w:type="pct"/>
            <w:vAlign w:val="bottom"/>
          </w:tcPr>
          <w:p w14:paraId="0B63BB58" w14:textId="77777777" w:rsidR="00383FCB" w:rsidRPr="00EF75B1" w:rsidRDefault="00383FCB" w:rsidP="00E95D7B">
            <w:pPr>
              <w:jc w:val="center"/>
              <w:rPr>
                <w:rFonts w:ascii="Times New Roman" w:hAnsi="Times New Roman" w:cs="Times New Roman"/>
                <w:sz w:val="20"/>
                <w:szCs w:val="20"/>
              </w:rPr>
            </w:pPr>
          </w:p>
        </w:tc>
        <w:tc>
          <w:tcPr>
            <w:tcW w:w="474" w:type="pct"/>
            <w:vAlign w:val="bottom"/>
          </w:tcPr>
          <w:p w14:paraId="0C16D84B" w14:textId="77777777" w:rsidR="00383FCB" w:rsidRPr="00EF75B1" w:rsidRDefault="00383FCB" w:rsidP="00E95D7B">
            <w:pPr>
              <w:jc w:val="center"/>
              <w:rPr>
                <w:rFonts w:ascii="Times New Roman" w:hAnsi="Times New Roman" w:cs="Times New Roman"/>
                <w:sz w:val="20"/>
                <w:szCs w:val="20"/>
              </w:rPr>
            </w:pPr>
          </w:p>
        </w:tc>
        <w:tc>
          <w:tcPr>
            <w:tcW w:w="479" w:type="pct"/>
            <w:vAlign w:val="bottom"/>
          </w:tcPr>
          <w:p w14:paraId="637466FF" w14:textId="77777777" w:rsidR="00383FCB" w:rsidRPr="00EF75B1" w:rsidRDefault="00383FCB" w:rsidP="00E95D7B">
            <w:pPr>
              <w:jc w:val="center"/>
              <w:rPr>
                <w:rFonts w:ascii="Times New Roman" w:hAnsi="Times New Roman" w:cs="Times New Roman"/>
                <w:sz w:val="20"/>
                <w:szCs w:val="20"/>
              </w:rPr>
            </w:pPr>
          </w:p>
        </w:tc>
      </w:tr>
      <w:tr w:rsidR="00383FCB" w:rsidRPr="00EF75B1" w14:paraId="60D7C3F8" w14:textId="77777777" w:rsidTr="000F0D6C">
        <w:trPr>
          <w:jc w:val="center"/>
        </w:trPr>
        <w:tc>
          <w:tcPr>
            <w:tcW w:w="893" w:type="pct"/>
          </w:tcPr>
          <w:p w14:paraId="343ED7A5" w14:textId="77777777" w:rsidR="00383FCB" w:rsidRPr="00EF75B1" w:rsidRDefault="00383FCB" w:rsidP="00383FCB">
            <w:pPr>
              <w:rPr>
                <w:rFonts w:ascii="Times New Roman" w:hAnsi="Times New Roman" w:cs="Times New Roman"/>
                <w:sz w:val="20"/>
                <w:szCs w:val="20"/>
              </w:rPr>
            </w:pPr>
            <w:r w:rsidRPr="00EF75B1">
              <w:rPr>
                <w:rFonts w:ascii="Times New Roman" w:hAnsi="Times New Roman" w:cs="Times New Roman"/>
                <w:sz w:val="20"/>
                <w:szCs w:val="20"/>
              </w:rPr>
              <w:t>Lifestyle advice</w:t>
            </w:r>
            <w:r w:rsidRPr="00EF75B1">
              <w:rPr>
                <w:rFonts w:ascii="Times New Roman" w:hAnsi="Times New Roman" w:cs="Times New Roman"/>
                <w:b/>
                <w:color w:val="000000"/>
                <w:sz w:val="20"/>
                <w:szCs w:val="20"/>
                <w:vertAlign w:val="superscript"/>
              </w:rPr>
              <w:t xml:space="preserve"> </w:t>
            </w:r>
            <w:r w:rsidR="004E6EDF" w:rsidRPr="00EF75B1">
              <w:rPr>
                <w:rFonts w:ascii="Times New Roman" w:hAnsi="Times New Roman" w:cs="Times New Roman"/>
                <w:color w:val="000000"/>
                <w:sz w:val="20"/>
                <w:szCs w:val="20"/>
                <w:vertAlign w:val="superscript"/>
              </w:rPr>
              <w:t>†</w:t>
            </w:r>
          </w:p>
        </w:tc>
        <w:tc>
          <w:tcPr>
            <w:tcW w:w="399" w:type="pct"/>
            <w:vAlign w:val="bottom"/>
          </w:tcPr>
          <w:p w14:paraId="69E39A8C" w14:textId="77777777" w:rsidR="00383FCB" w:rsidRPr="00EF75B1" w:rsidRDefault="00383FCB" w:rsidP="00E95D7B">
            <w:pPr>
              <w:jc w:val="center"/>
              <w:rPr>
                <w:rFonts w:ascii="Times New Roman" w:hAnsi="Times New Roman" w:cs="Times New Roman"/>
                <w:sz w:val="20"/>
                <w:szCs w:val="20"/>
              </w:rPr>
            </w:pPr>
            <w:r w:rsidRPr="00EF75B1">
              <w:rPr>
                <w:rFonts w:ascii="Times New Roman" w:hAnsi="Times New Roman" w:cs="Times New Roman"/>
                <w:sz w:val="20"/>
                <w:szCs w:val="20"/>
              </w:rPr>
              <w:t>1,676 (69)</w:t>
            </w:r>
          </w:p>
        </w:tc>
        <w:tc>
          <w:tcPr>
            <w:tcW w:w="448" w:type="pct"/>
            <w:vAlign w:val="bottom"/>
          </w:tcPr>
          <w:p w14:paraId="5BACE33F" w14:textId="77777777" w:rsidR="00383FCB" w:rsidRPr="00EF75B1" w:rsidRDefault="00383FCB" w:rsidP="00E95D7B">
            <w:pPr>
              <w:jc w:val="center"/>
              <w:rPr>
                <w:rFonts w:ascii="Times New Roman" w:hAnsi="Times New Roman" w:cs="Times New Roman"/>
                <w:sz w:val="20"/>
                <w:szCs w:val="20"/>
              </w:rPr>
            </w:pPr>
            <w:r w:rsidRPr="00EF75B1">
              <w:rPr>
                <w:rFonts w:ascii="Times New Roman" w:hAnsi="Times New Roman" w:cs="Times New Roman"/>
                <w:sz w:val="20"/>
                <w:szCs w:val="20"/>
              </w:rPr>
              <w:t>226 (63)</w:t>
            </w:r>
          </w:p>
        </w:tc>
        <w:tc>
          <w:tcPr>
            <w:tcW w:w="449" w:type="pct"/>
            <w:vAlign w:val="bottom"/>
          </w:tcPr>
          <w:p w14:paraId="1296C16E" w14:textId="77777777" w:rsidR="00383FCB" w:rsidRPr="00EF75B1" w:rsidRDefault="00383FCB" w:rsidP="00E95D7B">
            <w:pPr>
              <w:jc w:val="center"/>
              <w:rPr>
                <w:rFonts w:ascii="Times New Roman" w:hAnsi="Times New Roman" w:cs="Times New Roman"/>
                <w:sz w:val="20"/>
                <w:szCs w:val="20"/>
              </w:rPr>
            </w:pPr>
            <w:r w:rsidRPr="00EF75B1">
              <w:rPr>
                <w:rFonts w:ascii="Times New Roman" w:hAnsi="Times New Roman" w:cs="Times New Roman"/>
                <w:sz w:val="20"/>
                <w:szCs w:val="20"/>
              </w:rPr>
              <w:t>258 (59)</w:t>
            </w:r>
          </w:p>
        </w:tc>
        <w:tc>
          <w:tcPr>
            <w:tcW w:w="466" w:type="pct"/>
            <w:vAlign w:val="bottom"/>
          </w:tcPr>
          <w:p w14:paraId="3C874EC3"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6,906 (20)</w:t>
            </w:r>
          </w:p>
        </w:tc>
        <w:tc>
          <w:tcPr>
            <w:tcW w:w="411" w:type="pct"/>
            <w:vAlign w:val="bottom"/>
          </w:tcPr>
          <w:p w14:paraId="2DE5525A"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640 (60)</w:t>
            </w:r>
          </w:p>
        </w:tc>
        <w:tc>
          <w:tcPr>
            <w:tcW w:w="443" w:type="pct"/>
            <w:vAlign w:val="bottom"/>
          </w:tcPr>
          <w:p w14:paraId="5195136C"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1,237 (64)</w:t>
            </w:r>
          </w:p>
        </w:tc>
        <w:tc>
          <w:tcPr>
            <w:tcW w:w="538" w:type="pct"/>
            <w:vAlign w:val="bottom"/>
          </w:tcPr>
          <w:p w14:paraId="5F16F012"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19,273 (68)</w:t>
            </w:r>
          </w:p>
        </w:tc>
        <w:tc>
          <w:tcPr>
            <w:tcW w:w="474" w:type="pct"/>
            <w:vAlign w:val="bottom"/>
          </w:tcPr>
          <w:p w14:paraId="0E04DA94"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1,264 (58)</w:t>
            </w:r>
          </w:p>
        </w:tc>
        <w:tc>
          <w:tcPr>
            <w:tcW w:w="479" w:type="pct"/>
            <w:vAlign w:val="bottom"/>
          </w:tcPr>
          <w:p w14:paraId="6B4212CA"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2,857 (58)</w:t>
            </w:r>
          </w:p>
        </w:tc>
      </w:tr>
      <w:tr w:rsidR="00383FCB" w:rsidRPr="00EF75B1" w14:paraId="663FB0DB" w14:textId="77777777" w:rsidTr="000F0D6C">
        <w:trPr>
          <w:jc w:val="center"/>
        </w:trPr>
        <w:tc>
          <w:tcPr>
            <w:tcW w:w="893" w:type="pct"/>
          </w:tcPr>
          <w:p w14:paraId="5085F335" w14:textId="77777777" w:rsidR="00383FCB" w:rsidRPr="00EF75B1" w:rsidRDefault="00383FCB" w:rsidP="00383FCB">
            <w:pPr>
              <w:rPr>
                <w:rFonts w:ascii="Times New Roman" w:hAnsi="Times New Roman" w:cs="Times New Roman"/>
                <w:sz w:val="20"/>
                <w:szCs w:val="20"/>
              </w:rPr>
            </w:pPr>
          </w:p>
        </w:tc>
        <w:tc>
          <w:tcPr>
            <w:tcW w:w="399" w:type="pct"/>
            <w:vAlign w:val="bottom"/>
          </w:tcPr>
          <w:p w14:paraId="3DD02A98" w14:textId="77777777" w:rsidR="00383FCB" w:rsidRPr="00EF75B1" w:rsidRDefault="00383FCB" w:rsidP="00E95D7B">
            <w:pPr>
              <w:jc w:val="center"/>
              <w:rPr>
                <w:rFonts w:ascii="Times New Roman" w:hAnsi="Times New Roman" w:cs="Times New Roman"/>
                <w:sz w:val="20"/>
                <w:szCs w:val="20"/>
              </w:rPr>
            </w:pPr>
          </w:p>
        </w:tc>
        <w:tc>
          <w:tcPr>
            <w:tcW w:w="448" w:type="pct"/>
            <w:vAlign w:val="bottom"/>
          </w:tcPr>
          <w:p w14:paraId="75FEEA19" w14:textId="77777777" w:rsidR="00383FCB" w:rsidRPr="00EF75B1" w:rsidRDefault="00383FCB" w:rsidP="00E95D7B">
            <w:pPr>
              <w:jc w:val="center"/>
              <w:rPr>
                <w:rFonts w:ascii="Times New Roman" w:hAnsi="Times New Roman" w:cs="Times New Roman"/>
                <w:sz w:val="20"/>
                <w:szCs w:val="20"/>
              </w:rPr>
            </w:pPr>
          </w:p>
        </w:tc>
        <w:tc>
          <w:tcPr>
            <w:tcW w:w="449" w:type="pct"/>
            <w:vAlign w:val="bottom"/>
          </w:tcPr>
          <w:p w14:paraId="4F67BBF7" w14:textId="77777777" w:rsidR="00383FCB" w:rsidRPr="00EF75B1" w:rsidRDefault="00383FCB" w:rsidP="00E95D7B">
            <w:pPr>
              <w:jc w:val="center"/>
              <w:rPr>
                <w:rFonts w:ascii="Times New Roman" w:hAnsi="Times New Roman" w:cs="Times New Roman"/>
                <w:sz w:val="20"/>
                <w:szCs w:val="20"/>
              </w:rPr>
            </w:pPr>
          </w:p>
        </w:tc>
        <w:tc>
          <w:tcPr>
            <w:tcW w:w="466" w:type="pct"/>
            <w:vAlign w:val="bottom"/>
          </w:tcPr>
          <w:p w14:paraId="59A2C85F" w14:textId="77777777" w:rsidR="00383FCB" w:rsidRPr="00EF75B1" w:rsidRDefault="00383FCB" w:rsidP="00E95D7B">
            <w:pPr>
              <w:jc w:val="center"/>
              <w:rPr>
                <w:rFonts w:ascii="Times New Roman" w:hAnsi="Times New Roman" w:cs="Times New Roman"/>
                <w:sz w:val="20"/>
                <w:szCs w:val="20"/>
              </w:rPr>
            </w:pPr>
          </w:p>
        </w:tc>
        <w:tc>
          <w:tcPr>
            <w:tcW w:w="411" w:type="pct"/>
            <w:vAlign w:val="bottom"/>
          </w:tcPr>
          <w:p w14:paraId="54EDD5F4" w14:textId="77777777" w:rsidR="00383FCB" w:rsidRPr="00EF75B1" w:rsidRDefault="00383FCB" w:rsidP="00E95D7B">
            <w:pPr>
              <w:jc w:val="center"/>
              <w:rPr>
                <w:rFonts w:ascii="Times New Roman" w:hAnsi="Times New Roman" w:cs="Times New Roman"/>
                <w:sz w:val="20"/>
                <w:szCs w:val="20"/>
              </w:rPr>
            </w:pPr>
          </w:p>
        </w:tc>
        <w:tc>
          <w:tcPr>
            <w:tcW w:w="443" w:type="pct"/>
            <w:vAlign w:val="bottom"/>
          </w:tcPr>
          <w:p w14:paraId="4335CBA1" w14:textId="77777777" w:rsidR="00383FCB" w:rsidRPr="00EF75B1" w:rsidRDefault="00383FCB" w:rsidP="00E95D7B">
            <w:pPr>
              <w:jc w:val="center"/>
              <w:rPr>
                <w:rFonts w:ascii="Times New Roman" w:hAnsi="Times New Roman" w:cs="Times New Roman"/>
                <w:sz w:val="20"/>
                <w:szCs w:val="20"/>
              </w:rPr>
            </w:pPr>
          </w:p>
        </w:tc>
        <w:tc>
          <w:tcPr>
            <w:tcW w:w="538" w:type="pct"/>
            <w:vAlign w:val="bottom"/>
          </w:tcPr>
          <w:p w14:paraId="01D1BF1A" w14:textId="77777777" w:rsidR="00383FCB" w:rsidRPr="00EF75B1" w:rsidRDefault="00383FCB" w:rsidP="00E95D7B">
            <w:pPr>
              <w:jc w:val="center"/>
              <w:rPr>
                <w:rFonts w:ascii="Times New Roman" w:hAnsi="Times New Roman" w:cs="Times New Roman"/>
                <w:color w:val="000000"/>
                <w:sz w:val="20"/>
                <w:szCs w:val="20"/>
              </w:rPr>
            </w:pPr>
          </w:p>
        </w:tc>
        <w:tc>
          <w:tcPr>
            <w:tcW w:w="474" w:type="pct"/>
            <w:vAlign w:val="bottom"/>
          </w:tcPr>
          <w:p w14:paraId="669CF33A" w14:textId="77777777" w:rsidR="00383FCB" w:rsidRPr="00EF75B1" w:rsidRDefault="00383FCB" w:rsidP="00E95D7B">
            <w:pPr>
              <w:jc w:val="center"/>
              <w:rPr>
                <w:rFonts w:ascii="Times New Roman" w:hAnsi="Times New Roman" w:cs="Times New Roman"/>
                <w:color w:val="000000"/>
                <w:sz w:val="20"/>
                <w:szCs w:val="20"/>
              </w:rPr>
            </w:pPr>
          </w:p>
        </w:tc>
        <w:tc>
          <w:tcPr>
            <w:tcW w:w="479" w:type="pct"/>
            <w:vAlign w:val="bottom"/>
          </w:tcPr>
          <w:p w14:paraId="2E2BED69" w14:textId="77777777" w:rsidR="00383FCB" w:rsidRPr="00EF75B1" w:rsidRDefault="00383FCB" w:rsidP="00E95D7B">
            <w:pPr>
              <w:jc w:val="center"/>
              <w:rPr>
                <w:rFonts w:ascii="Times New Roman" w:hAnsi="Times New Roman" w:cs="Times New Roman"/>
                <w:color w:val="000000"/>
                <w:sz w:val="20"/>
                <w:szCs w:val="20"/>
              </w:rPr>
            </w:pPr>
          </w:p>
        </w:tc>
      </w:tr>
      <w:tr w:rsidR="00383FCB" w:rsidRPr="00EF75B1" w14:paraId="2A9742B5" w14:textId="77777777" w:rsidTr="000F0D6C">
        <w:trPr>
          <w:jc w:val="center"/>
        </w:trPr>
        <w:tc>
          <w:tcPr>
            <w:tcW w:w="893" w:type="pct"/>
          </w:tcPr>
          <w:p w14:paraId="3470A7FD" w14:textId="77777777" w:rsidR="00383FCB" w:rsidRPr="00EF75B1" w:rsidRDefault="00383FCB" w:rsidP="00383FCB">
            <w:pPr>
              <w:rPr>
                <w:rFonts w:ascii="Times New Roman" w:hAnsi="Times New Roman" w:cs="Times New Roman"/>
                <w:sz w:val="20"/>
                <w:szCs w:val="20"/>
              </w:rPr>
            </w:pPr>
            <w:r w:rsidRPr="00EF75B1">
              <w:rPr>
                <w:rFonts w:ascii="Times New Roman" w:hAnsi="Times New Roman" w:cs="Times New Roman"/>
                <w:sz w:val="20"/>
                <w:szCs w:val="20"/>
              </w:rPr>
              <w:t>LBW</w:t>
            </w:r>
            <w:r w:rsidR="004E6EDF" w:rsidRPr="00EF75B1">
              <w:rPr>
                <w:rFonts w:ascii="Times New Roman" w:hAnsi="Times New Roman" w:cs="Times New Roman"/>
                <w:color w:val="000000"/>
                <w:sz w:val="20"/>
                <w:szCs w:val="20"/>
                <w:vertAlign w:val="superscript"/>
              </w:rPr>
              <w:t>†</w:t>
            </w:r>
          </w:p>
        </w:tc>
        <w:tc>
          <w:tcPr>
            <w:tcW w:w="399" w:type="pct"/>
            <w:vAlign w:val="bottom"/>
          </w:tcPr>
          <w:p w14:paraId="60E95400"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699 (29)</w:t>
            </w:r>
          </w:p>
        </w:tc>
        <w:tc>
          <w:tcPr>
            <w:tcW w:w="448" w:type="pct"/>
            <w:vAlign w:val="bottom"/>
          </w:tcPr>
          <w:p w14:paraId="72485B97"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105 (29)</w:t>
            </w:r>
          </w:p>
        </w:tc>
        <w:tc>
          <w:tcPr>
            <w:tcW w:w="449" w:type="pct"/>
            <w:vAlign w:val="bottom"/>
          </w:tcPr>
          <w:p w14:paraId="5CEE96A8" w14:textId="77777777" w:rsidR="00383FCB" w:rsidRPr="00EF75B1" w:rsidRDefault="00383FCB" w:rsidP="00E95D7B">
            <w:pPr>
              <w:jc w:val="center"/>
              <w:rPr>
                <w:rFonts w:ascii="Times New Roman" w:hAnsi="Times New Roman" w:cs="Times New Roman"/>
                <w:sz w:val="20"/>
                <w:szCs w:val="20"/>
              </w:rPr>
            </w:pPr>
            <w:r w:rsidRPr="00EF75B1">
              <w:rPr>
                <w:rFonts w:ascii="Times New Roman" w:hAnsi="Times New Roman" w:cs="Times New Roman"/>
                <w:sz w:val="20"/>
                <w:szCs w:val="20"/>
              </w:rPr>
              <w:t>125 (29)</w:t>
            </w:r>
          </w:p>
        </w:tc>
        <w:tc>
          <w:tcPr>
            <w:tcW w:w="466" w:type="pct"/>
            <w:vAlign w:val="bottom"/>
          </w:tcPr>
          <w:p w14:paraId="48168CF6"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2,098 (21)</w:t>
            </w:r>
          </w:p>
        </w:tc>
        <w:tc>
          <w:tcPr>
            <w:tcW w:w="411" w:type="pct"/>
            <w:vAlign w:val="bottom"/>
          </w:tcPr>
          <w:p w14:paraId="242AA2B8"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214 (20)</w:t>
            </w:r>
          </w:p>
        </w:tc>
        <w:tc>
          <w:tcPr>
            <w:tcW w:w="443" w:type="pct"/>
            <w:vAlign w:val="bottom"/>
          </w:tcPr>
          <w:p w14:paraId="12B12F29"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459 (24)</w:t>
            </w:r>
          </w:p>
        </w:tc>
        <w:tc>
          <w:tcPr>
            <w:tcW w:w="538" w:type="pct"/>
            <w:vAlign w:val="bottom"/>
          </w:tcPr>
          <w:p w14:paraId="326AE1DB"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4,798 (17)</w:t>
            </w:r>
          </w:p>
        </w:tc>
        <w:tc>
          <w:tcPr>
            <w:tcW w:w="474" w:type="pct"/>
            <w:vAlign w:val="bottom"/>
          </w:tcPr>
          <w:p w14:paraId="49675D9C"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343 (16)</w:t>
            </w:r>
          </w:p>
        </w:tc>
        <w:tc>
          <w:tcPr>
            <w:tcW w:w="479" w:type="pct"/>
            <w:vAlign w:val="bottom"/>
          </w:tcPr>
          <w:p w14:paraId="1D7EF55A" w14:textId="77777777" w:rsidR="00383FCB" w:rsidRPr="00EF75B1" w:rsidRDefault="00383FCB"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641 (13)</w:t>
            </w:r>
          </w:p>
        </w:tc>
      </w:tr>
      <w:tr w:rsidR="00383FCB" w:rsidRPr="00EF75B1" w14:paraId="080746F4" w14:textId="77777777" w:rsidTr="000F0D6C">
        <w:trPr>
          <w:jc w:val="center"/>
        </w:trPr>
        <w:tc>
          <w:tcPr>
            <w:tcW w:w="893" w:type="pct"/>
          </w:tcPr>
          <w:p w14:paraId="07E6D866" w14:textId="77777777" w:rsidR="00383FCB" w:rsidRPr="00EF75B1" w:rsidRDefault="00383FCB" w:rsidP="00383FCB">
            <w:pPr>
              <w:rPr>
                <w:rFonts w:ascii="Times New Roman" w:hAnsi="Times New Roman" w:cs="Times New Roman"/>
                <w:sz w:val="20"/>
                <w:szCs w:val="20"/>
              </w:rPr>
            </w:pPr>
          </w:p>
        </w:tc>
        <w:tc>
          <w:tcPr>
            <w:tcW w:w="399" w:type="pct"/>
            <w:vAlign w:val="bottom"/>
          </w:tcPr>
          <w:p w14:paraId="3E086ED6" w14:textId="77777777" w:rsidR="00383FCB" w:rsidRPr="00EF75B1" w:rsidRDefault="00383FCB" w:rsidP="00E95D7B">
            <w:pPr>
              <w:jc w:val="center"/>
              <w:rPr>
                <w:rFonts w:ascii="Times New Roman" w:hAnsi="Times New Roman" w:cs="Times New Roman"/>
                <w:sz w:val="20"/>
                <w:szCs w:val="20"/>
              </w:rPr>
            </w:pPr>
          </w:p>
        </w:tc>
        <w:tc>
          <w:tcPr>
            <w:tcW w:w="448" w:type="pct"/>
            <w:vAlign w:val="bottom"/>
          </w:tcPr>
          <w:p w14:paraId="6490E0E8" w14:textId="77777777" w:rsidR="00383FCB" w:rsidRPr="00EF75B1" w:rsidRDefault="00383FCB" w:rsidP="00E95D7B">
            <w:pPr>
              <w:jc w:val="center"/>
              <w:rPr>
                <w:rFonts w:ascii="Times New Roman" w:hAnsi="Times New Roman" w:cs="Times New Roman"/>
                <w:sz w:val="20"/>
                <w:szCs w:val="20"/>
              </w:rPr>
            </w:pPr>
          </w:p>
        </w:tc>
        <w:tc>
          <w:tcPr>
            <w:tcW w:w="449" w:type="pct"/>
            <w:vAlign w:val="bottom"/>
          </w:tcPr>
          <w:p w14:paraId="251103F7" w14:textId="77777777" w:rsidR="00383FCB" w:rsidRPr="00EF75B1" w:rsidRDefault="00383FCB" w:rsidP="00E95D7B">
            <w:pPr>
              <w:jc w:val="center"/>
              <w:rPr>
                <w:rFonts w:ascii="Times New Roman" w:hAnsi="Times New Roman" w:cs="Times New Roman"/>
                <w:sz w:val="20"/>
                <w:szCs w:val="20"/>
              </w:rPr>
            </w:pPr>
          </w:p>
        </w:tc>
        <w:tc>
          <w:tcPr>
            <w:tcW w:w="466" w:type="pct"/>
            <w:vAlign w:val="bottom"/>
          </w:tcPr>
          <w:p w14:paraId="18D1F2D9" w14:textId="77777777" w:rsidR="00383FCB" w:rsidRPr="00EF75B1" w:rsidRDefault="00383FCB" w:rsidP="00E95D7B">
            <w:pPr>
              <w:jc w:val="center"/>
              <w:rPr>
                <w:rFonts w:ascii="Times New Roman" w:hAnsi="Times New Roman" w:cs="Times New Roman"/>
                <w:sz w:val="20"/>
                <w:szCs w:val="20"/>
              </w:rPr>
            </w:pPr>
          </w:p>
        </w:tc>
        <w:tc>
          <w:tcPr>
            <w:tcW w:w="411" w:type="pct"/>
            <w:vAlign w:val="bottom"/>
          </w:tcPr>
          <w:p w14:paraId="495E39AF" w14:textId="77777777" w:rsidR="00383FCB" w:rsidRPr="00EF75B1" w:rsidRDefault="00383FCB" w:rsidP="00E95D7B">
            <w:pPr>
              <w:jc w:val="center"/>
              <w:rPr>
                <w:rFonts w:ascii="Times New Roman" w:hAnsi="Times New Roman" w:cs="Times New Roman"/>
                <w:sz w:val="20"/>
                <w:szCs w:val="20"/>
              </w:rPr>
            </w:pPr>
          </w:p>
        </w:tc>
        <w:tc>
          <w:tcPr>
            <w:tcW w:w="443" w:type="pct"/>
            <w:vAlign w:val="bottom"/>
          </w:tcPr>
          <w:p w14:paraId="3ED7DA06" w14:textId="77777777" w:rsidR="00383FCB" w:rsidRPr="00EF75B1" w:rsidRDefault="00383FCB" w:rsidP="00E95D7B">
            <w:pPr>
              <w:jc w:val="center"/>
              <w:rPr>
                <w:rFonts w:ascii="Times New Roman" w:hAnsi="Times New Roman" w:cs="Times New Roman"/>
                <w:sz w:val="20"/>
                <w:szCs w:val="20"/>
              </w:rPr>
            </w:pPr>
          </w:p>
        </w:tc>
        <w:tc>
          <w:tcPr>
            <w:tcW w:w="538" w:type="pct"/>
            <w:vAlign w:val="bottom"/>
          </w:tcPr>
          <w:p w14:paraId="79D3DDC9" w14:textId="77777777" w:rsidR="00383FCB" w:rsidRPr="00EF75B1" w:rsidRDefault="00383FCB" w:rsidP="00E95D7B">
            <w:pPr>
              <w:jc w:val="center"/>
              <w:rPr>
                <w:rFonts w:ascii="Times New Roman" w:hAnsi="Times New Roman" w:cs="Times New Roman"/>
                <w:sz w:val="20"/>
                <w:szCs w:val="20"/>
              </w:rPr>
            </w:pPr>
          </w:p>
        </w:tc>
        <w:tc>
          <w:tcPr>
            <w:tcW w:w="474" w:type="pct"/>
            <w:vAlign w:val="bottom"/>
          </w:tcPr>
          <w:p w14:paraId="4FF05E68" w14:textId="77777777" w:rsidR="00383FCB" w:rsidRPr="00EF75B1" w:rsidRDefault="00383FCB" w:rsidP="00E95D7B">
            <w:pPr>
              <w:jc w:val="center"/>
              <w:rPr>
                <w:rFonts w:ascii="Times New Roman" w:hAnsi="Times New Roman" w:cs="Times New Roman"/>
                <w:sz w:val="20"/>
                <w:szCs w:val="20"/>
              </w:rPr>
            </w:pPr>
          </w:p>
        </w:tc>
        <w:tc>
          <w:tcPr>
            <w:tcW w:w="479" w:type="pct"/>
            <w:vAlign w:val="bottom"/>
          </w:tcPr>
          <w:p w14:paraId="53629552" w14:textId="77777777" w:rsidR="00383FCB" w:rsidRPr="00EF75B1" w:rsidRDefault="00383FCB" w:rsidP="00E95D7B">
            <w:pPr>
              <w:jc w:val="center"/>
              <w:rPr>
                <w:rFonts w:ascii="Times New Roman" w:hAnsi="Times New Roman" w:cs="Times New Roman"/>
                <w:sz w:val="20"/>
                <w:szCs w:val="20"/>
              </w:rPr>
            </w:pPr>
          </w:p>
        </w:tc>
      </w:tr>
      <w:tr w:rsidR="00383FCB" w:rsidRPr="00EF75B1" w14:paraId="37A90E3D" w14:textId="77777777" w:rsidTr="000F0D6C">
        <w:trPr>
          <w:jc w:val="center"/>
        </w:trPr>
        <w:tc>
          <w:tcPr>
            <w:tcW w:w="893" w:type="pct"/>
          </w:tcPr>
          <w:p w14:paraId="1A39C227" w14:textId="77777777" w:rsidR="00383FCB" w:rsidRPr="00EF75B1" w:rsidRDefault="00383FCB" w:rsidP="00383FCB">
            <w:pPr>
              <w:rPr>
                <w:rFonts w:ascii="Times New Roman" w:hAnsi="Times New Roman" w:cs="Times New Roman"/>
                <w:sz w:val="20"/>
                <w:szCs w:val="20"/>
              </w:rPr>
            </w:pPr>
            <w:r w:rsidRPr="00EF75B1">
              <w:rPr>
                <w:rFonts w:ascii="Times New Roman" w:hAnsi="Times New Roman" w:cs="Times New Roman"/>
                <w:sz w:val="20"/>
                <w:szCs w:val="20"/>
              </w:rPr>
              <w:t>Antidiabetic drugs</w:t>
            </w:r>
            <w:r w:rsidR="004E6EDF" w:rsidRPr="00EF75B1">
              <w:rPr>
                <w:rFonts w:ascii="Times New Roman" w:hAnsi="Times New Roman" w:cs="Times New Roman"/>
                <w:sz w:val="20"/>
                <w:szCs w:val="20"/>
                <w:vertAlign w:val="superscript"/>
              </w:rPr>
              <w:t>†</w:t>
            </w:r>
          </w:p>
        </w:tc>
        <w:tc>
          <w:tcPr>
            <w:tcW w:w="399" w:type="pct"/>
            <w:vAlign w:val="bottom"/>
          </w:tcPr>
          <w:p w14:paraId="34DA1EE5" w14:textId="77777777" w:rsidR="00383FCB" w:rsidRPr="00EF75B1" w:rsidRDefault="00383FCB" w:rsidP="00E95D7B">
            <w:pPr>
              <w:jc w:val="center"/>
              <w:rPr>
                <w:rFonts w:ascii="Times New Roman" w:hAnsi="Times New Roman" w:cs="Times New Roman"/>
                <w:sz w:val="20"/>
                <w:szCs w:val="20"/>
              </w:rPr>
            </w:pPr>
          </w:p>
        </w:tc>
        <w:tc>
          <w:tcPr>
            <w:tcW w:w="448" w:type="pct"/>
            <w:vAlign w:val="bottom"/>
          </w:tcPr>
          <w:p w14:paraId="2EE01108" w14:textId="77777777" w:rsidR="00383FCB" w:rsidRPr="00EF75B1" w:rsidRDefault="00383FCB" w:rsidP="00E95D7B">
            <w:pPr>
              <w:jc w:val="center"/>
              <w:rPr>
                <w:rFonts w:ascii="Times New Roman" w:hAnsi="Times New Roman" w:cs="Times New Roman"/>
                <w:sz w:val="20"/>
                <w:szCs w:val="20"/>
              </w:rPr>
            </w:pPr>
          </w:p>
        </w:tc>
        <w:tc>
          <w:tcPr>
            <w:tcW w:w="449" w:type="pct"/>
            <w:vAlign w:val="bottom"/>
          </w:tcPr>
          <w:p w14:paraId="64FA3193" w14:textId="77777777" w:rsidR="00383FCB" w:rsidRPr="00EF75B1" w:rsidRDefault="00383FCB" w:rsidP="00E95D7B">
            <w:pPr>
              <w:jc w:val="center"/>
              <w:rPr>
                <w:rFonts w:ascii="Times New Roman" w:hAnsi="Times New Roman" w:cs="Times New Roman"/>
                <w:sz w:val="20"/>
                <w:szCs w:val="20"/>
              </w:rPr>
            </w:pPr>
          </w:p>
        </w:tc>
        <w:tc>
          <w:tcPr>
            <w:tcW w:w="466" w:type="pct"/>
            <w:vAlign w:val="bottom"/>
          </w:tcPr>
          <w:p w14:paraId="6D4CD427" w14:textId="77777777" w:rsidR="00383FCB" w:rsidRPr="00EF75B1" w:rsidRDefault="00383FCB" w:rsidP="00E95D7B">
            <w:pPr>
              <w:jc w:val="center"/>
              <w:rPr>
                <w:rFonts w:ascii="Times New Roman" w:hAnsi="Times New Roman" w:cs="Times New Roman"/>
                <w:sz w:val="20"/>
                <w:szCs w:val="20"/>
              </w:rPr>
            </w:pPr>
          </w:p>
        </w:tc>
        <w:tc>
          <w:tcPr>
            <w:tcW w:w="411" w:type="pct"/>
            <w:vAlign w:val="bottom"/>
          </w:tcPr>
          <w:p w14:paraId="3773D0C2" w14:textId="77777777" w:rsidR="00383FCB" w:rsidRPr="00EF75B1" w:rsidRDefault="00383FCB" w:rsidP="00E95D7B">
            <w:pPr>
              <w:jc w:val="center"/>
              <w:rPr>
                <w:rFonts w:ascii="Times New Roman" w:hAnsi="Times New Roman" w:cs="Times New Roman"/>
                <w:sz w:val="20"/>
                <w:szCs w:val="20"/>
              </w:rPr>
            </w:pPr>
          </w:p>
        </w:tc>
        <w:tc>
          <w:tcPr>
            <w:tcW w:w="443" w:type="pct"/>
            <w:vAlign w:val="bottom"/>
          </w:tcPr>
          <w:p w14:paraId="711C6E3A" w14:textId="77777777" w:rsidR="00383FCB" w:rsidRPr="00EF75B1" w:rsidRDefault="00383FCB" w:rsidP="00E95D7B">
            <w:pPr>
              <w:jc w:val="center"/>
              <w:rPr>
                <w:rFonts w:ascii="Times New Roman" w:hAnsi="Times New Roman" w:cs="Times New Roman"/>
                <w:sz w:val="20"/>
                <w:szCs w:val="20"/>
              </w:rPr>
            </w:pPr>
          </w:p>
        </w:tc>
        <w:tc>
          <w:tcPr>
            <w:tcW w:w="538" w:type="pct"/>
            <w:vAlign w:val="bottom"/>
          </w:tcPr>
          <w:p w14:paraId="6ABD9969" w14:textId="77777777" w:rsidR="00383FCB" w:rsidRPr="00EF75B1" w:rsidRDefault="00383FCB" w:rsidP="00E95D7B">
            <w:pPr>
              <w:jc w:val="center"/>
              <w:rPr>
                <w:rFonts w:ascii="Times New Roman" w:hAnsi="Times New Roman" w:cs="Times New Roman"/>
                <w:sz w:val="20"/>
                <w:szCs w:val="20"/>
              </w:rPr>
            </w:pPr>
          </w:p>
        </w:tc>
        <w:tc>
          <w:tcPr>
            <w:tcW w:w="474" w:type="pct"/>
            <w:vAlign w:val="bottom"/>
          </w:tcPr>
          <w:p w14:paraId="06B3322E" w14:textId="77777777" w:rsidR="00383FCB" w:rsidRPr="00EF75B1" w:rsidRDefault="00383FCB" w:rsidP="00E95D7B">
            <w:pPr>
              <w:jc w:val="center"/>
              <w:rPr>
                <w:rFonts w:ascii="Times New Roman" w:hAnsi="Times New Roman" w:cs="Times New Roman"/>
                <w:sz w:val="20"/>
                <w:szCs w:val="20"/>
              </w:rPr>
            </w:pPr>
          </w:p>
        </w:tc>
        <w:tc>
          <w:tcPr>
            <w:tcW w:w="479" w:type="pct"/>
            <w:vAlign w:val="bottom"/>
          </w:tcPr>
          <w:p w14:paraId="2398CACE" w14:textId="77777777" w:rsidR="00383FCB" w:rsidRPr="00EF75B1" w:rsidRDefault="00383FCB" w:rsidP="00E95D7B">
            <w:pPr>
              <w:jc w:val="center"/>
              <w:rPr>
                <w:rFonts w:ascii="Times New Roman" w:hAnsi="Times New Roman" w:cs="Times New Roman"/>
                <w:sz w:val="20"/>
                <w:szCs w:val="20"/>
              </w:rPr>
            </w:pPr>
          </w:p>
        </w:tc>
      </w:tr>
      <w:tr w:rsidR="00C513F2" w:rsidRPr="00EF75B1" w14:paraId="5AAC30FF" w14:textId="77777777" w:rsidTr="000F0D6C">
        <w:trPr>
          <w:jc w:val="center"/>
        </w:trPr>
        <w:tc>
          <w:tcPr>
            <w:tcW w:w="893" w:type="pct"/>
          </w:tcPr>
          <w:p w14:paraId="6B9405FC"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OAD</w:t>
            </w:r>
            <w:r w:rsidRPr="00EF75B1">
              <w:rPr>
                <w:rFonts w:ascii="Times New Roman" w:hAnsi="Times New Roman" w:cs="Times New Roman"/>
                <w:color w:val="000000"/>
                <w:sz w:val="20"/>
                <w:szCs w:val="20"/>
                <w:vertAlign w:val="superscript"/>
              </w:rPr>
              <w:t xml:space="preserve"> </w:t>
            </w:r>
          </w:p>
        </w:tc>
        <w:tc>
          <w:tcPr>
            <w:tcW w:w="399" w:type="pct"/>
            <w:vAlign w:val="bottom"/>
          </w:tcPr>
          <w:p w14:paraId="28B68DDC"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2,033 (84)</w:t>
            </w:r>
          </w:p>
        </w:tc>
        <w:tc>
          <w:tcPr>
            <w:tcW w:w="448" w:type="pct"/>
            <w:vAlign w:val="bottom"/>
          </w:tcPr>
          <w:p w14:paraId="7E6CE76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325 (91)</w:t>
            </w:r>
          </w:p>
        </w:tc>
        <w:tc>
          <w:tcPr>
            <w:tcW w:w="449" w:type="pct"/>
            <w:vAlign w:val="bottom"/>
          </w:tcPr>
          <w:p w14:paraId="32F5E98E"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402 (92)</w:t>
            </w:r>
          </w:p>
        </w:tc>
        <w:tc>
          <w:tcPr>
            <w:tcW w:w="466" w:type="pct"/>
            <w:vAlign w:val="bottom"/>
          </w:tcPr>
          <w:p w14:paraId="1F0DBABD"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8,055 (81)</w:t>
            </w:r>
          </w:p>
        </w:tc>
        <w:tc>
          <w:tcPr>
            <w:tcW w:w="411" w:type="pct"/>
            <w:vAlign w:val="bottom"/>
          </w:tcPr>
          <w:p w14:paraId="6CC1A971"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956 (89)</w:t>
            </w:r>
          </w:p>
        </w:tc>
        <w:tc>
          <w:tcPr>
            <w:tcW w:w="443" w:type="pct"/>
            <w:vAlign w:val="bottom"/>
          </w:tcPr>
          <w:p w14:paraId="5C8E4A83"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1,722 (89)</w:t>
            </w:r>
          </w:p>
        </w:tc>
        <w:tc>
          <w:tcPr>
            <w:tcW w:w="538" w:type="pct"/>
            <w:vAlign w:val="bottom"/>
          </w:tcPr>
          <w:p w14:paraId="59CD642C"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23,306 (83)</w:t>
            </w:r>
          </w:p>
        </w:tc>
        <w:tc>
          <w:tcPr>
            <w:tcW w:w="474" w:type="pct"/>
            <w:vAlign w:val="bottom"/>
          </w:tcPr>
          <w:p w14:paraId="3788CAFF"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1,808 (83)</w:t>
            </w:r>
          </w:p>
        </w:tc>
        <w:tc>
          <w:tcPr>
            <w:tcW w:w="479" w:type="pct"/>
            <w:vAlign w:val="bottom"/>
          </w:tcPr>
          <w:p w14:paraId="15E05867" w14:textId="77777777" w:rsidR="00C513F2" w:rsidRPr="00EF75B1" w:rsidRDefault="00C513F2"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4,031 (82)</w:t>
            </w:r>
          </w:p>
        </w:tc>
      </w:tr>
      <w:tr w:rsidR="00C513F2" w:rsidRPr="00EF75B1" w14:paraId="1337DA0C" w14:textId="77777777" w:rsidTr="000F0D6C">
        <w:trPr>
          <w:jc w:val="center"/>
        </w:trPr>
        <w:tc>
          <w:tcPr>
            <w:tcW w:w="893" w:type="pct"/>
          </w:tcPr>
          <w:p w14:paraId="1AE08EB7"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Metformin </w:t>
            </w:r>
          </w:p>
        </w:tc>
        <w:tc>
          <w:tcPr>
            <w:tcW w:w="399" w:type="pct"/>
            <w:vAlign w:val="bottom"/>
          </w:tcPr>
          <w:p w14:paraId="33CFC16C"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1,867 (77)</w:t>
            </w:r>
          </w:p>
        </w:tc>
        <w:tc>
          <w:tcPr>
            <w:tcW w:w="448" w:type="pct"/>
            <w:vAlign w:val="bottom"/>
          </w:tcPr>
          <w:p w14:paraId="443C15E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295 (82)</w:t>
            </w:r>
          </w:p>
        </w:tc>
        <w:tc>
          <w:tcPr>
            <w:tcW w:w="449" w:type="pct"/>
            <w:vAlign w:val="bottom"/>
          </w:tcPr>
          <w:p w14:paraId="50209482"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370 (84)</w:t>
            </w:r>
          </w:p>
        </w:tc>
        <w:tc>
          <w:tcPr>
            <w:tcW w:w="466" w:type="pct"/>
            <w:vAlign w:val="bottom"/>
          </w:tcPr>
          <w:p w14:paraId="0CEE206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7,751 (78)</w:t>
            </w:r>
          </w:p>
        </w:tc>
        <w:tc>
          <w:tcPr>
            <w:tcW w:w="411" w:type="pct"/>
            <w:vAlign w:val="bottom"/>
          </w:tcPr>
          <w:p w14:paraId="265E262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908 (85)</w:t>
            </w:r>
          </w:p>
        </w:tc>
        <w:tc>
          <w:tcPr>
            <w:tcW w:w="443" w:type="pct"/>
            <w:vAlign w:val="bottom"/>
          </w:tcPr>
          <w:p w14:paraId="04EB518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1,658 (85)</w:t>
            </w:r>
          </w:p>
        </w:tc>
        <w:tc>
          <w:tcPr>
            <w:tcW w:w="538" w:type="pct"/>
            <w:vAlign w:val="bottom"/>
          </w:tcPr>
          <w:p w14:paraId="52A2B4C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22,750 (81)</w:t>
            </w:r>
          </w:p>
        </w:tc>
        <w:tc>
          <w:tcPr>
            <w:tcW w:w="474" w:type="pct"/>
            <w:vAlign w:val="bottom"/>
          </w:tcPr>
          <w:p w14:paraId="46FF0EB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1,758 (81)</w:t>
            </w:r>
          </w:p>
        </w:tc>
        <w:tc>
          <w:tcPr>
            <w:tcW w:w="479" w:type="pct"/>
            <w:vAlign w:val="bottom"/>
          </w:tcPr>
          <w:p w14:paraId="41E5429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3,897 (80)</w:t>
            </w:r>
          </w:p>
        </w:tc>
      </w:tr>
      <w:tr w:rsidR="00C513F2" w:rsidRPr="00EF75B1" w14:paraId="4562283C" w14:textId="77777777" w:rsidTr="000F0D6C">
        <w:trPr>
          <w:jc w:val="center"/>
        </w:trPr>
        <w:tc>
          <w:tcPr>
            <w:tcW w:w="893" w:type="pct"/>
          </w:tcPr>
          <w:p w14:paraId="60B4AD43"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Sulphonylureas</w:t>
            </w:r>
            <w:r w:rsidRPr="00EF75B1">
              <w:rPr>
                <w:rFonts w:ascii="Times New Roman" w:hAnsi="Times New Roman" w:cs="Times New Roman"/>
                <w:color w:val="000000"/>
                <w:sz w:val="20"/>
                <w:szCs w:val="20"/>
                <w:vertAlign w:val="superscript"/>
              </w:rPr>
              <w:t xml:space="preserve"> </w:t>
            </w:r>
          </w:p>
        </w:tc>
        <w:tc>
          <w:tcPr>
            <w:tcW w:w="399" w:type="pct"/>
            <w:vAlign w:val="bottom"/>
          </w:tcPr>
          <w:p w14:paraId="0E67D84E"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1,246 (51)</w:t>
            </w:r>
          </w:p>
        </w:tc>
        <w:tc>
          <w:tcPr>
            <w:tcW w:w="448" w:type="pct"/>
            <w:vAlign w:val="bottom"/>
          </w:tcPr>
          <w:p w14:paraId="40E1F09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213 (59)</w:t>
            </w:r>
          </w:p>
        </w:tc>
        <w:tc>
          <w:tcPr>
            <w:tcW w:w="449" w:type="pct"/>
            <w:vAlign w:val="bottom"/>
          </w:tcPr>
          <w:p w14:paraId="36D6C86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268 (61)</w:t>
            </w:r>
          </w:p>
        </w:tc>
        <w:tc>
          <w:tcPr>
            <w:tcW w:w="466" w:type="pct"/>
            <w:vAlign w:val="bottom"/>
          </w:tcPr>
          <w:p w14:paraId="68D346E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4,217 (43)</w:t>
            </w:r>
          </w:p>
        </w:tc>
        <w:tc>
          <w:tcPr>
            <w:tcW w:w="411" w:type="pct"/>
            <w:vAlign w:val="bottom"/>
          </w:tcPr>
          <w:p w14:paraId="0C53CED5"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531 (49)</w:t>
            </w:r>
          </w:p>
        </w:tc>
        <w:tc>
          <w:tcPr>
            <w:tcW w:w="443" w:type="pct"/>
            <w:vAlign w:val="bottom"/>
          </w:tcPr>
          <w:p w14:paraId="06327CBA"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896 (46)</w:t>
            </w:r>
          </w:p>
        </w:tc>
        <w:tc>
          <w:tcPr>
            <w:tcW w:w="538" w:type="pct"/>
            <w:vAlign w:val="bottom"/>
          </w:tcPr>
          <w:p w14:paraId="59E799A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10,357 (37)</w:t>
            </w:r>
          </w:p>
        </w:tc>
        <w:tc>
          <w:tcPr>
            <w:tcW w:w="474" w:type="pct"/>
            <w:vAlign w:val="bottom"/>
          </w:tcPr>
          <w:p w14:paraId="24FE6A58"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855 (39)</w:t>
            </w:r>
          </w:p>
        </w:tc>
        <w:tc>
          <w:tcPr>
            <w:tcW w:w="479" w:type="pct"/>
            <w:vAlign w:val="bottom"/>
          </w:tcPr>
          <w:p w14:paraId="4F42812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1,888 (39)</w:t>
            </w:r>
          </w:p>
        </w:tc>
      </w:tr>
      <w:tr w:rsidR="00C513F2" w:rsidRPr="00EF75B1" w14:paraId="07A70761" w14:textId="77777777" w:rsidTr="000F0D6C">
        <w:trPr>
          <w:jc w:val="center"/>
        </w:trPr>
        <w:tc>
          <w:tcPr>
            <w:tcW w:w="893" w:type="pct"/>
          </w:tcPr>
          <w:p w14:paraId="61AE68ED"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lastRenderedPageBreak/>
              <w:t xml:space="preserve">    TZD</w:t>
            </w:r>
            <w:r w:rsidRPr="00EF75B1">
              <w:rPr>
                <w:rFonts w:ascii="Times New Roman" w:hAnsi="Times New Roman" w:cs="Times New Roman"/>
                <w:color w:val="000000"/>
                <w:sz w:val="20"/>
                <w:szCs w:val="20"/>
                <w:vertAlign w:val="superscript"/>
              </w:rPr>
              <w:t xml:space="preserve"> </w:t>
            </w:r>
          </w:p>
        </w:tc>
        <w:tc>
          <w:tcPr>
            <w:tcW w:w="399" w:type="pct"/>
            <w:vAlign w:val="bottom"/>
          </w:tcPr>
          <w:p w14:paraId="7AFC31D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310 (13)</w:t>
            </w:r>
          </w:p>
        </w:tc>
        <w:tc>
          <w:tcPr>
            <w:tcW w:w="448" w:type="pct"/>
            <w:vAlign w:val="bottom"/>
          </w:tcPr>
          <w:p w14:paraId="3811454C"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41 (11)</w:t>
            </w:r>
          </w:p>
        </w:tc>
        <w:tc>
          <w:tcPr>
            <w:tcW w:w="449" w:type="pct"/>
            <w:vAlign w:val="bottom"/>
          </w:tcPr>
          <w:p w14:paraId="099C4B0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71 (16)</w:t>
            </w:r>
          </w:p>
        </w:tc>
        <w:tc>
          <w:tcPr>
            <w:tcW w:w="466" w:type="pct"/>
            <w:vAlign w:val="bottom"/>
          </w:tcPr>
          <w:p w14:paraId="4BF6296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1,416 (14)</w:t>
            </w:r>
          </w:p>
        </w:tc>
        <w:tc>
          <w:tcPr>
            <w:tcW w:w="411" w:type="pct"/>
            <w:vAlign w:val="bottom"/>
          </w:tcPr>
          <w:p w14:paraId="3D9F0532"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112 (10)</w:t>
            </w:r>
          </w:p>
        </w:tc>
        <w:tc>
          <w:tcPr>
            <w:tcW w:w="443" w:type="pct"/>
            <w:vAlign w:val="bottom"/>
          </w:tcPr>
          <w:p w14:paraId="1897328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261 (13)</w:t>
            </w:r>
          </w:p>
        </w:tc>
        <w:tc>
          <w:tcPr>
            <w:tcW w:w="538" w:type="pct"/>
            <w:vAlign w:val="bottom"/>
          </w:tcPr>
          <w:p w14:paraId="7B79EC9C"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3,965 (14)</w:t>
            </w:r>
          </w:p>
        </w:tc>
        <w:tc>
          <w:tcPr>
            <w:tcW w:w="474" w:type="pct"/>
            <w:vAlign w:val="bottom"/>
          </w:tcPr>
          <w:p w14:paraId="0F7703C7"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230 (11)</w:t>
            </w:r>
          </w:p>
        </w:tc>
        <w:tc>
          <w:tcPr>
            <w:tcW w:w="479" w:type="pct"/>
            <w:vAlign w:val="bottom"/>
          </w:tcPr>
          <w:p w14:paraId="63D89A5F"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584 (12)</w:t>
            </w:r>
          </w:p>
        </w:tc>
      </w:tr>
      <w:tr w:rsidR="00C513F2" w:rsidRPr="00EF75B1" w14:paraId="06580584" w14:textId="77777777" w:rsidTr="000F0D6C">
        <w:trPr>
          <w:jc w:val="center"/>
        </w:trPr>
        <w:tc>
          <w:tcPr>
            <w:tcW w:w="893" w:type="pct"/>
          </w:tcPr>
          <w:p w14:paraId="2DD2D80D"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DPP4-i</w:t>
            </w:r>
            <w:r w:rsidRPr="00EF75B1">
              <w:rPr>
                <w:rFonts w:ascii="Times New Roman" w:hAnsi="Times New Roman" w:cs="Times New Roman"/>
                <w:color w:val="000000"/>
                <w:sz w:val="20"/>
                <w:szCs w:val="20"/>
                <w:vertAlign w:val="superscript"/>
              </w:rPr>
              <w:t xml:space="preserve"> </w:t>
            </w:r>
          </w:p>
        </w:tc>
        <w:tc>
          <w:tcPr>
            <w:tcW w:w="399" w:type="pct"/>
            <w:vAlign w:val="bottom"/>
          </w:tcPr>
          <w:p w14:paraId="0CB72CF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292 (12)</w:t>
            </w:r>
          </w:p>
        </w:tc>
        <w:tc>
          <w:tcPr>
            <w:tcW w:w="448" w:type="pct"/>
            <w:vAlign w:val="bottom"/>
          </w:tcPr>
          <w:p w14:paraId="6A44A2B8"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48 (13)</w:t>
            </w:r>
          </w:p>
        </w:tc>
        <w:tc>
          <w:tcPr>
            <w:tcW w:w="449" w:type="pct"/>
            <w:vAlign w:val="bottom"/>
          </w:tcPr>
          <w:p w14:paraId="66236660"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51 (12)</w:t>
            </w:r>
          </w:p>
        </w:tc>
        <w:tc>
          <w:tcPr>
            <w:tcW w:w="466" w:type="pct"/>
            <w:vAlign w:val="bottom"/>
          </w:tcPr>
          <w:p w14:paraId="771B628A"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1,347 (14)</w:t>
            </w:r>
          </w:p>
        </w:tc>
        <w:tc>
          <w:tcPr>
            <w:tcW w:w="411" w:type="pct"/>
            <w:vAlign w:val="bottom"/>
          </w:tcPr>
          <w:p w14:paraId="70A0370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123 (11)</w:t>
            </w:r>
          </w:p>
        </w:tc>
        <w:tc>
          <w:tcPr>
            <w:tcW w:w="443" w:type="pct"/>
            <w:vAlign w:val="bottom"/>
          </w:tcPr>
          <w:p w14:paraId="4D6BDACA"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245 (13)</w:t>
            </w:r>
          </w:p>
        </w:tc>
        <w:tc>
          <w:tcPr>
            <w:tcW w:w="538" w:type="pct"/>
            <w:vAlign w:val="bottom"/>
          </w:tcPr>
          <w:p w14:paraId="3DB549B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4,228 (15)</w:t>
            </w:r>
          </w:p>
        </w:tc>
        <w:tc>
          <w:tcPr>
            <w:tcW w:w="474" w:type="pct"/>
            <w:vAlign w:val="bottom"/>
          </w:tcPr>
          <w:p w14:paraId="6EDA564F"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260 (12)</w:t>
            </w:r>
          </w:p>
        </w:tc>
        <w:tc>
          <w:tcPr>
            <w:tcW w:w="479" w:type="pct"/>
            <w:vAlign w:val="bottom"/>
          </w:tcPr>
          <w:p w14:paraId="492E0A90"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645 (13)</w:t>
            </w:r>
          </w:p>
        </w:tc>
      </w:tr>
      <w:tr w:rsidR="00C513F2" w:rsidRPr="00EF75B1" w14:paraId="180995BC" w14:textId="77777777" w:rsidTr="000F0D6C">
        <w:trPr>
          <w:jc w:val="center"/>
        </w:trPr>
        <w:tc>
          <w:tcPr>
            <w:tcW w:w="893" w:type="pct"/>
          </w:tcPr>
          <w:p w14:paraId="79D84C33"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GLP1-RA</w:t>
            </w:r>
            <w:r w:rsidRPr="00EF75B1">
              <w:rPr>
                <w:rFonts w:ascii="Times New Roman" w:hAnsi="Times New Roman" w:cs="Times New Roman"/>
                <w:color w:val="000000"/>
                <w:sz w:val="20"/>
                <w:szCs w:val="20"/>
                <w:vertAlign w:val="superscript"/>
              </w:rPr>
              <w:t xml:space="preserve"> </w:t>
            </w:r>
          </w:p>
        </w:tc>
        <w:tc>
          <w:tcPr>
            <w:tcW w:w="399" w:type="pct"/>
            <w:vAlign w:val="bottom"/>
          </w:tcPr>
          <w:p w14:paraId="79F04A0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9 (0.4)</w:t>
            </w:r>
          </w:p>
        </w:tc>
        <w:tc>
          <w:tcPr>
            <w:tcW w:w="448" w:type="pct"/>
            <w:vAlign w:val="bottom"/>
          </w:tcPr>
          <w:p w14:paraId="125487A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 (0.3)</w:t>
            </w:r>
          </w:p>
        </w:tc>
        <w:tc>
          <w:tcPr>
            <w:tcW w:w="449" w:type="pct"/>
            <w:vAlign w:val="bottom"/>
          </w:tcPr>
          <w:p w14:paraId="4FE4991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 (0.2)</w:t>
            </w:r>
          </w:p>
        </w:tc>
        <w:tc>
          <w:tcPr>
            <w:tcW w:w="466" w:type="pct"/>
            <w:vAlign w:val="bottom"/>
          </w:tcPr>
          <w:p w14:paraId="0FD1BA2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179 (2)</w:t>
            </w:r>
          </w:p>
        </w:tc>
        <w:tc>
          <w:tcPr>
            <w:tcW w:w="411" w:type="pct"/>
            <w:vAlign w:val="bottom"/>
          </w:tcPr>
          <w:p w14:paraId="7BDF703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12 (1)</w:t>
            </w:r>
          </w:p>
        </w:tc>
        <w:tc>
          <w:tcPr>
            <w:tcW w:w="443" w:type="pct"/>
            <w:vAlign w:val="bottom"/>
          </w:tcPr>
          <w:p w14:paraId="45E0C61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 (0.6)</w:t>
            </w:r>
          </w:p>
        </w:tc>
        <w:tc>
          <w:tcPr>
            <w:tcW w:w="538" w:type="pct"/>
            <w:vAlign w:val="bottom"/>
          </w:tcPr>
          <w:p w14:paraId="5B1C77EF"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2,007 (7)</w:t>
            </w:r>
          </w:p>
        </w:tc>
        <w:tc>
          <w:tcPr>
            <w:tcW w:w="474" w:type="pct"/>
            <w:vAlign w:val="bottom"/>
          </w:tcPr>
          <w:p w14:paraId="6E31F745"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71 (3)</w:t>
            </w:r>
          </w:p>
        </w:tc>
        <w:tc>
          <w:tcPr>
            <w:tcW w:w="479" w:type="pct"/>
            <w:vAlign w:val="bottom"/>
          </w:tcPr>
          <w:p w14:paraId="0DE7FE0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130 (3)</w:t>
            </w:r>
          </w:p>
        </w:tc>
      </w:tr>
      <w:tr w:rsidR="00C513F2" w:rsidRPr="00EF75B1" w14:paraId="055B7F99" w14:textId="77777777" w:rsidTr="000F0D6C">
        <w:trPr>
          <w:jc w:val="center"/>
        </w:trPr>
        <w:tc>
          <w:tcPr>
            <w:tcW w:w="893" w:type="pct"/>
          </w:tcPr>
          <w:p w14:paraId="42C20771"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SGLT2-i</w:t>
            </w:r>
            <w:r w:rsidRPr="00EF75B1">
              <w:rPr>
                <w:rFonts w:ascii="Times New Roman" w:hAnsi="Times New Roman" w:cs="Times New Roman"/>
                <w:color w:val="000000"/>
                <w:sz w:val="20"/>
                <w:szCs w:val="20"/>
                <w:vertAlign w:val="superscript"/>
              </w:rPr>
              <w:t xml:space="preserve"> </w:t>
            </w:r>
          </w:p>
        </w:tc>
        <w:tc>
          <w:tcPr>
            <w:tcW w:w="399" w:type="pct"/>
            <w:vAlign w:val="bottom"/>
          </w:tcPr>
          <w:p w14:paraId="28A45218"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 (0.5)</w:t>
            </w:r>
          </w:p>
        </w:tc>
        <w:tc>
          <w:tcPr>
            <w:tcW w:w="448" w:type="pct"/>
            <w:vAlign w:val="bottom"/>
          </w:tcPr>
          <w:p w14:paraId="42EE269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 (0.3)</w:t>
            </w:r>
          </w:p>
        </w:tc>
        <w:tc>
          <w:tcPr>
            <w:tcW w:w="449" w:type="pct"/>
            <w:vAlign w:val="bottom"/>
          </w:tcPr>
          <w:p w14:paraId="454BD18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0 (0)</w:t>
            </w:r>
          </w:p>
        </w:tc>
        <w:tc>
          <w:tcPr>
            <w:tcW w:w="466" w:type="pct"/>
            <w:vAlign w:val="bottom"/>
          </w:tcPr>
          <w:p w14:paraId="08B17A3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55 (0.6)</w:t>
            </w:r>
          </w:p>
        </w:tc>
        <w:tc>
          <w:tcPr>
            <w:tcW w:w="411" w:type="pct"/>
            <w:vAlign w:val="bottom"/>
          </w:tcPr>
          <w:p w14:paraId="1BA956FC"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 (0.5)</w:t>
            </w:r>
          </w:p>
        </w:tc>
        <w:tc>
          <w:tcPr>
            <w:tcW w:w="443" w:type="pct"/>
            <w:vAlign w:val="bottom"/>
          </w:tcPr>
          <w:p w14:paraId="4A7AC95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13 (0.7)</w:t>
            </w:r>
          </w:p>
        </w:tc>
        <w:tc>
          <w:tcPr>
            <w:tcW w:w="538" w:type="pct"/>
            <w:vAlign w:val="bottom"/>
          </w:tcPr>
          <w:p w14:paraId="638A75C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352 (1)</w:t>
            </w:r>
          </w:p>
        </w:tc>
        <w:tc>
          <w:tcPr>
            <w:tcW w:w="474" w:type="pct"/>
            <w:vAlign w:val="bottom"/>
          </w:tcPr>
          <w:p w14:paraId="51D634F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10 (0.5)</w:t>
            </w:r>
          </w:p>
        </w:tc>
        <w:tc>
          <w:tcPr>
            <w:tcW w:w="479" w:type="pct"/>
            <w:vAlign w:val="bottom"/>
          </w:tcPr>
          <w:p w14:paraId="21BA5BA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46 (0.9)</w:t>
            </w:r>
          </w:p>
        </w:tc>
      </w:tr>
      <w:tr w:rsidR="00C513F2" w:rsidRPr="00EF75B1" w14:paraId="3F2C8C3F" w14:textId="77777777" w:rsidTr="000F0D6C">
        <w:trPr>
          <w:jc w:val="center"/>
        </w:trPr>
        <w:tc>
          <w:tcPr>
            <w:tcW w:w="893" w:type="pct"/>
          </w:tcPr>
          <w:p w14:paraId="223AC735"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Alpha-glucosidase</w:t>
            </w:r>
            <w:r w:rsidRPr="00EF75B1">
              <w:rPr>
                <w:rFonts w:ascii="Times New Roman" w:hAnsi="Times New Roman" w:cs="Times New Roman"/>
                <w:color w:val="000000"/>
                <w:sz w:val="20"/>
                <w:szCs w:val="20"/>
                <w:vertAlign w:val="superscript"/>
              </w:rPr>
              <w:t xml:space="preserve"> </w:t>
            </w:r>
          </w:p>
        </w:tc>
        <w:tc>
          <w:tcPr>
            <w:tcW w:w="399" w:type="pct"/>
            <w:vAlign w:val="bottom"/>
          </w:tcPr>
          <w:p w14:paraId="43F8FFB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 (0.5)</w:t>
            </w:r>
          </w:p>
        </w:tc>
        <w:tc>
          <w:tcPr>
            <w:tcW w:w="448" w:type="pct"/>
            <w:vAlign w:val="bottom"/>
          </w:tcPr>
          <w:p w14:paraId="4275EF0F"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 (0.8)</w:t>
            </w:r>
          </w:p>
        </w:tc>
        <w:tc>
          <w:tcPr>
            <w:tcW w:w="449" w:type="pct"/>
            <w:vAlign w:val="bottom"/>
          </w:tcPr>
          <w:p w14:paraId="4160F06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 (0.7)</w:t>
            </w:r>
          </w:p>
        </w:tc>
        <w:tc>
          <w:tcPr>
            <w:tcW w:w="466" w:type="pct"/>
            <w:vAlign w:val="bottom"/>
          </w:tcPr>
          <w:p w14:paraId="3EF3BD7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46 (0.5)</w:t>
            </w:r>
          </w:p>
        </w:tc>
        <w:tc>
          <w:tcPr>
            <w:tcW w:w="411" w:type="pct"/>
            <w:vAlign w:val="bottom"/>
          </w:tcPr>
          <w:p w14:paraId="27B774F7"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6 (0.6)</w:t>
            </w:r>
          </w:p>
        </w:tc>
        <w:tc>
          <w:tcPr>
            <w:tcW w:w="443" w:type="pct"/>
            <w:vAlign w:val="bottom"/>
          </w:tcPr>
          <w:p w14:paraId="440EE43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10 (0.5)</w:t>
            </w:r>
          </w:p>
        </w:tc>
        <w:tc>
          <w:tcPr>
            <w:tcW w:w="538" w:type="pct"/>
            <w:vAlign w:val="bottom"/>
          </w:tcPr>
          <w:p w14:paraId="0A55426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125 (0.4)</w:t>
            </w:r>
          </w:p>
        </w:tc>
        <w:tc>
          <w:tcPr>
            <w:tcW w:w="474" w:type="pct"/>
            <w:vAlign w:val="bottom"/>
          </w:tcPr>
          <w:p w14:paraId="03E16D5F"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8 (0.4)</w:t>
            </w:r>
          </w:p>
        </w:tc>
        <w:tc>
          <w:tcPr>
            <w:tcW w:w="479" w:type="pct"/>
            <w:vAlign w:val="bottom"/>
          </w:tcPr>
          <w:p w14:paraId="7A2D83F7"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19 (0.4)</w:t>
            </w:r>
          </w:p>
        </w:tc>
      </w:tr>
      <w:tr w:rsidR="00C513F2" w:rsidRPr="00EF75B1" w14:paraId="287C1BB8" w14:textId="77777777" w:rsidTr="000F0D6C">
        <w:trPr>
          <w:jc w:val="center"/>
        </w:trPr>
        <w:tc>
          <w:tcPr>
            <w:tcW w:w="893" w:type="pct"/>
          </w:tcPr>
          <w:p w14:paraId="2B0D2DEC"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Meglitinide </w:t>
            </w:r>
          </w:p>
        </w:tc>
        <w:tc>
          <w:tcPr>
            <w:tcW w:w="399" w:type="pct"/>
            <w:vAlign w:val="bottom"/>
          </w:tcPr>
          <w:p w14:paraId="33A772D4"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29 (1)</w:t>
            </w:r>
          </w:p>
        </w:tc>
        <w:tc>
          <w:tcPr>
            <w:tcW w:w="448" w:type="pct"/>
            <w:vAlign w:val="bottom"/>
          </w:tcPr>
          <w:p w14:paraId="39ECFC6B"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 (1)</w:t>
            </w:r>
          </w:p>
        </w:tc>
        <w:tc>
          <w:tcPr>
            <w:tcW w:w="449" w:type="pct"/>
            <w:vAlign w:val="bottom"/>
          </w:tcPr>
          <w:p w14:paraId="539C60B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5 (1)</w:t>
            </w:r>
          </w:p>
        </w:tc>
        <w:tc>
          <w:tcPr>
            <w:tcW w:w="466" w:type="pct"/>
            <w:vAlign w:val="bottom"/>
          </w:tcPr>
          <w:p w14:paraId="313685F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66 (0.7)</w:t>
            </w:r>
          </w:p>
        </w:tc>
        <w:tc>
          <w:tcPr>
            <w:tcW w:w="411" w:type="pct"/>
            <w:vAlign w:val="bottom"/>
          </w:tcPr>
          <w:p w14:paraId="13BE7E39"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7 (0.7)</w:t>
            </w:r>
          </w:p>
        </w:tc>
        <w:tc>
          <w:tcPr>
            <w:tcW w:w="443" w:type="pct"/>
            <w:vAlign w:val="bottom"/>
          </w:tcPr>
          <w:p w14:paraId="0DFCFF3E"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14 (0.7)</w:t>
            </w:r>
          </w:p>
        </w:tc>
        <w:tc>
          <w:tcPr>
            <w:tcW w:w="538" w:type="pct"/>
            <w:vAlign w:val="bottom"/>
          </w:tcPr>
          <w:p w14:paraId="3DD89948"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190 (0.7)</w:t>
            </w:r>
          </w:p>
        </w:tc>
        <w:tc>
          <w:tcPr>
            <w:tcW w:w="474" w:type="pct"/>
            <w:vAlign w:val="bottom"/>
          </w:tcPr>
          <w:p w14:paraId="397D3BFE"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20 (0.9)</w:t>
            </w:r>
          </w:p>
        </w:tc>
        <w:tc>
          <w:tcPr>
            <w:tcW w:w="479" w:type="pct"/>
            <w:vAlign w:val="bottom"/>
          </w:tcPr>
          <w:p w14:paraId="14735B2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40 (0.8)</w:t>
            </w:r>
          </w:p>
        </w:tc>
      </w:tr>
      <w:tr w:rsidR="00C513F2" w:rsidRPr="00EF75B1" w14:paraId="2BC20B3E" w14:textId="77777777" w:rsidTr="000F0D6C">
        <w:trPr>
          <w:jc w:val="center"/>
        </w:trPr>
        <w:tc>
          <w:tcPr>
            <w:tcW w:w="893" w:type="pct"/>
          </w:tcPr>
          <w:p w14:paraId="3C4018B1"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    Insulin</w:t>
            </w:r>
            <w:r w:rsidRPr="00EF75B1">
              <w:rPr>
                <w:rFonts w:ascii="Times New Roman" w:hAnsi="Times New Roman" w:cs="Times New Roman"/>
                <w:color w:val="000000"/>
                <w:sz w:val="20"/>
                <w:szCs w:val="20"/>
                <w:vertAlign w:val="superscript"/>
              </w:rPr>
              <w:t xml:space="preserve"> </w:t>
            </w:r>
          </w:p>
        </w:tc>
        <w:tc>
          <w:tcPr>
            <w:tcW w:w="399" w:type="pct"/>
            <w:vAlign w:val="bottom"/>
          </w:tcPr>
          <w:p w14:paraId="020016A5"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433 (18)</w:t>
            </w:r>
          </w:p>
        </w:tc>
        <w:tc>
          <w:tcPr>
            <w:tcW w:w="448" w:type="pct"/>
            <w:vAlign w:val="bottom"/>
          </w:tcPr>
          <w:p w14:paraId="58717156"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48 (13)</w:t>
            </w:r>
          </w:p>
        </w:tc>
        <w:tc>
          <w:tcPr>
            <w:tcW w:w="449" w:type="pct"/>
            <w:vAlign w:val="bottom"/>
          </w:tcPr>
          <w:p w14:paraId="1315CF55"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44 (10)</w:t>
            </w:r>
          </w:p>
        </w:tc>
        <w:tc>
          <w:tcPr>
            <w:tcW w:w="466" w:type="pct"/>
            <w:vAlign w:val="bottom"/>
          </w:tcPr>
          <w:p w14:paraId="46BFA740"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1,120 (11)</w:t>
            </w:r>
          </w:p>
        </w:tc>
        <w:tc>
          <w:tcPr>
            <w:tcW w:w="411" w:type="pct"/>
            <w:vAlign w:val="bottom"/>
          </w:tcPr>
          <w:p w14:paraId="41802501"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115 (11)</w:t>
            </w:r>
          </w:p>
        </w:tc>
        <w:tc>
          <w:tcPr>
            <w:tcW w:w="443" w:type="pct"/>
            <w:vAlign w:val="bottom"/>
          </w:tcPr>
          <w:p w14:paraId="6C1880A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162 (8)</w:t>
            </w:r>
          </w:p>
        </w:tc>
        <w:tc>
          <w:tcPr>
            <w:tcW w:w="538" w:type="pct"/>
            <w:vAlign w:val="bottom"/>
          </w:tcPr>
          <w:p w14:paraId="030BCEE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3,693 (13)</w:t>
            </w:r>
          </w:p>
        </w:tc>
        <w:tc>
          <w:tcPr>
            <w:tcW w:w="474" w:type="pct"/>
            <w:vAlign w:val="bottom"/>
          </w:tcPr>
          <w:p w14:paraId="770E082D"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253 (12)</w:t>
            </w:r>
          </w:p>
        </w:tc>
        <w:tc>
          <w:tcPr>
            <w:tcW w:w="479" w:type="pct"/>
            <w:vAlign w:val="bottom"/>
          </w:tcPr>
          <w:p w14:paraId="705C9B63" w14:textId="77777777" w:rsidR="00C513F2" w:rsidRPr="00EF75B1" w:rsidRDefault="00C513F2" w:rsidP="00E95D7B">
            <w:pPr>
              <w:jc w:val="center"/>
              <w:rPr>
                <w:rFonts w:ascii="Times New Roman" w:hAnsi="Times New Roman" w:cs="Times New Roman"/>
                <w:sz w:val="20"/>
                <w:szCs w:val="20"/>
              </w:rPr>
            </w:pPr>
            <w:r w:rsidRPr="00EF75B1">
              <w:rPr>
                <w:rFonts w:ascii="Times New Roman" w:hAnsi="Times New Roman" w:cs="Times New Roman"/>
                <w:sz w:val="20"/>
                <w:szCs w:val="20"/>
              </w:rPr>
              <w:t>464 (10)</w:t>
            </w:r>
          </w:p>
        </w:tc>
      </w:tr>
      <w:tr w:rsidR="00C513F2" w:rsidRPr="00EF75B1" w14:paraId="2CC6251B" w14:textId="77777777" w:rsidTr="000F0D6C">
        <w:trPr>
          <w:jc w:val="center"/>
        </w:trPr>
        <w:tc>
          <w:tcPr>
            <w:tcW w:w="893" w:type="pct"/>
          </w:tcPr>
          <w:p w14:paraId="4E36211D" w14:textId="77777777" w:rsidR="00C513F2" w:rsidRPr="00EF75B1" w:rsidRDefault="00C513F2" w:rsidP="00C513F2">
            <w:pPr>
              <w:rPr>
                <w:rFonts w:ascii="Times New Roman" w:hAnsi="Times New Roman" w:cs="Times New Roman"/>
                <w:sz w:val="20"/>
                <w:szCs w:val="20"/>
              </w:rPr>
            </w:pPr>
          </w:p>
        </w:tc>
        <w:tc>
          <w:tcPr>
            <w:tcW w:w="399" w:type="pct"/>
            <w:vAlign w:val="bottom"/>
          </w:tcPr>
          <w:p w14:paraId="0DA13C57" w14:textId="77777777" w:rsidR="00C513F2" w:rsidRPr="00EF75B1" w:rsidRDefault="00C513F2" w:rsidP="00E95D7B">
            <w:pPr>
              <w:jc w:val="center"/>
              <w:rPr>
                <w:rFonts w:ascii="Times New Roman" w:hAnsi="Times New Roman" w:cs="Times New Roman"/>
                <w:sz w:val="20"/>
                <w:szCs w:val="20"/>
              </w:rPr>
            </w:pPr>
          </w:p>
        </w:tc>
        <w:tc>
          <w:tcPr>
            <w:tcW w:w="448" w:type="pct"/>
            <w:vAlign w:val="bottom"/>
          </w:tcPr>
          <w:p w14:paraId="7D94912C" w14:textId="77777777" w:rsidR="00C513F2" w:rsidRPr="00EF75B1" w:rsidRDefault="00C513F2" w:rsidP="00E95D7B">
            <w:pPr>
              <w:jc w:val="center"/>
              <w:rPr>
                <w:rFonts w:ascii="Times New Roman" w:hAnsi="Times New Roman" w:cs="Times New Roman"/>
                <w:sz w:val="20"/>
                <w:szCs w:val="20"/>
              </w:rPr>
            </w:pPr>
          </w:p>
        </w:tc>
        <w:tc>
          <w:tcPr>
            <w:tcW w:w="449" w:type="pct"/>
            <w:vAlign w:val="bottom"/>
          </w:tcPr>
          <w:p w14:paraId="47922E55" w14:textId="77777777" w:rsidR="00C513F2" w:rsidRPr="00EF75B1" w:rsidRDefault="00C513F2" w:rsidP="00E95D7B">
            <w:pPr>
              <w:jc w:val="center"/>
              <w:rPr>
                <w:rFonts w:ascii="Times New Roman" w:hAnsi="Times New Roman" w:cs="Times New Roman"/>
                <w:sz w:val="20"/>
                <w:szCs w:val="20"/>
              </w:rPr>
            </w:pPr>
          </w:p>
        </w:tc>
        <w:tc>
          <w:tcPr>
            <w:tcW w:w="466" w:type="pct"/>
            <w:vAlign w:val="bottom"/>
          </w:tcPr>
          <w:p w14:paraId="4E085BB4" w14:textId="77777777" w:rsidR="00C513F2" w:rsidRPr="00EF75B1" w:rsidRDefault="00C513F2" w:rsidP="00E95D7B">
            <w:pPr>
              <w:jc w:val="center"/>
              <w:rPr>
                <w:rFonts w:ascii="Times New Roman" w:hAnsi="Times New Roman" w:cs="Times New Roman"/>
                <w:sz w:val="20"/>
                <w:szCs w:val="20"/>
              </w:rPr>
            </w:pPr>
          </w:p>
        </w:tc>
        <w:tc>
          <w:tcPr>
            <w:tcW w:w="411" w:type="pct"/>
            <w:vAlign w:val="bottom"/>
          </w:tcPr>
          <w:p w14:paraId="31B2E6A7" w14:textId="77777777" w:rsidR="00C513F2" w:rsidRPr="00EF75B1" w:rsidRDefault="00C513F2" w:rsidP="00E95D7B">
            <w:pPr>
              <w:jc w:val="center"/>
              <w:rPr>
                <w:rFonts w:ascii="Times New Roman" w:hAnsi="Times New Roman" w:cs="Times New Roman"/>
                <w:sz w:val="20"/>
                <w:szCs w:val="20"/>
              </w:rPr>
            </w:pPr>
          </w:p>
        </w:tc>
        <w:tc>
          <w:tcPr>
            <w:tcW w:w="443" w:type="pct"/>
            <w:vAlign w:val="bottom"/>
          </w:tcPr>
          <w:p w14:paraId="37475B7A" w14:textId="77777777" w:rsidR="00C513F2" w:rsidRPr="00EF75B1" w:rsidRDefault="00C513F2" w:rsidP="00E95D7B">
            <w:pPr>
              <w:jc w:val="center"/>
              <w:rPr>
                <w:rFonts w:ascii="Times New Roman" w:hAnsi="Times New Roman" w:cs="Times New Roman"/>
                <w:sz w:val="20"/>
                <w:szCs w:val="20"/>
              </w:rPr>
            </w:pPr>
          </w:p>
        </w:tc>
        <w:tc>
          <w:tcPr>
            <w:tcW w:w="538" w:type="pct"/>
            <w:vAlign w:val="bottom"/>
          </w:tcPr>
          <w:p w14:paraId="478D23BF" w14:textId="77777777" w:rsidR="00C513F2" w:rsidRPr="00EF75B1" w:rsidRDefault="00C513F2" w:rsidP="00E95D7B">
            <w:pPr>
              <w:jc w:val="center"/>
              <w:rPr>
                <w:rFonts w:ascii="Times New Roman" w:hAnsi="Times New Roman" w:cs="Times New Roman"/>
                <w:sz w:val="20"/>
                <w:szCs w:val="20"/>
              </w:rPr>
            </w:pPr>
          </w:p>
        </w:tc>
        <w:tc>
          <w:tcPr>
            <w:tcW w:w="474" w:type="pct"/>
            <w:vAlign w:val="bottom"/>
          </w:tcPr>
          <w:p w14:paraId="0CA13AB8" w14:textId="77777777" w:rsidR="00C513F2" w:rsidRPr="00EF75B1" w:rsidRDefault="00C513F2" w:rsidP="00E95D7B">
            <w:pPr>
              <w:jc w:val="center"/>
              <w:rPr>
                <w:rFonts w:ascii="Times New Roman" w:hAnsi="Times New Roman" w:cs="Times New Roman"/>
                <w:sz w:val="20"/>
                <w:szCs w:val="20"/>
              </w:rPr>
            </w:pPr>
          </w:p>
        </w:tc>
        <w:tc>
          <w:tcPr>
            <w:tcW w:w="479" w:type="pct"/>
            <w:vAlign w:val="bottom"/>
          </w:tcPr>
          <w:p w14:paraId="205660A4" w14:textId="77777777" w:rsidR="00C513F2" w:rsidRPr="00EF75B1" w:rsidRDefault="00C513F2" w:rsidP="00E95D7B">
            <w:pPr>
              <w:jc w:val="center"/>
              <w:rPr>
                <w:rFonts w:ascii="Times New Roman" w:hAnsi="Times New Roman" w:cs="Times New Roman"/>
                <w:sz w:val="20"/>
                <w:szCs w:val="20"/>
              </w:rPr>
            </w:pPr>
          </w:p>
        </w:tc>
      </w:tr>
      <w:tr w:rsidR="00C513F2" w:rsidRPr="00EF75B1" w14:paraId="3EBABFC9" w14:textId="77777777" w:rsidTr="000F0D6C">
        <w:trPr>
          <w:jc w:val="center"/>
        </w:trPr>
        <w:tc>
          <w:tcPr>
            <w:tcW w:w="893" w:type="pct"/>
          </w:tcPr>
          <w:p w14:paraId="488A591F" w14:textId="77777777" w:rsidR="00C513F2" w:rsidRPr="00EF75B1" w:rsidRDefault="00C513F2" w:rsidP="00C513F2">
            <w:pPr>
              <w:rPr>
                <w:rFonts w:ascii="Times New Roman" w:hAnsi="Times New Roman" w:cs="Times New Roman"/>
                <w:sz w:val="20"/>
                <w:szCs w:val="20"/>
              </w:rPr>
            </w:pPr>
            <w:r w:rsidRPr="00EF75B1">
              <w:rPr>
                <w:rFonts w:ascii="Times New Roman" w:hAnsi="Times New Roman" w:cs="Times New Roman"/>
                <w:sz w:val="20"/>
                <w:szCs w:val="20"/>
              </w:rPr>
              <w:t xml:space="preserve">Other medications </w:t>
            </w:r>
            <w:r w:rsidR="004E6EDF" w:rsidRPr="00EF75B1">
              <w:rPr>
                <w:rFonts w:ascii="Times New Roman" w:hAnsi="Times New Roman" w:cs="Times New Roman"/>
                <w:sz w:val="20"/>
                <w:szCs w:val="20"/>
                <w:vertAlign w:val="superscript"/>
              </w:rPr>
              <w:t>†</w:t>
            </w:r>
          </w:p>
        </w:tc>
        <w:tc>
          <w:tcPr>
            <w:tcW w:w="399" w:type="pct"/>
            <w:vAlign w:val="bottom"/>
          </w:tcPr>
          <w:p w14:paraId="7E89CBB5" w14:textId="77777777" w:rsidR="00C513F2" w:rsidRPr="00EF75B1" w:rsidRDefault="00C513F2" w:rsidP="00E95D7B">
            <w:pPr>
              <w:jc w:val="center"/>
              <w:rPr>
                <w:rFonts w:ascii="Times New Roman" w:hAnsi="Times New Roman" w:cs="Times New Roman"/>
                <w:sz w:val="20"/>
                <w:szCs w:val="20"/>
              </w:rPr>
            </w:pPr>
          </w:p>
        </w:tc>
        <w:tc>
          <w:tcPr>
            <w:tcW w:w="448" w:type="pct"/>
            <w:vAlign w:val="bottom"/>
          </w:tcPr>
          <w:p w14:paraId="0758C99B" w14:textId="77777777" w:rsidR="00C513F2" w:rsidRPr="00EF75B1" w:rsidRDefault="00C513F2" w:rsidP="00E95D7B">
            <w:pPr>
              <w:jc w:val="center"/>
              <w:rPr>
                <w:rFonts w:ascii="Times New Roman" w:hAnsi="Times New Roman" w:cs="Times New Roman"/>
                <w:sz w:val="20"/>
                <w:szCs w:val="20"/>
              </w:rPr>
            </w:pPr>
          </w:p>
        </w:tc>
        <w:tc>
          <w:tcPr>
            <w:tcW w:w="449" w:type="pct"/>
            <w:vAlign w:val="bottom"/>
          </w:tcPr>
          <w:p w14:paraId="743AF3AE" w14:textId="77777777" w:rsidR="00C513F2" w:rsidRPr="00EF75B1" w:rsidRDefault="00C513F2" w:rsidP="00E95D7B">
            <w:pPr>
              <w:jc w:val="center"/>
              <w:rPr>
                <w:rFonts w:ascii="Times New Roman" w:hAnsi="Times New Roman" w:cs="Times New Roman"/>
                <w:sz w:val="20"/>
                <w:szCs w:val="20"/>
              </w:rPr>
            </w:pPr>
          </w:p>
        </w:tc>
        <w:tc>
          <w:tcPr>
            <w:tcW w:w="466" w:type="pct"/>
            <w:vAlign w:val="bottom"/>
          </w:tcPr>
          <w:p w14:paraId="14A35924" w14:textId="77777777" w:rsidR="00C513F2" w:rsidRPr="00EF75B1" w:rsidRDefault="00C513F2" w:rsidP="00E95D7B">
            <w:pPr>
              <w:jc w:val="center"/>
              <w:rPr>
                <w:rFonts w:ascii="Times New Roman" w:hAnsi="Times New Roman" w:cs="Times New Roman"/>
                <w:sz w:val="20"/>
                <w:szCs w:val="20"/>
              </w:rPr>
            </w:pPr>
          </w:p>
        </w:tc>
        <w:tc>
          <w:tcPr>
            <w:tcW w:w="411" w:type="pct"/>
            <w:vAlign w:val="bottom"/>
          </w:tcPr>
          <w:p w14:paraId="599F8887" w14:textId="77777777" w:rsidR="00C513F2" w:rsidRPr="00EF75B1" w:rsidRDefault="00C513F2" w:rsidP="00E95D7B">
            <w:pPr>
              <w:jc w:val="center"/>
              <w:rPr>
                <w:rFonts w:ascii="Times New Roman" w:hAnsi="Times New Roman" w:cs="Times New Roman"/>
                <w:sz w:val="20"/>
                <w:szCs w:val="20"/>
              </w:rPr>
            </w:pPr>
          </w:p>
        </w:tc>
        <w:tc>
          <w:tcPr>
            <w:tcW w:w="443" w:type="pct"/>
            <w:vAlign w:val="bottom"/>
          </w:tcPr>
          <w:p w14:paraId="584583B3" w14:textId="77777777" w:rsidR="00C513F2" w:rsidRPr="00EF75B1" w:rsidRDefault="00C513F2" w:rsidP="00E95D7B">
            <w:pPr>
              <w:jc w:val="center"/>
              <w:rPr>
                <w:rFonts w:ascii="Times New Roman" w:hAnsi="Times New Roman" w:cs="Times New Roman"/>
                <w:sz w:val="20"/>
                <w:szCs w:val="20"/>
              </w:rPr>
            </w:pPr>
          </w:p>
        </w:tc>
        <w:tc>
          <w:tcPr>
            <w:tcW w:w="538" w:type="pct"/>
            <w:vAlign w:val="bottom"/>
          </w:tcPr>
          <w:p w14:paraId="7DDA5000" w14:textId="77777777" w:rsidR="00C513F2" w:rsidRPr="00EF75B1" w:rsidRDefault="00C513F2" w:rsidP="00E95D7B">
            <w:pPr>
              <w:jc w:val="center"/>
              <w:rPr>
                <w:rFonts w:ascii="Times New Roman" w:hAnsi="Times New Roman" w:cs="Times New Roman"/>
                <w:sz w:val="20"/>
                <w:szCs w:val="20"/>
              </w:rPr>
            </w:pPr>
          </w:p>
        </w:tc>
        <w:tc>
          <w:tcPr>
            <w:tcW w:w="474" w:type="pct"/>
            <w:vAlign w:val="bottom"/>
          </w:tcPr>
          <w:p w14:paraId="3B3C185F" w14:textId="77777777" w:rsidR="00C513F2" w:rsidRPr="00EF75B1" w:rsidRDefault="00C513F2" w:rsidP="00E95D7B">
            <w:pPr>
              <w:jc w:val="center"/>
              <w:rPr>
                <w:rFonts w:ascii="Times New Roman" w:hAnsi="Times New Roman" w:cs="Times New Roman"/>
                <w:sz w:val="20"/>
                <w:szCs w:val="20"/>
              </w:rPr>
            </w:pPr>
          </w:p>
        </w:tc>
        <w:tc>
          <w:tcPr>
            <w:tcW w:w="479" w:type="pct"/>
            <w:vAlign w:val="bottom"/>
          </w:tcPr>
          <w:p w14:paraId="0B7FBE78" w14:textId="77777777" w:rsidR="00C513F2" w:rsidRPr="00EF75B1" w:rsidRDefault="00C513F2" w:rsidP="00E95D7B">
            <w:pPr>
              <w:jc w:val="center"/>
              <w:rPr>
                <w:rFonts w:ascii="Times New Roman" w:hAnsi="Times New Roman" w:cs="Times New Roman"/>
                <w:sz w:val="20"/>
                <w:szCs w:val="20"/>
              </w:rPr>
            </w:pPr>
          </w:p>
        </w:tc>
      </w:tr>
      <w:tr w:rsidR="00E4076D" w:rsidRPr="00EF75B1" w14:paraId="6C347822" w14:textId="77777777" w:rsidTr="000F0D6C">
        <w:trPr>
          <w:jc w:val="center"/>
        </w:trPr>
        <w:tc>
          <w:tcPr>
            <w:tcW w:w="893" w:type="pct"/>
          </w:tcPr>
          <w:p w14:paraId="1D5C52B8"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CPM</w:t>
            </w:r>
            <w:r w:rsidRPr="00EF75B1">
              <w:rPr>
                <w:rFonts w:ascii="Times New Roman" w:hAnsi="Times New Roman" w:cs="Times New Roman"/>
                <w:color w:val="000000"/>
                <w:sz w:val="20"/>
                <w:szCs w:val="20"/>
                <w:vertAlign w:val="superscript"/>
              </w:rPr>
              <w:t xml:space="preserve"> </w:t>
            </w:r>
          </w:p>
        </w:tc>
        <w:tc>
          <w:tcPr>
            <w:tcW w:w="399" w:type="pct"/>
            <w:vAlign w:val="bottom"/>
          </w:tcPr>
          <w:p w14:paraId="79DE285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1,967 (81)</w:t>
            </w:r>
          </w:p>
        </w:tc>
        <w:tc>
          <w:tcPr>
            <w:tcW w:w="448" w:type="pct"/>
            <w:vAlign w:val="bottom"/>
          </w:tcPr>
          <w:p w14:paraId="5ABFA1F2"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281 (78)</w:t>
            </w:r>
          </w:p>
        </w:tc>
        <w:tc>
          <w:tcPr>
            <w:tcW w:w="449" w:type="pct"/>
            <w:vAlign w:val="bottom"/>
          </w:tcPr>
          <w:p w14:paraId="04B4AE3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333 (76)</w:t>
            </w:r>
          </w:p>
        </w:tc>
        <w:tc>
          <w:tcPr>
            <w:tcW w:w="466" w:type="pct"/>
            <w:vAlign w:val="bottom"/>
          </w:tcPr>
          <w:p w14:paraId="228D0E2A"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8,609 (87)</w:t>
            </w:r>
          </w:p>
        </w:tc>
        <w:tc>
          <w:tcPr>
            <w:tcW w:w="411" w:type="pct"/>
            <w:vAlign w:val="bottom"/>
          </w:tcPr>
          <w:p w14:paraId="186516FC"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852 (79)</w:t>
            </w:r>
          </w:p>
        </w:tc>
        <w:tc>
          <w:tcPr>
            <w:tcW w:w="443" w:type="pct"/>
            <w:vAlign w:val="bottom"/>
          </w:tcPr>
          <w:p w14:paraId="792F7E16"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1,601 (82)</w:t>
            </w:r>
          </w:p>
        </w:tc>
        <w:tc>
          <w:tcPr>
            <w:tcW w:w="538" w:type="pct"/>
            <w:vAlign w:val="bottom"/>
          </w:tcPr>
          <w:p w14:paraId="2E050934"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23,669 (84)</w:t>
            </w:r>
          </w:p>
        </w:tc>
        <w:tc>
          <w:tcPr>
            <w:tcW w:w="474" w:type="pct"/>
            <w:vAlign w:val="bottom"/>
          </w:tcPr>
          <w:p w14:paraId="123EE96F"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1,631 (75)</w:t>
            </w:r>
          </w:p>
        </w:tc>
        <w:tc>
          <w:tcPr>
            <w:tcW w:w="479" w:type="pct"/>
            <w:vAlign w:val="bottom"/>
          </w:tcPr>
          <w:p w14:paraId="128DFD20" w14:textId="77777777" w:rsidR="00E4076D" w:rsidRPr="00EF75B1" w:rsidRDefault="00E4076D" w:rsidP="00E95D7B">
            <w:pPr>
              <w:jc w:val="center"/>
              <w:rPr>
                <w:rFonts w:ascii="Times New Roman" w:hAnsi="Times New Roman" w:cs="Times New Roman"/>
                <w:color w:val="000000"/>
                <w:sz w:val="20"/>
                <w:szCs w:val="20"/>
              </w:rPr>
            </w:pPr>
            <w:r w:rsidRPr="00EF75B1">
              <w:rPr>
                <w:rFonts w:ascii="Times New Roman" w:hAnsi="Times New Roman" w:cs="Times New Roman"/>
                <w:sz w:val="20"/>
                <w:szCs w:val="20"/>
              </w:rPr>
              <w:t>3,629 (74)</w:t>
            </w:r>
          </w:p>
        </w:tc>
      </w:tr>
      <w:tr w:rsidR="00E4076D" w:rsidRPr="00EF75B1" w14:paraId="5E02A396" w14:textId="77777777" w:rsidTr="000F0D6C">
        <w:trPr>
          <w:jc w:val="center"/>
        </w:trPr>
        <w:tc>
          <w:tcPr>
            <w:tcW w:w="893" w:type="pct"/>
          </w:tcPr>
          <w:p w14:paraId="33F1A371"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Diuretics </w:t>
            </w:r>
          </w:p>
        </w:tc>
        <w:tc>
          <w:tcPr>
            <w:tcW w:w="399" w:type="pct"/>
            <w:vAlign w:val="bottom"/>
          </w:tcPr>
          <w:p w14:paraId="5817FFE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579 (24)</w:t>
            </w:r>
          </w:p>
        </w:tc>
        <w:tc>
          <w:tcPr>
            <w:tcW w:w="448" w:type="pct"/>
            <w:vAlign w:val="bottom"/>
          </w:tcPr>
          <w:p w14:paraId="2BC09F80"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64 (18)</w:t>
            </w:r>
          </w:p>
        </w:tc>
        <w:tc>
          <w:tcPr>
            <w:tcW w:w="449" w:type="pct"/>
            <w:vAlign w:val="bottom"/>
          </w:tcPr>
          <w:p w14:paraId="17B3CAE4"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55 (13)</w:t>
            </w:r>
          </w:p>
        </w:tc>
        <w:tc>
          <w:tcPr>
            <w:tcW w:w="466" w:type="pct"/>
            <w:vAlign w:val="bottom"/>
          </w:tcPr>
          <w:p w14:paraId="677B5B0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2,901 (29)</w:t>
            </w:r>
          </w:p>
        </w:tc>
        <w:tc>
          <w:tcPr>
            <w:tcW w:w="411" w:type="pct"/>
            <w:vAlign w:val="bottom"/>
          </w:tcPr>
          <w:p w14:paraId="0260F3D8"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273 (25)</w:t>
            </w:r>
          </w:p>
        </w:tc>
        <w:tc>
          <w:tcPr>
            <w:tcW w:w="443" w:type="pct"/>
            <w:vAlign w:val="bottom"/>
          </w:tcPr>
          <w:p w14:paraId="5C774B1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317 (16)</w:t>
            </w:r>
          </w:p>
        </w:tc>
        <w:tc>
          <w:tcPr>
            <w:tcW w:w="538" w:type="pct"/>
            <w:vAlign w:val="bottom"/>
          </w:tcPr>
          <w:p w14:paraId="6788458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9,419 (33)</w:t>
            </w:r>
          </w:p>
        </w:tc>
        <w:tc>
          <w:tcPr>
            <w:tcW w:w="474" w:type="pct"/>
            <w:vAlign w:val="bottom"/>
          </w:tcPr>
          <w:p w14:paraId="71DF9E1C"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582 (27)</w:t>
            </w:r>
          </w:p>
        </w:tc>
        <w:tc>
          <w:tcPr>
            <w:tcW w:w="479" w:type="pct"/>
            <w:vAlign w:val="bottom"/>
          </w:tcPr>
          <w:p w14:paraId="2AC18B1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965 (20)</w:t>
            </w:r>
          </w:p>
        </w:tc>
      </w:tr>
      <w:tr w:rsidR="00E4076D" w:rsidRPr="00EF75B1" w14:paraId="752B601B" w14:textId="77777777" w:rsidTr="000F0D6C">
        <w:trPr>
          <w:jc w:val="center"/>
        </w:trPr>
        <w:tc>
          <w:tcPr>
            <w:tcW w:w="893" w:type="pct"/>
          </w:tcPr>
          <w:p w14:paraId="264A9958"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Beta-blockers</w:t>
            </w:r>
            <w:r w:rsidRPr="00EF75B1">
              <w:rPr>
                <w:rFonts w:ascii="Times New Roman" w:hAnsi="Times New Roman" w:cs="Times New Roman"/>
                <w:color w:val="000000"/>
                <w:sz w:val="20"/>
                <w:szCs w:val="20"/>
                <w:vertAlign w:val="superscript"/>
              </w:rPr>
              <w:t xml:space="preserve"> </w:t>
            </w:r>
          </w:p>
        </w:tc>
        <w:tc>
          <w:tcPr>
            <w:tcW w:w="399" w:type="pct"/>
            <w:vAlign w:val="bottom"/>
          </w:tcPr>
          <w:p w14:paraId="16E9955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482 (20)</w:t>
            </w:r>
          </w:p>
        </w:tc>
        <w:tc>
          <w:tcPr>
            <w:tcW w:w="448" w:type="pct"/>
            <w:vAlign w:val="bottom"/>
          </w:tcPr>
          <w:p w14:paraId="1A140D2B"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46 (13)</w:t>
            </w:r>
          </w:p>
        </w:tc>
        <w:tc>
          <w:tcPr>
            <w:tcW w:w="449" w:type="pct"/>
            <w:vAlign w:val="bottom"/>
          </w:tcPr>
          <w:p w14:paraId="0E49F22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55 (13)</w:t>
            </w:r>
          </w:p>
        </w:tc>
        <w:tc>
          <w:tcPr>
            <w:tcW w:w="466" w:type="pct"/>
            <w:vAlign w:val="bottom"/>
          </w:tcPr>
          <w:p w14:paraId="45DC9418"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2,373 (24)</w:t>
            </w:r>
          </w:p>
        </w:tc>
        <w:tc>
          <w:tcPr>
            <w:tcW w:w="411" w:type="pct"/>
            <w:vAlign w:val="bottom"/>
          </w:tcPr>
          <w:p w14:paraId="3A2A3E3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164 (15)</w:t>
            </w:r>
          </w:p>
        </w:tc>
        <w:tc>
          <w:tcPr>
            <w:tcW w:w="443" w:type="pct"/>
            <w:vAlign w:val="bottom"/>
          </w:tcPr>
          <w:p w14:paraId="01A1106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326 (17)</w:t>
            </w:r>
          </w:p>
        </w:tc>
        <w:tc>
          <w:tcPr>
            <w:tcW w:w="538" w:type="pct"/>
            <w:vAlign w:val="bottom"/>
          </w:tcPr>
          <w:p w14:paraId="1B002700"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6,759 (24)</w:t>
            </w:r>
          </w:p>
        </w:tc>
        <w:tc>
          <w:tcPr>
            <w:tcW w:w="474" w:type="pct"/>
            <w:vAlign w:val="bottom"/>
          </w:tcPr>
          <w:p w14:paraId="6FE4F91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332 (15)</w:t>
            </w:r>
          </w:p>
        </w:tc>
        <w:tc>
          <w:tcPr>
            <w:tcW w:w="479" w:type="pct"/>
            <w:vAlign w:val="bottom"/>
          </w:tcPr>
          <w:p w14:paraId="3E343D9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839 (17)</w:t>
            </w:r>
          </w:p>
        </w:tc>
      </w:tr>
      <w:tr w:rsidR="00E4076D" w:rsidRPr="00EF75B1" w14:paraId="7ACA8DE6" w14:textId="77777777" w:rsidTr="000F0D6C">
        <w:trPr>
          <w:jc w:val="center"/>
        </w:trPr>
        <w:tc>
          <w:tcPr>
            <w:tcW w:w="893" w:type="pct"/>
          </w:tcPr>
          <w:p w14:paraId="1C12E9FE"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Calcium blockers</w:t>
            </w:r>
            <w:r w:rsidRPr="00EF75B1">
              <w:rPr>
                <w:rFonts w:ascii="Times New Roman" w:hAnsi="Times New Roman" w:cs="Times New Roman"/>
                <w:color w:val="000000"/>
                <w:sz w:val="20"/>
                <w:szCs w:val="20"/>
                <w:vertAlign w:val="superscript"/>
              </w:rPr>
              <w:t xml:space="preserve"> </w:t>
            </w:r>
          </w:p>
        </w:tc>
        <w:tc>
          <w:tcPr>
            <w:tcW w:w="399" w:type="pct"/>
            <w:vAlign w:val="bottom"/>
          </w:tcPr>
          <w:p w14:paraId="1CA76442"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592 (24)</w:t>
            </w:r>
          </w:p>
        </w:tc>
        <w:tc>
          <w:tcPr>
            <w:tcW w:w="448" w:type="pct"/>
            <w:vAlign w:val="bottom"/>
          </w:tcPr>
          <w:p w14:paraId="5CBDE72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111 (31)</w:t>
            </w:r>
          </w:p>
        </w:tc>
        <w:tc>
          <w:tcPr>
            <w:tcW w:w="449" w:type="pct"/>
            <w:vAlign w:val="bottom"/>
          </w:tcPr>
          <w:p w14:paraId="7C5ABA2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92 (21)</w:t>
            </w:r>
          </w:p>
        </w:tc>
        <w:tc>
          <w:tcPr>
            <w:tcW w:w="466" w:type="pct"/>
            <w:vAlign w:val="bottom"/>
          </w:tcPr>
          <w:p w14:paraId="3FA57B2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3,197 (32)</w:t>
            </w:r>
          </w:p>
        </w:tc>
        <w:tc>
          <w:tcPr>
            <w:tcW w:w="411" w:type="pct"/>
            <w:vAlign w:val="bottom"/>
          </w:tcPr>
          <w:p w14:paraId="4A73994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412 (38)</w:t>
            </w:r>
          </w:p>
        </w:tc>
        <w:tc>
          <w:tcPr>
            <w:tcW w:w="443" w:type="pct"/>
            <w:vAlign w:val="bottom"/>
          </w:tcPr>
          <w:p w14:paraId="4FCD405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497 (26)</w:t>
            </w:r>
          </w:p>
        </w:tc>
        <w:tc>
          <w:tcPr>
            <w:tcW w:w="538" w:type="pct"/>
            <w:vAlign w:val="bottom"/>
          </w:tcPr>
          <w:p w14:paraId="102B39BB"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8,883 (31)</w:t>
            </w:r>
          </w:p>
        </w:tc>
        <w:tc>
          <w:tcPr>
            <w:tcW w:w="474" w:type="pct"/>
            <w:vAlign w:val="bottom"/>
          </w:tcPr>
          <w:p w14:paraId="65527DC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912 (42)</w:t>
            </w:r>
          </w:p>
        </w:tc>
        <w:tc>
          <w:tcPr>
            <w:tcW w:w="479" w:type="pct"/>
            <w:vAlign w:val="bottom"/>
          </w:tcPr>
          <w:p w14:paraId="28AFC94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1,272 (26)</w:t>
            </w:r>
          </w:p>
        </w:tc>
      </w:tr>
      <w:tr w:rsidR="00E4076D" w:rsidRPr="00EF75B1" w14:paraId="12DE31F1" w14:textId="77777777" w:rsidTr="000F0D6C">
        <w:trPr>
          <w:jc w:val="center"/>
        </w:trPr>
        <w:tc>
          <w:tcPr>
            <w:tcW w:w="893" w:type="pct"/>
          </w:tcPr>
          <w:p w14:paraId="47B2A538"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Renin-angiotensin</w:t>
            </w:r>
            <w:r w:rsidRPr="00EF75B1">
              <w:rPr>
                <w:rFonts w:ascii="Times New Roman" w:hAnsi="Times New Roman" w:cs="Times New Roman"/>
                <w:color w:val="000000"/>
                <w:sz w:val="20"/>
                <w:szCs w:val="20"/>
                <w:vertAlign w:val="superscript"/>
              </w:rPr>
              <w:t xml:space="preserve"> </w:t>
            </w:r>
          </w:p>
        </w:tc>
        <w:tc>
          <w:tcPr>
            <w:tcW w:w="399" w:type="pct"/>
            <w:vAlign w:val="bottom"/>
          </w:tcPr>
          <w:p w14:paraId="2B792824"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1,152 (48)</w:t>
            </w:r>
          </w:p>
        </w:tc>
        <w:tc>
          <w:tcPr>
            <w:tcW w:w="448" w:type="pct"/>
            <w:vAlign w:val="bottom"/>
          </w:tcPr>
          <w:p w14:paraId="6205BBE7"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169 (47)</w:t>
            </w:r>
          </w:p>
        </w:tc>
        <w:tc>
          <w:tcPr>
            <w:tcW w:w="449" w:type="pct"/>
            <w:vAlign w:val="bottom"/>
          </w:tcPr>
          <w:p w14:paraId="11066A0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192 (44)</w:t>
            </w:r>
          </w:p>
        </w:tc>
        <w:tc>
          <w:tcPr>
            <w:tcW w:w="466" w:type="pct"/>
            <w:vAlign w:val="bottom"/>
          </w:tcPr>
          <w:p w14:paraId="3E1F6C7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5,803 (59)</w:t>
            </w:r>
          </w:p>
        </w:tc>
        <w:tc>
          <w:tcPr>
            <w:tcW w:w="411" w:type="pct"/>
            <w:vAlign w:val="bottom"/>
          </w:tcPr>
          <w:p w14:paraId="5690A862"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553 (51)</w:t>
            </w:r>
          </w:p>
        </w:tc>
        <w:tc>
          <w:tcPr>
            <w:tcW w:w="443" w:type="pct"/>
            <w:vAlign w:val="bottom"/>
          </w:tcPr>
          <w:p w14:paraId="06989651"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954 (49)</w:t>
            </w:r>
          </w:p>
        </w:tc>
        <w:tc>
          <w:tcPr>
            <w:tcW w:w="538" w:type="pct"/>
            <w:vAlign w:val="bottom"/>
          </w:tcPr>
          <w:p w14:paraId="26CB4551"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16,863 (60)</w:t>
            </w:r>
          </w:p>
        </w:tc>
        <w:tc>
          <w:tcPr>
            <w:tcW w:w="474" w:type="pct"/>
            <w:vAlign w:val="bottom"/>
          </w:tcPr>
          <w:p w14:paraId="5F2F0E7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1,055 (49)</w:t>
            </w:r>
          </w:p>
        </w:tc>
        <w:tc>
          <w:tcPr>
            <w:tcW w:w="479" w:type="pct"/>
            <w:vAlign w:val="bottom"/>
          </w:tcPr>
          <w:p w14:paraId="2B4BB7F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2,364 (48)</w:t>
            </w:r>
          </w:p>
        </w:tc>
      </w:tr>
      <w:tr w:rsidR="00E4076D" w:rsidRPr="00EF75B1" w14:paraId="21DC2FA6" w14:textId="77777777" w:rsidTr="000F0D6C">
        <w:trPr>
          <w:jc w:val="center"/>
        </w:trPr>
        <w:tc>
          <w:tcPr>
            <w:tcW w:w="893" w:type="pct"/>
          </w:tcPr>
          <w:p w14:paraId="712E9389"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Ace inhibitors</w:t>
            </w:r>
            <w:r w:rsidRPr="00EF75B1">
              <w:rPr>
                <w:rFonts w:ascii="Times New Roman" w:hAnsi="Times New Roman" w:cs="Times New Roman"/>
                <w:color w:val="000000"/>
                <w:sz w:val="20"/>
                <w:szCs w:val="20"/>
                <w:vertAlign w:val="superscript"/>
              </w:rPr>
              <w:t xml:space="preserve"> </w:t>
            </w:r>
          </w:p>
        </w:tc>
        <w:tc>
          <w:tcPr>
            <w:tcW w:w="399" w:type="pct"/>
            <w:vAlign w:val="bottom"/>
          </w:tcPr>
          <w:p w14:paraId="22DED65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286 (12)</w:t>
            </w:r>
          </w:p>
        </w:tc>
        <w:tc>
          <w:tcPr>
            <w:tcW w:w="448" w:type="pct"/>
            <w:vAlign w:val="bottom"/>
          </w:tcPr>
          <w:p w14:paraId="59D0E2D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56 (16)</w:t>
            </w:r>
          </w:p>
        </w:tc>
        <w:tc>
          <w:tcPr>
            <w:tcW w:w="449" w:type="pct"/>
            <w:vAlign w:val="bottom"/>
          </w:tcPr>
          <w:p w14:paraId="3D9AAD17"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67 (15)</w:t>
            </w:r>
          </w:p>
        </w:tc>
        <w:tc>
          <w:tcPr>
            <w:tcW w:w="466" w:type="pct"/>
            <w:vAlign w:val="bottom"/>
          </w:tcPr>
          <w:p w14:paraId="71EF2F88"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1,593 (16)</w:t>
            </w:r>
          </w:p>
        </w:tc>
        <w:tc>
          <w:tcPr>
            <w:tcW w:w="411" w:type="pct"/>
            <w:vAlign w:val="bottom"/>
          </w:tcPr>
          <w:p w14:paraId="7FFF6EFC"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167 (15)</w:t>
            </w:r>
          </w:p>
        </w:tc>
        <w:tc>
          <w:tcPr>
            <w:tcW w:w="443" w:type="pct"/>
            <w:vAlign w:val="bottom"/>
          </w:tcPr>
          <w:p w14:paraId="0551C00C"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330 (17)</w:t>
            </w:r>
          </w:p>
        </w:tc>
        <w:tc>
          <w:tcPr>
            <w:tcW w:w="538" w:type="pct"/>
            <w:vAlign w:val="bottom"/>
          </w:tcPr>
          <w:p w14:paraId="2C4141A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4,823 (17)</w:t>
            </w:r>
          </w:p>
        </w:tc>
        <w:tc>
          <w:tcPr>
            <w:tcW w:w="474" w:type="pct"/>
            <w:vAlign w:val="bottom"/>
          </w:tcPr>
          <w:p w14:paraId="5E7FC34F"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366 (17)</w:t>
            </w:r>
          </w:p>
        </w:tc>
        <w:tc>
          <w:tcPr>
            <w:tcW w:w="479" w:type="pct"/>
            <w:vAlign w:val="bottom"/>
          </w:tcPr>
          <w:p w14:paraId="6674974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909 (19)</w:t>
            </w:r>
          </w:p>
        </w:tc>
      </w:tr>
      <w:tr w:rsidR="00E4076D" w:rsidRPr="00EF75B1" w14:paraId="3A4D1666" w14:textId="77777777" w:rsidTr="000F0D6C">
        <w:trPr>
          <w:jc w:val="center"/>
        </w:trPr>
        <w:tc>
          <w:tcPr>
            <w:tcW w:w="893" w:type="pct"/>
          </w:tcPr>
          <w:p w14:paraId="171CB744"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Statins</w:t>
            </w:r>
            <w:r w:rsidRPr="00EF75B1">
              <w:rPr>
                <w:rFonts w:ascii="Times New Roman" w:hAnsi="Times New Roman" w:cs="Times New Roman"/>
                <w:color w:val="000000"/>
                <w:sz w:val="20"/>
                <w:szCs w:val="20"/>
                <w:vertAlign w:val="superscript"/>
              </w:rPr>
              <w:t xml:space="preserve"> </w:t>
            </w:r>
          </w:p>
        </w:tc>
        <w:tc>
          <w:tcPr>
            <w:tcW w:w="399" w:type="pct"/>
            <w:vAlign w:val="bottom"/>
          </w:tcPr>
          <w:p w14:paraId="43AF7BE0"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1,072 (44)</w:t>
            </w:r>
          </w:p>
        </w:tc>
        <w:tc>
          <w:tcPr>
            <w:tcW w:w="448" w:type="pct"/>
            <w:vAlign w:val="bottom"/>
          </w:tcPr>
          <w:p w14:paraId="3E3027DA"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147 (41)</w:t>
            </w:r>
          </w:p>
        </w:tc>
        <w:tc>
          <w:tcPr>
            <w:tcW w:w="449" w:type="pct"/>
            <w:vAlign w:val="bottom"/>
          </w:tcPr>
          <w:p w14:paraId="5875AA1D"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172 (39)</w:t>
            </w:r>
          </w:p>
        </w:tc>
        <w:tc>
          <w:tcPr>
            <w:tcW w:w="466" w:type="pct"/>
            <w:vAlign w:val="bottom"/>
          </w:tcPr>
          <w:p w14:paraId="350C0529"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5,257 (53)</w:t>
            </w:r>
          </w:p>
        </w:tc>
        <w:tc>
          <w:tcPr>
            <w:tcW w:w="411" w:type="pct"/>
            <w:vAlign w:val="bottom"/>
          </w:tcPr>
          <w:p w14:paraId="292EBB94"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485 (45)</w:t>
            </w:r>
          </w:p>
        </w:tc>
        <w:tc>
          <w:tcPr>
            <w:tcW w:w="443" w:type="pct"/>
            <w:vAlign w:val="bottom"/>
          </w:tcPr>
          <w:p w14:paraId="00DEF3C3"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834 (43)</w:t>
            </w:r>
          </w:p>
        </w:tc>
        <w:tc>
          <w:tcPr>
            <w:tcW w:w="538" w:type="pct"/>
            <w:vAlign w:val="bottom"/>
          </w:tcPr>
          <w:p w14:paraId="043A2EE6"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14,778 (52)</w:t>
            </w:r>
          </w:p>
        </w:tc>
        <w:tc>
          <w:tcPr>
            <w:tcW w:w="474" w:type="pct"/>
            <w:vAlign w:val="bottom"/>
          </w:tcPr>
          <w:p w14:paraId="4725E3BB"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898 (41)</w:t>
            </w:r>
          </w:p>
        </w:tc>
        <w:tc>
          <w:tcPr>
            <w:tcW w:w="479" w:type="pct"/>
            <w:vAlign w:val="bottom"/>
          </w:tcPr>
          <w:p w14:paraId="139E486C"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1,979 (41)</w:t>
            </w:r>
          </w:p>
        </w:tc>
      </w:tr>
      <w:tr w:rsidR="00E4076D" w:rsidRPr="00EF75B1" w14:paraId="614E0F26" w14:textId="77777777" w:rsidTr="000F0D6C">
        <w:trPr>
          <w:jc w:val="center"/>
        </w:trPr>
        <w:tc>
          <w:tcPr>
            <w:tcW w:w="893" w:type="pct"/>
          </w:tcPr>
          <w:p w14:paraId="3A61259D"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Lipid-modifiers</w:t>
            </w:r>
            <w:r w:rsidRPr="00EF75B1">
              <w:rPr>
                <w:rFonts w:ascii="Times New Roman" w:hAnsi="Times New Roman" w:cs="Times New Roman"/>
                <w:color w:val="000000"/>
                <w:sz w:val="20"/>
                <w:szCs w:val="20"/>
                <w:vertAlign w:val="superscript"/>
              </w:rPr>
              <w:t xml:space="preserve"> </w:t>
            </w:r>
          </w:p>
        </w:tc>
        <w:tc>
          <w:tcPr>
            <w:tcW w:w="399" w:type="pct"/>
            <w:vAlign w:val="bottom"/>
          </w:tcPr>
          <w:p w14:paraId="3BECDAB7"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1,796 (74)</w:t>
            </w:r>
          </w:p>
        </w:tc>
        <w:tc>
          <w:tcPr>
            <w:tcW w:w="448" w:type="pct"/>
            <w:vAlign w:val="bottom"/>
          </w:tcPr>
          <w:p w14:paraId="088F80CA"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226 (63)</w:t>
            </w:r>
          </w:p>
        </w:tc>
        <w:tc>
          <w:tcPr>
            <w:tcW w:w="449" w:type="pct"/>
            <w:vAlign w:val="bottom"/>
          </w:tcPr>
          <w:p w14:paraId="044C84DA"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312 (71)</w:t>
            </w:r>
          </w:p>
        </w:tc>
        <w:tc>
          <w:tcPr>
            <w:tcW w:w="466" w:type="pct"/>
            <w:vAlign w:val="bottom"/>
          </w:tcPr>
          <w:p w14:paraId="06914CE8"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7,837 (79)</w:t>
            </w:r>
          </w:p>
        </w:tc>
        <w:tc>
          <w:tcPr>
            <w:tcW w:w="411" w:type="pct"/>
            <w:vAlign w:val="bottom"/>
          </w:tcPr>
          <w:p w14:paraId="0F400C1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693 (65)</w:t>
            </w:r>
          </w:p>
        </w:tc>
        <w:tc>
          <w:tcPr>
            <w:tcW w:w="443" w:type="pct"/>
            <w:vAlign w:val="bottom"/>
          </w:tcPr>
          <w:p w14:paraId="271D9857"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1,454 (75)</w:t>
            </w:r>
          </w:p>
        </w:tc>
        <w:tc>
          <w:tcPr>
            <w:tcW w:w="538" w:type="pct"/>
            <w:vAlign w:val="bottom"/>
          </w:tcPr>
          <w:p w14:paraId="356A1959"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20,714 (73)</w:t>
            </w:r>
          </w:p>
        </w:tc>
        <w:tc>
          <w:tcPr>
            <w:tcW w:w="474" w:type="pct"/>
            <w:vAlign w:val="bottom"/>
          </w:tcPr>
          <w:p w14:paraId="425B39B5"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1,289 (59)</w:t>
            </w:r>
          </w:p>
        </w:tc>
        <w:tc>
          <w:tcPr>
            <w:tcW w:w="479" w:type="pct"/>
            <w:vAlign w:val="bottom"/>
          </w:tcPr>
          <w:p w14:paraId="40C1AE71"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3,129 (64)</w:t>
            </w:r>
          </w:p>
        </w:tc>
      </w:tr>
      <w:tr w:rsidR="00E4076D" w:rsidRPr="00EF75B1" w14:paraId="17759DB2" w14:textId="77777777" w:rsidTr="000F0D6C">
        <w:trPr>
          <w:jc w:val="center"/>
        </w:trPr>
        <w:tc>
          <w:tcPr>
            <w:tcW w:w="893" w:type="pct"/>
          </w:tcPr>
          <w:p w14:paraId="0AA80671" w14:textId="77777777" w:rsidR="00E4076D" w:rsidRPr="00EF75B1" w:rsidRDefault="00E4076D" w:rsidP="00E4076D">
            <w:pPr>
              <w:rPr>
                <w:rFonts w:ascii="Times New Roman" w:hAnsi="Times New Roman" w:cs="Times New Roman"/>
                <w:sz w:val="20"/>
                <w:szCs w:val="20"/>
              </w:rPr>
            </w:pPr>
            <w:r w:rsidRPr="00EF75B1">
              <w:rPr>
                <w:rFonts w:ascii="Times New Roman" w:hAnsi="Times New Roman" w:cs="Times New Roman"/>
                <w:sz w:val="20"/>
                <w:szCs w:val="20"/>
              </w:rPr>
              <w:t xml:space="preserve">    Anti-depressants</w:t>
            </w:r>
            <w:r w:rsidRPr="00EF75B1">
              <w:rPr>
                <w:rFonts w:ascii="Times New Roman" w:hAnsi="Times New Roman" w:cs="Times New Roman"/>
                <w:color w:val="000000"/>
                <w:sz w:val="20"/>
                <w:szCs w:val="20"/>
                <w:vertAlign w:val="superscript"/>
              </w:rPr>
              <w:t xml:space="preserve"> </w:t>
            </w:r>
          </w:p>
        </w:tc>
        <w:tc>
          <w:tcPr>
            <w:tcW w:w="399" w:type="pct"/>
            <w:vAlign w:val="bottom"/>
          </w:tcPr>
          <w:p w14:paraId="6B0BC429"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1,807 (75)</w:t>
            </w:r>
          </w:p>
        </w:tc>
        <w:tc>
          <w:tcPr>
            <w:tcW w:w="448" w:type="pct"/>
            <w:vAlign w:val="bottom"/>
          </w:tcPr>
          <w:p w14:paraId="3D71520E"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227 (63)</w:t>
            </w:r>
          </w:p>
        </w:tc>
        <w:tc>
          <w:tcPr>
            <w:tcW w:w="449" w:type="pct"/>
            <w:vAlign w:val="bottom"/>
          </w:tcPr>
          <w:p w14:paraId="3F65B1FC"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313 (71)</w:t>
            </w:r>
          </w:p>
        </w:tc>
        <w:tc>
          <w:tcPr>
            <w:tcW w:w="466" w:type="pct"/>
            <w:vAlign w:val="bottom"/>
          </w:tcPr>
          <w:p w14:paraId="3B69F4A7"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7,918 (80)</w:t>
            </w:r>
          </w:p>
        </w:tc>
        <w:tc>
          <w:tcPr>
            <w:tcW w:w="411" w:type="pct"/>
            <w:vAlign w:val="bottom"/>
          </w:tcPr>
          <w:p w14:paraId="6ADB77EB"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695 (65)</w:t>
            </w:r>
          </w:p>
        </w:tc>
        <w:tc>
          <w:tcPr>
            <w:tcW w:w="443" w:type="pct"/>
            <w:vAlign w:val="bottom"/>
          </w:tcPr>
          <w:p w14:paraId="009456A1"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1,455 (75)</w:t>
            </w:r>
          </w:p>
        </w:tc>
        <w:tc>
          <w:tcPr>
            <w:tcW w:w="538" w:type="pct"/>
            <w:vAlign w:val="bottom"/>
          </w:tcPr>
          <w:p w14:paraId="55CC1376"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20,914 (74)</w:t>
            </w:r>
          </w:p>
        </w:tc>
        <w:tc>
          <w:tcPr>
            <w:tcW w:w="474" w:type="pct"/>
            <w:vAlign w:val="bottom"/>
          </w:tcPr>
          <w:p w14:paraId="11137FD2"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1,295 (60)</w:t>
            </w:r>
          </w:p>
        </w:tc>
        <w:tc>
          <w:tcPr>
            <w:tcW w:w="479" w:type="pct"/>
            <w:vAlign w:val="bottom"/>
          </w:tcPr>
          <w:p w14:paraId="341B5416" w14:textId="77777777" w:rsidR="00E4076D" w:rsidRPr="00EF75B1" w:rsidRDefault="00E4076D" w:rsidP="00E95D7B">
            <w:pPr>
              <w:jc w:val="center"/>
              <w:rPr>
                <w:rFonts w:ascii="Times New Roman" w:hAnsi="Times New Roman" w:cs="Times New Roman"/>
                <w:sz w:val="20"/>
                <w:szCs w:val="20"/>
              </w:rPr>
            </w:pPr>
            <w:r w:rsidRPr="00EF75B1">
              <w:rPr>
                <w:rFonts w:ascii="Times New Roman" w:hAnsi="Times New Roman" w:cs="Times New Roman"/>
                <w:sz w:val="20"/>
                <w:szCs w:val="20"/>
              </w:rPr>
              <w:t>3,154 (65)</w:t>
            </w:r>
          </w:p>
        </w:tc>
      </w:tr>
    </w:tbl>
    <w:p w14:paraId="162F7701" w14:textId="77777777" w:rsidR="00B514A9" w:rsidRDefault="00B514A9" w:rsidP="00B514A9">
      <w:pPr>
        <w:rPr>
          <w:rFonts w:ascii="Times New Roman" w:hAnsi="Times New Roman" w:cs="Times New Roman"/>
          <w:color w:val="000000"/>
          <w:szCs w:val="24"/>
          <w:vertAlign w:val="superscript"/>
        </w:rPr>
      </w:pPr>
    </w:p>
    <w:p w14:paraId="35F523D3" w14:textId="77777777" w:rsidR="00124664" w:rsidRPr="00EF75B1" w:rsidRDefault="004E6EDF" w:rsidP="00667665">
      <w:pPr>
        <w:spacing w:after="0" w:line="480" w:lineRule="auto"/>
        <w:rPr>
          <w:rFonts w:ascii="Times New Roman" w:hAnsi="Times New Roman" w:cs="Times New Roman"/>
          <w:color w:val="000000"/>
          <w:sz w:val="20"/>
          <w:szCs w:val="20"/>
        </w:rPr>
      </w:pPr>
      <w:r w:rsidRPr="00EF75B1">
        <w:rPr>
          <w:rFonts w:ascii="Times New Roman" w:hAnsi="Times New Roman" w:cs="Times New Roman"/>
          <w:sz w:val="20"/>
          <w:szCs w:val="20"/>
          <w:vertAlign w:val="superscript"/>
        </w:rPr>
        <w:t>†</w:t>
      </w:r>
      <w:r w:rsidR="00124664" w:rsidRPr="00EF75B1">
        <w:rPr>
          <w:rFonts w:ascii="Times New Roman" w:hAnsi="Times New Roman" w:cs="Times New Roman"/>
          <w:color w:val="000000"/>
          <w:sz w:val="20"/>
          <w:szCs w:val="20"/>
        </w:rPr>
        <w:t xml:space="preserve">: n (%); </w:t>
      </w:r>
    </w:p>
    <w:p w14:paraId="186C33EA" w14:textId="77777777" w:rsidR="00124664" w:rsidRDefault="004E6EDF" w:rsidP="00667665">
      <w:pPr>
        <w:spacing w:after="0" w:line="480" w:lineRule="auto"/>
        <w:rPr>
          <w:rFonts w:ascii="Times New Roman" w:hAnsi="Times New Roman" w:cs="Times New Roman"/>
          <w:color w:val="000000"/>
          <w:sz w:val="20"/>
          <w:szCs w:val="20"/>
        </w:rPr>
      </w:pPr>
      <w:r w:rsidRPr="00EF75B1">
        <w:rPr>
          <w:rFonts w:ascii="Helvetica" w:hAnsi="Helvetica"/>
          <w:color w:val="000000"/>
          <w:sz w:val="20"/>
          <w:szCs w:val="20"/>
          <w:shd w:val="clear" w:color="auto" w:fill="FFFFFF"/>
          <w:vertAlign w:val="superscript"/>
        </w:rPr>
        <w:t>‡</w:t>
      </w:r>
      <w:r w:rsidR="00124664" w:rsidRPr="00EF75B1">
        <w:rPr>
          <w:rFonts w:ascii="Times New Roman" w:hAnsi="Times New Roman" w:cs="Times New Roman"/>
          <w:color w:val="000000"/>
          <w:sz w:val="20"/>
          <w:szCs w:val="20"/>
        </w:rPr>
        <w:t xml:space="preserve">: mean (SD); </w:t>
      </w:r>
    </w:p>
    <w:p w14:paraId="59785826" w14:textId="7107348C" w:rsidR="002C357D" w:rsidRPr="00EF75B1" w:rsidRDefault="002C357D" w:rsidP="00667665">
      <w:pPr>
        <w:spacing w:after="0" w:line="480" w:lineRule="auto"/>
        <w:rPr>
          <w:rFonts w:ascii="Times New Roman" w:hAnsi="Times New Roman" w:cs="Times New Roman"/>
          <w:color w:val="000000"/>
          <w:sz w:val="20"/>
          <w:szCs w:val="20"/>
        </w:rPr>
      </w:pPr>
      <w:r w:rsidRPr="002C357D">
        <w:rPr>
          <w:rFonts w:ascii="Times New Roman" w:hAnsi="Times New Roman" w:cs="Times New Roman"/>
          <w:color w:val="000000"/>
          <w:sz w:val="20"/>
          <w:szCs w:val="20"/>
          <w:vertAlign w:val="superscript"/>
        </w:rPr>
        <w:t>a</w:t>
      </w:r>
      <w:r>
        <w:rPr>
          <w:rFonts w:ascii="Times New Roman" w:hAnsi="Times New Roman" w:cs="Times New Roman"/>
          <w:color w:val="000000"/>
          <w:sz w:val="20"/>
          <w:szCs w:val="20"/>
        </w:rPr>
        <w:t>: value obtained at diagnosis</w:t>
      </w:r>
    </w:p>
    <w:p w14:paraId="0A105ED2" w14:textId="77777777" w:rsidR="00124664" w:rsidRPr="00EF75B1" w:rsidRDefault="006B4825" w:rsidP="00667665">
      <w:pPr>
        <w:adjustRightInd w:val="0"/>
        <w:spacing w:after="0" w:line="480" w:lineRule="auto"/>
        <w:rPr>
          <w:rFonts w:ascii="Times New Roman" w:hAnsi="Times New Roman" w:cs="Times New Roman"/>
          <w:color w:val="000000"/>
          <w:sz w:val="20"/>
          <w:szCs w:val="20"/>
        </w:rPr>
      </w:pPr>
      <w:r w:rsidRPr="00EF75B1">
        <w:rPr>
          <w:rFonts w:ascii="Times New Roman" w:hAnsi="Times New Roman" w:cs="Times New Roman"/>
          <w:sz w:val="20"/>
          <w:szCs w:val="20"/>
        </w:rPr>
        <w:t xml:space="preserve">Data are presented </w:t>
      </w:r>
      <w:r w:rsidR="00124664" w:rsidRPr="00EF75B1">
        <w:rPr>
          <w:rFonts w:ascii="Times New Roman" w:hAnsi="Times New Roman" w:cs="Times New Roman"/>
          <w:sz w:val="20"/>
          <w:szCs w:val="20"/>
        </w:rPr>
        <w:t>for patients</w:t>
      </w:r>
      <w:r w:rsidRPr="00EF75B1">
        <w:rPr>
          <w:rFonts w:ascii="Times New Roman" w:hAnsi="Times New Roman" w:cs="Times New Roman"/>
          <w:sz w:val="20"/>
          <w:szCs w:val="20"/>
        </w:rPr>
        <w:t xml:space="preserve"> without history of disease at diagnosis.</w:t>
      </w:r>
    </w:p>
    <w:p w14:paraId="3112445B" w14:textId="77777777" w:rsidR="00B514A9" w:rsidRPr="00EF75B1" w:rsidRDefault="00B514A9" w:rsidP="00667665">
      <w:pPr>
        <w:adjustRightInd w:val="0"/>
        <w:spacing w:after="0" w:line="480" w:lineRule="auto"/>
        <w:rPr>
          <w:rFonts w:ascii="Times New Roman" w:hAnsi="Times New Roman" w:cs="Times New Roman"/>
          <w:color w:val="000000"/>
          <w:sz w:val="20"/>
          <w:szCs w:val="20"/>
        </w:rPr>
      </w:pPr>
      <w:r w:rsidRPr="00EF75B1">
        <w:rPr>
          <w:rFonts w:ascii="Times New Roman" w:hAnsi="Times New Roman" w:cs="Times New Roman"/>
          <w:b/>
          <w:color w:val="000000"/>
          <w:sz w:val="20"/>
          <w:szCs w:val="20"/>
        </w:rPr>
        <w:t>OAD</w:t>
      </w:r>
      <w:r w:rsidRPr="00EF75B1">
        <w:rPr>
          <w:rFonts w:ascii="Times New Roman" w:hAnsi="Times New Roman" w:cs="Times New Roman"/>
          <w:color w:val="000000"/>
          <w:sz w:val="20"/>
          <w:szCs w:val="20"/>
        </w:rPr>
        <w:t xml:space="preserve">: use of oral antidiabetic drug; </w:t>
      </w:r>
      <w:r w:rsidRPr="00EF75B1">
        <w:rPr>
          <w:rFonts w:ascii="Times New Roman" w:hAnsi="Times New Roman" w:cs="Times New Roman"/>
          <w:b/>
          <w:color w:val="000000"/>
          <w:sz w:val="20"/>
          <w:szCs w:val="20"/>
        </w:rPr>
        <w:t>CPM</w:t>
      </w:r>
      <w:r w:rsidRPr="00EF75B1">
        <w:rPr>
          <w:rFonts w:ascii="Times New Roman" w:hAnsi="Times New Roman" w:cs="Times New Roman"/>
          <w:color w:val="000000"/>
          <w:sz w:val="20"/>
          <w:szCs w:val="20"/>
        </w:rPr>
        <w:t xml:space="preserve"> use of cardio-protective medications; </w:t>
      </w:r>
      <w:r w:rsidRPr="00EF75B1">
        <w:rPr>
          <w:rFonts w:ascii="Times New Roman" w:hAnsi="Times New Roman" w:cs="Times New Roman"/>
          <w:b/>
          <w:color w:val="000000"/>
          <w:sz w:val="20"/>
          <w:szCs w:val="20"/>
        </w:rPr>
        <w:t>SPB</w:t>
      </w:r>
      <w:r w:rsidRPr="00EF75B1">
        <w:rPr>
          <w:rFonts w:ascii="Times New Roman" w:hAnsi="Times New Roman" w:cs="Times New Roman"/>
          <w:color w:val="000000"/>
          <w:sz w:val="20"/>
          <w:szCs w:val="20"/>
        </w:rPr>
        <w:t>: Systolic blood pressure;</w:t>
      </w:r>
    </w:p>
    <w:p w14:paraId="1D946957" w14:textId="7C9858EC" w:rsidR="00B514A9" w:rsidRPr="00CC253C" w:rsidRDefault="00B514A9" w:rsidP="005B754E">
      <w:pPr>
        <w:adjustRightInd w:val="0"/>
        <w:spacing w:after="0" w:line="480" w:lineRule="auto"/>
        <w:rPr>
          <w:rFonts w:ascii="Times New Roman" w:hAnsi="Times New Roman" w:cs="Times New Roman"/>
        </w:rPr>
      </w:pPr>
      <w:r w:rsidRPr="00EF75B1">
        <w:rPr>
          <w:rFonts w:ascii="Times New Roman" w:hAnsi="Times New Roman" w:cs="Times New Roman"/>
          <w:b/>
          <w:color w:val="000000"/>
          <w:sz w:val="20"/>
          <w:szCs w:val="20"/>
        </w:rPr>
        <w:t>LDL</w:t>
      </w:r>
      <w:r w:rsidRPr="00EF75B1">
        <w:rPr>
          <w:rFonts w:ascii="Times New Roman" w:hAnsi="Times New Roman" w:cs="Times New Roman"/>
          <w:color w:val="000000"/>
          <w:sz w:val="20"/>
          <w:szCs w:val="20"/>
        </w:rPr>
        <w:t xml:space="preserve">: Low density lipoprotein cholesterol; </w:t>
      </w:r>
      <w:r w:rsidRPr="00EF75B1">
        <w:rPr>
          <w:rFonts w:ascii="Times New Roman" w:hAnsi="Times New Roman" w:cs="Times New Roman"/>
          <w:b/>
          <w:color w:val="000000"/>
          <w:sz w:val="20"/>
          <w:szCs w:val="20"/>
        </w:rPr>
        <w:t>HDL</w:t>
      </w:r>
      <w:r w:rsidRPr="00EF75B1">
        <w:rPr>
          <w:rFonts w:ascii="Times New Roman" w:hAnsi="Times New Roman" w:cs="Times New Roman"/>
          <w:color w:val="000000"/>
          <w:sz w:val="20"/>
          <w:szCs w:val="20"/>
        </w:rPr>
        <w:t xml:space="preserve">: High density lipoprotein cholesterol; </w:t>
      </w:r>
      <w:r w:rsidRPr="00EF75B1">
        <w:rPr>
          <w:rFonts w:ascii="Times New Roman" w:hAnsi="Times New Roman" w:cs="Times New Roman"/>
          <w:b/>
          <w:color w:val="000000"/>
          <w:sz w:val="20"/>
          <w:szCs w:val="20"/>
        </w:rPr>
        <w:t>LBW</w:t>
      </w:r>
      <w:r w:rsidRPr="00EF75B1">
        <w:rPr>
          <w:rFonts w:ascii="Times New Roman" w:hAnsi="Times New Roman" w:cs="Times New Roman"/>
          <w:color w:val="000000"/>
          <w:sz w:val="20"/>
          <w:szCs w:val="20"/>
        </w:rPr>
        <w:t xml:space="preserve">: lost at least 2kg body weight before diagnosis; </w:t>
      </w:r>
      <w:r w:rsidRPr="00EF75B1">
        <w:rPr>
          <w:rFonts w:ascii="Times New Roman" w:hAnsi="Times New Roman" w:cs="Times New Roman"/>
          <w:b/>
          <w:color w:val="000000"/>
          <w:sz w:val="20"/>
          <w:szCs w:val="20"/>
        </w:rPr>
        <w:t>TZD</w:t>
      </w:r>
      <w:r w:rsidRPr="00EF75B1">
        <w:rPr>
          <w:rFonts w:ascii="Times New Roman" w:hAnsi="Times New Roman" w:cs="Times New Roman"/>
          <w:color w:val="000000"/>
          <w:sz w:val="20"/>
          <w:szCs w:val="20"/>
        </w:rPr>
        <w:t xml:space="preserve">: Thiazolidinedione; </w:t>
      </w:r>
      <w:r w:rsidRPr="00EF75B1">
        <w:rPr>
          <w:rFonts w:ascii="Times New Roman" w:hAnsi="Times New Roman" w:cs="Times New Roman"/>
          <w:b/>
          <w:sz w:val="20"/>
          <w:szCs w:val="20"/>
        </w:rPr>
        <w:t>DPP4-i</w:t>
      </w:r>
      <w:r w:rsidRPr="00EF75B1">
        <w:rPr>
          <w:rFonts w:ascii="Times New Roman" w:hAnsi="Times New Roman" w:cs="Times New Roman"/>
          <w:sz w:val="20"/>
          <w:szCs w:val="20"/>
        </w:rPr>
        <w:t xml:space="preserve">: Dipeptidyl peptidase 4 inhibitors; </w:t>
      </w:r>
      <w:r w:rsidRPr="00EF75B1">
        <w:rPr>
          <w:rFonts w:ascii="Times New Roman" w:hAnsi="Times New Roman" w:cs="Times New Roman"/>
          <w:b/>
          <w:sz w:val="20"/>
          <w:szCs w:val="20"/>
        </w:rPr>
        <w:t>GLP1-RA</w:t>
      </w:r>
      <w:r w:rsidRPr="00EF75B1">
        <w:rPr>
          <w:rFonts w:ascii="Times New Roman" w:hAnsi="Times New Roman" w:cs="Times New Roman"/>
          <w:sz w:val="20"/>
          <w:szCs w:val="20"/>
        </w:rPr>
        <w:t xml:space="preserve">: Glucagon-like peptide-1 receptor agonists; </w:t>
      </w:r>
      <w:r w:rsidRPr="00EF75B1">
        <w:rPr>
          <w:rFonts w:ascii="Times New Roman" w:hAnsi="Times New Roman" w:cs="Times New Roman"/>
          <w:b/>
          <w:sz w:val="20"/>
          <w:szCs w:val="20"/>
        </w:rPr>
        <w:t>SGLT2-i</w:t>
      </w:r>
      <w:r w:rsidRPr="00EF75B1">
        <w:rPr>
          <w:rFonts w:ascii="Times New Roman" w:hAnsi="Times New Roman" w:cs="Times New Roman"/>
          <w:sz w:val="20"/>
          <w:szCs w:val="20"/>
        </w:rPr>
        <w:t>:</w:t>
      </w:r>
      <w:r w:rsidRPr="00EF75B1">
        <w:rPr>
          <w:rFonts w:ascii="Arial" w:hAnsi="Arial" w:cs="Arial"/>
          <w:color w:val="222222"/>
          <w:sz w:val="20"/>
          <w:szCs w:val="20"/>
          <w:shd w:val="clear" w:color="auto" w:fill="FFFFFF"/>
        </w:rPr>
        <w:t xml:space="preserve"> </w:t>
      </w:r>
      <w:r w:rsidRPr="00EF75B1">
        <w:rPr>
          <w:rFonts w:ascii="Times New Roman" w:hAnsi="Times New Roman" w:cs="Times New Roman"/>
          <w:sz w:val="20"/>
          <w:szCs w:val="20"/>
        </w:rPr>
        <w:t xml:space="preserve">sodium-glucose transport protein 2 inhibitors; </w:t>
      </w:r>
      <w:r w:rsidRPr="00EF75B1">
        <w:rPr>
          <w:rFonts w:ascii="Times New Roman" w:hAnsi="Times New Roman" w:cs="Times New Roman"/>
          <w:b/>
          <w:sz w:val="20"/>
          <w:szCs w:val="20"/>
        </w:rPr>
        <w:t>WE</w:t>
      </w:r>
      <w:r w:rsidRPr="00EF75B1">
        <w:rPr>
          <w:rFonts w:ascii="Times New Roman" w:hAnsi="Times New Roman" w:cs="Times New Roman"/>
          <w:sz w:val="20"/>
          <w:szCs w:val="20"/>
        </w:rPr>
        <w:t xml:space="preserve">: White European; </w:t>
      </w:r>
      <w:r w:rsidRPr="00EF75B1">
        <w:rPr>
          <w:rFonts w:ascii="Times New Roman" w:hAnsi="Times New Roman" w:cs="Times New Roman"/>
          <w:b/>
          <w:sz w:val="20"/>
          <w:szCs w:val="20"/>
        </w:rPr>
        <w:t>AC</w:t>
      </w:r>
      <w:r w:rsidRPr="00EF75B1">
        <w:rPr>
          <w:rFonts w:ascii="Times New Roman" w:hAnsi="Times New Roman" w:cs="Times New Roman"/>
          <w:sz w:val="20"/>
          <w:szCs w:val="20"/>
        </w:rPr>
        <w:t xml:space="preserve">: African-Caribbean; </w:t>
      </w:r>
      <w:r w:rsidRPr="00EF75B1">
        <w:rPr>
          <w:rFonts w:ascii="Times New Roman" w:hAnsi="Times New Roman" w:cs="Times New Roman"/>
          <w:b/>
          <w:sz w:val="20"/>
          <w:szCs w:val="20"/>
        </w:rPr>
        <w:t>SA</w:t>
      </w:r>
      <w:r w:rsidRPr="00EF75B1">
        <w:rPr>
          <w:rFonts w:ascii="Times New Roman" w:hAnsi="Times New Roman" w:cs="Times New Roman"/>
          <w:sz w:val="20"/>
          <w:szCs w:val="20"/>
        </w:rPr>
        <w:t xml:space="preserve">: South Asian.  </w:t>
      </w:r>
      <w:r w:rsidRPr="00CC253C">
        <w:rPr>
          <w:rFonts w:ascii="Times New Roman" w:hAnsi="Times New Roman" w:cs="Times New Roman"/>
        </w:rPr>
        <w:br w:type="page"/>
      </w:r>
    </w:p>
    <w:p w14:paraId="6199E022" w14:textId="6D18DF42" w:rsidR="00B514A9" w:rsidRPr="00EF75B1" w:rsidRDefault="00B514A9" w:rsidP="00667665">
      <w:pPr>
        <w:spacing w:line="480" w:lineRule="auto"/>
        <w:rPr>
          <w:rFonts w:ascii="Times New Roman" w:hAnsi="Times New Roman" w:cs="Times New Roman"/>
          <w:sz w:val="20"/>
          <w:szCs w:val="20"/>
        </w:rPr>
      </w:pPr>
      <w:r w:rsidRPr="00EF75B1">
        <w:rPr>
          <w:rFonts w:ascii="Times New Roman" w:hAnsi="Times New Roman" w:cs="Times New Roman"/>
          <w:sz w:val="20"/>
          <w:szCs w:val="20"/>
        </w:rPr>
        <w:lastRenderedPageBreak/>
        <w:t xml:space="preserve">Table 3: Adjusted average time to first CVD event </w:t>
      </w:r>
      <w:r w:rsidR="00A003BA" w:rsidRPr="00EF75B1">
        <w:rPr>
          <w:rFonts w:ascii="Times New Roman" w:hAnsi="Times New Roman" w:cs="Times New Roman"/>
          <w:sz w:val="20"/>
          <w:szCs w:val="20"/>
        </w:rPr>
        <w:t xml:space="preserve">or </w:t>
      </w:r>
      <w:r w:rsidR="00817474">
        <w:rPr>
          <w:rFonts w:ascii="Times New Roman" w:hAnsi="Times New Roman" w:cs="Times New Roman"/>
          <w:sz w:val="20"/>
          <w:szCs w:val="20"/>
        </w:rPr>
        <w:t>ACM</w:t>
      </w:r>
      <w:r w:rsidR="00A003BA"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(95% CI) </w:t>
      </w:r>
      <w:r w:rsidR="00A003BA" w:rsidRPr="00EF75B1">
        <w:rPr>
          <w:rFonts w:ascii="Times New Roman" w:hAnsi="Times New Roman" w:cs="Times New Roman"/>
          <w:sz w:val="20"/>
          <w:szCs w:val="20"/>
        </w:rPr>
        <w:t xml:space="preserve">in obese patients, </w:t>
      </w:r>
      <w:r w:rsidRPr="00EF75B1">
        <w:rPr>
          <w:rFonts w:ascii="Times New Roman" w:hAnsi="Times New Roman" w:cs="Times New Roman"/>
          <w:sz w:val="20"/>
          <w:szCs w:val="20"/>
        </w:rPr>
        <w:t xml:space="preserve">and </w:t>
      </w:r>
      <w:r w:rsidR="00A003BA" w:rsidRPr="00EF75B1">
        <w:rPr>
          <w:rFonts w:ascii="Times New Roman" w:hAnsi="Times New Roman" w:cs="Times New Roman"/>
          <w:sz w:val="20"/>
          <w:szCs w:val="20"/>
        </w:rPr>
        <w:t>the difference in time to such events in patients with normal body weight or overweight compared to obese counterpart. Separate analyses were conducted f</w:t>
      </w:r>
      <w:r w:rsidRPr="00EF75B1">
        <w:rPr>
          <w:rFonts w:ascii="Times New Roman" w:hAnsi="Times New Roman" w:cs="Times New Roman"/>
          <w:sz w:val="20"/>
          <w:szCs w:val="20"/>
        </w:rPr>
        <w:t>or males and females within each ethnic group. Patients were without history of disease at diagnosis.</w:t>
      </w:r>
    </w:p>
    <w:p w14:paraId="673854A9" w14:textId="77777777" w:rsidR="00B514A9" w:rsidRPr="00CC253C" w:rsidRDefault="00B514A9">
      <w:pPr>
        <w:rPr>
          <w:rFonts w:ascii="Times New Roman" w:hAnsi="Times New Roman" w:cs="Times New Roman"/>
          <w:noProof/>
          <w:lang w:eastAsia="en-AU"/>
        </w:rPr>
      </w:pPr>
    </w:p>
    <w:tbl>
      <w:tblPr>
        <w:tblStyle w:val="TableGrid"/>
        <w:tblW w:w="4709" w:type="pct"/>
        <w:jc w:val="center"/>
        <w:tblBorders>
          <w:insideH w:val="none" w:sz="0" w:space="0" w:color="auto"/>
          <w:insideV w:val="none" w:sz="0" w:space="0" w:color="auto"/>
        </w:tblBorders>
        <w:tblLook w:val="04A0" w:firstRow="1" w:lastRow="0" w:firstColumn="1" w:lastColumn="0" w:noHBand="0" w:noVBand="1"/>
      </w:tblPr>
      <w:tblGrid>
        <w:gridCol w:w="4149"/>
        <w:gridCol w:w="2078"/>
        <w:gridCol w:w="920"/>
        <w:gridCol w:w="2033"/>
        <w:gridCol w:w="985"/>
        <w:gridCol w:w="1844"/>
        <w:gridCol w:w="1127"/>
      </w:tblGrid>
      <w:tr w:rsidR="00147F28" w:rsidRPr="00EF75B1" w14:paraId="48E85BEF" w14:textId="77777777" w:rsidTr="00A817DE">
        <w:trPr>
          <w:jc w:val="center"/>
        </w:trPr>
        <w:tc>
          <w:tcPr>
            <w:tcW w:w="1579" w:type="pct"/>
          </w:tcPr>
          <w:p w14:paraId="7714CF34" w14:textId="77777777" w:rsidR="00147F28" w:rsidRPr="00EF75B1" w:rsidRDefault="00147F28" w:rsidP="00B514A9">
            <w:pPr>
              <w:rPr>
                <w:rFonts w:ascii="Times New Roman" w:hAnsi="Times New Roman" w:cs="Times New Roman"/>
                <w:b/>
                <w:sz w:val="20"/>
                <w:szCs w:val="20"/>
              </w:rPr>
            </w:pPr>
          </w:p>
        </w:tc>
        <w:tc>
          <w:tcPr>
            <w:tcW w:w="1141" w:type="pct"/>
            <w:gridSpan w:val="2"/>
          </w:tcPr>
          <w:p w14:paraId="745DE8BC" w14:textId="77777777" w:rsidR="00147F28" w:rsidRPr="00EF75B1" w:rsidRDefault="00147F28" w:rsidP="00B514A9">
            <w:pPr>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White European (n=</w:t>
            </w:r>
            <w:r w:rsidR="00A817DE" w:rsidRPr="00EF75B1">
              <w:rPr>
                <w:rFonts w:ascii="Times New Roman" w:hAnsi="Times New Roman" w:cs="Times New Roman"/>
                <w:b/>
                <w:color w:val="000000"/>
                <w:sz w:val="20"/>
                <w:szCs w:val="20"/>
              </w:rPr>
              <w:t>40,575</w:t>
            </w:r>
            <w:r w:rsidRPr="00EF75B1">
              <w:rPr>
                <w:rFonts w:ascii="Times New Roman" w:hAnsi="Times New Roman" w:cs="Times New Roman"/>
                <w:b/>
                <w:color w:val="000000"/>
                <w:sz w:val="20"/>
                <w:szCs w:val="20"/>
              </w:rPr>
              <w:t>)</w:t>
            </w:r>
          </w:p>
        </w:tc>
        <w:tc>
          <w:tcPr>
            <w:tcW w:w="1149" w:type="pct"/>
            <w:gridSpan w:val="2"/>
          </w:tcPr>
          <w:p w14:paraId="51B67566" w14:textId="77777777" w:rsidR="00147F28" w:rsidRPr="00EF75B1" w:rsidRDefault="00147F28" w:rsidP="00147F28">
            <w:pP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African-Caribbean (n=</w:t>
            </w:r>
            <w:r w:rsidR="00A817DE" w:rsidRPr="00EF75B1">
              <w:rPr>
                <w:rFonts w:ascii="Times New Roman" w:hAnsi="Times New Roman" w:cs="Times New Roman"/>
                <w:b/>
                <w:bCs/>
                <w:color w:val="000000"/>
                <w:sz w:val="20"/>
                <w:szCs w:val="20"/>
              </w:rPr>
              <w:t>3,605</w:t>
            </w:r>
            <w:r w:rsidRPr="00EF75B1">
              <w:rPr>
                <w:rFonts w:ascii="Times New Roman" w:hAnsi="Times New Roman" w:cs="Times New Roman"/>
                <w:b/>
                <w:color w:val="000000"/>
                <w:sz w:val="20"/>
                <w:szCs w:val="20"/>
              </w:rPr>
              <w:t>)</w:t>
            </w:r>
          </w:p>
        </w:tc>
        <w:tc>
          <w:tcPr>
            <w:tcW w:w="1131" w:type="pct"/>
            <w:gridSpan w:val="2"/>
          </w:tcPr>
          <w:p w14:paraId="5FC2A2B1" w14:textId="77777777" w:rsidR="00147F28" w:rsidRPr="00EF75B1" w:rsidRDefault="00147F28" w:rsidP="00B514A9">
            <w:pPr>
              <w:jc w:val="center"/>
              <w:rPr>
                <w:rFonts w:ascii="Times New Roman" w:hAnsi="Times New Roman" w:cs="Times New Roman"/>
                <w:b/>
                <w:bCs/>
                <w:color w:val="000000"/>
                <w:sz w:val="20"/>
                <w:szCs w:val="20"/>
              </w:rPr>
            </w:pPr>
            <w:r w:rsidRPr="00EF75B1">
              <w:rPr>
                <w:rFonts w:ascii="Times New Roman" w:hAnsi="Times New Roman" w:cs="Times New Roman"/>
                <w:b/>
                <w:bCs/>
                <w:color w:val="000000"/>
                <w:sz w:val="20"/>
                <w:szCs w:val="20"/>
              </w:rPr>
              <w:t>South Asian (</w:t>
            </w:r>
            <w:r w:rsidRPr="00EF75B1">
              <w:rPr>
                <w:rFonts w:ascii="Times New Roman" w:hAnsi="Times New Roman" w:cs="Times New Roman"/>
                <w:b/>
                <w:color w:val="000000"/>
                <w:sz w:val="20"/>
                <w:szCs w:val="20"/>
              </w:rPr>
              <w:t>n=7,</w:t>
            </w:r>
            <w:r w:rsidR="00A817DE" w:rsidRPr="00EF75B1">
              <w:rPr>
                <w:rFonts w:ascii="Times New Roman" w:hAnsi="Times New Roman" w:cs="Times New Roman"/>
                <w:b/>
                <w:color w:val="000000"/>
                <w:sz w:val="20"/>
                <w:szCs w:val="20"/>
              </w:rPr>
              <w:t>27</w:t>
            </w:r>
            <w:r w:rsidRPr="00EF75B1">
              <w:rPr>
                <w:rFonts w:ascii="Times New Roman" w:hAnsi="Times New Roman" w:cs="Times New Roman"/>
                <w:b/>
                <w:color w:val="000000"/>
                <w:sz w:val="20"/>
                <w:szCs w:val="20"/>
              </w:rPr>
              <w:t>5)</w:t>
            </w:r>
          </w:p>
        </w:tc>
      </w:tr>
      <w:tr w:rsidR="00147F28" w:rsidRPr="00EF75B1" w14:paraId="2598F5C7" w14:textId="77777777" w:rsidTr="00A817DE">
        <w:trPr>
          <w:jc w:val="center"/>
        </w:trPr>
        <w:tc>
          <w:tcPr>
            <w:tcW w:w="1579" w:type="pct"/>
          </w:tcPr>
          <w:p w14:paraId="151BAE6D" w14:textId="77777777" w:rsidR="00147F28" w:rsidRPr="00EF75B1" w:rsidRDefault="00147F28" w:rsidP="00B514A9">
            <w:pPr>
              <w:rPr>
                <w:rFonts w:ascii="Times New Roman" w:hAnsi="Times New Roman" w:cs="Times New Roman"/>
                <w:b/>
                <w:sz w:val="20"/>
                <w:szCs w:val="20"/>
              </w:rPr>
            </w:pPr>
            <w:r w:rsidRPr="00EF75B1">
              <w:rPr>
                <w:rFonts w:ascii="Times New Roman" w:hAnsi="Times New Roman" w:cs="Times New Roman"/>
                <w:b/>
                <w:sz w:val="20"/>
                <w:szCs w:val="20"/>
              </w:rPr>
              <w:t>Any CVD</w:t>
            </w:r>
          </w:p>
        </w:tc>
        <w:tc>
          <w:tcPr>
            <w:tcW w:w="791" w:type="pct"/>
          </w:tcPr>
          <w:p w14:paraId="61FF53D4" w14:textId="77777777" w:rsidR="00147F28" w:rsidRPr="00EF75B1" w:rsidRDefault="00147F28" w:rsidP="00B514A9">
            <w:pPr>
              <w:jc w:val="center"/>
              <w:rPr>
                <w:rFonts w:ascii="Times New Roman" w:hAnsi="Times New Roman" w:cs="Times New Roman"/>
                <w:b/>
                <w:bCs/>
                <w:color w:val="000000"/>
                <w:sz w:val="20"/>
                <w:szCs w:val="20"/>
              </w:rPr>
            </w:pPr>
          </w:p>
        </w:tc>
        <w:tc>
          <w:tcPr>
            <w:tcW w:w="350" w:type="pct"/>
          </w:tcPr>
          <w:p w14:paraId="1B3FC9C1" w14:textId="77777777" w:rsidR="00147F28" w:rsidRPr="00EF75B1" w:rsidRDefault="00147F28" w:rsidP="00B514A9">
            <w:pPr>
              <w:jc w:val="center"/>
              <w:rPr>
                <w:rFonts w:ascii="Times New Roman" w:hAnsi="Times New Roman" w:cs="Times New Roman"/>
                <w:b/>
                <w:bCs/>
                <w:color w:val="000000"/>
                <w:sz w:val="20"/>
                <w:szCs w:val="20"/>
              </w:rPr>
            </w:pPr>
          </w:p>
        </w:tc>
        <w:tc>
          <w:tcPr>
            <w:tcW w:w="774" w:type="pct"/>
          </w:tcPr>
          <w:p w14:paraId="792BAD81" w14:textId="77777777" w:rsidR="00147F28" w:rsidRPr="00EF75B1" w:rsidRDefault="00147F28" w:rsidP="00B514A9">
            <w:pPr>
              <w:jc w:val="center"/>
              <w:rPr>
                <w:rFonts w:ascii="Times New Roman" w:hAnsi="Times New Roman" w:cs="Times New Roman"/>
                <w:b/>
                <w:bCs/>
                <w:color w:val="000000"/>
                <w:sz w:val="20"/>
                <w:szCs w:val="20"/>
              </w:rPr>
            </w:pPr>
          </w:p>
        </w:tc>
        <w:tc>
          <w:tcPr>
            <w:tcW w:w="375" w:type="pct"/>
          </w:tcPr>
          <w:p w14:paraId="1BAC1724" w14:textId="77777777" w:rsidR="00147F28" w:rsidRPr="00EF75B1" w:rsidRDefault="00147F28" w:rsidP="00B514A9">
            <w:pPr>
              <w:jc w:val="center"/>
              <w:rPr>
                <w:rFonts w:ascii="Times New Roman" w:hAnsi="Times New Roman" w:cs="Times New Roman"/>
                <w:b/>
                <w:bCs/>
                <w:color w:val="000000"/>
                <w:sz w:val="20"/>
                <w:szCs w:val="20"/>
              </w:rPr>
            </w:pPr>
          </w:p>
        </w:tc>
        <w:tc>
          <w:tcPr>
            <w:tcW w:w="702" w:type="pct"/>
          </w:tcPr>
          <w:p w14:paraId="34007B7F" w14:textId="77777777" w:rsidR="00147F28" w:rsidRPr="00EF75B1" w:rsidRDefault="00147F28" w:rsidP="00B514A9">
            <w:pPr>
              <w:jc w:val="center"/>
              <w:rPr>
                <w:rFonts w:ascii="Times New Roman" w:hAnsi="Times New Roman" w:cs="Times New Roman"/>
                <w:b/>
                <w:bCs/>
                <w:color w:val="000000"/>
                <w:sz w:val="20"/>
                <w:szCs w:val="20"/>
              </w:rPr>
            </w:pPr>
          </w:p>
        </w:tc>
        <w:tc>
          <w:tcPr>
            <w:tcW w:w="429" w:type="pct"/>
          </w:tcPr>
          <w:p w14:paraId="118E928D" w14:textId="77777777" w:rsidR="00147F28" w:rsidRPr="00EF75B1" w:rsidRDefault="00147F28" w:rsidP="00B514A9">
            <w:pPr>
              <w:jc w:val="center"/>
              <w:rPr>
                <w:rFonts w:ascii="Times New Roman" w:hAnsi="Times New Roman" w:cs="Times New Roman"/>
                <w:b/>
                <w:bCs/>
                <w:color w:val="000000"/>
                <w:sz w:val="20"/>
                <w:szCs w:val="20"/>
              </w:rPr>
            </w:pPr>
          </w:p>
        </w:tc>
      </w:tr>
      <w:tr w:rsidR="00147F28" w:rsidRPr="00EF75B1" w14:paraId="407B97B6" w14:textId="77777777" w:rsidTr="00A817DE">
        <w:trPr>
          <w:jc w:val="center"/>
        </w:trPr>
        <w:tc>
          <w:tcPr>
            <w:tcW w:w="1579" w:type="pct"/>
          </w:tcPr>
          <w:p w14:paraId="7819A2DD" w14:textId="77777777" w:rsidR="00147F28" w:rsidRPr="00EF75B1" w:rsidRDefault="00147F28" w:rsidP="00B514A9">
            <w:pPr>
              <w:rPr>
                <w:rFonts w:ascii="Times New Roman" w:hAnsi="Times New Roman" w:cs="Times New Roman"/>
                <w:sz w:val="20"/>
                <w:szCs w:val="20"/>
              </w:rPr>
            </w:pPr>
            <w:r w:rsidRPr="00EF75B1">
              <w:rPr>
                <w:rFonts w:ascii="Times New Roman" w:hAnsi="Times New Roman" w:cs="Times New Roman"/>
                <w:sz w:val="20"/>
                <w:szCs w:val="20"/>
              </w:rPr>
              <w:t>Mean time (years) – Obese</w:t>
            </w:r>
          </w:p>
        </w:tc>
        <w:tc>
          <w:tcPr>
            <w:tcW w:w="791" w:type="pct"/>
          </w:tcPr>
          <w:p w14:paraId="0A89F4BF"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4.6 (4.5, 4.7)</w:t>
            </w:r>
          </w:p>
        </w:tc>
        <w:tc>
          <w:tcPr>
            <w:tcW w:w="350" w:type="pct"/>
          </w:tcPr>
          <w:p w14:paraId="697EEB9F" w14:textId="77777777" w:rsidR="00147F28" w:rsidRPr="00EF75B1" w:rsidRDefault="00147F28" w:rsidP="00B514A9">
            <w:pPr>
              <w:jc w:val="center"/>
              <w:rPr>
                <w:rFonts w:ascii="Times New Roman" w:hAnsi="Times New Roman" w:cs="Times New Roman"/>
                <w:sz w:val="20"/>
                <w:szCs w:val="20"/>
              </w:rPr>
            </w:pPr>
          </w:p>
        </w:tc>
        <w:tc>
          <w:tcPr>
            <w:tcW w:w="774" w:type="pct"/>
          </w:tcPr>
          <w:p w14:paraId="4522215B"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4.5 (3.9, 5.2)</w:t>
            </w:r>
          </w:p>
        </w:tc>
        <w:tc>
          <w:tcPr>
            <w:tcW w:w="375" w:type="pct"/>
          </w:tcPr>
          <w:p w14:paraId="49667DCB" w14:textId="77777777" w:rsidR="00147F28" w:rsidRPr="00EF75B1" w:rsidRDefault="00147F28" w:rsidP="00B514A9">
            <w:pPr>
              <w:jc w:val="center"/>
              <w:rPr>
                <w:rFonts w:ascii="Times New Roman" w:hAnsi="Times New Roman" w:cs="Times New Roman"/>
                <w:sz w:val="20"/>
                <w:szCs w:val="20"/>
              </w:rPr>
            </w:pPr>
          </w:p>
        </w:tc>
        <w:tc>
          <w:tcPr>
            <w:tcW w:w="702" w:type="pct"/>
          </w:tcPr>
          <w:p w14:paraId="7BF4B780"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4.9 (4.6, 5.3)</w:t>
            </w:r>
          </w:p>
        </w:tc>
        <w:tc>
          <w:tcPr>
            <w:tcW w:w="429" w:type="pct"/>
          </w:tcPr>
          <w:p w14:paraId="763092C5" w14:textId="77777777" w:rsidR="00147F28" w:rsidRPr="00EF75B1" w:rsidRDefault="00147F28" w:rsidP="00B514A9">
            <w:pPr>
              <w:jc w:val="center"/>
              <w:rPr>
                <w:rFonts w:ascii="Times New Roman" w:hAnsi="Times New Roman" w:cs="Times New Roman"/>
                <w:sz w:val="20"/>
                <w:szCs w:val="20"/>
              </w:rPr>
            </w:pPr>
          </w:p>
        </w:tc>
      </w:tr>
      <w:tr w:rsidR="00147F28" w:rsidRPr="00EF75B1" w14:paraId="7BB3122D" w14:textId="77777777" w:rsidTr="00A817DE">
        <w:trPr>
          <w:jc w:val="center"/>
        </w:trPr>
        <w:tc>
          <w:tcPr>
            <w:tcW w:w="1579" w:type="pct"/>
          </w:tcPr>
          <w:p w14:paraId="6077FC9A" w14:textId="77777777" w:rsidR="00147F28" w:rsidRPr="00EF75B1" w:rsidRDefault="00147F28" w:rsidP="00B514A9">
            <w:pPr>
              <w:ind w:left="720"/>
              <w:rPr>
                <w:rFonts w:ascii="Times New Roman" w:hAnsi="Times New Roman" w:cs="Times New Roman"/>
                <w:sz w:val="20"/>
                <w:szCs w:val="20"/>
              </w:rPr>
            </w:pPr>
            <w:r w:rsidRPr="00EF75B1">
              <w:rPr>
                <w:rFonts w:ascii="Times New Roman" w:hAnsi="Times New Roman" w:cs="Times New Roman"/>
                <w:sz w:val="20"/>
                <w:szCs w:val="20"/>
              </w:rPr>
              <w:t>Difference (years)</w:t>
            </w:r>
          </w:p>
        </w:tc>
        <w:tc>
          <w:tcPr>
            <w:tcW w:w="791" w:type="pct"/>
          </w:tcPr>
          <w:p w14:paraId="762297D4" w14:textId="77777777" w:rsidR="00147F28" w:rsidRPr="00EF75B1" w:rsidRDefault="00147F28" w:rsidP="00B514A9">
            <w:pPr>
              <w:jc w:val="center"/>
              <w:rPr>
                <w:rFonts w:ascii="Times New Roman" w:hAnsi="Times New Roman" w:cs="Times New Roman"/>
                <w:sz w:val="20"/>
                <w:szCs w:val="20"/>
              </w:rPr>
            </w:pPr>
          </w:p>
        </w:tc>
        <w:tc>
          <w:tcPr>
            <w:tcW w:w="350" w:type="pct"/>
          </w:tcPr>
          <w:p w14:paraId="282791D5"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p-value</w:t>
            </w:r>
          </w:p>
        </w:tc>
        <w:tc>
          <w:tcPr>
            <w:tcW w:w="774" w:type="pct"/>
          </w:tcPr>
          <w:p w14:paraId="11126EED" w14:textId="77777777" w:rsidR="00147F28" w:rsidRPr="00EF75B1" w:rsidRDefault="00147F28" w:rsidP="00B514A9">
            <w:pPr>
              <w:jc w:val="center"/>
              <w:rPr>
                <w:rFonts w:ascii="Times New Roman" w:hAnsi="Times New Roman" w:cs="Times New Roman"/>
                <w:sz w:val="20"/>
                <w:szCs w:val="20"/>
              </w:rPr>
            </w:pPr>
          </w:p>
        </w:tc>
        <w:tc>
          <w:tcPr>
            <w:tcW w:w="375" w:type="pct"/>
          </w:tcPr>
          <w:p w14:paraId="0B3625B6"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p-value</w:t>
            </w:r>
          </w:p>
        </w:tc>
        <w:tc>
          <w:tcPr>
            <w:tcW w:w="702" w:type="pct"/>
          </w:tcPr>
          <w:p w14:paraId="37515FA7" w14:textId="77777777" w:rsidR="00147F28" w:rsidRPr="00EF75B1" w:rsidRDefault="00147F28" w:rsidP="00B514A9">
            <w:pPr>
              <w:jc w:val="center"/>
              <w:rPr>
                <w:rFonts w:ascii="Times New Roman" w:hAnsi="Times New Roman" w:cs="Times New Roman"/>
                <w:sz w:val="20"/>
                <w:szCs w:val="20"/>
              </w:rPr>
            </w:pPr>
          </w:p>
        </w:tc>
        <w:tc>
          <w:tcPr>
            <w:tcW w:w="429" w:type="pct"/>
          </w:tcPr>
          <w:p w14:paraId="47CF6DC6"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p-value</w:t>
            </w:r>
          </w:p>
        </w:tc>
      </w:tr>
      <w:tr w:rsidR="00147F28" w:rsidRPr="00EF75B1" w14:paraId="62570897" w14:textId="77777777" w:rsidTr="00A817DE">
        <w:trPr>
          <w:jc w:val="center"/>
        </w:trPr>
        <w:tc>
          <w:tcPr>
            <w:tcW w:w="1579" w:type="pct"/>
          </w:tcPr>
          <w:p w14:paraId="1FCD52F8" w14:textId="77777777" w:rsidR="00147F28" w:rsidRPr="00EF75B1" w:rsidRDefault="00147F28" w:rsidP="00B514A9">
            <w:pPr>
              <w:ind w:left="1440"/>
              <w:rPr>
                <w:rFonts w:ascii="Times New Roman" w:hAnsi="Times New Roman" w:cs="Times New Roman"/>
                <w:sz w:val="20"/>
                <w:szCs w:val="20"/>
              </w:rPr>
            </w:pPr>
            <w:r w:rsidRPr="00EF75B1">
              <w:rPr>
                <w:rFonts w:ascii="Times New Roman" w:hAnsi="Times New Roman" w:cs="Times New Roman"/>
                <w:sz w:val="20"/>
                <w:szCs w:val="20"/>
              </w:rPr>
              <w:t xml:space="preserve">    Normal weight vs Obese</w:t>
            </w:r>
          </w:p>
        </w:tc>
        <w:tc>
          <w:tcPr>
            <w:tcW w:w="791" w:type="pct"/>
          </w:tcPr>
          <w:p w14:paraId="22F4A912"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-0.5 (-0.9, -0.1)</w:t>
            </w:r>
          </w:p>
        </w:tc>
        <w:tc>
          <w:tcPr>
            <w:tcW w:w="350" w:type="pct"/>
          </w:tcPr>
          <w:p w14:paraId="1F06DB20"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0.018</w:t>
            </w:r>
          </w:p>
        </w:tc>
        <w:tc>
          <w:tcPr>
            <w:tcW w:w="774" w:type="pct"/>
          </w:tcPr>
          <w:p w14:paraId="65112E51"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-1.1 (-2.5, 0.3)</w:t>
            </w:r>
          </w:p>
        </w:tc>
        <w:tc>
          <w:tcPr>
            <w:tcW w:w="375" w:type="pct"/>
          </w:tcPr>
          <w:p w14:paraId="5F2AD581"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0.117</w:t>
            </w:r>
          </w:p>
        </w:tc>
        <w:tc>
          <w:tcPr>
            <w:tcW w:w="702" w:type="pct"/>
          </w:tcPr>
          <w:p w14:paraId="094DAE47"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-0.3 (-1.4, 0.9)</w:t>
            </w:r>
          </w:p>
        </w:tc>
        <w:tc>
          <w:tcPr>
            <w:tcW w:w="429" w:type="pct"/>
          </w:tcPr>
          <w:p w14:paraId="0423894D"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0.659</w:t>
            </w:r>
          </w:p>
        </w:tc>
      </w:tr>
      <w:tr w:rsidR="00147F28" w:rsidRPr="00EF75B1" w14:paraId="685820EE" w14:textId="77777777" w:rsidTr="00A817DE">
        <w:trPr>
          <w:jc w:val="center"/>
        </w:trPr>
        <w:tc>
          <w:tcPr>
            <w:tcW w:w="1579" w:type="pct"/>
          </w:tcPr>
          <w:p w14:paraId="0FEFF856" w14:textId="77777777" w:rsidR="00147F28" w:rsidRPr="00EF75B1" w:rsidRDefault="00147F28" w:rsidP="00B514A9">
            <w:pPr>
              <w:ind w:left="1440"/>
              <w:rPr>
                <w:rFonts w:ascii="Times New Roman" w:hAnsi="Times New Roman" w:cs="Times New Roman"/>
                <w:sz w:val="20"/>
                <w:szCs w:val="20"/>
              </w:rPr>
            </w:pPr>
            <w:r w:rsidRPr="00EF75B1">
              <w:rPr>
                <w:rFonts w:ascii="Times New Roman" w:hAnsi="Times New Roman" w:cs="Times New Roman"/>
                <w:sz w:val="20"/>
                <w:szCs w:val="20"/>
              </w:rPr>
              <w:t xml:space="preserve">    Overweight vs Obese</w:t>
            </w:r>
          </w:p>
        </w:tc>
        <w:tc>
          <w:tcPr>
            <w:tcW w:w="791" w:type="pct"/>
          </w:tcPr>
          <w:p w14:paraId="0416C247"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0.1 (-0.2,0.3)</w:t>
            </w:r>
          </w:p>
        </w:tc>
        <w:tc>
          <w:tcPr>
            <w:tcW w:w="350" w:type="pct"/>
          </w:tcPr>
          <w:p w14:paraId="7827D8C2"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0.521</w:t>
            </w:r>
          </w:p>
        </w:tc>
        <w:tc>
          <w:tcPr>
            <w:tcW w:w="774" w:type="pct"/>
          </w:tcPr>
          <w:p w14:paraId="2BB388CF"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1.2 (0.1, 2.2)</w:t>
            </w:r>
          </w:p>
        </w:tc>
        <w:tc>
          <w:tcPr>
            <w:tcW w:w="375" w:type="pct"/>
          </w:tcPr>
          <w:p w14:paraId="21942A45"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0.040</w:t>
            </w:r>
          </w:p>
        </w:tc>
        <w:tc>
          <w:tcPr>
            <w:tcW w:w="702" w:type="pct"/>
          </w:tcPr>
          <w:p w14:paraId="4C264DF7"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-0.6 (-1.2, 0.0)</w:t>
            </w:r>
          </w:p>
        </w:tc>
        <w:tc>
          <w:tcPr>
            <w:tcW w:w="429" w:type="pct"/>
          </w:tcPr>
          <w:p w14:paraId="7489DFB5"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0.054</w:t>
            </w:r>
          </w:p>
        </w:tc>
      </w:tr>
      <w:tr w:rsidR="00147F28" w:rsidRPr="00EF75B1" w14:paraId="17B09C9B" w14:textId="77777777" w:rsidTr="00A817DE">
        <w:trPr>
          <w:jc w:val="center"/>
        </w:trPr>
        <w:tc>
          <w:tcPr>
            <w:tcW w:w="1579" w:type="pct"/>
          </w:tcPr>
          <w:p w14:paraId="41BD6221" w14:textId="77777777" w:rsidR="00147F28" w:rsidRPr="00EF75B1" w:rsidRDefault="00147F28" w:rsidP="00B514A9">
            <w:pPr>
              <w:rPr>
                <w:rFonts w:ascii="Times New Roman" w:hAnsi="Times New Roman" w:cs="Times New Roman"/>
                <w:b/>
                <w:sz w:val="20"/>
                <w:szCs w:val="20"/>
              </w:rPr>
            </w:pPr>
          </w:p>
        </w:tc>
        <w:tc>
          <w:tcPr>
            <w:tcW w:w="791" w:type="pct"/>
          </w:tcPr>
          <w:p w14:paraId="196A5798" w14:textId="77777777" w:rsidR="00147F28" w:rsidRPr="00EF75B1" w:rsidRDefault="00147F28" w:rsidP="00B514A9">
            <w:pPr>
              <w:jc w:val="center"/>
              <w:rPr>
                <w:rFonts w:ascii="Times New Roman" w:hAnsi="Times New Roman" w:cs="Times New Roman"/>
                <w:sz w:val="20"/>
                <w:szCs w:val="20"/>
              </w:rPr>
            </w:pPr>
          </w:p>
        </w:tc>
        <w:tc>
          <w:tcPr>
            <w:tcW w:w="350" w:type="pct"/>
          </w:tcPr>
          <w:p w14:paraId="1FAF2043" w14:textId="77777777" w:rsidR="00147F28" w:rsidRPr="00EF75B1" w:rsidRDefault="00147F28" w:rsidP="00B514A9">
            <w:pPr>
              <w:jc w:val="center"/>
              <w:rPr>
                <w:rFonts w:ascii="Times New Roman" w:hAnsi="Times New Roman" w:cs="Times New Roman"/>
                <w:sz w:val="20"/>
                <w:szCs w:val="20"/>
              </w:rPr>
            </w:pPr>
          </w:p>
        </w:tc>
        <w:tc>
          <w:tcPr>
            <w:tcW w:w="774" w:type="pct"/>
          </w:tcPr>
          <w:p w14:paraId="1C756D1A" w14:textId="77777777" w:rsidR="00147F28" w:rsidRPr="00EF75B1" w:rsidRDefault="00147F28" w:rsidP="00B514A9">
            <w:pPr>
              <w:jc w:val="center"/>
              <w:rPr>
                <w:rFonts w:ascii="Times New Roman" w:hAnsi="Times New Roman" w:cs="Times New Roman"/>
                <w:sz w:val="20"/>
                <w:szCs w:val="20"/>
              </w:rPr>
            </w:pPr>
          </w:p>
        </w:tc>
        <w:tc>
          <w:tcPr>
            <w:tcW w:w="375" w:type="pct"/>
          </w:tcPr>
          <w:p w14:paraId="5FE75237" w14:textId="77777777" w:rsidR="00147F28" w:rsidRPr="00EF75B1" w:rsidRDefault="00147F28" w:rsidP="00B514A9">
            <w:pPr>
              <w:jc w:val="center"/>
              <w:rPr>
                <w:rFonts w:ascii="Times New Roman" w:hAnsi="Times New Roman" w:cs="Times New Roman"/>
                <w:sz w:val="20"/>
                <w:szCs w:val="20"/>
              </w:rPr>
            </w:pPr>
          </w:p>
        </w:tc>
        <w:tc>
          <w:tcPr>
            <w:tcW w:w="702" w:type="pct"/>
          </w:tcPr>
          <w:p w14:paraId="4849E4AB" w14:textId="77777777" w:rsidR="00147F28" w:rsidRPr="00EF75B1" w:rsidRDefault="00147F28" w:rsidP="00B514A9">
            <w:pPr>
              <w:jc w:val="center"/>
              <w:rPr>
                <w:rFonts w:ascii="Times New Roman" w:hAnsi="Times New Roman" w:cs="Times New Roman"/>
                <w:sz w:val="20"/>
                <w:szCs w:val="20"/>
              </w:rPr>
            </w:pPr>
          </w:p>
        </w:tc>
        <w:tc>
          <w:tcPr>
            <w:tcW w:w="429" w:type="pct"/>
          </w:tcPr>
          <w:p w14:paraId="55D6420C" w14:textId="77777777" w:rsidR="00147F28" w:rsidRPr="00EF75B1" w:rsidRDefault="00147F28" w:rsidP="00B514A9">
            <w:pPr>
              <w:jc w:val="center"/>
              <w:rPr>
                <w:rFonts w:ascii="Times New Roman" w:hAnsi="Times New Roman" w:cs="Times New Roman"/>
                <w:sz w:val="20"/>
                <w:szCs w:val="20"/>
              </w:rPr>
            </w:pPr>
          </w:p>
        </w:tc>
      </w:tr>
      <w:tr w:rsidR="00147F28" w:rsidRPr="00EF75B1" w14:paraId="7100B91B" w14:textId="77777777" w:rsidTr="00A817DE">
        <w:trPr>
          <w:jc w:val="center"/>
        </w:trPr>
        <w:tc>
          <w:tcPr>
            <w:tcW w:w="1579" w:type="pct"/>
          </w:tcPr>
          <w:p w14:paraId="6D749C68" w14:textId="321A23A1" w:rsidR="00147F28" w:rsidRPr="00EF75B1" w:rsidRDefault="00817474" w:rsidP="00B514A9">
            <w:pPr>
              <w:rPr>
                <w:rFonts w:ascii="Times New Roman" w:hAnsi="Times New Roman" w:cs="Times New Roman"/>
                <w:b/>
                <w:sz w:val="20"/>
                <w:szCs w:val="20"/>
              </w:rPr>
            </w:pPr>
            <w:r>
              <w:rPr>
                <w:rFonts w:ascii="Times New Roman" w:hAnsi="Times New Roman" w:cs="Times New Roman"/>
                <w:b/>
                <w:sz w:val="20"/>
                <w:szCs w:val="20"/>
              </w:rPr>
              <w:t>ACM</w:t>
            </w:r>
          </w:p>
        </w:tc>
        <w:tc>
          <w:tcPr>
            <w:tcW w:w="791" w:type="pct"/>
          </w:tcPr>
          <w:p w14:paraId="2DA1212B" w14:textId="77777777" w:rsidR="00147F28" w:rsidRPr="00EF75B1" w:rsidRDefault="00147F28" w:rsidP="00B514A9">
            <w:pPr>
              <w:jc w:val="center"/>
              <w:rPr>
                <w:rFonts w:ascii="Times New Roman" w:hAnsi="Times New Roman" w:cs="Times New Roman"/>
                <w:sz w:val="20"/>
                <w:szCs w:val="20"/>
              </w:rPr>
            </w:pPr>
          </w:p>
        </w:tc>
        <w:tc>
          <w:tcPr>
            <w:tcW w:w="350" w:type="pct"/>
          </w:tcPr>
          <w:p w14:paraId="19822AF1" w14:textId="77777777" w:rsidR="00147F28" w:rsidRPr="00EF75B1" w:rsidRDefault="00147F28" w:rsidP="00B514A9">
            <w:pPr>
              <w:jc w:val="center"/>
              <w:rPr>
                <w:rFonts w:ascii="Times New Roman" w:hAnsi="Times New Roman" w:cs="Times New Roman"/>
                <w:sz w:val="20"/>
                <w:szCs w:val="20"/>
              </w:rPr>
            </w:pPr>
          </w:p>
        </w:tc>
        <w:tc>
          <w:tcPr>
            <w:tcW w:w="774" w:type="pct"/>
          </w:tcPr>
          <w:p w14:paraId="31B61B7F" w14:textId="77777777" w:rsidR="00147F28" w:rsidRPr="00EF75B1" w:rsidRDefault="00147F28" w:rsidP="00B514A9">
            <w:pPr>
              <w:jc w:val="center"/>
              <w:rPr>
                <w:rFonts w:ascii="Times New Roman" w:hAnsi="Times New Roman" w:cs="Times New Roman"/>
                <w:sz w:val="20"/>
                <w:szCs w:val="20"/>
              </w:rPr>
            </w:pPr>
          </w:p>
        </w:tc>
        <w:tc>
          <w:tcPr>
            <w:tcW w:w="375" w:type="pct"/>
          </w:tcPr>
          <w:p w14:paraId="3249969A" w14:textId="77777777" w:rsidR="00147F28" w:rsidRPr="00EF75B1" w:rsidRDefault="00147F28" w:rsidP="00B514A9">
            <w:pPr>
              <w:jc w:val="center"/>
              <w:rPr>
                <w:rFonts w:ascii="Times New Roman" w:hAnsi="Times New Roman" w:cs="Times New Roman"/>
                <w:sz w:val="20"/>
                <w:szCs w:val="20"/>
              </w:rPr>
            </w:pPr>
          </w:p>
        </w:tc>
        <w:tc>
          <w:tcPr>
            <w:tcW w:w="702" w:type="pct"/>
          </w:tcPr>
          <w:p w14:paraId="4C236604" w14:textId="77777777" w:rsidR="00147F28" w:rsidRPr="00EF75B1" w:rsidRDefault="00147F28" w:rsidP="00B514A9">
            <w:pPr>
              <w:jc w:val="center"/>
              <w:rPr>
                <w:rFonts w:ascii="Times New Roman" w:hAnsi="Times New Roman" w:cs="Times New Roman"/>
                <w:sz w:val="20"/>
                <w:szCs w:val="20"/>
              </w:rPr>
            </w:pPr>
          </w:p>
        </w:tc>
        <w:tc>
          <w:tcPr>
            <w:tcW w:w="429" w:type="pct"/>
          </w:tcPr>
          <w:p w14:paraId="050D79A7" w14:textId="77777777" w:rsidR="00147F28" w:rsidRPr="00EF75B1" w:rsidRDefault="00147F28" w:rsidP="00B514A9">
            <w:pPr>
              <w:jc w:val="center"/>
              <w:rPr>
                <w:rFonts w:ascii="Times New Roman" w:hAnsi="Times New Roman" w:cs="Times New Roman"/>
                <w:sz w:val="20"/>
                <w:szCs w:val="20"/>
              </w:rPr>
            </w:pPr>
          </w:p>
        </w:tc>
      </w:tr>
      <w:tr w:rsidR="00147F28" w:rsidRPr="00EF75B1" w14:paraId="157545F6" w14:textId="77777777" w:rsidTr="00A817DE">
        <w:trPr>
          <w:trHeight w:val="278"/>
          <w:jc w:val="center"/>
        </w:trPr>
        <w:tc>
          <w:tcPr>
            <w:tcW w:w="1579" w:type="pct"/>
          </w:tcPr>
          <w:p w14:paraId="43CA3EEA" w14:textId="77777777" w:rsidR="00147F28" w:rsidRPr="00EF75B1" w:rsidRDefault="00147F28" w:rsidP="00B514A9">
            <w:pPr>
              <w:rPr>
                <w:rFonts w:ascii="Times New Roman" w:hAnsi="Times New Roman" w:cs="Times New Roman"/>
                <w:sz w:val="20"/>
                <w:szCs w:val="20"/>
              </w:rPr>
            </w:pPr>
            <w:r w:rsidRPr="00EF75B1">
              <w:rPr>
                <w:rFonts w:ascii="Times New Roman" w:hAnsi="Times New Roman" w:cs="Times New Roman"/>
                <w:sz w:val="20"/>
                <w:szCs w:val="20"/>
              </w:rPr>
              <w:t>Mean time (years) – Obese</w:t>
            </w:r>
          </w:p>
        </w:tc>
        <w:tc>
          <w:tcPr>
            <w:tcW w:w="791" w:type="pct"/>
          </w:tcPr>
          <w:p w14:paraId="40DC6575"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7.0 (6.8,7.2)</w:t>
            </w:r>
          </w:p>
        </w:tc>
        <w:tc>
          <w:tcPr>
            <w:tcW w:w="350" w:type="pct"/>
          </w:tcPr>
          <w:p w14:paraId="622D1A29" w14:textId="77777777" w:rsidR="00147F28" w:rsidRPr="00EF75B1" w:rsidRDefault="00147F28" w:rsidP="00B514A9">
            <w:pPr>
              <w:jc w:val="center"/>
              <w:rPr>
                <w:rFonts w:ascii="Times New Roman" w:hAnsi="Times New Roman" w:cs="Times New Roman"/>
                <w:sz w:val="20"/>
                <w:szCs w:val="20"/>
              </w:rPr>
            </w:pPr>
          </w:p>
        </w:tc>
        <w:tc>
          <w:tcPr>
            <w:tcW w:w="774" w:type="pct"/>
          </w:tcPr>
          <w:p w14:paraId="77517CDE"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6.6 (5.6, 7.7)</w:t>
            </w:r>
          </w:p>
        </w:tc>
        <w:tc>
          <w:tcPr>
            <w:tcW w:w="375" w:type="pct"/>
          </w:tcPr>
          <w:p w14:paraId="0C305905" w14:textId="77777777" w:rsidR="00147F28" w:rsidRPr="00EF75B1" w:rsidRDefault="00147F28" w:rsidP="00B514A9">
            <w:pPr>
              <w:jc w:val="center"/>
              <w:rPr>
                <w:rFonts w:ascii="Times New Roman" w:hAnsi="Times New Roman" w:cs="Times New Roman"/>
                <w:sz w:val="20"/>
                <w:szCs w:val="20"/>
              </w:rPr>
            </w:pPr>
          </w:p>
        </w:tc>
        <w:tc>
          <w:tcPr>
            <w:tcW w:w="702" w:type="pct"/>
          </w:tcPr>
          <w:p w14:paraId="35D3DEC6"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7.3 (6.6, 7.9)</w:t>
            </w:r>
          </w:p>
        </w:tc>
        <w:tc>
          <w:tcPr>
            <w:tcW w:w="429" w:type="pct"/>
          </w:tcPr>
          <w:p w14:paraId="1C16101F" w14:textId="77777777" w:rsidR="00147F28" w:rsidRPr="00EF75B1" w:rsidRDefault="00147F28" w:rsidP="00B514A9">
            <w:pPr>
              <w:jc w:val="center"/>
              <w:rPr>
                <w:rFonts w:ascii="Times New Roman" w:hAnsi="Times New Roman" w:cs="Times New Roman"/>
                <w:sz w:val="20"/>
                <w:szCs w:val="20"/>
              </w:rPr>
            </w:pPr>
          </w:p>
        </w:tc>
      </w:tr>
      <w:tr w:rsidR="00147F28" w:rsidRPr="00EF75B1" w14:paraId="7153F070" w14:textId="77777777" w:rsidTr="00A817DE">
        <w:trPr>
          <w:jc w:val="center"/>
        </w:trPr>
        <w:tc>
          <w:tcPr>
            <w:tcW w:w="1579" w:type="pct"/>
          </w:tcPr>
          <w:p w14:paraId="4F09B9E5" w14:textId="77777777" w:rsidR="00147F28" w:rsidRPr="00EF75B1" w:rsidRDefault="00147F28" w:rsidP="00B514A9">
            <w:pPr>
              <w:ind w:left="720"/>
              <w:rPr>
                <w:rFonts w:ascii="Times New Roman" w:hAnsi="Times New Roman" w:cs="Times New Roman"/>
                <w:sz w:val="20"/>
                <w:szCs w:val="20"/>
              </w:rPr>
            </w:pPr>
            <w:r w:rsidRPr="00EF75B1">
              <w:rPr>
                <w:rFonts w:ascii="Times New Roman" w:hAnsi="Times New Roman" w:cs="Times New Roman"/>
                <w:sz w:val="20"/>
                <w:szCs w:val="20"/>
              </w:rPr>
              <w:t>Difference (years)</w:t>
            </w:r>
          </w:p>
        </w:tc>
        <w:tc>
          <w:tcPr>
            <w:tcW w:w="791" w:type="pct"/>
          </w:tcPr>
          <w:p w14:paraId="432D63A1" w14:textId="77777777" w:rsidR="00147F28" w:rsidRPr="00EF75B1" w:rsidRDefault="00147F28" w:rsidP="00B514A9">
            <w:pPr>
              <w:jc w:val="center"/>
              <w:rPr>
                <w:rFonts w:ascii="Times New Roman" w:hAnsi="Times New Roman" w:cs="Times New Roman"/>
                <w:sz w:val="20"/>
                <w:szCs w:val="20"/>
              </w:rPr>
            </w:pPr>
          </w:p>
        </w:tc>
        <w:tc>
          <w:tcPr>
            <w:tcW w:w="350" w:type="pct"/>
          </w:tcPr>
          <w:p w14:paraId="3F53DE5F" w14:textId="77777777" w:rsidR="00147F28" w:rsidRPr="00EF75B1" w:rsidRDefault="00147F28" w:rsidP="00B514A9">
            <w:pPr>
              <w:jc w:val="center"/>
              <w:rPr>
                <w:rFonts w:ascii="Times New Roman" w:hAnsi="Times New Roman" w:cs="Times New Roman"/>
                <w:sz w:val="20"/>
                <w:szCs w:val="20"/>
              </w:rPr>
            </w:pPr>
          </w:p>
        </w:tc>
        <w:tc>
          <w:tcPr>
            <w:tcW w:w="774" w:type="pct"/>
          </w:tcPr>
          <w:p w14:paraId="0F86B5E9" w14:textId="77777777" w:rsidR="00147F28" w:rsidRPr="00EF75B1" w:rsidRDefault="00147F28" w:rsidP="00B514A9">
            <w:pPr>
              <w:jc w:val="center"/>
              <w:rPr>
                <w:rFonts w:ascii="Times New Roman" w:hAnsi="Times New Roman" w:cs="Times New Roman"/>
                <w:sz w:val="20"/>
                <w:szCs w:val="20"/>
              </w:rPr>
            </w:pPr>
          </w:p>
        </w:tc>
        <w:tc>
          <w:tcPr>
            <w:tcW w:w="375" w:type="pct"/>
          </w:tcPr>
          <w:p w14:paraId="3DFD657D" w14:textId="77777777" w:rsidR="00147F28" w:rsidRPr="00EF75B1" w:rsidRDefault="00147F28" w:rsidP="00B514A9">
            <w:pPr>
              <w:jc w:val="center"/>
              <w:rPr>
                <w:rFonts w:ascii="Times New Roman" w:hAnsi="Times New Roman" w:cs="Times New Roman"/>
                <w:sz w:val="20"/>
                <w:szCs w:val="20"/>
              </w:rPr>
            </w:pPr>
          </w:p>
        </w:tc>
        <w:tc>
          <w:tcPr>
            <w:tcW w:w="702" w:type="pct"/>
          </w:tcPr>
          <w:p w14:paraId="3D2B4EF1" w14:textId="77777777" w:rsidR="00147F28" w:rsidRPr="00EF75B1" w:rsidRDefault="00147F28" w:rsidP="00B514A9">
            <w:pPr>
              <w:jc w:val="center"/>
              <w:rPr>
                <w:rFonts w:ascii="Times New Roman" w:hAnsi="Times New Roman" w:cs="Times New Roman"/>
                <w:sz w:val="20"/>
                <w:szCs w:val="20"/>
              </w:rPr>
            </w:pPr>
          </w:p>
        </w:tc>
        <w:tc>
          <w:tcPr>
            <w:tcW w:w="429" w:type="pct"/>
          </w:tcPr>
          <w:p w14:paraId="418047EC" w14:textId="77777777" w:rsidR="00147F28" w:rsidRPr="00EF75B1" w:rsidRDefault="00147F28" w:rsidP="00B514A9">
            <w:pPr>
              <w:jc w:val="center"/>
              <w:rPr>
                <w:rFonts w:ascii="Times New Roman" w:hAnsi="Times New Roman" w:cs="Times New Roman"/>
                <w:sz w:val="20"/>
                <w:szCs w:val="20"/>
              </w:rPr>
            </w:pPr>
          </w:p>
        </w:tc>
      </w:tr>
      <w:tr w:rsidR="00147F28" w:rsidRPr="00EF75B1" w14:paraId="40562FCD" w14:textId="77777777" w:rsidTr="00A817DE">
        <w:trPr>
          <w:jc w:val="center"/>
        </w:trPr>
        <w:tc>
          <w:tcPr>
            <w:tcW w:w="1579" w:type="pct"/>
          </w:tcPr>
          <w:p w14:paraId="3C3BF25F" w14:textId="77777777" w:rsidR="00147F28" w:rsidRPr="00EF75B1" w:rsidRDefault="00147F28" w:rsidP="00B514A9">
            <w:pPr>
              <w:ind w:left="1440"/>
              <w:rPr>
                <w:rFonts w:ascii="Times New Roman" w:hAnsi="Times New Roman" w:cs="Times New Roman"/>
                <w:sz w:val="20"/>
                <w:szCs w:val="20"/>
              </w:rPr>
            </w:pPr>
            <w:r w:rsidRPr="00EF75B1">
              <w:rPr>
                <w:rFonts w:ascii="Times New Roman" w:hAnsi="Times New Roman" w:cs="Times New Roman"/>
                <w:sz w:val="20"/>
                <w:szCs w:val="20"/>
              </w:rPr>
              <w:t xml:space="preserve">    Normal weight vs Obese</w:t>
            </w:r>
          </w:p>
        </w:tc>
        <w:tc>
          <w:tcPr>
            <w:tcW w:w="791" w:type="pct"/>
          </w:tcPr>
          <w:p w14:paraId="62CDFFC0"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-0.6 (-1.2, -0.03)</w:t>
            </w:r>
          </w:p>
        </w:tc>
        <w:tc>
          <w:tcPr>
            <w:tcW w:w="350" w:type="pct"/>
          </w:tcPr>
          <w:p w14:paraId="13D94F68"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0.037</w:t>
            </w:r>
          </w:p>
        </w:tc>
        <w:tc>
          <w:tcPr>
            <w:tcW w:w="774" w:type="pct"/>
          </w:tcPr>
          <w:p w14:paraId="12C7F66A"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-1.0 (-2.5, 0.6)</w:t>
            </w:r>
          </w:p>
        </w:tc>
        <w:tc>
          <w:tcPr>
            <w:tcW w:w="375" w:type="pct"/>
          </w:tcPr>
          <w:p w14:paraId="1C450BBD"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0.207</w:t>
            </w:r>
          </w:p>
        </w:tc>
        <w:tc>
          <w:tcPr>
            <w:tcW w:w="702" w:type="pct"/>
          </w:tcPr>
          <w:p w14:paraId="1FE0133A"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-2.5 (-4.6, -0.3)</w:t>
            </w:r>
          </w:p>
        </w:tc>
        <w:tc>
          <w:tcPr>
            <w:tcW w:w="429" w:type="pct"/>
          </w:tcPr>
          <w:p w14:paraId="724E4912"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0.023</w:t>
            </w:r>
          </w:p>
        </w:tc>
      </w:tr>
      <w:tr w:rsidR="00147F28" w:rsidRPr="00EF75B1" w14:paraId="2CA7A5F3" w14:textId="77777777" w:rsidTr="00A817DE">
        <w:trPr>
          <w:jc w:val="center"/>
        </w:trPr>
        <w:tc>
          <w:tcPr>
            <w:tcW w:w="1579" w:type="pct"/>
          </w:tcPr>
          <w:p w14:paraId="2B89EDAC" w14:textId="77777777" w:rsidR="00147F28" w:rsidRPr="00EF75B1" w:rsidRDefault="00147F28" w:rsidP="00B514A9">
            <w:pPr>
              <w:ind w:left="1440"/>
              <w:rPr>
                <w:rFonts w:ascii="Times New Roman" w:hAnsi="Times New Roman" w:cs="Times New Roman"/>
                <w:sz w:val="20"/>
                <w:szCs w:val="20"/>
              </w:rPr>
            </w:pPr>
          </w:p>
        </w:tc>
        <w:tc>
          <w:tcPr>
            <w:tcW w:w="791" w:type="pct"/>
          </w:tcPr>
          <w:p w14:paraId="656FA444" w14:textId="77777777" w:rsidR="00147F28" w:rsidRPr="00EF75B1" w:rsidRDefault="00147F28" w:rsidP="00B514A9">
            <w:pPr>
              <w:jc w:val="center"/>
              <w:rPr>
                <w:rFonts w:ascii="Times New Roman" w:hAnsi="Times New Roman" w:cs="Times New Roman"/>
                <w:sz w:val="20"/>
                <w:szCs w:val="20"/>
              </w:rPr>
            </w:pPr>
          </w:p>
        </w:tc>
        <w:tc>
          <w:tcPr>
            <w:tcW w:w="350" w:type="pct"/>
          </w:tcPr>
          <w:p w14:paraId="06FDBB2B" w14:textId="77777777" w:rsidR="00147F28" w:rsidRPr="00EF75B1" w:rsidRDefault="00147F28" w:rsidP="00B514A9">
            <w:pPr>
              <w:jc w:val="center"/>
              <w:rPr>
                <w:rFonts w:ascii="Times New Roman" w:hAnsi="Times New Roman" w:cs="Times New Roman"/>
                <w:sz w:val="20"/>
                <w:szCs w:val="20"/>
              </w:rPr>
            </w:pPr>
          </w:p>
        </w:tc>
        <w:tc>
          <w:tcPr>
            <w:tcW w:w="774" w:type="pct"/>
          </w:tcPr>
          <w:p w14:paraId="4F021AC4" w14:textId="77777777" w:rsidR="00147F28" w:rsidRPr="00EF75B1" w:rsidRDefault="00147F28" w:rsidP="00B514A9">
            <w:pPr>
              <w:jc w:val="center"/>
              <w:rPr>
                <w:rFonts w:ascii="Times New Roman" w:hAnsi="Times New Roman" w:cs="Times New Roman"/>
                <w:sz w:val="20"/>
                <w:szCs w:val="20"/>
              </w:rPr>
            </w:pPr>
          </w:p>
        </w:tc>
        <w:tc>
          <w:tcPr>
            <w:tcW w:w="375" w:type="pct"/>
          </w:tcPr>
          <w:p w14:paraId="1EC9A93F" w14:textId="77777777" w:rsidR="00147F28" w:rsidRPr="00EF75B1" w:rsidRDefault="00147F28" w:rsidP="00B514A9">
            <w:pPr>
              <w:jc w:val="center"/>
              <w:rPr>
                <w:rFonts w:ascii="Times New Roman" w:hAnsi="Times New Roman" w:cs="Times New Roman"/>
                <w:sz w:val="20"/>
                <w:szCs w:val="20"/>
              </w:rPr>
            </w:pPr>
          </w:p>
        </w:tc>
        <w:tc>
          <w:tcPr>
            <w:tcW w:w="702" w:type="pct"/>
          </w:tcPr>
          <w:p w14:paraId="396E99C6" w14:textId="77777777" w:rsidR="00147F28" w:rsidRPr="00EF75B1" w:rsidRDefault="00147F28" w:rsidP="00B514A9">
            <w:pPr>
              <w:jc w:val="center"/>
              <w:rPr>
                <w:rFonts w:ascii="Times New Roman" w:hAnsi="Times New Roman" w:cs="Times New Roman"/>
                <w:sz w:val="20"/>
                <w:szCs w:val="20"/>
              </w:rPr>
            </w:pPr>
          </w:p>
        </w:tc>
        <w:tc>
          <w:tcPr>
            <w:tcW w:w="429" w:type="pct"/>
          </w:tcPr>
          <w:p w14:paraId="630E0A22" w14:textId="77777777" w:rsidR="00147F28" w:rsidRPr="00EF75B1" w:rsidRDefault="00147F28" w:rsidP="00B514A9">
            <w:pPr>
              <w:jc w:val="center"/>
              <w:rPr>
                <w:rFonts w:ascii="Times New Roman" w:hAnsi="Times New Roman" w:cs="Times New Roman"/>
                <w:sz w:val="20"/>
                <w:szCs w:val="20"/>
              </w:rPr>
            </w:pPr>
          </w:p>
        </w:tc>
      </w:tr>
      <w:tr w:rsidR="00147F28" w:rsidRPr="00EF75B1" w14:paraId="6A87CD11" w14:textId="77777777" w:rsidTr="00A817DE">
        <w:trPr>
          <w:jc w:val="center"/>
        </w:trPr>
        <w:tc>
          <w:tcPr>
            <w:tcW w:w="1579" w:type="pct"/>
          </w:tcPr>
          <w:p w14:paraId="36962ED3" w14:textId="77777777" w:rsidR="00147F28" w:rsidRPr="00EF75B1" w:rsidRDefault="00147F28" w:rsidP="00B514A9">
            <w:pPr>
              <w:ind w:left="1440"/>
              <w:rPr>
                <w:rFonts w:ascii="Times New Roman" w:hAnsi="Times New Roman" w:cs="Times New Roman"/>
                <w:sz w:val="20"/>
                <w:szCs w:val="20"/>
              </w:rPr>
            </w:pPr>
            <w:r w:rsidRPr="00EF75B1">
              <w:rPr>
                <w:rFonts w:ascii="Times New Roman" w:hAnsi="Times New Roman" w:cs="Times New Roman"/>
                <w:sz w:val="20"/>
                <w:szCs w:val="20"/>
              </w:rPr>
              <w:t xml:space="preserve">    Overweight vs Obese</w:t>
            </w:r>
          </w:p>
        </w:tc>
        <w:tc>
          <w:tcPr>
            <w:tcW w:w="791" w:type="pct"/>
          </w:tcPr>
          <w:p w14:paraId="3A8F1C6F"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-0.3 (-0.6, 0.0)</w:t>
            </w:r>
          </w:p>
        </w:tc>
        <w:tc>
          <w:tcPr>
            <w:tcW w:w="350" w:type="pct"/>
          </w:tcPr>
          <w:p w14:paraId="1F42A89D"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0.048</w:t>
            </w:r>
          </w:p>
        </w:tc>
        <w:tc>
          <w:tcPr>
            <w:tcW w:w="774" w:type="pct"/>
          </w:tcPr>
          <w:p w14:paraId="5B4B6427"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-0.02 (-1.7, 1.6)</w:t>
            </w:r>
          </w:p>
        </w:tc>
        <w:tc>
          <w:tcPr>
            <w:tcW w:w="375" w:type="pct"/>
          </w:tcPr>
          <w:p w14:paraId="764E1331"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0.978</w:t>
            </w:r>
          </w:p>
        </w:tc>
        <w:tc>
          <w:tcPr>
            <w:tcW w:w="702" w:type="pct"/>
          </w:tcPr>
          <w:p w14:paraId="2C4335A3" w14:textId="77777777" w:rsidR="00147F28" w:rsidRPr="00EF75B1" w:rsidRDefault="00147F28" w:rsidP="00B514A9">
            <w:pPr>
              <w:jc w:val="center"/>
              <w:rPr>
                <w:rFonts w:ascii="Times New Roman" w:hAnsi="Times New Roman" w:cs="Times New Roman"/>
                <w:sz w:val="20"/>
                <w:szCs w:val="20"/>
              </w:rPr>
            </w:pPr>
            <w:r w:rsidRPr="00EF75B1">
              <w:rPr>
                <w:rFonts w:ascii="Times New Roman" w:hAnsi="Times New Roman" w:cs="Times New Roman"/>
                <w:sz w:val="20"/>
                <w:szCs w:val="20"/>
              </w:rPr>
              <w:t>0.1 (-1.2, 1.3)</w:t>
            </w:r>
          </w:p>
        </w:tc>
        <w:tc>
          <w:tcPr>
            <w:tcW w:w="429" w:type="pct"/>
          </w:tcPr>
          <w:p w14:paraId="296D8B5A" w14:textId="77777777" w:rsidR="00147F28" w:rsidRPr="00EF75B1" w:rsidRDefault="002A2BE2" w:rsidP="00B514A9">
            <w:pPr>
              <w:jc w:val="center"/>
              <w:rPr>
                <w:rFonts w:ascii="Times New Roman" w:hAnsi="Times New Roman" w:cs="Times New Roman"/>
                <w:sz w:val="20"/>
                <w:szCs w:val="20"/>
              </w:rPr>
            </w:pPr>
            <w:r w:rsidRPr="00EF75B1">
              <w:rPr>
                <w:rFonts w:ascii="Times New Roman" w:hAnsi="Times New Roman" w:cs="Times New Roman"/>
                <w:sz w:val="20"/>
                <w:szCs w:val="20"/>
              </w:rPr>
              <w:t>0.899</w:t>
            </w:r>
          </w:p>
        </w:tc>
      </w:tr>
    </w:tbl>
    <w:p w14:paraId="171723F6" w14:textId="77777777" w:rsidR="002A2BE2" w:rsidRDefault="002A2BE2" w:rsidP="00307BC3">
      <w:pPr>
        <w:spacing w:after="0"/>
        <w:rPr>
          <w:rFonts w:ascii="Times New Roman" w:hAnsi="Times New Roman" w:cs="Times New Roman"/>
          <w:b/>
          <w:sz w:val="24"/>
        </w:rPr>
      </w:pPr>
    </w:p>
    <w:p w14:paraId="6DCB5208" w14:textId="77777777" w:rsidR="00B514A9" w:rsidRPr="00EF75B1" w:rsidRDefault="00B514A9" w:rsidP="00667665">
      <w:pPr>
        <w:spacing w:after="0" w:line="480" w:lineRule="auto"/>
        <w:rPr>
          <w:rFonts w:ascii="Times New Roman" w:hAnsi="Times New Roman" w:cs="Times New Roman"/>
          <w:noProof/>
          <w:sz w:val="20"/>
          <w:szCs w:val="20"/>
          <w:lang w:eastAsia="en-AU"/>
        </w:rPr>
      </w:pPr>
      <w:r w:rsidRPr="00EF75B1">
        <w:rPr>
          <w:rFonts w:ascii="Times New Roman" w:hAnsi="Times New Roman" w:cs="Times New Roman"/>
          <w:b/>
          <w:sz w:val="20"/>
          <w:szCs w:val="20"/>
        </w:rPr>
        <w:t>Any CVD</w:t>
      </w:r>
      <w:r w:rsidRPr="00EF75B1">
        <w:rPr>
          <w:rFonts w:ascii="Times New Roman" w:hAnsi="Times New Roman" w:cs="Times New Roman"/>
          <w:sz w:val="20"/>
          <w:szCs w:val="20"/>
        </w:rPr>
        <w:t xml:space="preserve">: Cardiovascular disease defined as the occurrence angina, myocardial infarction, coronary heart disease (including </w:t>
      </w:r>
      <w:r w:rsidRPr="00EF75B1">
        <w:rPr>
          <w:rFonts w:ascii="Times New Roman" w:hAnsi="Times New Roman" w:cs="Times New Roman"/>
          <w:color w:val="000000"/>
          <w:sz w:val="20"/>
          <w:szCs w:val="20"/>
        </w:rPr>
        <w:t>bypass surgery and angioplasty</w:t>
      </w:r>
      <w:r w:rsidRPr="00EF75B1">
        <w:rPr>
          <w:rFonts w:ascii="Times New Roman" w:hAnsi="Times New Roman" w:cs="Times New Roman"/>
          <w:sz w:val="20"/>
          <w:szCs w:val="20"/>
        </w:rPr>
        <w:t>), heart failure, and stroke post diagnosis of T2D</w:t>
      </w:r>
      <w:r w:rsidR="00307BC3" w:rsidRPr="00EF75B1">
        <w:rPr>
          <w:rFonts w:ascii="Times New Roman" w:hAnsi="Times New Roman" w:cs="Times New Roman"/>
          <w:sz w:val="20"/>
          <w:szCs w:val="20"/>
        </w:rPr>
        <w:t>M</w:t>
      </w:r>
      <w:r w:rsidRPr="00EF75B1">
        <w:rPr>
          <w:rFonts w:ascii="Times New Roman" w:hAnsi="Times New Roman" w:cs="Times New Roman"/>
          <w:sz w:val="20"/>
          <w:szCs w:val="20"/>
        </w:rPr>
        <w:t>.</w:t>
      </w:r>
    </w:p>
    <w:p w14:paraId="2C16E98E" w14:textId="77777777" w:rsidR="00B514A9" w:rsidRPr="00CC253C" w:rsidRDefault="00B514A9" w:rsidP="00667665">
      <w:pPr>
        <w:spacing w:line="480" w:lineRule="auto"/>
        <w:rPr>
          <w:rFonts w:ascii="Times New Roman" w:hAnsi="Times New Roman" w:cs="Times New Roman"/>
          <w:noProof/>
          <w:lang w:eastAsia="en-AU"/>
        </w:rPr>
        <w:sectPr w:rsidR="00B514A9" w:rsidRPr="00CC253C" w:rsidSect="00681215">
          <w:pgSz w:w="16838" w:h="11906" w:orient="landscape"/>
          <w:pgMar w:top="1440" w:right="1440" w:bottom="1440" w:left="1440" w:header="720" w:footer="720" w:gutter="0"/>
          <w:cols w:space="720"/>
          <w:docGrid w:linePitch="360"/>
        </w:sectPr>
      </w:pPr>
    </w:p>
    <w:p w14:paraId="060AAEC0" w14:textId="77777777" w:rsidR="00B514A9" w:rsidRPr="00EF75B1" w:rsidRDefault="00B514A9" w:rsidP="00B514A9">
      <w:pPr>
        <w:pStyle w:val="Heading1"/>
        <w:rPr>
          <w:rFonts w:ascii="Times New Roman" w:hAnsi="Times New Roman" w:cs="Times New Roman"/>
          <w:b/>
          <w:color w:val="auto"/>
          <w:sz w:val="20"/>
          <w:szCs w:val="20"/>
        </w:rPr>
      </w:pPr>
      <w:r w:rsidRPr="00EF75B1">
        <w:rPr>
          <w:rFonts w:ascii="Times New Roman" w:hAnsi="Times New Roman" w:cs="Times New Roman"/>
          <w:b/>
          <w:color w:val="auto"/>
          <w:sz w:val="20"/>
          <w:szCs w:val="20"/>
        </w:rPr>
        <w:lastRenderedPageBreak/>
        <w:t>FIGURE LEGEND</w:t>
      </w:r>
    </w:p>
    <w:p w14:paraId="62DEBE22" w14:textId="77777777" w:rsidR="00EF389D" w:rsidRPr="00EF389D" w:rsidRDefault="00EF389D" w:rsidP="00EF389D"/>
    <w:p w14:paraId="37C0AF43" w14:textId="64BA505C" w:rsidR="00BF6F56" w:rsidRPr="00EF75B1" w:rsidRDefault="00BF6F56" w:rsidP="00667665">
      <w:pPr>
        <w:spacing w:line="480" w:lineRule="auto"/>
        <w:rPr>
          <w:rFonts w:ascii="Times New Roman" w:hAnsi="Times New Roman" w:cs="Times New Roman"/>
          <w:sz w:val="20"/>
          <w:szCs w:val="20"/>
        </w:rPr>
      </w:pPr>
      <w:r w:rsidRPr="00EF75B1">
        <w:rPr>
          <w:rFonts w:ascii="Times New Roman" w:hAnsi="Times New Roman" w:cs="Times New Roman"/>
          <w:sz w:val="20"/>
          <w:szCs w:val="20"/>
        </w:rPr>
        <w:t>Figure</w:t>
      </w:r>
      <w:r w:rsidR="00C722D0" w:rsidRPr="00EF75B1">
        <w:rPr>
          <w:rFonts w:ascii="Times New Roman" w:hAnsi="Times New Roman" w:cs="Times New Roman"/>
          <w:sz w:val="20"/>
          <w:szCs w:val="20"/>
        </w:rPr>
        <w:t xml:space="preserve"> </w:t>
      </w:r>
      <w:r w:rsidRPr="00EF75B1">
        <w:rPr>
          <w:rFonts w:ascii="Times New Roman" w:hAnsi="Times New Roman" w:cs="Times New Roman"/>
          <w:sz w:val="20"/>
          <w:szCs w:val="20"/>
        </w:rPr>
        <w:t xml:space="preserve">1: Cohort selection flowchart. (Legend: </w:t>
      </w:r>
      <w:r w:rsidR="00246C1F" w:rsidRPr="007F2325">
        <w:rPr>
          <w:rFonts w:ascii="Times New Roman" w:hAnsi="Times New Roman" w:cs="Times New Roman"/>
          <w:sz w:val="20"/>
          <w:szCs w:val="20"/>
          <w:highlight w:val="yellow"/>
        </w:rPr>
        <w:t>*</w:t>
      </w:r>
      <w:r w:rsidRPr="00EF75B1">
        <w:rPr>
          <w:rFonts w:ascii="Times New Roman" w:hAnsi="Times New Roman" w:cs="Times New Roman"/>
          <w:sz w:val="20"/>
          <w:szCs w:val="20"/>
        </w:rPr>
        <w:t xml:space="preserve">: </w:t>
      </w:r>
      <w:r w:rsidRPr="00EF75B1">
        <w:rPr>
          <w:rFonts w:ascii="Times New Roman" w:hAnsi="Times New Roman" w:cs="Times New Roman"/>
          <w:noProof/>
          <w:sz w:val="20"/>
          <w:szCs w:val="20"/>
        </w:rPr>
        <w:t>history of disease defined as clin</w:t>
      </w:r>
      <w:r w:rsidR="00B80457" w:rsidRPr="00EF75B1">
        <w:rPr>
          <w:rFonts w:ascii="Times New Roman" w:hAnsi="Times New Roman" w:cs="Times New Roman"/>
          <w:noProof/>
          <w:sz w:val="20"/>
          <w:szCs w:val="20"/>
        </w:rPr>
        <w:t>i</w:t>
      </w:r>
      <w:r w:rsidRPr="00EF75B1">
        <w:rPr>
          <w:rFonts w:ascii="Times New Roman" w:hAnsi="Times New Roman" w:cs="Times New Roman"/>
          <w:noProof/>
          <w:sz w:val="20"/>
          <w:szCs w:val="20"/>
        </w:rPr>
        <w:t>cal diagnosis of CVD or renal diseases or cancer at diagnosis or retinopathy or neuropathy or bariatric surgery</w:t>
      </w:r>
      <w:r w:rsidRPr="00EF75B1">
        <w:rPr>
          <w:rFonts w:ascii="Times New Roman" w:hAnsi="Times New Roman" w:cs="Times New Roman"/>
          <w:b/>
          <w:sz w:val="20"/>
          <w:szCs w:val="20"/>
        </w:rPr>
        <w:t xml:space="preserve"> </w:t>
      </w:r>
      <w:r w:rsidRPr="00EF75B1">
        <w:rPr>
          <w:rFonts w:ascii="Times New Roman" w:hAnsi="Times New Roman" w:cs="Times New Roman"/>
          <w:sz w:val="20"/>
          <w:szCs w:val="20"/>
        </w:rPr>
        <w:t>before diagnosis of T2DM;</w:t>
      </w:r>
      <w:r w:rsidRPr="00EF75B1">
        <w:rPr>
          <w:rFonts w:ascii="Times New Roman" w:hAnsi="Times New Roman" w:cs="Times New Roman"/>
          <w:b/>
          <w:sz w:val="20"/>
          <w:szCs w:val="20"/>
        </w:rPr>
        <w:t xml:space="preserve"> ML</w:t>
      </w:r>
      <w:r w:rsidRPr="00EF75B1">
        <w:rPr>
          <w:rFonts w:ascii="Times New Roman" w:hAnsi="Times New Roman" w:cs="Times New Roman"/>
          <w:sz w:val="20"/>
          <w:szCs w:val="20"/>
        </w:rPr>
        <w:t xml:space="preserve">: machine learning; </w:t>
      </w:r>
      <w:r w:rsidRPr="00EF75B1">
        <w:rPr>
          <w:rFonts w:ascii="Times New Roman" w:hAnsi="Times New Roman" w:cs="Times New Roman"/>
          <w:b/>
          <w:sz w:val="20"/>
          <w:szCs w:val="20"/>
        </w:rPr>
        <w:t>ADD</w:t>
      </w:r>
      <w:r w:rsidRPr="00EF75B1">
        <w:rPr>
          <w:rFonts w:ascii="Times New Roman" w:hAnsi="Times New Roman" w:cs="Times New Roman"/>
          <w:sz w:val="20"/>
          <w:szCs w:val="20"/>
        </w:rPr>
        <w:t>: Anti-diabetes drug)</w:t>
      </w:r>
    </w:p>
    <w:p w14:paraId="6BC3ED38" w14:textId="77777777" w:rsidR="00BF6F56" w:rsidRPr="00EF75B1" w:rsidRDefault="00BF6F56" w:rsidP="00667665">
      <w:pPr>
        <w:spacing w:line="480" w:lineRule="auto"/>
        <w:rPr>
          <w:rFonts w:ascii="Times New Roman" w:hAnsi="Times New Roman" w:cs="Times New Roman"/>
          <w:sz w:val="20"/>
          <w:szCs w:val="20"/>
        </w:rPr>
      </w:pPr>
    </w:p>
    <w:p w14:paraId="16311C02" w14:textId="4EFA535E" w:rsidR="00B514A9" w:rsidRPr="00EF75B1" w:rsidRDefault="00B514A9" w:rsidP="00667665">
      <w:pPr>
        <w:spacing w:line="480" w:lineRule="auto"/>
        <w:rPr>
          <w:rFonts w:ascii="Times New Roman" w:hAnsi="Times New Roman" w:cs="Times New Roman"/>
          <w:b/>
          <w:sz w:val="20"/>
          <w:szCs w:val="20"/>
        </w:rPr>
      </w:pPr>
      <w:r w:rsidRPr="00EF75B1">
        <w:rPr>
          <w:rFonts w:ascii="Times New Roman" w:hAnsi="Times New Roman" w:cs="Times New Roman"/>
          <w:sz w:val="20"/>
          <w:szCs w:val="20"/>
        </w:rPr>
        <w:t>Figure</w:t>
      </w:r>
      <w:r w:rsidR="008760E4" w:rsidRPr="00EF75B1">
        <w:rPr>
          <w:rFonts w:ascii="Times New Roman" w:hAnsi="Times New Roman" w:cs="Times New Roman"/>
          <w:sz w:val="20"/>
          <w:szCs w:val="20"/>
        </w:rPr>
        <w:t xml:space="preserve"> </w:t>
      </w:r>
      <w:r w:rsidR="00BF6F56" w:rsidRPr="00EF75B1">
        <w:rPr>
          <w:rFonts w:ascii="Times New Roman" w:hAnsi="Times New Roman" w:cs="Times New Roman"/>
          <w:sz w:val="20"/>
          <w:szCs w:val="20"/>
        </w:rPr>
        <w:t>2</w:t>
      </w:r>
      <w:r w:rsidRPr="00EF75B1">
        <w:rPr>
          <w:rFonts w:ascii="Times New Roman" w:hAnsi="Times New Roman" w:cs="Times New Roman"/>
          <w:sz w:val="20"/>
          <w:szCs w:val="20"/>
        </w:rPr>
        <w:t xml:space="preserve">: Age-weighted CVD event rates per 1000 person-years (95% CI) by BMI categories and weight change pattern before diagnosis in patient without disease history at diagnosis separately for three ethnic groups. </w:t>
      </w:r>
      <w:r w:rsidR="00062718" w:rsidRPr="00EF75B1">
        <w:rPr>
          <w:rFonts w:ascii="Times New Roman" w:hAnsi="Times New Roman" w:cs="Times New Roman"/>
          <w:sz w:val="20"/>
          <w:szCs w:val="20"/>
        </w:rPr>
        <w:t xml:space="preserve">(Legend: </w:t>
      </w:r>
      <w:r w:rsidRPr="00EF75B1">
        <w:rPr>
          <w:rFonts w:ascii="Times New Roman" w:hAnsi="Times New Roman" w:cs="Times New Roman"/>
          <w:b/>
          <w:sz w:val="20"/>
          <w:szCs w:val="20"/>
        </w:rPr>
        <w:t>CVD</w:t>
      </w:r>
      <w:r w:rsidRPr="00EF75B1">
        <w:rPr>
          <w:rFonts w:ascii="Times New Roman" w:hAnsi="Times New Roman" w:cs="Times New Roman"/>
          <w:sz w:val="20"/>
          <w:szCs w:val="20"/>
        </w:rPr>
        <w:t xml:space="preserve">: Cardiovascular disease defined as the occurrence angina, myocardial infarction, coronary heart disease (including </w:t>
      </w:r>
      <w:r w:rsidRPr="00EF75B1">
        <w:rPr>
          <w:rFonts w:ascii="Times New Roman" w:hAnsi="Times New Roman" w:cs="Times New Roman"/>
          <w:color w:val="000000"/>
          <w:sz w:val="20"/>
          <w:szCs w:val="20"/>
        </w:rPr>
        <w:t>bypass surgery and angioplasty</w:t>
      </w:r>
      <w:r w:rsidRPr="00EF75B1">
        <w:rPr>
          <w:rFonts w:ascii="Times New Roman" w:hAnsi="Times New Roman" w:cs="Times New Roman"/>
          <w:sz w:val="20"/>
          <w:szCs w:val="20"/>
        </w:rPr>
        <w:t>), heart failure, and stroke post diagnosis of T2D</w:t>
      </w:r>
      <w:r w:rsidR="00062718" w:rsidRPr="00EF75B1">
        <w:rPr>
          <w:rFonts w:ascii="Times New Roman" w:hAnsi="Times New Roman" w:cs="Times New Roman"/>
          <w:sz w:val="20"/>
          <w:szCs w:val="20"/>
        </w:rPr>
        <w:t>M)</w:t>
      </w:r>
      <w:r w:rsidR="00DA7660" w:rsidRPr="00EF75B1">
        <w:rPr>
          <w:rFonts w:ascii="Times New Roman" w:hAnsi="Times New Roman" w:cs="Times New Roman"/>
          <w:sz w:val="20"/>
          <w:szCs w:val="20"/>
        </w:rPr>
        <w:t>.</w:t>
      </w:r>
    </w:p>
    <w:p w14:paraId="750C43A7" w14:textId="77777777" w:rsidR="00B514A9" w:rsidRPr="00EF75B1" w:rsidRDefault="00B514A9" w:rsidP="00B514A9">
      <w:pPr>
        <w:rPr>
          <w:rFonts w:ascii="Times New Roman" w:hAnsi="Times New Roman" w:cs="Times New Roman"/>
          <w:sz w:val="20"/>
          <w:szCs w:val="20"/>
        </w:rPr>
      </w:pPr>
    </w:p>
    <w:p w14:paraId="728C5015" w14:textId="3275EB14" w:rsidR="00EF389D" w:rsidRPr="00EF75B1" w:rsidRDefault="00B514A9" w:rsidP="00667665">
      <w:pPr>
        <w:spacing w:line="480" w:lineRule="auto"/>
        <w:rPr>
          <w:rFonts w:ascii="Times New Roman" w:hAnsi="Times New Roman" w:cs="Times New Roman"/>
          <w:sz w:val="20"/>
          <w:szCs w:val="20"/>
        </w:rPr>
      </w:pPr>
      <w:r w:rsidRPr="00EF75B1">
        <w:rPr>
          <w:rFonts w:ascii="Times New Roman" w:hAnsi="Times New Roman" w:cs="Times New Roman"/>
          <w:sz w:val="20"/>
          <w:szCs w:val="20"/>
        </w:rPr>
        <w:t xml:space="preserve">Figure </w:t>
      </w:r>
      <w:r w:rsidR="00BF6F56" w:rsidRPr="00EF75B1">
        <w:rPr>
          <w:rFonts w:ascii="Times New Roman" w:hAnsi="Times New Roman" w:cs="Times New Roman"/>
          <w:sz w:val="20"/>
          <w:szCs w:val="20"/>
        </w:rPr>
        <w:t>3</w:t>
      </w:r>
      <w:r w:rsidRPr="00EF75B1">
        <w:rPr>
          <w:rFonts w:ascii="Times New Roman" w:hAnsi="Times New Roman" w:cs="Times New Roman"/>
          <w:sz w:val="20"/>
          <w:szCs w:val="20"/>
        </w:rPr>
        <w:t xml:space="preserve">: Age-weighted </w:t>
      </w:r>
      <w:r w:rsidR="00817474">
        <w:rPr>
          <w:rFonts w:ascii="Times New Roman" w:hAnsi="Times New Roman" w:cs="Times New Roman"/>
          <w:sz w:val="20"/>
          <w:szCs w:val="20"/>
        </w:rPr>
        <w:t>ACM</w:t>
      </w:r>
      <w:r w:rsidRPr="00EF75B1">
        <w:rPr>
          <w:rFonts w:ascii="Times New Roman" w:hAnsi="Times New Roman" w:cs="Times New Roman"/>
          <w:sz w:val="20"/>
          <w:szCs w:val="20"/>
        </w:rPr>
        <w:t xml:space="preserve"> rates per 1000 person-years (95% CI) by BMI categories and weight change pattern before diagnosis in patient without disease history at diagnosis separately for three ethnic groups.</w:t>
      </w:r>
      <w:r w:rsidR="00062718" w:rsidRPr="00EF75B1">
        <w:rPr>
          <w:rFonts w:ascii="Times New Roman" w:hAnsi="Times New Roman" w:cs="Times New Roman"/>
          <w:sz w:val="20"/>
          <w:szCs w:val="20"/>
        </w:rPr>
        <w:t xml:space="preserve"> (Legend:</w:t>
      </w:r>
      <w:r w:rsidRPr="00EF75B1">
        <w:rPr>
          <w:rFonts w:ascii="Times New Roman" w:hAnsi="Times New Roman" w:cs="Times New Roman"/>
          <w:sz w:val="20"/>
          <w:szCs w:val="20"/>
        </w:rPr>
        <w:t xml:space="preserve"> </w:t>
      </w:r>
      <w:r w:rsidRPr="00EF75B1">
        <w:rPr>
          <w:rFonts w:ascii="Times New Roman" w:hAnsi="Times New Roman" w:cs="Times New Roman"/>
          <w:b/>
          <w:sz w:val="20"/>
          <w:szCs w:val="20"/>
        </w:rPr>
        <w:t>ACM</w:t>
      </w:r>
      <w:r w:rsidRPr="00EF75B1">
        <w:rPr>
          <w:rFonts w:ascii="Times New Roman" w:hAnsi="Times New Roman" w:cs="Times New Roman"/>
          <w:sz w:val="20"/>
          <w:szCs w:val="20"/>
        </w:rPr>
        <w:t>: All-cause mortality; rates were not calculated for events less than or equal to 5</w:t>
      </w:r>
      <w:r w:rsidR="00062718" w:rsidRPr="00EF75B1">
        <w:rPr>
          <w:rFonts w:ascii="Times New Roman" w:hAnsi="Times New Roman" w:cs="Times New Roman"/>
          <w:sz w:val="20"/>
          <w:szCs w:val="20"/>
        </w:rPr>
        <w:t>)</w:t>
      </w:r>
      <w:r w:rsidR="00DA7660" w:rsidRPr="00EF75B1">
        <w:rPr>
          <w:rFonts w:ascii="Times New Roman" w:hAnsi="Times New Roman" w:cs="Times New Roman"/>
          <w:sz w:val="20"/>
          <w:szCs w:val="20"/>
        </w:rPr>
        <w:t>.</w:t>
      </w:r>
    </w:p>
    <w:p w14:paraId="0BE91D8F" w14:textId="77777777" w:rsidR="00EF389D" w:rsidRDefault="00EF389D" w:rsidP="00B514A9">
      <w:pPr>
        <w:rPr>
          <w:rFonts w:ascii="Times New Roman" w:hAnsi="Times New Roman" w:cs="Times New Roman"/>
        </w:rPr>
      </w:pPr>
    </w:p>
    <w:p w14:paraId="091FA808" w14:textId="46ACCD3B" w:rsidR="005B0D2A" w:rsidRDefault="005B0D2A" w:rsidP="00B514A9">
      <w:pPr>
        <w:rPr>
          <w:rFonts w:ascii="Times New Roman" w:hAnsi="Times New Roman" w:cs="Times New Roman"/>
        </w:rPr>
      </w:pPr>
    </w:p>
    <w:sectPr w:rsidR="005B0D2A" w:rsidSect="00E96B92">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2B91B" w14:textId="77777777" w:rsidR="00EF6FF0" w:rsidRDefault="00EF6FF0">
      <w:pPr>
        <w:spacing w:after="0" w:line="240" w:lineRule="auto"/>
      </w:pPr>
      <w:r>
        <w:separator/>
      </w:r>
    </w:p>
  </w:endnote>
  <w:endnote w:type="continuationSeparator" w:id="0">
    <w:p w14:paraId="1CC41679" w14:textId="77777777" w:rsidR="00EF6FF0" w:rsidRDefault="00EF6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34310"/>
      <w:docPartObj>
        <w:docPartGallery w:val="Page Numbers (Bottom of Page)"/>
        <w:docPartUnique/>
      </w:docPartObj>
    </w:sdtPr>
    <w:sdtEndPr>
      <w:rPr>
        <w:noProof/>
      </w:rPr>
    </w:sdtEndPr>
    <w:sdtContent>
      <w:p w14:paraId="51C20E7A" w14:textId="361CEAA5" w:rsidR="00FC6376" w:rsidRDefault="00FC6376">
        <w:pPr>
          <w:pStyle w:val="Footer"/>
          <w:jc w:val="center"/>
        </w:pPr>
        <w:r>
          <w:fldChar w:fldCharType="begin"/>
        </w:r>
        <w:r>
          <w:instrText xml:space="preserve"> PAGE   \* MERGEFORMAT </w:instrText>
        </w:r>
        <w:r>
          <w:fldChar w:fldCharType="separate"/>
        </w:r>
        <w:r w:rsidR="000C5146">
          <w:rPr>
            <w:noProof/>
          </w:rPr>
          <w:t>2</w:t>
        </w:r>
        <w:r>
          <w:rPr>
            <w:noProof/>
          </w:rPr>
          <w:fldChar w:fldCharType="end"/>
        </w:r>
      </w:p>
    </w:sdtContent>
  </w:sdt>
  <w:p w14:paraId="2765EB7C" w14:textId="77777777" w:rsidR="00FC6376" w:rsidRDefault="00FC6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C6AAF" w14:textId="77777777" w:rsidR="00EF6FF0" w:rsidRDefault="00EF6FF0">
      <w:pPr>
        <w:spacing w:after="0" w:line="240" w:lineRule="auto"/>
      </w:pPr>
      <w:r>
        <w:separator/>
      </w:r>
    </w:p>
  </w:footnote>
  <w:footnote w:type="continuationSeparator" w:id="0">
    <w:p w14:paraId="6F77FC7E" w14:textId="77777777" w:rsidR="00EF6FF0" w:rsidRDefault="00EF6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932306"/>
    <w:multiLevelType w:val="hybridMultilevel"/>
    <w:tmpl w:val="1EDC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60668AF"/>
    <w:multiLevelType w:val="hybridMultilevel"/>
    <w:tmpl w:val="A9968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MxMLE0MbewNLdQ0lEKTi0uzszPAykwNq4FACD8UJQtAAAA"/>
    <w:docVar w:name="EN.InstantFormat" w:val="&lt;ENInstantFormat&gt;&lt;Enabled&gt;1&lt;/Enabled&gt;&lt;ScanUnformatted&gt;1&lt;/ScanUnformatted&gt;&lt;ScanChanges&gt;1&lt;/ScanChanges&gt;&lt;Suspended&gt;0&lt;/Suspended&gt;&lt;/ENInstantFormat&gt;"/>
    <w:docVar w:name="EN.Layout" w:val="&lt;ENLayout&gt;&lt;Style&gt;SpringerBasicNumb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vzsfv2ff9t0fkep0fa5erfsp9vavsawwaz2&quot;&gt;Ebenezer Owusu Adjah&lt;record-ids&gt;&lt;item&gt;24&lt;/item&gt;&lt;item&gt;691&lt;/item&gt;&lt;item&gt;716&lt;/item&gt;&lt;item&gt;766&lt;/item&gt;&lt;item&gt;769&lt;/item&gt;&lt;item&gt;773&lt;/item&gt;&lt;item&gt;774&lt;/item&gt;&lt;item&gt;777&lt;/item&gt;&lt;item&gt;785&lt;/item&gt;&lt;item&gt;787&lt;/item&gt;&lt;item&gt;788&lt;/item&gt;&lt;item&gt;790&lt;/item&gt;&lt;item&gt;791&lt;/item&gt;&lt;item&gt;792&lt;/item&gt;&lt;item&gt;799&lt;/item&gt;&lt;item&gt;868&lt;/item&gt;&lt;item&gt;929&lt;/item&gt;&lt;item&gt;936&lt;/item&gt;&lt;item&gt;944&lt;/item&gt;&lt;item&gt;947&lt;/item&gt;&lt;item&gt;958&lt;/item&gt;&lt;item&gt;1010&lt;/item&gt;&lt;item&gt;1011&lt;/item&gt;&lt;item&gt;1067&lt;/item&gt;&lt;item&gt;1068&lt;/item&gt;&lt;item&gt;1248&lt;/item&gt;&lt;item&gt;1249&lt;/item&gt;&lt;item&gt;1250&lt;/item&gt;&lt;item&gt;1251&lt;/item&gt;&lt;item&gt;1252&lt;/item&gt;&lt;item&gt;1254&lt;/item&gt;&lt;item&gt;1256&lt;/item&gt;&lt;item&gt;1257&lt;/item&gt;&lt;item&gt;1258&lt;/item&gt;&lt;item&gt;1278&lt;/item&gt;&lt;item&gt;1279&lt;/item&gt;&lt;/record-ids&gt;&lt;/item&gt;&lt;/Libraries&gt;"/>
  </w:docVars>
  <w:rsids>
    <w:rsidRoot w:val="00D53B18"/>
    <w:rsid w:val="00000925"/>
    <w:rsid w:val="0000491C"/>
    <w:rsid w:val="00027E83"/>
    <w:rsid w:val="00032D85"/>
    <w:rsid w:val="00050BA3"/>
    <w:rsid w:val="00062718"/>
    <w:rsid w:val="00081DB5"/>
    <w:rsid w:val="00085895"/>
    <w:rsid w:val="00090FA1"/>
    <w:rsid w:val="00096B8A"/>
    <w:rsid w:val="000A2DCF"/>
    <w:rsid w:val="000C142D"/>
    <w:rsid w:val="000C5146"/>
    <w:rsid w:val="000C6815"/>
    <w:rsid w:val="000C6888"/>
    <w:rsid w:val="000D2920"/>
    <w:rsid w:val="000E60FE"/>
    <w:rsid w:val="000F068B"/>
    <w:rsid w:val="000F0D6C"/>
    <w:rsid w:val="00105B29"/>
    <w:rsid w:val="0011319F"/>
    <w:rsid w:val="00124664"/>
    <w:rsid w:val="00124C56"/>
    <w:rsid w:val="00130D51"/>
    <w:rsid w:val="00136319"/>
    <w:rsid w:val="00146521"/>
    <w:rsid w:val="00147F28"/>
    <w:rsid w:val="001528F4"/>
    <w:rsid w:val="00160B11"/>
    <w:rsid w:val="0016603C"/>
    <w:rsid w:val="00166173"/>
    <w:rsid w:val="00180279"/>
    <w:rsid w:val="00180A1D"/>
    <w:rsid w:val="00186D35"/>
    <w:rsid w:val="0019193E"/>
    <w:rsid w:val="001947A9"/>
    <w:rsid w:val="001A4C12"/>
    <w:rsid w:val="001A59AA"/>
    <w:rsid w:val="001A7A7E"/>
    <w:rsid w:val="001B254D"/>
    <w:rsid w:val="001B6C35"/>
    <w:rsid w:val="001C5494"/>
    <w:rsid w:val="001D2778"/>
    <w:rsid w:val="001D4DBE"/>
    <w:rsid w:val="001E7B67"/>
    <w:rsid w:val="001F21A7"/>
    <w:rsid w:val="001F27D3"/>
    <w:rsid w:val="001F6BD2"/>
    <w:rsid w:val="001F7813"/>
    <w:rsid w:val="00203978"/>
    <w:rsid w:val="00226065"/>
    <w:rsid w:val="00237DAD"/>
    <w:rsid w:val="00240277"/>
    <w:rsid w:val="00244DD6"/>
    <w:rsid w:val="00246C1F"/>
    <w:rsid w:val="00266D5B"/>
    <w:rsid w:val="002726C3"/>
    <w:rsid w:val="00274863"/>
    <w:rsid w:val="00294DE3"/>
    <w:rsid w:val="002A2BE2"/>
    <w:rsid w:val="002B02F9"/>
    <w:rsid w:val="002C09C6"/>
    <w:rsid w:val="002C1C77"/>
    <w:rsid w:val="002C357D"/>
    <w:rsid w:val="002C3667"/>
    <w:rsid w:val="002C5A95"/>
    <w:rsid w:val="002C6879"/>
    <w:rsid w:val="00303E84"/>
    <w:rsid w:val="003043D4"/>
    <w:rsid w:val="00305BAC"/>
    <w:rsid w:val="00307BC3"/>
    <w:rsid w:val="0032226C"/>
    <w:rsid w:val="003313C6"/>
    <w:rsid w:val="00336672"/>
    <w:rsid w:val="00344AFC"/>
    <w:rsid w:val="00347599"/>
    <w:rsid w:val="00351B01"/>
    <w:rsid w:val="00352847"/>
    <w:rsid w:val="00356897"/>
    <w:rsid w:val="003617E9"/>
    <w:rsid w:val="00362020"/>
    <w:rsid w:val="00362495"/>
    <w:rsid w:val="00364AE9"/>
    <w:rsid w:val="00365DBF"/>
    <w:rsid w:val="00365FD6"/>
    <w:rsid w:val="003706F3"/>
    <w:rsid w:val="003735A9"/>
    <w:rsid w:val="00382C99"/>
    <w:rsid w:val="00383FCB"/>
    <w:rsid w:val="00384070"/>
    <w:rsid w:val="00395A3D"/>
    <w:rsid w:val="0039698C"/>
    <w:rsid w:val="003A28A8"/>
    <w:rsid w:val="003B0A87"/>
    <w:rsid w:val="003C7CD3"/>
    <w:rsid w:val="003D3BF0"/>
    <w:rsid w:val="003D4C42"/>
    <w:rsid w:val="003E2A11"/>
    <w:rsid w:val="003E5B78"/>
    <w:rsid w:val="003E7976"/>
    <w:rsid w:val="003F605A"/>
    <w:rsid w:val="003F6AF7"/>
    <w:rsid w:val="00403E90"/>
    <w:rsid w:val="00412808"/>
    <w:rsid w:val="004369D9"/>
    <w:rsid w:val="00440EFC"/>
    <w:rsid w:val="00444008"/>
    <w:rsid w:val="004533CE"/>
    <w:rsid w:val="004613FC"/>
    <w:rsid w:val="00462FFD"/>
    <w:rsid w:val="00470C49"/>
    <w:rsid w:val="00484E6D"/>
    <w:rsid w:val="0049040E"/>
    <w:rsid w:val="00495F40"/>
    <w:rsid w:val="004A488F"/>
    <w:rsid w:val="004B154A"/>
    <w:rsid w:val="004B15CA"/>
    <w:rsid w:val="004B6428"/>
    <w:rsid w:val="004C187B"/>
    <w:rsid w:val="004C3ADC"/>
    <w:rsid w:val="004C50C4"/>
    <w:rsid w:val="004C5826"/>
    <w:rsid w:val="004D5101"/>
    <w:rsid w:val="004D588E"/>
    <w:rsid w:val="004D6432"/>
    <w:rsid w:val="004E33EC"/>
    <w:rsid w:val="004E6EDF"/>
    <w:rsid w:val="004F66C1"/>
    <w:rsid w:val="00500177"/>
    <w:rsid w:val="00500438"/>
    <w:rsid w:val="00505B99"/>
    <w:rsid w:val="005073C1"/>
    <w:rsid w:val="0051036C"/>
    <w:rsid w:val="0051702F"/>
    <w:rsid w:val="00524776"/>
    <w:rsid w:val="0053352A"/>
    <w:rsid w:val="00543320"/>
    <w:rsid w:val="00551184"/>
    <w:rsid w:val="00551F42"/>
    <w:rsid w:val="00580D2E"/>
    <w:rsid w:val="0058568D"/>
    <w:rsid w:val="005858EB"/>
    <w:rsid w:val="00591ECB"/>
    <w:rsid w:val="005935F4"/>
    <w:rsid w:val="00594B25"/>
    <w:rsid w:val="005A2032"/>
    <w:rsid w:val="005A3B16"/>
    <w:rsid w:val="005B0D2A"/>
    <w:rsid w:val="005B1006"/>
    <w:rsid w:val="005B18EF"/>
    <w:rsid w:val="005B754E"/>
    <w:rsid w:val="005C0270"/>
    <w:rsid w:val="005C5884"/>
    <w:rsid w:val="005D3C4A"/>
    <w:rsid w:val="005F24C0"/>
    <w:rsid w:val="005F63BD"/>
    <w:rsid w:val="005F6C1D"/>
    <w:rsid w:val="005F711E"/>
    <w:rsid w:val="00605CA7"/>
    <w:rsid w:val="00607F95"/>
    <w:rsid w:val="00610BA2"/>
    <w:rsid w:val="0061427E"/>
    <w:rsid w:val="006268C7"/>
    <w:rsid w:val="006271B9"/>
    <w:rsid w:val="00631584"/>
    <w:rsid w:val="00643FBC"/>
    <w:rsid w:val="00651A7F"/>
    <w:rsid w:val="00653399"/>
    <w:rsid w:val="00655A26"/>
    <w:rsid w:val="00662577"/>
    <w:rsid w:val="0066532C"/>
    <w:rsid w:val="00665FD5"/>
    <w:rsid w:val="00667665"/>
    <w:rsid w:val="0067375F"/>
    <w:rsid w:val="00673803"/>
    <w:rsid w:val="006802D0"/>
    <w:rsid w:val="00681215"/>
    <w:rsid w:val="00690A86"/>
    <w:rsid w:val="006A4BF6"/>
    <w:rsid w:val="006A6B63"/>
    <w:rsid w:val="006A75C7"/>
    <w:rsid w:val="006A7BFE"/>
    <w:rsid w:val="006B4825"/>
    <w:rsid w:val="006B60EA"/>
    <w:rsid w:val="006C044E"/>
    <w:rsid w:val="006C136D"/>
    <w:rsid w:val="006C1C70"/>
    <w:rsid w:val="006C356E"/>
    <w:rsid w:val="006D055B"/>
    <w:rsid w:val="006D7CC7"/>
    <w:rsid w:val="006E5299"/>
    <w:rsid w:val="006E621E"/>
    <w:rsid w:val="006E70A6"/>
    <w:rsid w:val="00701A64"/>
    <w:rsid w:val="00703551"/>
    <w:rsid w:val="00704340"/>
    <w:rsid w:val="007043CD"/>
    <w:rsid w:val="00713A90"/>
    <w:rsid w:val="007177D0"/>
    <w:rsid w:val="00717DE8"/>
    <w:rsid w:val="007302CE"/>
    <w:rsid w:val="00731097"/>
    <w:rsid w:val="00731DBD"/>
    <w:rsid w:val="00737814"/>
    <w:rsid w:val="0074281D"/>
    <w:rsid w:val="00751695"/>
    <w:rsid w:val="0075249C"/>
    <w:rsid w:val="00775F13"/>
    <w:rsid w:val="00781BE0"/>
    <w:rsid w:val="00783BD6"/>
    <w:rsid w:val="00785870"/>
    <w:rsid w:val="00793DA2"/>
    <w:rsid w:val="00795B81"/>
    <w:rsid w:val="007A0078"/>
    <w:rsid w:val="007B7A64"/>
    <w:rsid w:val="007C281F"/>
    <w:rsid w:val="007C70A3"/>
    <w:rsid w:val="007D121A"/>
    <w:rsid w:val="007D2029"/>
    <w:rsid w:val="007E4332"/>
    <w:rsid w:val="007E4901"/>
    <w:rsid w:val="007E7D6E"/>
    <w:rsid w:val="007F2325"/>
    <w:rsid w:val="007F4222"/>
    <w:rsid w:val="007F68C4"/>
    <w:rsid w:val="00813077"/>
    <w:rsid w:val="00817474"/>
    <w:rsid w:val="00820DD8"/>
    <w:rsid w:val="0083149A"/>
    <w:rsid w:val="008340BD"/>
    <w:rsid w:val="0083413B"/>
    <w:rsid w:val="00842C6A"/>
    <w:rsid w:val="00847D7E"/>
    <w:rsid w:val="00851E90"/>
    <w:rsid w:val="008530A3"/>
    <w:rsid w:val="0086270F"/>
    <w:rsid w:val="0087574D"/>
    <w:rsid w:val="008760E4"/>
    <w:rsid w:val="00877892"/>
    <w:rsid w:val="008867D9"/>
    <w:rsid w:val="0089079E"/>
    <w:rsid w:val="00895799"/>
    <w:rsid w:val="0089599A"/>
    <w:rsid w:val="00896FAB"/>
    <w:rsid w:val="008A3F31"/>
    <w:rsid w:val="008B187D"/>
    <w:rsid w:val="008C1AB2"/>
    <w:rsid w:val="008D046E"/>
    <w:rsid w:val="008D2999"/>
    <w:rsid w:val="008F1355"/>
    <w:rsid w:val="008F3D07"/>
    <w:rsid w:val="008F7A56"/>
    <w:rsid w:val="00906057"/>
    <w:rsid w:val="00913CD1"/>
    <w:rsid w:val="00921F25"/>
    <w:rsid w:val="0092520E"/>
    <w:rsid w:val="00927EB6"/>
    <w:rsid w:val="009325B1"/>
    <w:rsid w:val="0093409C"/>
    <w:rsid w:val="00935621"/>
    <w:rsid w:val="009437AD"/>
    <w:rsid w:val="00944226"/>
    <w:rsid w:val="009772B7"/>
    <w:rsid w:val="009821FB"/>
    <w:rsid w:val="009952F5"/>
    <w:rsid w:val="009A20F4"/>
    <w:rsid w:val="009A7A74"/>
    <w:rsid w:val="009B34B7"/>
    <w:rsid w:val="009B3C8C"/>
    <w:rsid w:val="009B53B1"/>
    <w:rsid w:val="009D2AF1"/>
    <w:rsid w:val="009D786A"/>
    <w:rsid w:val="009E09A3"/>
    <w:rsid w:val="009E3B73"/>
    <w:rsid w:val="00A003BA"/>
    <w:rsid w:val="00A040FB"/>
    <w:rsid w:val="00A06B43"/>
    <w:rsid w:val="00A07F9F"/>
    <w:rsid w:val="00A111F7"/>
    <w:rsid w:val="00A157D0"/>
    <w:rsid w:val="00A178F5"/>
    <w:rsid w:val="00A25B94"/>
    <w:rsid w:val="00A33B4D"/>
    <w:rsid w:val="00A40F0C"/>
    <w:rsid w:val="00A4182C"/>
    <w:rsid w:val="00A50C35"/>
    <w:rsid w:val="00A53340"/>
    <w:rsid w:val="00A61942"/>
    <w:rsid w:val="00A62628"/>
    <w:rsid w:val="00A817DE"/>
    <w:rsid w:val="00A86B60"/>
    <w:rsid w:val="00AB0A1C"/>
    <w:rsid w:val="00AB3CD8"/>
    <w:rsid w:val="00AB7C7C"/>
    <w:rsid w:val="00AD199E"/>
    <w:rsid w:val="00AD2DBA"/>
    <w:rsid w:val="00AF5ED8"/>
    <w:rsid w:val="00B04730"/>
    <w:rsid w:val="00B11292"/>
    <w:rsid w:val="00B22C53"/>
    <w:rsid w:val="00B2737A"/>
    <w:rsid w:val="00B279BE"/>
    <w:rsid w:val="00B27CC4"/>
    <w:rsid w:val="00B3011F"/>
    <w:rsid w:val="00B34366"/>
    <w:rsid w:val="00B441A8"/>
    <w:rsid w:val="00B514A9"/>
    <w:rsid w:val="00B53848"/>
    <w:rsid w:val="00B64DF0"/>
    <w:rsid w:val="00B67E8C"/>
    <w:rsid w:val="00B72D7E"/>
    <w:rsid w:val="00B80457"/>
    <w:rsid w:val="00B818D5"/>
    <w:rsid w:val="00B866F3"/>
    <w:rsid w:val="00B9336B"/>
    <w:rsid w:val="00BA05D2"/>
    <w:rsid w:val="00BA08EF"/>
    <w:rsid w:val="00BB4809"/>
    <w:rsid w:val="00BB5F1B"/>
    <w:rsid w:val="00BC02AD"/>
    <w:rsid w:val="00BC0B9B"/>
    <w:rsid w:val="00BC4C3E"/>
    <w:rsid w:val="00BD6CC9"/>
    <w:rsid w:val="00BD6FDB"/>
    <w:rsid w:val="00BD709A"/>
    <w:rsid w:val="00BE0806"/>
    <w:rsid w:val="00BE2F54"/>
    <w:rsid w:val="00BF1786"/>
    <w:rsid w:val="00BF2BF4"/>
    <w:rsid w:val="00BF5BE7"/>
    <w:rsid w:val="00BF6F56"/>
    <w:rsid w:val="00C06709"/>
    <w:rsid w:val="00C163F9"/>
    <w:rsid w:val="00C216EB"/>
    <w:rsid w:val="00C219C2"/>
    <w:rsid w:val="00C21EC6"/>
    <w:rsid w:val="00C47E1C"/>
    <w:rsid w:val="00C513F2"/>
    <w:rsid w:val="00C542EB"/>
    <w:rsid w:val="00C55942"/>
    <w:rsid w:val="00C722D0"/>
    <w:rsid w:val="00C830BF"/>
    <w:rsid w:val="00C83D4D"/>
    <w:rsid w:val="00CB35E3"/>
    <w:rsid w:val="00CC253C"/>
    <w:rsid w:val="00CC2743"/>
    <w:rsid w:val="00CC32D3"/>
    <w:rsid w:val="00CC63E7"/>
    <w:rsid w:val="00CE0D70"/>
    <w:rsid w:val="00CF4842"/>
    <w:rsid w:val="00D03094"/>
    <w:rsid w:val="00D12E42"/>
    <w:rsid w:val="00D17C8B"/>
    <w:rsid w:val="00D414A5"/>
    <w:rsid w:val="00D4450F"/>
    <w:rsid w:val="00D53B18"/>
    <w:rsid w:val="00D5421E"/>
    <w:rsid w:val="00D6417F"/>
    <w:rsid w:val="00D7347D"/>
    <w:rsid w:val="00D8208B"/>
    <w:rsid w:val="00D92DB4"/>
    <w:rsid w:val="00D93EB2"/>
    <w:rsid w:val="00D976A7"/>
    <w:rsid w:val="00DA1B90"/>
    <w:rsid w:val="00DA2DC3"/>
    <w:rsid w:val="00DA7660"/>
    <w:rsid w:val="00DB287F"/>
    <w:rsid w:val="00DC0B58"/>
    <w:rsid w:val="00DC362E"/>
    <w:rsid w:val="00DC4674"/>
    <w:rsid w:val="00DD6D90"/>
    <w:rsid w:val="00DE3EE8"/>
    <w:rsid w:val="00DF4D55"/>
    <w:rsid w:val="00DF637D"/>
    <w:rsid w:val="00DF74BE"/>
    <w:rsid w:val="00E01E34"/>
    <w:rsid w:val="00E032D5"/>
    <w:rsid w:val="00E03425"/>
    <w:rsid w:val="00E05C77"/>
    <w:rsid w:val="00E061D9"/>
    <w:rsid w:val="00E2220B"/>
    <w:rsid w:val="00E31C3E"/>
    <w:rsid w:val="00E3303E"/>
    <w:rsid w:val="00E40533"/>
    <w:rsid w:val="00E4076D"/>
    <w:rsid w:val="00E443FC"/>
    <w:rsid w:val="00E45481"/>
    <w:rsid w:val="00E51D0C"/>
    <w:rsid w:val="00E5607A"/>
    <w:rsid w:val="00E6242E"/>
    <w:rsid w:val="00E65351"/>
    <w:rsid w:val="00E702CF"/>
    <w:rsid w:val="00E95D7B"/>
    <w:rsid w:val="00E96B92"/>
    <w:rsid w:val="00EA1A52"/>
    <w:rsid w:val="00EA2705"/>
    <w:rsid w:val="00EA6596"/>
    <w:rsid w:val="00EC79DA"/>
    <w:rsid w:val="00ED03F7"/>
    <w:rsid w:val="00EF389D"/>
    <w:rsid w:val="00EF4C41"/>
    <w:rsid w:val="00EF6FF0"/>
    <w:rsid w:val="00EF75B1"/>
    <w:rsid w:val="00EF7D44"/>
    <w:rsid w:val="00F00F35"/>
    <w:rsid w:val="00F0136B"/>
    <w:rsid w:val="00F220D2"/>
    <w:rsid w:val="00F250EF"/>
    <w:rsid w:val="00F30137"/>
    <w:rsid w:val="00F740D2"/>
    <w:rsid w:val="00F92F5A"/>
    <w:rsid w:val="00FB6FDF"/>
    <w:rsid w:val="00FC6376"/>
    <w:rsid w:val="00FD0AC3"/>
    <w:rsid w:val="00FD7D24"/>
    <w:rsid w:val="00FE500E"/>
    <w:rsid w:val="00FE5EF5"/>
    <w:rsid w:val="00FE703B"/>
    <w:rsid w:val="00FF43B9"/>
    <w:rsid w:val="00FF69EE"/>
  </w:rsids>
  <m:mathPr>
    <m:mathFont m:val="Cambria Math"/>
    <m:brkBin m:val="before"/>
    <m:brkBinSub m:val="--"/>
    <m:smallFrac m:val="0"/>
    <m:dispDef/>
    <m:lMargin m:val="0"/>
    <m:rMargin m:val="0"/>
    <m:defJc m:val="centerGroup"/>
    <m:wrapIndent m:val="1440"/>
    <m:intLim m:val="subSup"/>
    <m:naryLim m:val="undOvr"/>
  </m:mathPr>
  <w:themeFontLang w:val="en-AU"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06BD"/>
  <w15:chartTrackingRefBased/>
  <w15:docId w15:val="{9DC48994-FC0D-41DA-BD6A-FB3C495A5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1B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1FDC"/>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23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0D34"/>
    <w:rPr>
      <w:sz w:val="16"/>
      <w:szCs w:val="16"/>
    </w:rPr>
  </w:style>
  <w:style w:type="paragraph" w:styleId="CommentText">
    <w:name w:val="annotation text"/>
    <w:basedOn w:val="Normal"/>
    <w:link w:val="CommentTextChar"/>
    <w:uiPriority w:val="99"/>
    <w:unhideWhenUsed/>
    <w:rsid w:val="009C0D34"/>
    <w:pPr>
      <w:spacing w:line="240" w:lineRule="auto"/>
    </w:pPr>
    <w:rPr>
      <w:sz w:val="20"/>
      <w:szCs w:val="20"/>
    </w:rPr>
  </w:style>
  <w:style w:type="character" w:customStyle="1" w:styleId="CommentTextChar">
    <w:name w:val="Comment Text Char"/>
    <w:basedOn w:val="DefaultParagraphFont"/>
    <w:link w:val="CommentText"/>
    <w:uiPriority w:val="99"/>
    <w:rsid w:val="009C0D34"/>
    <w:rPr>
      <w:sz w:val="20"/>
      <w:szCs w:val="20"/>
    </w:rPr>
  </w:style>
  <w:style w:type="paragraph" w:styleId="CommentSubject">
    <w:name w:val="annotation subject"/>
    <w:basedOn w:val="CommentText"/>
    <w:next w:val="CommentText"/>
    <w:link w:val="CommentSubjectChar"/>
    <w:uiPriority w:val="99"/>
    <w:semiHidden/>
    <w:unhideWhenUsed/>
    <w:rsid w:val="009C0D34"/>
    <w:rPr>
      <w:b/>
      <w:bCs/>
    </w:rPr>
  </w:style>
  <w:style w:type="character" w:customStyle="1" w:styleId="CommentSubjectChar">
    <w:name w:val="Comment Subject Char"/>
    <w:basedOn w:val="CommentTextChar"/>
    <w:link w:val="CommentSubject"/>
    <w:uiPriority w:val="99"/>
    <w:semiHidden/>
    <w:rsid w:val="009C0D34"/>
    <w:rPr>
      <w:b/>
      <w:bCs/>
      <w:sz w:val="20"/>
      <w:szCs w:val="20"/>
    </w:rPr>
  </w:style>
  <w:style w:type="paragraph" w:styleId="BalloonText">
    <w:name w:val="Balloon Text"/>
    <w:basedOn w:val="Normal"/>
    <w:link w:val="BalloonTextChar"/>
    <w:uiPriority w:val="99"/>
    <w:semiHidden/>
    <w:unhideWhenUsed/>
    <w:rsid w:val="009C0D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D34"/>
    <w:rPr>
      <w:rFonts w:ascii="Segoe UI" w:hAnsi="Segoe UI" w:cs="Segoe UI"/>
      <w:sz w:val="18"/>
      <w:szCs w:val="18"/>
    </w:rPr>
  </w:style>
  <w:style w:type="paragraph" w:customStyle="1" w:styleId="EndNoteBibliographyTitle">
    <w:name w:val="EndNote Bibliography Title"/>
    <w:basedOn w:val="Normal"/>
    <w:link w:val="EndNoteBibliographyTitleChar"/>
    <w:rsid w:val="00C01B4B"/>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01B4B"/>
    <w:rPr>
      <w:rFonts w:ascii="Calibri" w:hAnsi="Calibri" w:cs="Calibri"/>
      <w:noProof/>
      <w:lang w:val="en-US"/>
    </w:rPr>
  </w:style>
  <w:style w:type="paragraph" w:customStyle="1" w:styleId="EndNoteBibliography">
    <w:name w:val="EndNote Bibliography"/>
    <w:basedOn w:val="Normal"/>
    <w:link w:val="EndNoteBibliographyChar"/>
    <w:rsid w:val="00C01B4B"/>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01B4B"/>
    <w:rPr>
      <w:rFonts w:ascii="Calibri" w:hAnsi="Calibri" w:cs="Calibri"/>
      <w:noProof/>
      <w:lang w:val="en-US"/>
    </w:rPr>
  </w:style>
  <w:style w:type="character" w:styleId="Hyperlink">
    <w:name w:val="Hyperlink"/>
    <w:basedOn w:val="DefaultParagraphFont"/>
    <w:uiPriority w:val="99"/>
    <w:unhideWhenUsed/>
    <w:rsid w:val="00C01B4B"/>
    <w:rPr>
      <w:color w:val="0563C1" w:themeColor="hyperlink"/>
      <w:u w:val="single"/>
    </w:rPr>
  </w:style>
  <w:style w:type="character" w:customStyle="1" w:styleId="Heading1Char">
    <w:name w:val="Heading 1 Char"/>
    <w:basedOn w:val="DefaultParagraphFont"/>
    <w:link w:val="Heading1"/>
    <w:uiPriority w:val="9"/>
    <w:rsid w:val="00C01B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1FDC"/>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BB19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19B8"/>
  </w:style>
  <w:style w:type="paragraph" w:styleId="Footer">
    <w:name w:val="footer"/>
    <w:basedOn w:val="Normal"/>
    <w:link w:val="FooterChar"/>
    <w:uiPriority w:val="99"/>
    <w:unhideWhenUsed/>
    <w:rsid w:val="00BB19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19B8"/>
  </w:style>
  <w:style w:type="character" w:customStyle="1" w:styleId="UnresolvedMention1">
    <w:name w:val="Unresolved Mention1"/>
    <w:basedOn w:val="DefaultParagraphFont"/>
    <w:uiPriority w:val="99"/>
    <w:rsid w:val="008340BD"/>
    <w:rPr>
      <w:color w:val="808080"/>
      <w:shd w:val="clear" w:color="auto" w:fill="E6E6E6"/>
    </w:rPr>
  </w:style>
  <w:style w:type="character" w:customStyle="1" w:styleId="UnresolvedMention2">
    <w:name w:val="Unresolved Mention2"/>
    <w:basedOn w:val="DefaultParagraphFont"/>
    <w:uiPriority w:val="99"/>
    <w:semiHidden/>
    <w:unhideWhenUsed/>
    <w:rsid w:val="00FE703B"/>
    <w:rPr>
      <w:color w:val="808080"/>
      <w:shd w:val="clear" w:color="auto" w:fill="E6E6E6"/>
    </w:rPr>
  </w:style>
  <w:style w:type="paragraph" w:styleId="Revision">
    <w:name w:val="Revision"/>
    <w:hidden/>
    <w:uiPriority w:val="99"/>
    <w:semiHidden/>
    <w:rsid w:val="006271B9"/>
    <w:pPr>
      <w:spacing w:after="0" w:line="240" w:lineRule="auto"/>
    </w:pPr>
  </w:style>
  <w:style w:type="character" w:customStyle="1" w:styleId="UnresolvedMention3">
    <w:name w:val="Unresolved Mention3"/>
    <w:basedOn w:val="DefaultParagraphFont"/>
    <w:uiPriority w:val="99"/>
    <w:semiHidden/>
    <w:unhideWhenUsed/>
    <w:rsid w:val="0019193E"/>
    <w:rPr>
      <w:color w:val="808080"/>
      <w:shd w:val="clear" w:color="auto" w:fill="E6E6E6"/>
    </w:rPr>
  </w:style>
  <w:style w:type="character" w:styleId="LineNumber">
    <w:name w:val="line number"/>
    <w:basedOn w:val="DefaultParagraphFont"/>
    <w:uiPriority w:val="99"/>
    <w:semiHidden/>
    <w:unhideWhenUsed/>
    <w:rsid w:val="00C830BF"/>
  </w:style>
  <w:style w:type="character" w:customStyle="1" w:styleId="UnresolvedMention4">
    <w:name w:val="Unresolved Mention4"/>
    <w:basedOn w:val="DefaultParagraphFont"/>
    <w:uiPriority w:val="99"/>
    <w:semiHidden/>
    <w:unhideWhenUsed/>
    <w:rsid w:val="00344AFC"/>
    <w:rPr>
      <w:color w:val="808080"/>
      <w:shd w:val="clear" w:color="auto" w:fill="E6E6E6"/>
    </w:rPr>
  </w:style>
  <w:style w:type="paragraph" w:styleId="ListParagraph">
    <w:name w:val="List Paragraph"/>
    <w:basedOn w:val="Normal"/>
    <w:uiPriority w:val="34"/>
    <w:qFormat/>
    <w:rsid w:val="009B34B7"/>
    <w:pPr>
      <w:ind w:left="720"/>
      <w:contextualSpacing/>
    </w:pPr>
  </w:style>
  <w:style w:type="character" w:customStyle="1" w:styleId="UnresolvedMention5">
    <w:name w:val="Unresolved Mention5"/>
    <w:basedOn w:val="DefaultParagraphFont"/>
    <w:uiPriority w:val="99"/>
    <w:semiHidden/>
    <w:unhideWhenUsed/>
    <w:rsid w:val="001A7A7E"/>
    <w:rPr>
      <w:color w:val="808080"/>
      <w:shd w:val="clear" w:color="auto" w:fill="E6E6E6"/>
    </w:rPr>
  </w:style>
  <w:style w:type="character" w:styleId="UnresolvedMention">
    <w:name w:val="Unresolved Mention"/>
    <w:basedOn w:val="DefaultParagraphFont"/>
    <w:uiPriority w:val="99"/>
    <w:semiHidden/>
    <w:unhideWhenUsed/>
    <w:rsid w:val="006D7CC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928822">
      <w:bodyDiv w:val="1"/>
      <w:marLeft w:val="0"/>
      <w:marRight w:val="0"/>
      <w:marTop w:val="0"/>
      <w:marBottom w:val="0"/>
      <w:divBdr>
        <w:top w:val="none" w:sz="0" w:space="0" w:color="auto"/>
        <w:left w:val="none" w:sz="0" w:space="0" w:color="auto"/>
        <w:bottom w:val="none" w:sz="0" w:space="0" w:color="auto"/>
        <w:right w:val="none" w:sz="0" w:space="0" w:color="auto"/>
      </w:divBdr>
    </w:div>
    <w:div w:id="290408369">
      <w:bodyDiv w:val="1"/>
      <w:marLeft w:val="0"/>
      <w:marRight w:val="0"/>
      <w:marTop w:val="0"/>
      <w:marBottom w:val="0"/>
      <w:divBdr>
        <w:top w:val="none" w:sz="0" w:space="0" w:color="auto"/>
        <w:left w:val="none" w:sz="0" w:space="0" w:color="auto"/>
        <w:bottom w:val="none" w:sz="0" w:space="0" w:color="auto"/>
        <w:right w:val="none" w:sz="0" w:space="0" w:color="auto"/>
      </w:divBdr>
    </w:div>
    <w:div w:id="785000470">
      <w:bodyDiv w:val="1"/>
      <w:marLeft w:val="0"/>
      <w:marRight w:val="0"/>
      <w:marTop w:val="0"/>
      <w:marBottom w:val="0"/>
      <w:divBdr>
        <w:top w:val="none" w:sz="0" w:space="0" w:color="auto"/>
        <w:left w:val="none" w:sz="0" w:space="0" w:color="auto"/>
        <w:bottom w:val="none" w:sz="0" w:space="0" w:color="auto"/>
        <w:right w:val="none" w:sz="0" w:space="0" w:color="auto"/>
      </w:divBdr>
    </w:div>
    <w:div w:id="828910318">
      <w:bodyDiv w:val="1"/>
      <w:marLeft w:val="0"/>
      <w:marRight w:val="0"/>
      <w:marTop w:val="0"/>
      <w:marBottom w:val="0"/>
      <w:divBdr>
        <w:top w:val="none" w:sz="0" w:space="0" w:color="auto"/>
        <w:left w:val="none" w:sz="0" w:space="0" w:color="auto"/>
        <w:bottom w:val="none" w:sz="0" w:space="0" w:color="auto"/>
        <w:right w:val="none" w:sz="0" w:space="0" w:color="auto"/>
      </w:divBdr>
    </w:div>
    <w:div w:id="841631042">
      <w:bodyDiv w:val="1"/>
      <w:marLeft w:val="0"/>
      <w:marRight w:val="0"/>
      <w:marTop w:val="0"/>
      <w:marBottom w:val="0"/>
      <w:divBdr>
        <w:top w:val="none" w:sz="0" w:space="0" w:color="auto"/>
        <w:left w:val="none" w:sz="0" w:space="0" w:color="auto"/>
        <w:bottom w:val="none" w:sz="0" w:space="0" w:color="auto"/>
        <w:right w:val="none" w:sz="0" w:space="0" w:color="auto"/>
      </w:divBdr>
    </w:div>
    <w:div w:id="1200511617">
      <w:bodyDiv w:val="1"/>
      <w:marLeft w:val="0"/>
      <w:marRight w:val="0"/>
      <w:marTop w:val="0"/>
      <w:marBottom w:val="0"/>
      <w:divBdr>
        <w:top w:val="none" w:sz="0" w:space="0" w:color="auto"/>
        <w:left w:val="none" w:sz="0" w:space="0" w:color="auto"/>
        <w:bottom w:val="none" w:sz="0" w:space="0" w:color="auto"/>
        <w:right w:val="none" w:sz="0" w:space="0" w:color="auto"/>
      </w:divBdr>
    </w:div>
    <w:div w:id="1430076662">
      <w:bodyDiv w:val="1"/>
      <w:marLeft w:val="0"/>
      <w:marRight w:val="0"/>
      <w:marTop w:val="0"/>
      <w:marBottom w:val="0"/>
      <w:divBdr>
        <w:top w:val="none" w:sz="0" w:space="0" w:color="auto"/>
        <w:left w:val="none" w:sz="0" w:space="0" w:color="auto"/>
        <w:bottom w:val="none" w:sz="0" w:space="0" w:color="auto"/>
        <w:right w:val="none" w:sz="0" w:space="0" w:color="auto"/>
      </w:divBdr>
    </w:div>
    <w:div w:id="1505899074">
      <w:bodyDiv w:val="1"/>
      <w:marLeft w:val="0"/>
      <w:marRight w:val="0"/>
      <w:marTop w:val="0"/>
      <w:marBottom w:val="0"/>
      <w:divBdr>
        <w:top w:val="none" w:sz="0" w:space="0" w:color="auto"/>
        <w:left w:val="none" w:sz="0" w:space="0" w:color="auto"/>
        <w:bottom w:val="none" w:sz="0" w:space="0" w:color="auto"/>
        <w:right w:val="none" w:sz="0" w:space="0" w:color="auto"/>
      </w:divBdr>
    </w:div>
    <w:div w:id="1572036777">
      <w:bodyDiv w:val="1"/>
      <w:marLeft w:val="0"/>
      <w:marRight w:val="0"/>
      <w:marTop w:val="0"/>
      <w:marBottom w:val="0"/>
      <w:divBdr>
        <w:top w:val="none" w:sz="0" w:space="0" w:color="auto"/>
        <w:left w:val="none" w:sz="0" w:space="0" w:color="auto"/>
        <w:bottom w:val="none" w:sz="0" w:space="0" w:color="auto"/>
        <w:right w:val="none" w:sz="0" w:space="0" w:color="auto"/>
      </w:divBdr>
    </w:div>
    <w:div w:id="1611740439">
      <w:bodyDiv w:val="1"/>
      <w:marLeft w:val="0"/>
      <w:marRight w:val="0"/>
      <w:marTop w:val="0"/>
      <w:marBottom w:val="0"/>
      <w:divBdr>
        <w:top w:val="none" w:sz="0" w:space="0" w:color="auto"/>
        <w:left w:val="none" w:sz="0" w:space="0" w:color="auto"/>
        <w:bottom w:val="none" w:sz="0" w:space="0" w:color="auto"/>
        <w:right w:val="none" w:sz="0" w:space="0" w:color="auto"/>
      </w:divBdr>
    </w:div>
    <w:div w:id="1768228328">
      <w:bodyDiv w:val="1"/>
      <w:marLeft w:val="0"/>
      <w:marRight w:val="0"/>
      <w:marTop w:val="0"/>
      <w:marBottom w:val="0"/>
      <w:divBdr>
        <w:top w:val="none" w:sz="0" w:space="0" w:color="auto"/>
        <w:left w:val="none" w:sz="0" w:space="0" w:color="auto"/>
        <w:bottom w:val="none" w:sz="0" w:space="0" w:color="auto"/>
        <w:right w:val="none" w:sz="0" w:space="0" w:color="auto"/>
      </w:divBdr>
    </w:div>
    <w:div w:id="1902978311">
      <w:bodyDiv w:val="1"/>
      <w:marLeft w:val="0"/>
      <w:marRight w:val="0"/>
      <w:marTop w:val="0"/>
      <w:marBottom w:val="0"/>
      <w:divBdr>
        <w:top w:val="none" w:sz="0" w:space="0" w:color="auto"/>
        <w:left w:val="none" w:sz="0" w:space="0" w:color="auto"/>
        <w:bottom w:val="none" w:sz="0" w:space="0" w:color="auto"/>
        <w:right w:val="none" w:sz="0" w:space="0" w:color="auto"/>
      </w:divBdr>
    </w:div>
    <w:div w:id="198758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enezer.Adjah@qimrberghofer.edu.au" TargetMode="External"/><Relationship Id="rId13" Type="http://schemas.openxmlformats.org/officeDocument/2006/relationships/hyperlink" Target="https://doi.org/10.1001/jama.2012.9282" TargetMode="External"/><Relationship Id="rId18" Type="http://schemas.openxmlformats.org/officeDocument/2006/relationships/hyperlink" Target="https://doi.org/10.1097/EDE.0b013e31828c776c" TargetMode="External"/><Relationship Id="rId26" Type="http://schemas.openxmlformats.org/officeDocument/2006/relationships/hyperlink" Target="https://doi.org/10.1016/S2213-8587(14)70219-0" TargetMode="External"/><Relationship Id="rId39" Type="http://schemas.openxmlformats.org/officeDocument/2006/relationships/hyperlink" Target="https://doi.org/10.1177/0962280215584401" TargetMode="External"/><Relationship Id="rId3" Type="http://schemas.openxmlformats.org/officeDocument/2006/relationships/styles" Target="styles.xml"/><Relationship Id="rId21" Type="http://schemas.openxmlformats.org/officeDocument/2006/relationships/hyperlink" Target="https://doi.org/10.1038/s41387-018-0042-0" TargetMode="External"/><Relationship Id="rId34" Type="http://schemas.openxmlformats.org/officeDocument/2006/relationships/hyperlink" Target="https://doi.org/10.1111/dom.12915" TargetMode="External"/><Relationship Id="rId42" Type="http://schemas.openxmlformats.org/officeDocument/2006/relationships/hyperlink" Target="http://dx.doi.org/10.1016/j.jacc.2014.01.022"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161/circulationaha.114.009098" TargetMode="External"/><Relationship Id="rId25" Type="http://schemas.openxmlformats.org/officeDocument/2006/relationships/hyperlink" Target="https://doi.org/10.1111/dme.12576" TargetMode="External"/><Relationship Id="rId33" Type="http://schemas.openxmlformats.org/officeDocument/2006/relationships/hyperlink" Target="https://doi.org/10.2337/dc11-2407" TargetMode="External"/><Relationship Id="rId38" Type="http://schemas.openxmlformats.org/officeDocument/2006/relationships/hyperlink" Target="http://dx.doi.org/10.1037/h0037350" TargetMode="External"/><Relationship Id="rId46" Type="http://schemas.openxmlformats.org/officeDocument/2006/relationships/hyperlink" Target="https://doi.org/10.1186/s12933-018-0712-1" TargetMode="External"/><Relationship Id="rId2" Type="http://schemas.openxmlformats.org/officeDocument/2006/relationships/numbering" Target="numbering.xml"/><Relationship Id="rId16" Type="http://schemas.openxmlformats.org/officeDocument/2006/relationships/hyperlink" Target="https://doi.org/10.1111/dom.12217" TargetMode="External"/><Relationship Id="rId20" Type="http://schemas.openxmlformats.org/officeDocument/2006/relationships/hyperlink" Target="https://doi.org/10.2337/dcS13-2023" TargetMode="External"/><Relationship Id="rId29" Type="http://schemas.openxmlformats.org/officeDocument/2006/relationships/hyperlink" Target="https://doi.org/10.1185/03007995.2010.490468" TargetMode="External"/><Relationship Id="rId41" Type="http://schemas.openxmlformats.org/officeDocument/2006/relationships/hyperlink" Target="https://doi.org/10.1016/j.jeconom.2011.09.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joy.Paul@unimelb.edu.au" TargetMode="External"/><Relationship Id="rId24" Type="http://schemas.openxmlformats.org/officeDocument/2006/relationships/hyperlink" Target="https://doi.org/10.2337/dc06-0057" TargetMode="External"/><Relationship Id="rId32" Type="http://schemas.openxmlformats.org/officeDocument/2006/relationships/hyperlink" Target="https://doi.org/10.1038/clpt.2011.87" TargetMode="External"/><Relationship Id="rId37" Type="http://schemas.openxmlformats.org/officeDocument/2006/relationships/hyperlink" Target="https://doi.org/10.1093/ajh/hpw020" TargetMode="External"/><Relationship Id="rId40" Type="http://schemas.openxmlformats.org/officeDocument/2006/relationships/hyperlink" Target="https://doi.org/10.1016/j.jeconom.2009.09.023" TargetMode="External"/><Relationship Id="rId45" Type="http://schemas.openxmlformats.org/officeDocument/2006/relationships/hyperlink" Target="https://doi.org/10.2337/dc16-1616" TargetMode="External"/><Relationship Id="rId5" Type="http://schemas.openxmlformats.org/officeDocument/2006/relationships/webSettings" Target="webSettings.xml"/><Relationship Id="rId15" Type="http://schemas.openxmlformats.org/officeDocument/2006/relationships/hyperlink" Target="https://doi.org/10.1111/j.1464-5491.2006.01838.x" TargetMode="External"/><Relationship Id="rId23" Type="http://schemas.openxmlformats.org/officeDocument/2006/relationships/hyperlink" Target="https://doi.org/10.1038/sj.ijo.0803111" TargetMode="External"/><Relationship Id="rId28" Type="http://schemas.openxmlformats.org/officeDocument/2006/relationships/hyperlink" Target="https://doi.org/10.2337/diacare.28.9.2280" TargetMode="External"/><Relationship Id="rId36" Type="http://schemas.openxmlformats.org/officeDocument/2006/relationships/hyperlink" Target="https://doi.org/10.2174/1875036201710010016" TargetMode="External"/><Relationship Id="rId10" Type="http://schemas.openxmlformats.org/officeDocument/2006/relationships/hyperlink" Target="mailto:Sanjoy.Paul@unimelb.edu.au" TargetMode="External"/><Relationship Id="rId19" Type="http://schemas.openxmlformats.org/officeDocument/2006/relationships/hyperlink" Target="http://dx.doi.org/10.1016/j.annepidem.2015.02.008" TargetMode="External"/><Relationship Id="rId31" Type="http://schemas.openxmlformats.org/officeDocument/2006/relationships/hyperlink" Target="https://doi.org/10.4065/mcp.2011.0092" TargetMode="External"/><Relationship Id="rId44" Type="http://schemas.openxmlformats.org/officeDocument/2006/relationships/hyperlink" Target="https://doi.org/10.1038/oby.2005.177" TargetMode="External"/><Relationship Id="rId4" Type="http://schemas.openxmlformats.org/officeDocument/2006/relationships/settings" Target="settings.xml"/><Relationship Id="rId9" Type="http://schemas.openxmlformats.org/officeDocument/2006/relationships/hyperlink" Target="mailto:k.ray@imperial.ac.uk" TargetMode="External"/><Relationship Id="rId14" Type="http://schemas.openxmlformats.org/officeDocument/2006/relationships/hyperlink" Target="https://doi.org/10.2337/dc12-0944" TargetMode="External"/><Relationship Id="rId22" Type="http://schemas.openxmlformats.org/officeDocument/2006/relationships/hyperlink" Target="https://doi.org/10.2337/dc14-2391" TargetMode="External"/><Relationship Id="rId27" Type="http://schemas.openxmlformats.org/officeDocument/2006/relationships/hyperlink" Target="https://doi.org/10.2337/diacare.21.8.1271" TargetMode="External"/><Relationship Id="rId30" Type="http://schemas.openxmlformats.org/officeDocument/2006/relationships/hyperlink" Target="https://doi.org/10.1371/journal.pone.0178945" TargetMode="External"/><Relationship Id="rId35" Type="http://schemas.openxmlformats.org/officeDocument/2006/relationships/hyperlink" Target="https://doi.org/10.1016/S0007-0785(05)80418-1" TargetMode="External"/><Relationship Id="rId43" Type="http://schemas.openxmlformats.org/officeDocument/2006/relationships/hyperlink" Target="https://doi.org/10.1093/aje/kwx188"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BC1351-45A8-4D04-BF4A-CC5B906F27E8}">
  <we:reference id="wa102925879" version="1.2.0.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6C290-3126-4226-AC25-53F3FA30B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8779</Words>
  <Characters>50044</Characters>
  <Application>Microsoft Office Word</Application>
  <DocSecurity>4</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QIMR</Company>
  <LinksUpToDate>false</LinksUpToDate>
  <CharactersWithSpaces>58706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Ebenezer Adjah</dc:creator>
  <cp:lastModifiedBy>Landmann, Jennifer E</cp:lastModifiedBy>
  <cp:revision>2</cp:revision>
  <cp:lastPrinted>2017-10-27T00:37:00Z</cp:lastPrinted>
  <dcterms:created xsi:type="dcterms:W3CDTF">2018-09-10T09:12:00Z</dcterms:created>
  <dcterms:modified xsi:type="dcterms:W3CDTF">2018-09-10T09:12:00Z</dcterms:modified>
</cp:coreProperties>
</file>