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3B29FF" w14:textId="31C9F2A2" w:rsidR="00B7147C" w:rsidRPr="006B2F1C" w:rsidRDefault="00273A58" w:rsidP="00D7182A">
      <w:pPr>
        <w:pStyle w:val="Heading1"/>
      </w:pPr>
      <w:bookmarkStart w:id="0" w:name="_Hlk37419823"/>
      <w:r w:rsidRPr="006B2F1C">
        <w:rPr>
          <w:rFonts w:eastAsia="Times New Roman"/>
        </w:rPr>
        <w:t>Long-</w:t>
      </w:r>
      <w:r w:rsidRPr="006B2F1C">
        <w:t xml:space="preserve">term safety and efficacy of lumacaftor/ivacaftor therapy in </w:t>
      </w:r>
      <w:r w:rsidR="00D179A1" w:rsidRPr="006B2F1C">
        <w:t xml:space="preserve">children </w:t>
      </w:r>
      <w:r w:rsidRPr="006B2F1C">
        <w:t>aged 6</w:t>
      </w:r>
      <w:r w:rsidR="00285908" w:rsidRPr="006B2F1C">
        <w:t>–</w:t>
      </w:r>
      <w:r w:rsidRPr="006B2F1C">
        <w:t xml:space="preserve">11 years with cystic fibrosis homozygous </w:t>
      </w:r>
      <w:r w:rsidRPr="006B2F1C">
        <w:rPr>
          <w:rFonts w:eastAsia="Times New Roman"/>
        </w:rPr>
        <w:t xml:space="preserve">for the </w:t>
      </w:r>
      <w:r w:rsidRPr="006B2F1C">
        <w:rPr>
          <w:rFonts w:eastAsia="Times New Roman"/>
          <w:i/>
          <w:iCs/>
        </w:rPr>
        <w:t>F508del-CFTR</w:t>
      </w:r>
      <w:r w:rsidRPr="006B2F1C">
        <w:rPr>
          <w:rFonts w:eastAsia="Times New Roman"/>
        </w:rPr>
        <w:t xml:space="preserve"> </w:t>
      </w:r>
      <w:r w:rsidRPr="006B2F1C">
        <w:t>mutation: a phase 3, open</w:t>
      </w:r>
      <w:r w:rsidR="00285908" w:rsidRPr="006B2F1C">
        <w:t>-</w:t>
      </w:r>
      <w:r w:rsidRPr="006B2F1C">
        <w:t>label extension study</w:t>
      </w:r>
    </w:p>
    <w:bookmarkEnd w:id="0"/>
    <w:p w14:paraId="76C6DB9F" w14:textId="77777777" w:rsidR="00B7147C" w:rsidRPr="006B2F1C" w:rsidRDefault="00B7147C">
      <w:pPr>
        <w:pStyle w:val="documenttext"/>
        <w:rPr>
          <w:lang w:val="en-GB"/>
        </w:rPr>
      </w:pPr>
    </w:p>
    <w:p w14:paraId="4CEE7F03" w14:textId="144EBB8B" w:rsidR="00B525B0" w:rsidRPr="006B2F1C" w:rsidRDefault="00273A58" w:rsidP="006E78B9">
      <w:pPr>
        <w:ind w:left="0"/>
      </w:pPr>
      <w:r w:rsidRPr="006B2F1C">
        <w:t xml:space="preserve">Mark </w:t>
      </w:r>
      <w:r w:rsidR="00B36FDD" w:rsidRPr="006B2F1C">
        <w:t>A</w:t>
      </w:r>
      <w:r w:rsidRPr="006B2F1C">
        <w:t xml:space="preserve"> </w:t>
      </w:r>
      <w:proofErr w:type="spellStart"/>
      <w:r w:rsidRPr="006B2F1C">
        <w:t>Chilvers</w:t>
      </w:r>
      <w:proofErr w:type="spellEnd"/>
      <w:r w:rsidR="00285908" w:rsidRPr="006B2F1C">
        <w:t xml:space="preserve">, </w:t>
      </w:r>
      <w:r w:rsidRPr="006B2F1C">
        <w:t>Jane C Davies</w:t>
      </w:r>
      <w:r w:rsidR="00285908" w:rsidRPr="006B2F1C">
        <w:t>,</w:t>
      </w:r>
      <w:r w:rsidRPr="006B2F1C">
        <w:t xml:space="preserve"> Carlos Milla</w:t>
      </w:r>
      <w:r w:rsidR="00285908" w:rsidRPr="006B2F1C">
        <w:t xml:space="preserve">, </w:t>
      </w:r>
      <w:r w:rsidRPr="006B2F1C">
        <w:t>Simon Tian</w:t>
      </w:r>
      <w:r w:rsidR="00285908" w:rsidRPr="006B2F1C">
        <w:t>,</w:t>
      </w:r>
      <w:r w:rsidR="00740111" w:rsidRPr="006B2F1C">
        <w:t xml:space="preserve"> </w:t>
      </w:r>
      <w:proofErr w:type="spellStart"/>
      <w:r w:rsidRPr="006B2F1C">
        <w:t>Zifei</w:t>
      </w:r>
      <w:proofErr w:type="spellEnd"/>
      <w:r w:rsidRPr="006B2F1C">
        <w:t xml:space="preserve"> Han</w:t>
      </w:r>
      <w:r w:rsidR="00285908" w:rsidRPr="006B2F1C">
        <w:t xml:space="preserve">, </w:t>
      </w:r>
      <w:r w:rsidRPr="006B2F1C">
        <w:t>Alexandra G Cornell</w:t>
      </w:r>
      <w:r w:rsidR="00285908" w:rsidRPr="006B2F1C">
        <w:t xml:space="preserve">, </w:t>
      </w:r>
      <w:r w:rsidRPr="006B2F1C">
        <w:t xml:space="preserve">Caroline A Owen, </w:t>
      </w:r>
      <w:r w:rsidR="00B525B0" w:rsidRPr="006B2F1C">
        <w:t xml:space="preserve">Felix </w:t>
      </w:r>
      <w:proofErr w:type="spellStart"/>
      <w:r w:rsidR="00B525B0" w:rsidRPr="006B2F1C">
        <w:t>Ratjen</w:t>
      </w:r>
      <w:proofErr w:type="spellEnd"/>
    </w:p>
    <w:p w14:paraId="21E2E400" w14:textId="1B97166D" w:rsidR="00285908" w:rsidRPr="006B2F1C" w:rsidRDefault="00285908" w:rsidP="008007A6">
      <w:pPr>
        <w:ind w:left="0"/>
      </w:pPr>
      <w:r w:rsidRPr="006B2F1C">
        <w:t xml:space="preserve">BC Children’s Hospital, Vancouver, British Columbia, Canada (M A </w:t>
      </w:r>
      <w:proofErr w:type="spellStart"/>
      <w:r w:rsidRPr="006B2F1C">
        <w:t>Chilvers</w:t>
      </w:r>
      <w:proofErr w:type="spellEnd"/>
      <w:r w:rsidRPr="006B2F1C">
        <w:t xml:space="preserve"> MD); National Heart and Lung Institute, Imperial College London, and Royal Brompton &amp; Harefield NHS Foundation Trust, London, UK (Prof J C Davies MD); </w:t>
      </w:r>
      <w:proofErr w:type="spellStart"/>
      <w:r w:rsidRPr="006B2F1C">
        <w:t>Center</w:t>
      </w:r>
      <w:proofErr w:type="spellEnd"/>
      <w:r w:rsidRPr="006B2F1C">
        <w:t xml:space="preserve"> for Excellence in Pulmonary Biology, Stanford University School of Medicine, Palo Alto, California, USA (</w:t>
      </w:r>
      <w:r w:rsidR="00B01C72">
        <w:t xml:space="preserve">Prof </w:t>
      </w:r>
      <w:r w:rsidRPr="006B2F1C">
        <w:t xml:space="preserve">C Milla MD); Vertex Pharmaceuticals Incorporated, Boston, Massachusetts, USA (S Tian MD, A G Cornell MD, C A Owen MD); formerly of Vertex Pharmaceuticals Incorporated, Boston, Massachusetts, USA (Z Han); and The Hospital for Sick Children, Toronto, Ontario, Canada (Prof F </w:t>
      </w:r>
      <w:proofErr w:type="spellStart"/>
      <w:r w:rsidRPr="006B2F1C">
        <w:t>Ratjen</w:t>
      </w:r>
      <w:proofErr w:type="spellEnd"/>
      <w:r w:rsidRPr="006B2F1C">
        <w:t xml:space="preserve"> MD)</w:t>
      </w:r>
    </w:p>
    <w:p w14:paraId="0B41432F" w14:textId="77777777" w:rsidR="00B7147C" w:rsidRPr="006B2F1C" w:rsidRDefault="00273A58" w:rsidP="006E78B9">
      <w:pPr>
        <w:ind w:left="0"/>
      </w:pPr>
      <w:r w:rsidRPr="006B2F1C">
        <w:t>Correspondence to:</w:t>
      </w:r>
    </w:p>
    <w:p w14:paraId="5B2DCA7E" w14:textId="4AA251E5" w:rsidR="00B7147C" w:rsidRPr="006B2F1C" w:rsidRDefault="00285908" w:rsidP="006E78B9">
      <w:pPr>
        <w:ind w:left="0"/>
      </w:pPr>
      <w:r w:rsidRPr="006B2F1C">
        <w:t xml:space="preserve">Dr </w:t>
      </w:r>
      <w:r w:rsidR="00273A58" w:rsidRPr="006B2F1C">
        <w:t xml:space="preserve">Mark </w:t>
      </w:r>
      <w:proofErr w:type="spellStart"/>
      <w:r w:rsidR="00273A58" w:rsidRPr="006B2F1C">
        <w:t>Chilvers</w:t>
      </w:r>
      <w:proofErr w:type="spellEnd"/>
      <w:r w:rsidRPr="006B2F1C">
        <w:t xml:space="preserve">, </w:t>
      </w:r>
      <w:r w:rsidR="006E78B9" w:rsidRPr="006B2F1C">
        <w:br/>
      </w:r>
      <w:r w:rsidR="00273A58" w:rsidRPr="006B2F1C">
        <w:t>BC Children’s Hospital</w:t>
      </w:r>
      <w:r w:rsidRPr="006B2F1C">
        <w:t xml:space="preserve">, </w:t>
      </w:r>
      <w:r w:rsidR="006E78B9" w:rsidRPr="006B2F1C">
        <w:br/>
      </w:r>
      <w:r w:rsidR="00273A58" w:rsidRPr="006B2F1C">
        <w:t xml:space="preserve">4500 Oak St, </w:t>
      </w:r>
      <w:r w:rsidR="006E78B9" w:rsidRPr="006B2F1C">
        <w:br/>
      </w:r>
      <w:r w:rsidR="00273A58" w:rsidRPr="006B2F1C">
        <w:t>Vancouver, BC V6H 3N1</w:t>
      </w:r>
      <w:r w:rsidRPr="006B2F1C">
        <w:t xml:space="preserve">, </w:t>
      </w:r>
      <w:r w:rsidR="006E78B9" w:rsidRPr="006B2F1C">
        <w:br/>
      </w:r>
      <w:r w:rsidR="00273A58" w:rsidRPr="006B2F1C">
        <w:t>Canada</w:t>
      </w:r>
      <w:r w:rsidR="000E20CF" w:rsidRPr="006B2F1C">
        <w:t xml:space="preserve"> </w:t>
      </w:r>
      <w:r w:rsidR="00273A58" w:rsidRPr="006B2F1C">
        <w:t>(604) 875-2345 ext. 4930</w:t>
      </w:r>
      <w:r w:rsidR="006E78B9" w:rsidRPr="006B2F1C">
        <w:br/>
      </w:r>
      <w:r w:rsidRPr="006B2F1C">
        <w:t xml:space="preserve">mchilvers@cw.bc.ca </w:t>
      </w:r>
    </w:p>
    <w:p w14:paraId="589D5382" w14:textId="2522DB54" w:rsidR="00285908" w:rsidRPr="006B2F1C" w:rsidRDefault="00285908" w:rsidP="008007A6">
      <w:pPr>
        <w:ind w:left="0"/>
      </w:pPr>
      <w:r w:rsidRPr="006B2F1C">
        <w:br w:type="page"/>
      </w:r>
    </w:p>
    <w:p w14:paraId="06BE214A" w14:textId="5C944274" w:rsidR="00B7147C" w:rsidRPr="006B2F1C" w:rsidRDefault="00273A58" w:rsidP="00D7182A">
      <w:pPr>
        <w:pStyle w:val="Heading1"/>
        <w:rPr>
          <w:szCs w:val="22"/>
        </w:rPr>
      </w:pPr>
      <w:r w:rsidRPr="006B2F1C">
        <w:lastRenderedPageBreak/>
        <w:t xml:space="preserve">Summary </w:t>
      </w:r>
    </w:p>
    <w:p w14:paraId="470FBB5F" w14:textId="7E2E2F77" w:rsidR="00B7147C" w:rsidRPr="006B2F1C" w:rsidRDefault="00273A58">
      <w:r w:rsidRPr="006B2F1C">
        <w:rPr>
          <w:rFonts w:cs="Arial"/>
          <w:b/>
          <w:bCs/>
          <w:szCs w:val="22"/>
        </w:rPr>
        <w:t xml:space="preserve">Background: </w:t>
      </w:r>
      <w:r w:rsidRPr="006B2F1C">
        <w:rPr>
          <w:rFonts w:cs="Arial"/>
          <w:szCs w:val="22"/>
        </w:rPr>
        <w:t xml:space="preserve">The safety and efficacy of 24 weeks of lumacaftor/ivacaftor combination therapy </w:t>
      </w:r>
      <w:r w:rsidR="003536DD" w:rsidRPr="006B2F1C">
        <w:t>in children aged 6</w:t>
      </w:r>
      <w:r w:rsidR="00285908" w:rsidRPr="006B2F1C">
        <w:t>–</w:t>
      </w:r>
      <w:r w:rsidR="003536DD" w:rsidRPr="006B2F1C">
        <w:t xml:space="preserve">11 years with cystic fibrosis homozygous for the </w:t>
      </w:r>
      <w:r w:rsidR="003536DD" w:rsidRPr="006B2F1C">
        <w:rPr>
          <w:i/>
          <w:iCs/>
        </w:rPr>
        <w:t>F508del-</w:t>
      </w:r>
      <w:r w:rsidR="003536DD" w:rsidRPr="006B2F1C">
        <w:rPr>
          <w:i/>
        </w:rPr>
        <w:t>CFTR</w:t>
      </w:r>
      <w:r w:rsidR="003536DD" w:rsidRPr="006B2F1C">
        <w:rPr>
          <w:iCs/>
        </w:rPr>
        <w:t xml:space="preserve"> </w:t>
      </w:r>
      <w:r w:rsidR="003536DD" w:rsidRPr="006B2F1C">
        <w:t>mutation</w:t>
      </w:r>
      <w:r w:rsidR="003536DD" w:rsidRPr="006B2F1C">
        <w:rPr>
          <w:rFonts w:cs="Arial"/>
          <w:szCs w:val="22"/>
        </w:rPr>
        <w:t xml:space="preserve"> </w:t>
      </w:r>
      <w:r w:rsidRPr="006B2F1C">
        <w:rPr>
          <w:rFonts w:cs="Arial"/>
          <w:szCs w:val="22"/>
        </w:rPr>
        <w:t>was previously demonstrated in two</w:t>
      </w:r>
      <w:r w:rsidRPr="006B2F1C">
        <w:t xml:space="preserve"> </w:t>
      </w:r>
      <w:r w:rsidR="00285908" w:rsidRPr="006B2F1C">
        <w:t>p</w:t>
      </w:r>
      <w:r w:rsidRPr="006B2F1C">
        <w:t>hase 3 studies</w:t>
      </w:r>
      <w:r w:rsidRPr="006B2F1C">
        <w:rPr>
          <w:i/>
          <w:iCs/>
        </w:rPr>
        <w:t>.</w:t>
      </w:r>
      <w:r w:rsidRPr="006B2F1C">
        <w:t xml:space="preserve"> Here, we report long-term safety and efficacy data in children who rolled over from these two parent studies into a 96-week lumacaftor/ivacaftor open-label extension study (</w:t>
      </w:r>
      <w:hyperlink r:id="rId7" w:history="1">
        <w:r w:rsidRPr="006B2F1C">
          <w:rPr>
            <w:rStyle w:val="Hyperlink"/>
          </w:rPr>
          <w:t>NCT02544451</w:t>
        </w:r>
      </w:hyperlink>
      <w:r w:rsidRPr="006B2F1C">
        <w:t>).</w:t>
      </w:r>
    </w:p>
    <w:p w14:paraId="4193FAC9" w14:textId="580D6F4B" w:rsidR="00B7147C" w:rsidRPr="006B2F1C" w:rsidRDefault="00273A58">
      <w:pPr>
        <w:rPr>
          <w:b/>
          <w:bCs/>
        </w:rPr>
      </w:pPr>
      <w:r w:rsidRPr="006B2F1C">
        <w:rPr>
          <w:rFonts w:cs="Arial"/>
          <w:b/>
          <w:bCs/>
          <w:szCs w:val="22"/>
        </w:rPr>
        <w:t>Methods:</w:t>
      </w:r>
      <w:r w:rsidRPr="006B2F1C">
        <w:rPr>
          <w:b/>
          <w:bCs/>
        </w:rPr>
        <w:t xml:space="preserve"> </w:t>
      </w:r>
      <w:r w:rsidRPr="006B2F1C">
        <w:t>The primary endpoint was safety. Secondary endpoints included change from baseline in lung clearance index 2∙5% (LCI</w:t>
      </w:r>
      <w:r w:rsidRPr="006B2F1C">
        <w:rPr>
          <w:vertAlign w:val="subscript"/>
        </w:rPr>
        <w:t>2·5</w:t>
      </w:r>
      <w:r w:rsidRPr="006B2F1C">
        <w:t>), sweat chloride concentration, body mass index, and Cystic Fibrosis Questionnaire</w:t>
      </w:r>
      <w:r w:rsidRPr="006B2F1C">
        <w:rPr>
          <w:rFonts w:cs="Arial"/>
        </w:rPr>
        <w:t>–</w:t>
      </w:r>
      <w:r w:rsidRPr="006B2F1C">
        <w:t>Revised respiratory domain score.</w:t>
      </w:r>
    </w:p>
    <w:p w14:paraId="498D66A3" w14:textId="1D75FCFB" w:rsidR="00B7147C" w:rsidRPr="006B2F1C" w:rsidRDefault="00273A58">
      <w:pPr>
        <w:spacing w:before="240"/>
      </w:pPr>
      <w:r w:rsidRPr="006B2F1C">
        <w:rPr>
          <w:rFonts w:cs="Arial"/>
          <w:b/>
          <w:bCs/>
          <w:szCs w:val="22"/>
        </w:rPr>
        <w:t>Findings:</w:t>
      </w:r>
      <w:r w:rsidRPr="006B2F1C">
        <w:rPr>
          <w:rFonts w:cs="Arial"/>
          <w:szCs w:val="22"/>
        </w:rPr>
        <w:t xml:space="preserve"> Of 239 children who enrolled in the study and received </w:t>
      </w:r>
      <w:r w:rsidR="00285908" w:rsidRPr="006B2F1C">
        <w:rPr>
          <w:rFonts w:cs="Arial"/>
          <w:szCs w:val="22"/>
        </w:rPr>
        <w:t xml:space="preserve">at least one </w:t>
      </w:r>
      <w:r w:rsidRPr="006B2F1C">
        <w:rPr>
          <w:rFonts w:cs="Arial"/>
          <w:szCs w:val="22"/>
        </w:rPr>
        <w:t xml:space="preserve">dose of lumacaftor/ivacaftor, 215 completed 96 weeks of treatment. </w:t>
      </w:r>
      <w:r w:rsidR="005F1141" w:rsidRPr="006B2F1C">
        <w:rPr>
          <w:rFonts w:cs="Arial"/>
          <w:szCs w:val="22"/>
        </w:rPr>
        <w:t xml:space="preserve">Most children had </w:t>
      </w:r>
      <w:r w:rsidR="00285908" w:rsidRPr="006B2F1C">
        <w:rPr>
          <w:rFonts w:cs="Arial"/>
          <w:szCs w:val="22"/>
        </w:rPr>
        <w:t>adverse events (</w:t>
      </w:r>
      <w:r w:rsidR="005F1141" w:rsidRPr="006B2F1C">
        <w:rPr>
          <w:rFonts w:cs="Arial"/>
          <w:szCs w:val="22"/>
        </w:rPr>
        <w:t>AEs</w:t>
      </w:r>
      <w:r w:rsidR="00285908" w:rsidRPr="006B2F1C">
        <w:rPr>
          <w:rFonts w:cs="Arial"/>
          <w:szCs w:val="22"/>
        </w:rPr>
        <w:t>)</w:t>
      </w:r>
      <w:r w:rsidR="005F1141" w:rsidRPr="006B2F1C">
        <w:rPr>
          <w:rFonts w:cs="Arial"/>
          <w:szCs w:val="22"/>
        </w:rPr>
        <w:t xml:space="preserve"> that were mild or moderate in severity</w:t>
      </w:r>
      <w:r w:rsidR="00285908" w:rsidRPr="006B2F1C">
        <w:rPr>
          <w:rFonts w:cs="Arial"/>
          <w:szCs w:val="22"/>
        </w:rPr>
        <w:t>,</w:t>
      </w:r>
      <w:r w:rsidR="005F1141" w:rsidRPr="006B2F1C">
        <w:rPr>
          <w:rFonts w:cs="Arial"/>
          <w:szCs w:val="22"/>
        </w:rPr>
        <w:t xml:space="preserve"> and there was a low rate of AEs leading to treatment discontinuation. The most frequently reported AEs were common manifestations or complications of cystic fibrosis or </w:t>
      </w:r>
      <w:r w:rsidR="00285908" w:rsidRPr="006B2F1C">
        <w:rPr>
          <w:rFonts w:cs="Arial"/>
          <w:szCs w:val="22"/>
        </w:rPr>
        <w:t xml:space="preserve">were </w:t>
      </w:r>
      <w:r w:rsidR="005F1141" w:rsidRPr="006B2F1C">
        <w:rPr>
          <w:rFonts w:cs="Arial"/>
          <w:szCs w:val="22"/>
        </w:rPr>
        <w:t>consistent with the known safety profile of lumacaftor/ivacaftor</w:t>
      </w:r>
      <w:r w:rsidR="00F7024D" w:rsidRPr="006B2F1C">
        <w:rPr>
          <w:rFonts w:asciiTheme="minorHAnsi" w:hAnsiTheme="minorHAnsi" w:cstheme="minorBidi"/>
          <w:bCs/>
          <w:szCs w:val="22"/>
        </w:rPr>
        <w:t xml:space="preserve"> </w:t>
      </w:r>
      <w:r w:rsidR="00F7024D" w:rsidRPr="006B2F1C">
        <w:rPr>
          <w:rFonts w:cs="Arial"/>
          <w:bCs/>
          <w:szCs w:val="22"/>
        </w:rPr>
        <w:t>in older children and adults</w:t>
      </w:r>
      <w:r w:rsidR="005F1141" w:rsidRPr="006B2F1C">
        <w:rPr>
          <w:rFonts w:cs="Arial"/>
          <w:szCs w:val="22"/>
        </w:rPr>
        <w:t>.</w:t>
      </w:r>
      <w:r w:rsidR="00916765" w:rsidRPr="006B2F1C">
        <w:rPr>
          <w:rFonts w:cs="Arial"/>
          <w:szCs w:val="22"/>
        </w:rPr>
        <w:t xml:space="preserve"> </w:t>
      </w:r>
      <w:r w:rsidR="00B525B0" w:rsidRPr="006B2F1C">
        <w:rPr>
          <w:rFonts w:cs="Arial"/>
          <w:szCs w:val="22"/>
        </w:rPr>
        <w:t xml:space="preserve">No new safety concerns were identified with extended lumacaftor/ivacaftor treatment. </w:t>
      </w:r>
      <w:r w:rsidRPr="006B2F1C">
        <w:rPr>
          <w:rFonts w:cs="Arial"/>
          <w:szCs w:val="22"/>
        </w:rPr>
        <w:t>Children treated with placebo in the parent study and who began lumacaftor/ivacaftor in th</w:t>
      </w:r>
      <w:r w:rsidR="00924520" w:rsidRPr="006B2F1C">
        <w:rPr>
          <w:rFonts w:cs="Arial"/>
          <w:szCs w:val="22"/>
        </w:rPr>
        <w:t>is</w:t>
      </w:r>
      <w:r w:rsidRPr="006B2F1C">
        <w:rPr>
          <w:rFonts w:cs="Arial"/>
          <w:szCs w:val="22"/>
        </w:rPr>
        <w:t xml:space="preserve"> extension study had improvements in efficacy endpoints consistent with those observed in the parent studies. Improvements observed in lumacaftor/ivacaftor-treated children in the parent studies were generally maintained in the extension study</w:t>
      </w:r>
      <w:r w:rsidRPr="006B2F1C">
        <w:rPr>
          <w:rFonts w:cs="Arial"/>
          <w:spacing w:val="-4"/>
          <w:position w:val="2"/>
          <w:szCs w:val="22"/>
        </w:rPr>
        <w:t xml:space="preserve">. </w:t>
      </w:r>
    </w:p>
    <w:p w14:paraId="1E5DDFF5" w14:textId="41C3C1C0" w:rsidR="00B7147C" w:rsidRPr="006B2F1C" w:rsidRDefault="00273A58">
      <w:pPr>
        <w:rPr>
          <w:b/>
          <w:bCs/>
        </w:rPr>
      </w:pPr>
      <w:r w:rsidRPr="006B2F1C">
        <w:rPr>
          <w:rFonts w:cs="Arial"/>
          <w:b/>
          <w:bCs/>
          <w:szCs w:val="22"/>
        </w:rPr>
        <w:t>Interpretation:</w:t>
      </w:r>
      <w:r w:rsidRPr="006B2F1C">
        <w:rPr>
          <w:b/>
          <w:bCs/>
        </w:rPr>
        <w:t xml:space="preserve"> </w:t>
      </w:r>
      <w:r w:rsidR="00A918C8" w:rsidRPr="006B2F1C">
        <w:rPr>
          <w:bCs/>
        </w:rPr>
        <w:t>Lumacaftor</w:t>
      </w:r>
      <w:r w:rsidR="00A34EC2" w:rsidRPr="006B2F1C">
        <w:rPr>
          <w:bCs/>
        </w:rPr>
        <w:t xml:space="preserve">/ivacaftor </w:t>
      </w:r>
      <w:r w:rsidR="00B525B0" w:rsidRPr="006B2F1C">
        <w:rPr>
          <w:bCs/>
        </w:rPr>
        <w:t xml:space="preserve">therapy </w:t>
      </w:r>
      <w:r w:rsidR="00A34EC2" w:rsidRPr="006B2F1C">
        <w:rPr>
          <w:bCs/>
        </w:rPr>
        <w:t xml:space="preserve">in children homozygous for </w:t>
      </w:r>
      <w:r w:rsidR="00A34EC2" w:rsidRPr="006B2F1C">
        <w:rPr>
          <w:bCs/>
          <w:i/>
        </w:rPr>
        <w:t>F508del-CFTR</w:t>
      </w:r>
      <w:r w:rsidR="00A34EC2" w:rsidRPr="006B2F1C">
        <w:rPr>
          <w:bCs/>
        </w:rPr>
        <w:t xml:space="preserve"> who </w:t>
      </w:r>
      <w:r w:rsidR="00304E3E" w:rsidRPr="006B2F1C">
        <w:rPr>
          <w:bCs/>
        </w:rPr>
        <w:t>initiated</w:t>
      </w:r>
      <w:r w:rsidR="00A34EC2" w:rsidRPr="006B2F1C">
        <w:rPr>
          <w:bCs/>
        </w:rPr>
        <w:t xml:space="preserve"> treatment at age</w:t>
      </w:r>
      <w:r w:rsidR="00285908" w:rsidRPr="006B2F1C">
        <w:rPr>
          <w:bCs/>
        </w:rPr>
        <w:t>s</w:t>
      </w:r>
      <w:r w:rsidR="00A34EC2" w:rsidRPr="006B2F1C">
        <w:rPr>
          <w:bCs/>
        </w:rPr>
        <w:t xml:space="preserve"> 6</w:t>
      </w:r>
      <w:r w:rsidR="00285908" w:rsidRPr="006B2F1C">
        <w:rPr>
          <w:bCs/>
        </w:rPr>
        <w:t>–</w:t>
      </w:r>
      <w:r w:rsidR="00A34EC2" w:rsidRPr="006B2F1C">
        <w:rPr>
          <w:bCs/>
        </w:rPr>
        <w:t>11 years</w:t>
      </w:r>
      <w:r w:rsidR="00304E3E" w:rsidRPr="006B2F1C">
        <w:rPr>
          <w:bCs/>
        </w:rPr>
        <w:t xml:space="preserve"> </w:t>
      </w:r>
      <w:r w:rsidR="0076119B" w:rsidRPr="006B2F1C">
        <w:rPr>
          <w:bCs/>
        </w:rPr>
        <w:t>w</w:t>
      </w:r>
      <w:r w:rsidR="00127C77" w:rsidRPr="006B2F1C">
        <w:rPr>
          <w:bCs/>
        </w:rPr>
        <w:t>a</w:t>
      </w:r>
      <w:r w:rsidR="0076119B" w:rsidRPr="006B2F1C">
        <w:rPr>
          <w:bCs/>
        </w:rPr>
        <w:t xml:space="preserve">s </w:t>
      </w:r>
      <w:r w:rsidR="00912C7C" w:rsidRPr="006B2F1C">
        <w:rPr>
          <w:bCs/>
        </w:rPr>
        <w:t>generally safe and well tolerated</w:t>
      </w:r>
      <w:r w:rsidR="003536DD" w:rsidRPr="006B2F1C">
        <w:rPr>
          <w:bCs/>
        </w:rPr>
        <w:t>,</w:t>
      </w:r>
      <w:r w:rsidR="00912C7C" w:rsidRPr="006B2F1C">
        <w:rPr>
          <w:bCs/>
        </w:rPr>
        <w:t xml:space="preserve"> and efficacy was </w:t>
      </w:r>
      <w:r w:rsidR="00A34EC2" w:rsidRPr="006B2F1C">
        <w:rPr>
          <w:bCs/>
        </w:rPr>
        <w:t>sustained for up to 120 weeks</w:t>
      </w:r>
      <w:r w:rsidR="00304E3E" w:rsidRPr="006B2F1C">
        <w:rPr>
          <w:bCs/>
        </w:rPr>
        <w:t xml:space="preserve"> in this open-label extension study</w:t>
      </w:r>
      <w:r w:rsidR="00A34EC2" w:rsidRPr="006B2F1C">
        <w:rPr>
          <w:bCs/>
        </w:rPr>
        <w:t xml:space="preserve">. </w:t>
      </w:r>
      <w:r w:rsidRPr="006B2F1C">
        <w:t xml:space="preserve">These data support the long-term use of lumacaftor/ivacaftor to treat children aged ≥6 years homozygous for the </w:t>
      </w:r>
      <w:r w:rsidRPr="006B2F1C">
        <w:rPr>
          <w:i/>
          <w:iCs/>
        </w:rPr>
        <w:t xml:space="preserve">F508del-CFTR </w:t>
      </w:r>
      <w:r w:rsidRPr="006B2F1C">
        <w:rPr>
          <w:iCs/>
        </w:rPr>
        <w:t>mutation</w:t>
      </w:r>
      <w:r w:rsidRPr="006B2F1C">
        <w:t>.</w:t>
      </w:r>
    </w:p>
    <w:p w14:paraId="126579C5" w14:textId="77777777" w:rsidR="00B7147C" w:rsidRPr="006B2F1C" w:rsidRDefault="00273A58">
      <w:pPr>
        <w:rPr>
          <w:rFonts w:cs="Arial"/>
          <w:b/>
          <w:bCs/>
          <w:szCs w:val="22"/>
        </w:rPr>
      </w:pPr>
      <w:r w:rsidRPr="006B2F1C">
        <w:rPr>
          <w:rFonts w:cs="Arial"/>
          <w:b/>
          <w:bCs/>
          <w:szCs w:val="22"/>
        </w:rPr>
        <w:t xml:space="preserve">Funding: </w:t>
      </w:r>
      <w:r w:rsidRPr="006B2F1C">
        <w:rPr>
          <w:rFonts w:cs="Arial"/>
          <w:szCs w:val="22"/>
        </w:rPr>
        <w:t>Vertex Pharmaceuticals Incorporated.</w:t>
      </w:r>
      <w:r w:rsidRPr="006B2F1C">
        <w:br w:type="page"/>
      </w:r>
    </w:p>
    <w:p w14:paraId="59FD4425" w14:textId="77777777" w:rsidR="00B7147C" w:rsidRPr="006B2F1C" w:rsidRDefault="00273A58" w:rsidP="00D7182A">
      <w:pPr>
        <w:pStyle w:val="Heading1"/>
      </w:pPr>
      <w:r w:rsidRPr="006B2F1C">
        <w:lastRenderedPageBreak/>
        <w:t xml:space="preserve">Panel: Research in context </w:t>
      </w:r>
    </w:p>
    <w:p w14:paraId="642C2784" w14:textId="77777777" w:rsidR="00B7147C" w:rsidRPr="006B2F1C" w:rsidRDefault="00273A58">
      <w:pPr>
        <w:pStyle w:val="Heading2"/>
      </w:pPr>
      <w:r w:rsidRPr="006B2F1C">
        <w:t xml:space="preserve">Evidence before this study </w:t>
      </w:r>
    </w:p>
    <w:p w14:paraId="725FA5DE" w14:textId="0B385F48" w:rsidR="00B7147C" w:rsidRPr="006B2F1C" w:rsidRDefault="00273A58">
      <w:r w:rsidRPr="006B2F1C">
        <w:rPr>
          <w:rFonts w:cs="Arial"/>
          <w:szCs w:val="22"/>
        </w:rPr>
        <w:t xml:space="preserve">From a search of PubMed on </w:t>
      </w:r>
      <w:r w:rsidR="00E071E7" w:rsidRPr="006B2F1C">
        <w:rPr>
          <w:rFonts w:cs="Arial"/>
          <w:szCs w:val="22"/>
        </w:rPr>
        <w:t>13 March 2020</w:t>
      </w:r>
      <w:r w:rsidRPr="006B2F1C">
        <w:rPr>
          <w:rFonts w:cs="Arial"/>
          <w:szCs w:val="22"/>
        </w:rPr>
        <w:t xml:space="preserve"> using (“ivacaftor” OR “VX-770”) AND (“lumacaftor” OR “VX-809”) and no restrictions on publication date or language, we identified five relevant clinical </w:t>
      </w:r>
      <w:r w:rsidR="0082407D" w:rsidRPr="006B2F1C">
        <w:rPr>
          <w:rFonts w:cs="Arial"/>
          <w:szCs w:val="22"/>
        </w:rPr>
        <w:t xml:space="preserve">trials </w:t>
      </w:r>
      <w:r w:rsidRPr="006B2F1C">
        <w:rPr>
          <w:rFonts w:cs="Arial"/>
          <w:szCs w:val="22"/>
        </w:rPr>
        <w:t xml:space="preserve">conducted on </w:t>
      </w:r>
      <w:r w:rsidR="00246B1D" w:rsidRPr="006B2F1C">
        <w:rPr>
          <w:rFonts w:cs="Arial"/>
          <w:szCs w:val="22"/>
        </w:rPr>
        <w:t xml:space="preserve">participants </w:t>
      </w:r>
      <w:r w:rsidR="00285908" w:rsidRPr="006B2F1C">
        <w:rPr>
          <w:rFonts w:cs="Arial"/>
          <w:szCs w:val="22"/>
        </w:rPr>
        <w:t>aged ≥</w:t>
      </w:r>
      <w:r w:rsidRPr="006B2F1C">
        <w:rPr>
          <w:rFonts w:cs="Arial"/>
          <w:szCs w:val="22"/>
        </w:rPr>
        <w:t xml:space="preserve">6 years. Two </w:t>
      </w:r>
      <w:r w:rsidR="00285908" w:rsidRPr="006B2F1C">
        <w:rPr>
          <w:rFonts w:cs="Arial"/>
          <w:szCs w:val="22"/>
        </w:rPr>
        <w:t>p</w:t>
      </w:r>
      <w:r w:rsidRPr="006B2F1C">
        <w:rPr>
          <w:rFonts w:cs="Arial"/>
          <w:szCs w:val="22"/>
        </w:rPr>
        <w:t>hase 3 trials (TRAFFIC and TRANSPORT), and the</w:t>
      </w:r>
      <w:r w:rsidR="00285908" w:rsidRPr="006B2F1C">
        <w:rPr>
          <w:rFonts w:cs="Arial"/>
          <w:szCs w:val="22"/>
        </w:rPr>
        <w:t xml:space="preserve">ir </w:t>
      </w:r>
      <w:r w:rsidRPr="006B2F1C">
        <w:rPr>
          <w:rFonts w:cs="Arial"/>
          <w:szCs w:val="22"/>
        </w:rPr>
        <w:t>related phase 3</w:t>
      </w:r>
      <w:r w:rsidR="00285908" w:rsidRPr="006B2F1C">
        <w:rPr>
          <w:rFonts w:cs="Arial"/>
          <w:szCs w:val="22"/>
        </w:rPr>
        <w:t>,</w:t>
      </w:r>
      <w:r w:rsidRPr="006B2F1C">
        <w:rPr>
          <w:rFonts w:cs="Arial"/>
          <w:szCs w:val="22"/>
        </w:rPr>
        <w:t xml:space="preserve"> open-label extension study (PROGRESS), assessed the safety and efficacy of lumacaftor and ivacaftor combination therapy in </w:t>
      </w:r>
      <w:r w:rsidR="00F21963" w:rsidRPr="006B2F1C">
        <w:rPr>
          <w:rFonts w:cs="Arial"/>
          <w:szCs w:val="22"/>
        </w:rPr>
        <w:t xml:space="preserve">people with cystic fibrosis </w:t>
      </w:r>
      <w:r w:rsidRPr="006B2F1C">
        <w:rPr>
          <w:rFonts w:cs="Arial"/>
          <w:szCs w:val="22"/>
        </w:rPr>
        <w:t xml:space="preserve">aged ≥12 years who are homozygous for the </w:t>
      </w:r>
      <w:r w:rsidRPr="006B2F1C">
        <w:rPr>
          <w:rFonts w:cs="Arial"/>
          <w:i/>
          <w:szCs w:val="22"/>
        </w:rPr>
        <w:t>F508del-CFTR</w:t>
      </w:r>
      <w:r w:rsidRPr="006B2F1C">
        <w:rPr>
          <w:rFonts w:cs="Arial"/>
          <w:szCs w:val="22"/>
        </w:rPr>
        <w:t xml:space="preserve"> mutation. Two </w:t>
      </w:r>
      <w:r w:rsidR="00285908" w:rsidRPr="006B2F1C">
        <w:rPr>
          <w:rFonts w:cs="Arial"/>
          <w:szCs w:val="22"/>
        </w:rPr>
        <w:t>p</w:t>
      </w:r>
      <w:r w:rsidRPr="006B2F1C">
        <w:rPr>
          <w:rFonts w:cs="Arial"/>
          <w:szCs w:val="22"/>
        </w:rPr>
        <w:t>hase 3 studies assessed the safety and efficacy of lumacaftor/ivacaftor combination therapy</w:t>
      </w:r>
      <w:r w:rsidR="00285908" w:rsidRPr="006B2F1C">
        <w:rPr>
          <w:rFonts w:cs="Arial"/>
          <w:szCs w:val="22"/>
        </w:rPr>
        <w:t xml:space="preserve"> over 24 weeks</w:t>
      </w:r>
      <w:r w:rsidRPr="006B2F1C">
        <w:rPr>
          <w:rFonts w:cs="Arial"/>
          <w:szCs w:val="22"/>
        </w:rPr>
        <w:t xml:space="preserve"> in children </w:t>
      </w:r>
      <w:r w:rsidR="00F21963" w:rsidRPr="006B2F1C">
        <w:rPr>
          <w:rFonts w:cs="Arial"/>
          <w:szCs w:val="22"/>
        </w:rPr>
        <w:t xml:space="preserve">with cystic fibrosis </w:t>
      </w:r>
      <w:r w:rsidRPr="006B2F1C">
        <w:rPr>
          <w:rFonts w:cs="Arial"/>
          <w:szCs w:val="22"/>
        </w:rPr>
        <w:t xml:space="preserve">aged 6 to 11 years who are homozygous for the </w:t>
      </w:r>
      <w:r w:rsidRPr="006B2F1C">
        <w:rPr>
          <w:rFonts w:cs="Arial"/>
          <w:i/>
          <w:szCs w:val="22"/>
        </w:rPr>
        <w:t xml:space="preserve">F508del-CFTR </w:t>
      </w:r>
      <w:r w:rsidRPr="006B2F1C">
        <w:rPr>
          <w:rFonts w:cs="Arial"/>
          <w:szCs w:val="22"/>
        </w:rPr>
        <w:t>mutation</w:t>
      </w:r>
      <w:r w:rsidR="004E25C4" w:rsidRPr="006B2F1C">
        <w:rPr>
          <w:rFonts w:cs="Arial"/>
          <w:szCs w:val="22"/>
        </w:rPr>
        <w:t>, an open-label study (</w:t>
      </w:r>
      <w:r w:rsidR="003469A8" w:rsidRPr="006B2F1C">
        <w:rPr>
          <w:rFonts w:cs="Arial"/>
          <w:szCs w:val="22"/>
        </w:rPr>
        <w:t>OL study</w:t>
      </w:r>
      <w:r w:rsidR="004E25C4" w:rsidRPr="006B2F1C">
        <w:rPr>
          <w:rFonts w:cs="Arial"/>
          <w:szCs w:val="22"/>
        </w:rPr>
        <w:t>) and a randomi</w:t>
      </w:r>
      <w:r w:rsidR="00285908" w:rsidRPr="006B2F1C">
        <w:rPr>
          <w:rFonts w:cs="Arial"/>
          <w:szCs w:val="22"/>
        </w:rPr>
        <w:t>s</w:t>
      </w:r>
      <w:r w:rsidR="004E25C4" w:rsidRPr="006B2F1C">
        <w:rPr>
          <w:rFonts w:cs="Arial"/>
          <w:szCs w:val="22"/>
        </w:rPr>
        <w:t>ed</w:t>
      </w:r>
      <w:r w:rsidR="00285908" w:rsidRPr="006B2F1C">
        <w:rPr>
          <w:rFonts w:cs="Arial"/>
          <w:szCs w:val="22"/>
        </w:rPr>
        <w:t>,</w:t>
      </w:r>
      <w:r w:rsidR="004E25C4" w:rsidRPr="006B2F1C">
        <w:rPr>
          <w:rFonts w:cs="Arial"/>
          <w:szCs w:val="22"/>
        </w:rPr>
        <w:t xml:space="preserve"> placebo-controlled study (</w:t>
      </w:r>
      <w:r w:rsidR="003469A8" w:rsidRPr="006B2F1C">
        <w:rPr>
          <w:rFonts w:cs="Arial"/>
          <w:szCs w:val="22"/>
        </w:rPr>
        <w:t>RCT study</w:t>
      </w:r>
      <w:r w:rsidR="004E25C4" w:rsidRPr="006B2F1C">
        <w:rPr>
          <w:rFonts w:cs="Arial"/>
          <w:szCs w:val="22"/>
        </w:rPr>
        <w:t>)</w:t>
      </w:r>
      <w:r w:rsidRPr="006B2F1C">
        <w:rPr>
          <w:rFonts w:cs="Arial"/>
          <w:szCs w:val="22"/>
        </w:rPr>
        <w:t xml:space="preserve">. </w:t>
      </w:r>
    </w:p>
    <w:p w14:paraId="5AB0A3F6" w14:textId="0CAC0F52" w:rsidR="00B7147C" w:rsidRPr="006B2F1C" w:rsidRDefault="00273A58">
      <w:r w:rsidRPr="006B2F1C">
        <w:rPr>
          <w:rFonts w:cs="Arial"/>
          <w:szCs w:val="22"/>
        </w:rPr>
        <w:t>Lumacaftor</w:t>
      </w:r>
      <w:r w:rsidR="004E25C4" w:rsidRPr="006B2F1C">
        <w:rPr>
          <w:rFonts w:cs="Arial"/>
          <w:szCs w:val="22"/>
        </w:rPr>
        <w:t xml:space="preserve"> is a corrector</w:t>
      </w:r>
      <w:r w:rsidRPr="006B2F1C">
        <w:rPr>
          <w:rFonts w:cs="Arial"/>
          <w:szCs w:val="22"/>
        </w:rPr>
        <w:t xml:space="preserve"> and ivacaftor</w:t>
      </w:r>
      <w:r w:rsidR="004E25C4" w:rsidRPr="006B2F1C">
        <w:rPr>
          <w:rFonts w:cs="Arial"/>
          <w:szCs w:val="22"/>
        </w:rPr>
        <w:t xml:space="preserve"> </w:t>
      </w:r>
      <w:r w:rsidRPr="006B2F1C">
        <w:rPr>
          <w:rFonts w:cs="Arial"/>
          <w:szCs w:val="22"/>
        </w:rPr>
        <w:t xml:space="preserve">a potentiator of the cystic fibrosis transmembrane conductance regulator (CFTR) </w:t>
      </w:r>
      <w:r w:rsidR="009C3B54" w:rsidRPr="006B2F1C">
        <w:rPr>
          <w:rFonts w:cs="Arial"/>
          <w:szCs w:val="22"/>
        </w:rPr>
        <w:t xml:space="preserve">anion </w:t>
      </w:r>
      <w:r w:rsidRPr="006B2F1C">
        <w:rPr>
          <w:rFonts w:cs="Arial"/>
          <w:szCs w:val="22"/>
        </w:rPr>
        <w:t>channel. TRAFFIC and TRANSPORT demonstrated that lumacaftor/ivacaftor improved lung function and nutritional status, decreased rates of pulmonary exacerbation, and had an acceptable safety profile over 24 weeks</w:t>
      </w:r>
      <w:r w:rsidR="0042073C" w:rsidRPr="006B2F1C">
        <w:rPr>
          <w:rFonts w:cs="Arial"/>
          <w:szCs w:val="22"/>
        </w:rPr>
        <w:t xml:space="preserve"> in people with cystic fibrosis aged ≥12 years who are homozygous for the </w:t>
      </w:r>
      <w:r w:rsidR="0042073C" w:rsidRPr="006B2F1C">
        <w:rPr>
          <w:rFonts w:cs="Arial"/>
          <w:i/>
          <w:szCs w:val="22"/>
        </w:rPr>
        <w:t>F508del-CFTR</w:t>
      </w:r>
      <w:r w:rsidR="0042073C" w:rsidRPr="006B2F1C">
        <w:rPr>
          <w:rFonts w:cs="Arial"/>
          <w:szCs w:val="22"/>
        </w:rPr>
        <w:t xml:space="preserve"> mutation</w:t>
      </w:r>
      <w:r w:rsidRPr="006B2F1C">
        <w:rPr>
          <w:rFonts w:cs="Arial"/>
          <w:szCs w:val="22"/>
        </w:rPr>
        <w:t>. The 96-week open-label extension study</w:t>
      </w:r>
      <w:r w:rsidR="00285908" w:rsidRPr="006B2F1C">
        <w:rPr>
          <w:rFonts w:cs="Arial"/>
          <w:szCs w:val="22"/>
        </w:rPr>
        <w:t>,</w:t>
      </w:r>
      <w:r w:rsidRPr="006B2F1C">
        <w:rPr>
          <w:rFonts w:cs="Arial"/>
          <w:szCs w:val="22"/>
        </w:rPr>
        <w:t xml:space="preserve"> PROGRESS</w:t>
      </w:r>
      <w:r w:rsidR="00285908" w:rsidRPr="006B2F1C">
        <w:rPr>
          <w:rFonts w:cs="Arial"/>
          <w:szCs w:val="22"/>
        </w:rPr>
        <w:t>,</w:t>
      </w:r>
      <w:r w:rsidRPr="006B2F1C">
        <w:rPr>
          <w:rFonts w:cs="Arial"/>
          <w:szCs w:val="22"/>
        </w:rPr>
        <w:t xml:space="preserve"> demonstrated that the safety profile of lumacaftor/ivacaftor remained consistent with that of the parent studies and that the improvements in efficacy endpoints observed in TRAFFIC and TRANSPORT were generally maintained for up to 120 weeks of treatment</w:t>
      </w:r>
      <w:r w:rsidR="00763BEC" w:rsidRPr="006B2F1C">
        <w:rPr>
          <w:rFonts w:cs="Arial"/>
          <w:szCs w:val="22"/>
        </w:rPr>
        <w:t xml:space="preserve"> in people with </w:t>
      </w:r>
      <w:r w:rsidR="00A708BF" w:rsidRPr="006B2F1C">
        <w:rPr>
          <w:rFonts w:cs="Arial"/>
          <w:szCs w:val="22"/>
        </w:rPr>
        <w:t>cystic fibrosis 12 years of age and older</w:t>
      </w:r>
      <w:r w:rsidRPr="006B2F1C">
        <w:t>.</w:t>
      </w:r>
      <w:r w:rsidRPr="006B2F1C">
        <w:rPr>
          <w:rFonts w:cs="Arial"/>
          <w:szCs w:val="22"/>
        </w:rPr>
        <w:t xml:space="preserve"> </w:t>
      </w:r>
    </w:p>
    <w:p w14:paraId="458F0B0E" w14:textId="0549787D" w:rsidR="00B7147C" w:rsidRPr="006B2F1C" w:rsidRDefault="0050642E">
      <w:r w:rsidRPr="006B2F1C">
        <w:rPr>
          <w:rFonts w:cs="Arial"/>
          <w:szCs w:val="22"/>
        </w:rPr>
        <w:t xml:space="preserve">The </w:t>
      </w:r>
      <w:r w:rsidR="003469A8" w:rsidRPr="006B2F1C">
        <w:rPr>
          <w:rFonts w:cs="Arial"/>
          <w:szCs w:val="22"/>
        </w:rPr>
        <w:t>OL</w:t>
      </w:r>
      <w:r w:rsidRPr="006B2F1C">
        <w:rPr>
          <w:rFonts w:cs="Arial"/>
          <w:szCs w:val="22"/>
        </w:rPr>
        <w:t xml:space="preserve"> and </w:t>
      </w:r>
      <w:r w:rsidR="003469A8" w:rsidRPr="006B2F1C">
        <w:rPr>
          <w:rFonts w:cs="Arial"/>
          <w:szCs w:val="22"/>
        </w:rPr>
        <w:t>RCT</w:t>
      </w:r>
      <w:r w:rsidRPr="006B2F1C">
        <w:rPr>
          <w:rFonts w:cs="Arial"/>
          <w:szCs w:val="22"/>
        </w:rPr>
        <w:t xml:space="preserve"> s</w:t>
      </w:r>
      <w:r w:rsidR="00273A58" w:rsidRPr="006B2F1C">
        <w:rPr>
          <w:rFonts w:cs="Arial"/>
          <w:szCs w:val="22"/>
        </w:rPr>
        <w:t xml:space="preserve">tudies showed that lumacaftor/ivacaftor therapy was also generally safe and well tolerated over 24 weeks in children with cystic fibrosis homozygous for the </w:t>
      </w:r>
      <w:r w:rsidR="00273A58" w:rsidRPr="006B2F1C">
        <w:rPr>
          <w:rFonts w:cs="Arial"/>
          <w:i/>
          <w:szCs w:val="22"/>
        </w:rPr>
        <w:t>F508del-CFTR</w:t>
      </w:r>
      <w:r w:rsidR="00273A58" w:rsidRPr="006B2F1C">
        <w:rPr>
          <w:rFonts w:cs="Arial"/>
          <w:szCs w:val="22"/>
        </w:rPr>
        <w:t xml:space="preserve"> mutation who initiated treatment </w:t>
      </w:r>
      <w:r w:rsidR="005A6DB5" w:rsidRPr="006B2F1C">
        <w:rPr>
          <w:rFonts w:cs="Arial"/>
          <w:szCs w:val="22"/>
        </w:rPr>
        <w:t xml:space="preserve">between </w:t>
      </w:r>
      <w:r w:rsidR="00273A58" w:rsidRPr="006B2F1C">
        <w:rPr>
          <w:rFonts w:cs="Arial"/>
          <w:szCs w:val="22"/>
        </w:rPr>
        <w:t xml:space="preserve">6 </w:t>
      </w:r>
      <w:r w:rsidR="005A6DB5" w:rsidRPr="006B2F1C">
        <w:rPr>
          <w:rFonts w:cs="Arial"/>
          <w:szCs w:val="22"/>
        </w:rPr>
        <w:t xml:space="preserve">and </w:t>
      </w:r>
      <w:r w:rsidR="00273A58" w:rsidRPr="006B2F1C">
        <w:rPr>
          <w:rFonts w:cs="Arial"/>
          <w:szCs w:val="22"/>
        </w:rPr>
        <w:t xml:space="preserve">11 years of age. In addition, lumacaftor/ivacaftor improved lung function (as assessed by </w:t>
      </w:r>
      <w:r w:rsidR="0088307F" w:rsidRPr="006B2F1C">
        <w:rPr>
          <w:rFonts w:cs="Arial"/>
          <w:szCs w:val="22"/>
        </w:rPr>
        <w:t xml:space="preserve">sustained </w:t>
      </w:r>
      <w:r w:rsidR="00273A58" w:rsidRPr="006B2F1C">
        <w:rPr>
          <w:rFonts w:cs="Arial"/>
          <w:szCs w:val="22"/>
        </w:rPr>
        <w:t xml:space="preserve">reductions in </w:t>
      </w:r>
      <w:r w:rsidR="0088307F" w:rsidRPr="006B2F1C">
        <w:rPr>
          <w:rFonts w:cs="Arial"/>
          <w:szCs w:val="22"/>
        </w:rPr>
        <w:t xml:space="preserve">the </w:t>
      </w:r>
      <w:r w:rsidR="00285908" w:rsidRPr="006B2F1C">
        <w:t>lung clearance index 2∙5% [</w:t>
      </w:r>
      <w:r w:rsidR="00273A58" w:rsidRPr="006B2F1C">
        <w:rPr>
          <w:rFonts w:cs="Arial"/>
          <w:szCs w:val="22"/>
        </w:rPr>
        <w:t>LCI</w:t>
      </w:r>
      <w:r w:rsidR="00273A58" w:rsidRPr="006B2F1C">
        <w:rPr>
          <w:rFonts w:cs="Arial"/>
          <w:vertAlign w:val="subscript"/>
        </w:rPr>
        <w:t>2∙5</w:t>
      </w:r>
      <w:r w:rsidR="00285908" w:rsidRPr="006B2F1C">
        <w:rPr>
          <w:rFonts w:cs="Arial"/>
        </w:rPr>
        <w:t>]</w:t>
      </w:r>
      <w:r w:rsidR="00124639" w:rsidRPr="006B2F1C">
        <w:rPr>
          <w:rFonts w:cs="Arial"/>
        </w:rPr>
        <w:t xml:space="preserve">; </w:t>
      </w:r>
      <w:r w:rsidR="00676AE3" w:rsidRPr="006B2F1C">
        <w:rPr>
          <w:bCs/>
        </w:rPr>
        <w:t>higher LCI</w:t>
      </w:r>
      <w:r w:rsidR="00676AE3" w:rsidRPr="006B2F1C">
        <w:rPr>
          <w:bCs/>
          <w:vertAlign w:val="subscript"/>
        </w:rPr>
        <w:t>2</w:t>
      </w:r>
      <w:r w:rsidR="002E7202">
        <w:rPr>
          <w:bCs/>
          <w:vertAlign w:val="subscript"/>
        </w:rPr>
        <w:t>·</w:t>
      </w:r>
      <w:r w:rsidR="00676AE3" w:rsidRPr="006B2F1C">
        <w:rPr>
          <w:bCs/>
          <w:vertAlign w:val="subscript"/>
        </w:rPr>
        <w:t>5</w:t>
      </w:r>
      <w:r w:rsidR="00676AE3" w:rsidRPr="006B2F1C">
        <w:rPr>
          <w:bCs/>
        </w:rPr>
        <w:t xml:space="preserve"> values reflect greater sever</w:t>
      </w:r>
      <w:r w:rsidR="008651D3" w:rsidRPr="006B2F1C">
        <w:rPr>
          <w:bCs/>
        </w:rPr>
        <w:t>ity of</w:t>
      </w:r>
      <w:r w:rsidR="00676AE3" w:rsidRPr="006B2F1C">
        <w:rPr>
          <w:bCs/>
        </w:rPr>
        <w:t xml:space="preserve"> small airway disease</w:t>
      </w:r>
      <w:r w:rsidR="00273A58" w:rsidRPr="006B2F1C">
        <w:rPr>
          <w:rFonts w:cs="Arial"/>
          <w:szCs w:val="22"/>
        </w:rPr>
        <w:t>), sweat chloride concentrations</w:t>
      </w:r>
      <w:r w:rsidR="007D3ED4" w:rsidRPr="006B2F1C">
        <w:rPr>
          <w:rFonts w:cs="Arial"/>
          <w:szCs w:val="22"/>
        </w:rPr>
        <w:t xml:space="preserve"> (</w:t>
      </w:r>
      <w:r w:rsidR="00124639" w:rsidRPr="006B2F1C">
        <w:rPr>
          <w:rFonts w:cs="Arial"/>
          <w:szCs w:val="22"/>
        </w:rPr>
        <w:t>as assessed by reductions in this</w:t>
      </w:r>
      <w:r w:rsidR="007D3ED4" w:rsidRPr="006B2F1C">
        <w:rPr>
          <w:rFonts w:cs="Arial"/>
          <w:szCs w:val="22"/>
        </w:rPr>
        <w:t xml:space="preserve"> direct in vivo measure of CFTR function</w:t>
      </w:r>
      <w:r w:rsidR="00124639" w:rsidRPr="006B2F1C">
        <w:rPr>
          <w:rFonts w:cs="Arial"/>
          <w:szCs w:val="22"/>
        </w:rPr>
        <w:t xml:space="preserve">; higher </w:t>
      </w:r>
      <w:r w:rsidR="007745B8" w:rsidRPr="006B2F1C">
        <w:rPr>
          <w:rFonts w:cs="Arial"/>
          <w:szCs w:val="22"/>
        </w:rPr>
        <w:t xml:space="preserve">sweat chloride </w:t>
      </w:r>
      <w:r w:rsidR="00124639" w:rsidRPr="006B2F1C">
        <w:rPr>
          <w:rFonts w:cs="Arial"/>
          <w:szCs w:val="22"/>
        </w:rPr>
        <w:t>values reflect greater CFTR dysfunction</w:t>
      </w:r>
      <w:r w:rsidR="007D3ED4" w:rsidRPr="006B2F1C">
        <w:rPr>
          <w:rFonts w:cs="Arial"/>
          <w:szCs w:val="22"/>
        </w:rPr>
        <w:t>)</w:t>
      </w:r>
      <w:r w:rsidR="00304E3E" w:rsidRPr="006B2F1C">
        <w:rPr>
          <w:rFonts w:cs="Arial"/>
          <w:szCs w:val="22"/>
        </w:rPr>
        <w:t xml:space="preserve">, </w:t>
      </w:r>
      <w:r w:rsidR="00304E3E" w:rsidRPr="006B2F1C">
        <w:t>Cystic Fibrosis Questionnaire</w:t>
      </w:r>
      <w:r w:rsidR="00304E3E" w:rsidRPr="006B2F1C">
        <w:rPr>
          <w:rFonts w:cs="Arial"/>
        </w:rPr>
        <w:t>–</w:t>
      </w:r>
      <w:r w:rsidR="00304E3E" w:rsidRPr="006B2F1C">
        <w:t xml:space="preserve">Revised </w:t>
      </w:r>
      <w:r w:rsidR="00285908" w:rsidRPr="006B2F1C">
        <w:t xml:space="preserve">(CFQ-R) </w:t>
      </w:r>
      <w:r w:rsidR="00304E3E" w:rsidRPr="006B2F1C">
        <w:t>respiratory domain score</w:t>
      </w:r>
      <w:r w:rsidR="005A6DB5" w:rsidRPr="006B2F1C">
        <w:t xml:space="preserve"> (a validated measure </w:t>
      </w:r>
      <w:r w:rsidR="005A6DB5" w:rsidRPr="006B2F1C">
        <w:lastRenderedPageBreak/>
        <w:t>of respiratory symptom burden</w:t>
      </w:r>
      <w:r w:rsidR="00124639" w:rsidRPr="006B2F1C">
        <w:t xml:space="preserve">; </w:t>
      </w:r>
      <w:r w:rsidR="00124639" w:rsidRPr="006B2F1C">
        <w:rPr>
          <w:bCs/>
        </w:rPr>
        <w:t>higher scores reflect a reduced respiratory symptom burden</w:t>
      </w:r>
      <w:r w:rsidR="005A6DB5" w:rsidRPr="006B2F1C">
        <w:t>)</w:t>
      </w:r>
      <w:r w:rsidR="00273A58" w:rsidRPr="006B2F1C">
        <w:rPr>
          <w:rFonts w:cs="Arial"/>
          <w:szCs w:val="22"/>
        </w:rPr>
        <w:t xml:space="preserve">, and </w:t>
      </w:r>
      <w:r w:rsidR="00285908" w:rsidRPr="006B2F1C">
        <w:rPr>
          <w:rFonts w:cs="Arial"/>
          <w:szCs w:val="22"/>
        </w:rPr>
        <w:t>body mass index (</w:t>
      </w:r>
      <w:bookmarkStart w:id="1" w:name="_Hlk49346217"/>
      <w:r w:rsidR="00277849" w:rsidRPr="006B2F1C">
        <w:rPr>
          <w:rFonts w:cs="Arial"/>
          <w:szCs w:val="22"/>
        </w:rPr>
        <w:t>BMI;</w:t>
      </w:r>
      <w:bookmarkEnd w:id="1"/>
      <w:r w:rsidR="00277849" w:rsidRPr="006B2F1C">
        <w:rPr>
          <w:rFonts w:cs="Arial"/>
          <w:szCs w:val="22"/>
        </w:rPr>
        <w:t xml:space="preserve"> </w:t>
      </w:r>
      <w:r w:rsidR="00124639" w:rsidRPr="006B2F1C">
        <w:rPr>
          <w:rFonts w:cs="Arial"/>
          <w:bCs/>
          <w:szCs w:val="22"/>
        </w:rPr>
        <w:t xml:space="preserve">increases in </w:t>
      </w:r>
      <w:r w:rsidR="009B4EF6" w:rsidRPr="006B2F1C">
        <w:rPr>
          <w:rFonts w:cs="Arial"/>
          <w:szCs w:val="22"/>
        </w:rPr>
        <w:t>BMI</w:t>
      </w:r>
      <w:r w:rsidR="00124639" w:rsidRPr="006B2F1C">
        <w:rPr>
          <w:rFonts w:asciiTheme="minorHAnsi" w:hAnsiTheme="minorHAnsi" w:cstheme="minorBidi"/>
          <w:bCs/>
          <w:color w:val="FF0000"/>
          <w:szCs w:val="22"/>
        </w:rPr>
        <w:t xml:space="preserve"> </w:t>
      </w:r>
      <w:r w:rsidR="00124639" w:rsidRPr="006B2F1C">
        <w:rPr>
          <w:rFonts w:cs="Arial"/>
          <w:bCs/>
          <w:szCs w:val="22"/>
        </w:rPr>
        <w:t xml:space="preserve">for age </w:t>
      </w:r>
      <w:r w:rsidR="00124639" w:rsidRPr="006B2F1C">
        <w:rPr>
          <w:rFonts w:cs="Arial"/>
          <w:bCs/>
          <w:i/>
          <w:iCs/>
          <w:szCs w:val="22"/>
        </w:rPr>
        <w:t>z</w:t>
      </w:r>
      <w:r w:rsidR="00277849" w:rsidRPr="006B2F1C">
        <w:rPr>
          <w:rFonts w:cs="Arial"/>
          <w:bCs/>
          <w:szCs w:val="22"/>
        </w:rPr>
        <w:t xml:space="preserve"> </w:t>
      </w:r>
      <w:r w:rsidR="00124639" w:rsidRPr="006B2F1C">
        <w:rPr>
          <w:rFonts w:cs="Arial"/>
          <w:bCs/>
          <w:szCs w:val="22"/>
        </w:rPr>
        <w:t>score</w:t>
      </w:r>
      <w:r w:rsidR="00285908" w:rsidRPr="006B2F1C">
        <w:rPr>
          <w:rFonts w:cs="Arial"/>
          <w:szCs w:val="22"/>
        </w:rPr>
        <w:t>).</w:t>
      </w:r>
    </w:p>
    <w:p w14:paraId="1EE0C297" w14:textId="77777777" w:rsidR="00B7147C" w:rsidRPr="006B2F1C" w:rsidRDefault="00273A58">
      <w:pPr>
        <w:pStyle w:val="Heading2"/>
      </w:pPr>
      <w:r w:rsidRPr="006B2F1C">
        <w:t xml:space="preserve">Added value of this study </w:t>
      </w:r>
    </w:p>
    <w:p w14:paraId="135AF565" w14:textId="4E15BB6A" w:rsidR="00B7147C" w:rsidRPr="006B2F1C" w:rsidRDefault="00785505">
      <w:r w:rsidRPr="006B2F1C">
        <w:rPr>
          <w:rFonts w:cs="Arial"/>
          <w:szCs w:val="22"/>
        </w:rPr>
        <w:t xml:space="preserve">The </w:t>
      </w:r>
      <w:r w:rsidR="00163569" w:rsidRPr="006B2F1C">
        <w:rPr>
          <w:rFonts w:cs="Arial"/>
          <w:szCs w:val="22"/>
        </w:rPr>
        <w:t>s</w:t>
      </w:r>
      <w:r w:rsidRPr="006B2F1C">
        <w:rPr>
          <w:rFonts w:cs="Arial"/>
          <w:szCs w:val="22"/>
        </w:rPr>
        <w:t xml:space="preserve">afety of lumacaftor/ivacaftor therapy </w:t>
      </w:r>
      <w:r w:rsidR="00163569" w:rsidRPr="006B2F1C">
        <w:rPr>
          <w:rFonts w:cs="Arial"/>
          <w:szCs w:val="22"/>
        </w:rPr>
        <w:t xml:space="preserve">over &gt;24 weeks has not been </w:t>
      </w:r>
      <w:r w:rsidRPr="006B2F1C">
        <w:rPr>
          <w:rFonts w:cs="Arial"/>
          <w:szCs w:val="22"/>
        </w:rPr>
        <w:t xml:space="preserve">explored </w:t>
      </w:r>
      <w:r w:rsidR="00163569" w:rsidRPr="006B2F1C">
        <w:rPr>
          <w:rFonts w:cs="Arial"/>
          <w:szCs w:val="22"/>
        </w:rPr>
        <w:t xml:space="preserve">previously in children </w:t>
      </w:r>
      <w:r w:rsidR="007A4D41" w:rsidRPr="006B2F1C">
        <w:rPr>
          <w:rFonts w:cs="Arial"/>
          <w:szCs w:val="22"/>
        </w:rPr>
        <w:t xml:space="preserve">who began treatment </w:t>
      </w:r>
      <w:r w:rsidR="00285908" w:rsidRPr="006B2F1C">
        <w:rPr>
          <w:rFonts w:cs="Arial"/>
          <w:szCs w:val="22"/>
        </w:rPr>
        <w:t xml:space="preserve">between </w:t>
      </w:r>
      <w:r w:rsidR="007A4D41" w:rsidRPr="006B2F1C">
        <w:rPr>
          <w:rFonts w:cs="Arial"/>
          <w:szCs w:val="22"/>
        </w:rPr>
        <w:t xml:space="preserve">ages 6 </w:t>
      </w:r>
      <w:r w:rsidR="00285908" w:rsidRPr="006B2F1C">
        <w:rPr>
          <w:rFonts w:cs="Arial"/>
          <w:szCs w:val="22"/>
        </w:rPr>
        <w:t xml:space="preserve">and </w:t>
      </w:r>
      <w:r w:rsidR="007A4D41" w:rsidRPr="006B2F1C">
        <w:rPr>
          <w:rFonts w:cs="Arial"/>
          <w:szCs w:val="22"/>
        </w:rPr>
        <w:t>11 years</w:t>
      </w:r>
      <w:r w:rsidRPr="006B2F1C">
        <w:rPr>
          <w:rFonts w:cs="Arial"/>
          <w:szCs w:val="22"/>
        </w:rPr>
        <w:t>.</w:t>
      </w:r>
      <w:r w:rsidR="005717B1" w:rsidRPr="006B2F1C">
        <w:rPr>
          <w:rFonts w:cs="Arial"/>
          <w:szCs w:val="22"/>
        </w:rPr>
        <w:t xml:space="preserve"> </w:t>
      </w:r>
      <w:r w:rsidR="00273A58" w:rsidRPr="006B2F1C">
        <w:rPr>
          <w:rFonts w:cs="Arial"/>
          <w:szCs w:val="22"/>
        </w:rPr>
        <w:t>This phase 3</w:t>
      </w:r>
      <w:r w:rsidR="00285908" w:rsidRPr="006B2F1C">
        <w:rPr>
          <w:rFonts w:cs="Arial"/>
          <w:szCs w:val="22"/>
        </w:rPr>
        <w:t>,</w:t>
      </w:r>
      <w:r w:rsidR="00273A58" w:rsidRPr="006B2F1C">
        <w:rPr>
          <w:rFonts w:cs="Arial"/>
          <w:szCs w:val="22"/>
        </w:rPr>
        <w:t xml:space="preserve"> open-label</w:t>
      </w:r>
      <w:r w:rsidR="00285908" w:rsidRPr="006B2F1C">
        <w:rPr>
          <w:rFonts w:cs="Arial"/>
          <w:szCs w:val="22"/>
        </w:rPr>
        <w:t>,</w:t>
      </w:r>
      <w:r w:rsidR="00273A58" w:rsidRPr="006B2F1C">
        <w:rPr>
          <w:rFonts w:cs="Arial"/>
          <w:szCs w:val="22"/>
        </w:rPr>
        <w:t xml:space="preserve"> extension study </w:t>
      </w:r>
      <w:r w:rsidR="00285908" w:rsidRPr="006B2F1C">
        <w:rPr>
          <w:rFonts w:cs="Arial"/>
          <w:szCs w:val="22"/>
        </w:rPr>
        <w:t xml:space="preserve">(Study 110) </w:t>
      </w:r>
      <w:r w:rsidR="005717B1" w:rsidRPr="006B2F1C">
        <w:rPr>
          <w:rFonts w:cs="Arial"/>
          <w:szCs w:val="22"/>
        </w:rPr>
        <w:t>evaluated the safety</w:t>
      </w:r>
      <w:r w:rsidR="00601145" w:rsidRPr="006B2F1C">
        <w:rPr>
          <w:rFonts w:cs="Arial"/>
          <w:szCs w:val="22"/>
        </w:rPr>
        <w:t xml:space="preserve">, </w:t>
      </w:r>
      <w:r w:rsidR="005717B1" w:rsidRPr="006B2F1C">
        <w:rPr>
          <w:rFonts w:cs="Arial"/>
          <w:szCs w:val="22"/>
        </w:rPr>
        <w:t>tolerability</w:t>
      </w:r>
      <w:r w:rsidR="00601145" w:rsidRPr="006B2F1C">
        <w:rPr>
          <w:rFonts w:cs="Arial"/>
          <w:szCs w:val="22"/>
        </w:rPr>
        <w:t>, and efficacy</w:t>
      </w:r>
      <w:r w:rsidR="005717B1" w:rsidRPr="006B2F1C">
        <w:rPr>
          <w:rFonts w:cs="Arial"/>
          <w:szCs w:val="22"/>
        </w:rPr>
        <w:t xml:space="preserve"> of</w:t>
      </w:r>
      <w:r w:rsidR="00273A58" w:rsidRPr="006B2F1C">
        <w:rPr>
          <w:rFonts w:cs="Arial"/>
          <w:szCs w:val="22"/>
        </w:rPr>
        <w:t xml:space="preserve"> lumacaftor/ivacaftor therapy </w:t>
      </w:r>
      <w:r w:rsidR="00601145" w:rsidRPr="006B2F1C">
        <w:rPr>
          <w:rFonts w:cs="Arial"/>
          <w:szCs w:val="22"/>
        </w:rPr>
        <w:t xml:space="preserve">over 96 weeks </w:t>
      </w:r>
      <w:r w:rsidR="00273A58" w:rsidRPr="006B2F1C">
        <w:rPr>
          <w:rFonts w:cs="Arial"/>
          <w:szCs w:val="22"/>
        </w:rPr>
        <w:t xml:space="preserve">in children with cystic fibrosis homozygous for the </w:t>
      </w:r>
      <w:r w:rsidR="00273A58" w:rsidRPr="006B2F1C">
        <w:rPr>
          <w:rFonts w:cs="Arial"/>
          <w:i/>
          <w:szCs w:val="22"/>
        </w:rPr>
        <w:t>F508del-CFTR</w:t>
      </w:r>
      <w:r w:rsidR="00273A58" w:rsidRPr="006B2F1C">
        <w:rPr>
          <w:rFonts w:cs="Arial"/>
          <w:szCs w:val="22"/>
        </w:rPr>
        <w:t xml:space="preserve"> mutation who initiated treatment </w:t>
      </w:r>
      <w:r w:rsidR="00285908" w:rsidRPr="006B2F1C">
        <w:rPr>
          <w:rFonts w:cs="Arial"/>
          <w:szCs w:val="22"/>
        </w:rPr>
        <w:t xml:space="preserve">between </w:t>
      </w:r>
      <w:r w:rsidR="00B525B0" w:rsidRPr="006B2F1C">
        <w:rPr>
          <w:rFonts w:cs="Arial"/>
          <w:szCs w:val="22"/>
        </w:rPr>
        <w:t xml:space="preserve">ages 6 </w:t>
      </w:r>
      <w:r w:rsidR="00285908" w:rsidRPr="006B2F1C">
        <w:rPr>
          <w:rFonts w:cs="Arial"/>
          <w:szCs w:val="22"/>
        </w:rPr>
        <w:t xml:space="preserve">and </w:t>
      </w:r>
      <w:r w:rsidR="00B525B0" w:rsidRPr="006B2F1C">
        <w:rPr>
          <w:rFonts w:cs="Arial"/>
          <w:szCs w:val="22"/>
        </w:rPr>
        <w:t xml:space="preserve">11 years </w:t>
      </w:r>
      <w:r w:rsidR="00E5218A" w:rsidRPr="006B2F1C">
        <w:rPr>
          <w:rFonts w:cs="Arial"/>
          <w:szCs w:val="22"/>
        </w:rPr>
        <w:t xml:space="preserve">in </w:t>
      </w:r>
      <w:r w:rsidR="005D4F86" w:rsidRPr="006B2F1C">
        <w:rPr>
          <w:rFonts w:cs="Arial"/>
          <w:szCs w:val="22"/>
        </w:rPr>
        <w:t xml:space="preserve">either </w:t>
      </w:r>
      <w:r w:rsidR="00042EE1" w:rsidRPr="006B2F1C">
        <w:rPr>
          <w:rFonts w:cs="Arial"/>
          <w:szCs w:val="22"/>
        </w:rPr>
        <w:t>the OL or RCT studies</w:t>
      </w:r>
      <w:r w:rsidR="00C03260" w:rsidRPr="006B2F1C">
        <w:rPr>
          <w:rFonts w:cs="Arial"/>
          <w:szCs w:val="22"/>
        </w:rPr>
        <w:t xml:space="preserve"> </w:t>
      </w:r>
      <w:r w:rsidR="00A31D76" w:rsidRPr="006B2F1C">
        <w:rPr>
          <w:rFonts w:cs="Arial"/>
          <w:szCs w:val="22"/>
        </w:rPr>
        <w:t>and completed the stud</w:t>
      </w:r>
      <w:r w:rsidR="005D4F86" w:rsidRPr="006B2F1C">
        <w:rPr>
          <w:rFonts w:cs="Arial"/>
          <w:szCs w:val="22"/>
        </w:rPr>
        <w:t>y</w:t>
      </w:r>
      <w:r w:rsidR="001A4822" w:rsidRPr="006B2F1C">
        <w:rPr>
          <w:rFonts w:cs="Arial"/>
          <w:szCs w:val="22"/>
        </w:rPr>
        <w:t xml:space="preserve">. The findings of this study confirm the </w:t>
      </w:r>
      <w:r w:rsidR="004256D6" w:rsidRPr="006B2F1C">
        <w:rPr>
          <w:rFonts w:cs="Arial"/>
          <w:szCs w:val="22"/>
        </w:rPr>
        <w:t xml:space="preserve">results of the </w:t>
      </w:r>
      <w:r w:rsidR="001A4822" w:rsidRPr="006B2F1C">
        <w:rPr>
          <w:rFonts w:cs="Arial"/>
          <w:szCs w:val="22"/>
        </w:rPr>
        <w:t>previous 24</w:t>
      </w:r>
      <w:r w:rsidR="00281280" w:rsidRPr="006B2F1C">
        <w:rPr>
          <w:rFonts w:cs="Arial"/>
          <w:szCs w:val="22"/>
        </w:rPr>
        <w:t>-</w:t>
      </w:r>
      <w:r w:rsidR="001A4822" w:rsidRPr="006B2F1C">
        <w:rPr>
          <w:rFonts w:cs="Arial"/>
          <w:szCs w:val="22"/>
        </w:rPr>
        <w:t>week parent studies</w:t>
      </w:r>
      <w:r w:rsidR="00166A03" w:rsidRPr="006B2F1C">
        <w:rPr>
          <w:rFonts w:cs="Arial"/>
          <w:szCs w:val="22"/>
        </w:rPr>
        <w:t xml:space="preserve"> that lumacaftor/ivacaftor therapy is generally safe</w:t>
      </w:r>
      <w:r w:rsidR="00A71898" w:rsidRPr="006B2F1C">
        <w:rPr>
          <w:rFonts w:cs="Arial"/>
          <w:szCs w:val="22"/>
        </w:rPr>
        <w:t xml:space="preserve"> and well tolerated and leads to multisystem clinical benefits in this age group</w:t>
      </w:r>
      <w:r w:rsidR="004C47A3" w:rsidRPr="006B2F1C">
        <w:rPr>
          <w:rFonts w:cs="Arial"/>
          <w:szCs w:val="22"/>
        </w:rPr>
        <w:t xml:space="preserve"> up to 120 weeks of treatment</w:t>
      </w:r>
      <w:r w:rsidR="001A4822" w:rsidRPr="006B2F1C">
        <w:rPr>
          <w:rFonts w:cs="Arial"/>
          <w:szCs w:val="22"/>
        </w:rPr>
        <w:t xml:space="preserve">. </w:t>
      </w:r>
      <w:r w:rsidR="006C781C" w:rsidRPr="006B2F1C">
        <w:rPr>
          <w:rFonts w:cs="Arial"/>
          <w:szCs w:val="22"/>
        </w:rPr>
        <w:t>Improvements in</w:t>
      </w:r>
      <w:r w:rsidR="001A4822" w:rsidRPr="006B2F1C">
        <w:rPr>
          <w:rFonts w:cs="Arial"/>
          <w:szCs w:val="22"/>
        </w:rPr>
        <w:t xml:space="preserve"> </w:t>
      </w:r>
      <w:r w:rsidR="00273A58" w:rsidRPr="006B2F1C">
        <w:rPr>
          <w:rFonts w:cs="Arial"/>
          <w:szCs w:val="22"/>
        </w:rPr>
        <w:t>LCI</w:t>
      </w:r>
      <w:r w:rsidR="00273A58" w:rsidRPr="006B2F1C">
        <w:rPr>
          <w:rFonts w:cs="Arial"/>
          <w:vertAlign w:val="subscript"/>
        </w:rPr>
        <w:t>2∙5</w:t>
      </w:r>
      <w:r w:rsidR="00281280" w:rsidRPr="006B2F1C">
        <w:rPr>
          <w:rFonts w:cs="Arial"/>
          <w:szCs w:val="22"/>
        </w:rPr>
        <w:t xml:space="preserve"> (</w:t>
      </w:r>
      <w:r w:rsidR="00273A58" w:rsidRPr="006B2F1C">
        <w:rPr>
          <w:rFonts w:cs="Arial"/>
          <w:szCs w:val="22"/>
        </w:rPr>
        <w:t xml:space="preserve">a </w:t>
      </w:r>
      <w:r w:rsidR="005A6DB5" w:rsidRPr="006B2F1C">
        <w:rPr>
          <w:rFonts w:cs="Arial"/>
          <w:szCs w:val="22"/>
        </w:rPr>
        <w:t xml:space="preserve">more </w:t>
      </w:r>
      <w:r w:rsidR="00273A58" w:rsidRPr="006B2F1C">
        <w:rPr>
          <w:rFonts w:cs="Arial"/>
          <w:szCs w:val="22"/>
        </w:rPr>
        <w:t>sensitive measure of lung function in early cystic fibrosis</w:t>
      </w:r>
      <w:r w:rsidR="005A6DB5" w:rsidRPr="006B2F1C">
        <w:rPr>
          <w:rFonts w:cs="Arial"/>
          <w:szCs w:val="22"/>
        </w:rPr>
        <w:t xml:space="preserve"> lung disease</w:t>
      </w:r>
      <w:r w:rsidR="00986E49" w:rsidRPr="006B2F1C">
        <w:rPr>
          <w:rFonts w:cs="Arial"/>
          <w:szCs w:val="22"/>
        </w:rPr>
        <w:t xml:space="preserve"> than percent predicted forced expiratory </w:t>
      </w:r>
      <w:r w:rsidR="001D187B" w:rsidRPr="006B2F1C">
        <w:rPr>
          <w:rFonts w:cs="Arial"/>
          <w:szCs w:val="22"/>
        </w:rPr>
        <w:t>volume in 1 second</w:t>
      </w:r>
      <w:r w:rsidR="00281280" w:rsidRPr="006B2F1C">
        <w:rPr>
          <w:rFonts w:cs="Arial"/>
          <w:szCs w:val="22"/>
        </w:rPr>
        <w:t>)</w:t>
      </w:r>
      <w:r w:rsidR="00273A58" w:rsidRPr="006B2F1C">
        <w:rPr>
          <w:rFonts w:cs="Arial"/>
          <w:szCs w:val="22"/>
        </w:rPr>
        <w:t xml:space="preserve">, </w:t>
      </w:r>
      <w:r w:rsidR="00A16A8A" w:rsidRPr="006B2F1C">
        <w:rPr>
          <w:rFonts w:cs="Arial"/>
          <w:szCs w:val="22"/>
        </w:rPr>
        <w:t xml:space="preserve">sweat chloride concentrations, </w:t>
      </w:r>
      <w:r w:rsidR="00767F8F" w:rsidRPr="006B2F1C">
        <w:rPr>
          <w:rFonts w:cs="Arial"/>
          <w:szCs w:val="22"/>
        </w:rPr>
        <w:t>CFQ-R</w:t>
      </w:r>
      <w:r w:rsidR="00E04711" w:rsidRPr="006B2F1C">
        <w:rPr>
          <w:rFonts w:cs="Arial"/>
          <w:szCs w:val="22"/>
        </w:rPr>
        <w:t xml:space="preserve"> respiratory domain scores, </w:t>
      </w:r>
      <w:r w:rsidR="00EE6E48" w:rsidRPr="006B2F1C">
        <w:rPr>
          <w:rFonts w:cs="Arial"/>
          <w:szCs w:val="22"/>
        </w:rPr>
        <w:t xml:space="preserve">and BMI </w:t>
      </w:r>
      <w:r w:rsidR="00285908" w:rsidRPr="006B2F1C">
        <w:rPr>
          <w:rFonts w:cs="Arial"/>
          <w:szCs w:val="22"/>
        </w:rPr>
        <w:t xml:space="preserve">were </w:t>
      </w:r>
      <w:r w:rsidR="00E071E7" w:rsidRPr="006B2F1C">
        <w:rPr>
          <w:rFonts w:cs="Arial"/>
          <w:szCs w:val="22"/>
        </w:rPr>
        <w:t xml:space="preserve">demonstrated </w:t>
      </w:r>
      <w:r w:rsidR="005A6DB5" w:rsidRPr="006B2F1C">
        <w:rPr>
          <w:rFonts w:cs="Arial"/>
          <w:szCs w:val="22"/>
        </w:rPr>
        <w:t>over the additional 96 weeks of treatment</w:t>
      </w:r>
      <w:r w:rsidR="00273A58" w:rsidRPr="006B2F1C">
        <w:rPr>
          <w:rFonts w:cs="Arial"/>
          <w:szCs w:val="22"/>
        </w:rPr>
        <w:t xml:space="preserve">. </w:t>
      </w:r>
      <w:r w:rsidR="00251268" w:rsidRPr="006B2F1C">
        <w:rPr>
          <w:rFonts w:cs="Arial"/>
          <w:szCs w:val="22"/>
        </w:rPr>
        <w:t xml:space="preserve">Participants transitioning from placebo in </w:t>
      </w:r>
      <w:r w:rsidR="00042EE1" w:rsidRPr="006B2F1C">
        <w:rPr>
          <w:rFonts w:cs="Arial"/>
          <w:szCs w:val="22"/>
        </w:rPr>
        <w:t>the RCT study</w:t>
      </w:r>
      <w:r w:rsidR="00251268" w:rsidRPr="006B2F1C">
        <w:rPr>
          <w:rFonts w:cs="Arial"/>
          <w:szCs w:val="22"/>
        </w:rPr>
        <w:t xml:space="preserve"> to active treatment in Study 110 had improvements </w:t>
      </w:r>
      <w:r w:rsidR="002C78ED" w:rsidRPr="006B2F1C">
        <w:rPr>
          <w:rFonts w:cs="Arial"/>
          <w:szCs w:val="22"/>
        </w:rPr>
        <w:t xml:space="preserve">in efficacy outcomes </w:t>
      </w:r>
      <w:r w:rsidR="00251268" w:rsidRPr="006B2F1C">
        <w:rPr>
          <w:rFonts w:cs="Arial"/>
          <w:szCs w:val="22"/>
        </w:rPr>
        <w:t xml:space="preserve">similar to those observed in the lumacaftor/ivacaftor treatment group in </w:t>
      </w:r>
      <w:r w:rsidR="00042EE1" w:rsidRPr="006B2F1C">
        <w:rPr>
          <w:rFonts w:cs="Arial"/>
          <w:szCs w:val="22"/>
        </w:rPr>
        <w:t>the RCT study</w:t>
      </w:r>
      <w:r w:rsidR="00251268" w:rsidRPr="006B2F1C">
        <w:rPr>
          <w:rFonts w:cs="Arial"/>
          <w:szCs w:val="22"/>
        </w:rPr>
        <w:t>; these improvements were also sustained for up to 96 weeks of treatment.</w:t>
      </w:r>
    </w:p>
    <w:p w14:paraId="247A9DA0" w14:textId="77777777" w:rsidR="00B7147C" w:rsidRPr="006B2F1C" w:rsidRDefault="00273A58">
      <w:pPr>
        <w:pStyle w:val="Heading2"/>
      </w:pPr>
      <w:r w:rsidRPr="006B2F1C">
        <w:t xml:space="preserve">Implications of all the available evidence </w:t>
      </w:r>
    </w:p>
    <w:p w14:paraId="2513A3AA" w14:textId="7FE17B1A" w:rsidR="00B7147C" w:rsidRPr="006B2F1C" w:rsidRDefault="00273A58" w:rsidP="008C719A">
      <w:r w:rsidRPr="006B2F1C">
        <w:rPr>
          <w:rFonts w:cs="Arial"/>
          <w:szCs w:val="22"/>
        </w:rPr>
        <w:t xml:space="preserve">Lumacaftor/ivacaftor combination therapy was generally safe and well tolerated </w:t>
      </w:r>
      <w:r w:rsidR="00993038" w:rsidRPr="006B2F1C">
        <w:rPr>
          <w:rFonts w:cs="Arial"/>
          <w:szCs w:val="22"/>
        </w:rPr>
        <w:t>for up to 120 weeks in</w:t>
      </w:r>
      <w:r w:rsidRPr="006B2F1C">
        <w:rPr>
          <w:rFonts w:cs="Arial"/>
          <w:szCs w:val="22"/>
        </w:rPr>
        <w:t xml:space="preserve"> children </w:t>
      </w:r>
      <w:r w:rsidR="009B4EF6" w:rsidRPr="006B2F1C">
        <w:rPr>
          <w:rFonts w:cs="Arial"/>
          <w:szCs w:val="22"/>
        </w:rPr>
        <w:t xml:space="preserve">with CF </w:t>
      </w:r>
      <w:r w:rsidRPr="006B2F1C">
        <w:rPr>
          <w:rFonts w:cs="Arial"/>
          <w:szCs w:val="22"/>
        </w:rPr>
        <w:t xml:space="preserve">aged 6-11 years homozygous for </w:t>
      </w:r>
      <w:r w:rsidRPr="006B2F1C">
        <w:rPr>
          <w:rFonts w:cs="Arial"/>
          <w:i/>
          <w:szCs w:val="22"/>
        </w:rPr>
        <w:t>F508del</w:t>
      </w:r>
      <w:r w:rsidRPr="006B2F1C">
        <w:rPr>
          <w:rFonts w:cs="Arial"/>
          <w:szCs w:val="22"/>
        </w:rPr>
        <w:t>-CFTR. No new safety concerns were identified. Improvements in lung function</w:t>
      </w:r>
      <w:r w:rsidR="005A6DB5" w:rsidRPr="006B2F1C">
        <w:rPr>
          <w:rFonts w:cs="Arial"/>
          <w:szCs w:val="22"/>
        </w:rPr>
        <w:t xml:space="preserve"> (LCI</w:t>
      </w:r>
      <w:r w:rsidR="005A6DB5" w:rsidRPr="006B2F1C">
        <w:rPr>
          <w:rFonts w:cs="Arial"/>
          <w:szCs w:val="22"/>
          <w:vertAlign w:val="subscript"/>
        </w:rPr>
        <w:t>2</w:t>
      </w:r>
      <w:r w:rsidR="00F5178C" w:rsidRPr="006B2F1C">
        <w:rPr>
          <w:rFonts w:cs="Arial"/>
          <w:vertAlign w:val="subscript"/>
        </w:rPr>
        <w:t>·</w:t>
      </w:r>
      <w:r w:rsidR="005A6DB5" w:rsidRPr="006B2F1C">
        <w:rPr>
          <w:rFonts w:cs="Arial"/>
          <w:szCs w:val="22"/>
          <w:vertAlign w:val="subscript"/>
        </w:rPr>
        <w:t>5</w:t>
      </w:r>
      <w:r w:rsidR="005A6DB5" w:rsidRPr="006B2F1C">
        <w:rPr>
          <w:rFonts w:cs="Arial"/>
          <w:szCs w:val="22"/>
        </w:rPr>
        <w:t>)</w:t>
      </w:r>
      <w:r w:rsidRPr="006B2F1C">
        <w:rPr>
          <w:rFonts w:cs="Arial"/>
          <w:szCs w:val="22"/>
        </w:rPr>
        <w:t xml:space="preserve">, sweat chloride concentration, </w:t>
      </w:r>
      <w:r w:rsidR="00AA28BE" w:rsidRPr="006B2F1C">
        <w:rPr>
          <w:rFonts w:cs="Arial"/>
          <w:szCs w:val="22"/>
        </w:rPr>
        <w:t xml:space="preserve">BMI, </w:t>
      </w:r>
      <w:r w:rsidRPr="006B2F1C">
        <w:rPr>
          <w:rFonts w:cs="Arial"/>
          <w:szCs w:val="22"/>
        </w:rPr>
        <w:t xml:space="preserve">and CFQ-R respiratory domain scores that were </w:t>
      </w:r>
      <w:r w:rsidR="005A6DB5" w:rsidRPr="006B2F1C">
        <w:rPr>
          <w:rFonts w:cs="Arial"/>
          <w:szCs w:val="22"/>
        </w:rPr>
        <w:t xml:space="preserve">first </w:t>
      </w:r>
      <w:r w:rsidRPr="006B2F1C">
        <w:rPr>
          <w:rFonts w:cs="Arial"/>
          <w:szCs w:val="22"/>
        </w:rPr>
        <w:t xml:space="preserve">demonstrated in </w:t>
      </w:r>
      <w:r w:rsidR="005A6DB5" w:rsidRPr="006B2F1C">
        <w:rPr>
          <w:rFonts w:cs="Arial"/>
          <w:szCs w:val="22"/>
        </w:rPr>
        <w:t>lumacaftor/ivacaftor</w:t>
      </w:r>
      <w:r w:rsidR="00285908" w:rsidRPr="006B2F1C">
        <w:rPr>
          <w:rFonts w:cs="Arial"/>
          <w:szCs w:val="22"/>
        </w:rPr>
        <w:t>-</w:t>
      </w:r>
      <w:r w:rsidR="005A6DB5" w:rsidRPr="006B2F1C">
        <w:rPr>
          <w:rFonts w:cs="Arial"/>
          <w:szCs w:val="22"/>
        </w:rPr>
        <w:t xml:space="preserve">treated </w:t>
      </w:r>
      <w:r w:rsidR="009B4EF6" w:rsidRPr="006B2F1C">
        <w:rPr>
          <w:rFonts w:cs="Arial"/>
          <w:szCs w:val="22"/>
        </w:rPr>
        <w:t>participants</w:t>
      </w:r>
      <w:r w:rsidR="005A6DB5" w:rsidRPr="006B2F1C">
        <w:rPr>
          <w:rFonts w:cs="Arial"/>
          <w:szCs w:val="22"/>
        </w:rPr>
        <w:t xml:space="preserve"> in </w:t>
      </w:r>
      <w:r w:rsidR="002D4967" w:rsidRPr="006B2F1C">
        <w:rPr>
          <w:rFonts w:cs="Arial"/>
          <w:szCs w:val="22"/>
        </w:rPr>
        <w:t>the OL and RCT studies</w:t>
      </w:r>
      <w:r w:rsidR="0079500B" w:rsidRPr="006B2F1C">
        <w:rPr>
          <w:rFonts w:cs="Arial"/>
          <w:szCs w:val="22"/>
        </w:rPr>
        <w:t xml:space="preserve"> </w:t>
      </w:r>
      <w:r w:rsidRPr="006B2F1C">
        <w:rPr>
          <w:rFonts w:cs="Arial"/>
          <w:szCs w:val="22"/>
        </w:rPr>
        <w:t>persisted for up to 120 weeks of treatment in Study 110</w:t>
      </w:r>
      <w:r w:rsidR="00F655DA" w:rsidRPr="006B2F1C">
        <w:rPr>
          <w:rFonts w:cs="Arial"/>
          <w:szCs w:val="22"/>
        </w:rPr>
        <w:t xml:space="preserve"> and were also observed in </w:t>
      </w:r>
      <w:r w:rsidR="00285908" w:rsidRPr="006B2F1C">
        <w:rPr>
          <w:rFonts w:cs="Arial"/>
          <w:szCs w:val="22"/>
        </w:rPr>
        <w:t>participants</w:t>
      </w:r>
      <w:r w:rsidR="00740111" w:rsidRPr="006B2F1C">
        <w:rPr>
          <w:rFonts w:cs="Arial"/>
          <w:szCs w:val="22"/>
        </w:rPr>
        <w:t xml:space="preserve"> </w:t>
      </w:r>
      <w:r w:rsidR="002133A6" w:rsidRPr="006B2F1C">
        <w:rPr>
          <w:rFonts w:cs="Arial"/>
          <w:szCs w:val="22"/>
        </w:rPr>
        <w:t>who initiated lumacaftor/ivacaftor treatment in Study 110</w:t>
      </w:r>
      <w:r w:rsidRPr="006B2F1C">
        <w:rPr>
          <w:rFonts w:cs="Arial"/>
          <w:szCs w:val="22"/>
        </w:rPr>
        <w:t xml:space="preserve">. These data, together with those from TRAFFIC, TRANSPORT, and PROGRESS, support the </w:t>
      </w:r>
      <w:r w:rsidR="00AA28BE" w:rsidRPr="006B2F1C">
        <w:rPr>
          <w:rFonts w:cs="Arial"/>
          <w:szCs w:val="22"/>
        </w:rPr>
        <w:t xml:space="preserve">long-term </w:t>
      </w:r>
      <w:r w:rsidRPr="006B2F1C">
        <w:rPr>
          <w:rFonts w:cs="Arial"/>
          <w:szCs w:val="22"/>
        </w:rPr>
        <w:t xml:space="preserve">use of lumacaftor/ivacaftor in treating the underlying cause of cystic fibrosis in </w:t>
      </w:r>
      <w:r w:rsidR="00E81318" w:rsidRPr="006B2F1C">
        <w:rPr>
          <w:rFonts w:cs="Arial"/>
          <w:szCs w:val="22"/>
        </w:rPr>
        <w:t xml:space="preserve">people </w:t>
      </w:r>
      <w:r w:rsidRPr="006B2F1C">
        <w:rPr>
          <w:rFonts w:cs="Arial"/>
          <w:szCs w:val="22"/>
        </w:rPr>
        <w:t xml:space="preserve">aged </w:t>
      </w:r>
      <w:r w:rsidR="00285908" w:rsidRPr="006B2F1C">
        <w:rPr>
          <w:rFonts w:cs="Arial"/>
          <w:szCs w:val="22"/>
        </w:rPr>
        <w:t>≥</w:t>
      </w:r>
      <w:r w:rsidRPr="006B2F1C">
        <w:rPr>
          <w:rFonts w:cs="Arial"/>
          <w:szCs w:val="22"/>
        </w:rPr>
        <w:t xml:space="preserve">6 years who are homozygous for the </w:t>
      </w:r>
      <w:r w:rsidRPr="006B2F1C">
        <w:rPr>
          <w:rFonts w:cs="Arial"/>
          <w:i/>
          <w:szCs w:val="22"/>
        </w:rPr>
        <w:t>F508del-CFTR</w:t>
      </w:r>
      <w:r w:rsidRPr="006B2F1C">
        <w:rPr>
          <w:rFonts w:cs="Arial"/>
          <w:szCs w:val="22"/>
        </w:rPr>
        <w:t xml:space="preserve"> mutation. </w:t>
      </w:r>
      <w:r w:rsidRPr="006B2F1C">
        <w:br w:type="page"/>
      </w:r>
    </w:p>
    <w:p w14:paraId="3A15F84B" w14:textId="77777777" w:rsidR="00B7147C" w:rsidRPr="006B2F1C" w:rsidRDefault="00273A58" w:rsidP="00D7182A">
      <w:pPr>
        <w:pStyle w:val="Heading1"/>
      </w:pPr>
      <w:r w:rsidRPr="006B2F1C">
        <w:lastRenderedPageBreak/>
        <w:t>Introduction</w:t>
      </w:r>
    </w:p>
    <w:p w14:paraId="5FC6112D" w14:textId="5A38A78F" w:rsidR="00B7147C" w:rsidRPr="006B2F1C" w:rsidRDefault="00273A58">
      <w:pPr>
        <w:rPr>
          <w:rFonts w:cs="ScalaLancetPro"/>
          <w:color w:val="000000"/>
        </w:rPr>
      </w:pPr>
      <w:r w:rsidRPr="006B2F1C">
        <w:rPr>
          <w:rFonts w:cs="Arial"/>
          <w:szCs w:val="22"/>
        </w:rPr>
        <w:t>Cystic fibrosis is a hereditary disease that is progressive, systemic, and life</w:t>
      </w:r>
      <w:r w:rsidR="00740111" w:rsidRPr="006B2F1C">
        <w:rPr>
          <w:rFonts w:cs="Arial"/>
          <w:szCs w:val="22"/>
        </w:rPr>
        <w:t xml:space="preserve"> </w:t>
      </w:r>
      <w:r w:rsidRPr="006B2F1C">
        <w:rPr>
          <w:rFonts w:cs="Arial"/>
          <w:szCs w:val="22"/>
        </w:rPr>
        <w:t xml:space="preserve">shortening and affects </w:t>
      </w:r>
      <w:r w:rsidR="005A1D10" w:rsidRPr="006B2F1C">
        <w:rPr>
          <w:rFonts w:cs="Arial"/>
          <w:szCs w:val="22"/>
        </w:rPr>
        <w:t xml:space="preserve">more than </w:t>
      </w:r>
      <w:r w:rsidR="003E324D" w:rsidRPr="006B2F1C">
        <w:rPr>
          <w:rFonts w:cs="Arial"/>
          <w:szCs w:val="22"/>
        </w:rPr>
        <w:t>7</w:t>
      </w:r>
      <w:r w:rsidR="000A4A10" w:rsidRPr="006B2F1C">
        <w:rPr>
          <w:rFonts w:cs="Arial"/>
          <w:szCs w:val="22"/>
        </w:rPr>
        <w:t xml:space="preserve">0,000 </w:t>
      </w:r>
      <w:r w:rsidRPr="006B2F1C">
        <w:t>individuals worldwide</w:t>
      </w:r>
      <w:r w:rsidR="00171811" w:rsidRPr="006B2F1C">
        <w:t>.</w:t>
      </w:r>
      <w:r w:rsidRPr="006B2F1C">
        <w:fldChar w:fldCharType="begin">
          <w:fldData xml:space="preserve">PEVuZE5vdGU+PENpdGU+PEF1dGhvcj5NYWNLZW56aWU8L0F1dGhvcj48WWVhcj4yMDE0PC9ZZWFy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</w:fldData>
        </w:fldChar>
      </w:r>
      <w:r w:rsidR="003E324D" w:rsidRPr="006B2F1C">
        <w:instrText xml:space="preserve"> ADDIN EN.CITE </w:instrText>
      </w:r>
      <w:r w:rsidR="003E324D" w:rsidRPr="006B2F1C">
        <w:fldChar w:fldCharType="begin">
          <w:fldData xml:space="preserve">PEVuZE5vdGU+PENpdGU+PEF1dGhvcj5NYWNLZW56aWU8L0F1dGhvcj48WWVhcj4yMDE0PC9ZZWFy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</w:fldData>
        </w:fldChar>
      </w:r>
      <w:r w:rsidR="003E324D" w:rsidRPr="006B2F1C">
        <w:instrText xml:space="preserve"> ADDIN EN.CITE.DATA </w:instrText>
      </w:r>
      <w:r w:rsidR="003E324D" w:rsidRPr="006B2F1C">
        <w:fldChar w:fldCharType="end"/>
      </w:r>
      <w:r w:rsidRPr="006B2F1C">
        <w:fldChar w:fldCharType="separate"/>
      </w:r>
      <w:r w:rsidR="003E324D" w:rsidRPr="006B2F1C">
        <w:rPr>
          <w:vertAlign w:val="superscript"/>
        </w:rPr>
        <w:t>1-4</w:t>
      </w:r>
      <w:r w:rsidRPr="006B2F1C">
        <w:fldChar w:fldCharType="end"/>
      </w:r>
      <w:r w:rsidRPr="006B2F1C">
        <w:rPr>
          <w:rFonts w:cs="Arial"/>
          <w:szCs w:val="22"/>
        </w:rPr>
        <w:t xml:space="preserve"> It is characteri</w:t>
      </w:r>
      <w:r w:rsidR="00285908" w:rsidRPr="006B2F1C">
        <w:rPr>
          <w:rFonts w:cs="Arial"/>
          <w:szCs w:val="22"/>
        </w:rPr>
        <w:t>s</w:t>
      </w:r>
      <w:r w:rsidRPr="006B2F1C">
        <w:rPr>
          <w:rFonts w:cs="Arial"/>
          <w:szCs w:val="22"/>
        </w:rPr>
        <w:t>ed by pancreatic insufficiency and associated fat malabsorption, chronic lung</w:t>
      </w:r>
      <w:r w:rsidR="00740111" w:rsidRPr="006B2F1C">
        <w:rPr>
          <w:rFonts w:cs="Arial"/>
          <w:szCs w:val="22"/>
        </w:rPr>
        <w:t xml:space="preserve"> </w:t>
      </w:r>
      <w:r w:rsidR="005A1D10" w:rsidRPr="006B2F1C">
        <w:rPr>
          <w:rFonts w:cs="Arial"/>
          <w:szCs w:val="22"/>
        </w:rPr>
        <w:t xml:space="preserve">infection and </w:t>
      </w:r>
      <w:r w:rsidRPr="006B2F1C">
        <w:rPr>
          <w:rFonts w:cs="Arial"/>
          <w:szCs w:val="22"/>
        </w:rPr>
        <w:t xml:space="preserve">inflammation leading to structural lung damage, progressive </w:t>
      </w:r>
      <w:r w:rsidRPr="006B2F1C">
        <w:rPr>
          <w:rFonts w:cs="Arial"/>
          <w:color w:val="000000"/>
          <w:szCs w:val="22"/>
        </w:rPr>
        <w:t>loss of lung function, and, ultimately, respiratory failure</w:t>
      </w:r>
      <w:r w:rsidR="00285908" w:rsidRPr="006B2F1C">
        <w:rPr>
          <w:rFonts w:cs="Arial"/>
          <w:color w:val="000000"/>
          <w:szCs w:val="22"/>
        </w:rPr>
        <w:t>,</w:t>
      </w:r>
      <w:r w:rsidRPr="006B2F1C">
        <w:rPr>
          <w:rFonts w:cs="Arial"/>
          <w:color w:val="000000"/>
          <w:szCs w:val="22"/>
        </w:rPr>
        <w:t xml:space="preserve"> </w:t>
      </w:r>
      <w:r w:rsidR="00497BCF" w:rsidRPr="006B2F1C">
        <w:rPr>
          <w:rFonts w:cs="Arial"/>
          <w:color w:val="000000"/>
          <w:szCs w:val="22"/>
        </w:rPr>
        <w:t>resulting in</w:t>
      </w:r>
      <w:r w:rsidRPr="006B2F1C">
        <w:rPr>
          <w:rFonts w:cs="Arial"/>
          <w:color w:val="000000"/>
          <w:szCs w:val="22"/>
        </w:rPr>
        <w:t xml:space="preserve"> </w:t>
      </w:r>
      <w:r w:rsidR="006924E9" w:rsidRPr="006B2F1C">
        <w:rPr>
          <w:rFonts w:cs="Arial"/>
          <w:color w:val="000000"/>
          <w:szCs w:val="22"/>
        </w:rPr>
        <w:t xml:space="preserve">premature death or </w:t>
      </w:r>
      <w:r w:rsidRPr="006B2F1C">
        <w:rPr>
          <w:rFonts w:cs="Arial"/>
          <w:color w:val="000000"/>
          <w:szCs w:val="22"/>
        </w:rPr>
        <w:t>the need for lung transplant</w:t>
      </w:r>
      <w:r w:rsidR="00171811" w:rsidRPr="006B2F1C">
        <w:rPr>
          <w:rFonts w:cs="Arial"/>
          <w:color w:val="000000"/>
          <w:szCs w:val="22"/>
        </w:rPr>
        <w:t>.</w:t>
      </w:r>
      <w:r w:rsidRPr="006B2F1C">
        <w:rPr>
          <w:rFonts w:cs="ScalaLancetPro"/>
          <w:color w:val="000000"/>
        </w:rPr>
        <w:fldChar w:fldCharType="begin"/>
      </w:r>
      <w:r w:rsidRPr="006B2F1C">
        <w:rPr>
          <w:rFonts w:cs="ScalaLancetPro"/>
          <w:color w:val="000000"/>
        </w:rPr>
        <w:instrText xml:space="preserve"> ADDIN EN.CITE &lt;EndNote&gt;&lt;Cite&gt;&lt;Author&gt;O&amp;apos;Sullivan&lt;/Author&gt;&lt;Year&gt;2009&lt;/Year&gt;&lt;RecNum&gt;246&lt;/RecNum&gt;&lt;IDText&gt;Cystic fibrosis&lt;/IDText&gt;&lt;DisplayText&gt;&lt;style face="superscript"&gt;2&lt;/style&gt;&lt;/DisplayText&gt;&lt;record&gt;&lt;rec-number&gt;246&lt;/rec-number&gt;&lt;foreign-keys&gt;&lt;key app="EN" db-id="95xxp5w58rff92eztvgp20dsera9vvv59w5t" timestamp="1565834715"&gt;246&lt;/key&gt;&lt;/foreign-keys&gt;&lt;ref-type name="Journal Article"&gt;17&lt;/ref-type&gt;&lt;contributors&gt;&lt;authors&gt;&lt;author&gt;O&amp;apos;Sullivan, B. P.&lt;/author&gt;&lt;author&gt;Freedman, S. D.&lt;/author&gt;&lt;/authors&gt;&lt;/contributors&gt;&lt;auth-address&gt;Department of Pediatrics, University of Massachusetts Medical School, Worcester, MA 01655, USA. osullivb@ummhc.org&lt;/auth-address&gt;&lt;titles&gt;&lt;title&gt;Cystic fibrosis&lt;/title&gt;&lt;secondary-title&gt;Lancet&lt;/secondary-title&gt;&lt;/titles&gt;&lt;periodical&gt;&lt;full-title&gt;Lancet&lt;/full-title&gt;&lt;/periodical&gt;&lt;pages&gt;1891-1904&lt;/pages&gt;&lt;volume&gt;373&lt;/volume&gt;&lt;number&gt;9678&lt;/number&gt;&lt;keywords&gt;&lt;keyword&gt;Animals&lt;/keyword&gt;&lt;keyword&gt;Cystic Fibrosis/diagnosis/epidemiology/genetics/therapy&lt;/keyword&gt;&lt;keyword&gt;Cystic Fibrosis Transmembrane Conductance Regulator/genetics/physiology&lt;/keyword&gt;&lt;keyword&gt;Disease Models, Animal&lt;/keyword&gt;&lt;keyword&gt;Early Diagnosis&lt;/keyword&gt;&lt;keyword&gt;Genetic Testing/methods&lt;/keyword&gt;&lt;keyword&gt;Genetic Therapy/methods&lt;/keyword&gt;&lt;keyword&gt;Humans&lt;/keyword&gt;&lt;keyword&gt;Infant, Newborn&lt;/keyword&gt;&lt;keyword&gt;Life Expectancy&lt;/keyword&gt;&lt;keyword&gt;Lung Transplantation&lt;/keyword&gt;&lt;keyword&gt;Mutation/genetics&lt;/keyword&gt;&lt;keyword&gt;Neonatal Screening/methods&lt;/keyword&gt;&lt;keyword&gt;Nutritional Support/methods&lt;/keyword&gt;&lt;keyword&gt;Practice Guidelines as Topic&lt;/keyword&gt;&lt;keyword&gt;Prevalence&lt;/keyword&gt;&lt;keyword&gt;Prognosis&lt;/keyword&gt;&lt;keyword&gt;Respiratory Therapy/methods&lt;/keyword&gt;&lt;keyword&gt;Saline Solution, Hypertonic&lt;/keyword&gt;&lt;keyword&gt;Treatment Outcome&lt;/keyword&gt;&lt;/keywords&gt;&lt;dates&gt;&lt;year&gt;2009&lt;/year&gt;&lt;/dates&gt;&lt;pub-location&gt;England&lt;/pub-location&gt;&lt;isbn&gt;1474-547X; 0140-6736&lt;/isbn&gt;&lt;urls&gt;&lt;/urls&gt;&lt;electronic-resource-num&gt;10.1016/S0140-6736(09)60327-5 [doi]&lt;/electronic-resource-num&gt;&lt;access-date&gt;May 30&lt;/access-date&gt;&lt;/record&gt;&lt;/Cite&gt;&lt;/EndNote&gt;</w:instrText>
      </w:r>
      <w:r w:rsidRPr="006B2F1C">
        <w:rPr>
          <w:rFonts w:cs="ScalaLancetPro"/>
          <w:color w:val="000000"/>
        </w:rPr>
        <w:fldChar w:fldCharType="separate"/>
      </w:r>
      <w:r w:rsidRPr="006B2F1C">
        <w:rPr>
          <w:rFonts w:cs="ScalaLancetPro"/>
          <w:color w:val="000000"/>
          <w:vertAlign w:val="superscript"/>
        </w:rPr>
        <w:t>2</w:t>
      </w:r>
      <w:r w:rsidRPr="006B2F1C">
        <w:rPr>
          <w:rFonts w:cs="ScalaLancetPro"/>
          <w:color w:val="000000"/>
        </w:rPr>
        <w:fldChar w:fldCharType="end"/>
      </w:r>
      <w:r w:rsidRPr="006B2F1C">
        <w:rPr>
          <w:rFonts w:cs="Arial"/>
          <w:color w:val="000000"/>
          <w:szCs w:val="22"/>
        </w:rPr>
        <w:t xml:space="preserve"> </w:t>
      </w:r>
    </w:p>
    <w:p w14:paraId="61951088" w14:textId="083C7EFF" w:rsidR="00B7147C" w:rsidRPr="006B2F1C" w:rsidRDefault="00273A58">
      <w:r w:rsidRPr="006B2F1C">
        <w:t xml:space="preserve">Cystic fibrosis is caused by defects in the cystic fibrosis transmembrane conductance regulator (CFTR) protein, an epithelial </w:t>
      </w:r>
      <w:r w:rsidR="009817E6" w:rsidRPr="006B2F1C">
        <w:t>an</w:t>
      </w:r>
      <w:r w:rsidRPr="006B2F1C">
        <w:t>ion channel that regulates salt and water absorption and secretion in various tissues</w:t>
      </w:r>
      <w:r w:rsidR="00131766" w:rsidRPr="006B2F1C">
        <w:t>.</w:t>
      </w:r>
      <w:r w:rsidRPr="006B2F1C">
        <w:fldChar w:fldCharType="begin">
          <w:fldData xml:space="preserve">PEVuZE5vdGU+PENpdGU+PEF1dGhvcj5CZXJnZXI8L0F1dGhvcj48WWVhcj4xOTkxPC9ZZWFyPjxS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</w:fldData>
        </w:fldChar>
      </w:r>
      <w:r w:rsidR="003E324D" w:rsidRPr="006B2F1C">
        <w:instrText xml:space="preserve"> ADDIN EN.CITE </w:instrText>
      </w:r>
      <w:r w:rsidR="003E324D" w:rsidRPr="006B2F1C">
        <w:fldChar w:fldCharType="begin">
          <w:fldData xml:space="preserve">PEVuZE5vdGU+PENpdGU+PEF1dGhvcj5CZXJnZXI8L0F1dGhvcj48WWVhcj4xOTkxPC9ZZWFyPjxS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</w:fldData>
        </w:fldChar>
      </w:r>
      <w:r w:rsidR="003E324D" w:rsidRPr="006B2F1C">
        <w:instrText xml:space="preserve"> ADDIN EN.CITE.DATA </w:instrText>
      </w:r>
      <w:r w:rsidR="003E324D" w:rsidRPr="006B2F1C">
        <w:fldChar w:fldCharType="end"/>
      </w:r>
      <w:r w:rsidRPr="006B2F1C">
        <w:fldChar w:fldCharType="separate"/>
      </w:r>
      <w:r w:rsidR="003E324D" w:rsidRPr="006B2F1C">
        <w:rPr>
          <w:vertAlign w:val="superscript"/>
        </w:rPr>
        <w:t>5,6</w:t>
      </w:r>
      <w:r w:rsidRPr="006B2F1C">
        <w:fldChar w:fldCharType="end"/>
      </w:r>
      <w:r w:rsidRPr="006B2F1C">
        <w:t xml:space="preserve"> The defects arise from </w:t>
      </w:r>
      <w:r w:rsidR="00A80F9F" w:rsidRPr="006B2F1C">
        <w:t>mutations</w:t>
      </w:r>
      <w:r w:rsidRPr="006B2F1C">
        <w:t xml:space="preserve"> in the </w:t>
      </w:r>
      <w:r w:rsidRPr="006B2F1C">
        <w:rPr>
          <w:i/>
          <w:iCs/>
        </w:rPr>
        <w:t>CFTR</w:t>
      </w:r>
      <w:r w:rsidRPr="006B2F1C">
        <w:t xml:space="preserve"> gene</w:t>
      </w:r>
      <w:r w:rsidR="00351DA2" w:rsidRPr="006B2F1C">
        <w:t>, with the</w:t>
      </w:r>
      <w:r w:rsidRPr="006B2F1C">
        <w:t xml:space="preserve"> most common disease-causing </w:t>
      </w:r>
      <w:r w:rsidRPr="006B2F1C">
        <w:rPr>
          <w:i/>
        </w:rPr>
        <w:t>CFTR</w:t>
      </w:r>
      <w:r w:rsidRPr="006B2F1C">
        <w:t xml:space="preserve"> mutation </w:t>
      </w:r>
      <w:r w:rsidR="00351DA2" w:rsidRPr="006B2F1C">
        <w:t xml:space="preserve">being </w:t>
      </w:r>
      <w:r w:rsidRPr="006B2F1C">
        <w:rPr>
          <w:i/>
          <w:iCs/>
        </w:rPr>
        <w:t>F508del-CFTR</w:t>
      </w:r>
      <w:r w:rsidRPr="006B2F1C">
        <w:t xml:space="preserve">; approximately 45% of </w:t>
      </w:r>
      <w:r w:rsidR="00832CC6" w:rsidRPr="006B2F1C">
        <w:t xml:space="preserve">people </w:t>
      </w:r>
      <w:r w:rsidRPr="006B2F1C">
        <w:t>with cystic fibrosis are homozygous for this mutation</w:t>
      </w:r>
      <w:r w:rsidR="00171811" w:rsidRPr="006B2F1C">
        <w:t>.</w:t>
      </w:r>
      <w:r w:rsidRPr="006B2F1C">
        <w:fldChar w:fldCharType="begin"/>
      </w:r>
      <w:r w:rsidR="003E324D" w:rsidRPr="006B2F1C">
        <w:instrText xml:space="preserve"> ADDIN EN.CITE &lt;EndNote&gt;&lt;Cite&gt;&lt;Author&gt;Marshall&lt;/Author&gt;&lt;Year&gt;Bethesda, MD&lt;/Year&gt;&lt;RecNum&gt;384&lt;/RecNum&gt;&lt;DisplayText&gt;&lt;style face="superscript"&gt;4&lt;/style&gt;&lt;/DisplayText&gt;&lt;record&gt;&lt;rec-number&gt;384&lt;/rec-number&gt;&lt;foreign-keys&gt;&lt;key app="EN" db-id="95xxp5w58rff92eztvgp20dsera9vvv59w5t" timestamp="1566584561"&gt;384&lt;/key&gt;&lt;/foreign-keys&gt;&lt;ref-type name="Journal Article"&gt;17&lt;/ref-type&gt;&lt;contributors&gt;&lt;authors&gt;&lt;author&gt;Marshall, B.&lt;/author&gt;&lt;author&gt;Faro, A.&lt;/author&gt;&lt;author&gt;Fink, A. K.&lt;/author&gt;&lt;author&gt;Loeffler, D. R.&lt;/author&gt;&lt;author&gt;Elbert, A.&lt;/author&gt;&lt;author&gt;O&amp;apos;Neil, T.&lt;/author&gt;&lt;author&gt;Rush, T.&lt;/author&gt;&lt;author&gt;Rizvi, S.&lt;/author&gt;&lt;/authors&gt;&lt;/contributors&gt;&lt;titles&gt;&lt;title&gt;Cystic Fibrosis Patient Registry. 2017 Annual Data Report.&lt;/title&gt;&lt;/titles&gt;&lt;volume&gt;Cystic Fibrosis Foundation. 2018&lt;/volume&gt;&lt;dates&gt;&lt;year&gt;Bethesda, MD&lt;/year&gt;&lt;/dates&gt;&lt;urls&gt;&lt;/urls&gt;&lt;/record&gt;&lt;/Cite&gt;&lt;/EndNote&gt;</w:instrText>
      </w:r>
      <w:r w:rsidRPr="006B2F1C">
        <w:fldChar w:fldCharType="separate"/>
      </w:r>
      <w:r w:rsidR="003E324D" w:rsidRPr="006B2F1C">
        <w:rPr>
          <w:vertAlign w:val="superscript"/>
        </w:rPr>
        <w:t>4</w:t>
      </w:r>
      <w:r w:rsidRPr="006B2F1C">
        <w:fldChar w:fldCharType="end"/>
      </w:r>
      <w:r w:rsidRPr="006B2F1C">
        <w:t xml:space="preserve"> The </w:t>
      </w:r>
      <w:r w:rsidRPr="006B2F1C">
        <w:rPr>
          <w:i/>
          <w:iCs/>
        </w:rPr>
        <w:t>F508del-CFTR</w:t>
      </w:r>
      <w:r w:rsidRPr="006B2F1C">
        <w:t xml:space="preserve"> variant causes misfolding of the CFTR protein, which triggers its degradation in the proteasome before it can be transported to the apical surface of the cell membrane</w:t>
      </w:r>
      <w:r w:rsidR="00171811" w:rsidRPr="006B2F1C">
        <w:t>.</w:t>
      </w:r>
      <w:r w:rsidRPr="006B2F1C">
        <w:fldChar w:fldCharType="begin"/>
      </w:r>
      <w:r w:rsidR="003E324D" w:rsidRPr="006B2F1C">
        <w:instrText xml:space="preserve"> ADDIN EN.CITE &lt;EndNote&gt;&lt;Cite&gt;&lt;Author&gt;Farinha&lt;/Author&gt;&lt;Year&gt;2005&lt;/Year&gt;&lt;RecNum&gt;397&lt;/RecNum&gt;&lt;IDText&gt;Most F508del-CFTR is targeted to degradation at an early folding checkpoint and independently of calnexin&lt;/IDText&gt;&lt;DisplayText&gt;&lt;style face="superscript"&gt;7&lt;/style&gt;&lt;/DisplayText&gt;&lt;record&gt;&lt;rec-number&gt;397&lt;/rec-number&gt;&lt;foreign-keys&gt;&lt;key app="EN" db-id="95xxp5w58rff92eztvgp20dsera9vvv59w5t" timestamp="1568148644"&gt;397&lt;/key&gt;&lt;/foreign-keys&gt;&lt;ref-type name="Journal Article"&gt;17&lt;/ref-type&gt;&lt;contributors&gt;&lt;authors&gt;&lt;author&gt;Farinha, C. M.&lt;/author&gt;&lt;author&gt;Amaral, M. D.&lt;/author&gt;&lt;/authors&gt;&lt;/contributors&gt;&lt;titles&gt;&lt;title&gt;Most F508del-CFTR is targeted to degradation at an early folding checkpoint and independently of calnexin&lt;/title&gt;&lt;secondary-title&gt;Mol Cell Biol&lt;/secondary-title&gt;&lt;/titles&gt;&lt;periodical&gt;&lt;full-title&gt;Mol Cell Biol&lt;/full-title&gt;&lt;/periodical&gt;&lt;pages&gt;5242-52&lt;/pages&gt;&lt;volume&gt;25&lt;/volume&gt;&lt;number&gt;12&lt;/number&gt;&lt;keywords&gt;&lt;keyword&gt;1-Deoxynojirimycin&lt;/keyword&gt;&lt;keyword&gt;Animals&lt;/keyword&gt;&lt;keyword&gt;CHO Cells&lt;/keyword&gt;&lt;keyword&gt;Calnexin&lt;/keyword&gt;&lt;keyword&gt;Cricetinae&lt;/keyword&gt;&lt;keyword&gt;Cystic Fibrosis Transmembrane Conductance Regulator&lt;/keyword&gt;&lt;keyword&gt;Endoplasmic Reticulum&lt;/keyword&gt;&lt;keyword&gt;Enzyme Inhibitors&lt;/keyword&gt;&lt;keyword&gt;Glucosidases&lt;/keyword&gt;&lt;keyword&gt;Humans&lt;/keyword&gt;&lt;keyword&gt;Indolizines&lt;/keyword&gt;&lt;keyword&gt;Membrane Proteins&lt;/keyword&gt;&lt;keyword&gt;Mutagenesis, Site-Directed&lt;/keyword&gt;&lt;keyword&gt;Mutation&lt;/keyword&gt;&lt;keyword&gt;Polysaccharides&lt;/keyword&gt;&lt;keyword&gt;Protein Folding&lt;/keyword&gt;&lt;keyword&gt;RNA Interference&lt;/keyword&gt;&lt;/keywords&gt;&lt;dates&gt;&lt;year&gt;2005&lt;/year&gt;&lt;pub-dates&gt;&lt;date&gt;Jun&lt;/date&gt;&lt;/pub-dates&gt;&lt;/dates&gt;&lt;isbn&gt;0270-7306&lt;/isbn&gt;&lt;accession-num&gt;15923638&lt;/accession-num&gt;&lt;urls&gt;&lt;related-urls&gt;&lt;url&gt;https://www.ncbi.nlm.nih.gov/pubmed/15923638&lt;/url&gt;&lt;/related-urls&gt;&lt;/urls&gt;&lt;custom2&gt;PMC1140594&lt;/custom2&gt;&lt;electronic-resource-num&gt;10.1128/MCB.25.12.5242-5252.2005&lt;/electronic-resource-num&gt;&lt;language&gt;eng&lt;/language&gt;&lt;/record&gt;&lt;/Cite&gt;&lt;/EndNote&gt;</w:instrText>
      </w:r>
      <w:r w:rsidRPr="006B2F1C">
        <w:fldChar w:fldCharType="separate"/>
      </w:r>
      <w:r w:rsidR="003E324D" w:rsidRPr="006B2F1C">
        <w:rPr>
          <w:vertAlign w:val="superscript"/>
        </w:rPr>
        <w:t>7</w:t>
      </w:r>
      <w:r w:rsidRPr="006B2F1C">
        <w:fldChar w:fldCharType="end"/>
      </w:r>
      <w:r w:rsidRPr="006B2F1C">
        <w:t xml:space="preserve"> In addition to reducing the amount of CFTR protein at the cell surface, the F508del-CFTR</w:t>
      </w:r>
      <w:r w:rsidR="00285908" w:rsidRPr="006B2F1C">
        <w:t>–</w:t>
      </w:r>
      <w:r w:rsidRPr="006B2F1C">
        <w:t xml:space="preserve">mutant protein also has a defect in channel opening that impairs the function of </w:t>
      </w:r>
      <w:r w:rsidR="0082407D" w:rsidRPr="006B2F1C">
        <w:t>the small amount of protein that reaches</w:t>
      </w:r>
      <w:r w:rsidRPr="006B2F1C">
        <w:t xml:space="preserve"> the cell surface</w:t>
      </w:r>
      <w:r w:rsidR="00171811" w:rsidRPr="006B2F1C">
        <w:t>.</w:t>
      </w:r>
      <w:r w:rsidRPr="006B2F1C">
        <w:fldChar w:fldCharType="begin">
          <w:fldData xml:space="preserve">PEVuZE5vdGU+PENpdGU+PEF1dGhvcj5MdWthY3M8L0F1dGhvcj48WWVhcj4xOTkzPC9ZZWFyPjxS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</w:fldData>
        </w:fldChar>
      </w:r>
      <w:r w:rsidR="003E324D" w:rsidRPr="006B2F1C">
        <w:instrText xml:space="preserve"> ADDIN EN.CITE </w:instrText>
      </w:r>
      <w:r w:rsidR="003E324D" w:rsidRPr="006B2F1C">
        <w:fldChar w:fldCharType="begin">
          <w:fldData xml:space="preserve">PEVuZE5vdGU+PENpdGU+PEF1dGhvcj5MdWthY3M8L0F1dGhvcj48WWVhcj4xOTkzPC9ZZWFyPjxS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</w:fldData>
        </w:fldChar>
      </w:r>
      <w:r w:rsidR="003E324D" w:rsidRPr="006B2F1C">
        <w:instrText xml:space="preserve"> ADDIN EN.CITE.DATA </w:instrText>
      </w:r>
      <w:r w:rsidR="003E324D" w:rsidRPr="006B2F1C">
        <w:fldChar w:fldCharType="end"/>
      </w:r>
      <w:r w:rsidRPr="006B2F1C">
        <w:fldChar w:fldCharType="separate"/>
      </w:r>
      <w:r w:rsidR="003E324D" w:rsidRPr="006B2F1C">
        <w:rPr>
          <w:vertAlign w:val="superscript"/>
        </w:rPr>
        <w:t>8,9</w:t>
      </w:r>
      <w:r w:rsidRPr="006B2F1C">
        <w:fldChar w:fldCharType="end"/>
      </w:r>
    </w:p>
    <w:p w14:paraId="2EA82D1D" w14:textId="13E0BB81" w:rsidR="00B7147C" w:rsidRPr="006B2F1C" w:rsidRDefault="00273A58">
      <w:r w:rsidRPr="006B2F1C">
        <w:t>Lumacaftor (VX-809)</w:t>
      </w:r>
      <w:r w:rsidR="00E071E7" w:rsidRPr="006B2F1C">
        <w:t>, a CFTR corrector,</w:t>
      </w:r>
      <w:r w:rsidRPr="006B2F1C">
        <w:t xml:space="preserve"> corrects the </w:t>
      </w:r>
      <w:r w:rsidRPr="006B2F1C">
        <w:rPr>
          <w:i/>
          <w:iCs/>
        </w:rPr>
        <w:t>F508del-CFTR</w:t>
      </w:r>
      <w:r w:rsidRPr="006B2F1C">
        <w:rPr>
          <w:rFonts w:cs="Arial"/>
          <w:i/>
          <w:iCs/>
        </w:rPr>
        <w:t>–</w:t>
      </w:r>
      <w:r w:rsidRPr="006B2F1C">
        <w:t xml:space="preserve">induced misfolding of CFTR </w:t>
      </w:r>
      <w:r w:rsidR="00AF6463" w:rsidRPr="006B2F1C">
        <w:t>protein</w:t>
      </w:r>
      <w:r w:rsidRPr="006B2F1C">
        <w:t xml:space="preserve">, </w:t>
      </w:r>
      <w:r w:rsidR="00174D57" w:rsidRPr="006B2F1C">
        <w:t xml:space="preserve">reducing </w:t>
      </w:r>
      <w:r w:rsidRPr="006B2F1C">
        <w:t>its intracellular degradation and improving its transport to the cell membrane</w:t>
      </w:r>
      <w:r w:rsidR="00171811" w:rsidRPr="006B2F1C">
        <w:t>.</w:t>
      </w:r>
      <w:r w:rsidRPr="006B2F1C">
        <w:fldChar w:fldCharType="begin">
          <w:fldData xml:space="preserve">PEVuZE5vdGU+PENpdGU+PEF1dGhvcj5WYW4gR29vcjwvQXV0aG9yPjxZZWFyPjIwMTE8L1llYXI+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</w:fldData>
        </w:fldChar>
      </w:r>
      <w:r w:rsidR="003E324D" w:rsidRPr="006B2F1C">
        <w:instrText xml:space="preserve"> ADDIN EN.CITE </w:instrText>
      </w:r>
      <w:r w:rsidR="003E324D" w:rsidRPr="006B2F1C">
        <w:fldChar w:fldCharType="begin">
          <w:fldData xml:space="preserve">PEVuZE5vdGU+PENpdGU+PEF1dGhvcj5WYW4gR29vcjwvQXV0aG9yPjxZZWFyPjIwMTE8L1llYXI+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</w:fldData>
        </w:fldChar>
      </w:r>
      <w:r w:rsidR="003E324D" w:rsidRPr="006B2F1C">
        <w:instrText xml:space="preserve"> ADDIN EN.CITE.DATA </w:instrText>
      </w:r>
      <w:r w:rsidR="003E324D" w:rsidRPr="006B2F1C">
        <w:fldChar w:fldCharType="end"/>
      </w:r>
      <w:r w:rsidRPr="006B2F1C">
        <w:fldChar w:fldCharType="separate"/>
      </w:r>
      <w:r w:rsidR="003E324D" w:rsidRPr="006B2F1C">
        <w:rPr>
          <w:vertAlign w:val="superscript"/>
        </w:rPr>
        <w:t>10</w:t>
      </w:r>
      <w:r w:rsidRPr="006B2F1C">
        <w:fldChar w:fldCharType="end"/>
      </w:r>
      <w:r w:rsidRPr="006B2F1C">
        <w:t xml:space="preserve"> Ivacaftor </w:t>
      </w:r>
      <w:r w:rsidR="00581A36" w:rsidRPr="006B2F1C">
        <w:t>(</w:t>
      </w:r>
      <w:r w:rsidR="00285908" w:rsidRPr="006B2F1C">
        <w:t xml:space="preserve">VX-770) </w:t>
      </w:r>
      <w:r w:rsidRPr="006B2F1C">
        <w:t xml:space="preserve">is a </w:t>
      </w:r>
      <w:r w:rsidR="00E071E7" w:rsidRPr="006B2F1C">
        <w:t>CFTR potentiator</w:t>
      </w:r>
      <w:r w:rsidRPr="006B2F1C">
        <w:t xml:space="preserve"> that increases the probability of channel opening of </w:t>
      </w:r>
      <w:r w:rsidRPr="006B2F1C">
        <w:rPr>
          <w:i/>
        </w:rPr>
        <w:t>F508del-CFTR</w:t>
      </w:r>
      <w:r w:rsidRPr="006B2F1C">
        <w:t xml:space="preserve"> protein on cell surfaces</w:t>
      </w:r>
      <w:r w:rsidR="00171811" w:rsidRPr="006B2F1C">
        <w:t>.</w:t>
      </w:r>
      <w:r w:rsidRPr="006B2F1C">
        <w:fldChar w:fldCharType="begin">
          <w:fldData xml:space="preserve">PEVuZE5vdGU+PENpdGU+PEF1dGhvcj5WYW4gR29vcjwvQXV0aG9yPjxZZWFyPjIwMDk8L1llYXI+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</w:fldData>
        </w:fldChar>
      </w:r>
      <w:r w:rsidR="003E324D" w:rsidRPr="006B2F1C">
        <w:instrText xml:space="preserve"> ADDIN EN.CITE </w:instrText>
      </w:r>
      <w:r w:rsidR="003E324D" w:rsidRPr="006B2F1C">
        <w:fldChar w:fldCharType="begin">
          <w:fldData xml:space="preserve">PEVuZE5vdGU+PENpdGU+PEF1dGhvcj5WYW4gR29vcjwvQXV0aG9yPjxZZWFyPjIwMDk8L1llYXI+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</w:fldData>
        </w:fldChar>
      </w:r>
      <w:r w:rsidR="003E324D" w:rsidRPr="006B2F1C">
        <w:instrText xml:space="preserve"> ADDIN EN.CITE.DATA </w:instrText>
      </w:r>
      <w:r w:rsidR="003E324D" w:rsidRPr="006B2F1C">
        <w:fldChar w:fldCharType="end"/>
      </w:r>
      <w:r w:rsidRPr="006B2F1C">
        <w:fldChar w:fldCharType="separate"/>
      </w:r>
      <w:r w:rsidR="003E324D" w:rsidRPr="006B2F1C">
        <w:rPr>
          <w:vertAlign w:val="superscript"/>
        </w:rPr>
        <w:t>11</w:t>
      </w:r>
      <w:r w:rsidRPr="006B2F1C">
        <w:fldChar w:fldCharType="end"/>
      </w:r>
      <w:r w:rsidRPr="006B2F1C">
        <w:t xml:space="preserve"> While neither of these drugs alone are effective in treating </w:t>
      </w:r>
      <w:r w:rsidR="00832CC6" w:rsidRPr="006B2F1C">
        <w:t xml:space="preserve">people </w:t>
      </w:r>
      <w:r w:rsidRPr="006B2F1C">
        <w:t xml:space="preserve">with cystic fibrosis homozygous for </w:t>
      </w:r>
      <w:r w:rsidRPr="006B2F1C">
        <w:rPr>
          <w:i/>
          <w:iCs/>
        </w:rPr>
        <w:t>F508del-CFTR</w:t>
      </w:r>
      <w:r w:rsidR="00171811" w:rsidRPr="006B2F1C">
        <w:rPr>
          <w:i/>
          <w:iCs/>
        </w:rPr>
        <w:t>,</w:t>
      </w:r>
      <w:r w:rsidRPr="006B2F1C">
        <w:fldChar w:fldCharType="begin">
          <w:fldData xml:space="preserve">PEVuZE5vdGU+PENpdGU+PEF1dGhvcj5GbHVtZTwvQXV0aG9yPjxZZWFyPjIwMTI8L1llYXI+PFJl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</w:fldData>
        </w:fldChar>
      </w:r>
      <w:r w:rsidR="003E324D" w:rsidRPr="006B2F1C">
        <w:instrText xml:space="preserve"> ADDIN EN.CITE </w:instrText>
      </w:r>
      <w:r w:rsidR="003E324D" w:rsidRPr="006B2F1C">
        <w:fldChar w:fldCharType="begin">
          <w:fldData xml:space="preserve">PEVuZE5vdGU+PENpdGU+PEF1dGhvcj5GbHVtZTwvQXV0aG9yPjxZZWFyPjIwMTI8L1llYXI+PFJl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</w:fldData>
        </w:fldChar>
      </w:r>
      <w:r w:rsidR="003E324D" w:rsidRPr="006B2F1C">
        <w:instrText xml:space="preserve"> ADDIN EN.CITE.DATA </w:instrText>
      </w:r>
      <w:r w:rsidR="003E324D" w:rsidRPr="006B2F1C">
        <w:fldChar w:fldCharType="end"/>
      </w:r>
      <w:r w:rsidRPr="006B2F1C">
        <w:fldChar w:fldCharType="separate"/>
      </w:r>
      <w:r w:rsidR="003E324D" w:rsidRPr="006B2F1C">
        <w:rPr>
          <w:vertAlign w:val="superscript"/>
        </w:rPr>
        <w:t>12,13</w:t>
      </w:r>
      <w:r w:rsidRPr="006B2F1C">
        <w:fldChar w:fldCharType="end"/>
      </w:r>
      <w:r w:rsidRPr="006B2F1C">
        <w:t xml:space="preserve"> the combination</w:t>
      </w:r>
      <w:r w:rsidR="00285908" w:rsidRPr="006B2F1C">
        <w:t xml:space="preserve"> of these drugs</w:t>
      </w:r>
      <w:r w:rsidRPr="006B2F1C">
        <w:t xml:space="preserve"> </w:t>
      </w:r>
      <w:r w:rsidR="006C24D4" w:rsidRPr="006B2F1C">
        <w:t xml:space="preserve">has been shown to be </w:t>
      </w:r>
      <w:r w:rsidRPr="006B2F1C">
        <w:t xml:space="preserve">generally safe and well tolerated and to </w:t>
      </w:r>
      <w:r w:rsidR="006B4C12" w:rsidRPr="006B2F1C">
        <w:t>lead</w:t>
      </w:r>
      <w:r w:rsidRPr="006B2F1C">
        <w:t xml:space="preserve"> to clinical benefit for up to 120 weeks in </w:t>
      </w:r>
      <w:r w:rsidR="00047AF1" w:rsidRPr="006B2F1C">
        <w:t xml:space="preserve">people with CF </w:t>
      </w:r>
      <w:r w:rsidR="00285908" w:rsidRPr="006B2F1C">
        <w:t>aged ≥</w:t>
      </w:r>
      <w:r w:rsidRPr="006B2F1C">
        <w:t>12 years and for up to 24 weeks in children who initiate therapy between the ages of 2 and 11 years</w:t>
      </w:r>
      <w:r w:rsidR="00171811" w:rsidRPr="006B2F1C">
        <w:t>.</w:t>
      </w:r>
      <w:r w:rsidRPr="006B2F1C">
        <w:fldChar w:fldCharType="begin">
          <w:fldData xml:space="preserve">PEVuZE5vdGU+PENpdGU+PEF1dGhvcj5XYWlud3JpZ2h0PC9BdXRob3I+PFllYXI+MjAxNTwvWWVh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</w:fldData>
        </w:fldChar>
      </w:r>
      <w:r w:rsidR="003E324D" w:rsidRPr="006B2F1C">
        <w:instrText xml:space="preserve"> ADDIN EN.CITE </w:instrText>
      </w:r>
      <w:r w:rsidR="003E324D" w:rsidRPr="006B2F1C">
        <w:fldChar w:fldCharType="begin">
          <w:fldData xml:space="preserve">PEVuZE5vdGU+PENpdGU+PEF1dGhvcj5XYWlud3JpZ2h0PC9BdXRob3I+PFllYXI+MjAxNTwvWWVh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</w:fldData>
        </w:fldChar>
      </w:r>
      <w:r w:rsidR="003E324D" w:rsidRPr="006B2F1C">
        <w:instrText xml:space="preserve"> ADDIN EN.CITE.DATA </w:instrText>
      </w:r>
      <w:r w:rsidR="003E324D" w:rsidRPr="006B2F1C">
        <w:fldChar w:fldCharType="end"/>
      </w:r>
      <w:r w:rsidRPr="006B2F1C">
        <w:fldChar w:fldCharType="separate"/>
      </w:r>
      <w:r w:rsidR="003E324D" w:rsidRPr="006B2F1C">
        <w:rPr>
          <w:vertAlign w:val="superscript"/>
        </w:rPr>
        <w:t>14-18</w:t>
      </w:r>
      <w:r w:rsidRPr="006B2F1C">
        <w:fldChar w:fldCharType="end"/>
      </w:r>
    </w:p>
    <w:p w14:paraId="760C1185" w14:textId="5B3EE2B4" w:rsidR="00B7147C" w:rsidRPr="006B2F1C" w:rsidRDefault="00273A58">
      <w:r w:rsidRPr="006B2F1C">
        <w:rPr>
          <w:rFonts w:cs="Arial"/>
          <w:szCs w:val="22"/>
        </w:rPr>
        <w:t>Two 24</w:t>
      </w:r>
      <w:r w:rsidR="00A04F6E" w:rsidRPr="006B2F1C">
        <w:rPr>
          <w:rFonts w:cs="Arial"/>
          <w:szCs w:val="22"/>
        </w:rPr>
        <w:t>-</w:t>
      </w:r>
      <w:r w:rsidRPr="006B2F1C">
        <w:rPr>
          <w:rFonts w:cs="Arial"/>
          <w:szCs w:val="22"/>
        </w:rPr>
        <w:t>week clinical studies (TRAFFIC/TRANSPORT) demonstrated that lumacaftor/ivacaftor treatment was generally safe</w:t>
      </w:r>
      <w:r w:rsidR="00285908" w:rsidRPr="006B2F1C">
        <w:rPr>
          <w:rFonts w:cs="Arial"/>
          <w:szCs w:val="22"/>
        </w:rPr>
        <w:t xml:space="preserve"> and</w:t>
      </w:r>
      <w:r w:rsidRPr="006B2F1C">
        <w:rPr>
          <w:rFonts w:cs="Arial"/>
          <w:szCs w:val="22"/>
        </w:rPr>
        <w:t xml:space="preserve"> well tolerated, improved lung function and nutritional parameters</w:t>
      </w:r>
      <w:r w:rsidR="00285908" w:rsidRPr="006B2F1C">
        <w:rPr>
          <w:rFonts w:cs="Arial"/>
          <w:szCs w:val="22"/>
        </w:rPr>
        <w:t>,</w:t>
      </w:r>
      <w:r w:rsidRPr="006B2F1C">
        <w:rPr>
          <w:rFonts w:cs="Arial"/>
          <w:szCs w:val="22"/>
        </w:rPr>
        <w:t xml:space="preserve"> and reduced the rate of pulmonary exacerbations in </w:t>
      </w:r>
      <w:r w:rsidR="00832CC6" w:rsidRPr="006B2F1C">
        <w:rPr>
          <w:rFonts w:cs="Arial"/>
          <w:szCs w:val="22"/>
        </w:rPr>
        <w:t xml:space="preserve">people </w:t>
      </w:r>
      <w:r w:rsidRPr="006B2F1C">
        <w:rPr>
          <w:rFonts w:cs="Arial"/>
          <w:szCs w:val="22"/>
        </w:rPr>
        <w:t xml:space="preserve">aged ≥12 years with cystic fibrosis who are homozygous for the </w:t>
      </w:r>
      <w:r w:rsidRPr="006B2F1C">
        <w:rPr>
          <w:rFonts w:cs="Arial"/>
          <w:i/>
          <w:szCs w:val="22"/>
        </w:rPr>
        <w:t>F508del-CFTR</w:t>
      </w:r>
      <w:r w:rsidRPr="006B2F1C">
        <w:rPr>
          <w:rFonts w:cs="Arial"/>
          <w:szCs w:val="22"/>
        </w:rPr>
        <w:t xml:space="preserve"> mutation</w:t>
      </w:r>
      <w:r w:rsidR="00171811" w:rsidRPr="006B2F1C">
        <w:rPr>
          <w:rFonts w:cs="Arial"/>
          <w:szCs w:val="22"/>
        </w:rPr>
        <w:t>.</w:t>
      </w:r>
      <w:r w:rsidRPr="006B2F1C">
        <w:fldChar w:fldCharType="begin">
          <w:fldData xml:space="preserve">PEVuZE5vdGU+PENpdGU+PEF1dGhvcj5XYWlud3JpZ2h0PC9BdXRob3I+PFllYXI+MjAxNTwvWWVh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</w:fldData>
        </w:fldChar>
      </w:r>
      <w:r w:rsidR="003E324D" w:rsidRPr="006B2F1C">
        <w:instrText xml:space="preserve"> ADDIN EN.CITE </w:instrText>
      </w:r>
      <w:r w:rsidR="003E324D" w:rsidRPr="006B2F1C">
        <w:fldChar w:fldCharType="begin">
          <w:fldData xml:space="preserve">PEVuZE5vdGU+PENpdGU+PEF1dGhvcj5XYWlud3JpZ2h0PC9BdXRob3I+PFllYXI+MjAxNTwvWWVh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</w:fldData>
        </w:fldChar>
      </w:r>
      <w:r w:rsidR="003E324D" w:rsidRPr="006B2F1C">
        <w:instrText xml:space="preserve"> ADDIN EN.CITE.DATA </w:instrText>
      </w:r>
      <w:r w:rsidR="003E324D" w:rsidRPr="006B2F1C">
        <w:fldChar w:fldCharType="end"/>
      </w:r>
      <w:r w:rsidRPr="006B2F1C">
        <w:fldChar w:fldCharType="separate"/>
      </w:r>
      <w:r w:rsidR="003E324D" w:rsidRPr="006B2F1C">
        <w:rPr>
          <w:vertAlign w:val="superscript"/>
        </w:rPr>
        <w:t>14</w:t>
      </w:r>
      <w:r w:rsidRPr="006B2F1C">
        <w:fldChar w:fldCharType="end"/>
      </w:r>
      <w:r w:rsidRPr="006B2F1C">
        <w:rPr>
          <w:rFonts w:cs="Arial"/>
          <w:szCs w:val="22"/>
        </w:rPr>
        <w:t xml:space="preserve"> Lumacaftor/ivacaftor was generally safe and well tolerated in </w:t>
      </w:r>
      <w:r w:rsidR="00803302" w:rsidRPr="006B2F1C">
        <w:rPr>
          <w:rFonts w:cs="Arial"/>
          <w:szCs w:val="22"/>
        </w:rPr>
        <w:t>participants in TRAFFIC</w:t>
      </w:r>
      <w:r w:rsidR="00547E89" w:rsidRPr="006B2F1C">
        <w:rPr>
          <w:rFonts w:cs="Arial"/>
          <w:szCs w:val="22"/>
        </w:rPr>
        <w:t xml:space="preserve"> and TRANSPORT</w:t>
      </w:r>
      <w:r w:rsidR="00803302" w:rsidRPr="006B2F1C">
        <w:rPr>
          <w:rFonts w:cs="Arial"/>
          <w:szCs w:val="22"/>
        </w:rPr>
        <w:t xml:space="preserve"> </w:t>
      </w:r>
      <w:r w:rsidRPr="006B2F1C">
        <w:rPr>
          <w:rFonts w:cs="Arial"/>
          <w:szCs w:val="22"/>
        </w:rPr>
        <w:t xml:space="preserve">who rolled over into a 96-week open-label extension study (PROGRESS), and no new safety concerns were </w:t>
      </w:r>
      <w:r w:rsidRPr="006B2F1C">
        <w:rPr>
          <w:rFonts w:cs="Arial"/>
          <w:szCs w:val="22"/>
        </w:rPr>
        <w:lastRenderedPageBreak/>
        <w:t>identified</w:t>
      </w:r>
      <w:r w:rsidR="00171811" w:rsidRPr="006B2F1C">
        <w:rPr>
          <w:rFonts w:cs="Arial"/>
          <w:szCs w:val="22"/>
        </w:rPr>
        <w:t>.</w:t>
      </w:r>
      <w:r w:rsidRPr="006B2F1C">
        <w:fldChar w:fldCharType="begin">
          <w:fldData xml:space="preserve">PEVuZE5vdGU+PENpdGU+PEF1dGhvcj5Lb25zdGFuPC9BdXRob3I+PFllYXI+MjAxNzwvWWVhcj48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</w:fldData>
        </w:fldChar>
      </w:r>
      <w:r w:rsidR="003E324D" w:rsidRPr="006B2F1C">
        <w:instrText xml:space="preserve"> ADDIN EN.CITE </w:instrText>
      </w:r>
      <w:r w:rsidR="003E324D" w:rsidRPr="006B2F1C">
        <w:fldChar w:fldCharType="begin">
          <w:fldData xml:space="preserve">PEVuZE5vdGU+PENpdGU+PEF1dGhvcj5Lb25zdGFuPC9BdXRob3I+PFllYXI+MjAxNzwvWWVhcj48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</w:fldData>
        </w:fldChar>
      </w:r>
      <w:r w:rsidR="003E324D" w:rsidRPr="006B2F1C">
        <w:instrText xml:space="preserve"> ADDIN EN.CITE.DATA </w:instrText>
      </w:r>
      <w:r w:rsidR="003E324D" w:rsidRPr="006B2F1C">
        <w:fldChar w:fldCharType="end"/>
      </w:r>
      <w:r w:rsidRPr="006B2F1C">
        <w:fldChar w:fldCharType="separate"/>
      </w:r>
      <w:r w:rsidR="003E324D" w:rsidRPr="006B2F1C">
        <w:rPr>
          <w:vertAlign w:val="superscript"/>
        </w:rPr>
        <w:t>15</w:t>
      </w:r>
      <w:r w:rsidRPr="006B2F1C">
        <w:fldChar w:fldCharType="end"/>
      </w:r>
      <w:r w:rsidRPr="006B2F1C">
        <w:rPr>
          <w:rFonts w:cs="Arial"/>
          <w:szCs w:val="22"/>
        </w:rPr>
        <w:t xml:space="preserve"> In addition, improvements in lung function and other clinical benefits were generally maintained for up to 120 weeks of treatment</w:t>
      </w:r>
      <w:r w:rsidR="00171811" w:rsidRPr="006B2F1C">
        <w:rPr>
          <w:rFonts w:cs="Arial"/>
          <w:szCs w:val="22"/>
        </w:rPr>
        <w:t>.</w:t>
      </w:r>
      <w:r w:rsidRPr="006B2F1C">
        <w:fldChar w:fldCharType="begin">
          <w:fldData xml:space="preserve">PEVuZE5vdGU+PENpdGU+PEF1dGhvcj5Lb25zdGFuPC9BdXRob3I+PFllYXI+MjAxNzwvWWVhcj48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</w:fldData>
        </w:fldChar>
      </w:r>
      <w:r w:rsidR="003E324D" w:rsidRPr="006B2F1C">
        <w:instrText xml:space="preserve"> ADDIN EN.CITE </w:instrText>
      </w:r>
      <w:r w:rsidR="003E324D" w:rsidRPr="006B2F1C">
        <w:fldChar w:fldCharType="begin">
          <w:fldData xml:space="preserve">PEVuZE5vdGU+PENpdGU+PEF1dGhvcj5Lb25zdGFuPC9BdXRob3I+PFllYXI+MjAxNzwvWWVhcj48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</w:fldData>
        </w:fldChar>
      </w:r>
      <w:r w:rsidR="003E324D" w:rsidRPr="006B2F1C">
        <w:instrText xml:space="preserve"> ADDIN EN.CITE.DATA </w:instrText>
      </w:r>
      <w:r w:rsidR="003E324D" w:rsidRPr="006B2F1C">
        <w:fldChar w:fldCharType="end"/>
      </w:r>
      <w:r w:rsidRPr="006B2F1C">
        <w:fldChar w:fldCharType="separate"/>
      </w:r>
      <w:r w:rsidR="003E324D" w:rsidRPr="006B2F1C">
        <w:rPr>
          <w:vertAlign w:val="superscript"/>
        </w:rPr>
        <w:t>15</w:t>
      </w:r>
      <w:r w:rsidRPr="006B2F1C">
        <w:fldChar w:fldCharType="end"/>
      </w:r>
      <w:r w:rsidRPr="006B2F1C">
        <w:rPr>
          <w:rFonts w:cs="Arial"/>
          <w:szCs w:val="22"/>
        </w:rPr>
        <w:t xml:space="preserve"> In two subsequent studies (</w:t>
      </w:r>
      <w:r w:rsidR="00F732D1" w:rsidRPr="006B2F1C">
        <w:rPr>
          <w:rFonts w:cs="Arial"/>
          <w:szCs w:val="22"/>
        </w:rPr>
        <w:t>the open</w:t>
      </w:r>
      <w:r w:rsidR="00F3159D" w:rsidRPr="006B2F1C">
        <w:rPr>
          <w:rFonts w:cs="Arial"/>
          <w:szCs w:val="22"/>
        </w:rPr>
        <w:t>-</w:t>
      </w:r>
      <w:r w:rsidR="00F732D1" w:rsidRPr="006B2F1C">
        <w:rPr>
          <w:rFonts w:cs="Arial"/>
          <w:szCs w:val="22"/>
        </w:rPr>
        <w:t xml:space="preserve">label </w:t>
      </w:r>
      <w:r w:rsidRPr="006B2F1C">
        <w:rPr>
          <w:rFonts w:cs="Arial"/>
          <w:szCs w:val="22"/>
        </w:rPr>
        <w:t xml:space="preserve">VX13-809-011B [NCT01897233; </w:t>
      </w:r>
      <w:r w:rsidR="00F732D1" w:rsidRPr="006B2F1C">
        <w:rPr>
          <w:rFonts w:cs="Arial"/>
          <w:szCs w:val="22"/>
        </w:rPr>
        <w:t>OL s</w:t>
      </w:r>
      <w:r w:rsidRPr="006B2F1C">
        <w:rPr>
          <w:rFonts w:cs="Arial"/>
          <w:szCs w:val="22"/>
        </w:rPr>
        <w:t xml:space="preserve">tudy] and </w:t>
      </w:r>
      <w:r w:rsidR="00F732D1" w:rsidRPr="006B2F1C">
        <w:rPr>
          <w:rFonts w:cs="Arial"/>
          <w:szCs w:val="22"/>
        </w:rPr>
        <w:t xml:space="preserve">the </w:t>
      </w:r>
      <w:r w:rsidR="00F3159D" w:rsidRPr="006B2F1C">
        <w:rPr>
          <w:rFonts w:cs="Arial"/>
          <w:szCs w:val="22"/>
        </w:rPr>
        <w:t>placebo-</w:t>
      </w:r>
      <w:r w:rsidR="00F732D1" w:rsidRPr="006B2F1C">
        <w:rPr>
          <w:rFonts w:cs="Arial"/>
          <w:szCs w:val="22"/>
        </w:rPr>
        <w:t xml:space="preserve">controlled </w:t>
      </w:r>
      <w:r w:rsidRPr="006B2F1C">
        <w:rPr>
          <w:rFonts w:cs="Arial"/>
          <w:szCs w:val="22"/>
        </w:rPr>
        <w:t xml:space="preserve">VX14-809-109 [NCT02514473; </w:t>
      </w:r>
      <w:r w:rsidR="00F732D1" w:rsidRPr="006B2F1C">
        <w:rPr>
          <w:rFonts w:cs="Arial"/>
          <w:szCs w:val="22"/>
        </w:rPr>
        <w:t>RCT s</w:t>
      </w:r>
      <w:r w:rsidRPr="006B2F1C">
        <w:rPr>
          <w:rFonts w:cs="Arial"/>
          <w:szCs w:val="22"/>
        </w:rPr>
        <w:t>tudy]</w:t>
      </w:r>
      <w:r w:rsidR="00F3159D" w:rsidRPr="006B2F1C">
        <w:rPr>
          <w:rFonts w:cs="Arial"/>
          <w:szCs w:val="22"/>
        </w:rPr>
        <w:t xml:space="preserve"> parent studies</w:t>
      </w:r>
      <w:r w:rsidRPr="006B2F1C">
        <w:rPr>
          <w:rFonts w:cs="Arial"/>
          <w:szCs w:val="22"/>
        </w:rPr>
        <w:t xml:space="preserve">), 24 weeks of lumacaftor/ivacaftor </w:t>
      </w:r>
      <w:r w:rsidR="00E960C8" w:rsidRPr="006B2F1C">
        <w:rPr>
          <w:rFonts w:cs="Arial"/>
          <w:szCs w:val="22"/>
        </w:rPr>
        <w:t xml:space="preserve">therapy </w:t>
      </w:r>
      <w:r w:rsidRPr="006B2F1C">
        <w:rPr>
          <w:rFonts w:cs="Arial"/>
          <w:szCs w:val="22"/>
        </w:rPr>
        <w:t xml:space="preserve">was generally safe and well tolerated in children with cystic fibrosis homozygous for </w:t>
      </w:r>
      <w:r w:rsidRPr="006B2F1C">
        <w:rPr>
          <w:rFonts w:cs="Arial"/>
          <w:i/>
          <w:szCs w:val="22"/>
        </w:rPr>
        <w:t>F508del-CFTR</w:t>
      </w:r>
      <w:r w:rsidRPr="006B2F1C">
        <w:rPr>
          <w:rFonts w:cs="Arial"/>
          <w:szCs w:val="22"/>
        </w:rPr>
        <w:t xml:space="preserve"> </w:t>
      </w:r>
      <w:r w:rsidR="00D95205" w:rsidRPr="006B2F1C">
        <w:rPr>
          <w:rFonts w:cs="Arial"/>
          <w:szCs w:val="22"/>
        </w:rPr>
        <w:t xml:space="preserve">who initiated treatment </w:t>
      </w:r>
      <w:r w:rsidR="00285908" w:rsidRPr="006B2F1C">
        <w:rPr>
          <w:rFonts w:cs="Arial"/>
          <w:szCs w:val="22"/>
        </w:rPr>
        <w:t xml:space="preserve">between </w:t>
      </w:r>
      <w:r w:rsidR="00D95205" w:rsidRPr="006B2F1C">
        <w:rPr>
          <w:rFonts w:cs="Arial"/>
          <w:szCs w:val="22"/>
        </w:rPr>
        <w:t>ages</w:t>
      </w:r>
      <w:r w:rsidRPr="006B2F1C">
        <w:rPr>
          <w:rFonts w:cs="Arial"/>
          <w:szCs w:val="22"/>
        </w:rPr>
        <w:t xml:space="preserve"> 6 </w:t>
      </w:r>
      <w:r w:rsidR="00285908" w:rsidRPr="006B2F1C">
        <w:rPr>
          <w:rFonts w:cs="Arial"/>
          <w:szCs w:val="22"/>
        </w:rPr>
        <w:t>and</w:t>
      </w:r>
      <w:r w:rsidRPr="006B2F1C">
        <w:rPr>
          <w:rFonts w:cs="Arial"/>
          <w:szCs w:val="22"/>
        </w:rPr>
        <w:t xml:space="preserve"> 11 years</w:t>
      </w:r>
      <w:r w:rsidR="00356198" w:rsidRPr="006B2F1C">
        <w:rPr>
          <w:rFonts w:cs="Arial"/>
          <w:szCs w:val="22"/>
        </w:rPr>
        <w:t>,</w:t>
      </w:r>
      <w:r w:rsidRPr="006B2F1C">
        <w:rPr>
          <w:rFonts w:cs="Arial"/>
          <w:szCs w:val="22"/>
        </w:rPr>
        <w:t xml:space="preserve"> and </w:t>
      </w:r>
      <w:r w:rsidR="00356198" w:rsidRPr="006B2F1C">
        <w:rPr>
          <w:rFonts w:cs="Arial"/>
          <w:szCs w:val="22"/>
        </w:rPr>
        <w:t>lumacaftor/ivacaftor treatment</w:t>
      </w:r>
      <w:r w:rsidRPr="006B2F1C">
        <w:rPr>
          <w:rFonts w:cs="Arial"/>
          <w:szCs w:val="22"/>
        </w:rPr>
        <w:t xml:space="preserve"> improved lung function, sweat chloride concentration, respiratory symptom burden (as assessed by the </w:t>
      </w:r>
      <w:r w:rsidR="00285908" w:rsidRPr="006B2F1C">
        <w:rPr>
          <w:rFonts w:cs="Arial"/>
          <w:szCs w:val="22"/>
        </w:rPr>
        <w:t>Cystic Fibrosis Questionnaire–Revised [</w:t>
      </w:r>
      <w:r w:rsidRPr="006B2F1C">
        <w:rPr>
          <w:rFonts w:cs="Arial"/>
          <w:szCs w:val="22"/>
        </w:rPr>
        <w:t>CFQ-R</w:t>
      </w:r>
      <w:r w:rsidR="00285908" w:rsidRPr="006B2F1C">
        <w:rPr>
          <w:rFonts w:cs="Arial"/>
          <w:szCs w:val="22"/>
        </w:rPr>
        <w:t>]</w:t>
      </w:r>
      <w:r w:rsidRPr="006B2F1C">
        <w:rPr>
          <w:rFonts w:cs="Arial"/>
          <w:szCs w:val="22"/>
        </w:rPr>
        <w:t xml:space="preserve"> respiratory domain score), and </w:t>
      </w:r>
      <w:r w:rsidR="00832CC6" w:rsidRPr="006B2F1C">
        <w:rPr>
          <w:rFonts w:cs="Arial"/>
          <w:szCs w:val="22"/>
        </w:rPr>
        <w:t>BMI</w:t>
      </w:r>
      <w:r w:rsidR="00171811" w:rsidRPr="006B2F1C">
        <w:rPr>
          <w:rFonts w:cs="Arial"/>
          <w:szCs w:val="22"/>
        </w:rPr>
        <w:t>.</w:t>
      </w:r>
      <w:r w:rsidRPr="006B2F1C">
        <w:fldChar w:fldCharType="begin">
          <w:fldData xml:space="preserve">PEVuZE5vdGU+PENpdGU+PEF1dGhvcj5NaWxsYTwvQXV0aG9yPjxZZWFyPjIwMTc8L1llYXI+PFJl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</w:fldData>
        </w:fldChar>
      </w:r>
      <w:r w:rsidR="003E324D" w:rsidRPr="006B2F1C">
        <w:instrText xml:space="preserve"> ADDIN EN.CITE </w:instrText>
      </w:r>
      <w:r w:rsidR="003E324D" w:rsidRPr="006B2F1C">
        <w:fldChar w:fldCharType="begin">
          <w:fldData xml:space="preserve">PEVuZE5vdGU+PENpdGU+PEF1dGhvcj5NaWxsYTwvQXV0aG9yPjxZZWFyPjIwMTc8L1llYXI+PFJl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</w:fldData>
        </w:fldChar>
      </w:r>
      <w:r w:rsidR="003E324D" w:rsidRPr="006B2F1C">
        <w:instrText xml:space="preserve"> ADDIN EN.CITE.DATA </w:instrText>
      </w:r>
      <w:r w:rsidR="003E324D" w:rsidRPr="006B2F1C">
        <w:fldChar w:fldCharType="end"/>
      </w:r>
      <w:r w:rsidRPr="006B2F1C">
        <w:fldChar w:fldCharType="separate"/>
      </w:r>
      <w:r w:rsidR="003E324D" w:rsidRPr="006B2F1C">
        <w:rPr>
          <w:vertAlign w:val="superscript"/>
        </w:rPr>
        <w:t>16,17</w:t>
      </w:r>
      <w:r w:rsidRPr="006B2F1C">
        <w:fldChar w:fldCharType="end"/>
      </w:r>
      <w:r w:rsidR="00E071E7" w:rsidRPr="006B2F1C">
        <w:t xml:space="preserve"> </w:t>
      </w:r>
    </w:p>
    <w:p w14:paraId="6CFC4E22" w14:textId="37896C95" w:rsidR="00B7147C" w:rsidRPr="006B2F1C" w:rsidRDefault="0001569E">
      <w:pPr>
        <w:rPr>
          <w:strike/>
        </w:rPr>
      </w:pPr>
      <w:r w:rsidRPr="006B2F1C">
        <w:rPr>
          <w:rFonts w:cs="Arial"/>
          <w:szCs w:val="22"/>
        </w:rPr>
        <w:t xml:space="preserve">The </w:t>
      </w:r>
      <w:r w:rsidR="002B42BB" w:rsidRPr="006B2F1C">
        <w:rPr>
          <w:rFonts w:cs="Arial"/>
          <w:szCs w:val="22"/>
        </w:rPr>
        <w:t xml:space="preserve">safety and efficacy of lumacaftor/ivacaftor </w:t>
      </w:r>
      <w:r w:rsidR="00285908" w:rsidRPr="006B2F1C">
        <w:rPr>
          <w:rFonts w:cs="Arial"/>
          <w:szCs w:val="22"/>
        </w:rPr>
        <w:t xml:space="preserve">have </w:t>
      </w:r>
      <w:r w:rsidR="002B42BB" w:rsidRPr="006B2F1C">
        <w:rPr>
          <w:rFonts w:cs="Arial"/>
          <w:szCs w:val="22"/>
        </w:rPr>
        <w:t xml:space="preserve">not been evaluated in </w:t>
      </w:r>
      <w:r w:rsidRPr="006B2F1C">
        <w:rPr>
          <w:rFonts w:cs="Arial"/>
          <w:szCs w:val="22"/>
        </w:rPr>
        <w:t xml:space="preserve">studies longer than 24 weeks in </w:t>
      </w:r>
      <w:r w:rsidR="002B42BB" w:rsidRPr="006B2F1C">
        <w:rPr>
          <w:rFonts w:cs="Arial"/>
          <w:szCs w:val="22"/>
        </w:rPr>
        <w:t xml:space="preserve">children aged </w:t>
      </w:r>
      <w:r w:rsidR="0082407D" w:rsidRPr="006B2F1C">
        <w:rPr>
          <w:rFonts w:cs="Arial"/>
          <w:szCs w:val="22"/>
        </w:rPr>
        <w:t>6</w:t>
      </w:r>
      <w:r w:rsidR="007403C3" w:rsidRPr="006B2F1C">
        <w:rPr>
          <w:rFonts w:cs="Arial"/>
          <w:szCs w:val="22"/>
        </w:rPr>
        <w:t>–</w:t>
      </w:r>
      <w:r w:rsidR="0082407D" w:rsidRPr="006B2F1C">
        <w:rPr>
          <w:rFonts w:cs="Arial"/>
          <w:szCs w:val="22"/>
        </w:rPr>
        <w:t>11 years at commencement of therapy</w:t>
      </w:r>
      <w:r w:rsidR="00E5484F" w:rsidRPr="006B2F1C">
        <w:rPr>
          <w:rFonts w:cs="Arial"/>
          <w:szCs w:val="22"/>
        </w:rPr>
        <w:t>.</w:t>
      </w:r>
      <w:r w:rsidR="002B42BB" w:rsidRPr="006B2F1C">
        <w:rPr>
          <w:rFonts w:cs="Arial"/>
          <w:szCs w:val="22"/>
        </w:rPr>
        <w:t xml:space="preserve"> </w:t>
      </w:r>
      <w:r w:rsidR="00005F94" w:rsidRPr="006B2F1C">
        <w:rPr>
          <w:rFonts w:cs="Arial"/>
          <w:szCs w:val="22"/>
        </w:rPr>
        <w:t>Here</w:t>
      </w:r>
      <w:r w:rsidR="00285908" w:rsidRPr="006B2F1C">
        <w:rPr>
          <w:rFonts w:cs="Arial"/>
          <w:szCs w:val="22"/>
        </w:rPr>
        <w:t>,</w:t>
      </w:r>
      <w:r w:rsidR="00005F94" w:rsidRPr="006B2F1C">
        <w:rPr>
          <w:rFonts w:cs="Arial"/>
          <w:szCs w:val="22"/>
        </w:rPr>
        <w:t xml:space="preserve"> we report the results of </w:t>
      </w:r>
      <w:r w:rsidR="00273A58" w:rsidRPr="006B2F1C">
        <w:rPr>
          <w:rFonts w:cs="Arial"/>
          <w:szCs w:val="22"/>
        </w:rPr>
        <w:t>VX15-809-110 (Study 110)</w:t>
      </w:r>
      <w:r w:rsidR="00285908" w:rsidRPr="006B2F1C">
        <w:rPr>
          <w:rFonts w:cs="Arial"/>
          <w:szCs w:val="22"/>
        </w:rPr>
        <w:t>,</w:t>
      </w:r>
      <w:r w:rsidR="00273A58" w:rsidRPr="006B2F1C">
        <w:rPr>
          <w:rFonts w:cs="Arial"/>
          <w:szCs w:val="22"/>
        </w:rPr>
        <w:t xml:space="preserve"> </w:t>
      </w:r>
      <w:r w:rsidR="00CB6FC8" w:rsidRPr="006B2F1C">
        <w:rPr>
          <w:rFonts w:cs="Arial"/>
          <w:szCs w:val="22"/>
        </w:rPr>
        <w:t>which</w:t>
      </w:r>
      <w:r w:rsidR="00273A58" w:rsidRPr="006B2F1C">
        <w:rPr>
          <w:rFonts w:cs="Arial"/>
          <w:szCs w:val="22"/>
        </w:rPr>
        <w:t xml:space="preserve"> was a </w:t>
      </w:r>
      <w:r w:rsidR="00285908" w:rsidRPr="006B2F1C">
        <w:rPr>
          <w:rFonts w:cs="Arial"/>
          <w:szCs w:val="22"/>
        </w:rPr>
        <w:t>p</w:t>
      </w:r>
      <w:r w:rsidR="00273A58" w:rsidRPr="006B2F1C">
        <w:rPr>
          <w:rFonts w:cs="Arial"/>
          <w:szCs w:val="22"/>
        </w:rPr>
        <w:t xml:space="preserve">hase 3, multicentre, </w:t>
      </w:r>
      <w:r w:rsidR="000607AE" w:rsidRPr="006B2F1C">
        <w:rPr>
          <w:rFonts w:cs="Arial"/>
          <w:szCs w:val="22"/>
        </w:rPr>
        <w:t xml:space="preserve">extension </w:t>
      </w:r>
      <w:r w:rsidR="00273A58" w:rsidRPr="006B2F1C">
        <w:rPr>
          <w:rFonts w:cs="Arial"/>
          <w:szCs w:val="22"/>
        </w:rPr>
        <w:t>study that evaluated the long-term safety</w:t>
      </w:r>
      <w:r w:rsidR="00603512" w:rsidRPr="006B2F1C">
        <w:rPr>
          <w:rFonts w:cs="Arial"/>
          <w:szCs w:val="22"/>
        </w:rPr>
        <w:t xml:space="preserve"> </w:t>
      </w:r>
      <w:r w:rsidR="00273A58" w:rsidRPr="006B2F1C">
        <w:rPr>
          <w:rFonts w:cs="Arial"/>
          <w:szCs w:val="22"/>
        </w:rPr>
        <w:t xml:space="preserve">and efficacy of lumacaftor/ivacaftor treatment over 96 weeks </w:t>
      </w:r>
      <w:r w:rsidR="00AA4511" w:rsidRPr="006B2F1C">
        <w:rPr>
          <w:rFonts w:cs="Arial"/>
          <w:szCs w:val="22"/>
        </w:rPr>
        <w:t xml:space="preserve">(up to 120 weeks of treatment in total) </w:t>
      </w:r>
      <w:r w:rsidR="00273A58" w:rsidRPr="006B2F1C">
        <w:rPr>
          <w:rFonts w:cs="Arial"/>
          <w:szCs w:val="22"/>
        </w:rPr>
        <w:t xml:space="preserve">in children homozygous for the </w:t>
      </w:r>
      <w:r w:rsidR="00273A58" w:rsidRPr="006B2F1C">
        <w:rPr>
          <w:rFonts w:cs="Arial"/>
          <w:i/>
          <w:szCs w:val="22"/>
        </w:rPr>
        <w:t>F508del</w:t>
      </w:r>
      <w:r w:rsidR="00273A58" w:rsidRPr="006B2F1C">
        <w:rPr>
          <w:rFonts w:cs="Arial"/>
          <w:szCs w:val="22"/>
        </w:rPr>
        <w:t>-</w:t>
      </w:r>
      <w:r w:rsidR="00273A58" w:rsidRPr="006B2F1C">
        <w:rPr>
          <w:rFonts w:cs="Arial"/>
          <w:i/>
          <w:szCs w:val="22"/>
        </w:rPr>
        <w:t>CFTR</w:t>
      </w:r>
      <w:r w:rsidR="00273A58" w:rsidRPr="006B2F1C">
        <w:rPr>
          <w:rFonts w:cs="Arial"/>
          <w:szCs w:val="22"/>
        </w:rPr>
        <w:t xml:space="preserve"> mutation who initiated treatment with lumacaftor/ivacaftor or placebo </w:t>
      </w:r>
      <w:r w:rsidR="00285908" w:rsidRPr="006B2F1C">
        <w:rPr>
          <w:rFonts w:cs="Arial"/>
          <w:szCs w:val="22"/>
        </w:rPr>
        <w:t xml:space="preserve">between </w:t>
      </w:r>
      <w:r w:rsidR="00273A58" w:rsidRPr="006B2F1C">
        <w:rPr>
          <w:rFonts w:cs="Arial"/>
          <w:szCs w:val="22"/>
        </w:rPr>
        <w:t xml:space="preserve">ages 6 </w:t>
      </w:r>
      <w:r w:rsidR="00285908" w:rsidRPr="006B2F1C">
        <w:rPr>
          <w:rFonts w:cs="Arial"/>
          <w:szCs w:val="22"/>
        </w:rPr>
        <w:t xml:space="preserve">and </w:t>
      </w:r>
      <w:r w:rsidR="00273A58" w:rsidRPr="006B2F1C">
        <w:rPr>
          <w:rFonts w:cs="Arial"/>
          <w:szCs w:val="22"/>
        </w:rPr>
        <w:t xml:space="preserve">11 years in the </w:t>
      </w:r>
      <w:r w:rsidR="00285908" w:rsidRPr="006B2F1C">
        <w:rPr>
          <w:rFonts w:cs="Arial"/>
          <w:szCs w:val="22"/>
        </w:rPr>
        <w:t>p</w:t>
      </w:r>
      <w:r w:rsidR="00273A58" w:rsidRPr="006B2F1C">
        <w:rPr>
          <w:rFonts w:cs="Arial"/>
          <w:szCs w:val="22"/>
        </w:rPr>
        <w:t xml:space="preserve">hase 3 </w:t>
      </w:r>
      <w:r w:rsidR="00F732D1" w:rsidRPr="006B2F1C">
        <w:rPr>
          <w:rFonts w:cs="Arial"/>
          <w:szCs w:val="22"/>
        </w:rPr>
        <w:t xml:space="preserve">OL and RCT </w:t>
      </w:r>
      <w:r w:rsidR="00273A58" w:rsidRPr="006B2F1C">
        <w:rPr>
          <w:rFonts w:cs="Arial"/>
          <w:szCs w:val="22"/>
        </w:rPr>
        <w:t>parent studies.</w:t>
      </w:r>
      <w:r w:rsidR="00F3159D" w:rsidRPr="006B2F1C">
        <w:rPr>
          <w:rFonts w:cs="Arial"/>
          <w:szCs w:val="22"/>
        </w:rPr>
        <w:t xml:space="preserve"> The RCT study was </w:t>
      </w:r>
      <w:r w:rsidR="000E0C0D" w:rsidRPr="006B2F1C">
        <w:rPr>
          <w:rFonts w:cs="Arial"/>
          <w:szCs w:val="22"/>
        </w:rPr>
        <w:t>conducted</w:t>
      </w:r>
      <w:r w:rsidR="00F3159D" w:rsidRPr="006B2F1C">
        <w:rPr>
          <w:rFonts w:cs="Arial"/>
          <w:szCs w:val="22"/>
        </w:rPr>
        <w:t xml:space="preserve"> in response to requests for placebo-controlled data for regulatory review (by the </w:t>
      </w:r>
      <w:r w:rsidR="000E0C0D" w:rsidRPr="006B2F1C">
        <w:rPr>
          <w:rFonts w:cs="Arial"/>
          <w:szCs w:val="22"/>
        </w:rPr>
        <w:t>European Medicines Agency</w:t>
      </w:r>
      <w:r w:rsidR="00F3159D" w:rsidRPr="006B2F1C">
        <w:rPr>
          <w:rFonts w:cs="Arial"/>
          <w:szCs w:val="22"/>
        </w:rPr>
        <w:t xml:space="preserve"> in particular)</w:t>
      </w:r>
      <w:r w:rsidR="00DF4FB0" w:rsidRPr="006B2F1C">
        <w:rPr>
          <w:rFonts w:cs="Arial"/>
          <w:szCs w:val="22"/>
        </w:rPr>
        <w:t xml:space="preserve">. </w:t>
      </w:r>
      <w:r w:rsidR="000E0C0D" w:rsidRPr="006B2F1C">
        <w:rPr>
          <w:rFonts w:cs="Arial"/>
          <w:szCs w:val="22"/>
        </w:rPr>
        <w:t>As</w:t>
      </w:r>
      <w:r w:rsidR="00DF4FB0" w:rsidRPr="006B2F1C">
        <w:rPr>
          <w:rFonts w:cs="Arial"/>
          <w:szCs w:val="22"/>
        </w:rPr>
        <w:t xml:space="preserve"> there was considerable overlap in the study protocols, participants from both parent studies were offered the opportunity to enrol in the rollover study to maximize collection of longer-term safety and efficacy data.</w:t>
      </w:r>
    </w:p>
    <w:p w14:paraId="13E9477C" w14:textId="77777777" w:rsidR="00B7147C" w:rsidRPr="006B2F1C" w:rsidRDefault="00B7147C">
      <w:pPr>
        <w:autoSpaceDE/>
        <w:autoSpaceDN/>
        <w:adjustRightInd/>
        <w:spacing w:after="200" w:line="276" w:lineRule="auto"/>
        <w:ind w:left="0"/>
        <w:rPr>
          <w:rFonts w:ascii="Arial Bold" w:hAnsi="Arial Bold" w:cs="Shaker 2 Lancet"/>
          <w:color w:val="000000"/>
          <w:szCs w:val="22"/>
        </w:rPr>
      </w:pPr>
    </w:p>
    <w:p w14:paraId="776818EA" w14:textId="77777777" w:rsidR="00B7147C" w:rsidRPr="006B2F1C" w:rsidRDefault="00273A58" w:rsidP="00D7182A">
      <w:pPr>
        <w:pStyle w:val="Heading1"/>
      </w:pPr>
      <w:r w:rsidRPr="006B2F1C">
        <w:t xml:space="preserve">Methods </w:t>
      </w:r>
    </w:p>
    <w:p w14:paraId="6F90C40A" w14:textId="77777777" w:rsidR="00B7147C" w:rsidRPr="006B2F1C" w:rsidRDefault="00273A58">
      <w:pPr>
        <w:pStyle w:val="Heading2"/>
      </w:pPr>
      <w:r w:rsidRPr="006B2F1C">
        <w:t>Study design and participants</w:t>
      </w:r>
    </w:p>
    <w:p w14:paraId="1FBD975D" w14:textId="1179F70B" w:rsidR="00B7147C" w:rsidRPr="006B2F1C" w:rsidRDefault="00273A58">
      <w:r w:rsidRPr="006B2F1C">
        <w:t xml:space="preserve">Study 110 was a </w:t>
      </w:r>
      <w:r w:rsidR="00285908" w:rsidRPr="006B2F1C">
        <w:t>p</w:t>
      </w:r>
      <w:r w:rsidRPr="006B2F1C">
        <w:t>hase 3</w:t>
      </w:r>
      <w:r w:rsidR="00285908" w:rsidRPr="006B2F1C">
        <w:t>,</w:t>
      </w:r>
      <w:r w:rsidRPr="006B2F1C">
        <w:t xml:space="preserve"> open-label, multicentre study evaluating the long-term safety, tolerability, and efficacy of lumacaftor and ivacaftor combination therapy (</w:t>
      </w:r>
      <w:r w:rsidR="00B279BF" w:rsidRPr="006B2F1C">
        <w:rPr>
          <w:b/>
          <w:color w:val="C0504D"/>
        </w:rPr>
        <w:t>supplementary figure S1</w:t>
      </w:r>
      <w:r w:rsidR="00B279BF">
        <w:rPr>
          <w:b/>
          <w:color w:val="C0504D"/>
        </w:rPr>
        <w:t xml:space="preserve"> </w:t>
      </w:r>
      <w:r w:rsidR="00397BC4" w:rsidRPr="006B2F1C">
        <w:rPr>
          <w:b/>
          <w:color w:val="C0504D"/>
        </w:rPr>
        <w:t xml:space="preserve">and supplementary figure </w:t>
      </w:r>
      <w:r w:rsidR="00B279BF" w:rsidRPr="006B2F1C">
        <w:rPr>
          <w:b/>
          <w:color w:val="C0504D"/>
        </w:rPr>
        <w:t>S</w:t>
      </w:r>
      <w:r w:rsidR="00B279BF">
        <w:rPr>
          <w:b/>
          <w:color w:val="C0504D"/>
        </w:rPr>
        <w:t>2</w:t>
      </w:r>
      <w:r w:rsidRPr="006B2F1C">
        <w:t xml:space="preserve">). The two parent studies for this </w:t>
      </w:r>
      <w:r w:rsidR="000607AE" w:rsidRPr="006B2F1C">
        <w:rPr>
          <w:rFonts w:cs="Arial"/>
          <w:szCs w:val="22"/>
        </w:rPr>
        <w:t>extension</w:t>
      </w:r>
      <w:r w:rsidR="000607AE" w:rsidRPr="006B2F1C" w:rsidDel="000607AE">
        <w:t xml:space="preserve"> </w:t>
      </w:r>
      <w:r w:rsidRPr="006B2F1C">
        <w:t>study have been previously reported</w:t>
      </w:r>
      <w:r w:rsidRPr="006B2F1C">
        <w:fldChar w:fldCharType="begin">
          <w:fldData xml:space="preserve">PEVuZE5vdGU+PENpdGU+PEF1dGhvcj5SYXRqZW48L0F1dGhvcj48WWVhcj4yMDE3PC9ZZWFyPjxS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</w:fldData>
        </w:fldChar>
      </w:r>
      <w:r w:rsidR="003E324D" w:rsidRPr="006B2F1C">
        <w:instrText xml:space="preserve"> ADDIN EN.CITE </w:instrText>
      </w:r>
      <w:r w:rsidR="003E324D" w:rsidRPr="006B2F1C">
        <w:fldChar w:fldCharType="begin">
          <w:fldData xml:space="preserve">PEVuZE5vdGU+PENpdGU+PEF1dGhvcj5SYXRqZW48L0F1dGhvcj48WWVhcj4yMDE3PC9ZZWFyPjxS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</w:fldData>
        </w:fldChar>
      </w:r>
      <w:r w:rsidR="003E324D" w:rsidRPr="006B2F1C">
        <w:instrText xml:space="preserve"> ADDIN EN.CITE.DATA </w:instrText>
      </w:r>
      <w:r w:rsidR="003E324D" w:rsidRPr="006B2F1C">
        <w:fldChar w:fldCharType="end"/>
      </w:r>
      <w:r w:rsidRPr="006B2F1C">
        <w:fldChar w:fldCharType="separate"/>
      </w:r>
      <w:r w:rsidR="003E324D" w:rsidRPr="006B2F1C">
        <w:rPr>
          <w:vertAlign w:val="superscript"/>
        </w:rPr>
        <w:t>16,17</w:t>
      </w:r>
      <w:r w:rsidRPr="006B2F1C">
        <w:fldChar w:fldCharType="end"/>
      </w:r>
      <w:r w:rsidRPr="006B2F1C">
        <w:t xml:space="preserve"> and are briefly described in the online </w:t>
      </w:r>
      <w:r w:rsidR="001061D1" w:rsidRPr="006B2F1C">
        <w:t>s</w:t>
      </w:r>
      <w:r w:rsidRPr="006B2F1C">
        <w:t>upplement</w:t>
      </w:r>
      <w:r w:rsidR="00A37656" w:rsidRPr="006B2F1C">
        <w:t xml:space="preserve"> </w:t>
      </w:r>
      <w:r w:rsidR="00A37656" w:rsidRPr="006B2F1C">
        <w:rPr>
          <w:rFonts w:cs="Arial"/>
          <w:szCs w:val="22"/>
        </w:rPr>
        <w:t>(</w:t>
      </w:r>
      <w:r w:rsidR="00A37656" w:rsidRPr="006B2F1C">
        <w:rPr>
          <w:rFonts w:cs="Arial"/>
          <w:b/>
          <w:bCs/>
          <w:color w:val="C0504D"/>
          <w:szCs w:val="22"/>
        </w:rPr>
        <w:t xml:space="preserve">appendix </w:t>
      </w:r>
      <w:r w:rsidR="00285908" w:rsidRPr="006B2F1C">
        <w:rPr>
          <w:rFonts w:cs="Arial"/>
          <w:b/>
          <w:bCs/>
          <w:color w:val="C0504D"/>
          <w:szCs w:val="22"/>
        </w:rPr>
        <w:t>1</w:t>
      </w:r>
      <w:r w:rsidR="008869EE">
        <w:rPr>
          <w:rFonts w:cs="Arial"/>
          <w:b/>
          <w:bCs/>
          <w:color w:val="C0504D"/>
          <w:szCs w:val="22"/>
        </w:rPr>
        <w:t>, p 1</w:t>
      </w:r>
      <w:r w:rsidR="00A37656" w:rsidRPr="006B2F1C">
        <w:rPr>
          <w:rFonts w:cs="Arial"/>
          <w:szCs w:val="22"/>
        </w:rPr>
        <w:t>)</w:t>
      </w:r>
      <w:r w:rsidRPr="006B2F1C">
        <w:t>.</w:t>
      </w:r>
    </w:p>
    <w:p w14:paraId="150926FB" w14:textId="361068F5" w:rsidR="00B7147C" w:rsidRPr="006B2F1C" w:rsidRDefault="00273A58">
      <w:r w:rsidRPr="006B2F1C">
        <w:rPr>
          <w:rFonts w:cs="Arial"/>
          <w:szCs w:val="22"/>
        </w:rPr>
        <w:lastRenderedPageBreak/>
        <w:t xml:space="preserve">Children from either parent study were eligible to </w:t>
      </w:r>
      <w:r w:rsidR="0048755D" w:rsidRPr="006B2F1C">
        <w:rPr>
          <w:rFonts w:cs="Arial"/>
          <w:szCs w:val="22"/>
        </w:rPr>
        <w:t>enrol</w:t>
      </w:r>
      <w:r w:rsidRPr="006B2F1C">
        <w:rPr>
          <w:rFonts w:cs="Arial"/>
          <w:szCs w:val="22"/>
        </w:rPr>
        <w:t xml:space="preserve"> in Study 110 if they had completed study visits up to Week 26 in </w:t>
      </w:r>
      <w:r w:rsidR="003E2EA6" w:rsidRPr="006B2F1C">
        <w:rPr>
          <w:rFonts w:cs="Arial"/>
          <w:szCs w:val="22"/>
        </w:rPr>
        <w:t>the OL study</w:t>
      </w:r>
      <w:r w:rsidRPr="006B2F1C">
        <w:rPr>
          <w:rFonts w:cs="Arial"/>
          <w:szCs w:val="22"/>
        </w:rPr>
        <w:t xml:space="preserve"> or Week 24 in </w:t>
      </w:r>
      <w:r w:rsidR="003E2EA6" w:rsidRPr="006B2F1C">
        <w:rPr>
          <w:rFonts w:cs="Arial"/>
          <w:szCs w:val="22"/>
        </w:rPr>
        <w:t>the RCT study</w:t>
      </w:r>
      <w:r w:rsidRPr="006B2F1C">
        <w:rPr>
          <w:rFonts w:cs="Arial"/>
          <w:szCs w:val="22"/>
        </w:rPr>
        <w:t xml:space="preserve">. </w:t>
      </w:r>
      <w:r w:rsidR="00832CC6" w:rsidRPr="006B2F1C">
        <w:rPr>
          <w:rFonts w:cs="Arial"/>
          <w:szCs w:val="22"/>
        </w:rPr>
        <w:t xml:space="preserve">Children </w:t>
      </w:r>
      <w:r w:rsidRPr="006B2F1C">
        <w:rPr>
          <w:rFonts w:cs="Arial"/>
          <w:szCs w:val="22"/>
        </w:rPr>
        <w:t xml:space="preserve">aged 6 to 11 years received lumacaftor 200 mg/ivacaftor 250 mg every 12 hours; </w:t>
      </w:r>
      <w:r w:rsidR="00832CC6" w:rsidRPr="006B2F1C">
        <w:rPr>
          <w:rFonts w:cs="Arial"/>
          <w:szCs w:val="22"/>
        </w:rPr>
        <w:t xml:space="preserve">those </w:t>
      </w:r>
      <w:r w:rsidRPr="006B2F1C">
        <w:rPr>
          <w:rFonts w:cs="Arial"/>
          <w:szCs w:val="22"/>
        </w:rPr>
        <w:t xml:space="preserve">≥12 years of age received lumacaftor 400 mg/ivacaftor 250 mg every 12 hours. Both </w:t>
      </w:r>
      <w:r w:rsidR="00C2352B" w:rsidRPr="006B2F1C">
        <w:rPr>
          <w:rFonts w:cs="Arial"/>
          <w:szCs w:val="22"/>
        </w:rPr>
        <w:t xml:space="preserve">regimens </w:t>
      </w:r>
      <w:r w:rsidRPr="006B2F1C">
        <w:rPr>
          <w:rFonts w:cs="Arial"/>
          <w:szCs w:val="22"/>
        </w:rPr>
        <w:t xml:space="preserve">were delivered as </w:t>
      </w:r>
      <w:r w:rsidR="00285908" w:rsidRPr="006B2F1C">
        <w:rPr>
          <w:rFonts w:cs="Arial"/>
          <w:szCs w:val="22"/>
        </w:rPr>
        <w:t>two</w:t>
      </w:r>
      <w:r w:rsidRPr="006B2F1C">
        <w:rPr>
          <w:rFonts w:cs="Arial"/>
          <w:szCs w:val="22"/>
        </w:rPr>
        <w:t xml:space="preserve"> film-coated, fixed-dose </w:t>
      </w:r>
      <w:r w:rsidR="00285908" w:rsidRPr="006B2F1C">
        <w:rPr>
          <w:rFonts w:cs="Arial"/>
          <w:szCs w:val="22"/>
        </w:rPr>
        <w:t xml:space="preserve">oral </w:t>
      </w:r>
      <w:r w:rsidRPr="006B2F1C">
        <w:rPr>
          <w:rFonts w:cs="Arial"/>
          <w:szCs w:val="22"/>
        </w:rPr>
        <w:t>tablets</w:t>
      </w:r>
      <w:r w:rsidR="009A2B3B" w:rsidRPr="006B2F1C">
        <w:rPr>
          <w:rFonts w:cs="Arial"/>
          <w:szCs w:val="22"/>
        </w:rPr>
        <w:t xml:space="preserve"> given every 12 hours</w:t>
      </w:r>
      <w:r w:rsidRPr="006B2F1C">
        <w:rPr>
          <w:rFonts w:cs="Arial"/>
          <w:szCs w:val="22"/>
        </w:rPr>
        <w:t>. Children were treated with lumacaftor/ivacaftor for up to 96 weeks in Study 110, with those who initiated lumacaftor/ivacaftor in the parent study receiving up to 120 weeks of treatment</w:t>
      </w:r>
      <w:r w:rsidR="00EF3C01" w:rsidRPr="006B2F1C">
        <w:rPr>
          <w:rFonts w:cs="Arial"/>
          <w:szCs w:val="22"/>
        </w:rPr>
        <w:t xml:space="preserve"> in total</w:t>
      </w:r>
      <w:r w:rsidRPr="006B2F1C">
        <w:rPr>
          <w:rFonts w:cs="Arial"/>
          <w:szCs w:val="22"/>
        </w:rPr>
        <w:t xml:space="preserve">. </w:t>
      </w:r>
    </w:p>
    <w:p w14:paraId="305900FD" w14:textId="0F072436" w:rsidR="00B7147C" w:rsidRPr="006B2F1C" w:rsidRDefault="00273A58" w:rsidP="00DC2EC3">
      <w:r w:rsidRPr="006B2F1C">
        <w:t>The study protocol and protocol amendment, informed consent, and other necessary documents were reviewed and approved by an independent ethics committee or institutional review board for each study site before initiation of the study at that site</w:t>
      </w:r>
      <w:r w:rsidR="00603512" w:rsidRPr="006B2F1C">
        <w:t>.</w:t>
      </w:r>
      <w:r w:rsidRPr="006B2F1C">
        <w:t xml:space="preserve"> Written informed consent was obtained from each child’s legally appointed representative before study participation. This study was conducted in accordance with </w:t>
      </w:r>
      <w:r w:rsidR="00285908" w:rsidRPr="006B2F1C">
        <w:t>the</w:t>
      </w:r>
      <w:r w:rsidRPr="006B2F1C">
        <w:t xml:space="preserve"> International Conference on Harmonisation Guideline</w:t>
      </w:r>
      <w:r w:rsidR="00285908" w:rsidRPr="006B2F1C">
        <w:t xml:space="preserve"> for Good Clinical Practice</w:t>
      </w:r>
      <w:r w:rsidRPr="006B2F1C">
        <w:t xml:space="preserve">, the Declaration of Helsinki, and applicable regional laws and regulations. Safety and tolerability data were </w:t>
      </w:r>
      <w:r w:rsidR="00BB7D60" w:rsidRPr="006B2F1C">
        <w:t xml:space="preserve">monitored </w:t>
      </w:r>
      <w:r w:rsidRPr="006B2F1C">
        <w:t xml:space="preserve">by </w:t>
      </w:r>
      <w:r w:rsidR="000A4292" w:rsidRPr="006B2F1C">
        <w:t xml:space="preserve">an </w:t>
      </w:r>
      <w:r w:rsidRPr="006B2F1C">
        <w:t xml:space="preserve">independent data monitoring committee to ensure the safety of the </w:t>
      </w:r>
      <w:r w:rsidR="00832CC6" w:rsidRPr="006B2F1C">
        <w:t xml:space="preserve">participants </w:t>
      </w:r>
      <w:r w:rsidRPr="006B2F1C">
        <w:t xml:space="preserve">in the study. </w:t>
      </w:r>
      <w:r w:rsidR="002905E9">
        <w:t xml:space="preserve">The study protocol and statistical analyses plan are here: </w:t>
      </w:r>
      <w:hyperlink r:id="rId8" w:history="1">
        <w:r w:rsidR="002905E9" w:rsidRPr="004D026D">
          <w:rPr>
            <w:rStyle w:val="Hyperlink"/>
          </w:rPr>
          <w:t>https://clinicaltrials.gov/ct2/show/NCT02544451</w:t>
        </w:r>
      </w:hyperlink>
      <w:r w:rsidR="003C377B">
        <w:t>.</w:t>
      </w:r>
      <w:r w:rsidR="002905E9">
        <w:t xml:space="preserve"> </w:t>
      </w:r>
      <w:r w:rsidRPr="006B2F1C">
        <w:t>Outcomes</w:t>
      </w:r>
    </w:p>
    <w:p w14:paraId="344B4277" w14:textId="2E97516D" w:rsidR="00B7147C" w:rsidRPr="006B2F1C" w:rsidRDefault="00273A58">
      <w:r w:rsidRPr="006B2F1C">
        <w:rPr>
          <w:rFonts w:cs="Arial"/>
          <w:szCs w:val="22"/>
        </w:rPr>
        <w:t xml:space="preserve">Safety and efficacy were assessed </w:t>
      </w:r>
      <w:r w:rsidR="00285908" w:rsidRPr="006B2F1C">
        <w:rPr>
          <w:rFonts w:cs="Arial"/>
          <w:szCs w:val="22"/>
        </w:rPr>
        <w:t xml:space="preserve">in </w:t>
      </w:r>
      <w:r w:rsidRPr="006B2F1C">
        <w:rPr>
          <w:rFonts w:cs="Arial"/>
          <w:szCs w:val="22"/>
        </w:rPr>
        <w:t xml:space="preserve">all children who entered the </w:t>
      </w:r>
      <w:r w:rsidR="000607AE" w:rsidRPr="006B2F1C">
        <w:rPr>
          <w:rFonts w:cs="Arial"/>
          <w:szCs w:val="22"/>
        </w:rPr>
        <w:t>extension</w:t>
      </w:r>
      <w:r w:rsidR="000607AE" w:rsidRPr="006B2F1C" w:rsidDel="000607AE">
        <w:rPr>
          <w:rFonts w:cs="Arial"/>
          <w:szCs w:val="22"/>
        </w:rPr>
        <w:t xml:space="preserve"> </w:t>
      </w:r>
      <w:r w:rsidRPr="006B2F1C">
        <w:rPr>
          <w:rFonts w:cs="Arial"/>
          <w:szCs w:val="22"/>
        </w:rPr>
        <w:t>study and received at least one dose of lumacaftor/ivacaftor. The primary endpoint was the safety and tolerability of lumacaftor/ivacaftor as assessed by adverse events (</w:t>
      </w:r>
      <w:r w:rsidR="00C72F30" w:rsidRPr="006B2F1C">
        <w:rPr>
          <w:rFonts w:cs="Arial"/>
          <w:szCs w:val="22"/>
        </w:rPr>
        <w:t>AEs</w:t>
      </w:r>
      <w:r w:rsidR="00285908" w:rsidRPr="006B2F1C">
        <w:rPr>
          <w:rFonts w:cs="Arial"/>
          <w:szCs w:val="22"/>
        </w:rPr>
        <w:t>;</w:t>
      </w:r>
      <w:r w:rsidR="00C72F30" w:rsidRPr="006B2F1C">
        <w:rPr>
          <w:rFonts w:cs="Arial"/>
          <w:szCs w:val="22"/>
        </w:rPr>
        <w:t xml:space="preserve"> </w:t>
      </w:r>
      <w:r w:rsidRPr="006B2F1C">
        <w:rPr>
          <w:rFonts w:cs="Arial"/>
          <w:szCs w:val="22"/>
        </w:rPr>
        <w:t xml:space="preserve">using </w:t>
      </w:r>
      <w:r w:rsidR="00285908" w:rsidRPr="006B2F1C">
        <w:rPr>
          <w:rFonts w:cs="Arial"/>
          <w:szCs w:val="22"/>
        </w:rPr>
        <w:t>the Medical Dictionary for Regulatory Activities,</w:t>
      </w:r>
      <w:r w:rsidRPr="006B2F1C">
        <w:rPr>
          <w:rFonts w:cs="Arial"/>
          <w:szCs w:val="22"/>
        </w:rPr>
        <w:t xml:space="preserve"> version 21</w:t>
      </w:r>
      <w:r w:rsidR="00285908" w:rsidRPr="006B2F1C">
        <w:rPr>
          <w:rFonts w:cs="Arial"/>
        </w:rPr>
        <w:t>.</w:t>
      </w:r>
      <w:r w:rsidRPr="006B2F1C">
        <w:rPr>
          <w:rFonts w:cs="Arial"/>
          <w:szCs w:val="22"/>
        </w:rPr>
        <w:t>0), clinical laboratory values (serum chemistry, haematology, coagulation studies, and urinalysis), standard 12-lead electrocardiograms, vital signs, pulse oximetry, ophthalmological examinations, and spirometry. Adverse events of special interest were defined a priori as elevated transaminases, respiratory symptoms, and respiratory events (</w:t>
      </w:r>
      <w:r w:rsidRPr="006B2F1C">
        <w:rPr>
          <w:rFonts w:cs="Arial"/>
          <w:b/>
          <w:bCs/>
          <w:color w:val="C0504D"/>
          <w:szCs w:val="22"/>
        </w:rPr>
        <w:t>supplementary table S1</w:t>
      </w:r>
      <w:r w:rsidRPr="006B2F1C">
        <w:rPr>
          <w:rFonts w:cs="Arial"/>
          <w:szCs w:val="22"/>
        </w:rPr>
        <w:t xml:space="preserve">). Efficacy was evaluated as a secondary objective of the study. Secondary endpoints included absolute change from parent study baseline in </w:t>
      </w:r>
      <w:r w:rsidR="00285908" w:rsidRPr="006B2F1C">
        <w:t>lung clearance index 2∙5% (</w:t>
      </w:r>
      <w:r w:rsidRPr="006B2F1C">
        <w:rPr>
          <w:rFonts w:cs="Arial"/>
          <w:szCs w:val="22"/>
        </w:rPr>
        <w:t>LCI</w:t>
      </w:r>
      <w:r w:rsidRPr="006B2F1C">
        <w:rPr>
          <w:rFonts w:cs="Arial"/>
          <w:vertAlign w:val="subscript"/>
        </w:rPr>
        <w:t>2·5</w:t>
      </w:r>
      <w:r w:rsidR="00285908" w:rsidRPr="006B2F1C">
        <w:rPr>
          <w:rFonts w:cs="Arial"/>
        </w:rPr>
        <w:t>)</w:t>
      </w:r>
      <w:r w:rsidRPr="006B2F1C">
        <w:rPr>
          <w:rFonts w:cs="Arial"/>
          <w:szCs w:val="22"/>
        </w:rPr>
        <w:t xml:space="preserve">, sweat chloride concentration, BMI, and the CFQ-R respiratory domain score. </w:t>
      </w:r>
      <w:r w:rsidR="00A14FA2" w:rsidRPr="006B2F1C">
        <w:rPr>
          <w:rFonts w:cs="Arial"/>
          <w:szCs w:val="22"/>
        </w:rPr>
        <w:t xml:space="preserve">Participants used the same version of the CFQ-R that was used in the parent study. </w:t>
      </w:r>
      <w:r w:rsidRPr="006B2F1C">
        <w:rPr>
          <w:rFonts w:cs="Arial"/>
          <w:szCs w:val="22"/>
        </w:rPr>
        <w:t xml:space="preserve">Other secondary endpoints included absolute change in </w:t>
      </w:r>
      <w:r w:rsidR="00285908" w:rsidRPr="006B2F1C">
        <w:rPr>
          <w:rFonts w:cs="Arial"/>
          <w:szCs w:val="22"/>
        </w:rPr>
        <w:t>percent predicted forced expiratory volume in 1 second (</w:t>
      </w:r>
      <w:r w:rsidRPr="006B2F1C">
        <w:rPr>
          <w:rFonts w:cs="Arial"/>
          <w:szCs w:val="22"/>
        </w:rPr>
        <w:t>ppFE</w:t>
      </w:r>
      <w:r w:rsidRPr="006B2F1C">
        <w:rPr>
          <w:rFonts w:cs="Arial"/>
          <w:spacing w:val="-2"/>
          <w:szCs w:val="22"/>
        </w:rPr>
        <w:t>V</w:t>
      </w:r>
      <w:r w:rsidRPr="006B2F1C">
        <w:rPr>
          <w:rFonts w:cs="Arial"/>
          <w:spacing w:val="-2"/>
          <w:vertAlign w:val="subscript"/>
        </w:rPr>
        <w:t>1</w:t>
      </w:r>
      <w:r w:rsidR="00285908" w:rsidRPr="006B2F1C">
        <w:rPr>
          <w:rFonts w:cs="Arial"/>
          <w:spacing w:val="-2"/>
        </w:rPr>
        <w:t>)</w:t>
      </w:r>
      <w:r w:rsidRPr="006B2F1C">
        <w:rPr>
          <w:rFonts w:cs="Arial"/>
          <w:szCs w:val="22"/>
        </w:rPr>
        <w:t xml:space="preserve">; absolute changes in height, weight, and associated </w:t>
      </w:r>
      <w:r w:rsidRPr="006B2F1C">
        <w:rPr>
          <w:rFonts w:cs="Arial"/>
          <w:i/>
          <w:szCs w:val="22"/>
        </w:rPr>
        <w:t>z</w:t>
      </w:r>
      <w:r w:rsidR="00740111" w:rsidRPr="006B2F1C">
        <w:rPr>
          <w:rFonts w:cs="Arial"/>
          <w:i/>
          <w:szCs w:val="22"/>
        </w:rPr>
        <w:t xml:space="preserve"> </w:t>
      </w:r>
      <w:r w:rsidRPr="006B2F1C">
        <w:rPr>
          <w:rFonts w:cs="Arial"/>
          <w:szCs w:val="22"/>
        </w:rPr>
        <w:t xml:space="preserve">scores; </w:t>
      </w:r>
      <w:r w:rsidR="008064BF" w:rsidRPr="006B2F1C">
        <w:rPr>
          <w:rFonts w:cs="Arial"/>
          <w:szCs w:val="22"/>
        </w:rPr>
        <w:lastRenderedPageBreak/>
        <w:t xml:space="preserve">and </w:t>
      </w:r>
      <w:r w:rsidRPr="006B2F1C">
        <w:rPr>
          <w:rFonts w:cs="Arial"/>
          <w:szCs w:val="22"/>
        </w:rPr>
        <w:t xml:space="preserve">absolute change in BMI </w:t>
      </w:r>
      <w:r w:rsidRPr="006B2F1C">
        <w:rPr>
          <w:rFonts w:cs="Arial"/>
          <w:i/>
          <w:szCs w:val="22"/>
        </w:rPr>
        <w:t>z</w:t>
      </w:r>
      <w:r w:rsidR="00740111" w:rsidRPr="006B2F1C">
        <w:rPr>
          <w:rFonts w:cs="Arial"/>
          <w:i/>
          <w:szCs w:val="22"/>
        </w:rPr>
        <w:t xml:space="preserve"> </w:t>
      </w:r>
      <w:r w:rsidRPr="006B2F1C">
        <w:rPr>
          <w:rFonts w:cs="Arial"/>
          <w:szCs w:val="22"/>
        </w:rPr>
        <w:t>score</w:t>
      </w:r>
      <w:r w:rsidR="001613E3" w:rsidRPr="006B2F1C">
        <w:rPr>
          <w:rFonts w:cs="Arial"/>
          <w:szCs w:val="22"/>
        </w:rPr>
        <w:t>; additional secondary endpoints are described in the supplementary materials</w:t>
      </w:r>
      <w:r w:rsidRPr="006B2F1C">
        <w:rPr>
          <w:rFonts w:cs="Arial"/>
          <w:szCs w:val="22"/>
        </w:rPr>
        <w:t xml:space="preserve">. </w:t>
      </w:r>
    </w:p>
    <w:p w14:paraId="3164A34D" w14:textId="77777777" w:rsidR="00B7147C" w:rsidRPr="006B2F1C" w:rsidRDefault="00273A58">
      <w:pPr>
        <w:pStyle w:val="Heading2"/>
      </w:pPr>
      <w:r w:rsidRPr="006B2F1C">
        <w:t>Statistical analyses</w:t>
      </w:r>
    </w:p>
    <w:p w14:paraId="3D9E2376" w14:textId="56A4D31C" w:rsidR="007B0B06" w:rsidRPr="006B2F1C" w:rsidRDefault="009B1E6F" w:rsidP="007B0B06">
      <w:r w:rsidRPr="006B2F1C">
        <w:t xml:space="preserve">Based on the similar </w:t>
      </w:r>
      <w:r w:rsidR="00231300" w:rsidRPr="006B2F1C">
        <w:t xml:space="preserve">parent </w:t>
      </w:r>
      <w:r w:rsidRPr="006B2F1C">
        <w:t xml:space="preserve">study designs </w:t>
      </w:r>
      <w:r w:rsidR="002D31AE" w:rsidRPr="006B2F1C">
        <w:t>(</w:t>
      </w:r>
      <w:r w:rsidR="002D31AE" w:rsidRPr="006B2F1C">
        <w:rPr>
          <w:b/>
          <w:bCs/>
          <w:color w:val="C0504D"/>
        </w:rPr>
        <w:t xml:space="preserve">appendix </w:t>
      </w:r>
      <w:r w:rsidR="00285908" w:rsidRPr="006B2F1C">
        <w:rPr>
          <w:b/>
          <w:bCs/>
          <w:color w:val="C0504D"/>
        </w:rPr>
        <w:t>1</w:t>
      </w:r>
      <w:r w:rsidR="008869EE">
        <w:rPr>
          <w:b/>
          <w:bCs/>
          <w:color w:val="C0504D"/>
        </w:rPr>
        <w:t>, p 1</w:t>
      </w:r>
      <w:r w:rsidR="002D31AE" w:rsidRPr="006B2F1C">
        <w:t>)</w:t>
      </w:r>
      <w:r w:rsidRPr="006B2F1C">
        <w:t xml:space="preserve">, as well as similar baseline characteristics of the </w:t>
      </w:r>
      <w:r w:rsidR="00231300" w:rsidRPr="006B2F1C">
        <w:t xml:space="preserve">parent </w:t>
      </w:r>
      <w:r w:rsidRPr="006B2F1C">
        <w:t xml:space="preserve">study </w:t>
      </w:r>
      <w:r w:rsidR="00231300" w:rsidRPr="006B2F1C">
        <w:t>populations</w:t>
      </w:r>
      <w:r w:rsidR="00285908" w:rsidRPr="006B2F1C">
        <w:t>,</w:t>
      </w:r>
      <w:r w:rsidR="007B0B06" w:rsidRPr="006B2F1C">
        <w:fldChar w:fldCharType="begin">
          <w:fldData xml:space="preserve">PEVuZE5vdGU+PENpdGU+PEF1dGhvcj5NaWxsYTwvQXV0aG9yPjxZZWFyPjIwMTc8L1llYXI+PFJl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</w:fldData>
        </w:fldChar>
      </w:r>
      <w:r w:rsidR="003E324D" w:rsidRPr="006B2F1C">
        <w:instrText xml:space="preserve"> ADDIN EN.CITE </w:instrText>
      </w:r>
      <w:r w:rsidR="003E324D" w:rsidRPr="006B2F1C">
        <w:fldChar w:fldCharType="begin">
          <w:fldData xml:space="preserve">PEVuZE5vdGU+PENpdGU+PEF1dGhvcj5NaWxsYTwvQXV0aG9yPjxZZWFyPjIwMTc8L1llYXI+PFJl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</w:fldData>
        </w:fldChar>
      </w:r>
      <w:r w:rsidR="003E324D" w:rsidRPr="006B2F1C">
        <w:instrText xml:space="preserve"> ADDIN EN.CITE.DATA </w:instrText>
      </w:r>
      <w:r w:rsidR="003E324D" w:rsidRPr="006B2F1C">
        <w:fldChar w:fldCharType="end"/>
      </w:r>
      <w:r w:rsidR="007B0B06" w:rsidRPr="006B2F1C">
        <w:fldChar w:fldCharType="separate"/>
      </w:r>
      <w:r w:rsidR="003E324D" w:rsidRPr="006B2F1C">
        <w:rPr>
          <w:vertAlign w:val="superscript"/>
        </w:rPr>
        <w:t>16,17</w:t>
      </w:r>
      <w:r w:rsidR="007B0B06" w:rsidRPr="006B2F1C">
        <w:fldChar w:fldCharType="end"/>
      </w:r>
      <w:r w:rsidR="00273A58" w:rsidRPr="006B2F1C">
        <w:t xml:space="preserve"> data </w:t>
      </w:r>
      <w:r w:rsidR="00285908" w:rsidRPr="006B2F1C">
        <w:t>on</w:t>
      </w:r>
      <w:r w:rsidR="00273A58" w:rsidRPr="006B2F1C">
        <w:t xml:space="preserve"> children treated with lumacaftor/ivacaftor in </w:t>
      </w:r>
      <w:r w:rsidR="003E2EA6" w:rsidRPr="006B2F1C">
        <w:t xml:space="preserve">the RCT study </w:t>
      </w:r>
      <w:r w:rsidR="00273A58" w:rsidRPr="006B2F1C">
        <w:t xml:space="preserve">were pooled with those from </w:t>
      </w:r>
      <w:r w:rsidR="003E2EA6" w:rsidRPr="006B2F1C">
        <w:t xml:space="preserve">the OL study </w:t>
      </w:r>
      <w:r w:rsidR="00285908" w:rsidRPr="006B2F1C">
        <w:t>for analysis.</w:t>
      </w:r>
      <w:r w:rsidR="00273A58" w:rsidRPr="006B2F1C">
        <w:t xml:space="preserve"> </w:t>
      </w:r>
      <w:r w:rsidR="005A6733" w:rsidRPr="006B2F1C">
        <w:t>The full analysis set for Study 110 thus included two groups</w:t>
      </w:r>
      <w:r w:rsidR="00285908" w:rsidRPr="006B2F1C">
        <w:t>,</w:t>
      </w:r>
      <w:r w:rsidR="005A6733" w:rsidRPr="006B2F1C">
        <w:t xml:space="preserve"> children </w:t>
      </w:r>
      <w:r w:rsidR="008064BF" w:rsidRPr="006B2F1C">
        <w:t xml:space="preserve">who </w:t>
      </w:r>
      <w:r w:rsidR="005A6733" w:rsidRPr="006B2F1C">
        <w:t xml:space="preserve">received lumacaftor/ivacaftor in </w:t>
      </w:r>
      <w:r w:rsidR="003D37AA" w:rsidRPr="006B2F1C">
        <w:t>a</w:t>
      </w:r>
      <w:r w:rsidR="005A6733" w:rsidRPr="006B2F1C">
        <w:t xml:space="preserve"> parent study and continued to receive lumacaftor/ivacaftor in the extension study (L/I</w:t>
      </w:r>
      <w:r w:rsidR="005A6733" w:rsidRPr="006B2F1C">
        <w:rPr>
          <w:rFonts w:ascii="Wingdings" w:eastAsia="Wingdings" w:hAnsi="Wingdings" w:cs="Wingdings"/>
        </w:rPr>
        <w:t></w:t>
      </w:r>
      <w:r w:rsidR="005A6733" w:rsidRPr="006B2F1C">
        <w:t xml:space="preserve">L/I) and </w:t>
      </w:r>
      <w:r w:rsidR="003D37AA" w:rsidRPr="006B2F1C">
        <w:t xml:space="preserve">those </w:t>
      </w:r>
      <w:r w:rsidR="008064BF" w:rsidRPr="006B2F1C">
        <w:t xml:space="preserve">who </w:t>
      </w:r>
      <w:r w:rsidR="003D37AA" w:rsidRPr="006B2F1C">
        <w:t xml:space="preserve">received placebo in </w:t>
      </w:r>
      <w:r w:rsidR="003E2EA6" w:rsidRPr="006B2F1C">
        <w:t xml:space="preserve">the RCT study </w:t>
      </w:r>
      <w:r w:rsidR="003D37AA" w:rsidRPr="006B2F1C">
        <w:t>and switched to lumacaftor/ivacaftor in the extension (P</w:t>
      </w:r>
      <w:r w:rsidR="003D37AA" w:rsidRPr="006B2F1C">
        <w:rPr>
          <w:rFonts w:ascii="Wingdings" w:eastAsia="Wingdings" w:hAnsi="Wingdings" w:cs="Wingdings"/>
        </w:rPr>
        <w:t></w:t>
      </w:r>
      <w:r w:rsidR="003D37AA" w:rsidRPr="006B2F1C">
        <w:t xml:space="preserve">L/I). </w:t>
      </w:r>
    </w:p>
    <w:p w14:paraId="4641ACE4" w14:textId="1B289156" w:rsidR="00B7147C" w:rsidRPr="006B2F1C" w:rsidRDefault="00273A58" w:rsidP="007B0B06">
      <w:r w:rsidRPr="006B2F1C">
        <w:t>AEs were summari</w:t>
      </w:r>
      <w:r w:rsidR="00285908" w:rsidRPr="006B2F1C">
        <w:t>s</w:t>
      </w:r>
      <w:r w:rsidRPr="006B2F1C">
        <w:t>ed</w:t>
      </w:r>
      <w:r w:rsidR="00D372AA" w:rsidRPr="006B2F1C">
        <w:t>,</w:t>
      </w:r>
      <w:r w:rsidRPr="006B2F1C">
        <w:t xml:space="preserve"> and exposure-adjusted </w:t>
      </w:r>
      <w:r w:rsidR="00C72F30" w:rsidRPr="006B2F1C">
        <w:t xml:space="preserve">AE </w:t>
      </w:r>
      <w:r w:rsidRPr="006B2F1C">
        <w:t xml:space="preserve">rates were calculated. Assessments of LCI parameters included children from </w:t>
      </w:r>
      <w:r w:rsidR="003E2EA6" w:rsidRPr="006B2F1C">
        <w:t xml:space="preserve">the RCT study </w:t>
      </w:r>
      <w:r w:rsidRPr="006B2F1C">
        <w:t xml:space="preserve">and </w:t>
      </w:r>
      <w:r w:rsidR="00285908" w:rsidRPr="006B2F1C">
        <w:t xml:space="preserve">the </w:t>
      </w:r>
      <w:r w:rsidRPr="006B2F1C">
        <w:t xml:space="preserve">children who participated in the LCI </w:t>
      </w:r>
      <w:proofErr w:type="spellStart"/>
      <w:r w:rsidRPr="006B2F1C">
        <w:t>substudy</w:t>
      </w:r>
      <w:proofErr w:type="spellEnd"/>
      <w:r w:rsidRPr="006B2F1C">
        <w:t xml:space="preserve"> in </w:t>
      </w:r>
      <w:r w:rsidR="003E2EA6" w:rsidRPr="006B2F1C">
        <w:t xml:space="preserve">the OL study </w:t>
      </w:r>
      <w:r w:rsidR="00FA1B0F" w:rsidRPr="006B2F1C">
        <w:t>(the LCI set)</w:t>
      </w:r>
      <w:r w:rsidRPr="006B2F1C">
        <w:t>. The secondary efficacy endpoints were summari</w:t>
      </w:r>
      <w:r w:rsidR="00285908" w:rsidRPr="006B2F1C">
        <w:t>s</w:t>
      </w:r>
      <w:r w:rsidRPr="006B2F1C">
        <w:t>ed and/or analy</w:t>
      </w:r>
      <w:r w:rsidR="0084385F" w:rsidRPr="006B2F1C">
        <w:t>s</w:t>
      </w:r>
      <w:r w:rsidRPr="006B2F1C">
        <w:t>ed within group. No between-group comparisons were performed. For the analysis of LCI</w:t>
      </w:r>
      <w:r w:rsidRPr="006B2F1C">
        <w:rPr>
          <w:vertAlign w:val="subscript"/>
        </w:rPr>
        <w:t>2</w:t>
      </w:r>
      <w:r w:rsidR="00F5178C" w:rsidRPr="006B2F1C">
        <w:rPr>
          <w:rFonts w:cs="Arial"/>
          <w:vertAlign w:val="subscript"/>
        </w:rPr>
        <w:t>·</w:t>
      </w:r>
      <w:r w:rsidRPr="006B2F1C">
        <w:rPr>
          <w:vertAlign w:val="subscript"/>
        </w:rPr>
        <w:t>5</w:t>
      </w:r>
      <w:r w:rsidRPr="006B2F1C">
        <w:t xml:space="preserve">, a mixed-effects model for repeated measures (MMRM) was fitted, with absolute change from parent study baseline </w:t>
      </w:r>
      <w:r w:rsidR="000F199F" w:rsidRPr="006B2F1C">
        <w:t xml:space="preserve">(which was the most recent measurement [scheduled or unscheduled] before the first dose of the parent study) </w:t>
      </w:r>
      <w:r w:rsidRPr="006B2F1C">
        <w:t>as the dependent variable</w:t>
      </w:r>
      <w:r w:rsidR="005A6733" w:rsidRPr="006B2F1C">
        <w:t>;</w:t>
      </w:r>
      <w:r w:rsidRPr="006B2F1C">
        <w:t xml:space="preserve"> treatment group, visit, and treatment-by-visit interaction were included as fixed effects. The </w:t>
      </w:r>
      <w:r w:rsidR="00964329" w:rsidRPr="006B2F1C">
        <w:t xml:space="preserve">subject </w:t>
      </w:r>
      <w:r w:rsidRPr="006B2F1C">
        <w:t>was included as a random effect with adjustments for parent study (</w:t>
      </w:r>
      <w:r w:rsidR="005668CE" w:rsidRPr="006B2F1C">
        <w:t>RCT study</w:t>
      </w:r>
      <w:r w:rsidRPr="006B2F1C">
        <w:t xml:space="preserve"> vs </w:t>
      </w:r>
      <w:r w:rsidR="005668CE" w:rsidRPr="006B2F1C">
        <w:t>OL study</w:t>
      </w:r>
      <w:r w:rsidRPr="006B2F1C">
        <w:t xml:space="preserve">), weight (&lt;25 kg </w:t>
      </w:r>
      <w:r w:rsidR="00285908" w:rsidRPr="006B2F1C">
        <w:t xml:space="preserve">vs </w:t>
      </w:r>
      <w:r w:rsidRPr="006B2F1C">
        <w:t>≥25 kg), and ppFEV</w:t>
      </w:r>
      <w:r w:rsidRPr="006B2F1C">
        <w:rPr>
          <w:vertAlign w:val="subscript"/>
        </w:rPr>
        <w:t>1</w:t>
      </w:r>
      <w:r w:rsidRPr="006B2F1C">
        <w:t xml:space="preserve"> (&lt;90% </w:t>
      </w:r>
      <w:r w:rsidR="00285908" w:rsidRPr="006B2F1C">
        <w:t xml:space="preserve">vs </w:t>
      </w:r>
      <w:r w:rsidRPr="006B2F1C">
        <w:t xml:space="preserve">≥90%) at screening in the parent studies and </w:t>
      </w:r>
      <w:r w:rsidR="00285908" w:rsidRPr="006B2F1C">
        <w:t xml:space="preserve">baseline </w:t>
      </w:r>
      <w:r w:rsidRPr="006B2F1C">
        <w:t>LCI</w:t>
      </w:r>
      <w:r w:rsidRPr="006B2F1C">
        <w:rPr>
          <w:vertAlign w:val="subscript"/>
        </w:rPr>
        <w:t>2</w:t>
      </w:r>
      <w:r w:rsidR="00F5178C" w:rsidRPr="006B2F1C">
        <w:rPr>
          <w:rFonts w:cs="Arial"/>
          <w:vertAlign w:val="subscript"/>
        </w:rPr>
        <w:t>·</w:t>
      </w:r>
      <w:r w:rsidRPr="006B2F1C">
        <w:rPr>
          <w:vertAlign w:val="subscript"/>
        </w:rPr>
        <w:t xml:space="preserve">5 </w:t>
      </w:r>
      <w:r w:rsidRPr="006B2F1C">
        <w:t xml:space="preserve">from the parent studies as a continuous variable. </w:t>
      </w:r>
      <w:r w:rsidR="005668CE" w:rsidRPr="006B2F1C">
        <w:t>The weight and ppFEV</w:t>
      </w:r>
      <w:r w:rsidR="005668CE" w:rsidRPr="006B2F1C">
        <w:rPr>
          <w:vertAlign w:val="subscript"/>
        </w:rPr>
        <w:t>1</w:t>
      </w:r>
      <w:r w:rsidR="005668CE" w:rsidRPr="006B2F1C">
        <w:t xml:space="preserve"> categories had been used to stratify the participants in the RCT study and were indicative of </w:t>
      </w:r>
      <w:r w:rsidR="005668CE" w:rsidRPr="006B2F1C">
        <w:rPr>
          <w:bCs/>
        </w:rPr>
        <w:t>more (low weight, low ppFEV</w:t>
      </w:r>
      <w:r w:rsidR="005668CE" w:rsidRPr="006B2F1C">
        <w:rPr>
          <w:bCs/>
          <w:vertAlign w:val="subscript"/>
        </w:rPr>
        <w:t>1</w:t>
      </w:r>
      <w:r w:rsidR="005668CE" w:rsidRPr="006B2F1C">
        <w:rPr>
          <w:bCs/>
        </w:rPr>
        <w:t>) or less (higher weight, higher ppFEV</w:t>
      </w:r>
      <w:r w:rsidR="005668CE" w:rsidRPr="006B2F1C">
        <w:rPr>
          <w:bCs/>
          <w:vertAlign w:val="subscript"/>
        </w:rPr>
        <w:t>1</w:t>
      </w:r>
      <w:r w:rsidR="005668CE" w:rsidRPr="006B2F1C">
        <w:rPr>
          <w:bCs/>
        </w:rPr>
        <w:t xml:space="preserve">) severe disease. </w:t>
      </w:r>
      <w:r w:rsidRPr="006B2F1C">
        <w:t xml:space="preserve">Sweat chloride </w:t>
      </w:r>
      <w:r w:rsidR="00285908" w:rsidRPr="006B2F1C">
        <w:t xml:space="preserve">concentrations </w:t>
      </w:r>
      <w:r w:rsidRPr="006B2F1C">
        <w:t xml:space="preserve">and CFQ-R respiratory domain </w:t>
      </w:r>
      <w:r w:rsidR="00285908" w:rsidRPr="006B2F1C">
        <w:t xml:space="preserve">scores </w:t>
      </w:r>
      <w:r w:rsidRPr="006B2F1C">
        <w:t>were analy</w:t>
      </w:r>
      <w:r w:rsidR="0084385F" w:rsidRPr="006B2F1C">
        <w:t>s</w:t>
      </w:r>
      <w:r w:rsidRPr="006B2F1C">
        <w:t>ed using MMRM similarly, with the baseline LCI</w:t>
      </w:r>
      <w:r w:rsidRPr="006B2F1C">
        <w:rPr>
          <w:vertAlign w:val="subscript"/>
        </w:rPr>
        <w:t>2</w:t>
      </w:r>
      <w:r w:rsidR="00F5178C" w:rsidRPr="006B2F1C">
        <w:rPr>
          <w:rFonts w:cs="Arial"/>
          <w:vertAlign w:val="subscript"/>
        </w:rPr>
        <w:t>·</w:t>
      </w:r>
      <w:r w:rsidRPr="006B2F1C">
        <w:rPr>
          <w:vertAlign w:val="subscript"/>
        </w:rPr>
        <w:t xml:space="preserve">5 </w:t>
      </w:r>
      <w:r w:rsidRPr="006B2F1C">
        <w:t xml:space="preserve">replaced by their respective baseline </w:t>
      </w:r>
      <w:r w:rsidR="00285908" w:rsidRPr="006B2F1C">
        <w:t xml:space="preserve">values </w:t>
      </w:r>
      <w:r w:rsidRPr="006B2F1C">
        <w:t>as a continuous variable. BMI and ppFEV</w:t>
      </w:r>
      <w:r w:rsidRPr="006B2F1C">
        <w:rPr>
          <w:vertAlign w:val="subscript"/>
        </w:rPr>
        <w:t>1</w:t>
      </w:r>
      <w:r w:rsidRPr="006B2F1C">
        <w:t xml:space="preserve"> were analy</w:t>
      </w:r>
      <w:r w:rsidR="0084385F" w:rsidRPr="006B2F1C">
        <w:t>s</w:t>
      </w:r>
      <w:r w:rsidRPr="006B2F1C">
        <w:t>ed similarly using MMRM but with the baseline LCI</w:t>
      </w:r>
      <w:r w:rsidRPr="006B2F1C">
        <w:rPr>
          <w:vertAlign w:val="subscript"/>
        </w:rPr>
        <w:t>2</w:t>
      </w:r>
      <w:r w:rsidR="00F5178C" w:rsidRPr="006B2F1C">
        <w:rPr>
          <w:rFonts w:cs="Arial"/>
          <w:vertAlign w:val="subscript"/>
        </w:rPr>
        <w:t>·</w:t>
      </w:r>
      <w:r w:rsidRPr="006B2F1C">
        <w:rPr>
          <w:vertAlign w:val="subscript"/>
        </w:rPr>
        <w:t>5</w:t>
      </w:r>
      <w:r w:rsidRPr="006B2F1C">
        <w:t xml:space="preserve"> removed. </w:t>
      </w:r>
    </w:p>
    <w:p w14:paraId="623320A2" w14:textId="78632C0D" w:rsidR="00285908" w:rsidRPr="006B2F1C" w:rsidRDefault="00285908" w:rsidP="008007A6">
      <w:r w:rsidRPr="006B2F1C">
        <w:t>This study is registered with ClinicalTrials.gov, NCT02544451.</w:t>
      </w:r>
    </w:p>
    <w:p w14:paraId="41A4FFCA" w14:textId="77777777" w:rsidR="00B7147C" w:rsidRPr="006B2F1C" w:rsidRDefault="00273A58">
      <w:pPr>
        <w:pStyle w:val="Heading2"/>
      </w:pPr>
      <w:r w:rsidRPr="006B2F1C">
        <w:lastRenderedPageBreak/>
        <w:t>Role of the funding source</w:t>
      </w:r>
    </w:p>
    <w:p w14:paraId="71F5B854" w14:textId="35D02F48" w:rsidR="00B7147C" w:rsidRPr="006B2F1C" w:rsidRDefault="00273A58">
      <w:r w:rsidRPr="006B2F1C">
        <w:t>Vertex Pharmaceuticals</w:t>
      </w:r>
      <w:r w:rsidR="00285908" w:rsidRPr="006B2F1C">
        <w:t xml:space="preserve"> Incorporated</w:t>
      </w:r>
      <w:r w:rsidRPr="006B2F1C">
        <w:t xml:space="preserve"> provided funding for this study and for editorial support in manuscript development. Vertex Pharmaceuticals </w:t>
      </w:r>
      <w:r w:rsidR="00285908" w:rsidRPr="006B2F1C">
        <w:t xml:space="preserve">Incorporated </w:t>
      </w:r>
      <w:r w:rsidRPr="006B2F1C">
        <w:t xml:space="preserve">was involved in study design, data collection, data analysis, and </w:t>
      </w:r>
      <w:r w:rsidR="00285908" w:rsidRPr="006B2F1C">
        <w:t xml:space="preserve">data </w:t>
      </w:r>
      <w:r w:rsidRPr="006B2F1C">
        <w:t xml:space="preserve">interpretation, and reviewed and provided feedback on this manuscript. </w:t>
      </w:r>
      <w:r w:rsidR="00285908" w:rsidRPr="006B2F1C">
        <w:t>All</w:t>
      </w:r>
      <w:r w:rsidRPr="006B2F1C">
        <w:t xml:space="preserve"> authors had full editorial control of this manuscript</w:t>
      </w:r>
      <w:r w:rsidR="00285908" w:rsidRPr="006B2F1C">
        <w:t>, access to all the data in the study</w:t>
      </w:r>
      <w:r w:rsidRPr="006B2F1C">
        <w:t>, provided their final approval of all content, and had final decision to submit for publication.</w:t>
      </w:r>
    </w:p>
    <w:p w14:paraId="3270D96B" w14:textId="77777777" w:rsidR="00D7182A" w:rsidRPr="006B2F1C" w:rsidRDefault="00D7182A"/>
    <w:p w14:paraId="7AAD6772" w14:textId="64B9744C" w:rsidR="00B7147C" w:rsidRPr="006B2F1C" w:rsidRDefault="00273A58" w:rsidP="00D7182A">
      <w:pPr>
        <w:pStyle w:val="Heading1"/>
      </w:pPr>
      <w:r w:rsidRPr="006B2F1C">
        <w:t>Results</w:t>
      </w:r>
    </w:p>
    <w:p w14:paraId="1D5DF3C4" w14:textId="7E5C4C08" w:rsidR="00B7147C" w:rsidRPr="006B2F1C" w:rsidRDefault="00273A58">
      <w:r w:rsidRPr="006B2F1C">
        <w:t xml:space="preserve">The </w:t>
      </w:r>
      <w:r w:rsidR="000607AE" w:rsidRPr="006B2F1C">
        <w:rPr>
          <w:rFonts w:cs="Arial"/>
          <w:szCs w:val="22"/>
        </w:rPr>
        <w:t>extension</w:t>
      </w:r>
      <w:r w:rsidR="000607AE" w:rsidRPr="006B2F1C" w:rsidDel="000607AE">
        <w:t xml:space="preserve"> </w:t>
      </w:r>
      <w:r w:rsidRPr="006B2F1C">
        <w:t xml:space="preserve">Study 110 was initiated on 13 August 2015 and completed on 17 August 2018. The study was conducted at 61 sites in North America, Europe, and Australia. </w:t>
      </w:r>
    </w:p>
    <w:p w14:paraId="5E19C83C" w14:textId="2004DC79" w:rsidR="003513CF" w:rsidRPr="006B2F1C" w:rsidRDefault="00285908" w:rsidP="2F511D0B">
      <w:pPr>
        <w:rPr>
          <w:rFonts w:cs="Arial"/>
        </w:rPr>
      </w:pPr>
      <w:r w:rsidRPr="006B2F1C">
        <w:rPr>
          <w:rFonts w:cs="Arial"/>
        </w:rPr>
        <w:t>A total of 240</w:t>
      </w:r>
      <w:r w:rsidR="00273A58" w:rsidRPr="006B2F1C">
        <w:rPr>
          <w:rFonts w:cs="Arial"/>
        </w:rPr>
        <w:t xml:space="preserve"> children were enrolled, and 239 received at least </w:t>
      </w:r>
      <w:r w:rsidRPr="006B2F1C">
        <w:rPr>
          <w:rFonts w:cs="Arial"/>
        </w:rPr>
        <w:t>one</w:t>
      </w:r>
      <w:r w:rsidR="00273A58" w:rsidRPr="006B2F1C">
        <w:rPr>
          <w:rFonts w:cs="Arial"/>
        </w:rPr>
        <w:t xml:space="preserve"> dose of lumacaftor/ivacaftor during the </w:t>
      </w:r>
      <w:r w:rsidR="000607AE" w:rsidRPr="006B2F1C">
        <w:rPr>
          <w:rFonts w:cs="Arial"/>
          <w:szCs w:val="22"/>
        </w:rPr>
        <w:t>extension</w:t>
      </w:r>
      <w:r w:rsidR="000607AE" w:rsidRPr="006B2F1C" w:rsidDel="000607AE">
        <w:rPr>
          <w:rFonts w:cs="Arial"/>
        </w:rPr>
        <w:t xml:space="preserve"> </w:t>
      </w:r>
      <w:r w:rsidR="00273A58" w:rsidRPr="006B2F1C">
        <w:rPr>
          <w:rFonts w:cs="Arial"/>
        </w:rPr>
        <w:t>study (</w:t>
      </w:r>
      <w:r w:rsidR="00273A58" w:rsidRPr="006B2F1C">
        <w:rPr>
          <w:rFonts w:cs="Arial"/>
          <w:b/>
          <w:bCs/>
          <w:color w:val="C0504D"/>
        </w:rPr>
        <w:t xml:space="preserve">figure </w:t>
      </w:r>
      <w:r w:rsidR="00381F37">
        <w:rPr>
          <w:rFonts w:cs="Arial"/>
          <w:b/>
          <w:bCs/>
          <w:color w:val="C0504D"/>
        </w:rPr>
        <w:t>1</w:t>
      </w:r>
      <w:r w:rsidR="00273A58" w:rsidRPr="006B2F1C">
        <w:rPr>
          <w:rFonts w:cs="Arial"/>
        </w:rPr>
        <w:t xml:space="preserve">). </w:t>
      </w:r>
      <w:bookmarkStart w:id="2" w:name="_Hlk17276892"/>
      <w:r w:rsidR="007B0B06" w:rsidRPr="006B2F1C">
        <w:rPr>
          <w:rFonts w:cs="Arial"/>
        </w:rPr>
        <w:t>T</w:t>
      </w:r>
      <w:r w:rsidR="00BB476D" w:rsidRPr="006B2F1C">
        <w:rPr>
          <w:rFonts w:cs="Arial"/>
        </w:rPr>
        <w:t xml:space="preserve">he baseline characteristics of the </w:t>
      </w:r>
      <w:r w:rsidRPr="006B2F1C">
        <w:rPr>
          <w:rFonts w:cs="Arial"/>
        </w:rPr>
        <w:t>two</w:t>
      </w:r>
      <w:r w:rsidR="00BB476D" w:rsidRPr="006B2F1C">
        <w:rPr>
          <w:rFonts w:cs="Arial"/>
        </w:rPr>
        <w:t xml:space="preserve"> </w:t>
      </w:r>
      <w:r w:rsidR="007B0B06" w:rsidRPr="006B2F1C">
        <w:rPr>
          <w:rFonts w:cs="Arial"/>
        </w:rPr>
        <w:t xml:space="preserve">parent </w:t>
      </w:r>
      <w:r w:rsidR="00BB476D" w:rsidRPr="006B2F1C">
        <w:rPr>
          <w:rFonts w:cs="Arial"/>
        </w:rPr>
        <w:t>study populations</w:t>
      </w:r>
      <w:r w:rsidR="007B0B06" w:rsidRPr="006B2F1C">
        <w:rPr>
          <w:rFonts w:cs="Arial"/>
        </w:rPr>
        <w:fldChar w:fldCharType="begin">
          <w:fldData xml:space="preserve">PEVuZE5vdGU+PENpdGU+PEF1dGhvcj5NaWxsYTwvQXV0aG9yPjxZZWFyPjIwMTc8L1llYXI+PFJl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</w:fldData>
        </w:fldChar>
      </w:r>
      <w:r w:rsidR="003E324D" w:rsidRPr="006B2F1C">
        <w:rPr>
          <w:rFonts w:cs="Arial"/>
        </w:rPr>
        <w:instrText xml:space="preserve"> ADDIN EN.CITE </w:instrText>
      </w:r>
      <w:r w:rsidR="003E324D" w:rsidRPr="006B2F1C">
        <w:rPr>
          <w:rFonts w:cs="Arial"/>
        </w:rPr>
        <w:fldChar w:fldCharType="begin">
          <w:fldData xml:space="preserve">PEVuZE5vdGU+PENpdGU+PEF1dGhvcj5NaWxsYTwvQXV0aG9yPjxZZWFyPjIwMTc8L1llYXI+PFJl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</w:fldData>
        </w:fldChar>
      </w:r>
      <w:r w:rsidR="003E324D" w:rsidRPr="006B2F1C">
        <w:rPr>
          <w:rFonts w:cs="Arial"/>
        </w:rPr>
        <w:instrText xml:space="preserve"> ADDIN EN.CITE.DATA </w:instrText>
      </w:r>
      <w:r w:rsidR="003E324D" w:rsidRPr="006B2F1C">
        <w:rPr>
          <w:rFonts w:cs="Arial"/>
        </w:rPr>
      </w:r>
      <w:r w:rsidR="003E324D" w:rsidRPr="006B2F1C">
        <w:rPr>
          <w:rFonts w:cs="Arial"/>
        </w:rPr>
        <w:fldChar w:fldCharType="end"/>
      </w:r>
      <w:r w:rsidR="007B0B06" w:rsidRPr="006B2F1C">
        <w:rPr>
          <w:rFonts w:cs="Arial"/>
        </w:rPr>
      </w:r>
      <w:r w:rsidR="007B0B06" w:rsidRPr="006B2F1C">
        <w:rPr>
          <w:rFonts w:cs="Arial"/>
        </w:rPr>
        <w:fldChar w:fldCharType="separate"/>
      </w:r>
      <w:r w:rsidR="003E324D" w:rsidRPr="006B2F1C">
        <w:rPr>
          <w:rFonts w:cs="Arial"/>
          <w:vertAlign w:val="superscript"/>
        </w:rPr>
        <w:t>16,17</w:t>
      </w:r>
      <w:r w:rsidR="007B0B06" w:rsidRPr="006B2F1C">
        <w:rPr>
          <w:rFonts w:cs="Arial"/>
        </w:rPr>
        <w:fldChar w:fldCharType="end"/>
      </w:r>
      <w:r w:rsidR="007B0B06" w:rsidRPr="006B2F1C">
        <w:rPr>
          <w:rFonts w:cs="Arial"/>
        </w:rPr>
        <w:t xml:space="preserve"> were </w:t>
      </w:r>
      <w:r w:rsidR="00BB476D" w:rsidRPr="006B2F1C">
        <w:rPr>
          <w:rFonts w:cs="Arial"/>
        </w:rPr>
        <w:t xml:space="preserve">considered comparable and acceptable for pooled analysis. </w:t>
      </w:r>
      <w:r w:rsidR="00273A58" w:rsidRPr="006B2F1C">
        <w:rPr>
          <w:rFonts w:cs="Arial"/>
        </w:rPr>
        <w:t xml:space="preserve">Overall, 94 children treated with lumacaftor/ivacaftor in </w:t>
      </w:r>
      <w:r w:rsidR="003E2EA6" w:rsidRPr="006B2F1C">
        <w:t xml:space="preserve">the RCT study </w:t>
      </w:r>
      <w:r w:rsidR="00273A58" w:rsidRPr="006B2F1C">
        <w:rPr>
          <w:rFonts w:cs="Arial"/>
        </w:rPr>
        <w:t xml:space="preserve">were pooled for analysis with 49 </w:t>
      </w:r>
      <w:r w:rsidR="00A4404F" w:rsidRPr="006B2F1C">
        <w:rPr>
          <w:rFonts w:cs="Arial"/>
        </w:rPr>
        <w:t xml:space="preserve">children </w:t>
      </w:r>
      <w:r w:rsidR="00273A58" w:rsidRPr="006B2F1C">
        <w:rPr>
          <w:rFonts w:cs="Arial"/>
        </w:rPr>
        <w:t xml:space="preserve">from </w:t>
      </w:r>
      <w:r w:rsidR="003E2EA6" w:rsidRPr="006B2F1C">
        <w:t>the OL study</w:t>
      </w:r>
      <w:r w:rsidR="00273A58" w:rsidRPr="006B2F1C">
        <w:rPr>
          <w:rFonts w:cs="Arial"/>
        </w:rPr>
        <w:t>, forming the L/I</w:t>
      </w:r>
      <w:r w:rsidR="00273A58" w:rsidRPr="006B2F1C">
        <w:rPr>
          <w:rFonts w:ascii="Wingdings" w:hAnsi="Wingdings" w:cs="Wingdings"/>
        </w:rPr>
        <w:t></w:t>
      </w:r>
      <w:r w:rsidR="00273A58" w:rsidRPr="006B2F1C">
        <w:rPr>
          <w:rFonts w:cs="Arial"/>
        </w:rPr>
        <w:t>L/I group. The 96 children randomi</w:t>
      </w:r>
      <w:r w:rsidRPr="006B2F1C">
        <w:rPr>
          <w:rFonts w:cs="Arial"/>
        </w:rPr>
        <w:t>s</w:t>
      </w:r>
      <w:r w:rsidR="00273A58" w:rsidRPr="006B2F1C">
        <w:rPr>
          <w:rFonts w:cs="Arial"/>
        </w:rPr>
        <w:t xml:space="preserve">ed to the placebo arm in </w:t>
      </w:r>
      <w:r w:rsidR="003E2EA6" w:rsidRPr="006B2F1C">
        <w:t xml:space="preserve">the RCT study </w:t>
      </w:r>
      <w:r w:rsidR="003D37AA" w:rsidRPr="006B2F1C">
        <w:rPr>
          <w:rFonts w:cs="Arial"/>
        </w:rPr>
        <w:t>made up</w:t>
      </w:r>
      <w:r w:rsidR="00273A58" w:rsidRPr="006B2F1C">
        <w:rPr>
          <w:rFonts w:cs="Arial"/>
        </w:rPr>
        <w:t xml:space="preserve"> the P</w:t>
      </w:r>
      <w:r w:rsidR="00273A58" w:rsidRPr="006B2F1C">
        <w:rPr>
          <w:rFonts w:ascii="Wingdings" w:hAnsi="Wingdings" w:cs="Wingdings"/>
        </w:rPr>
        <w:t></w:t>
      </w:r>
      <w:r w:rsidR="00273A58" w:rsidRPr="006B2F1C">
        <w:rPr>
          <w:rFonts w:cs="Arial"/>
        </w:rPr>
        <w:t>L/I group</w:t>
      </w:r>
      <w:bookmarkEnd w:id="2"/>
      <w:r w:rsidR="00273A58" w:rsidRPr="006B2F1C">
        <w:rPr>
          <w:rFonts w:cs="Arial"/>
        </w:rPr>
        <w:t>. Baseline characteristics for the L/I</w:t>
      </w:r>
      <w:r w:rsidR="00273A58" w:rsidRPr="006B2F1C">
        <w:rPr>
          <w:rFonts w:ascii="Wingdings" w:hAnsi="Wingdings" w:cs="Wingdings"/>
        </w:rPr>
        <w:t></w:t>
      </w:r>
      <w:r w:rsidR="00273A58" w:rsidRPr="006B2F1C">
        <w:rPr>
          <w:rFonts w:cs="Arial"/>
        </w:rPr>
        <w:t>L/I and P</w:t>
      </w:r>
      <w:r w:rsidR="00273A58" w:rsidRPr="006B2F1C">
        <w:rPr>
          <w:rFonts w:ascii="Wingdings" w:hAnsi="Wingdings" w:cs="Wingdings"/>
        </w:rPr>
        <w:t></w:t>
      </w:r>
      <w:r w:rsidR="00273A58" w:rsidRPr="006B2F1C">
        <w:rPr>
          <w:rFonts w:cs="Arial"/>
        </w:rPr>
        <w:t xml:space="preserve">L/I </w:t>
      </w:r>
      <w:proofErr w:type="gramStart"/>
      <w:r w:rsidR="00273A58" w:rsidRPr="006B2F1C">
        <w:rPr>
          <w:rFonts w:cs="Arial"/>
        </w:rPr>
        <w:t>groups</w:t>
      </w:r>
      <w:proofErr w:type="gramEnd"/>
      <w:r w:rsidR="00273A58" w:rsidRPr="006B2F1C">
        <w:rPr>
          <w:rFonts w:cs="Arial"/>
        </w:rPr>
        <w:t xml:space="preserve"> and overall study population are shown in </w:t>
      </w:r>
      <w:r w:rsidR="00273A58" w:rsidRPr="006B2F1C">
        <w:rPr>
          <w:rFonts w:cs="Arial"/>
          <w:b/>
          <w:bCs/>
          <w:color w:val="C0504D"/>
        </w:rPr>
        <w:t>table 1</w:t>
      </w:r>
      <w:r w:rsidR="00273A58" w:rsidRPr="006B2F1C">
        <w:rPr>
          <w:rFonts w:cs="Arial"/>
        </w:rPr>
        <w:t xml:space="preserve">. </w:t>
      </w:r>
      <w:r w:rsidR="00E26DE9" w:rsidRPr="006B2F1C">
        <w:rPr>
          <w:rFonts w:cs="Arial"/>
        </w:rPr>
        <w:t>Lung function</w:t>
      </w:r>
      <w:r w:rsidR="000211D4" w:rsidRPr="006B2F1C">
        <w:rPr>
          <w:rFonts w:cs="Arial"/>
        </w:rPr>
        <w:t>, as</w:t>
      </w:r>
      <w:r w:rsidR="00E26DE9" w:rsidRPr="006B2F1C">
        <w:rPr>
          <w:rFonts w:cs="Arial"/>
        </w:rPr>
        <w:t xml:space="preserve"> </w:t>
      </w:r>
      <w:r w:rsidR="005A1D10" w:rsidRPr="006B2F1C">
        <w:rPr>
          <w:rFonts w:cs="Arial"/>
        </w:rPr>
        <w:t>measured by spirometry</w:t>
      </w:r>
      <w:r w:rsidR="000211D4" w:rsidRPr="006B2F1C">
        <w:rPr>
          <w:rFonts w:cs="Arial"/>
        </w:rPr>
        <w:t>,</w:t>
      </w:r>
      <w:r w:rsidR="005A1D10" w:rsidRPr="006B2F1C">
        <w:rPr>
          <w:rFonts w:cs="Arial"/>
        </w:rPr>
        <w:t xml:space="preserve"> </w:t>
      </w:r>
      <w:r w:rsidR="00E26DE9" w:rsidRPr="006B2F1C">
        <w:rPr>
          <w:rFonts w:cs="Arial"/>
        </w:rPr>
        <w:t xml:space="preserve">from the parent study baseline </w:t>
      </w:r>
      <w:r w:rsidRPr="006B2F1C">
        <w:rPr>
          <w:rFonts w:cs="Arial"/>
        </w:rPr>
        <w:t xml:space="preserve">was high </w:t>
      </w:r>
      <w:r w:rsidR="00E26DE9" w:rsidRPr="006B2F1C">
        <w:rPr>
          <w:rFonts w:cs="Arial"/>
        </w:rPr>
        <w:t>in both groups, with a mean overall baseline ppFEV</w:t>
      </w:r>
      <w:r w:rsidR="00E26DE9" w:rsidRPr="006B2F1C">
        <w:rPr>
          <w:rFonts w:cs="Arial"/>
          <w:vertAlign w:val="subscript"/>
        </w:rPr>
        <w:t>1</w:t>
      </w:r>
      <w:r w:rsidR="00E26DE9" w:rsidRPr="006B2F1C">
        <w:rPr>
          <w:rFonts w:cs="Arial"/>
        </w:rPr>
        <w:t xml:space="preserve"> of 89</w:t>
      </w:r>
      <w:r w:rsidR="00F5178C" w:rsidRPr="006B2F1C">
        <w:rPr>
          <w:rFonts w:cs="Arial"/>
        </w:rPr>
        <w:t>·</w:t>
      </w:r>
      <w:r w:rsidR="00E26DE9" w:rsidRPr="006B2F1C">
        <w:rPr>
          <w:rFonts w:cs="Arial"/>
        </w:rPr>
        <w:t>9</w:t>
      </w:r>
      <w:r w:rsidR="002868B7">
        <w:rPr>
          <w:rFonts w:cs="Arial"/>
        </w:rPr>
        <w:t xml:space="preserve"> (</w:t>
      </w:r>
      <w:r w:rsidR="00E31417">
        <w:rPr>
          <w:rFonts w:cs="Arial"/>
        </w:rPr>
        <w:t>st</w:t>
      </w:r>
      <w:r w:rsidR="002868B7">
        <w:rPr>
          <w:rFonts w:cs="Arial"/>
        </w:rPr>
        <w:t>andard deviation [SD; 12</w:t>
      </w:r>
      <w:r w:rsidR="002868B7" w:rsidRPr="006B2F1C">
        <w:rPr>
          <w:rFonts w:cs="Arial"/>
        </w:rPr>
        <w:t>·</w:t>
      </w:r>
      <w:r w:rsidR="002868B7">
        <w:rPr>
          <w:rFonts w:cs="Arial"/>
        </w:rPr>
        <w:t>5])</w:t>
      </w:r>
      <w:r w:rsidR="00E26DE9" w:rsidRPr="006B2F1C">
        <w:rPr>
          <w:rFonts w:cs="Arial"/>
        </w:rPr>
        <w:t xml:space="preserve">. </w:t>
      </w:r>
      <w:r w:rsidR="004270E9" w:rsidRPr="006B2F1C">
        <w:rPr>
          <w:rFonts w:cs="Arial"/>
        </w:rPr>
        <w:t>Overall</w:t>
      </w:r>
      <w:r w:rsidR="00D372AA" w:rsidRPr="006B2F1C">
        <w:rPr>
          <w:rFonts w:cs="Arial"/>
        </w:rPr>
        <w:t>,</w:t>
      </w:r>
      <w:r w:rsidR="004270E9" w:rsidRPr="006B2F1C">
        <w:rPr>
          <w:rFonts w:cs="Arial"/>
        </w:rPr>
        <w:t xml:space="preserve"> LCI</w:t>
      </w:r>
      <w:r w:rsidR="004270E9" w:rsidRPr="006B2F1C">
        <w:rPr>
          <w:rFonts w:cs="Arial"/>
          <w:vertAlign w:val="subscript"/>
        </w:rPr>
        <w:t>2</w:t>
      </w:r>
      <w:r w:rsidR="00F5178C" w:rsidRPr="006B2F1C">
        <w:rPr>
          <w:rFonts w:cs="Arial"/>
          <w:vertAlign w:val="subscript"/>
        </w:rPr>
        <w:t>·</w:t>
      </w:r>
      <w:r w:rsidR="004270E9" w:rsidRPr="006B2F1C">
        <w:rPr>
          <w:rFonts w:cs="Arial"/>
          <w:vertAlign w:val="subscript"/>
        </w:rPr>
        <w:t>5</w:t>
      </w:r>
      <w:r w:rsidR="004270E9" w:rsidRPr="006B2F1C">
        <w:rPr>
          <w:rFonts w:cs="Arial"/>
        </w:rPr>
        <w:t xml:space="preserve"> was abnormal</w:t>
      </w:r>
      <w:r w:rsidRPr="006B2F1C">
        <w:rPr>
          <w:rFonts w:cs="Arial"/>
        </w:rPr>
        <w:t>,</w:t>
      </w:r>
      <w:r w:rsidR="004270E9" w:rsidRPr="006B2F1C">
        <w:rPr>
          <w:rFonts w:cs="Arial"/>
        </w:rPr>
        <w:t xml:space="preserve"> with </w:t>
      </w:r>
      <w:r w:rsidR="00D372AA" w:rsidRPr="006B2F1C">
        <w:rPr>
          <w:rFonts w:cs="Arial"/>
        </w:rPr>
        <w:t xml:space="preserve">a </w:t>
      </w:r>
      <w:r w:rsidR="004270E9" w:rsidRPr="006B2F1C">
        <w:rPr>
          <w:rFonts w:cs="Arial"/>
        </w:rPr>
        <w:t xml:space="preserve">baseline mean </w:t>
      </w:r>
      <w:r w:rsidR="00D372AA" w:rsidRPr="006B2F1C">
        <w:rPr>
          <w:rFonts w:cs="Arial"/>
        </w:rPr>
        <w:t>of</w:t>
      </w:r>
      <w:r w:rsidR="004270E9" w:rsidRPr="006B2F1C">
        <w:rPr>
          <w:rFonts w:cs="Arial"/>
        </w:rPr>
        <w:t xml:space="preserve"> 10</w:t>
      </w:r>
      <w:r w:rsidR="00F5178C" w:rsidRPr="006B2F1C">
        <w:rPr>
          <w:rFonts w:cs="Arial"/>
        </w:rPr>
        <w:t>·</w:t>
      </w:r>
      <w:r w:rsidR="004270E9" w:rsidRPr="006B2F1C">
        <w:rPr>
          <w:rFonts w:cs="Arial"/>
        </w:rPr>
        <w:t>2</w:t>
      </w:r>
      <w:r w:rsidR="00E93B53" w:rsidRPr="006B2F1C">
        <w:rPr>
          <w:rFonts w:cs="Arial"/>
        </w:rPr>
        <w:t xml:space="preserve"> </w:t>
      </w:r>
      <w:r w:rsidR="0063746D">
        <w:rPr>
          <w:rFonts w:cs="Arial"/>
        </w:rPr>
        <w:t>(SD, 2</w:t>
      </w:r>
      <w:r w:rsidR="0063746D" w:rsidRPr="006B2F1C">
        <w:rPr>
          <w:rFonts w:cs="Arial"/>
        </w:rPr>
        <w:t>·</w:t>
      </w:r>
      <w:r w:rsidR="0063746D">
        <w:rPr>
          <w:rFonts w:cs="Arial"/>
        </w:rPr>
        <w:t xml:space="preserve">3) </w:t>
      </w:r>
      <w:r w:rsidR="0063746D" w:rsidRPr="006B2F1C">
        <w:rPr>
          <w:rFonts w:cs="Arial"/>
        </w:rPr>
        <w:t xml:space="preserve"> </w:t>
      </w:r>
      <w:r w:rsidR="00E93B53" w:rsidRPr="006B2F1C">
        <w:rPr>
          <w:rFonts w:cs="Arial"/>
        </w:rPr>
        <w:t>(</w:t>
      </w:r>
      <w:r w:rsidR="005A1D10" w:rsidRPr="006B2F1C">
        <w:rPr>
          <w:rFonts w:cs="Arial"/>
        </w:rPr>
        <w:t>upper limit of normal 7</w:t>
      </w:r>
      <w:r w:rsidR="00077C19">
        <w:rPr>
          <w:rFonts w:cs="Arial"/>
        </w:rPr>
        <w:t>·</w:t>
      </w:r>
      <w:r w:rsidR="005A1D10" w:rsidRPr="006B2F1C">
        <w:rPr>
          <w:rFonts w:cs="Arial"/>
        </w:rPr>
        <w:t xml:space="preserve">91 </w:t>
      </w:r>
      <w:r w:rsidR="00913D0D" w:rsidRPr="006B2F1C">
        <w:rPr>
          <w:rFonts w:cs="Arial"/>
        </w:rPr>
        <w:t xml:space="preserve">in healthy </w:t>
      </w:r>
      <w:r w:rsidR="00AF4C01" w:rsidRPr="006B2F1C">
        <w:rPr>
          <w:rFonts w:cs="Arial"/>
        </w:rPr>
        <w:t>children</w:t>
      </w:r>
      <w:r w:rsidR="00822A79" w:rsidRPr="006B2F1C">
        <w:rPr>
          <w:rFonts w:cs="Arial"/>
        </w:rPr>
        <w:fldChar w:fldCharType="begin"/>
      </w:r>
      <w:r w:rsidR="003E324D" w:rsidRPr="006B2F1C">
        <w:rPr>
          <w:rFonts w:cs="Arial"/>
        </w:rPr>
        <w:instrText xml:space="preserve"> ADDIN EN.CITE &lt;EndNote&gt;&lt;Cite&gt;&lt;Author&gt;Anagnostopoulou&lt;/Author&gt;&lt;Year&gt;2016&lt;/Year&gt;&lt;RecNum&gt;483&lt;/RecNum&gt;&lt;DisplayText&gt;&lt;style face="superscript"&gt;19&lt;/style&gt;&lt;/DisplayText&gt;&lt;record&gt;&lt;rec-number&gt;483&lt;/rec-number&gt;&lt;foreign-keys&gt;&lt;key app="EN" db-id="95xxp5w58rff92eztvgp20dsera9vvv59w5t" timestamp="1584727476"&gt;483&lt;/key&gt;&lt;/foreign-keys&gt;&lt;ref-type name="Journal Article"&gt;17&lt;/ref-type&gt;&lt;contributors&gt;&lt;authors&gt;&lt;author&gt;Anagnostopoulou, Pinelopi&lt;/author&gt;&lt;author&gt;Jensen, Renee&lt;/author&gt;&lt;author&gt;Kranz, Nadja&lt;/author&gt;&lt;author&gt;Yammine, Sophie&lt;/author&gt;&lt;author&gt;Latzin, Philipp&lt;/author&gt;&lt;author&gt;Ratjen, Felix&lt;/author&gt;&lt;/authors&gt;&lt;/contributors&gt;&lt;titles&gt;&lt;title&gt;New reference values for N2 multiple breath washout outcomes in pre-school and school-aged children&lt;/title&gt;&lt;secondary-title&gt;European Respiratory Journal&lt;/secondary-title&gt;&lt;/titles&gt;&lt;periodical&gt;&lt;full-title&gt;European Respiratory Journal&lt;/full-title&gt;&lt;/periodical&gt;&lt;pages&gt;PA371&lt;/pages&gt;&lt;volume&gt;48&lt;/volume&gt;&lt;number&gt;suppl 60&lt;/number&gt;&lt;dates&gt;&lt;year&gt;2016&lt;/year&gt;&lt;/dates&gt;&lt;urls&gt;&lt;related-urls&gt;&lt;url&gt;http://erj.ersjournals.com/content/48/suppl_60/PA371.abstract&lt;/url&gt;&lt;/related-urls&gt;&lt;/urls&gt;&lt;electronic-resource-num&gt;10.1183/13993003.congress-2016.PA371&lt;/electronic-resource-num&gt;&lt;/record&gt;&lt;/Cite&gt;&lt;/EndNote&gt;</w:instrText>
      </w:r>
      <w:r w:rsidR="00822A79" w:rsidRPr="006B2F1C">
        <w:rPr>
          <w:rFonts w:cs="Arial"/>
        </w:rPr>
        <w:fldChar w:fldCharType="separate"/>
      </w:r>
      <w:r w:rsidR="003E324D" w:rsidRPr="006B2F1C">
        <w:rPr>
          <w:rFonts w:cs="Arial"/>
          <w:vertAlign w:val="superscript"/>
        </w:rPr>
        <w:t>19</w:t>
      </w:r>
      <w:r w:rsidR="00822A79" w:rsidRPr="006B2F1C">
        <w:rPr>
          <w:rFonts w:cs="Arial"/>
        </w:rPr>
        <w:fldChar w:fldCharType="end"/>
      </w:r>
      <w:r w:rsidR="00C86298" w:rsidRPr="006B2F1C">
        <w:rPr>
          <w:rFonts w:cs="Arial"/>
        </w:rPr>
        <w:t>)</w:t>
      </w:r>
      <w:r w:rsidR="004270E9" w:rsidRPr="006B2F1C">
        <w:rPr>
          <w:rFonts w:cs="Arial"/>
        </w:rPr>
        <w:t xml:space="preserve">. </w:t>
      </w:r>
      <w:r w:rsidR="007176BD" w:rsidRPr="006B2F1C">
        <w:rPr>
          <w:rFonts w:cs="Arial"/>
        </w:rPr>
        <w:t>The m</w:t>
      </w:r>
      <w:r w:rsidR="002E2B8B" w:rsidRPr="006B2F1C">
        <w:rPr>
          <w:rFonts w:cs="Arial"/>
        </w:rPr>
        <w:t xml:space="preserve">ean overall </w:t>
      </w:r>
      <w:r w:rsidR="00E26DE9" w:rsidRPr="006B2F1C">
        <w:rPr>
          <w:rFonts w:cs="Arial"/>
        </w:rPr>
        <w:t xml:space="preserve">BMI </w:t>
      </w:r>
      <w:r w:rsidR="00E26DE9" w:rsidRPr="006B2F1C">
        <w:rPr>
          <w:i/>
        </w:rPr>
        <w:t>z</w:t>
      </w:r>
      <w:r w:rsidR="00740111" w:rsidRPr="006B2F1C">
        <w:rPr>
          <w:i/>
        </w:rPr>
        <w:t xml:space="preserve"> </w:t>
      </w:r>
      <w:r w:rsidR="00E26DE9" w:rsidRPr="006B2F1C">
        <w:rPr>
          <w:rFonts w:cs="Arial"/>
        </w:rPr>
        <w:t xml:space="preserve">score </w:t>
      </w:r>
      <w:r w:rsidR="00AB333F" w:rsidRPr="006B2F1C">
        <w:rPr>
          <w:rFonts w:cs="Arial"/>
        </w:rPr>
        <w:t>(</w:t>
      </w:r>
      <w:bookmarkStart w:id="3" w:name="_Hlk49346991"/>
      <w:r w:rsidRPr="006B2F1C">
        <w:rPr>
          <w:rFonts w:cs="Arial"/>
        </w:rPr>
        <w:t>−</w:t>
      </w:r>
      <w:r w:rsidR="00E26DE9" w:rsidRPr="006B2F1C">
        <w:rPr>
          <w:rFonts w:cs="Arial"/>
        </w:rPr>
        <w:t>0</w:t>
      </w:r>
      <w:bookmarkStart w:id="4" w:name="_Hlk37428944"/>
      <w:r w:rsidR="00F5178C" w:rsidRPr="006B2F1C">
        <w:rPr>
          <w:rFonts w:cs="Arial"/>
        </w:rPr>
        <w:t>·</w:t>
      </w:r>
      <w:bookmarkEnd w:id="3"/>
      <w:bookmarkEnd w:id="4"/>
      <w:r w:rsidR="00E26DE9" w:rsidRPr="006B2F1C">
        <w:rPr>
          <w:rFonts w:cs="Arial"/>
        </w:rPr>
        <w:t>12</w:t>
      </w:r>
      <w:r w:rsidR="00DB6FD0">
        <w:rPr>
          <w:rFonts w:cs="Arial"/>
        </w:rPr>
        <w:t>; SD 0</w:t>
      </w:r>
      <w:r w:rsidR="0063746D" w:rsidRPr="006B2F1C">
        <w:rPr>
          <w:rFonts w:cs="Arial"/>
        </w:rPr>
        <w:t>·</w:t>
      </w:r>
      <w:r w:rsidR="00AB10FB">
        <w:rPr>
          <w:rFonts w:cs="Arial"/>
        </w:rPr>
        <w:t>9</w:t>
      </w:r>
      <w:r w:rsidR="00AB333F" w:rsidRPr="006B2F1C">
        <w:rPr>
          <w:rFonts w:cs="Arial"/>
        </w:rPr>
        <w:t xml:space="preserve">) </w:t>
      </w:r>
      <w:r w:rsidR="00AB333F" w:rsidRPr="006B2F1C">
        <w:rPr>
          <w:rFonts w:cs="Arial"/>
          <w:bCs/>
        </w:rPr>
        <w:t>was close to the mean of the age-matched general paediatric population (without CF)</w:t>
      </w:r>
      <w:r w:rsidR="002E2B8B" w:rsidRPr="006B2F1C">
        <w:rPr>
          <w:rFonts w:cs="Arial"/>
        </w:rPr>
        <w:t>.</w:t>
      </w:r>
    </w:p>
    <w:p w14:paraId="010075AE" w14:textId="23153D2A" w:rsidR="003513CF" w:rsidRPr="006B2F1C" w:rsidRDefault="00273A58">
      <w:pPr>
        <w:rPr>
          <w:rFonts w:cs="Arial"/>
          <w:szCs w:val="22"/>
        </w:rPr>
      </w:pPr>
      <w:r w:rsidRPr="006B2F1C">
        <w:rPr>
          <w:rFonts w:cs="Arial"/>
          <w:szCs w:val="22"/>
        </w:rPr>
        <w:t xml:space="preserve">The most common concomitant medications (used by &gt;50% of children during the </w:t>
      </w:r>
      <w:r w:rsidR="000607AE" w:rsidRPr="006B2F1C">
        <w:rPr>
          <w:rFonts w:cs="Arial"/>
          <w:szCs w:val="22"/>
        </w:rPr>
        <w:t>extension</w:t>
      </w:r>
      <w:r w:rsidR="000607AE" w:rsidRPr="006B2F1C" w:rsidDel="000607AE">
        <w:rPr>
          <w:rFonts w:cs="Arial"/>
          <w:szCs w:val="22"/>
        </w:rPr>
        <w:t xml:space="preserve"> </w:t>
      </w:r>
      <w:r w:rsidRPr="006B2F1C">
        <w:rPr>
          <w:rFonts w:cs="Arial"/>
          <w:szCs w:val="22"/>
        </w:rPr>
        <w:t xml:space="preserve">study) were </w:t>
      </w:r>
      <w:proofErr w:type="spellStart"/>
      <w:r w:rsidRPr="006B2F1C">
        <w:rPr>
          <w:rFonts w:cs="Arial"/>
          <w:szCs w:val="22"/>
        </w:rPr>
        <w:t>dornase</w:t>
      </w:r>
      <w:proofErr w:type="spellEnd"/>
      <w:r w:rsidRPr="006B2F1C">
        <w:rPr>
          <w:rFonts w:cs="Arial"/>
          <w:szCs w:val="22"/>
        </w:rPr>
        <w:t xml:space="preserve"> alfa, salbutamol, hypertonic saline, and pancreatic enzyme replacement, which reflect standard of care for the underlying cystic fibrosis. </w:t>
      </w:r>
    </w:p>
    <w:p w14:paraId="5A61E7CD" w14:textId="69A3F48B" w:rsidR="00B7147C" w:rsidRPr="006B2F1C" w:rsidRDefault="00285908">
      <w:r w:rsidRPr="006B2F1C">
        <w:rPr>
          <w:rFonts w:cs="Arial"/>
          <w:szCs w:val="22"/>
        </w:rPr>
        <w:t>A total of 215</w:t>
      </w:r>
      <w:r w:rsidR="00273A58" w:rsidRPr="006B2F1C">
        <w:rPr>
          <w:rFonts w:cs="Arial"/>
          <w:szCs w:val="22"/>
        </w:rPr>
        <w:t xml:space="preserve"> </w:t>
      </w:r>
      <w:r w:rsidR="00AB10FB">
        <w:rPr>
          <w:rFonts w:cs="Arial"/>
          <w:szCs w:val="22"/>
        </w:rPr>
        <w:t xml:space="preserve">of 239 </w:t>
      </w:r>
      <w:r w:rsidRPr="006B2F1C">
        <w:rPr>
          <w:rFonts w:cs="Arial"/>
          <w:szCs w:val="22"/>
        </w:rPr>
        <w:t xml:space="preserve">children </w:t>
      </w:r>
      <w:r w:rsidR="00273A58" w:rsidRPr="006B2F1C">
        <w:rPr>
          <w:rFonts w:cs="Arial"/>
          <w:szCs w:val="22"/>
        </w:rPr>
        <w:t>(90</w:t>
      </w:r>
      <w:r w:rsidR="00F5178C" w:rsidRPr="006B2F1C">
        <w:rPr>
          <w:rFonts w:cs="Arial"/>
        </w:rPr>
        <w:t>·</w:t>
      </w:r>
      <w:r w:rsidR="00273A58" w:rsidRPr="006B2F1C">
        <w:rPr>
          <w:rFonts w:cs="Arial"/>
          <w:szCs w:val="22"/>
        </w:rPr>
        <w:t xml:space="preserve">0%) completed treatment. </w:t>
      </w:r>
      <w:r w:rsidR="00DF39A4">
        <w:rPr>
          <w:rFonts w:cs="Arial"/>
          <w:szCs w:val="22"/>
        </w:rPr>
        <w:t>Among</w:t>
      </w:r>
      <w:r w:rsidR="00273A58" w:rsidRPr="006B2F1C">
        <w:rPr>
          <w:rFonts w:cs="Arial"/>
          <w:szCs w:val="22"/>
        </w:rPr>
        <w:t xml:space="preserve"> 24 </w:t>
      </w:r>
      <w:r w:rsidR="00DF39A4">
        <w:rPr>
          <w:rFonts w:cs="Arial"/>
          <w:szCs w:val="22"/>
        </w:rPr>
        <w:t xml:space="preserve">of 239 </w:t>
      </w:r>
      <w:r w:rsidR="00273A58" w:rsidRPr="006B2F1C">
        <w:rPr>
          <w:rFonts w:cs="Arial"/>
          <w:szCs w:val="22"/>
        </w:rPr>
        <w:t>children (10</w:t>
      </w:r>
      <w:r w:rsidR="00F5178C" w:rsidRPr="006B2F1C">
        <w:rPr>
          <w:rFonts w:cs="Arial"/>
        </w:rPr>
        <w:t>·</w:t>
      </w:r>
      <w:r w:rsidR="00273A58" w:rsidRPr="006B2F1C">
        <w:rPr>
          <w:rFonts w:cs="Arial"/>
          <w:szCs w:val="22"/>
        </w:rPr>
        <w:t xml:space="preserve">0%) who discontinued lumacaftor/ivacaftor, </w:t>
      </w:r>
      <w:r w:rsidRPr="006B2F1C">
        <w:rPr>
          <w:rFonts w:cs="Arial"/>
          <w:szCs w:val="22"/>
        </w:rPr>
        <w:t>nine</w:t>
      </w:r>
      <w:r w:rsidR="00273A58" w:rsidRPr="006B2F1C">
        <w:rPr>
          <w:rFonts w:cs="Arial"/>
          <w:szCs w:val="22"/>
        </w:rPr>
        <w:t xml:space="preserve"> (3</w:t>
      </w:r>
      <w:r w:rsidR="00F5178C" w:rsidRPr="006B2F1C">
        <w:rPr>
          <w:rFonts w:cs="Arial"/>
        </w:rPr>
        <w:t>·</w:t>
      </w:r>
      <w:r w:rsidR="00273A58" w:rsidRPr="006B2F1C">
        <w:rPr>
          <w:rFonts w:cs="Arial"/>
          <w:szCs w:val="22"/>
        </w:rPr>
        <w:t>8%) discontinued due to AEs (</w:t>
      </w:r>
      <w:r w:rsidR="00273A58" w:rsidRPr="006B2F1C">
        <w:rPr>
          <w:rFonts w:cs="Arial"/>
          <w:b/>
          <w:bCs/>
          <w:color w:val="C0504D"/>
          <w:szCs w:val="22"/>
        </w:rPr>
        <w:t xml:space="preserve">figure </w:t>
      </w:r>
      <w:r w:rsidR="00381F37">
        <w:rPr>
          <w:rFonts w:cs="Arial"/>
          <w:b/>
          <w:bCs/>
          <w:color w:val="C0504D"/>
          <w:szCs w:val="22"/>
        </w:rPr>
        <w:t>1</w:t>
      </w:r>
      <w:r w:rsidR="00273A58" w:rsidRPr="006B2F1C">
        <w:rPr>
          <w:rFonts w:cs="Arial"/>
          <w:szCs w:val="22"/>
        </w:rPr>
        <w:t>)</w:t>
      </w:r>
      <w:r w:rsidR="009F2014" w:rsidRPr="006B2F1C">
        <w:rPr>
          <w:rFonts w:cs="Arial"/>
          <w:szCs w:val="22"/>
        </w:rPr>
        <w:t>.</w:t>
      </w:r>
      <w:r w:rsidR="00273A58" w:rsidRPr="006B2F1C">
        <w:rPr>
          <w:rFonts w:cs="Arial"/>
          <w:szCs w:val="22"/>
        </w:rPr>
        <w:t xml:space="preserve"> </w:t>
      </w:r>
      <w:r w:rsidR="00C17488" w:rsidRPr="006B2F1C">
        <w:rPr>
          <w:rFonts w:cs="Arial"/>
          <w:szCs w:val="22"/>
        </w:rPr>
        <w:lastRenderedPageBreak/>
        <w:t xml:space="preserve">Additional reasons for discontinuation </w:t>
      </w:r>
      <w:r w:rsidR="00E1402E" w:rsidRPr="006B2F1C">
        <w:rPr>
          <w:rFonts w:cs="Arial"/>
          <w:szCs w:val="22"/>
        </w:rPr>
        <w:t xml:space="preserve">(not related to AEs) </w:t>
      </w:r>
      <w:r w:rsidR="00E17BE2" w:rsidRPr="006B2F1C">
        <w:rPr>
          <w:rFonts w:cs="Arial"/>
          <w:szCs w:val="22"/>
        </w:rPr>
        <w:t>included</w:t>
      </w:r>
      <w:r w:rsidR="00C17488" w:rsidRPr="006B2F1C">
        <w:rPr>
          <w:rFonts w:cs="Arial"/>
          <w:szCs w:val="22"/>
        </w:rPr>
        <w:t xml:space="preserve"> </w:t>
      </w:r>
      <w:r w:rsidRPr="006B2F1C">
        <w:rPr>
          <w:rFonts w:cs="Arial"/>
          <w:szCs w:val="22"/>
        </w:rPr>
        <w:t>refusal of</w:t>
      </w:r>
      <w:r w:rsidR="00C17488" w:rsidRPr="006B2F1C">
        <w:rPr>
          <w:rFonts w:cs="Arial"/>
          <w:szCs w:val="22"/>
        </w:rPr>
        <w:t xml:space="preserve"> further dosing, physician decision, </w:t>
      </w:r>
      <w:r w:rsidRPr="006B2F1C">
        <w:rPr>
          <w:rFonts w:cs="Arial"/>
          <w:szCs w:val="22"/>
        </w:rPr>
        <w:t>requirement of</w:t>
      </w:r>
      <w:r w:rsidR="00C17488" w:rsidRPr="006B2F1C">
        <w:rPr>
          <w:rFonts w:cs="Arial"/>
          <w:szCs w:val="22"/>
        </w:rPr>
        <w:t xml:space="preserve"> a prohibited medication, noncompliance with study drug, and “other” reasons. </w:t>
      </w:r>
      <w:r w:rsidR="00FD6046" w:rsidRPr="006B2F1C">
        <w:rPr>
          <w:rFonts w:cs="Arial"/>
          <w:szCs w:val="22"/>
        </w:rPr>
        <w:t xml:space="preserve">Of </w:t>
      </w:r>
      <w:r w:rsidR="007403C3" w:rsidRPr="006B2F1C">
        <w:rPr>
          <w:rFonts w:cs="Arial"/>
          <w:szCs w:val="22"/>
        </w:rPr>
        <w:t xml:space="preserve">participants who discontinued for </w:t>
      </w:r>
      <w:r w:rsidR="00FD6046" w:rsidRPr="006B2F1C">
        <w:rPr>
          <w:rFonts w:cs="Arial"/>
          <w:szCs w:val="22"/>
        </w:rPr>
        <w:t xml:space="preserve">“other” reasons, one discontinued to screen for a different interventional study, while the remaining six discontinued </w:t>
      </w:r>
      <w:r w:rsidR="00EF42E4" w:rsidRPr="006B2F1C">
        <w:rPr>
          <w:rFonts w:cs="Arial"/>
          <w:bCs/>
          <w:szCs w:val="22"/>
        </w:rPr>
        <w:t>the study because they chose to transition to commercially available lumacaftor and ivacaftor, which had been approved to treat children with CF in this age range during the conduct of Study 110</w:t>
      </w:r>
      <w:r w:rsidR="00FD6046" w:rsidRPr="006B2F1C">
        <w:rPr>
          <w:rFonts w:cs="Arial"/>
          <w:szCs w:val="22"/>
        </w:rPr>
        <w:t xml:space="preserve">. </w:t>
      </w:r>
    </w:p>
    <w:p w14:paraId="1DF7FE21" w14:textId="6325C513" w:rsidR="00F6151C" w:rsidRPr="006B2F1C" w:rsidRDefault="00273A58" w:rsidP="00F6151C">
      <w:r w:rsidRPr="006B2F1C">
        <w:rPr>
          <w:rFonts w:cs="Arial"/>
          <w:szCs w:val="22"/>
        </w:rPr>
        <w:t>Most children (</w:t>
      </w:r>
      <w:r w:rsidR="00067481">
        <w:rPr>
          <w:rFonts w:cs="Arial"/>
          <w:szCs w:val="22"/>
        </w:rPr>
        <w:t xml:space="preserve">236/239; </w:t>
      </w:r>
      <w:r w:rsidRPr="006B2F1C">
        <w:rPr>
          <w:rFonts w:cs="Arial"/>
          <w:szCs w:val="22"/>
        </w:rPr>
        <w:t>98·7%) experienced at least one AE, the majority of which were considered mild (</w:t>
      </w:r>
      <w:r w:rsidR="00F84E41">
        <w:rPr>
          <w:rFonts w:cs="Arial"/>
          <w:szCs w:val="22"/>
        </w:rPr>
        <w:t xml:space="preserve">49/239; </w:t>
      </w:r>
      <w:r w:rsidRPr="006B2F1C">
        <w:rPr>
          <w:rFonts w:cs="Arial"/>
          <w:szCs w:val="22"/>
        </w:rPr>
        <w:t>20·5%) or moderate (</w:t>
      </w:r>
      <w:r w:rsidR="00F84E41">
        <w:rPr>
          <w:rFonts w:cs="Arial"/>
          <w:szCs w:val="22"/>
        </w:rPr>
        <w:t xml:space="preserve">148/239; </w:t>
      </w:r>
      <w:r w:rsidRPr="006B2F1C">
        <w:rPr>
          <w:rFonts w:cs="Arial"/>
          <w:szCs w:val="22"/>
        </w:rPr>
        <w:t xml:space="preserve">61·9%) in severity. The most common AEs are shown in </w:t>
      </w:r>
      <w:r w:rsidRPr="006B2F1C">
        <w:rPr>
          <w:rFonts w:cs="Arial"/>
          <w:b/>
          <w:bCs/>
          <w:color w:val="C0504D"/>
          <w:szCs w:val="22"/>
        </w:rPr>
        <w:t>table 2</w:t>
      </w:r>
      <w:r w:rsidRPr="006B2F1C">
        <w:rPr>
          <w:rFonts w:cs="Arial"/>
          <w:szCs w:val="22"/>
        </w:rPr>
        <w:t>. There were no deaths. Seventy-two</w:t>
      </w:r>
      <w:r w:rsidR="00DF39A4">
        <w:rPr>
          <w:rFonts w:cs="Arial"/>
          <w:szCs w:val="22"/>
        </w:rPr>
        <w:t xml:space="preserve"> of 239</w:t>
      </w:r>
      <w:r w:rsidRPr="006B2F1C">
        <w:rPr>
          <w:rFonts w:cs="Arial"/>
          <w:szCs w:val="22"/>
        </w:rPr>
        <w:t xml:space="preserve"> children (30</w:t>
      </w:r>
      <w:r w:rsidR="00561218" w:rsidRPr="006B2F1C">
        <w:rPr>
          <w:rFonts w:cs="Arial"/>
          <w:szCs w:val="22"/>
        </w:rPr>
        <w:t>·</w:t>
      </w:r>
      <w:r w:rsidRPr="006B2F1C">
        <w:rPr>
          <w:rFonts w:cs="Arial"/>
          <w:szCs w:val="22"/>
        </w:rPr>
        <w:t xml:space="preserve">1%) had at least one serious AE. </w:t>
      </w:r>
      <w:bookmarkStart w:id="5" w:name="_Hlk46918610"/>
      <w:r w:rsidRPr="006B2F1C">
        <w:rPr>
          <w:rFonts w:cs="Arial"/>
          <w:szCs w:val="22"/>
        </w:rPr>
        <w:t>Most of the serious AEs were consistent with manifestations or complications of the underlying cystic fibrosis and were considered by the investigator to</w:t>
      </w:r>
      <w:r w:rsidR="00CD5FF7" w:rsidRPr="006B2F1C">
        <w:rPr>
          <w:rFonts w:cs="Arial"/>
          <w:szCs w:val="22"/>
        </w:rPr>
        <w:t xml:space="preserve"> be</w:t>
      </w:r>
      <w:r w:rsidRPr="006B2F1C">
        <w:rPr>
          <w:rFonts w:cs="Arial"/>
          <w:szCs w:val="22"/>
        </w:rPr>
        <w:t xml:space="preserve"> not related or unlikely related to study drug </w:t>
      </w:r>
      <w:bookmarkEnd w:id="5"/>
      <w:r w:rsidRPr="006B2F1C">
        <w:rPr>
          <w:rFonts w:cs="Arial"/>
          <w:szCs w:val="22"/>
        </w:rPr>
        <w:t>(</w:t>
      </w:r>
      <w:r w:rsidRPr="006B2F1C">
        <w:rPr>
          <w:rFonts w:cs="Arial"/>
          <w:b/>
          <w:bCs/>
          <w:color w:val="C0504D"/>
          <w:szCs w:val="22"/>
        </w:rPr>
        <w:t>table 2</w:t>
      </w:r>
      <w:r w:rsidRPr="006B2F1C">
        <w:rPr>
          <w:rFonts w:cs="Arial"/>
          <w:szCs w:val="22"/>
        </w:rPr>
        <w:t xml:space="preserve">). </w:t>
      </w:r>
      <w:r w:rsidR="00F6151C" w:rsidRPr="006B2F1C">
        <w:rPr>
          <w:rFonts w:cs="Arial"/>
          <w:szCs w:val="22"/>
        </w:rPr>
        <w:t xml:space="preserve">Exposure-adjusted analyses showed that AE rates in Study 110 were generally </w:t>
      </w:r>
      <w:proofErr w:type="gramStart"/>
      <w:r w:rsidR="00F6151C" w:rsidRPr="006B2F1C">
        <w:rPr>
          <w:rFonts w:cs="Arial"/>
          <w:szCs w:val="22"/>
        </w:rPr>
        <w:t>similar to</w:t>
      </w:r>
      <w:proofErr w:type="gramEnd"/>
      <w:r w:rsidR="00F6151C" w:rsidRPr="006B2F1C">
        <w:rPr>
          <w:rFonts w:cs="Arial"/>
          <w:szCs w:val="22"/>
        </w:rPr>
        <w:t xml:space="preserve"> or lower than those in the parent studies (</w:t>
      </w:r>
      <w:r w:rsidR="00F6151C" w:rsidRPr="006B2F1C">
        <w:rPr>
          <w:rFonts w:cs="Arial"/>
          <w:b/>
          <w:bCs/>
          <w:color w:val="C0504D"/>
          <w:szCs w:val="22"/>
        </w:rPr>
        <w:t xml:space="preserve">table </w:t>
      </w:r>
      <w:r w:rsidR="00BE0977" w:rsidRPr="006B2F1C">
        <w:rPr>
          <w:rFonts w:cs="Arial"/>
          <w:b/>
          <w:bCs/>
          <w:color w:val="C0504D"/>
          <w:szCs w:val="22"/>
        </w:rPr>
        <w:t>3</w:t>
      </w:r>
      <w:r w:rsidR="00F6151C" w:rsidRPr="006B2F1C">
        <w:rPr>
          <w:rFonts w:cs="Arial"/>
          <w:szCs w:val="22"/>
        </w:rPr>
        <w:t xml:space="preserve">). </w:t>
      </w:r>
      <w:r w:rsidR="00BB093B" w:rsidRPr="006B2F1C">
        <w:t>No new safety concerns were identified with extended lumacaftor/ivacaftor treatment.</w:t>
      </w:r>
    </w:p>
    <w:p w14:paraId="54C369BC" w14:textId="0A1982B4" w:rsidR="00D62110" w:rsidRPr="006B2F1C" w:rsidRDefault="00414857">
      <w:pPr>
        <w:widowControl w:val="0"/>
        <w:rPr>
          <w:rFonts w:cs="Arial"/>
          <w:szCs w:val="22"/>
        </w:rPr>
      </w:pPr>
      <w:r w:rsidRPr="006B2F1C">
        <w:rPr>
          <w:rFonts w:cs="Arial"/>
          <w:szCs w:val="22"/>
        </w:rPr>
        <w:t xml:space="preserve">A total of </w:t>
      </w:r>
      <w:r w:rsidR="00285908" w:rsidRPr="006B2F1C">
        <w:rPr>
          <w:rFonts w:cs="Arial"/>
          <w:szCs w:val="22"/>
        </w:rPr>
        <w:t>nine</w:t>
      </w:r>
      <w:r w:rsidR="00DF39A4">
        <w:rPr>
          <w:rFonts w:cs="Arial"/>
          <w:szCs w:val="22"/>
        </w:rPr>
        <w:t xml:space="preserve"> of 239</w:t>
      </w:r>
      <w:r w:rsidRPr="006B2F1C">
        <w:rPr>
          <w:rFonts w:cs="Arial"/>
          <w:szCs w:val="22"/>
        </w:rPr>
        <w:t xml:space="preserve"> </w:t>
      </w:r>
      <w:r w:rsidR="00285908" w:rsidRPr="006B2F1C">
        <w:rPr>
          <w:rFonts w:cs="Arial"/>
          <w:szCs w:val="22"/>
        </w:rPr>
        <w:t xml:space="preserve">children </w:t>
      </w:r>
      <w:r w:rsidRPr="006B2F1C">
        <w:rPr>
          <w:rFonts w:cs="Arial"/>
          <w:szCs w:val="22"/>
        </w:rPr>
        <w:t>(3·8%) discontinued</w:t>
      </w:r>
      <w:r w:rsidR="00964329" w:rsidRPr="006B2F1C">
        <w:rPr>
          <w:rFonts w:cs="Arial"/>
          <w:szCs w:val="22"/>
        </w:rPr>
        <w:t xml:space="preserve"> treatment</w:t>
      </w:r>
      <w:r w:rsidRPr="006B2F1C">
        <w:rPr>
          <w:rFonts w:cs="Arial"/>
          <w:szCs w:val="22"/>
        </w:rPr>
        <w:t xml:space="preserve"> </w:t>
      </w:r>
      <w:r w:rsidR="00B36FDD" w:rsidRPr="006B2F1C">
        <w:rPr>
          <w:rFonts w:cs="Arial"/>
          <w:szCs w:val="22"/>
        </w:rPr>
        <w:t xml:space="preserve">due </w:t>
      </w:r>
      <w:r w:rsidRPr="006B2F1C">
        <w:rPr>
          <w:rFonts w:cs="Arial"/>
          <w:szCs w:val="22"/>
        </w:rPr>
        <w:t>to AEs</w:t>
      </w:r>
      <w:r w:rsidR="00285908" w:rsidRPr="006B2F1C">
        <w:rPr>
          <w:rFonts w:cs="Arial"/>
          <w:szCs w:val="22"/>
        </w:rPr>
        <w:t xml:space="preserve"> (</w:t>
      </w:r>
      <w:r w:rsidR="00285908" w:rsidRPr="006B2F1C">
        <w:rPr>
          <w:rFonts w:cs="Arial"/>
          <w:b/>
          <w:bCs/>
          <w:color w:val="C0504D"/>
          <w:szCs w:val="22"/>
        </w:rPr>
        <w:t>supplementary table S</w:t>
      </w:r>
      <w:r w:rsidR="00BE0977" w:rsidRPr="006B2F1C">
        <w:rPr>
          <w:rFonts w:cs="Arial"/>
          <w:b/>
          <w:bCs/>
          <w:color w:val="C0504D"/>
          <w:szCs w:val="22"/>
        </w:rPr>
        <w:t>2</w:t>
      </w:r>
      <w:r w:rsidR="00285908" w:rsidRPr="006B2F1C">
        <w:rPr>
          <w:rFonts w:cs="Arial"/>
          <w:szCs w:val="22"/>
        </w:rPr>
        <w:t>).</w:t>
      </w:r>
      <w:r w:rsidRPr="006B2F1C">
        <w:rPr>
          <w:rFonts w:cs="Arial"/>
          <w:szCs w:val="22"/>
        </w:rPr>
        <w:t xml:space="preserve"> </w:t>
      </w:r>
      <w:r w:rsidR="00690C0E" w:rsidRPr="006B2F1C">
        <w:rPr>
          <w:rFonts w:cs="Arial"/>
          <w:szCs w:val="22"/>
        </w:rPr>
        <w:t>F</w:t>
      </w:r>
      <w:r w:rsidR="00285908" w:rsidRPr="006B2F1C">
        <w:rPr>
          <w:rFonts w:cs="Arial"/>
          <w:szCs w:val="22"/>
        </w:rPr>
        <w:t>our</w:t>
      </w:r>
      <w:r w:rsidRPr="006B2F1C">
        <w:rPr>
          <w:rFonts w:cs="Arial"/>
          <w:szCs w:val="22"/>
        </w:rPr>
        <w:t xml:space="preserve"> children discontinued due to AEs of transaminase elevations, </w:t>
      </w:r>
      <w:r w:rsidR="00285908" w:rsidRPr="006B2F1C">
        <w:rPr>
          <w:rFonts w:cs="Arial"/>
          <w:szCs w:val="22"/>
        </w:rPr>
        <w:t>one</w:t>
      </w:r>
      <w:r w:rsidRPr="006B2F1C">
        <w:rPr>
          <w:rFonts w:cs="Arial"/>
          <w:szCs w:val="22"/>
        </w:rPr>
        <w:t xml:space="preserve"> due to autoimmune hepatitis, </w:t>
      </w:r>
      <w:r w:rsidR="00285908" w:rsidRPr="006B2F1C">
        <w:rPr>
          <w:rFonts w:cs="Arial"/>
          <w:szCs w:val="22"/>
        </w:rPr>
        <w:t>one</w:t>
      </w:r>
      <w:r w:rsidRPr="006B2F1C">
        <w:rPr>
          <w:rFonts w:cs="Arial"/>
          <w:szCs w:val="22"/>
        </w:rPr>
        <w:t xml:space="preserve"> due to progression of </w:t>
      </w:r>
      <w:r w:rsidR="00285908" w:rsidRPr="006B2F1C">
        <w:rPr>
          <w:rFonts w:cs="Arial"/>
          <w:szCs w:val="22"/>
        </w:rPr>
        <w:t xml:space="preserve">cystic fibrosis </w:t>
      </w:r>
      <w:r w:rsidRPr="006B2F1C">
        <w:rPr>
          <w:rFonts w:cs="Arial"/>
          <w:szCs w:val="22"/>
        </w:rPr>
        <w:t xml:space="preserve">liver disease, </w:t>
      </w:r>
      <w:r w:rsidR="00285908" w:rsidRPr="006B2F1C">
        <w:rPr>
          <w:rFonts w:cs="Arial"/>
          <w:szCs w:val="22"/>
        </w:rPr>
        <w:t>one</w:t>
      </w:r>
      <w:r w:rsidRPr="006B2F1C">
        <w:rPr>
          <w:rFonts w:cs="Arial"/>
          <w:szCs w:val="22"/>
        </w:rPr>
        <w:t xml:space="preserve"> due to </w:t>
      </w:r>
      <w:r w:rsidR="00285908" w:rsidRPr="006B2F1C">
        <w:rPr>
          <w:rFonts w:cs="Arial"/>
          <w:szCs w:val="22"/>
        </w:rPr>
        <w:t xml:space="preserve">gastrointestinal </w:t>
      </w:r>
      <w:r w:rsidRPr="006B2F1C">
        <w:rPr>
          <w:rFonts w:cs="Arial"/>
          <w:szCs w:val="22"/>
        </w:rPr>
        <w:t>events</w:t>
      </w:r>
      <w:r w:rsidR="008D65B6" w:rsidRPr="006B2F1C">
        <w:rPr>
          <w:rFonts w:cs="Arial"/>
          <w:szCs w:val="22"/>
        </w:rPr>
        <w:t xml:space="preserve"> (abdominal pain, diarrhoea</w:t>
      </w:r>
      <w:r w:rsidR="00285908" w:rsidRPr="006B2F1C">
        <w:rPr>
          <w:rFonts w:cs="Arial"/>
          <w:szCs w:val="22"/>
        </w:rPr>
        <w:t>,</w:t>
      </w:r>
      <w:r w:rsidR="008D65B6" w:rsidRPr="006B2F1C">
        <w:rPr>
          <w:rFonts w:cs="Arial"/>
          <w:szCs w:val="22"/>
        </w:rPr>
        <w:t xml:space="preserve"> and vomiting)</w:t>
      </w:r>
      <w:r w:rsidR="005A1D10" w:rsidRPr="006B2F1C">
        <w:rPr>
          <w:rFonts w:cs="Arial"/>
          <w:szCs w:val="22"/>
        </w:rPr>
        <w:t xml:space="preserve">, </w:t>
      </w:r>
      <w:r w:rsidR="00285908" w:rsidRPr="006B2F1C">
        <w:rPr>
          <w:rFonts w:cs="Arial"/>
          <w:szCs w:val="22"/>
        </w:rPr>
        <w:t>one</w:t>
      </w:r>
      <w:r w:rsidRPr="006B2F1C">
        <w:rPr>
          <w:rFonts w:cs="Arial"/>
          <w:szCs w:val="22"/>
        </w:rPr>
        <w:t xml:space="preserve"> due to urticaria and hot flush</w:t>
      </w:r>
      <w:r w:rsidR="001D1EF2" w:rsidRPr="006B2F1C">
        <w:rPr>
          <w:rFonts w:cs="Arial"/>
          <w:szCs w:val="22"/>
        </w:rPr>
        <w:t>,</w:t>
      </w:r>
      <w:r w:rsidR="005A1D10" w:rsidRPr="006B2F1C">
        <w:rPr>
          <w:rFonts w:cs="Arial"/>
          <w:szCs w:val="22"/>
        </w:rPr>
        <w:t xml:space="preserve"> and </w:t>
      </w:r>
      <w:r w:rsidR="00690C0E" w:rsidRPr="006B2F1C">
        <w:rPr>
          <w:rFonts w:cs="Arial"/>
          <w:szCs w:val="22"/>
        </w:rPr>
        <w:t>one</w:t>
      </w:r>
      <w:r w:rsidR="005A1D10" w:rsidRPr="006B2F1C">
        <w:rPr>
          <w:rFonts w:cs="Arial"/>
          <w:szCs w:val="22"/>
        </w:rPr>
        <w:t xml:space="preserve"> child discontinued due to multiple respiratory events (FEV</w:t>
      </w:r>
      <w:r w:rsidR="005A1D10" w:rsidRPr="006B2F1C">
        <w:rPr>
          <w:rFonts w:cs="Arial"/>
          <w:vertAlign w:val="subscript"/>
        </w:rPr>
        <w:t>1</w:t>
      </w:r>
      <w:r w:rsidR="005A1D10" w:rsidRPr="006B2F1C">
        <w:rPr>
          <w:rFonts w:cs="Arial"/>
          <w:szCs w:val="22"/>
        </w:rPr>
        <w:t xml:space="preserve"> decreased, respiration abnormal, and asthma)</w:t>
      </w:r>
      <w:r w:rsidRPr="006B2F1C">
        <w:rPr>
          <w:rFonts w:cs="Arial"/>
          <w:szCs w:val="22"/>
        </w:rPr>
        <w:t>.</w:t>
      </w:r>
    </w:p>
    <w:p w14:paraId="0FDE2693" w14:textId="0119671F" w:rsidR="00B7147C" w:rsidRPr="006B2F1C" w:rsidRDefault="00273A58">
      <w:pPr>
        <w:widowControl w:val="0"/>
        <w:rPr>
          <w:rFonts w:eastAsia="SimSun"/>
        </w:rPr>
      </w:pPr>
      <w:r w:rsidRPr="006B2F1C">
        <w:rPr>
          <w:rFonts w:cs="Arial"/>
          <w:szCs w:val="22"/>
        </w:rPr>
        <w:t>Respiratory</w:t>
      </w:r>
      <w:r w:rsidR="00AD485E" w:rsidRPr="006B2F1C">
        <w:rPr>
          <w:rFonts w:cs="Arial"/>
          <w:szCs w:val="22"/>
        </w:rPr>
        <w:t xml:space="preserve"> </w:t>
      </w:r>
      <w:r w:rsidRPr="006B2F1C">
        <w:rPr>
          <w:rFonts w:cs="Arial"/>
          <w:szCs w:val="22"/>
        </w:rPr>
        <w:t>AEs</w:t>
      </w:r>
      <w:r w:rsidR="009B1E6F" w:rsidRPr="006B2F1C">
        <w:rPr>
          <w:rFonts w:cs="Arial"/>
          <w:szCs w:val="22"/>
        </w:rPr>
        <w:t xml:space="preserve"> of special interest</w:t>
      </w:r>
      <w:r w:rsidRPr="006B2F1C">
        <w:rPr>
          <w:rFonts w:cs="Arial"/>
          <w:szCs w:val="22"/>
        </w:rPr>
        <w:t xml:space="preserve"> were reported in 44</w:t>
      </w:r>
      <w:r w:rsidR="00DF39A4">
        <w:rPr>
          <w:rFonts w:cs="Arial"/>
          <w:szCs w:val="22"/>
        </w:rPr>
        <w:t xml:space="preserve"> of 239</w:t>
      </w:r>
      <w:r w:rsidRPr="006B2F1C">
        <w:rPr>
          <w:rFonts w:cs="Arial"/>
          <w:szCs w:val="22"/>
        </w:rPr>
        <w:t xml:space="preserve"> </w:t>
      </w:r>
      <w:r w:rsidR="00285908" w:rsidRPr="006B2F1C">
        <w:rPr>
          <w:rFonts w:cs="Arial"/>
          <w:szCs w:val="22"/>
        </w:rPr>
        <w:t xml:space="preserve">children </w:t>
      </w:r>
      <w:r w:rsidRPr="006B2F1C">
        <w:rPr>
          <w:rFonts w:cs="Arial"/>
          <w:szCs w:val="22"/>
        </w:rPr>
        <w:t>(18</w:t>
      </w:r>
      <w:r w:rsidR="00561218" w:rsidRPr="006B2F1C">
        <w:rPr>
          <w:rFonts w:cs="Arial"/>
          <w:szCs w:val="22"/>
        </w:rPr>
        <w:t>·</w:t>
      </w:r>
      <w:r w:rsidRPr="006B2F1C">
        <w:rPr>
          <w:rFonts w:cs="Arial"/>
          <w:szCs w:val="22"/>
        </w:rPr>
        <w:t>4%) (</w:t>
      </w:r>
      <w:r w:rsidR="0035356D" w:rsidRPr="006B2F1C">
        <w:rPr>
          <w:rFonts w:cs="Arial"/>
          <w:b/>
          <w:bCs/>
          <w:color w:val="C0504D"/>
          <w:szCs w:val="22"/>
        </w:rPr>
        <w:t>supplementary table S</w:t>
      </w:r>
      <w:r w:rsidR="0035356D">
        <w:rPr>
          <w:rFonts w:cs="Arial"/>
          <w:b/>
          <w:bCs/>
          <w:color w:val="C0504D"/>
          <w:szCs w:val="22"/>
        </w:rPr>
        <w:t>3</w:t>
      </w:r>
      <w:r w:rsidRPr="006B2F1C">
        <w:rPr>
          <w:rFonts w:cs="Arial"/>
          <w:szCs w:val="22"/>
        </w:rPr>
        <w:t>)</w:t>
      </w:r>
      <w:r w:rsidR="00A77C9B" w:rsidRPr="006B2F1C">
        <w:rPr>
          <w:rFonts w:cs="Arial"/>
          <w:szCs w:val="22"/>
        </w:rPr>
        <w:t xml:space="preserve">; </w:t>
      </w:r>
      <w:r w:rsidRPr="006B2F1C">
        <w:rPr>
          <w:rFonts w:cs="Arial"/>
          <w:szCs w:val="22"/>
        </w:rPr>
        <w:t xml:space="preserve">all were mild or moderate in severity. </w:t>
      </w:r>
      <w:r w:rsidR="005A1D10" w:rsidRPr="006B2F1C">
        <w:rPr>
          <w:rFonts w:cs="Arial"/>
          <w:szCs w:val="22"/>
        </w:rPr>
        <w:t>During Study 110, the median time of onset for respiratory AEs was 11·5 days</w:t>
      </w:r>
      <w:r w:rsidR="00285908" w:rsidRPr="006B2F1C">
        <w:rPr>
          <w:rFonts w:cs="Arial"/>
          <w:szCs w:val="22"/>
        </w:rPr>
        <w:t>,</w:t>
      </w:r>
      <w:r w:rsidR="005A1D10" w:rsidRPr="006B2F1C">
        <w:rPr>
          <w:rFonts w:cs="Arial"/>
          <w:szCs w:val="22"/>
        </w:rPr>
        <w:t xml:space="preserve"> and the median duration was 4 days. </w:t>
      </w:r>
    </w:p>
    <w:p w14:paraId="7331EB42" w14:textId="7BCAAC96" w:rsidR="00B7147C" w:rsidRPr="006B2F1C" w:rsidRDefault="00976D5C">
      <w:pPr>
        <w:widowControl w:val="0"/>
        <w:rPr>
          <w:rFonts w:eastAsia="SimSun"/>
        </w:rPr>
      </w:pPr>
      <w:r w:rsidRPr="006B2F1C">
        <w:rPr>
          <w:rFonts w:cs="Arial"/>
          <w:szCs w:val="22"/>
        </w:rPr>
        <w:t>A</w:t>
      </w:r>
      <w:r w:rsidR="00273A58" w:rsidRPr="006B2F1C">
        <w:rPr>
          <w:rFonts w:cs="Arial"/>
          <w:szCs w:val="22"/>
        </w:rPr>
        <w:t xml:space="preserve">nalyses </w:t>
      </w:r>
      <w:r w:rsidRPr="006B2F1C">
        <w:rPr>
          <w:rFonts w:cs="Arial"/>
          <w:szCs w:val="22"/>
        </w:rPr>
        <w:t xml:space="preserve">of </w:t>
      </w:r>
      <w:r w:rsidR="00273A58" w:rsidRPr="006B2F1C">
        <w:rPr>
          <w:rFonts w:cs="Arial"/>
          <w:szCs w:val="22"/>
        </w:rPr>
        <w:t>transaminase</w:t>
      </w:r>
      <w:r w:rsidRPr="006B2F1C">
        <w:rPr>
          <w:rFonts w:cs="Arial"/>
          <w:szCs w:val="22"/>
        </w:rPr>
        <w:t xml:space="preserve"> elevations</w:t>
      </w:r>
      <w:r w:rsidR="00273A58" w:rsidRPr="006B2F1C">
        <w:rPr>
          <w:rFonts w:cs="Arial"/>
          <w:szCs w:val="22"/>
        </w:rPr>
        <w:t xml:space="preserve"> (alanine </w:t>
      </w:r>
      <w:r w:rsidR="00285908" w:rsidRPr="006B2F1C">
        <w:rPr>
          <w:rFonts w:cs="Arial"/>
          <w:szCs w:val="22"/>
        </w:rPr>
        <w:t>aminotransferase [</w:t>
      </w:r>
      <w:r w:rsidR="00273A58" w:rsidRPr="006B2F1C">
        <w:rPr>
          <w:rFonts w:cs="Arial"/>
          <w:szCs w:val="22"/>
        </w:rPr>
        <w:t>ALT</w:t>
      </w:r>
      <w:r w:rsidR="00285908" w:rsidRPr="006B2F1C">
        <w:rPr>
          <w:rFonts w:cs="Arial"/>
          <w:szCs w:val="22"/>
        </w:rPr>
        <w:t>]</w:t>
      </w:r>
      <w:r w:rsidR="00273A58" w:rsidRPr="006B2F1C">
        <w:rPr>
          <w:rFonts w:cs="Arial"/>
          <w:szCs w:val="22"/>
        </w:rPr>
        <w:t xml:space="preserve"> and/or aspartate </w:t>
      </w:r>
      <w:r w:rsidR="00285908" w:rsidRPr="006B2F1C">
        <w:rPr>
          <w:rFonts w:cs="Arial"/>
          <w:szCs w:val="22"/>
        </w:rPr>
        <w:t>aminotransferase [</w:t>
      </w:r>
      <w:r w:rsidR="00273A58" w:rsidRPr="006B2F1C">
        <w:rPr>
          <w:rFonts w:cs="Arial"/>
          <w:szCs w:val="22"/>
        </w:rPr>
        <w:t>AST</w:t>
      </w:r>
      <w:r w:rsidR="00285908" w:rsidRPr="006B2F1C">
        <w:rPr>
          <w:rFonts w:cs="Arial"/>
          <w:szCs w:val="22"/>
        </w:rPr>
        <w:t>]</w:t>
      </w:r>
      <w:r w:rsidR="00273A58" w:rsidRPr="006B2F1C">
        <w:rPr>
          <w:rFonts w:cs="Arial"/>
          <w:szCs w:val="22"/>
        </w:rPr>
        <w:t xml:space="preserve">) showed that </w:t>
      </w:r>
      <w:r w:rsidR="005341F0" w:rsidRPr="006B2F1C">
        <w:rPr>
          <w:rFonts w:cs="Arial"/>
          <w:szCs w:val="22"/>
        </w:rPr>
        <w:t>44</w:t>
      </w:r>
      <w:r w:rsidR="00DF39A4">
        <w:rPr>
          <w:rFonts w:cs="Arial"/>
          <w:szCs w:val="22"/>
        </w:rPr>
        <w:t xml:space="preserve"> of 239</w:t>
      </w:r>
      <w:r w:rsidR="005341F0" w:rsidRPr="006B2F1C">
        <w:rPr>
          <w:rFonts w:cs="Arial"/>
          <w:szCs w:val="22"/>
        </w:rPr>
        <w:t xml:space="preserve"> </w:t>
      </w:r>
      <w:r w:rsidR="00273A58" w:rsidRPr="006B2F1C">
        <w:rPr>
          <w:rFonts w:cs="Arial"/>
          <w:szCs w:val="22"/>
        </w:rPr>
        <w:t>children (</w:t>
      </w:r>
      <w:r w:rsidR="005341F0" w:rsidRPr="006B2F1C">
        <w:rPr>
          <w:rFonts w:cs="Arial"/>
          <w:szCs w:val="22"/>
        </w:rPr>
        <w:t>18</w:t>
      </w:r>
      <w:r w:rsidR="00561218" w:rsidRPr="006B2F1C">
        <w:rPr>
          <w:rFonts w:cs="Arial"/>
          <w:szCs w:val="22"/>
        </w:rPr>
        <w:t>·</w:t>
      </w:r>
      <w:r w:rsidR="005341F0" w:rsidRPr="006B2F1C">
        <w:rPr>
          <w:rFonts w:cs="Arial"/>
          <w:szCs w:val="22"/>
        </w:rPr>
        <w:t>4</w:t>
      </w:r>
      <w:r w:rsidR="00273A58" w:rsidRPr="006B2F1C">
        <w:rPr>
          <w:rFonts w:cs="Arial"/>
          <w:szCs w:val="22"/>
        </w:rPr>
        <w:t>%) had transaminase elevations</w:t>
      </w:r>
      <w:r w:rsidR="00486684" w:rsidRPr="006B2F1C">
        <w:rPr>
          <w:rFonts w:cs="Arial"/>
          <w:szCs w:val="22"/>
        </w:rPr>
        <w:t xml:space="preserve"> </w:t>
      </w:r>
      <w:r w:rsidR="00273A58" w:rsidRPr="006B2F1C">
        <w:rPr>
          <w:rFonts w:cs="Arial"/>
          <w:szCs w:val="22"/>
        </w:rPr>
        <w:t>&gt;</w:t>
      </w:r>
      <w:r w:rsidR="00285908" w:rsidRPr="006B2F1C">
        <w:rPr>
          <w:rFonts w:cs="Arial"/>
          <w:szCs w:val="22"/>
        </w:rPr>
        <w:t>3×</w:t>
      </w:r>
      <w:r w:rsidR="00273A58" w:rsidRPr="006B2F1C">
        <w:rPr>
          <w:rFonts w:cs="Arial"/>
          <w:szCs w:val="22"/>
        </w:rPr>
        <w:t xml:space="preserve"> </w:t>
      </w:r>
      <w:r w:rsidR="00285908" w:rsidRPr="006B2F1C">
        <w:rPr>
          <w:rFonts w:cs="Arial"/>
          <w:szCs w:val="22"/>
        </w:rPr>
        <w:t>the</w:t>
      </w:r>
      <w:r w:rsidR="00273A58" w:rsidRPr="006B2F1C">
        <w:rPr>
          <w:rFonts w:cs="Arial"/>
          <w:szCs w:val="22"/>
        </w:rPr>
        <w:t xml:space="preserve"> upper limit of normal (ULN), </w:t>
      </w:r>
      <w:r w:rsidR="005341F0" w:rsidRPr="006B2F1C">
        <w:rPr>
          <w:rFonts w:cs="Arial"/>
          <w:szCs w:val="22"/>
        </w:rPr>
        <w:t xml:space="preserve">16 </w:t>
      </w:r>
      <w:r w:rsidR="00273A58" w:rsidRPr="006B2F1C">
        <w:rPr>
          <w:rFonts w:cs="Arial"/>
          <w:szCs w:val="22"/>
        </w:rPr>
        <w:t>(</w:t>
      </w:r>
      <w:r w:rsidR="005341F0" w:rsidRPr="006B2F1C">
        <w:rPr>
          <w:rFonts w:cs="Arial"/>
          <w:szCs w:val="22"/>
        </w:rPr>
        <w:t>6</w:t>
      </w:r>
      <w:r w:rsidR="00561218" w:rsidRPr="006B2F1C">
        <w:rPr>
          <w:rFonts w:cs="Arial"/>
          <w:szCs w:val="22"/>
        </w:rPr>
        <w:t>·</w:t>
      </w:r>
      <w:r w:rsidR="005341F0" w:rsidRPr="006B2F1C">
        <w:rPr>
          <w:rFonts w:cs="Arial"/>
          <w:szCs w:val="22"/>
        </w:rPr>
        <w:t>7</w:t>
      </w:r>
      <w:r w:rsidR="00273A58" w:rsidRPr="006B2F1C">
        <w:rPr>
          <w:rFonts w:cs="Arial"/>
          <w:szCs w:val="22"/>
        </w:rPr>
        <w:t>%) had elevations &gt;</w:t>
      </w:r>
      <w:r w:rsidR="00285908" w:rsidRPr="006B2F1C">
        <w:rPr>
          <w:rFonts w:cs="Arial"/>
          <w:szCs w:val="22"/>
        </w:rPr>
        <w:t>5×</w:t>
      </w:r>
      <w:r w:rsidR="00273A58" w:rsidRPr="006B2F1C">
        <w:rPr>
          <w:rFonts w:cs="Arial"/>
          <w:szCs w:val="22"/>
        </w:rPr>
        <w:t xml:space="preserve"> ULN, and </w:t>
      </w:r>
      <w:r w:rsidR="00285908" w:rsidRPr="006B2F1C">
        <w:rPr>
          <w:rFonts w:cs="Arial"/>
          <w:szCs w:val="22"/>
        </w:rPr>
        <w:t>nine</w:t>
      </w:r>
      <w:r w:rsidR="00273A58" w:rsidRPr="006B2F1C">
        <w:rPr>
          <w:rFonts w:cs="Arial"/>
          <w:szCs w:val="22"/>
        </w:rPr>
        <w:t xml:space="preserve"> (3</w:t>
      </w:r>
      <w:r w:rsidR="00561218" w:rsidRPr="006B2F1C">
        <w:rPr>
          <w:rFonts w:cs="Arial"/>
          <w:szCs w:val="22"/>
        </w:rPr>
        <w:t>·</w:t>
      </w:r>
      <w:r w:rsidR="00273A58" w:rsidRPr="006B2F1C">
        <w:rPr>
          <w:rFonts w:cs="Arial"/>
          <w:szCs w:val="22"/>
        </w:rPr>
        <w:t>8%) had elevations &gt;</w:t>
      </w:r>
      <w:r w:rsidR="00285908" w:rsidRPr="006B2F1C">
        <w:rPr>
          <w:rFonts w:cs="Arial"/>
          <w:szCs w:val="22"/>
        </w:rPr>
        <w:t>8×</w:t>
      </w:r>
      <w:r w:rsidR="00273A58" w:rsidRPr="006B2F1C">
        <w:rPr>
          <w:rFonts w:cs="Arial"/>
          <w:szCs w:val="22"/>
        </w:rPr>
        <w:t xml:space="preserve"> ULN. No transaminase elevation (AST or ALT &gt;3×</w:t>
      </w:r>
      <w:r w:rsidR="00285908" w:rsidRPr="006B2F1C">
        <w:rPr>
          <w:rFonts w:cs="Arial"/>
          <w:szCs w:val="22"/>
        </w:rPr>
        <w:t xml:space="preserve"> </w:t>
      </w:r>
      <w:r w:rsidR="00273A58" w:rsidRPr="006B2F1C">
        <w:rPr>
          <w:rFonts w:cs="Arial"/>
          <w:szCs w:val="22"/>
        </w:rPr>
        <w:t xml:space="preserve">ULN) was associated with a concurrent elevation in total bilirubin </w:t>
      </w:r>
      <w:r w:rsidR="00285908" w:rsidRPr="006B2F1C">
        <w:rPr>
          <w:rFonts w:cs="Arial"/>
          <w:szCs w:val="22"/>
        </w:rPr>
        <w:t xml:space="preserve">level </w:t>
      </w:r>
      <w:r w:rsidR="00273A58" w:rsidRPr="006B2F1C">
        <w:rPr>
          <w:rFonts w:cs="Arial"/>
          <w:szCs w:val="22"/>
        </w:rPr>
        <w:t>(&gt;2</w:t>
      </w:r>
      <w:r w:rsidR="00285908" w:rsidRPr="006B2F1C">
        <w:rPr>
          <w:rFonts w:cs="Arial"/>
          <w:szCs w:val="22"/>
        </w:rPr>
        <w:t xml:space="preserve">× </w:t>
      </w:r>
      <w:r w:rsidR="00273A58" w:rsidRPr="006B2F1C">
        <w:rPr>
          <w:rFonts w:cs="Arial"/>
          <w:szCs w:val="22"/>
        </w:rPr>
        <w:t>ULN)</w:t>
      </w:r>
      <w:r w:rsidR="00273A58" w:rsidRPr="006B2F1C">
        <w:rPr>
          <w:rFonts w:cs="Arial"/>
          <w:sz w:val="20"/>
          <w:szCs w:val="20"/>
        </w:rPr>
        <w:t xml:space="preserve">. </w:t>
      </w:r>
      <w:r w:rsidR="00273A58" w:rsidRPr="006B2F1C">
        <w:rPr>
          <w:rFonts w:cs="Arial"/>
          <w:szCs w:val="22"/>
        </w:rPr>
        <w:t xml:space="preserve">Forty-six </w:t>
      </w:r>
      <w:r w:rsidR="00DF39A4">
        <w:rPr>
          <w:rFonts w:cs="Arial"/>
          <w:szCs w:val="22"/>
        </w:rPr>
        <w:t xml:space="preserve">of 239 </w:t>
      </w:r>
      <w:r w:rsidR="00285908" w:rsidRPr="006B2F1C">
        <w:rPr>
          <w:rFonts w:cs="Arial"/>
          <w:szCs w:val="22"/>
        </w:rPr>
        <w:t xml:space="preserve">children </w:t>
      </w:r>
      <w:r w:rsidR="00273A58" w:rsidRPr="006B2F1C">
        <w:rPr>
          <w:rFonts w:cs="Arial"/>
          <w:szCs w:val="22"/>
        </w:rPr>
        <w:t>(19</w:t>
      </w:r>
      <w:r w:rsidR="00561218" w:rsidRPr="006B2F1C">
        <w:rPr>
          <w:rFonts w:cs="Arial"/>
          <w:szCs w:val="22"/>
        </w:rPr>
        <w:t>·</w:t>
      </w:r>
      <w:r w:rsidR="00273A58" w:rsidRPr="006B2F1C">
        <w:rPr>
          <w:rFonts w:cs="Arial"/>
          <w:szCs w:val="22"/>
        </w:rPr>
        <w:t>2</w:t>
      </w:r>
      <w:r w:rsidR="00285908" w:rsidRPr="006B2F1C">
        <w:rPr>
          <w:rFonts w:cs="Arial"/>
          <w:szCs w:val="22"/>
        </w:rPr>
        <w:t>%</w:t>
      </w:r>
      <w:r w:rsidR="00273A58" w:rsidRPr="006B2F1C">
        <w:rPr>
          <w:rFonts w:cs="Arial"/>
          <w:szCs w:val="22"/>
        </w:rPr>
        <w:t>) had an AE of elevated transaminases</w:t>
      </w:r>
      <w:r w:rsidR="00273A58" w:rsidRPr="006B2F1C">
        <w:rPr>
          <w:rFonts w:cs="Arial"/>
          <w:sz w:val="20"/>
          <w:szCs w:val="20"/>
        </w:rPr>
        <w:t xml:space="preserve"> </w:t>
      </w:r>
      <w:r w:rsidR="00273A58" w:rsidRPr="006B2F1C">
        <w:rPr>
          <w:rFonts w:cs="Arial"/>
          <w:szCs w:val="22"/>
        </w:rPr>
        <w:t>(</w:t>
      </w:r>
      <w:r w:rsidR="0035356D" w:rsidRPr="006B2F1C">
        <w:rPr>
          <w:rFonts w:cs="Arial"/>
          <w:b/>
          <w:bCs/>
          <w:color w:val="C0504D"/>
          <w:szCs w:val="22"/>
        </w:rPr>
        <w:t>supplementary table S</w:t>
      </w:r>
      <w:r w:rsidR="005448D1">
        <w:rPr>
          <w:rFonts w:cs="Arial"/>
          <w:b/>
          <w:bCs/>
          <w:color w:val="C0504D"/>
          <w:szCs w:val="22"/>
        </w:rPr>
        <w:t>3</w:t>
      </w:r>
      <w:r w:rsidR="00273A58" w:rsidRPr="006B2F1C">
        <w:rPr>
          <w:rFonts w:cs="Arial"/>
          <w:szCs w:val="22"/>
        </w:rPr>
        <w:t>). Four</w:t>
      </w:r>
      <w:r w:rsidR="00285908" w:rsidRPr="006B2F1C">
        <w:rPr>
          <w:rFonts w:cs="Arial"/>
          <w:szCs w:val="22"/>
        </w:rPr>
        <w:t xml:space="preserve"> </w:t>
      </w:r>
      <w:r w:rsidR="00DF39A4">
        <w:rPr>
          <w:rFonts w:cs="Arial"/>
          <w:szCs w:val="22"/>
        </w:rPr>
        <w:t xml:space="preserve">of 239 </w:t>
      </w:r>
      <w:r w:rsidR="00285908" w:rsidRPr="006B2F1C">
        <w:rPr>
          <w:rFonts w:cs="Arial"/>
          <w:szCs w:val="22"/>
        </w:rPr>
        <w:t>children</w:t>
      </w:r>
      <w:r w:rsidR="00273A58" w:rsidRPr="006B2F1C">
        <w:rPr>
          <w:rFonts w:cs="Arial"/>
          <w:szCs w:val="22"/>
        </w:rPr>
        <w:t xml:space="preserve"> (1</w:t>
      </w:r>
      <w:r w:rsidR="00561218" w:rsidRPr="006B2F1C">
        <w:rPr>
          <w:rFonts w:cs="Arial"/>
          <w:szCs w:val="22"/>
        </w:rPr>
        <w:t>·</w:t>
      </w:r>
      <w:r w:rsidR="00273A58" w:rsidRPr="006B2F1C">
        <w:rPr>
          <w:rFonts w:cs="Arial"/>
          <w:szCs w:val="22"/>
        </w:rPr>
        <w:t>7%) discontinued treatment due to AEs of transaminase elevations</w:t>
      </w:r>
      <w:r w:rsidR="00913D0D" w:rsidRPr="006B2F1C">
        <w:rPr>
          <w:rFonts w:cs="Arial"/>
          <w:szCs w:val="22"/>
        </w:rPr>
        <w:t>.</w:t>
      </w:r>
    </w:p>
    <w:p w14:paraId="4A2E296F" w14:textId="6050950F" w:rsidR="00B30767" w:rsidRPr="006B2F1C" w:rsidRDefault="00B30767" w:rsidP="00FD6046">
      <w:pPr>
        <w:rPr>
          <w:bCs/>
        </w:rPr>
      </w:pPr>
      <w:r w:rsidRPr="006B2F1C">
        <w:rPr>
          <w:bCs/>
        </w:rPr>
        <w:lastRenderedPageBreak/>
        <w:t xml:space="preserve">At Week 96 of Study 110, the mean changes (increases) in </w:t>
      </w:r>
      <w:bookmarkStart w:id="6" w:name="_Hlk49348450"/>
      <w:r w:rsidRPr="006B2F1C">
        <w:rPr>
          <w:bCs/>
        </w:rPr>
        <w:t xml:space="preserve">blood pressure (BP) </w:t>
      </w:r>
      <w:bookmarkEnd w:id="6"/>
      <w:r w:rsidRPr="006B2F1C">
        <w:rPr>
          <w:bCs/>
        </w:rPr>
        <w:t xml:space="preserve">observed from </w:t>
      </w:r>
      <w:bookmarkStart w:id="7" w:name="_Hlk49348469"/>
      <w:r w:rsidRPr="006B2F1C">
        <w:rPr>
          <w:bCs/>
        </w:rPr>
        <w:t xml:space="preserve">the baselines of the OL and RCT studies </w:t>
      </w:r>
      <w:bookmarkEnd w:id="7"/>
      <w:r w:rsidRPr="006B2F1C">
        <w:rPr>
          <w:bCs/>
        </w:rPr>
        <w:t xml:space="preserve">were consistent with normal growth of the children. AEs related to BP findings during Study 110 were increased BP in 3 </w:t>
      </w:r>
      <w:r w:rsidR="00514D87">
        <w:rPr>
          <w:bCs/>
        </w:rPr>
        <w:t xml:space="preserve">of 239 </w:t>
      </w:r>
      <w:r w:rsidRPr="006B2F1C">
        <w:rPr>
          <w:bCs/>
        </w:rPr>
        <w:t xml:space="preserve">children </w:t>
      </w:r>
      <w:r w:rsidR="00CE3F8D" w:rsidRPr="006B2F1C">
        <w:rPr>
          <w:bCs/>
        </w:rPr>
        <w:t>(1</w:t>
      </w:r>
      <w:r w:rsidR="00CE3F8D" w:rsidRPr="006B2F1C">
        <w:rPr>
          <w:rFonts w:cs="Arial"/>
          <w:szCs w:val="22"/>
        </w:rPr>
        <w:t>·</w:t>
      </w:r>
      <w:r w:rsidR="00CE3F8D" w:rsidRPr="006B2F1C">
        <w:rPr>
          <w:bCs/>
        </w:rPr>
        <w:t xml:space="preserve">3%) </w:t>
      </w:r>
      <w:r w:rsidRPr="006B2F1C">
        <w:rPr>
          <w:bCs/>
        </w:rPr>
        <w:t>and increased systolic BP in 2 children</w:t>
      </w:r>
      <w:r w:rsidR="00CE3F8D" w:rsidRPr="006B2F1C">
        <w:rPr>
          <w:bCs/>
        </w:rPr>
        <w:t xml:space="preserve"> (0</w:t>
      </w:r>
      <w:r w:rsidR="00CE3F8D" w:rsidRPr="006B2F1C">
        <w:rPr>
          <w:rFonts w:cs="Arial"/>
          <w:szCs w:val="22"/>
        </w:rPr>
        <w:t>·</w:t>
      </w:r>
      <w:r w:rsidR="00CE3F8D" w:rsidRPr="006B2F1C">
        <w:rPr>
          <w:bCs/>
        </w:rPr>
        <w:t>8%)</w:t>
      </w:r>
      <w:r w:rsidRPr="006B2F1C">
        <w:rPr>
          <w:bCs/>
        </w:rPr>
        <w:t xml:space="preserve">. None of these AEs were SAEs or led to </w:t>
      </w:r>
      <w:bookmarkStart w:id="8" w:name="_Hlk49348506"/>
      <w:r w:rsidRPr="006B2F1C">
        <w:rPr>
          <w:rFonts w:cs="Arial"/>
          <w:szCs w:val="22"/>
        </w:rPr>
        <w:t>lumacaftor/ivacaftor</w:t>
      </w:r>
      <w:bookmarkEnd w:id="8"/>
      <w:r w:rsidRPr="006B2F1C">
        <w:rPr>
          <w:rFonts w:cs="Arial"/>
          <w:szCs w:val="22"/>
        </w:rPr>
        <w:t xml:space="preserve"> </w:t>
      </w:r>
      <w:r w:rsidRPr="006B2F1C">
        <w:rPr>
          <w:bCs/>
        </w:rPr>
        <w:t>treatment discontinuation; all were mild or moderate in severity and did not require treatment.</w:t>
      </w:r>
    </w:p>
    <w:p w14:paraId="51166AA8" w14:textId="25EE8341" w:rsidR="00B7147C" w:rsidRPr="006B2F1C" w:rsidRDefault="00273A58" w:rsidP="00FD6046">
      <w:pPr>
        <w:rPr>
          <w:strike/>
        </w:rPr>
      </w:pPr>
      <w:r w:rsidRPr="006B2F1C">
        <w:rPr>
          <w:rFonts w:cs="Arial"/>
          <w:szCs w:val="22"/>
        </w:rPr>
        <w:t xml:space="preserve">No clinically meaningful changes were observed in </w:t>
      </w:r>
      <w:r w:rsidR="000F085F" w:rsidRPr="006B2F1C">
        <w:rPr>
          <w:rFonts w:cs="Arial"/>
          <w:szCs w:val="22"/>
        </w:rPr>
        <w:t xml:space="preserve">other </w:t>
      </w:r>
      <w:r w:rsidRPr="006B2F1C">
        <w:rPr>
          <w:rFonts w:cs="Arial"/>
          <w:szCs w:val="22"/>
        </w:rPr>
        <w:t xml:space="preserve">laboratory, </w:t>
      </w:r>
      <w:r w:rsidR="00285908" w:rsidRPr="006B2F1C">
        <w:rPr>
          <w:rFonts w:cs="Arial"/>
          <w:szCs w:val="22"/>
        </w:rPr>
        <w:t>electrocardiogram</w:t>
      </w:r>
      <w:r w:rsidRPr="006B2F1C">
        <w:rPr>
          <w:rFonts w:cs="Arial"/>
          <w:szCs w:val="22"/>
        </w:rPr>
        <w:t xml:space="preserve">, or vital sign measurements. </w:t>
      </w:r>
    </w:p>
    <w:p w14:paraId="4D1F76AE" w14:textId="6280399E" w:rsidR="00B7147C" w:rsidRPr="006B2F1C" w:rsidRDefault="00285908">
      <w:r w:rsidRPr="006B2F1C">
        <w:rPr>
          <w:rFonts w:cs="Arial"/>
          <w:szCs w:val="22"/>
        </w:rPr>
        <w:t>In</w:t>
      </w:r>
      <w:r w:rsidR="00273A58" w:rsidRPr="006B2F1C">
        <w:rPr>
          <w:rFonts w:cs="Arial"/>
          <w:szCs w:val="22"/>
        </w:rPr>
        <w:t xml:space="preserve"> children who received lumacaftor/ivacaftor in the parent study, improvements (</w:t>
      </w:r>
      <w:proofErr w:type="spellStart"/>
      <w:r w:rsidR="00273A58" w:rsidRPr="006B2F1C">
        <w:rPr>
          <w:rFonts w:cs="Arial"/>
          <w:szCs w:val="22"/>
        </w:rPr>
        <w:t>ie</w:t>
      </w:r>
      <w:proofErr w:type="spellEnd"/>
      <w:r w:rsidR="00273A58" w:rsidRPr="006B2F1C">
        <w:rPr>
          <w:rFonts w:cs="Arial"/>
          <w:szCs w:val="22"/>
        </w:rPr>
        <w:t>, decreases) in LCI</w:t>
      </w:r>
      <w:r w:rsidR="00273A58" w:rsidRPr="006B2F1C">
        <w:rPr>
          <w:rFonts w:cs="Arial"/>
          <w:vertAlign w:val="subscript"/>
        </w:rPr>
        <w:t xml:space="preserve">2·5 </w:t>
      </w:r>
      <w:r w:rsidR="00273A58" w:rsidRPr="006B2F1C">
        <w:rPr>
          <w:rFonts w:cs="Arial"/>
          <w:szCs w:val="22"/>
        </w:rPr>
        <w:t>observed in the parent study were sustained during Study 110 (</w:t>
      </w:r>
      <w:r w:rsidR="00273A58" w:rsidRPr="006B2F1C">
        <w:rPr>
          <w:rFonts w:cs="Arial"/>
          <w:b/>
          <w:bCs/>
          <w:color w:val="C0504D"/>
          <w:szCs w:val="22"/>
        </w:rPr>
        <w:t xml:space="preserve">figure </w:t>
      </w:r>
      <w:r w:rsidR="006123BA">
        <w:rPr>
          <w:rFonts w:cs="Arial"/>
          <w:b/>
          <w:bCs/>
          <w:color w:val="C0504D"/>
          <w:szCs w:val="22"/>
        </w:rPr>
        <w:t>2</w:t>
      </w:r>
      <w:r w:rsidR="00514D87">
        <w:rPr>
          <w:rFonts w:cs="Arial"/>
          <w:b/>
          <w:bCs/>
          <w:color w:val="C0504D"/>
          <w:szCs w:val="22"/>
        </w:rPr>
        <w:t>A</w:t>
      </w:r>
      <w:r w:rsidR="00273A58" w:rsidRPr="006B2F1C">
        <w:rPr>
          <w:rFonts w:cs="Arial"/>
          <w:szCs w:val="22"/>
        </w:rPr>
        <w:t>). In the P</w:t>
      </w:r>
      <w:r w:rsidR="00273A58" w:rsidRPr="006B2F1C">
        <w:rPr>
          <w:rFonts w:ascii="Wingdings" w:hAnsi="Wingdings" w:cs="Wingdings"/>
          <w:szCs w:val="22"/>
        </w:rPr>
        <w:t></w:t>
      </w:r>
      <w:r w:rsidR="00273A58" w:rsidRPr="006B2F1C">
        <w:rPr>
          <w:rFonts w:cs="Arial"/>
          <w:szCs w:val="22"/>
        </w:rPr>
        <w:t>L/I group, LCI</w:t>
      </w:r>
      <w:r w:rsidR="00273A58" w:rsidRPr="006B2F1C">
        <w:rPr>
          <w:rFonts w:cs="Arial"/>
          <w:vertAlign w:val="subscript"/>
        </w:rPr>
        <w:t xml:space="preserve">2·5 </w:t>
      </w:r>
      <w:r w:rsidR="00273A58" w:rsidRPr="006B2F1C">
        <w:rPr>
          <w:rFonts w:cs="Arial"/>
          <w:szCs w:val="22"/>
        </w:rPr>
        <w:t xml:space="preserve">improved by a similar magnitude </w:t>
      </w:r>
      <w:r w:rsidR="00C6165C" w:rsidRPr="006B2F1C">
        <w:rPr>
          <w:rFonts w:cs="Arial"/>
          <w:szCs w:val="22"/>
        </w:rPr>
        <w:t xml:space="preserve">following treatment with lumacaftor/ivacaftor </w:t>
      </w:r>
      <w:r w:rsidR="00A438C7" w:rsidRPr="006B2F1C">
        <w:rPr>
          <w:rFonts w:cs="Arial"/>
          <w:szCs w:val="22"/>
        </w:rPr>
        <w:t xml:space="preserve">as </w:t>
      </w:r>
      <w:r w:rsidR="00273A58" w:rsidRPr="006B2F1C">
        <w:rPr>
          <w:rFonts w:cs="Arial"/>
          <w:szCs w:val="22"/>
        </w:rPr>
        <w:t xml:space="preserve">that </w:t>
      </w:r>
      <w:r w:rsidR="00A438C7" w:rsidRPr="006B2F1C">
        <w:rPr>
          <w:rFonts w:cs="Arial"/>
          <w:szCs w:val="22"/>
        </w:rPr>
        <w:t xml:space="preserve">observed </w:t>
      </w:r>
      <w:r w:rsidR="00273A58" w:rsidRPr="006B2F1C">
        <w:rPr>
          <w:rFonts w:cs="Arial"/>
          <w:szCs w:val="22"/>
        </w:rPr>
        <w:t>in lumacaftor/ivacaftor-treated children in the parent studies. The least squares (LS) mean absolute change from parent study baseline in LCI</w:t>
      </w:r>
      <w:r w:rsidR="00273A58" w:rsidRPr="006B2F1C">
        <w:rPr>
          <w:rFonts w:cs="Arial"/>
          <w:szCs w:val="22"/>
          <w:vertAlign w:val="subscript"/>
        </w:rPr>
        <w:t>2·5</w:t>
      </w:r>
      <w:r w:rsidR="00273A58" w:rsidRPr="006B2F1C">
        <w:rPr>
          <w:rFonts w:cs="Arial"/>
          <w:szCs w:val="22"/>
        </w:rPr>
        <w:t xml:space="preserve"> at </w:t>
      </w:r>
      <w:r w:rsidRPr="006B2F1C">
        <w:rPr>
          <w:rFonts w:cs="Arial"/>
          <w:szCs w:val="22"/>
        </w:rPr>
        <w:t>w</w:t>
      </w:r>
      <w:r w:rsidR="00273A58" w:rsidRPr="006B2F1C">
        <w:rPr>
          <w:rFonts w:cs="Arial"/>
          <w:szCs w:val="22"/>
        </w:rPr>
        <w:t xml:space="preserve">eek 96 of Study 110 was </w:t>
      </w:r>
      <w:r w:rsidRPr="006B2F1C">
        <w:rPr>
          <w:rFonts w:cs="Arial"/>
          <w:szCs w:val="22"/>
        </w:rPr>
        <w:t>−</w:t>
      </w:r>
      <w:r w:rsidR="00273A58" w:rsidRPr="006B2F1C">
        <w:rPr>
          <w:rFonts w:cs="Arial"/>
          <w:szCs w:val="22"/>
        </w:rPr>
        <w:t>0</w:t>
      </w:r>
      <w:r w:rsidR="00F5178C" w:rsidRPr="006B2F1C">
        <w:rPr>
          <w:rFonts w:cs="Arial"/>
        </w:rPr>
        <w:t>·</w:t>
      </w:r>
      <w:r w:rsidR="00273A58" w:rsidRPr="006B2F1C">
        <w:rPr>
          <w:rFonts w:cs="Arial"/>
          <w:szCs w:val="22"/>
        </w:rPr>
        <w:t xml:space="preserve">85 (95% CI, </w:t>
      </w:r>
      <w:r w:rsidRPr="006B2F1C">
        <w:rPr>
          <w:rFonts w:cs="Arial"/>
          <w:szCs w:val="22"/>
        </w:rPr>
        <w:t>−</w:t>
      </w:r>
      <w:r w:rsidR="00273A58" w:rsidRPr="006B2F1C">
        <w:rPr>
          <w:rFonts w:cs="Arial"/>
          <w:szCs w:val="22"/>
        </w:rPr>
        <w:t>1·25</w:t>
      </w:r>
      <w:r w:rsidRPr="006B2F1C">
        <w:rPr>
          <w:rFonts w:cs="Arial"/>
          <w:szCs w:val="22"/>
        </w:rPr>
        <w:t xml:space="preserve"> to −</w:t>
      </w:r>
      <w:r w:rsidR="00273A58" w:rsidRPr="006B2F1C">
        <w:rPr>
          <w:rFonts w:cs="Arial"/>
          <w:szCs w:val="22"/>
        </w:rPr>
        <w:t>0·45</w:t>
      </w:r>
      <w:r w:rsidR="001F3F4A">
        <w:rPr>
          <w:rFonts w:cs="Arial"/>
          <w:szCs w:val="22"/>
        </w:rPr>
        <w:t>; S</w:t>
      </w:r>
      <w:r w:rsidR="00AD0A0C">
        <w:rPr>
          <w:rFonts w:cs="Arial"/>
          <w:szCs w:val="22"/>
        </w:rPr>
        <w:t>tandard error [SE], 0</w:t>
      </w:r>
      <w:r w:rsidR="00514D87" w:rsidRPr="006B2F1C">
        <w:rPr>
          <w:rFonts w:cs="Arial"/>
          <w:szCs w:val="22"/>
        </w:rPr>
        <w:t>·</w:t>
      </w:r>
      <w:r w:rsidR="00AD0A0C">
        <w:rPr>
          <w:rFonts w:cs="Arial"/>
          <w:szCs w:val="22"/>
        </w:rPr>
        <w:t>20</w:t>
      </w:r>
      <w:r w:rsidR="00273A58" w:rsidRPr="006B2F1C">
        <w:rPr>
          <w:rFonts w:cs="Arial"/>
          <w:szCs w:val="22"/>
        </w:rPr>
        <w:t>) in the L/I</w:t>
      </w:r>
      <w:r w:rsidR="007776B5" w:rsidRPr="006B2F1C">
        <w:rPr>
          <w:rFonts w:ascii="Wingdings" w:eastAsia="Wingdings" w:hAnsi="Wingdings" w:cs="Wingdings"/>
          <w:szCs w:val="22"/>
        </w:rPr>
        <w:t></w:t>
      </w:r>
      <w:r w:rsidR="00273A58" w:rsidRPr="006B2F1C">
        <w:rPr>
          <w:rFonts w:cs="Arial"/>
          <w:szCs w:val="22"/>
        </w:rPr>
        <w:t xml:space="preserve">L/I group and </w:t>
      </w:r>
      <w:r w:rsidRPr="006B2F1C">
        <w:rPr>
          <w:rFonts w:cs="Arial"/>
          <w:szCs w:val="22"/>
        </w:rPr>
        <w:t>−</w:t>
      </w:r>
      <w:r w:rsidR="00273A58" w:rsidRPr="006B2F1C">
        <w:rPr>
          <w:rFonts w:cs="Arial"/>
          <w:szCs w:val="22"/>
        </w:rPr>
        <w:t xml:space="preserve">0·86 (95% CI, </w:t>
      </w:r>
      <w:r w:rsidRPr="006B2F1C">
        <w:rPr>
          <w:rFonts w:cs="Arial"/>
          <w:szCs w:val="22"/>
        </w:rPr>
        <w:t>−</w:t>
      </w:r>
      <w:r w:rsidR="00273A58" w:rsidRPr="006B2F1C">
        <w:rPr>
          <w:rFonts w:cs="Arial"/>
          <w:szCs w:val="22"/>
        </w:rPr>
        <w:t xml:space="preserve">1·33 </w:t>
      </w:r>
      <w:r w:rsidRPr="006B2F1C">
        <w:rPr>
          <w:rFonts w:cs="Arial"/>
          <w:szCs w:val="22"/>
        </w:rPr>
        <w:t>to −</w:t>
      </w:r>
      <w:r w:rsidR="00273A58" w:rsidRPr="006B2F1C">
        <w:rPr>
          <w:rFonts w:cs="Arial"/>
          <w:szCs w:val="22"/>
        </w:rPr>
        <w:t>0·38</w:t>
      </w:r>
      <w:r w:rsidR="00AD0A0C">
        <w:rPr>
          <w:rFonts w:cs="Arial"/>
          <w:szCs w:val="22"/>
        </w:rPr>
        <w:t>; SE, 0</w:t>
      </w:r>
      <w:r w:rsidR="00514D87" w:rsidRPr="006B2F1C">
        <w:rPr>
          <w:rFonts w:cs="Arial"/>
          <w:szCs w:val="22"/>
        </w:rPr>
        <w:t>·</w:t>
      </w:r>
      <w:r w:rsidR="00AD0A0C">
        <w:rPr>
          <w:rFonts w:cs="Arial"/>
          <w:szCs w:val="22"/>
        </w:rPr>
        <w:t>24</w:t>
      </w:r>
      <w:r w:rsidR="00273A58" w:rsidRPr="006B2F1C">
        <w:rPr>
          <w:rFonts w:cs="Arial"/>
          <w:szCs w:val="22"/>
        </w:rPr>
        <w:t xml:space="preserve">) </w:t>
      </w:r>
      <w:r w:rsidRPr="006B2F1C">
        <w:rPr>
          <w:rFonts w:cs="Arial"/>
          <w:szCs w:val="22"/>
        </w:rPr>
        <w:t xml:space="preserve">in </w:t>
      </w:r>
      <w:r w:rsidR="00273A58" w:rsidRPr="006B2F1C">
        <w:rPr>
          <w:rFonts w:cs="Arial"/>
          <w:szCs w:val="22"/>
        </w:rPr>
        <w:t>the P</w:t>
      </w:r>
      <w:r w:rsidR="007776B5" w:rsidRPr="006B2F1C">
        <w:rPr>
          <w:rFonts w:ascii="Wingdings" w:eastAsia="Wingdings" w:hAnsi="Wingdings" w:cs="Wingdings"/>
          <w:szCs w:val="22"/>
        </w:rPr>
        <w:t></w:t>
      </w:r>
      <w:r w:rsidR="00273A58" w:rsidRPr="006B2F1C">
        <w:rPr>
          <w:rFonts w:cs="Arial"/>
          <w:szCs w:val="22"/>
        </w:rPr>
        <w:t>L/I group, respectively. A similar pattern was observed for improvements (</w:t>
      </w:r>
      <w:proofErr w:type="spellStart"/>
      <w:r w:rsidR="00273A58" w:rsidRPr="006B2F1C">
        <w:rPr>
          <w:rFonts w:cs="Arial"/>
          <w:szCs w:val="22"/>
        </w:rPr>
        <w:t>ie</w:t>
      </w:r>
      <w:proofErr w:type="spellEnd"/>
      <w:r w:rsidR="00273A58" w:rsidRPr="006B2F1C">
        <w:rPr>
          <w:rFonts w:cs="Arial"/>
          <w:szCs w:val="22"/>
        </w:rPr>
        <w:t>, decreases) in sweat chloride concentration (</w:t>
      </w:r>
      <w:r w:rsidR="00273A58" w:rsidRPr="006B2F1C">
        <w:rPr>
          <w:rFonts w:cs="Arial"/>
          <w:b/>
          <w:bCs/>
          <w:color w:val="C0504D"/>
          <w:szCs w:val="22"/>
        </w:rPr>
        <w:t xml:space="preserve">figure </w:t>
      </w:r>
      <w:r w:rsidR="006123BA">
        <w:rPr>
          <w:rFonts w:cs="Arial"/>
          <w:b/>
          <w:bCs/>
          <w:color w:val="C0504D"/>
          <w:szCs w:val="22"/>
        </w:rPr>
        <w:t>2</w:t>
      </w:r>
      <w:r w:rsidR="00514D87">
        <w:rPr>
          <w:rFonts w:cs="Arial"/>
          <w:b/>
          <w:bCs/>
          <w:color w:val="C0504D"/>
          <w:szCs w:val="22"/>
        </w:rPr>
        <w:t>B</w:t>
      </w:r>
      <w:r w:rsidR="00273A58" w:rsidRPr="006B2F1C">
        <w:rPr>
          <w:rFonts w:cs="Arial"/>
          <w:szCs w:val="22"/>
        </w:rPr>
        <w:t xml:space="preserve">). </w:t>
      </w:r>
      <w:r w:rsidRPr="006B2F1C">
        <w:rPr>
          <w:rFonts w:cs="Arial"/>
          <w:szCs w:val="22"/>
        </w:rPr>
        <w:t>In</w:t>
      </w:r>
      <w:r w:rsidR="00273A58" w:rsidRPr="006B2F1C">
        <w:rPr>
          <w:rFonts w:cs="Arial"/>
          <w:szCs w:val="22"/>
        </w:rPr>
        <w:t xml:space="preserve"> children who received </w:t>
      </w:r>
      <w:r w:rsidR="003C080B" w:rsidRPr="006B2F1C">
        <w:t>lumacaftor/ivacaftor</w:t>
      </w:r>
      <w:r w:rsidR="00273A58" w:rsidRPr="006B2F1C">
        <w:rPr>
          <w:rFonts w:cs="Arial"/>
          <w:szCs w:val="22"/>
        </w:rPr>
        <w:t xml:space="preserve"> in the parent study, improvements (</w:t>
      </w:r>
      <w:proofErr w:type="spellStart"/>
      <w:r w:rsidR="00273A58" w:rsidRPr="006B2F1C">
        <w:rPr>
          <w:rFonts w:cs="Arial"/>
          <w:szCs w:val="22"/>
        </w:rPr>
        <w:t>ie</w:t>
      </w:r>
      <w:proofErr w:type="spellEnd"/>
      <w:r w:rsidRPr="006B2F1C">
        <w:rPr>
          <w:rFonts w:cs="Arial"/>
          <w:szCs w:val="22"/>
        </w:rPr>
        <w:t>,</w:t>
      </w:r>
      <w:r w:rsidR="00273A58" w:rsidRPr="006B2F1C">
        <w:rPr>
          <w:rFonts w:cs="Arial"/>
          <w:szCs w:val="22"/>
        </w:rPr>
        <w:t xml:space="preserve"> decreases) in sweat chloride levels were sustained throughout Study 110. In the P</w:t>
      </w:r>
      <w:r w:rsidR="007776B5" w:rsidRPr="006B2F1C">
        <w:rPr>
          <w:rFonts w:ascii="Wingdings" w:eastAsia="Wingdings" w:hAnsi="Wingdings" w:cs="Wingdings"/>
          <w:szCs w:val="22"/>
        </w:rPr>
        <w:t></w:t>
      </w:r>
      <w:r w:rsidR="00273A58" w:rsidRPr="006B2F1C">
        <w:rPr>
          <w:rFonts w:cs="Arial"/>
          <w:szCs w:val="22"/>
        </w:rPr>
        <w:t xml:space="preserve">L/I group, sweat chloride levels decreased after beginning treatment with </w:t>
      </w:r>
      <w:r w:rsidR="003C080B" w:rsidRPr="006B2F1C">
        <w:t>lumacaftor/ivacaftor</w:t>
      </w:r>
      <w:r w:rsidR="00273A58" w:rsidRPr="006B2F1C">
        <w:rPr>
          <w:rFonts w:cs="Arial"/>
          <w:szCs w:val="22"/>
        </w:rPr>
        <w:t xml:space="preserve"> in Study 110, and this reduction was sustained. The LS mean absolute change from parent study baseline in sweat chloride concentration at Week 96 of Study 110 was </w:t>
      </w:r>
      <w:r w:rsidRPr="006B2F1C">
        <w:rPr>
          <w:rFonts w:cs="Arial"/>
          <w:szCs w:val="22"/>
        </w:rPr>
        <w:t>−</w:t>
      </w:r>
      <w:r w:rsidR="00273A58" w:rsidRPr="006B2F1C">
        <w:rPr>
          <w:rFonts w:cs="Arial"/>
          <w:szCs w:val="22"/>
        </w:rPr>
        <w:t xml:space="preserve">22·9 mmol/L (95% CI, </w:t>
      </w:r>
      <w:r w:rsidRPr="006B2F1C">
        <w:rPr>
          <w:rFonts w:cs="Arial"/>
          <w:szCs w:val="22"/>
        </w:rPr>
        <w:t>−</w:t>
      </w:r>
      <w:r w:rsidR="00273A58" w:rsidRPr="006B2F1C">
        <w:rPr>
          <w:rFonts w:cs="Arial"/>
          <w:szCs w:val="22"/>
        </w:rPr>
        <w:t>25·5</w:t>
      </w:r>
      <w:r w:rsidRPr="006B2F1C">
        <w:rPr>
          <w:rFonts w:cs="Arial"/>
          <w:szCs w:val="22"/>
        </w:rPr>
        <w:t xml:space="preserve"> to −</w:t>
      </w:r>
      <w:r w:rsidR="00273A58" w:rsidRPr="006B2F1C">
        <w:rPr>
          <w:rFonts w:cs="Arial"/>
          <w:szCs w:val="22"/>
        </w:rPr>
        <w:t>20·3</w:t>
      </w:r>
      <w:r w:rsidR="00AD0A0C">
        <w:rPr>
          <w:rFonts w:cs="Arial"/>
          <w:szCs w:val="22"/>
        </w:rPr>
        <w:t>; SE, 1</w:t>
      </w:r>
      <w:r w:rsidR="00514D87" w:rsidRPr="006B2F1C">
        <w:rPr>
          <w:rFonts w:cs="Arial"/>
          <w:szCs w:val="22"/>
        </w:rPr>
        <w:t>·</w:t>
      </w:r>
      <w:r w:rsidR="00AD0A0C">
        <w:rPr>
          <w:rFonts w:cs="Arial"/>
          <w:szCs w:val="22"/>
        </w:rPr>
        <w:t>3</w:t>
      </w:r>
      <w:r w:rsidR="00273A58" w:rsidRPr="006B2F1C">
        <w:rPr>
          <w:rFonts w:cs="Arial"/>
          <w:szCs w:val="22"/>
        </w:rPr>
        <w:t>) in the L/I</w:t>
      </w:r>
      <w:r w:rsidR="00273A58" w:rsidRPr="006B2F1C">
        <w:rPr>
          <w:rFonts w:ascii="Wingdings" w:hAnsi="Wingdings" w:cs="Wingdings"/>
          <w:szCs w:val="22"/>
        </w:rPr>
        <w:t></w:t>
      </w:r>
      <w:r w:rsidR="00273A58" w:rsidRPr="006B2F1C">
        <w:rPr>
          <w:rFonts w:cs="Arial"/>
          <w:szCs w:val="22"/>
        </w:rPr>
        <w:t xml:space="preserve">L/I group and </w:t>
      </w:r>
      <w:r w:rsidRPr="006B2F1C">
        <w:rPr>
          <w:rFonts w:cs="Arial"/>
          <w:szCs w:val="22"/>
        </w:rPr>
        <w:t>−</w:t>
      </w:r>
      <w:r w:rsidR="00273A58" w:rsidRPr="006B2F1C">
        <w:rPr>
          <w:rFonts w:cs="Arial"/>
          <w:szCs w:val="22"/>
        </w:rPr>
        <w:t xml:space="preserve">22·8 mmol/L (95% CI, </w:t>
      </w:r>
      <w:r w:rsidRPr="006B2F1C">
        <w:rPr>
          <w:rFonts w:cs="Arial"/>
          <w:szCs w:val="22"/>
        </w:rPr>
        <w:t>−</w:t>
      </w:r>
      <w:r w:rsidR="00273A58" w:rsidRPr="006B2F1C">
        <w:rPr>
          <w:rFonts w:cs="Arial"/>
          <w:szCs w:val="22"/>
        </w:rPr>
        <w:t xml:space="preserve">26·3 </w:t>
      </w:r>
      <w:r w:rsidRPr="006B2F1C">
        <w:rPr>
          <w:rFonts w:cs="Arial"/>
          <w:szCs w:val="22"/>
        </w:rPr>
        <w:t>to −</w:t>
      </w:r>
      <w:r w:rsidR="00273A58" w:rsidRPr="006B2F1C">
        <w:rPr>
          <w:rFonts w:cs="Arial"/>
          <w:szCs w:val="22"/>
        </w:rPr>
        <w:t>19·3</w:t>
      </w:r>
      <w:r w:rsidR="00AD0A0C">
        <w:rPr>
          <w:rFonts w:cs="Arial"/>
          <w:szCs w:val="22"/>
        </w:rPr>
        <w:t>; SE, 1</w:t>
      </w:r>
      <w:r w:rsidR="00514D87" w:rsidRPr="006B2F1C">
        <w:rPr>
          <w:rFonts w:cs="Arial"/>
          <w:szCs w:val="22"/>
        </w:rPr>
        <w:t>·</w:t>
      </w:r>
      <w:r w:rsidR="00AD0A0C">
        <w:rPr>
          <w:rFonts w:cs="Arial"/>
          <w:szCs w:val="22"/>
        </w:rPr>
        <w:t>8</w:t>
      </w:r>
      <w:r w:rsidR="00273A58" w:rsidRPr="006B2F1C">
        <w:rPr>
          <w:rFonts w:cs="Arial"/>
          <w:szCs w:val="22"/>
        </w:rPr>
        <w:t>) in the P</w:t>
      </w:r>
      <w:r w:rsidR="00273A58" w:rsidRPr="006B2F1C">
        <w:rPr>
          <w:rFonts w:ascii="Wingdings" w:hAnsi="Wingdings" w:cs="Wingdings"/>
          <w:szCs w:val="22"/>
        </w:rPr>
        <w:t></w:t>
      </w:r>
      <w:r w:rsidR="00273A58" w:rsidRPr="006B2F1C">
        <w:rPr>
          <w:rFonts w:cs="Arial"/>
          <w:szCs w:val="22"/>
        </w:rPr>
        <w:t>L/I group.</w:t>
      </w:r>
    </w:p>
    <w:p w14:paraId="6D3A42FC" w14:textId="6C2F5855" w:rsidR="005A1D10" w:rsidRPr="006B2F1C" w:rsidRDefault="005A1D10" w:rsidP="005A1D10">
      <w:r w:rsidRPr="006B2F1C">
        <w:rPr>
          <w:rFonts w:cs="Arial"/>
          <w:szCs w:val="22"/>
        </w:rPr>
        <w:t xml:space="preserve">Clinically significant improvements in CFQ-R respiratory domain </w:t>
      </w:r>
      <w:r w:rsidRPr="00886633">
        <w:rPr>
          <w:rFonts w:cs="Arial"/>
          <w:szCs w:val="22"/>
        </w:rPr>
        <w:t xml:space="preserve">scores </w:t>
      </w:r>
      <w:r w:rsidR="00A540E4" w:rsidRPr="00886633">
        <w:rPr>
          <w:bCs/>
        </w:rPr>
        <w:t>(increase</w:t>
      </w:r>
      <w:r w:rsidR="00277849" w:rsidRPr="00886633">
        <w:rPr>
          <w:bCs/>
        </w:rPr>
        <w:t>s of</w:t>
      </w:r>
      <w:r w:rsidR="00A540E4" w:rsidRPr="00886633">
        <w:rPr>
          <w:bCs/>
        </w:rPr>
        <w:t xml:space="preserve"> &gt;4</w:t>
      </w:r>
      <w:r w:rsidR="00A17F66" w:rsidRPr="00886633">
        <w:rPr>
          <w:rFonts w:cs="Arial"/>
          <w:szCs w:val="22"/>
        </w:rPr>
        <w:t>·</w:t>
      </w:r>
      <w:r w:rsidR="00A540E4" w:rsidRPr="00886633">
        <w:rPr>
          <w:bCs/>
        </w:rPr>
        <w:t>0</w:t>
      </w:r>
      <w:r w:rsidR="00A17F66" w:rsidRPr="00886633">
        <w:rPr>
          <w:bCs/>
        </w:rPr>
        <w:t>,</w:t>
      </w:r>
      <w:r w:rsidR="00A540E4" w:rsidRPr="00886633">
        <w:rPr>
          <w:bCs/>
        </w:rPr>
        <w:t xml:space="preserve"> which is the </w:t>
      </w:r>
      <w:bookmarkStart w:id="9" w:name="_Hlk49346277"/>
      <w:r w:rsidR="00CF7691" w:rsidRPr="00886633">
        <w:rPr>
          <w:bCs/>
        </w:rPr>
        <w:t>minimal clinically important difference [</w:t>
      </w:r>
      <w:r w:rsidR="00A540E4" w:rsidRPr="00886633">
        <w:rPr>
          <w:bCs/>
        </w:rPr>
        <w:t>MCID</w:t>
      </w:r>
      <w:r w:rsidR="00CF7691" w:rsidRPr="00886633">
        <w:rPr>
          <w:bCs/>
        </w:rPr>
        <w:t>]</w:t>
      </w:r>
      <w:r w:rsidR="00A540E4" w:rsidRPr="00886633">
        <w:rPr>
          <w:bCs/>
        </w:rPr>
        <w:t xml:space="preserve"> </w:t>
      </w:r>
      <w:bookmarkEnd w:id="9"/>
      <w:r w:rsidR="00A540E4" w:rsidRPr="00886633">
        <w:rPr>
          <w:bCs/>
        </w:rPr>
        <w:t>for this assessment</w:t>
      </w:r>
      <w:r w:rsidR="00F17B0C" w:rsidRPr="00886633">
        <w:rPr>
          <w:bCs/>
        </w:rPr>
        <w:fldChar w:fldCharType="begin">
          <w:fldData xml:space="preserve">PEVuZE5vdGU+PENpdGU+PEF1dGhvcj5RdWl0dG5lcjwvQXV0aG9yPjxZZWFyPjIwMDk8L1llYXI+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</w:fldData>
        </w:fldChar>
      </w:r>
      <w:r w:rsidR="00F17B0C" w:rsidRPr="00886633">
        <w:rPr>
          <w:bCs/>
        </w:rPr>
        <w:instrText xml:space="preserve"> ADDIN EN.CITE </w:instrText>
      </w:r>
      <w:r w:rsidR="00F17B0C" w:rsidRPr="00886633">
        <w:rPr>
          <w:bCs/>
        </w:rPr>
        <w:fldChar w:fldCharType="begin">
          <w:fldData xml:space="preserve">PEVuZE5vdGU+PENpdGU+PEF1dGhvcj5RdWl0dG5lcjwvQXV0aG9yPjxZZWFyPjIwMDk8L1llYXI+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</w:fldData>
        </w:fldChar>
      </w:r>
      <w:r w:rsidR="00F17B0C" w:rsidRPr="00886633">
        <w:rPr>
          <w:bCs/>
        </w:rPr>
        <w:instrText xml:space="preserve"> ADDIN EN.CITE.DATA </w:instrText>
      </w:r>
      <w:r w:rsidR="00F17B0C" w:rsidRPr="00886633">
        <w:rPr>
          <w:bCs/>
        </w:rPr>
      </w:r>
      <w:r w:rsidR="00F17B0C" w:rsidRPr="00886633">
        <w:rPr>
          <w:bCs/>
        </w:rPr>
        <w:fldChar w:fldCharType="end"/>
      </w:r>
      <w:r w:rsidR="00F17B0C" w:rsidRPr="00886633">
        <w:rPr>
          <w:bCs/>
        </w:rPr>
      </w:r>
      <w:r w:rsidR="00F17B0C" w:rsidRPr="00886633">
        <w:rPr>
          <w:bCs/>
        </w:rPr>
        <w:fldChar w:fldCharType="separate"/>
      </w:r>
      <w:r w:rsidR="00F17B0C" w:rsidRPr="00886633">
        <w:rPr>
          <w:bCs/>
          <w:noProof/>
          <w:vertAlign w:val="superscript"/>
        </w:rPr>
        <w:t>20</w:t>
      </w:r>
      <w:r w:rsidR="00F17B0C" w:rsidRPr="00886633">
        <w:rPr>
          <w:bCs/>
        </w:rPr>
        <w:fldChar w:fldCharType="end"/>
      </w:r>
      <w:r w:rsidR="00A540E4" w:rsidRPr="00886633">
        <w:rPr>
          <w:bCs/>
        </w:rPr>
        <w:t xml:space="preserve">) </w:t>
      </w:r>
      <w:r w:rsidRPr="00886633">
        <w:rPr>
          <w:rFonts w:cs="Arial"/>
          <w:szCs w:val="22"/>
        </w:rPr>
        <w:t xml:space="preserve">were </w:t>
      </w:r>
      <w:r w:rsidRPr="006B2F1C">
        <w:rPr>
          <w:rFonts w:cs="Arial"/>
          <w:szCs w:val="22"/>
        </w:rPr>
        <w:t xml:space="preserve">seen in both treatment groups compared </w:t>
      </w:r>
      <w:r w:rsidR="002F1B44" w:rsidRPr="006B2F1C">
        <w:rPr>
          <w:rFonts w:cs="Arial"/>
          <w:szCs w:val="22"/>
        </w:rPr>
        <w:t>with</w:t>
      </w:r>
      <w:r w:rsidRPr="006B2F1C">
        <w:rPr>
          <w:rFonts w:cs="Arial"/>
          <w:szCs w:val="22"/>
        </w:rPr>
        <w:t xml:space="preserve"> parent study baseline (</w:t>
      </w:r>
      <w:r w:rsidRPr="006B2F1C">
        <w:rPr>
          <w:rFonts w:cs="Arial"/>
          <w:b/>
          <w:bCs/>
          <w:color w:val="C0504D"/>
          <w:szCs w:val="22"/>
        </w:rPr>
        <w:t xml:space="preserve">figure </w:t>
      </w:r>
      <w:r w:rsidR="006123BA">
        <w:rPr>
          <w:rFonts w:cs="Arial"/>
          <w:b/>
          <w:bCs/>
          <w:color w:val="C0504D"/>
          <w:szCs w:val="22"/>
        </w:rPr>
        <w:t>2</w:t>
      </w:r>
      <w:r w:rsidR="00514D87">
        <w:rPr>
          <w:rFonts w:cs="Arial"/>
          <w:b/>
          <w:bCs/>
          <w:color w:val="C0504D"/>
          <w:szCs w:val="22"/>
        </w:rPr>
        <w:t>C</w:t>
      </w:r>
      <w:r w:rsidRPr="006B2F1C">
        <w:rPr>
          <w:rFonts w:cs="Arial"/>
          <w:szCs w:val="22"/>
        </w:rPr>
        <w:t xml:space="preserve">). The </w:t>
      </w:r>
      <w:r w:rsidR="00BE0977" w:rsidRPr="006B2F1C">
        <w:rPr>
          <w:rFonts w:cs="Arial"/>
          <w:szCs w:val="22"/>
        </w:rPr>
        <w:t>LS</w:t>
      </w:r>
      <w:r w:rsidRPr="006B2F1C">
        <w:rPr>
          <w:rFonts w:cs="Arial"/>
          <w:szCs w:val="22"/>
        </w:rPr>
        <w:t xml:space="preserve"> mean absolute change from parent study baseline in CFQ-R respiratory domain score at Week 96 of Study 110 was 7·4 points (95% CI, 4·8</w:t>
      </w:r>
      <w:r w:rsidR="004A4A11" w:rsidRPr="006B2F1C">
        <w:rPr>
          <w:rFonts w:cs="Arial"/>
          <w:szCs w:val="22"/>
        </w:rPr>
        <w:t xml:space="preserve"> to </w:t>
      </w:r>
      <w:r w:rsidRPr="006B2F1C">
        <w:rPr>
          <w:rFonts w:cs="Arial"/>
          <w:szCs w:val="22"/>
        </w:rPr>
        <w:t>10·0</w:t>
      </w:r>
      <w:r w:rsidR="00AD0A0C">
        <w:rPr>
          <w:rFonts w:cs="Arial"/>
          <w:szCs w:val="22"/>
        </w:rPr>
        <w:t>; SE, 1</w:t>
      </w:r>
      <w:r w:rsidR="00514D87" w:rsidRPr="006B2F1C">
        <w:rPr>
          <w:rFonts w:cs="Arial"/>
          <w:szCs w:val="22"/>
        </w:rPr>
        <w:t>·</w:t>
      </w:r>
      <w:r w:rsidR="00AD0A0C">
        <w:rPr>
          <w:rFonts w:cs="Arial"/>
          <w:szCs w:val="22"/>
        </w:rPr>
        <w:t>3</w:t>
      </w:r>
      <w:r w:rsidRPr="006B2F1C">
        <w:rPr>
          <w:rFonts w:cs="Arial"/>
          <w:szCs w:val="22"/>
        </w:rPr>
        <w:t>) in the L/I</w:t>
      </w:r>
      <w:r w:rsidRPr="006B2F1C">
        <w:rPr>
          <w:rFonts w:ascii="Wingdings" w:hAnsi="Wingdings" w:cs="Wingdings"/>
          <w:szCs w:val="22"/>
        </w:rPr>
        <w:t></w:t>
      </w:r>
      <w:r w:rsidRPr="006B2F1C">
        <w:rPr>
          <w:rFonts w:cs="Arial"/>
          <w:szCs w:val="22"/>
        </w:rPr>
        <w:t>L/I group and 6·6 points (95%</w:t>
      </w:r>
      <w:r w:rsidR="0034678F">
        <w:rPr>
          <w:rFonts w:cs="Arial"/>
          <w:szCs w:val="22"/>
        </w:rPr>
        <w:t xml:space="preserve"> </w:t>
      </w:r>
      <w:r w:rsidRPr="006B2F1C">
        <w:rPr>
          <w:rFonts w:cs="Arial"/>
          <w:szCs w:val="22"/>
        </w:rPr>
        <w:t>CI, 3·1</w:t>
      </w:r>
      <w:r w:rsidR="004A4A11" w:rsidRPr="006B2F1C">
        <w:rPr>
          <w:rFonts w:cs="Arial"/>
          <w:szCs w:val="22"/>
        </w:rPr>
        <w:t xml:space="preserve"> to </w:t>
      </w:r>
      <w:r w:rsidRPr="006B2F1C">
        <w:rPr>
          <w:rFonts w:cs="Arial"/>
          <w:szCs w:val="22"/>
        </w:rPr>
        <w:t>10·0</w:t>
      </w:r>
      <w:r w:rsidR="00AD0A0C">
        <w:rPr>
          <w:rFonts w:cs="Arial"/>
          <w:szCs w:val="22"/>
        </w:rPr>
        <w:t>; SE, 1</w:t>
      </w:r>
      <w:r w:rsidR="00514D87" w:rsidRPr="006B2F1C">
        <w:rPr>
          <w:rFonts w:cs="Arial"/>
          <w:szCs w:val="22"/>
        </w:rPr>
        <w:t>·</w:t>
      </w:r>
      <w:r w:rsidR="00AD0A0C">
        <w:rPr>
          <w:rFonts w:cs="Arial"/>
          <w:szCs w:val="22"/>
        </w:rPr>
        <w:t>8</w:t>
      </w:r>
      <w:r w:rsidRPr="006B2F1C">
        <w:rPr>
          <w:rFonts w:cs="Arial"/>
          <w:szCs w:val="22"/>
        </w:rPr>
        <w:t>) in the P</w:t>
      </w:r>
      <w:r w:rsidRPr="006B2F1C">
        <w:rPr>
          <w:rFonts w:ascii="Wingdings" w:hAnsi="Wingdings" w:cs="Wingdings"/>
          <w:szCs w:val="22"/>
        </w:rPr>
        <w:t></w:t>
      </w:r>
      <w:r w:rsidRPr="006B2F1C">
        <w:rPr>
          <w:rFonts w:cs="Arial"/>
          <w:szCs w:val="22"/>
        </w:rPr>
        <w:t xml:space="preserve">L/I group. </w:t>
      </w:r>
    </w:p>
    <w:p w14:paraId="37CC3C12" w14:textId="6F5CB155" w:rsidR="00B7147C" w:rsidRPr="006B2F1C" w:rsidRDefault="00273A58">
      <w:r w:rsidRPr="006B2F1C">
        <w:rPr>
          <w:rFonts w:cs="Arial"/>
          <w:szCs w:val="22"/>
        </w:rPr>
        <w:lastRenderedPageBreak/>
        <w:t>BMI increased throughout Study 110 in both treatment groups (</w:t>
      </w:r>
      <w:r w:rsidRPr="006B2F1C">
        <w:rPr>
          <w:rFonts w:cs="Arial"/>
          <w:b/>
          <w:bCs/>
          <w:color w:val="C0504D"/>
          <w:szCs w:val="22"/>
        </w:rPr>
        <w:t xml:space="preserve">figure </w:t>
      </w:r>
      <w:r w:rsidR="006123BA">
        <w:rPr>
          <w:rFonts w:cs="Arial"/>
          <w:b/>
          <w:bCs/>
          <w:color w:val="C0504D"/>
          <w:szCs w:val="22"/>
        </w:rPr>
        <w:t>3</w:t>
      </w:r>
      <w:r w:rsidRPr="006B2F1C">
        <w:rPr>
          <w:rFonts w:cs="Arial"/>
          <w:szCs w:val="22"/>
        </w:rPr>
        <w:t>). In the L/I</w:t>
      </w:r>
      <w:r w:rsidRPr="006B2F1C">
        <w:rPr>
          <w:rFonts w:ascii="Wingdings" w:hAnsi="Wingdings" w:cs="Wingdings"/>
          <w:szCs w:val="22"/>
        </w:rPr>
        <w:t></w:t>
      </w:r>
      <w:r w:rsidRPr="006B2F1C">
        <w:rPr>
          <w:rFonts w:cs="Arial"/>
          <w:szCs w:val="22"/>
        </w:rPr>
        <w:t>L/I and P</w:t>
      </w:r>
      <w:r w:rsidRPr="006B2F1C">
        <w:rPr>
          <w:rFonts w:ascii="Wingdings" w:hAnsi="Wingdings" w:cs="Wingdings"/>
          <w:szCs w:val="22"/>
        </w:rPr>
        <w:t></w:t>
      </w:r>
      <w:r w:rsidRPr="006B2F1C">
        <w:rPr>
          <w:rFonts w:cs="Arial"/>
          <w:szCs w:val="22"/>
        </w:rPr>
        <w:t xml:space="preserve">L/I groups, the </w:t>
      </w:r>
      <w:r w:rsidR="00285908" w:rsidRPr="006B2F1C">
        <w:rPr>
          <w:rFonts w:cs="Arial"/>
          <w:szCs w:val="22"/>
        </w:rPr>
        <w:t>LS</w:t>
      </w:r>
      <w:r w:rsidRPr="006B2F1C">
        <w:rPr>
          <w:rFonts w:cs="Arial"/>
          <w:szCs w:val="22"/>
        </w:rPr>
        <w:t xml:space="preserve"> mean absolute change from parent study baseline in BMI at </w:t>
      </w:r>
      <w:r w:rsidR="00285908" w:rsidRPr="006B2F1C">
        <w:rPr>
          <w:rFonts w:cs="Arial"/>
          <w:szCs w:val="22"/>
        </w:rPr>
        <w:t>w</w:t>
      </w:r>
      <w:r w:rsidRPr="006B2F1C">
        <w:rPr>
          <w:rFonts w:cs="Arial"/>
          <w:szCs w:val="22"/>
        </w:rPr>
        <w:t>eek 96 of Study 110 was 1·78 kg/m</w:t>
      </w:r>
      <w:r w:rsidRPr="006B2F1C">
        <w:rPr>
          <w:rFonts w:cs="Arial"/>
          <w:vertAlign w:val="superscript"/>
        </w:rPr>
        <w:t>2</w:t>
      </w:r>
      <w:r w:rsidRPr="006B2F1C">
        <w:rPr>
          <w:rFonts w:cs="Arial"/>
          <w:szCs w:val="22"/>
        </w:rPr>
        <w:t xml:space="preserve"> (95% CI, 1·56</w:t>
      </w:r>
      <w:r w:rsidR="004A4A11" w:rsidRPr="006B2F1C">
        <w:rPr>
          <w:rFonts w:cs="Arial"/>
          <w:szCs w:val="22"/>
        </w:rPr>
        <w:t xml:space="preserve"> to </w:t>
      </w:r>
      <w:r w:rsidRPr="006B2F1C">
        <w:rPr>
          <w:rFonts w:cs="Arial"/>
          <w:szCs w:val="22"/>
        </w:rPr>
        <w:t>1·99</w:t>
      </w:r>
      <w:r w:rsidR="00AD0A0C">
        <w:rPr>
          <w:rFonts w:cs="Arial"/>
          <w:szCs w:val="22"/>
        </w:rPr>
        <w:t>; SE</w:t>
      </w:r>
      <w:r w:rsidR="00B059E4">
        <w:rPr>
          <w:rFonts w:cs="Arial"/>
          <w:szCs w:val="22"/>
        </w:rPr>
        <w:t>, 0</w:t>
      </w:r>
      <w:r w:rsidR="00514D87" w:rsidRPr="006B2F1C">
        <w:rPr>
          <w:rFonts w:cs="Arial"/>
          <w:szCs w:val="22"/>
        </w:rPr>
        <w:t>·</w:t>
      </w:r>
      <w:r w:rsidR="00B059E4">
        <w:rPr>
          <w:rFonts w:cs="Arial"/>
          <w:szCs w:val="22"/>
        </w:rPr>
        <w:t>11</w:t>
      </w:r>
      <w:r w:rsidRPr="006B2F1C">
        <w:rPr>
          <w:rFonts w:cs="Arial"/>
          <w:szCs w:val="22"/>
        </w:rPr>
        <w:t>) and 2·04 kg/m</w:t>
      </w:r>
      <w:r w:rsidRPr="006B2F1C">
        <w:rPr>
          <w:rFonts w:cs="Arial"/>
          <w:vertAlign w:val="superscript"/>
        </w:rPr>
        <w:t>2</w:t>
      </w:r>
      <w:r w:rsidRPr="006B2F1C">
        <w:rPr>
          <w:rFonts w:cs="Arial"/>
          <w:szCs w:val="22"/>
        </w:rPr>
        <w:t xml:space="preserve"> (95% CI, 1·77</w:t>
      </w:r>
      <w:r w:rsidR="004A4A11" w:rsidRPr="006B2F1C">
        <w:rPr>
          <w:rFonts w:cs="Arial"/>
          <w:szCs w:val="22"/>
        </w:rPr>
        <w:t xml:space="preserve"> to </w:t>
      </w:r>
      <w:r w:rsidRPr="006B2F1C">
        <w:rPr>
          <w:rFonts w:cs="Arial"/>
          <w:szCs w:val="22"/>
        </w:rPr>
        <w:t>2·31</w:t>
      </w:r>
      <w:r w:rsidR="00B059E4">
        <w:rPr>
          <w:rFonts w:cs="Arial"/>
          <w:szCs w:val="22"/>
        </w:rPr>
        <w:t>, SE 0</w:t>
      </w:r>
      <w:r w:rsidR="00514D87" w:rsidRPr="006B2F1C">
        <w:rPr>
          <w:rFonts w:cs="Arial"/>
          <w:szCs w:val="22"/>
        </w:rPr>
        <w:t>·</w:t>
      </w:r>
      <w:r w:rsidR="00B059E4">
        <w:rPr>
          <w:rFonts w:cs="Arial"/>
          <w:szCs w:val="22"/>
        </w:rPr>
        <w:t>14</w:t>
      </w:r>
      <w:r w:rsidRPr="006B2F1C">
        <w:rPr>
          <w:rFonts w:cs="Arial"/>
          <w:szCs w:val="22"/>
        </w:rPr>
        <w:t>), respectively.</w:t>
      </w:r>
      <w:r w:rsidR="00FC74F2" w:rsidRPr="006B2F1C">
        <w:rPr>
          <w:rFonts w:cs="Arial"/>
          <w:szCs w:val="22"/>
        </w:rPr>
        <w:t xml:space="preserve"> </w:t>
      </w:r>
      <w:r w:rsidR="00FC74F2" w:rsidRPr="006B2F1C">
        <w:t xml:space="preserve">BMI </w:t>
      </w:r>
      <w:r w:rsidR="00FC74F2" w:rsidRPr="006B2F1C">
        <w:rPr>
          <w:i/>
        </w:rPr>
        <w:t>z</w:t>
      </w:r>
      <w:r w:rsidR="00740111" w:rsidRPr="006B2F1C">
        <w:rPr>
          <w:i/>
        </w:rPr>
        <w:t xml:space="preserve"> </w:t>
      </w:r>
      <w:r w:rsidR="00FC74F2" w:rsidRPr="006B2F1C">
        <w:t xml:space="preserve">scores, which were slightly negative at baseline </w:t>
      </w:r>
      <w:r w:rsidR="00285908" w:rsidRPr="006B2F1C">
        <w:t>(</w:t>
      </w:r>
      <w:r w:rsidR="00285908" w:rsidRPr="006B2F1C">
        <w:rPr>
          <w:rFonts w:cs="Arial"/>
        </w:rPr>
        <w:t>−</w:t>
      </w:r>
      <w:r w:rsidR="00FC74F2" w:rsidRPr="006B2F1C">
        <w:t>0</w:t>
      </w:r>
      <w:r w:rsidR="00F5178C" w:rsidRPr="006B2F1C">
        <w:rPr>
          <w:rFonts w:cs="Arial"/>
        </w:rPr>
        <w:t>·</w:t>
      </w:r>
      <w:r w:rsidR="00FC74F2" w:rsidRPr="006B2F1C">
        <w:t xml:space="preserve">09 and </w:t>
      </w:r>
      <w:r w:rsidR="00285908" w:rsidRPr="006B2F1C">
        <w:rPr>
          <w:rFonts w:cs="Arial"/>
        </w:rPr>
        <w:t>−</w:t>
      </w:r>
      <w:r w:rsidR="00FC74F2" w:rsidRPr="006B2F1C">
        <w:t>0</w:t>
      </w:r>
      <w:r w:rsidR="00F5178C" w:rsidRPr="006B2F1C">
        <w:rPr>
          <w:rFonts w:cs="Arial"/>
        </w:rPr>
        <w:t>·</w:t>
      </w:r>
      <w:r w:rsidR="00FC74F2" w:rsidRPr="006B2F1C">
        <w:t xml:space="preserve">16), improved </w:t>
      </w:r>
      <w:r w:rsidR="00D12FCD">
        <w:t>by</w:t>
      </w:r>
      <w:r w:rsidR="00D12FCD" w:rsidRPr="006B2F1C">
        <w:t xml:space="preserve"> </w:t>
      </w:r>
      <w:r w:rsidR="00FC74F2" w:rsidRPr="006B2F1C">
        <w:t>0</w:t>
      </w:r>
      <w:r w:rsidR="00F5178C" w:rsidRPr="006B2F1C">
        <w:rPr>
          <w:rFonts w:cs="Arial"/>
        </w:rPr>
        <w:t>·</w:t>
      </w:r>
      <w:r w:rsidR="00FC74F2" w:rsidRPr="006B2F1C">
        <w:t>17 and 0</w:t>
      </w:r>
      <w:r w:rsidR="00F5178C" w:rsidRPr="006B2F1C">
        <w:rPr>
          <w:rFonts w:cs="Arial"/>
        </w:rPr>
        <w:t>·</w:t>
      </w:r>
      <w:r w:rsidR="00FC74F2" w:rsidRPr="006B2F1C">
        <w:t>31 in the L/I</w:t>
      </w:r>
      <w:r w:rsidR="00FC74F2" w:rsidRPr="006B2F1C">
        <w:rPr>
          <w:rFonts w:ascii="Wingdings" w:eastAsia="Wingdings" w:hAnsi="Wingdings" w:cs="Wingdings"/>
        </w:rPr>
        <w:t></w:t>
      </w:r>
      <w:r w:rsidR="00FC74F2" w:rsidRPr="006B2F1C">
        <w:t>L/I and P</w:t>
      </w:r>
      <w:r w:rsidR="00FC74F2" w:rsidRPr="006B2F1C">
        <w:rPr>
          <w:rFonts w:ascii="Wingdings" w:eastAsia="Wingdings" w:hAnsi="Wingdings" w:cs="Wingdings"/>
        </w:rPr>
        <w:t></w:t>
      </w:r>
      <w:r w:rsidR="00FC74F2" w:rsidRPr="006B2F1C">
        <w:t>L/I groups, respectively.</w:t>
      </w:r>
    </w:p>
    <w:p w14:paraId="75BD7737" w14:textId="313C6CC7" w:rsidR="00B7147C" w:rsidRPr="006B2F1C" w:rsidRDefault="00273A58">
      <w:r w:rsidRPr="006B2F1C">
        <w:t>Additional efficacy endpoints, which are summari</w:t>
      </w:r>
      <w:r w:rsidR="00285908" w:rsidRPr="006B2F1C">
        <w:t>s</w:t>
      </w:r>
      <w:r w:rsidRPr="006B2F1C">
        <w:t xml:space="preserve">ed in </w:t>
      </w:r>
      <w:r w:rsidRPr="006B2F1C">
        <w:rPr>
          <w:b/>
          <w:color w:val="C0504D"/>
        </w:rPr>
        <w:t xml:space="preserve">table </w:t>
      </w:r>
      <w:r w:rsidR="0035356D">
        <w:rPr>
          <w:b/>
          <w:color w:val="C0504D"/>
        </w:rPr>
        <w:t>4</w:t>
      </w:r>
      <w:r w:rsidRPr="006B2F1C">
        <w:t>, remained stable or improved with lumacaftor/ivacaftor treatment</w:t>
      </w:r>
      <w:r w:rsidR="003427D9" w:rsidRPr="006B2F1C">
        <w:t xml:space="preserve"> (additional secondary endpoints</w:t>
      </w:r>
      <w:r w:rsidR="00505F98" w:rsidRPr="006B2F1C">
        <w:t xml:space="preserve"> are reported in</w:t>
      </w:r>
      <w:r w:rsidR="003427D9" w:rsidRPr="006B2F1C">
        <w:t xml:space="preserve"> </w:t>
      </w:r>
      <w:r w:rsidR="003427D9" w:rsidRPr="006B2F1C">
        <w:rPr>
          <w:b/>
          <w:color w:val="C0504D"/>
        </w:rPr>
        <w:t xml:space="preserve">appendix </w:t>
      </w:r>
      <w:r w:rsidR="00285908" w:rsidRPr="006B2F1C">
        <w:rPr>
          <w:rFonts w:cs="Arial"/>
          <w:b/>
          <w:bCs/>
          <w:color w:val="C0504D"/>
          <w:szCs w:val="22"/>
        </w:rPr>
        <w:t>2</w:t>
      </w:r>
      <w:r w:rsidR="008869EE">
        <w:rPr>
          <w:rFonts w:cs="Arial"/>
          <w:b/>
          <w:bCs/>
          <w:color w:val="C0504D"/>
          <w:szCs w:val="22"/>
        </w:rPr>
        <w:t>, p 2</w:t>
      </w:r>
      <w:r w:rsidR="00406404" w:rsidRPr="006B2F1C">
        <w:rPr>
          <w:b/>
          <w:bCs/>
          <w:color w:val="C0504D" w:themeColor="accent2"/>
        </w:rPr>
        <w:t xml:space="preserve"> </w:t>
      </w:r>
      <w:r w:rsidR="00A56718" w:rsidRPr="006B2F1C">
        <w:t>a</w:t>
      </w:r>
      <w:r w:rsidR="00406404" w:rsidRPr="006B2F1C">
        <w:t>nd</w:t>
      </w:r>
      <w:r w:rsidR="003427D9" w:rsidRPr="006B2F1C">
        <w:t xml:space="preserve"> </w:t>
      </w:r>
      <w:r w:rsidR="003427D9" w:rsidRPr="006B2F1C">
        <w:rPr>
          <w:rFonts w:cs="Arial"/>
          <w:b/>
          <w:bCs/>
          <w:color w:val="C0504D"/>
          <w:szCs w:val="22"/>
        </w:rPr>
        <w:t xml:space="preserve">supplementary </w:t>
      </w:r>
      <w:r w:rsidR="003427D9" w:rsidRPr="006B2F1C">
        <w:rPr>
          <w:b/>
          <w:color w:val="C0504D"/>
        </w:rPr>
        <w:t xml:space="preserve">table </w:t>
      </w:r>
      <w:r w:rsidR="0035356D" w:rsidRPr="006B2F1C">
        <w:rPr>
          <w:b/>
          <w:color w:val="C0504D"/>
        </w:rPr>
        <w:t>S</w:t>
      </w:r>
      <w:r w:rsidR="0035356D">
        <w:rPr>
          <w:b/>
          <w:color w:val="C0504D"/>
        </w:rPr>
        <w:t>4</w:t>
      </w:r>
      <w:r w:rsidR="003427D9" w:rsidRPr="006B2F1C">
        <w:t>)</w:t>
      </w:r>
      <w:r w:rsidRPr="006B2F1C">
        <w:t xml:space="preserve">. </w:t>
      </w:r>
      <w:r w:rsidR="00D43254" w:rsidRPr="006B2F1C">
        <w:t>In addition to BMI</w:t>
      </w:r>
      <w:r w:rsidR="00565CE6" w:rsidRPr="006B2F1C">
        <w:t xml:space="preserve"> and BMI </w:t>
      </w:r>
      <w:r w:rsidR="00565CE6" w:rsidRPr="006B2F1C">
        <w:rPr>
          <w:i/>
        </w:rPr>
        <w:t>z</w:t>
      </w:r>
      <w:r w:rsidR="00740111" w:rsidRPr="006B2F1C">
        <w:rPr>
          <w:i/>
        </w:rPr>
        <w:t xml:space="preserve"> </w:t>
      </w:r>
      <w:r w:rsidR="00565CE6" w:rsidRPr="006B2F1C">
        <w:t>score</w:t>
      </w:r>
      <w:r w:rsidR="00D43254" w:rsidRPr="006B2F1C">
        <w:t xml:space="preserve">, other growth parameters (weight and height and respective </w:t>
      </w:r>
      <w:r w:rsidR="00D43254" w:rsidRPr="006B2F1C">
        <w:rPr>
          <w:i/>
        </w:rPr>
        <w:t>z</w:t>
      </w:r>
      <w:r w:rsidR="00740111" w:rsidRPr="006B2F1C">
        <w:rPr>
          <w:i/>
        </w:rPr>
        <w:t xml:space="preserve"> </w:t>
      </w:r>
      <w:r w:rsidR="00D43254" w:rsidRPr="006B2F1C">
        <w:t xml:space="preserve">scores) also demonstrated improvements </w:t>
      </w:r>
      <w:r w:rsidR="00176EC0" w:rsidRPr="006B2F1C">
        <w:t xml:space="preserve">after </w:t>
      </w:r>
      <w:r w:rsidR="00285908" w:rsidRPr="006B2F1C">
        <w:t xml:space="preserve">initiation of </w:t>
      </w:r>
      <w:r w:rsidR="00D43254" w:rsidRPr="006B2F1C">
        <w:t xml:space="preserve">treatment with lumacaftor/ivacaftor that were maintained during Study 110. </w:t>
      </w:r>
      <w:r w:rsidR="00BE3BDE" w:rsidRPr="006B2F1C">
        <w:t>Overall baseline ppFEV</w:t>
      </w:r>
      <w:r w:rsidR="00BE3BDE" w:rsidRPr="006B2F1C">
        <w:rPr>
          <w:vertAlign w:val="subscript"/>
        </w:rPr>
        <w:t>1</w:t>
      </w:r>
      <w:r w:rsidR="00BE3BDE" w:rsidRPr="006B2F1C">
        <w:t xml:space="preserve"> was approximately 90 in both groups, and ppFEV</w:t>
      </w:r>
      <w:r w:rsidR="00BE3BDE" w:rsidRPr="006B2F1C">
        <w:rPr>
          <w:vertAlign w:val="subscript"/>
        </w:rPr>
        <w:t>1</w:t>
      </w:r>
      <w:r w:rsidR="00BE3BDE" w:rsidRPr="006B2F1C">
        <w:t xml:space="preserve"> remained stable over 96 weeks of treatment. </w:t>
      </w:r>
      <w:r w:rsidR="00AB3D44" w:rsidRPr="006B2F1C">
        <w:t>The LS mean absolute change in ppFEV</w:t>
      </w:r>
      <w:r w:rsidR="00AB3D44" w:rsidRPr="006B2F1C">
        <w:rPr>
          <w:vertAlign w:val="subscript"/>
        </w:rPr>
        <w:t>1</w:t>
      </w:r>
      <w:r w:rsidR="00AB3D44" w:rsidRPr="006B2F1C">
        <w:t xml:space="preserve"> from parent study baseline to </w:t>
      </w:r>
      <w:r w:rsidR="00285908" w:rsidRPr="006B2F1C">
        <w:t>w</w:t>
      </w:r>
      <w:r w:rsidR="00AB3D44" w:rsidRPr="006B2F1C">
        <w:t>eek 96 of Study 110 was 3</w:t>
      </w:r>
      <w:r w:rsidR="00F5178C" w:rsidRPr="006B2F1C">
        <w:rPr>
          <w:rFonts w:cs="Arial"/>
        </w:rPr>
        <w:t>·</w:t>
      </w:r>
      <w:r w:rsidR="00AB3D44" w:rsidRPr="006B2F1C">
        <w:t>1</w:t>
      </w:r>
      <w:r w:rsidR="001F4B69" w:rsidRPr="006B2F1C">
        <w:t xml:space="preserve"> </w:t>
      </w:r>
      <w:r w:rsidR="00285908" w:rsidRPr="006B2F1C">
        <w:t xml:space="preserve">percentage points </w:t>
      </w:r>
      <w:r w:rsidR="001F4B69" w:rsidRPr="006B2F1C">
        <w:t>(95% CI, 1</w:t>
      </w:r>
      <w:r w:rsidR="00F5178C" w:rsidRPr="006B2F1C">
        <w:rPr>
          <w:rFonts w:cs="Arial"/>
        </w:rPr>
        <w:t>·</w:t>
      </w:r>
      <w:r w:rsidR="001F4B69" w:rsidRPr="006B2F1C">
        <w:t>0</w:t>
      </w:r>
      <w:r w:rsidR="004A4A11" w:rsidRPr="006B2F1C">
        <w:t xml:space="preserve"> to </w:t>
      </w:r>
      <w:r w:rsidR="001F4B69" w:rsidRPr="006B2F1C">
        <w:t>5</w:t>
      </w:r>
      <w:r w:rsidR="00F5178C" w:rsidRPr="006B2F1C">
        <w:rPr>
          <w:rFonts w:cs="Arial"/>
        </w:rPr>
        <w:t>·</w:t>
      </w:r>
      <w:r w:rsidR="001F4B69" w:rsidRPr="006B2F1C">
        <w:t>1</w:t>
      </w:r>
      <w:r w:rsidR="0010526C">
        <w:t>; SE, 1</w:t>
      </w:r>
      <w:r w:rsidR="0010526C" w:rsidRPr="006B2F1C">
        <w:rPr>
          <w:rFonts w:cs="Arial"/>
          <w:szCs w:val="22"/>
        </w:rPr>
        <w:t>·</w:t>
      </w:r>
      <w:r w:rsidR="0010526C">
        <w:t>0</w:t>
      </w:r>
      <w:r w:rsidR="001F4B69" w:rsidRPr="006B2F1C">
        <w:t>)</w:t>
      </w:r>
      <w:r w:rsidR="00AB3D44" w:rsidRPr="006B2F1C">
        <w:t xml:space="preserve"> and 0</w:t>
      </w:r>
      <w:r w:rsidR="001F4B69" w:rsidRPr="006B2F1C">
        <w:t xml:space="preserve"> </w:t>
      </w:r>
      <w:r w:rsidR="00285908" w:rsidRPr="006B2F1C">
        <w:t xml:space="preserve">percentage points </w:t>
      </w:r>
      <w:r w:rsidR="001F4B69" w:rsidRPr="006B2F1C">
        <w:t xml:space="preserve">(95% CI, </w:t>
      </w:r>
      <w:r w:rsidR="00285908" w:rsidRPr="006B2F1C">
        <w:rPr>
          <w:rFonts w:cs="Arial"/>
        </w:rPr>
        <w:t>−</w:t>
      </w:r>
      <w:r w:rsidR="001F4B69" w:rsidRPr="006B2F1C">
        <w:t>2</w:t>
      </w:r>
      <w:r w:rsidR="00F5178C" w:rsidRPr="006B2F1C">
        <w:rPr>
          <w:rFonts w:cs="Arial"/>
        </w:rPr>
        <w:t>·</w:t>
      </w:r>
      <w:r w:rsidR="001F4B69" w:rsidRPr="006B2F1C">
        <w:t>7 to 2</w:t>
      </w:r>
      <w:r w:rsidR="00F5178C" w:rsidRPr="006B2F1C">
        <w:rPr>
          <w:rFonts w:cs="Arial"/>
        </w:rPr>
        <w:t>·</w:t>
      </w:r>
      <w:r w:rsidR="001F4B69" w:rsidRPr="006B2F1C">
        <w:t>7</w:t>
      </w:r>
      <w:r w:rsidR="0010526C">
        <w:t>; SE, 1</w:t>
      </w:r>
      <w:r w:rsidR="0010526C" w:rsidRPr="006B2F1C">
        <w:rPr>
          <w:rFonts w:cs="Arial"/>
          <w:szCs w:val="22"/>
        </w:rPr>
        <w:t>·</w:t>
      </w:r>
      <w:r w:rsidR="0010526C">
        <w:rPr>
          <w:rFonts w:cs="Arial"/>
          <w:szCs w:val="22"/>
        </w:rPr>
        <w:t>4</w:t>
      </w:r>
      <w:r w:rsidR="001F4B69" w:rsidRPr="006B2F1C">
        <w:t>)</w:t>
      </w:r>
      <w:r w:rsidR="00AB3D44" w:rsidRPr="006B2F1C">
        <w:t xml:space="preserve"> </w:t>
      </w:r>
      <w:r w:rsidR="00285908" w:rsidRPr="006B2F1C">
        <w:t>in</w:t>
      </w:r>
      <w:r w:rsidR="00AB3D44" w:rsidRPr="006B2F1C">
        <w:t xml:space="preserve"> the L/I</w:t>
      </w:r>
      <w:r w:rsidR="00AB3D44" w:rsidRPr="006B2F1C">
        <w:rPr>
          <w:rFonts w:ascii="Wingdings" w:eastAsia="Wingdings" w:hAnsi="Wingdings" w:cs="Wingdings"/>
        </w:rPr>
        <w:t></w:t>
      </w:r>
      <w:r w:rsidR="00AB3D44" w:rsidRPr="006B2F1C">
        <w:t>L/I and P</w:t>
      </w:r>
      <w:r w:rsidR="00AB3D44" w:rsidRPr="006B2F1C">
        <w:rPr>
          <w:rFonts w:ascii="Wingdings" w:eastAsia="Wingdings" w:hAnsi="Wingdings" w:cs="Wingdings"/>
        </w:rPr>
        <w:t></w:t>
      </w:r>
      <w:r w:rsidR="00AB3D44" w:rsidRPr="006B2F1C">
        <w:t>L/I groups, respectively.</w:t>
      </w:r>
      <w:r w:rsidR="00BE3BDE" w:rsidRPr="006B2F1C">
        <w:rPr>
          <w:rFonts w:cs="Arial"/>
          <w:szCs w:val="22"/>
        </w:rPr>
        <w:t xml:space="preserve"> Details on the lung function rate of change are provided in </w:t>
      </w:r>
      <w:r w:rsidR="00C446E8" w:rsidRPr="006B2F1C">
        <w:rPr>
          <w:b/>
          <w:color w:val="C0504D"/>
        </w:rPr>
        <w:t xml:space="preserve">appendix </w:t>
      </w:r>
      <w:r w:rsidR="00C446E8" w:rsidRPr="006B2F1C">
        <w:rPr>
          <w:rFonts w:cs="Arial"/>
          <w:b/>
          <w:bCs/>
          <w:color w:val="C0504D"/>
          <w:szCs w:val="22"/>
        </w:rPr>
        <w:t>2</w:t>
      </w:r>
      <w:r w:rsidR="008869EE">
        <w:rPr>
          <w:rFonts w:cs="Arial"/>
          <w:b/>
          <w:bCs/>
          <w:color w:val="C0504D"/>
          <w:szCs w:val="22"/>
        </w:rPr>
        <w:t>, p 2</w:t>
      </w:r>
      <w:r w:rsidR="00BE3BDE" w:rsidRPr="006B2F1C">
        <w:rPr>
          <w:rFonts w:cs="Arial"/>
          <w:szCs w:val="22"/>
        </w:rPr>
        <w:t>.</w:t>
      </w:r>
      <w:r w:rsidR="00F97218" w:rsidRPr="006B2F1C">
        <w:t xml:space="preserve"> </w:t>
      </w:r>
    </w:p>
    <w:p w14:paraId="307B016A" w14:textId="77777777" w:rsidR="00B7147C" w:rsidRPr="006B2F1C" w:rsidRDefault="00B7147C">
      <w:pPr>
        <w:rPr>
          <w:szCs w:val="20"/>
        </w:rPr>
      </w:pPr>
    </w:p>
    <w:p w14:paraId="79F20DE1" w14:textId="77777777" w:rsidR="00B7147C" w:rsidRPr="006B2F1C" w:rsidRDefault="00273A58" w:rsidP="00D7182A">
      <w:pPr>
        <w:pStyle w:val="Heading1"/>
      </w:pPr>
      <w:r w:rsidRPr="006B2F1C">
        <w:t>Discussion</w:t>
      </w:r>
    </w:p>
    <w:p w14:paraId="2D3C69F7" w14:textId="1BA01E6F" w:rsidR="00B7147C" w:rsidRPr="006B2F1C" w:rsidRDefault="00624996">
      <w:r w:rsidRPr="006B2F1C">
        <w:t xml:space="preserve">This is the first study that has evaluated the </w:t>
      </w:r>
      <w:r w:rsidR="00AB5303" w:rsidRPr="006B2F1C">
        <w:t>longer-term (&gt;24 weeks)</w:t>
      </w:r>
      <w:r w:rsidR="003F6783" w:rsidRPr="006B2F1C">
        <w:t xml:space="preserve"> safety, tolerability, and efficacy of lumacaftor/ivacaftor</w:t>
      </w:r>
      <w:r w:rsidR="00AB5303" w:rsidRPr="006B2F1C">
        <w:t xml:space="preserve"> </w:t>
      </w:r>
      <w:r w:rsidR="00753E08" w:rsidRPr="006B2F1C">
        <w:t>combination therapy</w:t>
      </w:r>
      <w:r w:rsidR="00AB5303" w:rsidRPr="006B2F1C">
        <w:t xml:space="preserve"> </w:t>
      </w:r>
      <w:r w:rsidR="00EA5D45" w:rsidRPr="006B2F1C">
        <w:t xml:space="preserve">in children </w:t>
      </w:r>
      <w:r w:rsidR="00753E08" w:rsidRPr="006B2F1C">
        <w:t xml:space="preserve">with cystic fibrosis </w:t>
      </w:r>
      <w:r w:rsidR="00C365B3" w:rsidRPr="006B2F1C">
        <w:t xml:space="preserve">homozygous for </w:t>
      </w:r>
      <w:r w:rsidR="00C365B3" w:rsidRPr="006B2F1C">
        <w:rPr>
          <w:i/>
          <w:iCs/>
        </w:rPr>
        <w:t>F508del-CFTR</w:t>
      </w:r>
      <w:r w:rsidR="00C365B3" w:rsidRPr="006B2F1C">
        <w:t xml:space="preserve"> </w:t>
      </w:r>
      <w:r w:rsidR="00EA5D45" w:rsidRPr="006B2F1C">
        <w:t xml:space="preserve">who initiated treatment </w:t>
      </w:r>
      <w:r w:rsidR="00285908" w:rsidRPr="006B2F1C">
        <w:t xml:space="preserve">between ages </w:t>
      </w:r>
      <w:r w:rsidR="00EA5D45" w:rsidRPr="006B2F1C">
        <w:t>6</w:t>
      </w:r>
      <w:r w:rsidR="00285908" w:rsidRPr="006B2F1C">
        <w:t xml:space="preserve"> and </w:t>
      </w:r>
      <w:r w:rsidR="00EA5D45" w:rsidRPr="006B2F1C">
        <w:t xml:space="preserve">11 years. </w:t>
      </w:r>
      <w:r w:rsidR="00DF4005" w:rsidRPr="006B2F1C">
        <w:t>The results demonstrate</w:t>
      </w:r>
      <w:r w:rsidR="00285908" w:rsidRPr="006B2F1C">
        <w:t>d</w:t>
      </w:r>
      <w:r w:rsidR="00DF4005" w:rsidRPr="006B2F1C">
        <w:t xml:space="preserve"> that </w:t>
      </w:r>
      <w:r w:rsidR="00E4000D" w:rsidRPr="006B2F1C">
        <w:t xml:space="preserve">lumacaftor/ivacaftor </w:t>
      </w:r>
      <w:r w:rsidR="00DF4005" w:rsidRPr="006B2F1C">
        <w:t xml:space="preserve">treatment </w:t>
      </w:r>
      <w:r w:rsidR="00285908" w:rsidRPr="006B2F1C">
        <w:t>was</w:t>
      </w:r>
      <w:r w:rsidR="00DF4005" w:rsidRPr="006B2F1C">
        <w:t xml:space="preserve"> well</w:t>
      </w:r>
      <w:r w:rsidR="00740111" w:rsidRPr="006B2F1C">
        <w:t xml:space="preserve"> </w:t>
      </w:r>
      <w:r w:rsidR="00DF4005" w:rsidRPr="006B2F1C">
        <w:t>tolerated for up to 120 weeks</w:t>
      </w:r>
      <w:r w:rsidR="00917388" w:rsidRPr="006B2F1C">
        <w:t xml:space="preserve"> and</w:t>
      </w:r>
      <w:r w:rsidR="00DF4005" w:rsidRPr="006B2F1C">
        <w:t xml:space="preserve"> led </w:t>
      </w:r>
      <w:r w:rsidR="00273A58" w:rsidRPr="006B2F1C">
        <w:t>to multisystem clinical benefits. The children treated in this study had sustained improvements in lung function (as assessed by LCI</w:t>
      </w:r>
      <w:r w:rsidR="00273A58" w:rsidRPr="006B2F1C">
        <w:rPr>
          <w:vertAlign w:val="subscript"/>
        </w:rPr>
        <w:t>2</w:t>
      </w:r>
      <w:r w:rsidR="00F5178C" w:rsidRPr="006B2F1C">
        <w:rPr>
          <w:rFonts w:cs="Arial"/>
          <w:vertAlign w:val="subscript"/>
        </w:rPr>
        <w:t>·</w:t>
      </w:r>
      <w:r w:rsidR="00273A58" w:rsidRPr="006B2F1C">
        <w:rPr>
          <w:vertAlign w:val="subscript"/>
        </w:rPr>
        <w:t>5</w:t>
      </w:r>
      <w:r w:rsidR="00273A58" w:rsidRPr="006B2F1C">
        <w:t>), sweat chloride concentrations (a measure of CFTR function), and growth parameters.</w:t>
      </w:r>
      <w:r w:rsidR="00273A58" w:rsidRPr="006B2F1C">
        <w:rPr>
          <w:highlight w:val="yellow"/>
        </w:rPr>
        <w:t xml:space="preserve"> </w:t>
      </w:r>
    </w:p>
    <w:p w14:paraId="7225C0B8" w14:textId="7EC13891" w:rsidR="00365C89" w:rsidRPr="006B2F1C" w:rsidRDefault="003A72DE">
      <w:pPr>
        <w:rPr>
          <w:rFonts w:cs="Arial"/>
          <w:szCs w:val="22"/>
        </w:rPr>
      </w:pPr>
      <w:r w:rsidRPr="006B2F1C">
        <w:rPr>
          <w:rFonts w:cs="Arial"/>
          <w:szCs w:val="22"/>
        </w:rPr>
        <w:t>Lumacaftor/ivacaftor</w:t>
      </w:r>
      <w:r w:rsidR="00273A58" w:rsidRPr="006B2F1C">
        <w:rPr>
          <w:rFonts w:cs="Arial"/>
          <w:szCs w:val="22"/>
        </w:rPr>
        <w:t xml:space="preserve"> was generally safe for an additional 96 weeks of treatment. Most </w:t>
      </w:r>
      <w:r w:rsidR="007620D9" w:rsidRPr="006B2F1C">
        <w:rPr>
          <w:rFonts w:cs="Arial"/>
          <w:szCs w:val="22"/>
        </w:rPr>
        <w:t>children</w:t>
      </w:r>
      <w:r w:rsidR="00273A58" w:rsidRPr="006B2F1C">
        <w:rPr>
          <w:rFonts w:cs="Arial"/>
          <w:szCs w:val="22"/>
        </w:rPr>
        <w:t xml:space="preserve"> had AEs that were mild or moderate in severity</w:t>
      </w:r>
      <w:r w:rsidR="00285908" w:rsidRPr="006B2F1C">
        <w:rPr>
          <w:rFonts w:cs="Arial"/>
          <w:szCs w:val="22"/>
        </w:rPr>
        <w:t>,</w:t>
      </w:r>
      <w:r w:rsidR="00273A58" w:rsidRPr="006B2F1C">
        <w:rPr>
          <w:rFonts w:cs="Arial"/>
          <w:szCs w:val="22"/>
        </w:rPr>
        <w:t xml:space="preserve"> and there was a low rate of AEs leading to treatment discontinuation. The most frequently reported AEs were mostly common manifestations or complications of cystic fibrosis or </w:t>
      </w:r>
      <w:r w:rsidR="00285908" w:rsidRPr="006B2F1C">
        <w:rPr>
          <w:rFonts w:cs="Arial"/>
          <w:szCs w:val="22"/>
        </w:rPr>
        <w:t xml:space="preserve">were </w:t>
      </w:r>
      <w:r w:rsidR="00273A58" w:rsidRPr="006B2F1C">
        <w:rPr>
          <w:rFonts w:cs="Arial"/>
          <w:szCs w:val="22"/>
        </w:rPr>
        <w:t>consistent with the known safety profile of lumacaftor/ivacaftor</w:t>
      </w:r>
      <w:r w:rsidR="00365C89" w:rsidRPr="006B2F1C">
        <w:rPr>
          <w:rFonts w:cs="Arial"/>
          <w:szCs w:val="22"/>
        </w:rPr>
        <w:t xml:space="preserve"> in older children and adults</w:t>
      </w:r>
      <w:r w:rsidR="00273A58" w:rsidRPr="006B2F1C">
        <w:rPr>
          <w:rFonts w:cs="Arial"/>
          <w:szCs w:val="22"/>
        </w:rPr>
        <w:t>.</w:t>
      </w:r>
      <w:r w:rsidR="00A87FFC">
        <w:rPr>
          <w:rFonts w:cs="Arial"/>
          <w:szCs w:val="22"/>
        </w:rPr>
        <w:fldChar w:fldCharType="begin">
          <w:fldData xml:space="preserve">PEVuZE5vdGU+PENpdGU+PEF1dGhvcj5XYWlud3JpZ2h0PC9BdXRob3I+PFllYXI+MjAxNTwvWWVh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</w:fldData>
        </w:fldChar>
      </w:r>
      <w:r w:rsidR="00A87FFC">
        <w:rPr>
          <w:rFonts w:cs="Arial"/>
          <w:szCs w:val="22"/>
        </w:rPr>
        <w:instrText xml:space="preserve"> ADDIN EN.CITE </w:instrText>
      </w:r>
      <w:r w:rsidR="00A87FFC">
        <w:rPr>
          <w:rFonts w:cs="Arial"/>
          <w:szCs w:val="22"/>
        </w:rPr>
        <w:fldChar w:fldCharType="begin">
          <w:fldData xml:space="preserve">PEVuZE5vdGU+PENpdGU+PEF1dGhvcj5XYWlud3JpZ2h0PC9BdXRob3I+PFllYXI+MjAxNTwvWWVh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</w:fldData>
        </w:fldChar>
      </w:r>
      <w:r w:rsidR="00A87FFC">
        <w:rPr>
          <w:rFonts w:cs="Arial"/>
          <w:szCs w:val="22"/>
        </w:rPr>
        <w:instrText xml:space="preserve"> ADDIN EN.CITE.DATA </w:instrText>
      </w:r>
      <w:r w:rsidR="00A87FFC">
        <w:rPr>
          <w:rFonts w:cs="Arial"/>
          <w:szCs w:val="22"/>
        </w:rPr>
      </w:r>
      <w:r w:rsidR="00A87FFC">
        <w:rPr>
          <w:rFonts w:cs="Arial"/>
          <w:szCs w:val="22"/>
        </w:rPr>
        <w:fldChar w:fldCharType="end"/>
      </w:r>
      <w:r w:rsidR="00A87FFC">
        <w:rPr>
          <w:rFonts w:cs="Arial"/>
          <w:szCs w:val="22"/>
        </w:rPr>
      </w:r>
      <w:r w:rsidR="00A87FFC">
        <w:rPr>
          <w:rFonts w:cs="Arial"/>
          <w:szCs w:val="22"/>
        </w:rPr>
        <w:fldChar w:fldCharType="separate"/>
      </w:r>
      <w:r w:rsidR="00A87FFC" w:rsidRPr="00A87FFC">
        <w:rPr>
          <w:rFonts w:cs="Arial"/>
          <w:noProof/>
          <w:szCs w:val="22"/>
          <w:vertAlign w:val="superscript"/>
        </w:rPr>
        <w:t>14,15</w:t>
      </w:r>
      <w:r w:rsidR="00A87FFC">
        <w:rPr>
          <w:rFonts w:cs="Arial"/>
          <w:szCs w:val="22"/>
        </w:rPr>
        <w:fldChar w:fldCharType="end"/>
      </w:r>
      <w:r w:rsidR="00273A58" w:rsidRPr="006B2F1C">
        <w:rPr>
          <w:rFonts w:cs="Arial"/>
          <w:szCs w:val="22"/>
        </w:rPr>
        <w:t xml:space="preserve"> </w:t>
      </w:r>
      <w:bookmarkStart w:id="10" w:name="_Hlk37433380"/>
    </w:p>
    <w:p w14:paraId="6EA18083" w14:textId="6FCE6C6A" w:rsidR="00B7147C" w:rsidRPr="006B2F1C" w:rsidRDefault="00273A58">
      <w:r w:rsidRPr="006B2F1C">
        <w:rPr>
          <w:rFonts w:cs="Arial"/>
          <w:szCs w:val="22"/>
        </w:rPr>
        <w:lastRenderedPageBreak/>
        <w:t xml:space="preserve">Exposure-adjusted analyses showed that AE rates in Study 110 were generally </w:t>
      </w:r>
      <w:proofErr w:type="gramStart"/>
      <w:r w:rsidRPr="006B2F1C">
        <w:rPr>
          <w:rFonts w:cs="Arial"/>
          <w:szCs w:val="22"/>
        </w:rPr>
        <w:t>similar to</w:t>
      </w:r>
      <w:proofErr w:type="gramEnd"/>
      <w:r w:rsidRPr="006B2F1C">
        <w:rPr>
          <w:rFonts w:cs="Arial"/>
          <w:szCs w:val="22"/>
        </w:rPr>
        <w:t xml:space="preserve"> or lower than AE rates in the parent studies</w:t>
      </w:r>
      <w:bookmarkEnd w:id="10"/>
      <w:r w:rsidRPr="006B2F1C">
        <w:rPr>
          <w:rFonts w:cs="Arial"/>
          <w:szCs w:val="22"/>
        </w:rPr>
        <w:t xml:space="preserve">. </w:t>
      </w:r>
      <w:r w:rsidR="000F4297" w:rsidRPr="006B2F1C">
        <w:rPr>
          <w:rFonts w:cs="Arial"/>
          <w:bCs/>
          <w:szCs w:val="22"/>
        </w:rPr>
        <w:t xml:space="preserve">A </w:t>
      </w:r>
      <w:r w:rsidR="00AB11AE" w:rsidRPr="00AB11AE">
        <w:rPr>
          <w:rFonts w:cs="Arial"/>
          <w:bCs/>
          <w:szCs w:val="22"/>
        </w:rPr>
        <w:t xml:space="preserve">generally similar or </w:t>
      </w:r>
      <w:r w:rsidR="000F4297" w:rsidRPr="006B2F1C">
        <w:rPr>
          <w:rFonts w:cs="Arial"/>
          <w:bCs/>
          <w:szCs w:val="22"/>
        </w:rPr>
        <w:t>reduc</w:t>
      </w:r>
      <w:r w:rsidR="00AB11AE">
        <w:rPr>
          <w:rFonts w:cs="Arial"/>
          <w:bCs/>
          <w:szCs w:val="22"/>
        </w:rPr>
        <w:t>ed rate of</w:t>
      </w:r>
      <w:r w:rsidR="000F4297" w:rsidRPr="006B2F1C">
        <w:rPr>
          <w:rFonts w:cs="Arial"/>
          <w:bCs/>
          <w:szCs w:val="22"/>
        </w:rPr>
        <w:t xml:space="preserve"> AE</w:t>
      </w:r>
      <w:r w:rsidR="00AB11AE">
        <w:rPr>
          <w:rFonts w:cs="Arial"/>
          <w:bCs/>
          <w:szCs w:val="22"/>
        </w:rPr>
        <w:t>s</w:t>
      </w:r>
      <w:r w:rsidR="000F4297" w:rsidRPr="006B2F1C">
        <w:rPr>
          <w:rFonts w:cs="Arial"/>
          <w:bCs/>
          <w:szCs w:val="22"/>
        </w:rPr>
        <w:t xml:space="preserve"> in extension studies vs parent studies has been</w:t>
      </w:r>
      <w:r w:rsidR="00B76D5D" w:rsidRPr="006B2F1C">
        <w:rPr>
          <w:rFonts w:cs="Arial"/>
          <w:bCs/>
          <w:szCs w:val="22"/>
        </w:rPr>
        <w:t xml:space="preserve"> reported in</w:t>
      </w:r>
      <w:r w:rsidR="00B26E7A" w:rsidRPr="006B2F1C">
        <w:rPr>
          <w:rFonts w:cs="Arial"/>
          <w:bCs/>
          <w:szCs w:val="22"/>
        </w:rPr>
        <w:t xml:space="preserve"> other,</w:t>
      </w:r>
      <w:r w:rsidR="00B76D5D" w:rsidRPr="006B2F1C">
        <w:rPr>
          <w:rFonts w:cs="Arial"/>
          <w:bCs/>
          <w:szCs w:val="22"/>
        </w:rPr>
        <w:t xml:space="preserve"> </w:t>
      </w:r>
      <w:r w:rsidR="000F4297" w:rsidRPr="006B2F1C">
        <w:rPr>
          <w:rFonts w:cs="Arial"/>
          <w:bCs/>
          <w:szCs w:val="22"/>
        </w:rPr>
        <w:t>long</w:t>
      </w:r>
      <w:r w:rsidR="00A17F66" w:rsidRPr="006B2F1C">
        <w:rPr>
          <w:rFonts w:cs="Arial"/>
          <w:bCs/>
          <w:szCs w:val="22"/>
        </w:rPr>
        <w:t>-</w:t>
      </w:r>
      <w:r w:rsidR="000F4297" w:rsidRPr="006B2F1C">
        <w:rPr>
          <w:rFonts w:cs="Arial"/>
          <w:bCs/>
          <w:szCs w:val="22"/>
        </w:rPr>
        <w:t xml:space="preserve">term trials </w:t>
      </w:r>
      <w:r w:rsidR="00B76D5D" w:rsidRPr="006B2F1C">
        <w:rPr>
          <w:rFonts w:cs="Arial"/>
          <w:bCs/>
          <w:szCs w:val="22"/>
        </w:rPr>
        <w:t>of CFTR modulators.</w:t>
      </w:r>
      <w:r w:rsidR="00653EFA" w:rsidRPr="006B2F1C">
        <w:rPr>
          <w:rFonts w:cs="Arial"/>
          <w:bCs/>
          <w:szCs w:val="22"/>
        </w:rPr>
        <w:fldChar w:fldCharType="begin">
          <w:fldData xml:space="preserve">PEVuZE5vdGU+PENpdGU+PEF1dGhvcj5Lb25zdGFuPC9BdXRob3I+PFllYXI+MjAxNzwvWWVhcj48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</w:fldData>
        </w:fldChar>
      </w:r>
      <w:r w:rsidR="006B165E">
        <w:rPr>
          <w:rFonts w:cs="Arial"/>
          <w:bCs/>
          <w:szCs w:val="22"/>
        </w:rPr>
        <w:instrText xml:space="preserve"> ADDIN EN.CITE </w:instrText>
      </w:r>
      <w:r w:rsidR="006B165E">
        <w:rPr>
          <w:rFonts w:cs="Arial"/>
          <w:bCs/>
          <w:szCs w:val="22"/>
        </w:rPr>
        <w:fldChar w:fldCharType="begin">
          <w:fldData xml:space="preserve">PEVuZE5vdGU+PENpdGU+PEF1dGhvcj5Lb25zdGFuPC9BdXRob3I+PFllYXI+MjAxNzwvWWVhcj48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</w:fldData>
        </w:fldChar>
      </w:r>
      <w:r w:rsidR="006B165E">
        <w:rPr>
          <w:rFonts w:cs="Arial"/>
          <w:bCs/>
          <w:szCs w:val="22"/>
        </w:rPr>
        <w:instrText xml:space="preserve"> ADDIN EN.CITE.DATA </w:instrText>
      </w:r>
      <w:r w:rsidR="006B165E">
        <w:rPr>
          <w:rFonts w:cs="Arial"/>
          <w:bCs/>
          <w:szCs w:val="22"/>
        </w:rPr>
      </w:r>
      <w:r w:rsidR="006B165E">
        <w:rPr>
          <w:rFonts w:cs="Arial"/>
          <w:bCs/>
          <w:szCs w:val="22"/>
        </w:rPr>
        <w:fldChar w:fldCharType="end"/>
      </w:r>
      <w:r w:rsidR="00653EFA" w:rsidRPr="006B2F1C">
        <w:rPr>
          <w:rFonts w:cs="Arial"/>
          <w:bCs/>
          <w:szCs w:val="22"/>
        </w:rPr>
      </w:r>
      <w:r w:rsidR="00653EFA" w:rsidRPr="006B2F1C">
        <w:rPr>
          <w:rFonts w:cs="Arial"/>
          <w:bCs/>
          <w:szCs w:val="22"/>
        </w:rPr>
        <w:fldChar w:fldCharType="separate"/>
      </w:r>
      <w:r w:rsidR="006B165E" w:rsidRPr="006B165E">
        <w:rPr>
          <w:rFonts w:cs="Arial"/>
          <w:bCs/>
          <w:noProof/>
          <w:szCs w:val="22"/>
          <w:vertAlign w:val="superscript"/>
        </w:rPr>
        <w:t>15,21</w:t>
      </w:r>
      <w:r w:rsidR="00653EFA" w:rsidRPr="006B2F1C">
        <w:rPr>
          <w:rFonts w:cs="Arial"/>
          <w:bCs/>
          <w:szCs w:val="22"/>
        </w:rPr>
        <w:fldChar w:fldCharType="end"/>
      </w:r>
      <w:r w:rsidR="00F4285A" w:rsidRPr="006B2F1C">
        <w:rPr>
          <w:rFonts w:cs="Arial"/>
          <w:bCs/>
          <w:szCs w:val="22"/>
        </w:rPr>
        <w:t xml:space="preserve"> </w:t>
      </w:r>
      <w:bookmarkStart w:id="11" w:name="_Hlk47004534"/>
      <w:r w:rsidR="00F4285A" w:rsidRPr="006B2F1C">
        <w:rPr>
          <w:rFonts w:cs="Arial"/>
          <w:bCs/>
          <w:szCs w:val="22"/>
        </w:rPr>
        <w:t>For the AEs occurring in ≥15% of participants in Study 110, the P</w:t>
      </w:r>
      <w:r w:rsidR="00F4285A" w:rsidRPr="006B2F1C">
        <w:rPr>
          <w:rFonts w:ascii="Wingdings" w:eastAsia="Wingdings" w:hAnsi="Wingdings" w:cs="Wingdings"/>
          <w:bCs/>
          <w:sz w:val="20"/>
          <w:szCs w:val="20"/>
        </w:rPr>
        <w:t></w:t>
      </w:r>
      <w:r w:rsidR="00F4285A" w:rsidRPr="006B2F1C">
        <w:rPr>
          <w:rFonts w:cs="Arial"/>
          <w:bCs/>
          <w:szCs w:val="22"/>
        </w:rPr>
        <w:t xml:space="preserve">L/I group had higher rates </w:t>
      </w:r>
      <w:r w:rsidR="00872F12" w:rsidRPr="006B2F1C">
        <w:rPr>
          <w:rFonts w:cs="Arial"/>
          <w:bCs/>
          <w:szCs w:val="22"/>
        </w:rPr>
        <w:t>for</w:t>
      </w:r>
      <w:r w:rsidR="00F4285A" w:rsidRPr="006B2F1C">
        <w:rPr>
          <w:rFonts w:cs="Arial"/>
          <w:bCs/>
          <w:szCs w:val="22"/>
        </w:rPr>
        <w:t xml:space="preserve"> 9</w:t>
      </w:r>
      <w:r w:rsidR="00A17F66" w:rsidRPr="006B2F1C">
        <w:rPr>
          <w:rFonts w:cs="Arial"/>
          <w:bCs/>
          <w:szCs w:val="22"/>
        </w:rPr>
        <w:t xml:space="preserve"> of </w:t>
      </w:r>
      <w:r w:rsidR="00F4285A" w:rsidRPr="006B2F1C">
        <w:rPr>
          <w:rFonts w:cs="Arial"/>
          <w:bCs/>
          <w:szCs w:val="22"/>
        </w:rPr>
        <w:t xml:space="preserve">15 AEs and lower rates </w:t>
      </w:r>
      <w:r w:rsidR="00872F12" w:rsidRPr="006B2F1C">
        <w:rPr>
          <w:rFonts w:cs="Arial"/>
          <w:bCs/>
          <w:szCs w:val="22"/>
        </w:rPr>
        <w:t>for</w:t>
      </w:r>
      <w:r w:rsidR="00F4285A" w:rsidRPr="006B2F1C">
        <w:rPr>
          <w:rFonts w:cs="Arial"/>
          <w:bCs/>
          <w:szCs w:val="22"/>
        </w:rPr>
        <w:t xml:space="preserve"> 6</w:t>
      </w:r>
      <w:r w:rsidR="00A17F66" w:rsidRPr="006B2F1C">
        <w:rPr>
          <w:rFonts w:cs="Arial"/>
          <w:bCs/>
          <w:szCs w:val="22"/>
        </w:rPr>
        <w:t xml:space="preserve"> of </w:t>
      </w:r>
      <w:r w:rsidR="00F4285A" w:rsidRPr="006B2F1C">
        <w:rPr>
          <w:rFonts w:cs="Arial"/>
          <w:bCs/>
          <w:szCs w:val="22"/>
        </w:rPr>
        <w:t>15 AEs vs the L/I</w:t>
      </w:r>
      <w:r w:rsidR="00F4285A" w:rsidRPr="006B2F1C">
        <w:rPr>
          <w:rFonts w:ascii="Wingdings" w:eastAsia="Wingdings" w:hAnsi="Wingdings" w:cs="Wingdings"/>
          <w:bCs/>
          <w:sz w:val="20"/>
          <w:szCs w:val="20"/>
        </w:rPr>
        <w:t></w:t>
      </w:r>
      <w:r w:rsidR="00F4285A" w:rsidRPr="006B2F1C">
        <w:rPr>
          <w:rFonts w:cs="Arial"/>
          <w:bCs/>
          <w:szCs w:val="22"/>
        </w:rPr>
        <w:t>L/I group. The AE rates for the P</w:t>
      </w:r>
      <w:r w:rsidR="00F4285A" w:rsidRPr="006B2F1C">
        <w:rPr>
          <w:rFonts w:ascii="Wingdings" w:eastAsia="Wingdings" w:hAnsi="Wingdings" w:cs="Wingdings"/>
          <w:bCs/>
          <w:sz w:val="20"/>
          <w:szCs w:val="20"/>
        </w:rPr>
        <w:t></w:t>
      </w:r>
      <w:r w:rsidR="00F4285A" w:rsidRPr="006B2F1C">
        <w:rPr>
          <w:rFonts w:cs="Arial"/>
          <w:bCs/>
          <w:szCs w:val="22"/>
        </w:rPr>
        <w:t>L/I</w:t>
      </w:r>
      <w:r w:rsidR="00F4285A" w:rsidRPr="006B2F1C">
        <w:rPr>
          <w:rFonts w:cs="Arial"/>
          <w:b/>
          <w:bCs/>
          <w:szCs w:val="22"/>
        </w:rPr>
        <w:t xml:space="preserve"> </w:t>
      </w:r>
      <w:r w:rsidR="00F4285A" w:rsidRPr="006B2F1C">
        <w:rPr>
          <w:rFonts w:cs="Arial"/>
          <w:bCs/>
          <w:szCs w:val="22"/>
        </w:rPr>
        <w:t>group were generally similar to or lower than the rates for the L/I participants in the parent studies</w:t>
      </w:r>
      <w:r w:rsidR="00190E4E" w:rsidRPr="006B2F1C">
        <w:rPr>
          <w:rFonts w:cs="Arial"/>
          <w:bCs/>
          <w:szCs w:val="22"/>
        </w:rPr>
        <w:t xml:space="preserve">, with the exception of </w:t>
      </w:r>
      <w:r w:rsidR="00F4285A" w:rsidRPr="006B2F1C">
        <w:rPr>
          <w:rFonts w:cs="Arial"/>
          <w:bCs/>
          <w:szCs w:val="22"/>
        </w:rPr>
        <w:t>the rates of nasopharyngitis and positive bacterial tests</w:t>
      </w:r>
      <w:r w:rsidR="00190E4E" w:rsidRPr="006B2F1C">
        <w:rPr>
          <w:rFonts w:cs="Arial"/>
          <w:bCs/>
          <w:szCs w:val="22"/>
        </w:rPr>
        <w:t>, which</w:t>
      </w:r>
      <w:r w:rsidR="00F4285A" w:rsidRPr="006B2F1C">
        <w:rPr>
          <w:rFonts w:cs="Arial"/>
          <w:bCs/>
          <w:szCs w:val="22"/>
        </w:rPr>
        <w:t xml:space="preserve"> were higher.</w:t>
      </w:r>
      <w:bookmarkEnd w:id="11"/>
      <w:r w:rsidR="00190E4E" w:rsidRPr="006B2F1C">
        <w:rPr>
          <w:rFonts w:cs="Arial"/>
          <w:bCs/>
          <w:szCs w:val="22"/>
        </w:rPr>
        <w:t xml:space="preserve"> </w:t>
      </w:r>
      <w:r w:rsidR="00A17F66" w:rsidRPr="006B2F1C">
        <w:rPr>
          <w:rFonts w:cs="Arial"/>
          <w:bCs/>
          <w:szCs w:val="22"/>
        </w:rPr>
        <w:t>S</w:t>
      </w:r>
      <w:r w:rsidR="00190E4E" w:rsidRPr="006B2F1C">
        <w:rPr>
          <w:rFonts w:cs="Arial"/>
          <w:bCs/>
          <w:szCs w:val="22"/>
        </w:rPr>
        <w:t xml:space="preserve">everal possible factors </w:t>
      </w:r>
      <w:r w:rsidR="008B45E4" w:rsidRPr="006B2F1C">
        <w:rPr>
          <w:rFonts w:cs="Arial"/>
          <w:bCs/>
          <w:szCs w:val="22"/>
        </w:rPr>
        <w:t xml:space="preserve">may have contributed </w:t>
      </w:r>
      <w:r w:rsidR="00190E4E" w:rsidRPr="006B2F1C">
        <w:rPr>
          <w:rFonts w:cs="Arial"/>
          <w:bCs/>
          <w:szCs w:val="22"/>
        </w:rPr>
        <w:t xml:space="preserve">to the differences observed between the parent studies and Study 110. </w:t>
      </w:r>
      <w:r w:rsidR="00A17F66" w:rsidRPr="006B2F1C">
        <w:rPr>
          <w:rFonts w:cs="Arial"/>
          <w:bCs/>
          <w:szCs w:val="22"/>
        </w:rPr>
        <w:t>Although</w:t>
      </w:r>
      <w:r w:rsidR="00190E4E" w:rsidRPr="006B2F1C">
        <w:rPr>
          <w:rFonts w:cs="Arial"/>
          <w:bCs/>
          <w:szCs w:val="22"/>
        </w:rPr>
        <w:t xml:space="preserve"> the rates are adjusted for the longer duration of exposure in Study 110, seasonal variability can contribute to reported AEs (e.g., nasopharyngitis, nasal congestion, and rhinorrhoea) that would be captured </w:t>
      </w:r>
      <w:r w:rsidR="00663AF2" w:rsidRPr="006B2F1C">
        <w:rPr>
          <w:rFonts w:cs="Arial"/>
          <w:bCs/>
          <w:szCs w:val="22"/>
        </w:rPr>
        <w:t xml:space="preserve">more frequently </w:t>
      </w:r>
      <w:r w:rsidR="00190E4E" w:rsidRPr="006B2F1C">
        <w:rPr>
          <w:rFonts w:cs="Arial"/>
          <w:bCs/>
          <w:szCs w:val="22"/>
        </w:rPr>
        <w:t>over the course of the 96</w:t>
      </w:r>
      <w:r w:rsidR="00A17F66" w:rsidRPr="006B2F1C">
        <w:rPr>
          <w:rFonts w:cs="Arial"/>
          <w:bCs/>
          <w:szCs w:val="22"/>
        </w:rPr>
        <w:t>-</w:t>
      </w:r>
      <w:r w:rsidR="00190E4E" w:rsidRPr="006B2F1C">
        <w:rPr>
          <w:rFonts w:cs="Arial"/>
          <w:bCs/>
          <w:szCs w:val="22"/>
        </w:rPr>
        <w:t>week (2</w:t>
      </w:r>
      <w:r w:rsidR="00A17F66" w:rsidRPr="006B2F1C">
        <w:rPr>
          <w:rFonts w:cs="Arial"/>
          <w:bCs/>
          <w:szCs w:val="22"/>
        </w:rPr>
        <w:t>-</w:t>
      </w:r>
      <w:r w:rsidR="00190E4E" w:rsidRPr="006B2F1C">
        <w:rPr>
          <w:rFonts w:cs="Arial"/>
          <w:bCs/>
          <w:szCs w:val="22"/>
        </w:rPr>
        <w:t xml:space="preserve">year) extension study </w:t>
      </w:r>
      <w:r w:rsidR="00663AF2" w:rsidRPr="006B2F1C">
        <w:rPr>
          <w:rFonts w:cs="Arial"/>
          <w:bCs/>
          <w:szCs w:val="22"/>
        </w:rPr>
        <w:t xml:space="preserve">but possibly less frequently in the shorter </w:t>
      </w:r>
      <w:r w:rsidR="00190E4E" w:rsidRPr="006B2F1C">
        <w:rPr>
          <w:rFonts w:cs="Arial"/>
          <w:bCs/>
          <w:szCs w:val="22"/>
        </w:rPr>
        <w:t>24</w:t>
      </w:r>
      <w:r w:rsidR="00A17F66" w:rsidRPr="006B2F1C">
        <w:rPr>
          <w:rFonts w:cs="Arial"/>
          <w:bCs/>
          <w:szCs w:val="22"/>
        </w:rPr>
        <w:t>-</w:t>
      </w:r>
      <w:r w:rsidR="00190E4E" w:rsidRPr="006B2F1C">
        <w:rPr>
          <w:rFonts w:cs="Arial"/>
          <w:bCs/>
          <w:szCs w:val="22"/>
        </w:rPr>
        <w:t>week parent study. Another possible explanation for th</w:t>
      </w:r>
      <w:r w:rsidR="00155BCE" w:rsidRPr="006B2F1C">
        <w:rPr>
          <w:rFonts w:cs="Arial"/>
          <w:bCs/>
          <w:szCs w:val="22"/>
        </w:rPr>
        <w:t>e</w:t>
      </w:r>
      <w:r w:rsidR="00190E4E" w:rsidRPr="006B2F1C">
        <w:rPr>
          <w:rFonts w:cs="Arial"/>
          <w:bCs/>
          <w:szCs w:val="22"/>
        </w:rPr>
        <w:t>s</w:t>
      </w:r>
      <w:r w:rsidR="00155BCE" w:rsidRPr="006B2F1C">
        <w:rPr>
          <w:rFonts w:cs="Arial"/>
          <w:bCs/>
          <w:szCs w:val="22"/>
        </w:rPr>
        <w:t>e</w:t>
      </w:r>
      <w:r w:rsidR="00190E4E" w:rsidRPr="006B2F1C">
        <w:rPr>
          <w:rFonts w:cs="Arial"/>
          <w:bCs/>
          <w:szCs w:val="22"/>
        </w:rPr>
        <w:t xml:space="preserve"> finding</w:t>
      </w:r>
      <w:r w:rsidR="00155BCE" w:rsidRPr="006B2F1C">
        <w:rPr>
          <w:rFonts w:cs="Arial"/>
          <w:bCs/>
          <w:szCs w:val="22"/>
        </w:rPr>
        <w:t>s</w:t>
      </w:r>
      <w:r w:rsidR="00190E4E" w:rsidRPr="006B2F1C">
        <w:rPr>
          <w:rFonts w:cs="Arial"/>
          <w:bCs/>
          <w:szCs w:val="22"/>
        </w:rPr>
        <w:t xml:space="preserve"> is that recurrent AEs may be less likely to be captured over longer-term treatment.</w:t>
      </w:r>
    </w:p>
    <w:p w14:paraId="7055F2D6" w14:textId="170D7F75" w:rsidR="00A24E9B" w:rsidRPr="006B2F1C" w:rsidRDefault="00641411" w:rsidP="00A24E9B">
      <w:pPr>
        <w:pStyle w:val="NormalWeb"/>
        <w:shd w:val="clear" w:color="auto" w:fill="FFFFFF"/>
        <w:rPr>
          <w:rFonts w:cs="Arial"/>
          <w:szCs w:val="22"/>
        </w:rPr>
      </w:pPr>
      <w:r w:rsidRPr="006B2F1C">
        <w:rPr>
          <w:rFonts w:cs="Arial"/>
          <w:szCs w:val="22"/>
        </w:rPr>
        <w:t>Intermittent e</w:t>
      </w:r>
      <w:r w:rsidR="005F1141" w:rsidRPr="006B2F1C">
        <w:rPr>
          <w:rFonts w:cs="Arial"/>
          <w:szCs w:val="22"/>
        </w:rPr>
        <w:t>levat</w:t>
      </w:r>
      <w:r w:rsidRPr="006B2F1C">
        <w:rPr>
          <w:rFonts w:cs="Arial"/>
          <w:szCs w:val="22"/>
        </w:rPr>
        <w:t xml:space="preserve">ions in </w:t>
      </w:r>
      <w:r w:rsidR="00D06B99" w:rsidRPr="006B2F1C">
        <w:rPr>
          <w:rFonts w:cs="Arial"/>
          <w:szCs w:val="22"/>
        </w:rPr>
        <w:t>transaminases</w:t>
      </w:r>
      <w:r w:rsidR="00864B64" w:rsidRPr="006B2F1C">
        <w:rPr>
          <w:rFonts w:cs="Arial"/>
          <w:szCs w:val="22"/>
        </w:rPr>
        <w:t xml:space="preserve"> (ALT, AST</w:t>
      </w:r>
      <w:r w:rsidR="00285908" w:rsidRPr="006B2F1C">
        <w:rPr>
          <w:rFonts w:cs="Arial"/>
          <w:szCs w:val="22"/>
        </w:rPr>
        <w:t>,</w:t>
      </w:r>
      <w:r w:rsidR="00864B64" w:rsidRPr="006B2F1C">
        <w:rPr>
          <w:rFonts w:cs="Arial"/>
          <w:szCs w:val="22"/>
        </w:rPr>
        <w:t xml:space="preserve"> and/or </w:t>
      </w:r>
      <w:r w:rsidR="00285908" w:rsidRPr="006B2F1C">
        <w:rPr>
          <w:rFonts w:cs="Arial"/>
          <w:szCs w:val="22"/>
        </w:rPr>
        <w:t>γ-</w:t>
      </w:r>
      <w:proofErr w:type="spellStart"/>
      <w:r w:rsidR="00285908" w:rsidRPr="006B2F1C">
        <w:rPr>
          <w:rFonts w:cs="Arial"/>
          <w:szCs w:val="22"/>
        </w:rPr>
        <w:t>glutamyltransferase</w:t>
      </w:r>
      <w:proofErr w:type="spellEnd"/>
      <w:r w:rsidR="00864B64" w:rsidRPr="006B2F1C">
        <w:rPr>
          <w:rFonts w:cs="Arial"/>
          <w:szCs w:val="22"/>
        </w:rPr>
        <w:t>)</w:t>
      </w:r>
      <w:r w:rsidR="005F1141" w:rsidRPr="006B2F1C">
        <w:rPr>
          <w:rFonts w:cs="Arial"/>
          <w:szCs w:val="22"/>
        </w:rPr>
        <w:t xml:space="preserve"> are </w:t>
      </w:r>
      <w:r w:rsidR="00B37A62" w:rsidRPr="006B2F1C">
        <w:rPr>
          <w:rFonts w:cs="Arial"/>
          <w:szCs w:val="22"/>
        </w:rPr>
        <w:t xml:space="preserve">relatively </w:t>
      </w:r>
      <w:r w:rsidR="005F1141" w:rsidRPr="006B2F1C">
        <w:rPr>
          <w:rFonts w:cs="Arial"/>
          <w:szCs w:val="22"/>
        </w:rPr>
        <w:t>common in cystic fibrosis</w:t>
      </w:r>
      <w:r w:rsidR="003F7A36" w:rsidRPr="006B2F1C">
        <w:rPr>
          <w:rFonts w:cs="Arial"/>
          <w:szCs w:val="22"/>
        </w:rPr>
        <w:t>, more so in younger children</w:t>
      </w:r>
      <w:r w:rsidR="00AF4C01" w:rsidRPr="006B2F1C">
        <w:rPr>
          <w:rFonts w:cs="Arial"/>
          <w:szCs w:val="22"/>
        </w:rPr>
        <w:t>,</w:t>
      </w:r>
      <w:r w:rsidR="00AF4C01" w:rsidRPr="006B2F1C">
        <w:rPr>
          <w:rFonts w:eastAsia="Times New Roman" w:cs="Arial"/>
          <w:szCs w:val="22"/>
        </w:rPr>
        <w:fldChar w:fldCharType="begin">
          <w:fldData xml:space="preserve">PEVuZE5vdGU+PENpdGUgRXhjbHVkZUF1dGg9IjEiPjxZZWFyPjIwMTk8L1llYXI+PFJlY051bT40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</w:fldData>
        </w:fldChar>
      </w:r>
      <w:r w:rsidR="006B165E">
        <w:rPr>
          <w:rFonts w:eastAsia="Times New Roman" w:cs="Arial"/>
          <w:szCs w:val="22"/>
        </w:rPr>
        <w:instrText xml:space="preserve"> ADDIN EN.CITE </w:instrText>
      </w:r>
      <w:r w:rsidR="006B165E">
        <w:rPr>
          <w:rFonts w:eastAsia="Times New Roman" w:cs="Arial"/>
          <w:szCs w:val="22"/>
        </w:rPr>
        <w:fldChar w:fldCharType="begin">
          <w:fldData xml:space="preserve">PEVuZE5vdGU+PENpdGUgRXhjbHVkZUF1dGg9IjEiPjxZZWFyPjIwMTk8L1llYXI+PFJlY051bT40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</w:fldData>
        </w:fldChar>
      </w:r>
      <w:r w:rsidR="006B165E">
        <w:rPr>
          <w:rFonts w:eastAsia="Times New Roman" w:cs="Arial"/>
          <w:szCs w:val="22"/>
        </w:rPr>
        <w:instrText xml:space="preserve"> ADDIN EN.CITE.DATA </w:instrText>
      </w:r>
      <w:r w:rsidR="006B165E">
        <w:rPr>
          <w:rFonts w:eastAsia="Times New Roman" w:cs="Arial"/>
          <w:szCs w:val="22"/>
        </w:rPr>
      </w:r>
      <w:r w:rsidR="006B165E">
        <w:rPr>
          <w:rFonts w:eastAsia="Times New Roman" w:cs="Arial"/>
          <w:szCs w:val="22"/>
        </w:rPr>
        <w:fldChar w:fldCharType="end"/>
      </w:r>
      <w:r w:rsidR="00AF4C01" w:rsidRPr="006B2F1C">
        <w:rPr>
          <w:rFonts w:eastAsia="Times New Roman" w:cs="Arial"/>
          <w:szCs w:val="22"/>
        </w:rPr>
      </w:r>
      <w:r w:rsidR="00AF4C01" w:rsidRPr="006B2F1C">
        <w:rPr>
          <w:rFonts w:eastAsia="Times New Roman" w:cs="Arial"/>
          <w:szCs w:val="22"/>
        </w:rPr>
        <w:fldChar w:fldCharType="separate"/>
      </w:r>
      <w:r w:rsidR="006B165E" w:rsidRPr="006B165E">
        <w:rPr>
          <w:rFonts w:eastAsia="Times New Roman" w:cs="Arial"/>
          <w:noProof/>
          <w:szCs w:val="22"/>
          <w:vertAlign w:val="superscript"/>
        </w:rPr>
        <w:t>22,23</w:t>
      </w:r>
      <w:r w:rsidR="00AF4C01" w:rsidRPr="006B2F1C">
        <w:rPr>
          <w:rFonts w:eastAsia="Times New Roman" w:cs="Arial"/>
          <w:szCs w:val="22"/>
        </w:rPr>
        <w:fldChar w:fldCharType="end"/>
      </w:r>
      <w:r w:rsidR="00AF4C01" w:rsidRPr="006B2F1C">
        <w:rPr>
          <w:rFonts w:cs="Arial"/>
          <w:szCs w:val="22"/>
        </w:rPr>
        <w:t xml:space="preserve"> </w:t>
      </w:r>
      <w:r w:rsidR="00285908" w:rsidRPr="006B2F1C">
        <w:rPr>
          <w:rFonts w:eastAsia="Times New Roman" w:cs="Arial"/>
          <w:szCs w:val="22"/>
        </w:rPr>
        <w:t>and</w:t>
      </w:r>
      <w:r w:rsidR="00AF4C01" w:rsidRPr="006B2F1C">
        <w:rPr>
          <w:rFonts w:eastAsia="Times New Roman" w:cs="Arial"/>
          <w:szCs w:val="22"/>
        </w:rPr>
        <w:t xml:space="preserve"> </w:t>
      </w:r>
      <w:r w:rsidR="00CB7EE0" w:rsidRPr="006B2F1C">
        <w:rPr>
          <w:rFonts w:eastAsia="Times New Roman" w:cs="Arial"/>
          <w:szCs w:val="22"/>
        </w:rPr>
        <w:t xml:space="preserve">likely reflect underlying liver involvement due to </w:t>
      </w:r>
      <w:r w:rsidR="00285908" w:rsidRPr="006B2F1C">
        <w:rPr>
          <w:rFonts w:cs="Arial"/>
          <w:szCs w:val="22"/>
        </w:rPr>
        <w:t>cystic fibrosis</w:t>
      </w:r>
      <w:r w:rsidR="00CB7EE0" w:rsidRPr="006B2F1C">
        <w:rPr>
          <w:rFonts w:eastAsia="Times New Roman" w:cs="Arial"/>
          <w:szCs w:val="22"/>
        </w:rPr>
        <w:t xml:space="preserve"> and are of unclear clinical </w:t>
      </w:r>
      <w:r w:rsidR="004417A4" w:rsidRPr="006B2F1C">
        <w:rPr>
          <w:rFonts w:eastAsia="Times New Roman" w:cs="Arial"/>
          <w:szCs w:val="22"/>
        </w:rPr>
        <w:t>significance</w:t>
      </w:r>
      <w:r w:rsidR="005F1141" w:rsidRPr="006B2F1C">
        <w:rPr>
          <w:rFonts w:eastAsia="Times New Roman" w:cs="Arial"/>
          <w:szCs w:val="22"/>
        </w:rPr>
        <w:t xml:space="preserve">. </w:t>
      </w:r>
      <w:r w:rsidR="00A635C7" w:rsidRPr="006B2F1C">
        <w:rPr>
          <w:rFonts w:cs="Arial"/>
          <w:szCs w:val="22"/>
        </w:rPr>
        <w:t xml:space="preserve">To date, no prospective studies have been </w:t>
      </w:r>
      <w:r w:rsidR="00150E93" w:rsidRPr="006B2F1C">
        <w:rPr>
          <w:rFonts w:cs="Arial"/>
          <w:szCs w:val="22"/>
        </w:rPr>
        <w:t xml:space="preserve">conducted </w:t>
      </w:r>
      <w:r w:rsidR="00A635C7" w:rsidRPr="006B2F1C">
        <w:rPr>
          <w:rFonts w:cs="Arial"/>
          <w:szCs w:val="22"/>
        </w:rPr>
        <w:t>that capture</w:t>
      </w:r>
      <w:r w:rsidR="00184F15" w:rsidRPr="006B2F1C">
        <w:rPr>
          <w:rFonts w:cs="Arial"/>
          <w:szCs w:val="22"/>
        </w:rPr>
        <w:t xml:space="preserve"> transaminases as frequently as </w:t>
      </w:r>
      <w:r w:rsidR="00FA5A45" w:rsidRPr="006B2F1C">
        <w:rPr>
          <w:rFonts w:cs="Arial"/>
          <w:szCs w:val="22"/>
        </w:rPr>
        <w:t xml:space="preserve">in </w:t>
      </w:r>
      <w:r w:rsidR="00EB11C6" w:rsidRPr="006B2F1C">
        <w:rPr>
          <w:rFonts w:cs="Arial"/>
          <w:szCs w:val="22"/>
        </w:rPr>
        <w:t xml:space="preserve">studies </w:t>
      </w:r>
      <w:r w:rsidR="00284B45" w:rsidRPr="006B2F1C">
        <w:rPr>
          <w:rFonts w:cs="Arial"/>
          <w:szCs w:val="22"/>
        </w:rPr>
        <w:t xml:space="preserve">of CFTR modulators </w:t>
      </w:r>
      <w:r w:rsidR="00EB11C6" w:rsidRPr="006B2F1C">
        <w:rPr>
          <w:rFonts w:cs="Arial"/>
          <w:szCs w:val="22"/>
        </w:rPr>
        <w:t>such as this</w:t>
      </w:r>
      <w:r w:rsidR="00662A95" w:rsidRPr="006B2F1C">
        <w:rPr>
          <w:rFonts w:cs="Arial"/>
          <w:szCs w:val="22"/>
        </w:rPr>
        <w:t xml:space="preserve"> one</w:t>
      </w:r>
      <w:r w:rsidR="00FA5A45" w:rsidRPr="006B2F1C">
        <w:rPr>
          <w:rFonts w:cs="Arial"/>
          <w:szCs w:val="22"/>
        </w:rPr>
        <w:t xml:space="preserve">. </w:t>
      </w:r>
      <w:r w:rsidR="00273A58" w:rsidRPr="006B2F1C">
        <w:rPr>
          <w:rFonts w:cs="Arial"/>
          <w:szCs w:val="22"/>
        </w:rPr>
        <w:t xml:space="preserve">In </w:t>
      </w:r>
      <w:r w:rsidR="00E76F50" w:rsidRPr="006B2F1C">
        <w:rPr>
          <w:rFonts w:cs="Arial"/>
          <w:szCs w:val="22"/>
        </w:rPr>
        <w:t>S</w:t>
      </w:r>
      <w:r w:rsidR="00273A58" w:rsidRPr="006B2F1C">
        <w:rPr>
          <w:rFonts w:cs="Arial"/>
          <w:szCs w:val="22"/>
        </w:rPr>
        <w:t xml:space="preserve">tudy 110, the </w:t>
      </w:r>
      <w:r w:rsidR="00CF331C" w:rsidRPr="006B2F1C">
        <w:rPr>
          <w:rFonts w:cs="Arial"/>
          <w:szCs w:val="22"/>
        </w:rPr>
        <w:t xml:space="preserve">exposure-adjusted </w:t>
      </w:r>
      <w:r w:rsidR="00273A58" w:rsidRPr="006B2F1C">
        <w:rPr>
          <w:rFonts w:cs="Arial"/>
          <w:szCs w:val="22"/>
        </w:rPr>
        <w:t>rate of AEs of transaminase elevations was lower than that in the parent studies</w:t>
      </w:r>
      <w:r w:rsidR="00285908" w:rsidRPr="006B2F1C">
        <w:rPr>
          <w:rFonts w:cs="Arial"/>
          <w:szCs w:val="22"/>
        </w:rPr>
        <w:t>,</w:t>
      </w:r>
      <w:r w:rsidR="00273A58" w:rsidRPr="006B2F1C">
        <w:rPr>
          <w:rFonts w:cs="Arial"/>
          <w:szCs w:val="22"/>
        </w:rPr>
        <w:t xml:space="preserve"> and </w:t>
      </w:r>
      <w:r w:rsidR="00495E90" w:rsidRPr="006B2F1C">
        <w:rPr>
          <w:rFonts w:cs="Arial"/>
          <w:szCs w:val="22"/>
        </w:rPr>
        <w:t xml:space="preserve">the </w:t>
      </w:r>
      <w:r w:rsidR="00273A58" w:rsidRPr="006B2F1C">
        <w:rPr>
          <w:rFonts w:cs="Arial"/>
          <w:szCs w:val="22"/>
        </w:rPr>
        <w:t xml:space="preserve">nature and severity of these AEs </w:t>
      </w:r>
      <w:r w:rsidR="00285908" w:rsidRPr="006B2F1C">
        <w:rPr>
          <w:rFonts w:cs="Arial"/>
          <w:szCs w:val="22"/>
        </w:rPr>
        <w:t xml:space="preserve">were </w:t>
      </w:r>
      <w:r w:rsidR="00273A58" w:rsidRPr="006B2F1C">
        <w:rPr>
          <w:rFonts w:cs="Arial"/>
          <w:szCs w:val="22"/>
        </w:rPr>
        <w:t xml:space="preserve">consistent with </w:t>
      </w:r>
      <w:r w:rsidR="00285908" w:rsidRPr="006B2F1C">
        <w:rPr>
          <w:rFonts w:cs="Arial"/>
          <w:szCs w:val="22"/>
        </w:rPr>
        <w:t xml:space="preserve">those in </w:t>
      </w:r>
      <w:r w:rsidR="00273A58" w:rsidRPr="006B2F1C">
        <w:rPr>
          <w:rFonts w:cs="Arial"/>
          <w:szCs w:val="22"/>
        </w:rPr>
        <w:t xml:space="preserve">the parent studies. </w:t>
      </w:r>
      <w:r w:rsidR="0038112F" w:rsidRPr="006B2F1C">
        <w:rPr>
          <w:rFonts w:cs="Arial"/>
          <w:szCs w:val="22"/>
        </w:rPr>
        <w:t>It is possible that t</w:t>
      </w:r>
      <w:r w:rsidR="00A7723B" w:rsidRPr="006B2F1C">
        <w:rPr>
          <w:rFonts w:cs="Arial"/>
          <w:szCs w:val="22"/>
        </w:rPr>
        <w:t xml:space="preserve">he exposure-adjusted rate of AEs of transaminase elevations in Study 110 </w:t>
      </w:r>
      <w:r w:rsidR="0038112F" w:rsidRPr="006B2F1C">
        <w:rPr>
          <w:rFonts w:cs="Arial"/>
          <w:szCs w:val="22"/>
        </w:rPr>
        <w:t>was artificially</w:t>
      </w:r>
      <w:r w:rsidR="00A7723B" w:rsidRPr="006B2F1C">
        <w:rPr>
          <w:rFonts w:cs="Arial"/>
          <w:szCs w:val="22"/>
        </w:rPr>
        <w:t xml:space="preserve"> </w:t>
      </w:r>
      <w:r w:rsidR="0038112F" w:rsidRPr="006B2F1C">
        <w:rPr>
          <w:rFonts w:cs="Arial"/>
          <w:szCs w:val="22"/>
        </w:rPr>
        <w:t>reduced vs the parent studies by the lower frequency of liver function tests between Week 24 and Week 96 (</w:t>
      </w:r>
      <w:r w:rsidR="0080391A" w:rsidRPr="006B2F1C">
        <w:rPr>
          <w:rFonts w:cs="Arial"/>
          <w:szCs w:val="22"/>
        </w:rPr>
        <w:t xml:space="preserve">done </w:t>
      </w:r>
      <w:r w:rsidR="0038112F" w:rsidRPr="006B2F1C">
        <w:rPr>
          <w:rFonts w:cs="Arial"/>
          <w:szCs w:val="22"/>
        </w:rPr>
        <w:t xml:space="preserve">every 12 weeks as opposed to every 4 weeks for the duration of the parent studies and the first 24 weeks of Study 110). </w:t>
      </w:r>
      <w:r w:rsidR="007040F4" w:rsidRPr="006B2F1C">
        <w:rPr>
          <w:rFonts w:cs="Arial"/>
          <w:szCs w:val="22"/>
        </w:rPr>
        <w:t>However</w:t>
      </w:r>
      <w:r w:rsidR="0038112F" w:rsidRPr="006B2F1C">
        <w:rPr>
          <w:rFonts w:cs="Arial"/>
          <w:szCs w:val="22"/>
        </w:rPr>
        <w:t xml:space="preserve">, the transaminase elevation data </w:t>
      </w:r>
      <w:r w:rsidR="007040F4" w:rsidRPr="006B2F1C">
        <w:rPr>
          <w:rFonts w:cs="Arial"/>
          <w:szCs w:val="22"/>
        </w:rPr>
        <w:t>were</w:t>
      </w:r>
      <w:r w:rsidR="0038112F" w:rsidRPr="006B2F1C">
        <w:rPr>
          <w:rFonts w:cs="Arial"/>
          <w:szCs w:val="22"/>
        </w:rPr>
        <w:t xml:space="preserve"> not exposure adjusted</w:t>
      </w:r>
      <w:r w:rsidR="00656671" w:rsidRPr="006B2F1C">
        <w:rPr>
          <w:rFonts w:cs="Arial"/>
          <w:szCs w:val="22"/>
        </w:rPr>
        <w:t xml:space="preserve"> and were thus more likely to favo</w:t>
      </w:r>
      <w:r w:rsidR="00A17F66" w:rsidRPr="006B2F1C">
        <w:rPr>
          <w:rFonts w:cs="Arial"/>
          <w:szCs w:val="22"/>
        </w:rPr>
        <w:t>u</w:t>
      </w:r>
      <w:r w:rsidR="00656671" w:rsidRPr="006B2F1C">
        <w:rPr>
          <w:rFonts w:cs="Arial"/>
          <w:szCs w:val="22"/>
        </w:rPr>
        <w:t>r the shorter</w:t>
      </w:r>
      <w:r w:rsidR="00A17F66" w:rsidRPr="006B2F1C">
        <w:rPr>
          <w:rFonts w:cs="Arial"/>
          <w:szCs w:val="22"/>
        </w:rPr>
        <w:t>-</w:t>
      </w:r>
      <w:r w:rsidR="00656671" w:rsidRPr="006B2F1C">
        <w:rPr>
          <w:rFonts w:cs="Arial"/>
          <w:szCs w:val="22"/>
        </w:rPr>
        <w:t>duration parent studies</w:t>
      </w:r>
      <w:r w:rsidR="00F2400C" w:rsidRPr="006B2F1C">
        <w:rPr>
          <w:rFonts w:cs="Arial"/>
          <w:szCs w:val="22"/>
        </w:rPr>
        <w:t>.</w:t>
      </w:r>
      <w:r w:rsidR="00874CBC" w:rsidRPr="006B2F1C">
        <w:rPr>
          <w:rFonts w:cs="Arial"/>
          <w:szCs w:val="22"/>
        </w:rPr>
        <w:t xml:space="preserve"> </w:t>
      </w:r>
      <w:r w:rsidR="000F0DBB" w:rsidRPr="006B2F1C">
        <w:rPr>
          <w:rFonts w:cs="Arial"/>
          <w:szCs w:val="22"/>
        </w:rPr>
        <w:t xml:space="preserve">In the </w:t>
      </w:r>
      <w:r w:rsidR="00A7723B" w:rsidRPr="006B2F1C">
        <w:rPr>
          <w:rFonts w:cs="Arial"/>
          <w:szCs w:val="22"/>
        </w:rPr>
        <w:t xml:space="preserve">RCT </w:t>
      </w:r>
      <w:r w:rsidR="000F0DBB" w:rsidRPr="006B2F1C">
        <w:rPr>
          <w:rFonts w:cs="Arial"/>
          <w:szCs w:val="22"/>
        </w:rPr>
        <w:t xml:space="preserve">parent study, ALT or AST elevations </w:t>
      </w:r>
      <w:r w:rsidR="00874CBC" w:rsidRPr="006B2F1C">
        <w:rPr>
          <w:rFonts w:cs="Arial"/>
          <w:szCs w:val="22"/>
        </w:rPr>
        <w:t xml:space="preserve">of </w:t>
      </w:r>
      <w:r w:rsidR="00822A79" w:rsidRPr="006B2F1C">
        <w:rPr>
          <w:rFonts w:cs="Arial"/>
          <w:szCs w:val="22"/>
        </w:rPr>
        <w:t>&gt;</w:t>
      </w:r>
      <w:r w:rsidR="00285908" w:rsidRPr="006B2F1C">
        <w:rPr>
          <w:rFonts w:cs="Arial"/>
          <w:szCs w:val="22"/>
        </w:rPr>
        <w:t>3×</w:t>
      </w:r>
      <w:r w:rsidR="00874CBC" w:rsidRPr="006B2F1C">
        <w:rPr>
          <w:rFonts w:cs="Arial"/>
          <w:szCs w:val="22"/>
        </w:rPr>
        <w:t>, &gt;5</w:t>
      </w:r>
      <w:r w:rsidR="00A17F66" w:rsidRPr="006B2F1C">
        <w:rPr>
          <w:rFonts w:cs="Arial"/>
          <w:szCs w:val="22"/>
        </w:rPr>
        <w:t>×</w:t>
      </w:r>
      <w:r w:rsidR="00874CBC" w:rsidRPr="006B2F1C">
        <w:rPr>
          <w:rFonts w:cs="Arial"/>
          <w:szCs w:val="22"/>
        </w:rPr>
        <w:t>, and &gt;8</w:t>
      </w:r>
      <w:r w:rsidR="00A17F66" w:rsidRPr="006B2F1C">
        <w:rPr>
          <w:rFonts w:cs="Arial"/>
          <w:szCs w:val="22"/>
        </w:rPr>
        <w:t>×</w:t>
      </w:r>
      <w:r w:rsidR="000F0DBB" w:rsidRPr="006B2F1C">
        <w:rPr>
          <w:rFonts w:cs="Arial"/>
          <w:szCs w:val="22"/>
        </w:rPr>
        <w:t xml:space="preserve"> the </w:t>
      </w:r>
      <w:r w:rsidR="00285908" w:rsidRPr="006B2F1C">
        <w:rPr>
          <w:rFonts w:cs="Arial"/>
          <w:szCs w:val="22"/>
        </w:rPr>
        <w:t>ULN</w:t>
      </w:r>
      <w:r w:rsidR="000F0DBB" w:rsidRPr="006B2F1C">
        <w:rPr>
          <w:rFonts w:cs="Arial"/>
          <w:szCs w:val="22"/>
        </w:rPr>
        <w:t xml:space="preserve"> were observed in </w:t>
      </w:r>
      <w:r w:rsidR="004212D7" w:rsidRPr="006B2F1C">
        <w:rPr>
          <w:rFonts w:cs="Arial"/>
          <w:szCs w:val="22"/>
        </w:rPr>
        <w:t>12·6%, 4·9%</w:t>
      </w:r>
      <w:r w:rsidR="00874CBC" w:rsidRPr="006B2F1C">
        <w:rPr>
          <w:rFonts w:cs="Arial"/>
          <w:szCs w:val="22"/>
        </w:rPr>
        <w:t>, and 1</w:t>
      </w:r>
      <w:r w:rsidR="005341F0" w:rsidRPr="006B2F1C">
        <w:rPr>
          <w:rFonts w:cs="Arial"/>
          <w:szCs w:val="22"/>
        </w:rPr>
        <w:t>·</w:t>
      </w:r>
      <w:r w:rsidR="00874CBC" w:rsidRPr="006B2F1C">
        <w:rPr>
          <w:rFonts w:cs="Arial"/>
          <w:szCs w:val="22"/>
        </w:rPr>
        <w:t>0%, respectively</w:t>
      </w:r>
      <w:r w:rsidR="00622690" w:rsidRPr="006B2F1C">
        <w:rPr>
          <w:rFonts w:cs="Arial"/>
          <w:szCs w:val="22"/>
        </w:rPr>
        <w:t>,</w:t>
      </w:r>
      <w:r w:rsidR="000F0DBB" w:rsidRPr="006B2F1C">
        <w:rPr>
          <w:rFonts w:cs="Arial"/>
          <w:szCs w:val="22"/>
        </w:rPr>
        <w:t xml:space="preserve"> of lumacaftor/ivacaftor</w:t>
      </w:r>
      <w:r w:rsidR="00285908" w:rsidRPr="006B2F1C">
        <w:rPr>
          <w:rFonts w:cs="Arial"/>
          <w:szCs w:val="22"/>
        </w:rPr>
        <w:t>-</w:t>
      </w:r>
      <w:r w:rsidR="000F0DBB" w:rsidRPr="006B2F1C">
        <w:rPr>
          <w:rFonts w:cs="Arial"/>
          <w:szCs w:val="22"/>
        </w:rPr>
        <w:t xml:space="preserve">treated </w:t>
      </w:r>
      <w:r w:rsidR="00345055" w:rsidRPr="006B2F1C">
        <w:rPr>
          <w:rFonts w:cs="Arial"/>
          <w:szCs w:val="22"/>
        </w:rPr>
        <w:t xml:space="preserve">children </w:t>
      </w:r>
      <w:r w:rsidR="00874CBC" w:rsidRPr="006B2F1C">
        <w:rPr>
          <w:rFonts w:cs="Arial"/>
          <w:szCs w:val="22"/>
        </w:rPr>
        <w:t xml:space="preserve">and in </w:t>
      </w:r>
      <w:r w:rsidR="004212D7" w:rsidRPr="006B2F1C">
        <w:rPr>
          <w:rFonts w:cs="Arial"/>
          <w:szCs w:val="22"/>
        </w:rPr>
        <w:t>7·9%</w:t>
      </w:r>
      <w:r w:rsidR="00F2400C" w:rsidRPr="006B2F1C">
        <w:rPr>
          <w:rFonts w:cs="Arial"/>
          <w:szCs w:val="22"/>
        </w:rPr>
        <w:t xml:space="preserve">, </w:t>
      </w:r>
      <w:r w:rsidR="004212D7" w:rsidRPr="006B2F1C">
        <w:rPr>
          <w:rFonts w:cs="Arial"/>
          <w:szCs w:val="22"/>
        </w:rPr>
        <w:t xml:space="preserve">3·0%, </w:t>
      </w:r>
      <w:r w:rsidR="00F2400C" w:rsidRPr="006B2F1C">
        <w:rPr>
          <w:rFonts w:cs="Arial"/>
          <w:szCs w:val="22"/>
        </w:rPr>
        <w:t>and 2</w:t>
      </w:r>
      <w:r w:rsidR="005341F0" w:rsidRPr="006B2F1C">
        <w:rPr>
          <w:rFonts w:cs="Arial"/>
          <w:szCs w:val="22"/>
        </w:rPr>
        <w:t>·</w:t>
      </w:r>
      <w:r w:rsidR="00F2400C" w:rsidRPr="006B2F1C">
        <w:rPr>
          <w:rFonts w:cs="Arial"/>
          <w:szCs w:val="22"/>
        </w:rPr>
        <w:t>0%, respectively</w:t>
      </w:r>
      <w:r w:rsidR="00622690" w:rsidRPr="006B2F1C">
        <w:rPr>
          <w:rFonts w:cs="Arial"/>
          <w:szCs w:val="22"/>
        </w:rPr>
        <w:t>,</w:t>
      </w:r>
      <w:r w:rsidR="000F0DBB" w:rsidRPr="006B2F1C">
        <w:rPr>
          <w:rFonts w:cs="Arial"/>
          <w:szCs w:val="22"/>
        </w:rPr>
        <w:t xml:space="preserve"> of placebo-treated </w:t>
      </w:r>
      <w:r w:rsidR="00345055" w:rsidRPr="006B2F1C">
        <w:rPr>
          <w:rFonts w:cs="Arial"/>
          <w:szCs w:val="22"/>
        </w:rPr>
        <w:t>children</w:t>
      </w:r>
      <w:r w:rsidR="00147664" w:rsidRPr="006B2F1C">
        <w:rPr>
          <w:rFonts w:cs="Arial"/>
          <w:szCs w:val="22"/>
        </w:rPr>
        <w:t>. T</w:t>
      </w:r>
      <w:r w:rsidR="00CF3AD8" w:rsidRPr="006B2F1C">
        <w:rPr>
          <w:rFonts w:cs="Arial"/>
          <w:szCs w:val="22"/>
        </w:rPr>
        <w:t>hese rates were</w:t>
      </w:r>
      <w:r w:rsidR="000F0DBB" w:rsidRPr="006B2F1C">
        <w:rPr>
          <w:rFonts w:cs="Arial"/>
          <w:szCs w:val="22"/>
        </w:rPr>
        <w:t xml:space="preserve"> generally consistent with known rates in children with </w:t>
      </w:r>
      <w:r w:rsidR="00285908" w:rsidRPr="006B2F1C">
        <w:rPr>
          <w:rFonts w:cs="Arial"/>
          <w:szCs w:val="22"/>
        </w:rPr>
        <w:t>cystic fibrosis</w:t>
      </w:r>
      <w:r w:rsidR="00AF4C01" w:rsidRPr="006B2F1C">
        <w:rPr>
          <w:rFonts w:cs="Arial"/>
          <w:szCs w:val="22"/>
        </w:rPr>
        <w:t>.</w:t>
      </w:r>
      <w:r w:rsidR="00822A79" w:rsidRPr="006B2F1C">
        <w:rPr>
          <w:rFonts w:cs="Arial"/>
          <w:szCs w:val="22"/>
        </w:rPr>
        <w:fldChar w:fldCharType="begin">
          <w:fldData xml:space="preserve">PEVuZE5vdGU+PENpdGU+PEF1dGhvcj5SYXRqZW48L0F1dGhvcj48WWVhcj4yMDE3PC9ZZWFyPjxS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</w:fldData>
        </w:fldChar>
      </w:r>
      <w:r w:rsidR="003E324D" w:rsidRPr="006B2F1C">
        <w:rPr>
          <w:rFonts w:cs="Arial"/>
          <w:szCs w:val="22"/>
        </w:rPr>
        <w:instrText xml:space="preserve"> ADDIN EN.CITE </w:instrText>
      </w:r>
      <w:r w:rsidR="003E324D" w:rsidRPr="006B2F1C">
        <w:rPr>
          <w:rFonts w:cs="Arial"/>
          <w:szCs w:val="22"/>
        </w:rPr>
        <w:fldChar w:fldCharType="begin">
          <w:fldData xml:space="preserve">PEVuZE5vdGU+PENpdGU+PEF1dGhvcj5SYXRqZW48L0F1dGhvcj48WWVhcj4yMDE3PC9ZZWFyPjxS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</w:fldData>
        </w:fldChar>
      </w:r>
      <w:r w:rsidR="003E324D" w:rsidRPr="006B2F1C">
        <w:rPr>
          <w:rFonts w:cs="Arial"/>
          <w:szCs w:val="22"/>
        </w:rPr>
        <w:instrText xml:space="preserve"> ADDIN EN.CITE.DATA </w:instrText>
      </w:r>
      <w:r w:rsidR="003E324D" w:rsidRPr="006B2F1C">
        <w:rPr>
          <w:rFonts w:cs="Arial"/>
          <w:szCs w:val="22"/>
        </w:rPr>
      </w:r>
      <w:r w:rsidR="003E324D" w:rsidRPr="006B2F1C">
        <w:rPr>
          <w:rFonts w:cs="Arial"/>
          <w:szCs w:val="22"/>
        </w:rPr>
        <w:fldChar w:fldCharType="end"/>
      </w:r>
      <w:r w:rsidR="00822A79" w:rsidRPr="006B2F1C">
        <w:rPr>
          <w:rFonts w:cs="Arial"/>
          <w:szCs w:val="22"/>
        </w:rPr>
      </w:r>
      <w:r w:rsidR="00822A79" w:rsidRPr="006B2F1C">
        <w:rPr>
          <w:rFonts w:cs="Arial"/>
          <w:szCs w:val="22"/>
        </w:rPr>
        <w:fldChar w:fldCharType="separate"/>
      </w:r>
      <w:r w:rsidR="003E324D" w:rsidRPr="006B2F1C">
        <w:rPr>
          <w:rFonts w:cs="Arial"/>
          <w:szCs w:val="22"/>
          <w:vertAlign w:val="superscript"/>
        </w:rPr>
        <w:t>17</w:t>
      </w:r>
      <w:r w:rsidR="00822A79" w:rsidRPr="006B2F1C">
        <w:rPr>
          <w:rFonts w:cs="Arial"/>
          <w:szCs w:val="22"/>
        </w:rPr>
        <w:fldChar w:fldCharType="end"/>
      </w:r>
      <w:r w:rsidR="000F0DBB" w:rsidRPr="006B2F1C">
        <w:rPr>
          <w:rFonts w:cs="Arial"/>
          <w:szCs w:val="22"/>
        </w:rPr>
        <w:t xml:space="preserve"> </w:t>
      </w:r>
      <w:r w:rsidR="00F2400C" w:rsidRPr="006B2F1C">
        <w:rPr>
          <w:rFonts w:cs="Arial"/>
          <w:szCs w:val="22"/>
        </w:rPr>
        <w:t>In Study 110 (during which almost twice as many liver function tests were done as in the parent studies), rates of transaminase elevations were somewhat higher</w:t>
      </w:r>
      <w:r w:rsidR="0080391A" w:rsidRPr="006B2F1C">
        <w:rPr>
          <w:rFonts w:cs="Arial"/>
          <w:szCs w:val="22"/>
        </w:rPr>
        <w:t xml:space="preserve"> than in the RCT study</w:t>
      </w:r>
      <w:r w:rsidR="00F2400C" w:rsidRPr="006B2F1C">
        <w:rPr>
          <w:rFonts w:cs="Arial"/>
          <w:szCs w:val="22"/>
        </w:rPr>
        <w:t xml:space="preserve">: ALT or AST elevations of &gt;3×, &gt;5x, </w:t>
      </w:r>
      <w:r w:rsidR="00F2400C" w:rsidRPr="006B2F1C">
        <w:rPr>
          <w:rFonts w:cs="Arial"/>
          <w:szCs w:val="22"/>
        </w:rPr>
        <w:lastRenderedPageBreak/>
        <w:t>and &gt;8x the ULN were observed in 1</w:t>
      </w:r>
      <w:r w:rsidR="005341F0" w:rsidRPr="006B2F1C">
        <w:rPr>
          <w:rFonts w:cs="Arial"/>
          <w:szCs w:val="22"/>
        </w:rPr>
        <w:t>8·4</w:t>
      </w:r>
      <w:r w:rsidR="00F2400C" w:rsidRPr="006B2F1C">
        <w:rPr>
          <w:rFonts w:cs="Arial"/>
          <w:szCs w:val="22"/>
        </w:rPr>
        <w:t xml:space="preserve">%, </w:t>
      </w:r>
      <w:r w:rsidR="005341F0" w:rsidRPr="006B2F1C">
        <w:rPr>
          <w:rFonts w:cs="Arial"/>
          <w:szCs w:val="22"/>
        </w:rPr>
        <w:t>6·7</w:t>
      </w:r>
      <w:r w:rsidR="00F2400C" w:rsidRPr="006B2F1C">
        <w:rPr>
          <w:rFonts w:cs="Arial"/>
          <w:szCs w:val="22"/>
        </w:rPr>
        <w:t>%, and 3</w:t>
      </w:r>
      <w:r w:rsidR="005341F0" w:rsidRPr="006B2F1C">
        <w:rPr>
          <w:rFonts w:cs="Arial"/>
          <w:szCs w:val="22"/>
        </w:rPr>
        <w:t>·</w:t>
      </w:r>
      <w:r w:rsidR="00F2400C" w:rsidRPr="006B2F1C">
        <w:rPr>
          <w:rFonts w:cs="Arial"/>
          <w:szCs w:val="22"/>
        </w:rPr>
        <w:t xml:space="preserve">8% of </w:t>
      </w:r>
      <w:r w:rsidR="00345055" w:rsidRPr="006B2F1C">
        <w:rPr>
          <w:rFonts w:cs="Arial"/>
          <w:szCs w:val="22"/>
        </w:rPr>
        <w:t>children</w:t>
      </w:r>
      <w:r w:rsidR="00622690" w:rsidRPr="006B2F1C">
        <w:rPr>
          <w:rFonts w:cs="Arial"/>
          <w:szCs w:val="22"/>
        </w:rPr>
        <w:t>,</w:t>
      </w:r>
      <w:r w:rsidR="00F2400C" w:rsidRPr="006B2F1C">
        <w:rPr>
          <w:rFonts w:cs="Arial"/>
          <w:szCs w:val="22"/>
        </w:rPr>
        <w:t xml:space="preserve"> respectively. </w:t>
      </w:r>
      <w:r w:rsidR="00CB6AF6" w:rsidRPr="006B2F1C">
        <w:rPr>
          <w:rFonts w:cs="Arial"/>
          <w:szCs w:val="22"/>
        </w:rPr>
        <w:t xml:space="preserve">Additional studies are needed to fully understand the significance of elevated transaminases in children with </w:t>
      </w:r>
      <w:r w:rsidR="00FE1D9E" w:rsidRPr="006B2F1C">
        <w:rPr>
          <w:rFonts w:cs="Arial"/>
          <w:szCs w:val="22"/>
        </w:rPr>
        <w:t xml:space="preserve">cystic fibrosis. The ongoing studies </w:t>
      </w:r>
      <w:r w:rsidR="00EB11C6" w:rsidRPr="006B2F1C">
        <w:rPr>
          <w:rFonts w:cs="Arial"/>
          <w:szCs w:val="22"/>
        </w:rPr>
        <w:t xml:space="preserve">of CFTR modulators </w:t>
      </w:r>
      <w:r w:rsidR="00FE1D9E" w:rsidRPr="006B2F1C">
        <w:rPr>
          <w:rFonts w:cs="Arial"/>
          <w:szCs w:val="22"/>
        </w:rPr>
        <w:t xml:space="preserve">in children </w:t>
      </w:r>
      <w:r w:rsidR="00285908" w:rsidRPr="006B2F1C">
        <w:rPr>
          <w:rFonts w:cs="Arial"/>
          <w:szCs w:val="22"/>
        </w:rPr>
        <w:t>aged &lt;</w:t>
      </w:r>
      <w:r w:rsidR="00FE1D9E" w:rsidRPr="006B2F1C">
        <w:rPr>
          <w:rFonts w:cs="Arial"/>
          <w:szCs w:val="22"/>
        </w:rPr>
        <w:t xml:space="preserve">6 years </w:t>
      </w:r>
      <w:r w:rsidR="00C34191" w:rsidRPr="006B2F1C">
        <w:rPr>
          <w:rFonts w:cs="Arial"/>
          <w:szCs w:val="22"/>
        </w:rPr>
        <w:t xml:space="preserve">will provide more data </w:t>
      </w:r>
      <w:r w:rsidR="00753DE9" w:rsidRPr="006B2F1C">
        <w:rPr>
          <w:rFonts w:cs="Arial"/>
          <w:szCs w:val="22"/>
        </w:rPr>
        <w:t>and</w:t>
      </w:r>
      <w:r w:rsidR="00583920" w:rsidRPr="006B2F1C">
        <w:rPr>
          <w:rFonts w:cs="Arial"/>
          <w:szCs w:val="22"/>
        </w:rPr>
        <w:t xml:space="preserve"> may increase our </w:t>
      </w:r>
      <w:r w:rsidR="00C34191" w:rsidRPr="006B2F1C">
        <w:rPr>
          <w:rFonts w:cs="Arial"/>
          <w:szCs w:val="22"/>
        </w:rPr>
        <w:t>understand</w:t>
      </w:r>
      <w:r w:rsidR="00583920" w:rsidRPr="006B2F1C">
        <w:rPr>
          <w:rFonts w:cs="Arial"/>
          <w:szCs w:val="22"/>
        </w:rPr>
        <w:t>ing of</w:t>
      </w:r>
      <w:r w:rsidR="00C34191" w:rsidRPr="006B2F1C">
        <w:rPr>
          <w:rFonts w:cs="Arial"/>
          <w:szCs w:val="22"/>
        </w:rPr>
        <w:t xml:space="preserve"> this phenomenon</w:t>
      </w:r>
      <w:r w:rsidR="00C84217" w:rsidRPr="006B2F1C">
        <w:rPr>
          <w:rFonts w:cs="Arial"/>
          <w:szCs w:val="22"/>
        </w:rPr>
        <w:t>.</w:t>
      </w:r>
      <w:r w:rsidR="00C34191" w:rsidRPr="006B2F1C">
        <w:rPr>
          <w:rFonts w:cs="Arial"/>
          <w:szCs w:val="22"/>
        </w:rPr>
        <w:t xml:space="preserve"> </w:t>
      </w:r>
    </w:p>
    <w:p w14:paraId="52E7E9E4" w14:textId="672DB570" w:rsidR="00B7147C" w:rsidRPr="006B2F1C" w:rsidRDefault="00273A58">
      <w:r w:rsidRPr="006B2F1C">
        <w:rPr>
          <w:rFonts w:cs="Arial"/>
          <w:szCs w:val="22"/>
        </w:rPr>
        <w:t xml:space="preserve">Respiratory events have led to </w:t>
      </w:r>
      <w:r w:rsidR="00AB3A65" w:rsidRPr="006B2F1C">
        <w:rPr>
          <w:rFonts w:cs="Arial"/>
          <w:szCs w:val="22"/>
        </w:rPr>
        <w:t xml:space="preserve">the </w:t>
      </w:r>
      <w:r w:rsidRPr="006B2F1C">
        <w:rPr>
          <w:rFonts w:cs="Arial"/>
          <w:szCs w:val="22"/>
        </w:rPr>
        <w:t xml:space="preserve">discontinuation </w:t>
      </w:r>
      <w:r w:rsidR="00D7182A" w:rsidRPr="006B2F1C">
        <w:rPr>
          <w:rFonts w:cs="Arial"/>
          <w:szCs w:val="22"/>
        </w:rPr>
        <w:t xml:space="preserve">of lumacaftor/ivacaftor treatment </w:t>
      </w:r>
      <w:r w:rsidRPr="006B2F1C">
        <w:rPr>
          <w:rFonts w:cs="Arial"/>
          <w:szCs w:val="22"/>
        </w:rPr>
        <w:t xml:space="preserve">in </w:t>
      </w:r>
      <w:r w:rsidR="00FC1596" w:rsidRPr="006B2F1C">
        <w:rPr>
          <w:rFonts w:cs="Arial"/>
          <w:szCs w:val="22"/>
        </w:rPr>
        <w:t xml:space="preserve">people with cystic fibrosis </w:t>
      </w:r>
      <w:r w:rsidRPr="006B2F1C">
        <w:rPr>
          <w:rFonts w:cs="Arial"/>
          <w:szCs w:val="22"/>
        </w:rPr>
        <w:t>aged 12 years and older</w:t>
      </w:r>
      <w:r w:rsidR="00C91BC0" w:rsidRPr="006B2F1C">
        <w:rPr>
          <w:rFonts w:cs="Arial"/>
          <w:szCs w:val="22"/>
        </w:rPr>
        <w:t xml:space="preserve"> </w:t>
      </w:r>
      <w:r w:rsidR="00D7182A" w:rsidRPr="006B2F1C">
        <w:rPr>
          <w:rFonts w:cs="Arial"/>
          <w:szCs w:val="22"/>
        </w:rPr>
        <w:t>in previous clinical trials</w:t>
      </w:r>
      <w:r w:rsidR="00291781" w:rsidRPr="006B2F1C">
        <w:rPr>
          <w:rFonts w:cs="Arial"/>
          <w:szCs w:val="22"/>
        </w:rPr>
        <w:t xml:space="preserve"> and</w:t>
      </w:r>
      <w:r w:rsidR="001F4B69" w:rsidRPr="006B2F1C">
        <w:rPr>
          <w:rFonts w:cs="Arial"/>
          <w:szCs w:val="22"/>
        </w:rPr>
        <w:t xml:space="preserve"> in</w:t>
      </w:r>
      <w:r w:rsidR="00291781" w:rsidRPr="006B2F1C">
        <w:rPr>
          <w:rFonts w:cs="Arial"/>
          <w:szCs w:val="22"/>
        </w:rPr>
        <w:t xml:space="preserve"> </w:t>
      </w:r>
      <w:r w:rsidR="002E7AAC" w:rsidRPr="006B2F1C">
        <w:rPr>
          <w:rFonts w:cs="Arial"/>
          <w:szCs w:val="22"/>
        </w:rPr>
        <w:t xml:space="preserve">a large </w:t>
      </w:r>
      <w:r w:rsidR="00291781" w:rsidRPr="006B2F1C">
        <w:rPr>
          <w:rFonts w:cs="Arial"/>
          <w:szCs w:val="22"/>
        </w:rPr>
        <w:t>real</w:t>
      </w:r>
      <w:r w:rsidR="00285908" w:rsidRPr="006B2F1C">
        <w:rPr>
          <w:rFonts w:cs="Arial"/>
          <w:szCs w:val="22"/>
        </w:rPr>
        <w:t>-</w:t>
      </w:r>
      <w:r w:rsidR="00291781" w:rsidRPr="006B2F1C">
        <w:rPr>
          <w:rFonts w:cs="Arial"/>
          <w:szCs w:val="22"/>
        </w:rPr>
        <w:t>world stud</w:t>
      </w:r>
      <w:r w:rsidR="002E7AAC" w:rsidRPr="006B2F1C">
        <w:rPr>
          <w:rFonts w:cs="Arial"/>
          <w:szCs w:val="22"/>
        </w:rPr>
        <w:t>y</w:t>
      </w:r>
      <w:r w:rsidR="00D7182A" w:rsidRPr="006B2F1C">
        <w:rPr>
          <w:rFonts w:cs="Arial"/>
          <w:szCs w:val="22"/>
        </w:rPr>
        <w:t xml:space="preserve">, </w:t>
      </w:r>
      <w:r w:rsidR="00DC5EEF" w:rsidRPr="006B2F1C">
        <w:rPr>
          <w:rFonts w:cs="Arial"/>
          <w:szCs w:val="22"/>
        </w:rPr>
        <w:t xml:space="preserve">with </w:t>
      </w:r>
      <w:r w:rsidR="00291781" w:rsidRPr="006B2F1C">
        <w:rPr>
          <w:rFonts w:cs="Arial"/>
          <w:szCs w:val="22"/>
        </w:rPr>
        <w:t xml:space="preserve">reported </w:t>
      </w:r>
      <w:r w:rsidR="00D7182A" w:rsidRPr="006B2F1C">
        <w:rPr>
          <w:rFonts w:cs="Arial"/>
          <w:szCs w:val="22"/>
        </w:rPr>
        <w:t xml:space="preserve">rates of discontinuation due to respiratory events </w:t>
      </w:r>
      <w:r w:rsidR="00DC5EEF" w:rsidRPr="006B2F1C">
        <w:rPr>
          <w:rFonts w:cs="Arial"/>
          <w:szCs w:val="22"/>
        </w:rPr>
        <w:t xml:space="preserve">ranging </w:t>
      </w:r>
      <w:r w:rsidR="00291781" w:rsidRPr="006B2F1C">
        <w:rPr>
          <w:rFonts w:cs="Arial"/>
          <w:szCs w:val="22"/>
        </w:rPr>
        <w:t xml:space="preserve">from </w:t>
      </w:r>
      <w:r w:rsidR="00D7182A" w:rsidRPr="006B2F1C">
        <w:rPr>
          <w:rFonts w:cs="Arial"/>
          <w:szCs w:val="22"/>
        </w:rPr>
        <w:t>1</w:t>
      </w:r>
      <w:r w:rsidR="00285908" w:rsidRPr="006B2F1C">
        <w:rPr>
          <w:rFonts w:cs="Arial"/>
          <w:szCs w:val="22"/>
        </w:rPr>
        <w:t>%</w:t>
      </w:r>
      <w:r w:rsidR="00291781" w:rsidRPr="006B2F1C">
        <w:rPr>
          <w:rFonts w:cs="Arial"/>
          <w:szCs w:val="22"/>
        </w:rPr>
        <w:t> to 9</w:t>
      </w:r>
      <w:r w:rsidR="00D7182A" w:rsidRPr="006B2F1C">
        <w:rPr>
          <w:rFonts w:cs="Arial"/>
          <w:szCs w:val="22"/>
        </w:rPr>
        <w:t>%</w:t>
      </w:r>
      <w:r w:rsidR="00291781" w:rsidRPr="006B2F1C">
        <w:rPr>
          <w:rFonts w:cs="Arial"/>
          <w:szCs w:val="22"/>
        </w:rPr>
        <w:t>.</w:t>
      </w:r>
      <w:r w:rsidR="002E7AAC" w:rsidRPr="006B2F1C">
        <w:rPr>
          <w:rFonts w:cs="Arial"/>
          <w:szCs w:val="22"/>
        </w:rPr>
        <w:fldChar w:fldCharType="begin">
          <w:fldData xml:space="preserve">PEVuZE5vdGU+PENpdGU+PEF1dGhvcj5XYWlud3JpZ2h0PC9BdXRob3I+PFllYXI+MjAxNTwvWWVh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</w:fldData>
        </w:fldChar>
      </w:r>
      <w:r w:rsidR="006B165E">
        <w:rPr>
          <w:rFonts w:cs="Arial"/>
          <w:szCs w:val="22"/>
        </w:rPr>
        <w:instrText xml:space="preserve"> ADDIN EN.CITE </w:instrText>
      </w:r>
      <w:r w:rsidR="006B165E">
        <w:rPr>
          <w:rFonts w:cs="Arial"/>
          <w:szCs w:val="22"/>
        </w:rPr>
        <w:fldChar w:fldCharType="begin">
          <w:fldData xml:space="preserve">PEVuZE5vdGU+PENpdGU+PEF1dGhvcj5XYWlud3JpZ2h0PC9BdXRob3I+PFllYXI+MjAxNTwvWWVh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</w:fldData>
        </w:fldChar>
      </w:r>
      <w:r w:rsidR="006B165E">
        <w:rPr>
          <w:rFonts w:cs="Arial"/>
          <w:szCs w:val="22"/>
        </w:rPr>
        <w:instrText xml:space="preserve"> ADDIN EN.CITE.DATA </w:instrText>
      </w:r>
      <w:r w:rsidR="006B165E">
        <w:rPr>
          <w:rFonts w:cs="Arial"/>
          <w:szCs w:val="22"/>
        </w:rPr>
      </w:r>
      <w:r w:rsidR="006B165E">
        <w:rPr>
          <w:rFonts w:cs="Arial"/>
          <w:szCs w:val="22"/>
        </w:rPr>
        <w:fldChar w:fldCharType="end"/>
      </w:r>
      <w:r w:rsidR="002E7AAC" w:rsidRPr="006B2F1C">
        <w:rPr>
          <w:rFonts w:cs="Arial"/>
          <w:szCs w:val="22"/>
        </w:rPr>
      </w:r>
      <w:r w:rsidR="002E7AAC" w:rsidRPr="006B2F1C">
        <w:rPr>
          <w:rFonts w:cs="Arial"/>
          <w:szCs w:val="22"/>
        </w:rPr>
        <w:fldChar w:fldCharType="separate"/>
      </w:r>
      <w:r w:rsidR="006B165E" w:rsidRPr="006B165E">
        <w:rPr>
          <w:rFonts w:cs="Arial"/>
          <w:noProof/>
          <w:szCs w:val="22"/>
          <w:vertAlign w:val="superscript"/>
        </w:rPr>
        <w:t>14,15,24</w:t>
      </w:r>
      <w:r w:rsidR="002E7AAC" w:rsidRPr="006B2F1C">
        <w:rPr>
          <w:rFonts w:cs="Arial"/>
          <w:szCs w:val="22"/>
        </w:rPr>
        <w:fldChar w:fldCharType="end"/>
      </w:r>
      <w:r w:rsidRPr="006B2F1C">
        <w:rPr>
          <w:rFonts w:cs="Arial"/>
          <w:szCs w:val="22"/>
        </w:rPr>
        <w:t xml:space="preserve"> In Study 110, these events </w:t>
      </w:r>
      <w:r w:rsidR="00A66152" w:rsidRPr="006B2F1C">
        <w:rPr>
          <w:rFonts w:cs="Arial"/>
          <w:szCs w:val="22"/>
        </w:rPr>
        <w:t>(which were strictly defined</w:t>
      </w:r>
      <w:r w:rsidR="00B47343" w:rsidRPr="006B2F1C">
        <w:rPr>
          <w:rFonts w:cs="Arial"/>
          <w:szCs w:val="22"/>
        </w:rPr>
        <w:t xml:space="preserve"> as </w:t>
      </w:r>
      <w:r w:rsidR="00285908" w:rsidRPr="006B2F1C">
        <w:rPr>
          <w:rFonts w:cs="Arial"/>
          <w:szCs w:val="22"/>
        </w:rPr>
        <w:t>respiratory adverse events of special interest</w:t>
      </w:r>
      <w:r w:rsidR="00A66152" w:rsidRPr="006B2F1C">
        <w:rPr>
          <w:rFonts w:cs="Arial"/>
          <w:szCs w:val="22"/>
        </w:rPr>
        <w:t xml:space="preserve">) </w:t>
      </w:r>
      <w:r w:rsidRPr="006B2F1C">
        <w:rPr>
          <w:rFonts w:cs="Arial"/>
          <w:szCs w:val="22"/>
        </w:rPr>
        <w:t>were less common</w:t>
      </w:r>
      <w:r w:rsidR="00A66152" w:rsidRPr="006B2F1C">
        <w:rPr>
          <w:rFonts w:cs="Arial"/>
          <w:szCs w:val="22"/>
        </w:rPr>
        <w:t>,</w:t>
      </w:r>
      <w:r w:rsidRPr="006B2F1C">
        <w:rPr>
          <w:rFonts w:cs="Arial"/>
          <w:szCs w:val="22"/>
        </w:rPr>
        <w:t xml:space="preserve"> </w:t>
      </w:r>
      <w:r w:rsidR="00DB65CE" w:rsidRPr="006B2F1C">
        <w:rPr>
          <w:rFonts w:cs="Arial"/>
          <w:szCs w:val="22"/>
        </w:rPr>
        <w:t xml:space="preserve">and </w:t>
      </w:r>
      <w:r w:rsidRPr="006B2F1C">
        <w:rPr>
          <w:rFonts w:cs="Arial"/>
          <w:szCs w:val="22"/>
        </w:rPr>
        <w:t>all were mild or moderate in severity</w:t>
      </w:r>
      <w:r w:rsidR="00561218" w:rsidRPr="006B2F1C">
        <w:rPr>
          <w:rFonts w:cs="Arial"/>
          <w:szCs w:val="22"/>
        </w:rPr>
        <w:t>,</w:t>
      </w:r>
      <w:r w:rsidRPr="006B2F1C">
        <w:rPr>
          <w:rFonts w:cs="Arial"/>
          <w:szCs w:val="22"/>
        </w:rPr>
        <w:t xml:space="preserve"> </w:t>
      </w:r>
      <w:r w:rsidR="007351E9" w:rsidRPr="006B2F1C">
        <w:rPr>
          <w:rFonts w:cs="Arial"/>
          <w:szCs w:val="22"/>
        </w:rPr>
        <w:t xml:space="preserve">with only </w:t>
      </w:r>
      <w:r w:rsidRPr="006B2F1C">
        <w:rPr>
          <w:rFonts w:cs="Arial"/>
          <w:szCs w:val="22"/>
        </w:rPr>
        <w:t>one lead</w:t>
      </w:r>
      <w:r w:rsidR="007351E9" w:rsidRPr="006B2F1C">
        <w:rPr>
          <w:rFonts w:cs="Arial"/>
          <w:szCs w:val="22"/>
        </w:rPr>
        <w:t>ing</w:t>
      </w:r>
      <w:r w:rsidRPr="006B2F1C">
        <w:rPr>
          <w:rFonts w:cs="Arial"/>
          <w:szCs w:val="22"/>
        </w:rPr>
        <w:t xml:space="preserve"> to treatment discontinuation.</w:t>
      </w:r>
      <w:r w:rsidR="00CF7691" w:rsidRPr="006B2F1C">
        <w:rPr>
          <w:rFonts w:cs="Arial"/>
          <w:szCs w:val="22"/>
        </w:rPr>
        <w:t xml:space="preserve"> </w:t>
      </w:r>
    </w:p>
    <w:p w14:paraId="42241635" w14:textId="2DB1BFC9" w:rsidR="00B7147C" w:rsidRPr="006B2F1C" w:rsidRDefault="00273A58">
      <w:r w:rsidRPr="006B2F1C">
        <w:rPr>
          <w:rFonts w:cs="Arial"/>
          <w:szCs w:val="22"/>
        </w:rPr>
        <w:t xml:space="preserve">Efficacy </w:t>
      </w:r>
      <w:r w:rsidR="00D71FC1" w:rsidRPr="006B2F1C">
        <w:rPr>
          <w:rFonts w:cs="Arial"/>
          <w:szCs w:val="22"/>
        </w:rPr>
        <w:t xml:space="preserve">in the age group studied here </w:t>
      </w:r>
      <w:r w:rsidRPr="006B2F1C">
        <w:rPr>
          <w:rFonts w:cs="Arial"/>
          <w:szCs w:val="22"/>
        </w:rPr>
        <w:t xml:space="preserve">was </w:t>
      </w:r>
      <w:r w:rsidR="00AF63F3" w:rsidRPr="006B2F1C">
        <w:rPr>
          <w:rFonts w:cs="Arial"/>
          <w:szCs w:val="22"/>
        </w:rPr>
        <w:t>definitively</w:t>
      </w:r>
      <w:r w:rsidRPr="006B2F1C">
        <w:rPr>
          <w:rFonts w:cs="Arial"/>
          <w:szCs w:val="22"/>
        </w:rPr>
        <w:t xml:space="preserve"> established in the pivotal, placebo-controlled </w:t>
      </w:r>
      <w:r w:rsidR="002D7B6A" w:rsidRPr="006B2F1C">
        <w:rPr>
          <w:rFonts w:cs="Arial"/>
          <w:szCs w:val="22"/>
        </w:rPr>
        <w:t>RCT study</w:t>
      </w:r>
      <w:r w:rsidR="00D04D2E" w:rsidRPr="006B2F1C">
        <w:rPr>
          <w:rFonts w:cs="Arial"/>
          <w:szCs w:val="22"/>
        </w:rPr>
        <w:t xml:space="preserve">, which demonstrated statistically significant improvements in </w:t>
      </w:r>
      <w:r w:rsidR="005B4674" w:rsidRPr="006B2F1C">
        <w:rPr>
          <w:rFonts w:cs="Arial"/>
          <w:szCs w:val="22"/>
        </w:rPr>
        <w:t>small airway disease</w:t>
      </w:r>
      <w:r w:rsidR="002D7B6A" w:rsidRPr="006B2F1C">
        <w:rPr>
          <w:rFonts w:cs="Arial"/>
          <w:szCs w:val="22"/>
        </w:rPr>
        <w:t xml:space="preserve"> </w:t>
      </w:r>
      <w:r w:rsidR="002D7B6A" w:rsidRPr="006B2F1C">
        <w:rPr>
          <w:rFonts w:cs="Arial"/>
          <w:bCs/>
          <w:szCs w:val="22"/>
        </w:rPr>
        <w:t>(assessed as reductions in LCI</w:t>
      </w:r>
      <w:r w:rsidR="002D7B6A" w:rsidRPr="006B2F1C">
        <w:rPr>
          <w:rFonts w:cs="Arial"/>
          <w:bCs/>
          <w:szCs w:val="22"/>
          <w:vertAlign w:val="subscript"/>
        </w:rPr>
        <w:t>2∙5</w:t>
      </w:r>
      <w:r w:rsidR="002D7B6A" w:rsidRPr="006B2F1C">
        <w:rPr>
          <w:rFonts w:cs="Arial"/>
          <w:bCs/>
          <w:szCs w:val="22"/>
        </w:rPr>
        <w:t>)</w:t>
      </w:r>
      <w:r w:rsidR="0036193B" w:rsidRPr="006B2F1C">
        <w:rPr>
          <w:rFonts w:cs="Arial"/>
          <w:szCs w:val="22"/>
        </w:rPr>
        <w:t xml:space="preserve"> and</w:t>
      </w:r>
      <w:r w:rsidR="00D04D2E" w:rsidRPr="006B2F1C">
        <w:rPr>
          <w:rFonts w:cs="Arial"/>
          <w:szCs w:val="22"/>
        </w:rPr>
        <w:t xml:space="preserve"> </w:t>
      </w:r>
      <w:r w:rsidR="00915E39" w:rsidRPr="006B2F1C">
        <w:rPr>
          <w:rFonts w:cs="Arial"/>
          <w:szCs w:val="22"/>
        </w:rPr>
        <w:t>sweat chloride</w:t>
      </w:r>
      <w:r w:rsidR="00285908" w:rsidRPr="006B2F1C">
        <w:rPr>
          <w:rFonts w:cs="Arial"/>
          <w:szCs w:val="22"/>
        </w:rPr>
        <w:t xml:space="preserve"> concentration</w:t>
      </w:r>
      <w:r w:rsidR="0036193B" w:rsidRPr="006B2F1C">
        <w:rPr>
          <w:rFonts w:cs="Arial"/>
          <w:szCs w:val="22"/>
        </w:rPr>
        <w:t xml:space="preserve"> </w:t>
      </w:r>
      <w:r w:rsidR="0036193B" w:rsidRPr="008C6E88">
        <w:rPr>
          <w:bCs/>
        </w:rPr>
        <w:t xml:space="preserve">(assessed as reductions towards normal levels) in the </w:t>
      </w:r>
      <w:bookmarkStart w:id="12" w:name="_Hlk49346429"/>
      <w:r w:rsidR="00976D5C" w:rsidRPr="008C6E88">
        <w:t xml:space="preserve">lumacaftor/ivacaftor </w:t>
      </w:r>
      <w:bookmarkEnd w:id="12"/>
      <w:r w:rsidR="0036193B" w:rsidRPr="008C6E88">
        <w:rPr>
          <w:bCs/>
        </w:rPr>
        <w:t>vs placebo group</w:t>
      </w:r>
      <w:r w:rsidR="00915E39" w:rsidRPr="008C6E88">
        <w:rPr>
          <w:rFonts w:cs="Arial"/>
          <w:szCs w:val="22"/>
        </w:rPr>
        <w:t xml:space="preserve">, </w:t>
      </w:r>
      <w:r w:rsidR="0036193B" w:rsidRPr="006B2F1C">
        <w:rPr>
          <w:rFonts w:cs="Arial"/>
          <w:bCs/>
          <w:szCs w:val="22"/>
        </w:rPr>
        <w:t>and statistically significant within</w:t>
      </w:r>
      <w:r w:rsidR="00277849" w:rsidRPr="006B2F1C">
        <w:rPr>
          <w:rFonts w:cs="Arial"/>
          <w:bCs/>
          <w:szCs w:val="22"/>
        </w:rPr>
        <w:t>-</w:t>
      </w:r>
      <w:r w:rsidR="0036193B" w:rsidRPr="006B2F1C">
        <w:rPr>
          <w:rFonts w:cs="Arial"/>
          <w:bCs/>
          <w:szCs w:val="22"/>
        </w:rPr>
        <w:t xml:space="preserve">group improvements </w:t>
      </w:r>
      <w:bookmarkStart w:id="13" w:name="_Hlk46925755"/>
      <w:r w:rsidR="00140F65" w:rsidRPr="006B2F1C">
        <w:rPr>
          <w:rFonts w:cs="Arial"/>
          <w:bCs/>
          <w:szCs w:val="22"/>
        </w:rPr>
        <w:t xml:space="preserve">(increases) </w:t>
      </w:r>
      <w:bookmarkEnd w:id="13"/>
      <w:r w:rsidR="0036193B" w:rsidRPr="006B2F1C">
        <w:rPr>
          <w:rFonts w:cs="Arial"/>
          <w:bCs/>
          <w:szCs w:val="22"/>
        </w:rPr>
        <w:t xml:space="preserve">in </w:t>
      </w:r>
      <w:r w:rsidR="00915E39" w:rsidRPr="006B2F1C">
        <w:rPr>
          <w:rFonts w:cs="Arial"/>
          <w:szCs w:val="22"/>
        </w:rPr>
        <w:t>BMI</w:t>
      </w:r>
      <w:r w:rsidR="008708E6">
        <w:rPr>
          <w:rFonts w:cs="Arial"/>
          <w:bCs/>
          <w:szCs w:val="22"/>
        </w:rPr>
        <w:t xml:space="preserve"> and</w:t>
      </w:r>
      <w:r w:rsidR="0036193B" w:rsidRPr="006B2F1C">
        <w:rPr>
          <w:rFonts w:cs="Arial"/>
          <w:bCs/>
          <w:szCs w:val="22"/>
        </w:rPr>
        <w:t xml:space="preserve"> BMI for age </w:t>
      </w:r>
      <w:r w:rsidR="0036193B" w:rsidRPr="006B2F1C">
        <w:rPr>
          <w:rFonts w:cs="Arial"/>
          <w:bCs/>
          <w:i/>
          <w:iCs/>
          <w:szCs w:val="22"/>
        </w:rPr>
        <w:t>z</w:t>
      </w:r>
      <w:r w:rsidR="00277849" w:rsidRPr="006B2F1C">
        <w:rPr>
          <w:rFonts w:cs="Arial"/>
          <w:bCs/>
          <w:szCs w:val="22"/>
        </w:rPr>
        <w:t xml:space="preserve"> </w:t>
      </w:r>
      <w:r w:rsidR="0036193B" w:rsidRPr="006B2F1C">
        <w:rPr>
          <w:rFonts w:cs="Arial"/>
          <w:bCs/>
          <w:szCs w:val="22"/>
        </w:rPr>
        <w:t>score</w:t>
      </w:r>
      <w:r w:rsidR="00A82367">
        <w:rPr>
          <w:rFonts w:cs="Arial"/>
          <w:bCs/>
          <w:szCs w:val="22"/>
        </w:rPr>
        <w:t xml:space="preserve"> at Week 24</w:t>
      </w:r>
      <w:r w:rsidR="00915E39" w:rsidRPr="006B2F1C">
        <w:rPr>
          <w:rFonts w:cs="Arial"/>
          <w:szCs w:val="22"/>
        </w:rPr>
        <w:t xml:space="preserve">, and </w:t>
      </w:r>
      <w:r w:rsidR="00731902" w:rsidRPr="006B2F1C">
        <w:rPr>
          <w:rFonts w:cs="Arial"/>
          <w:szCs w:val="22"/>
        </w:rPr>
        <w:t xml:space="preserve">the </w:t>
      </w:r>
      <w:r w:rsidR="00915E39" w:rsidRPr="006B2F1C">
        <w:rPr>
          <w:rFonts w:cs="Arial"/>
          <w:szCs w:val="22"/>
        </w:rPr>
        <w:t>CFQ-R respiratory domain score</w:t>
      </w:r>
      <w:r w:rsidR="00166D87" w:rsidRPr="006B2F1C">
        <w:t xml:space="preserve"> </w:t>
      </w:r>
      <w:r w:rsidR="00AB11AE">
        <w:rPr>
          <w:rFonts w:cs="Arial"/>
          <w:szCs w:val="22"/>
        </w:rPr>
        <w:t>through</w:t>
      </w:r>
      <w:r w:rsidR="00166D87" w:rsidRPr="006B2F1C">
        <w:rPr>
          <w:rFonts w:cs="Arial"/>
          <w:szCs w:val="22"/>
        </w:rPr>
        <w:t xml:space="preserve"> Week 24</w:t>
      </w:r>
      <w:r w:rsidR="00A82367">
        <w:rPr>
          <w:rFonts w:cs="Arial"/>
          <w:szCs w:val="22"/>
        </w:rPr>
        <w:t>,</w:t>
      </w:r>
      <w:r w:rsidR="00166D87" w:rsidRPr="006B2F1C">
        <w:rPr>
          <w:rFonts w:cs="Arial"/>
          <w:szCs w:val="22"/>
        </w:rPr>
        <w:t xml:space="preserve"> in </w:t>
      </w:r>
      <w:bookmarkStart w:id="14" w:name="_Hlk49346461"/>
      <w:r w:rsidR="00976D5C" w:rsidRPr="006B2F1C">
        <w:t>lumacaftor/ivacaftor</w:t>
      </w:r>
      <w:bookmarkEnd w:id="14"/>
      <w:r w:rsidR="00166D87" w:rsidRPr="006B2F1C">
        <w:rPr>
          <w:rFonts w:cs="Arial"/>
          <w:szCs w:val="22"/>
        </w:rPr>
        <w:t>-treated children</w:t>
      </w:r>
      <w:r w:rsidR="000E6F44" w:rsidRPr="006B2F1C">
        <w:rPr>
          <w:rFonts w:cs="Arial"/>
          <w:szCs w:val="22"/>
        </w:rPr>
        <w:t>.</w:t>
      </w:r>
      <w:r w:rsidR="00AF4C01" w:rsidRPr="006B2F1C">
        <w:rPr>
          <w:rFonts w:cs="Arial"/>
          <w:szCs w:val="22"/>
          <w:vertAlign w:val="superscript"/>
        </w:rPr>
        <w:t>17</w:t>
      </w:r>
      <w:r w:rsidR="00D04D2E" w:rsidRPr="006B2F1C">
        <w:rPr>
          <w:rFonts w:cs="Arial"/>
          <w:szCs w:val="22"/>
        </w:rPr>
        <w:t xml:space="preserve"> </w:t>
      </w:r>
      <w:r w:rsidRPr="006B2F1C">
        <w:rPr>
          <w:rFonts w:cs="Arial"/>
          <w:szCs w:val="22"/>
        </w:rPr>
        <w:t xml:space="preserve">In Study 110, </w:t>
      </w:r>
      <w:r w:rsidR="00D04D2E" w:rsidRPr="006B2F1C">
        <w:rPr>
          <w:rFonts w:cs="Arial"/>
          <w:szCs w:val="22"/>
        </w:rPr>
        <w:t xml:space="preserve">efficacy was maintained for the main </w:t>
      </w:r>
      <w:r w:rsidR="00433DF7" w:rsidRPr="006B2F1C">
        <w:rPr>
          <w:rFonts w:cs="Arial"/>
          <w:szCs w:val="22"/>
        </w:rPr>
        <w:t xml:space="preserve">efficacy </w:t>
      </w:r>
      <w:r w:rsidR="00D04D2E" w:rsidRPr="006B2F1C">
        <w:rPr>
          <w:rFonts w:cs="Arial"/>
          <w:szCs w:val="22"/>
        </w:rPr>
        <w:t>endpoints (LCI</w:t>
      </w:r>
      <w:r w:rsidR="00D04D2E" w:rsidRPr="006B2F1C">
        <w:rPr>
          <w:rFonts w:cs="Arial"/>
          <w:szCs w:val="22"/>
          <w:vertAlign w:val="subscript"/>
        </w:rPr>
        <w:t>2</w:t>
      </w:r>
      <w:r w:rsidR="00F5178C" w:rsidRPr="006B2F1C">
        <w:rPr>
          <w:rFonts w:cs="Arial"/>
          <w:vertAlign w:val="subscript"/>
        </w:rPr>
        <w:t>·</w:t>
      </w:r>
      <w:r w:rsidR="00D04D2E" w:rsidRPr="006B2F1C">
        <w:rPr>
          <w:rFonts w:cs="Arial"/>
          <w:szCs w:val="22"/>
          <w:vertAlign w:val="subscript"/>
        </w:rPr>
        <w:t>5</w:t>
      </w:r>
      <w:r w:rsidR="00D04D2E" w:rsidRPr="006B2F1C">
        <w:rPr>
          <w:rFonts w:cs="Arial"/>
          <w:szCs w:val="22"/>
        </w:rPr>
        <w:t>, sweat chloride</w:t>
      </w:r>
      <w:r w:rsidR="00285908" w:rsidRPr="006B2F1C">
        <w:rPr>
          <w:rFonts w:cs="Arial"/>
          <w:szCs w:val="22"/>
        </w:rPr>
        <w:t xml:space="preserve"> concentration</w:t>
      </w:r>
      <w:r w:rsidR="00D04D2E" w:rsidRPr="006B2F1C">
        <w:rPr>
          <w:rFonts w:cs="Arial"/>
          <w:szCs w:val="22"/>
        </w:rPr>
        <w:t>, BMI, and CFQ</w:t>
      </w:r>
      <w:r w:rsidR="003B6086" w:rsidRPr="006B2F1C">
        <w:rPr>
          <w:rFonts w:cs="Arial"/>
          <w:szCs w:val="22"/>
        </w:rPr>
        <w:t>-</w:t>
      </w:r>
      <w:r w:rsidR="00D04D2E" w:rsidRPr="006B2F1C">
        <w:rPr>
          <w:rFonts w:cs="Arial"/>
          <w:szCs w:val="22"/>
        </w:rPr>
        <w:t xml:space="preserve">R respiratory domain score), demonstrating durability of the treatment effect in these clinically relevant endpoints. </w:t>
      </w:r>
    </w:p>
    <w:p w14:paraId="79FF8E68" w14:textId="06EC08ED" w:rsidR="003650DC" w:rsidRPr="006B2F1C" w:rsidRDefault="00273A58" w:rsidP="003650DC">
      <w:pPr>
        <w:rPr>
          <w:rFonts w:cs="Arial"/>
          <w:szCs w:val="22"/>
        </w:rPr>
      </w:pPr>
      <w:r w:rsidRPr="006B2F1C">
        <w:rPr>
          <w:rFonts w:cs="Arial"/>
          <w:szCs w:val="22"/>
        </w:rPr>
        <w:t xml:space="preserve">Lung function </w:t>
      </w:r>
      <w:r w:rsidR="00D04D2E" w:rsidRPr="006B2F1C">
        <w:rPr>
          <w:rFonts w:cs="Arial"/>
          <w:szCs w:val="22"/>
        </w:rPr>
        <w:t xml:space="preserve">as </w:t>
      </w:r>
      <w:r w:rsidRPr="006B2F1C">
        <w:rPr>
          <w:rFonts w:cs="Arial"/>
          <w:szCs w:val="22"/>
        </w:rPr>
        <w:t>measured by spirometry (ppFEV</w:t>
      </w:r>
      <w:r w:rsidRPr="006B2F1C">
        <w:rPr>
          <w:rFonts w:cs="Arial"/>
          <w:vertAlign w:val="subscript"/>
        </w:rPr>
        <w:t>1</w:t>
      </w:r>
      <w:r w:rsidRPr="006B2F1C">
        <w:rPr>
          <w:rFonts w:cs="Arial"/>
          <w:szCs w:val="22"/>
        </w:rPr>
        <w:t>) is a well</w:t>
      </w:r>
      <w:r w:rsidRPr="006B2F1C">
        <w:rPr>
          <w:rFonts w:cs="Arial"/>
          <w:szCs w:val="22"/>
        </w:rPr>
        <w:noBreakHyphen/>
        <w:t xml:space="preserve">established endpoint in studies of adolescents and adults with cystic fibrosis. In younger children with cystic fibrosis, spirometry is generally </w:t>
      </w:r>
      <w:r w:rsidR="00F44676" w:rsidRPr="006B2F1C">
        <w:rPr>
          <w:rFonts w:cs="Arial"/>
          <w:szCs w:val="22"/>
        </w:rPr>
        <w:t>better</w:t>
      </w:r>
      <w:r w:rsidRPr="006B2F1C">
        <w:rPr>
          <w:rFonts w:cs="Arial"/>
          <w:szCs w:val="22"/>
        </w:rPr>
        <w:t xml:space="preserve"> preserved than in adult</w:t>
      </w:r>
      <w:r w:rsidR="007E5F98" w:rsidRPr="006B2F1C">
        <w:rPr>
          <w:rFonts w:cs="Arial"/>
          <w:szCs w:val="22"/>
        </w:rPr>
        <w:t>s</w:t>
      </w:r>
      <w:r w:rsidRPr="006B2F1C">
        <w:rPr>
          <w:rFonts w:cs="Arial"/>
          <w:szCs w:val="22"/>
        </w:rPr>
        <w:t xml:space="preserve"> with cystic fibrosis</w:t>
      </w:r>
      <w:r w:rsidR="00D04D2E" w:rsidRPr="006B2F1C">
        <w:rPr>
          <w:rFonts w:cs="Arial"/>
          <w:szCs w:val="22"/>
        </w:rPr>
        <w:t xml:space="preserve">, making it </w:t>
      </w:r>
      <w:r w:rsidR="0054195B" w:rsidRPr="006B2F1C">
        <w:rPr>
          <w:rFonts w:cs="Arial"/>
          <w:szCs w:val="22"/>
        </w:rPr>
        <w:t>challenging</w:t>
      </w:r>
      <w:r w:rsidR="00D04D2E" w:rsidRPr="006B2F1C">
        <w:rPr>
          <w:rFonts w:cs="Arial"/>
          <w:szCs w:val="22"/>
        </w:rPr>
        <w:t xml:space="preserve"> to detect changes attributable to</w:t>
      </w:r>
      <w:r w:rsidR="00C35642" w:rsidRPr="006B2F1C">
        <w:rPr>
          <w:rFonts w:cs="Arial"/>
          <w:szCs w:val="22"/>
        </w:rPr>
        <w:t xml:space="preserve"> study drug</w:t>
      </w:r>
      <w:r w:rsidRPr="006B2F1C">
        <w:rPr>
          <w:rFonts w:cs="Arial"/>
          <w:szCs w:val="22"/>
        </w:rPr>
        <w:t xml:space="preserve">. Consistent with the age of the population in Study 110, </w:t>
      </w:r>
      <w:r w:rsidR="005B4674" w:rsidRPr="006B2F1C">
        <w:rPr>
          <w:rFonts w:cs="Arial"/>
          <w:szCs w:val="22"/>
        </w:rPr>
        <w:t xml:space="preserve">the </w:t>
      </w:r>
      <w:r w:rsidRPr="006B2F1C">
        <w:rPr>
          <w:rFonts w:cs="Arial"/>
          <w:szCs w:val="22"/>
        </w:rPr>
        <w:t>mean ppFEV</w:t>
      </w:r>
      <w:r w:rsidRPr="006B2F1C">
        <w:rPr>
          <w:rFonts w:cs="Arial"/>
          <w:vertAlign w:val="subscript"/>
        </w:rPr>
        <w:t>1</w:t>
      </w:r>
      <w:r w:rsidRPr="006B2F1C">
        <w:rPr>
          <w:rFonts w:cs="Arial"/>
          <w:szCs w:val="22"/>
        </w:rPr>
        <w:t xml:space="preserve"> at baseline was normal (approximately 90) and remained so over 96 weeks</w:t>
      </w:r>
      <w:r w:rsidR="008611FA" w:rsidRPr="006B2F1C">
        <w:rPr>
          <w:rFonts w:cs="Arial"/>
          <w:szCs w:val="22"/>
        </w:rPr>
        <w:t>.</w:t>
      </w:r>
      <w:r w:rsidR="003650DC" w:rsidRPr="006B2F1C">
        <w:rPr>
          <w:rFonts w:cs="Arial"/>
          <w:szCs w:val="22"/>
        </w:rPr>
        <w:t xml:space="preserve"> Previous studies have reported </w:t>
      </w:r>
      <w:r w:rsidR="005B4674" w:rsidRPr="006B2F1C">
        <w:rPr>
          <w:rFonts w:cs="Arial"/>
          <w:szCs w:val="22"/>
        </w:rPr>
        <w:t xml:space="preserve">that </w:t>
      </w:r>
      <w:r w:rsidR="003650DC" w:rsidRPr="006B2F1C">
        <w:rPr>
          <w:rFonts w:cs="Arial"/>
          <w:szCs w:val="22"/>
        </w:rPr>
        <w:t>ppFEV</w:t>
      </w:r>
      <w:r w:rsidR="003650DC" w:rsidRPr="006B2F1C">
        <w:rPr>
          <w:rFonts w:cs="Arial"/>
          <w:szCs w:val="22"/>
          <w:vertAlign w:val="subscript"/>
        </w:rPr>
        <w:t>1</w:t>
      </w:r>
      <w:r w:rsidR="003650DC" w:rsidRPr="006B2F1C">
        <w:rPr>
          <w:rFonts w:cs="Arial"/>
          <w:szCs w:val="22"/>
        </w:rPr>
        <w:t xml:space="preserve"> decreases after the initial administration of lumacaftor/ivacaftor.</w:t>
      </w:r>
      <w:r w:rsidR="003650DC" w:rsidRPr="006B2F1C">
        <w:rPr>
          <w:rFonts w:cs="Arial"/>
          <w:szCs w:val="22"/>
        </w:rPr>
        <w:fldChar w:fldCharType="begin">
          <w:fldData xml:space="preserve">PEVuZE5vdGU+PENpdGU+PEF1dGhvcj5MYWJhc3RlPC9BdXRob3I+PFllYXI+MjAxNzwvWWVhcj48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</w:fldData>
        </w:fldChar>
      </w:r>
      <w:r w:rsidR="006B165E">
        <w:rPr>
          <w:rFonts w:cs="Arial"/>
          <w:szCs w:val="22"/>
        </w:rPr>
        <w:instrText xml:space="preserve"> ADDIN EN.CITE </w:instrText>
      </w:r>
      <w:r w:rsidR="006B165E">
        <w:rPr>
          <w:rFonts w:cs="Arial"/>
          <w:szCs w:val="22"/>
        </w:rPr>
        <w:fldChar w:fldCharType="begin">
          <w:fldData xml:space="preserve">PEVuZE5vdGU+PENpdGU+PEF1dGhvcj5MYWJhc3RlPC9BdXRob3I+PFllYXI+MjAxNzwvWWVhcj48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</w:fldData>
        </w:fldChar>
      </w:r>
      <w:r w:rsidR="006B165E">
        <w:rPr>
          <w:rFonts w:cs="Arial"/>
          <w:szCs w:val="22"/>
        </w:rPr>
        <w:instrText xml:space="preserve"> ADDIN EN.CITE.DATA </w:instrText>
      </w:r>
      <w:r w:rsidR="006B165E">
        <w:rPr>
          <w:rFonts w:cs="Arial"/>
          <w:szCs w:val="22"/>
        </w:rPr>
      </w:r>
      <w:r w:rsidR="006B165E">
        <w:rPr>
          <w:rFonts w:cs="Arial"/>
          <w:szCs w:val="22"/>
        </w:rPr>
        <w:fldChar w:fldCharType="end"/>
      </w:r>
      <w:r w:rsidR="003650DC" w:rsidRPr="006B2F1C">
        <w:rPr>
          <w:rFonts w:cs="Arial"/>
          <w:szCs w:val="22"/>
        </w:rPr>
      </w:r>
      <w:r w:rsidR="003650DC" w:rsidRPr="006B2F1C">
        <w:rPr>
          <w:rFonts w:cs="Arial"/>
          <w:szCs w:val="22"/>
        </w:rPr>
        <w:fldChar w:fldCharType="separate"/>
      </w:r>
      <w:r w:rsidR="006B165E" w:rsidRPr="006B165E">
        <w:rPr>
          <w:rFonts w:cs="Arial"/>
          <w:noProof/>
          <w:szCs w:val="22"/>
          <w:vertAlign w:val="superscript"/>
        </w:rPr>
        <w:t>17,25,26</w:t>
      </w:r>
      <w:r w:rsidR="003650DC" w:rsidRPr="006B2F1C">
        <w:rPr>
          <w:rFonts w:cs="Arial"/>
          <w:szCs w:val="22"/>
        </w:rPr>
        <w:fldChar w:fldCharType="end"/>
      </w:r>
      <w:r w:rsidR="003650DC" w:rsidRPr="006B2F1C">
        <w:rPr>
          <w:rFonts w:cs="Arial"/>
          <w:szCs w:val="22"/>
        </w:rPr>
        <w:t xml:space="preserve"> </w:t>
      </w:r>
      <w:r w:rsidR="00246C8E">
        <w:rPr>
          <w:rFonts w:cs="Arial"/>
          <w:szCs w:val="22"/>
        </w:rPr>
        <w:t>G</w:t>
      </w:r>
      <w:r w:rsidR="00246C8E" w:rsidRPr="00AB11AE">
        <w:rPr>
          <w:rFonts w:cs="Arial"/>
          <w:szCs w:val="22"/>
        </w:rPr>
        <w:t>enerally</w:t>
      </w:r>
      <w:r w:rsidR="00246C8E">
        <w:rPr>
          <w:rFonts w:cs="Arial"/>
          <w:szCs w:val="22"/>
        </w:rPr>
        <w:t>,</w:t>
      </w:r>
      <w:r w:rsidR="00246C8E" w:rsidRPr="00AB11AE">
        <w:rPr>
          <w:rFonts w:cs="Arial"/>
          <w:szCs w:val="22"/>
        </w:rPr>
        <w:t xml:space="preserve"> </w:t>
      </w:r>
      <w:r w:rsidR="00246C8E">
        <w:rPr>
          <w:rFonts w:cs="Arial"/>
          <w:szCs w:val="22"/>
        </w:rPr>
        <w:t>t</w:t>
      </w:r>
      <w:r w:rsidR="003650DC" w:rsidRPr="006B2F1C">
        <w:rPr>
          <w:rFonts w:cs="Arial"/>
          <w:szCs w:val="22"/>
        </w:rPr>
        <w:t>his initial decline in ppFEV</w:t>
      </w:r>
      <w:r w:rsidR="003650DC" w:rsidRPr="006B2F1C">
        <w:rPr>
          <w:rFonts w:cs="Arial"/>
          <w:szCs w:val="22"/>
          <w:vertAlign w:val="subscript"/>
        </w:rPr>
        <w:t>1</w:t>
      </w:r>
      <w:r w:rsidR="003650DC" w:rsidRPr="006B2F1C">
        <w:rPr>
          <w:rFonts w:cs="Arial"/>
          <w:szCs w:val="22"/>
        </w:rPr>
        <w:t xml:space="preserve"> was </w:t>
      </w:r>
      <w:r w:rsidR="00891CB0" w:rsidRPr="00AB11AE">
        <w:rPr>
          <w:rFonts w:cs="Arial"/>
          <w:szCs w:val="22"/>
        </w:rPr>
        <w:t>found to reverse after approximately a month of treatment with lumacaftor/ivacaftor</w:t>
      </w:r>
      <w:r w:rsidR="003650DC" w:rsidRPr="006B2F1C">
        <w:rPr>
          <w:rFonts w:cs="Arial"/>
          <w:szCs w:val="22"/>
        </w:rPr>
        <w:t xml:space="preserve">, </w:t>
      </w:r>
      <w:r w:rsidR="00246C8E">
        <w:rPr>
          <w:rFonts w:cs="Arial"/>
          <w:szCs w:val="22"/>
        </w:rPr>
        <w:t>as</w:t>
      </w:r>
      <w:r w:rsidR="003650DC" w:rsidRPr="006B2F1C">
        <w:rPr>
          <w:rFonts w:cs="Arial"/>
          <w:szCs w:val="22"/>
        </w:rPr>
        <w:t xml:space="preserve"> </w:t>
      </w:r>
      <w:r w:rsidR="00246C8E">
        <w:rPr>
          <w:rFonts w:cs="Arial"/>
          <w:szCs w:val="22"/>
        </w:rPr>
        <w:t xml:space="preserve">in </w:t>
      </w:r>
      <w:r w:rsidR="003650DC" w:rsidRPr="006B2F1C">
        <w:rPr>
          <w:rFonts w:cs="Arial"/>
          <w:szCs w:val="22"/>
        </w:rPr>
        <w:t>the RCT parent study</w:t>
      </w:r>
      <w:r w:rsidR="00A87FFC">
        <w:rPr>
          <w:rFonts w:cs="Arial"/>
          <w:szCs w:val="22"/>
        </w:rPr>
        <w:fldChar w:fldCharType="begin">
          <w:fldData xml:space="preserve">PEVuZE5vdGU+PENpdGU+PEF1dGhvcj5SYXRqZW48L0F1dGhvcj48WWVhcj4yMDE3PC9ZZWFyPjxS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</w:fldData>
        </w:fldChar>
      </w:r>
      <w:r w:rsidR="00A87FFC">
        <w:rPr>
          <w:rFonts w:cs="Arial"/>
          <w:szCs w:val="22"/>
        </w:rPr>
        <w:instrText xml:space="preserve"> ADDIN EN.CITE </w:instrText>
      </w:r>
      <w:r w:rsidR="00A87FFC">
        <w:rPr>
          <w:rFonts w:cs="Arial"/>
          <w:szCs w:val="22"/>
        </w:rPr>
        <w:fldChar w:fldCharType="begin">
          <w:fldData xml:space="preserve">PEVuZE5vdGU+PENpdGU+PEF1dGhvcj5SYXRqZW48L0F1dGhvcj48WWVhcj4yMDE3PC9ZZWFyPjxS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</w:fldData>
        </w:fldChar>
      </w:r>
      <w:r w:rsidR="00A87FFC">
        <w:rPr>
          <w:rFonts w:cs="Arial"/>
          <w:szCs w:val="22"/>
        </w:rPr>
        <w:instrText xml:space="preserve"> ADDIN EN.CITE.DATA </w:instrText>
      </w:r>
      <w:r w:rsidR="00A87FFC">
        <w:rPr>
          <w:rFonts w:cs="Arial"/>
          <w:szCs w:val="22"/>
        </w:rPr>
      </w:r>
      <w:r w:rsidR="00A87FFC">
        <w:rPr>
          <w:rFonts w:cs="Arial"/>
          <w:szCs w:val="22"/>
        </w:rPr>
        <w:fldChar w:fldCharType="end"/>
      </w:r>
      <w:r w:rsidR="00A87FFC">
        <w:rPr>
          <w:rFonts w:cs="Arial"/>
          <w:szCs w:val="22"/>
        </w:rPr>
      </w:r>
      <w:r w:rsidR="00A87FFC">
        <w:rPr>
          <w:rFonts w:cs="Arial"/>
          <w:szCs w:val="22"/>
        </w:rPr>
        <w:fldChar w:fldCharType="separate"/>
      </w:r>
      <w:r w:rsidR="00A87FFC" w:rsidRPr="00A87FFC">
        <w:rPr>
          <w:rFonts w:cs="Arial"/>
          <w:noProof/>
          <w:szCs w:val="22"/>
          <w:vertAlign w:val="superscript"/>
        </w:rPr>
        <w:t>17</w:t>
      </w:r>
      <w:r w:rsidR="00A87FFC">
        <w:rPr>
          <w:rFonts w:cs="Arial"/>
          <w:szCs w:val="22"/>
        </w:rPr>
        <w:fldChar w:fldCharType="end"/>
      </w:r>
      <w:r w:rsidR="003650DC" w:rsidRPr="006B2F1C">
        <w:rPr>
          <w:rFonts w:cs="Arial"/>
          <w:szCs w:val="22"/>
        </w:rPr>
        <w:t xml:space="preserve"> and a study in adults with severe disease (ppFEV</w:t>
      </w:r>
      <w:r w:rsidR="003650DC" w:rsidRPr="006B2F1C">
        <w:rPr>
          <w:rFonts w:cs="Arial"/>
          <w:szCs w:val="22"/>
          <w:vertAlign w:val="subscript"/>
        </w:rPr>
        <w:t>1</w:t>
      </w:r>
      <w:r w:rsidR="003650DC" w:rsidRPr="006B2F1C">
        <w:rPr>
          <w:rFonts w:cs="Arial"/>
          <w:szCs w:val="22"/>
        </w:rPr>
        <w:t xml:space="preserve"> &lt;40%)</w:t>
      </w:r>
      <w:r w:rsidR="00D91E1E">
        <w:rPr>
          <w:rFonts w:cs="Arial"/>
          <w:szCs w:val="22"/>
        </w:rPr>
        <w:t>.</w:t>
      </w:r>
      <w:r w:rsidR="003650DC" w:rsidRPr="006B2F1C">
        <w:rPr>
          <w:rFonts w:cs="Arial"/>
          <w:szCs w:val="22"/>
        </w:rPr>
        <w:fldChar w:fldCharType="begin"/>
      </w:r>
      <w:r w:rsidR="006B165E">
        <w:rPr>
          <w:rFonts w:cs="Arial"/>
          <w:szCs w:val="22"/>
        </w:rPr>
        <w:instrText xml:space="preserve"> ADDIN EN.CITE &lt;EndNote&gt;&lt;Cite&gt;&lt;Author&gt;Popowicz&lt;/Author&gt;&lt;Year&gt;2017&lt;/Year&gt;&lt;RecNum&gt;250&lt;/RecNum&gt;&lt;DisplayText&gt;&lt;style face="superscript"&gt;26&lt;/style&gt;&lt;/DisplayText&gt;&lt;record&gt;&lt;rec-number&gt;250&lt;/rec-number&gt;&lt;foreign-keys&gt;&lt;key app="EN" db-id="95xxp5w58rff92eztvgp20dsera9vvv59w5t" timestamp="1565834715"&gt;250&lt;/key&gt;&lt;/foreign-keys&gt;&lt;ref-type name="Journal Article"&gt;17&lt;/ref-type&gt;&lt;contributors&gt;&lt;authors&gt;&lt;author&gt;Popowicz, Natalia&lt;/author&gt;&lt;author&gt;Wood, Jamie&lt;/author&gt;&lt;author&gt;Tai, Anna&lt;/author&gt;&lt;author&gt;Morey, Sue&lt;/author&gt;&lt;author&gt;Mulrennan, Siobhain&lt;/author&gt;&lt;/authors&gt;&lt;/contributors&gt;&lt;titles&gt;&lt;title&gt;Immediate effects of lumacaftor/ivacaftor administration on lung function in patients with severe cystic fibrosis lung disease&lt;/title&gt;&lt;secondary-title&gt;J Cyst Fibros&lt;/secondary-title&gt;&lt;/titles&gt;&lt;periodical&gt;&lt;full-title&gt;J Cyst Fibros&lt;/full-title&gt;&lt;/periodical&gt;&lt;pages&gt;392-394&lt;/pages&gt;&lt;volume&gt;16&lt;/volume&gt;&lt;number&gt;3&lt;/number&gt;&lt;dates&gt;&lt;year&gt;2017&lt;/year&gt;&lt;/dates&gt;&lt;publisher&gt;Elsevier&lt;/publisher&gt;&lt;isbn&gt;1569-1993&lt;/isbn&gt;&lt;urls&gt;&lt;related-urls&gt;&lt;url&gt;https://doi.org/10.1016/j.jcf.2017.02.009&lt;/url&gt;&lt;/related-urls&gt;&lt;/urls&gt;&lt;electronic-resource-num&gt;10.1016/j.jcf.2017.02.009; 07&amp;#xD;10.1016/j.jcf.2017.02.009&lt;/electronic-resource-num&gt;&lt;access-date&gt;05/01; 2018/11&lt;/access-date&gt;&lt;/record&gt;&lt;/Cite&gt;&lt;/EndNote&gt;</w:instrText>
      </w:r>
      <w:r w:rsidR="003650DC" w:rsidRPr="006B2F1C">
        <w:rPr>
          <w:rFonts w:cs="Arial"/>
          <w:szCs w:val="22"/>
        </w:rPr>
        <w:fldChar w:fldCharType="separate"/>
      </w:r>
      <w:r w:rsidR="006B165E" w:rsidRPr="006B165E">
        <w:rPr>
          <w:rFonts w:cs="Arial"/>
          <w:noProof/>
          <w:szCs w:val="22"/>
          <w:vertAlign w:val="superscript"/>
        </w:rPr>
        <w:t>26</w:t>
      </w:r>
      <w:r w:rsidR="003650DC" w:rsidRPr="006B2F1C">
        <w:rPr>
          <w:rFonts w:cs="Arial"/>
          <w:szCs w:val="22"/>
        </w:rPr>
        <w:fldChar w:fldCharType="end"/>
      </w:r>
      <w:r w:rsidR="003650DC" w:rsidRPr="006B2F1C">
        <w:rPr>
          <w:rFonts w:cs="Arial"/>
          <w:szCs w:val="22"/>
        </w:rPr>
        <w:t xml:space="preserve"> </w:t>
      </w:r>
    </w:p>
    <w:p w14:paraId="0502C781" w14:textId="7F2063F5" w:rsidR="00B7147C" w:rsidRPr="006B2F1C" w:rsidRDefault="00273A58">
      <w:r w:rsidRPr="006B2F1C">
        <w:rPr>
          <w:rFonts w:cs="Arial"/>
          <w:szCs w:val="22"/>
        </w:rPr>
        <w:t>LCI</w:t>
      </w:r>
      <w:r w:rsidRPr="006B2F1C">
        <w:rPr>
          <w:rFonts w:cs="Arial"/>
          <w:vertAlign w:val="subscript"/>
        </w:rPr>
        <w:t>2·5</w:t>
      </w:r>
      <w:r w:rsidRPr="006B2F1C">
        <w:rPr>
          <w:rFonts w:cs="Arial"/>
          <w:szCs w:val="22"/>
        </w:rPr>
        <w:t xml:space="preserve"> (a measure of ventilation inhomogeneity) is a more sensitive </w:t>
      </w:r>
      <w:r w:rsidR="00BE3BDE" w:rsidRPr="006B2F1C">
        <w:rPr>
          <w:rFonts w:cs="Arial"/>
          <w:szCs w:val="22"/>
        </w:rPr>
        <w:t xml:space="preserve">method for </w:t>
      </w:r>
      <w:r w:rsidRPr="006B2F1C">
        <w:rPr>
          <w:rFonts w:cs="Arial"/>
          <w:szCs w:val="22"/>
        </w:rPr>
        <w:t>lung function than spirometry in detecting early</w:t>
      </w:r>
      <w:r w:rsidR="00A54B98" w:rsidRPr="006B2F1C">
        <w:rPr>
          <w:rFonts w:cs="Arial"/>
          <w:szCs w:val="22"/>
        </w:rPr>
        <w:t xml:space="preserve"> or mild</w:t>
      </w:r>
      <w:r w:rsidR="001C1503" w:rsidRPr="006B2F1C">
        <w:rPr>
          <w:rFonts w:cs="Arial"/>
          <w:szCs w:val="22"/>
        </w:rPr>
        <w:t xml:space="preserve"> </w:t>
      </w:r>
      <w:r w:rsidRPr="006B2F1C">
        <w:rPr>
          <w:rFonts w:cs="Arial"/>
          <w:szCs w:val="22"/>
        </w:rPr>
        <w:t>lung disease in children with cystic fibrosis</w:t>
      </w:r>
      <w:r w:rsidR="00864B64" w:rsidRPr="006B2F1C">
        <w:rPr>
          <w:rFonts w:cs="Arial"/>
          <w:szCs w:val="22"/>
        </w:rPr>
        <w:t xml:space="preserve">; this </w:t>
      </w:r>
      <w:r w:rsidR="00565C66" w:rsidRPr="006B2F1C">
        <w:rPr>
          <w:rFonts w:cs="Arial"/>
          <w:szCs w:val="22"/>
        </w:rPr>
        <w:lastRenderedPageBreak/>
        <w:t xml:space="preserve">measure </w:t>
      </w:r>
      <w:r w:rsidR="00864B64" w:rsidRPr="006B2F1C">
        <w:rPr>
          <w:rFonts w:cs="Arial"/>
          <w:szCs w:val="22"/>
        </w:rPr>
        <w:t xml:space="preserve">was abnormal at parent study baseline </w:t>
      </w:r>
      <w:r w:rsidR="00285908" w:rsidRPr="006B2F1C">
        <w:rPr>
          <w:rFonts w:cs="Arial"/>
          <w:szCs w:val="22"/>
        </w:rPr>
        <w:t xml:space="preserve">in </w:t>
      </w:r>
      <w:r w:rsidR="007E5F98" w:rsidRPr="006B2F1C">
        <w:rPr>
          <w:rFonts w:cs="Arial"/>
          <w:szCs w:val="22"/>
        </w:rPr>
        <w:t>participants</w:t>
      </w:r>
      <w:r w:rsidR="00864B64" w:rsidRPr="006B2F1C">
        <w:rPr>
          <w:rFonts w:cs="Arial"/>
          <w:szCs w:val="22"/>
        </w:rPr>
        <w:t xml:space="preserve"> in Study 110</w:t>
      </w:r>
      <w:r w:rsidR="007931D8" w:rsidRPr="006B2F1C">
        <w:rPr>
          <w:rFonts w:cs="Arial"/>
          <w:szCs w:val="22"/>
        </w:rPr>
        <w:t xml:space="preserve"> in the setting of relatively normal ppFEV</w:t>
      </w:r>
      <w:r w:rsidR="007931D8" w:rsidRPr="006B2F1C">
        <w:rPr>
          <w:rFonts w:cs="Arial"/>
          <w:szCs w:val="22"/>
          <w:vertAlign w:val="subscript"/>
        </w:rPr>
        <w:t>1</w:t>
      </w:r>
      <w:r w:rsidR="00285908" w:rsidRPr="006B2F1C">
        <w:rPr>
          <w:rFonts w:cs="Arial"/>
          <w:szCs w:val="22"/>
        </w:rPr>
        <w:t>.</w:t>
      </w:r>
      <w:r w:rsidR="00B452E8" w:rsidRPr="006B2F1C">
        <w:rPr>
          <w:rFonts w:cs="Arial"/>
          <w:szCs w:val="22"/>
        </w:rPr>
        <w:fldChar w:fldCharType="begin">
          <w:fldData xml:space="preserve">PEVuZE5vdGU+PENpdGU+PEF1dGhvcj5HdXN0YWZzc29uPC9BdXRob3I+PFllYXI+MjAwODwvWWVh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</w:fldData>
        </w:fldChar>
      </w:r>
      <w:r w:rsidR="00F17B0C">
        <w:rPr>
          <w:rFonts w:cs="Arial"/>
          <w:szCs w:val="22"/>
        </w:rPr>
        <w:instrText xml:space="preserve"> ADDIN EN.CITE </w:instrText>
      </w:r>
      <w:r w:rsidR="00F17B0C">
        <w:rPr>
          <w:rFonts w:cs="Arial"/>
          <w:szCs w:val="22"/>
        </w:rPr>
        <w:fldChar w:fldCharType="begin">
          <w:fldData xml:space="preserve">PEVuZE5vdGU+PENpdGU+PEF1dGhvcj5HdXN0YWZzc29uPC9BdXRob3I+PFllYXI+MjAwODwvWWVh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</w:fldData>
        </w:fldChar>
      </w:r>
      <w:r w:rsidR="00F17B0C">
        <w:rPr>
          <w:rFonts w:cs="Arial"/>
          <w:szCs w:val="22"/>
        </w:rPr>
        <w:instrText xml:space="preserve"> ADDIN EN.CITE.DATA </w:instrText>
      </w:r>
      <w:r w:rsidR="00F17B0C">
        <w:rPr>
          <w:rFonts w:cs="Arial"/>
          <w:szCs w:val="22"/>
        </w:rPr>
      </w:r>
      <w:r w:rsidR="00F17B0C">
        <w:rPr>
          <w:rFonts w:cs="Arial"/>
          <w:szCs w:val="22"/>
        </w:rPr>
        <w:fldChar w:fldCharType="end"/>
      </w:r>
      <w:r w:rsidR="00B452E8" w:rsidRPr="006B2F1C">
        <w:rPr>
          <w:rFonts w:cs="Arial"/>
          <w:szCs w:val="22"/>
        </w:rPr>
      </w:r>
      <w:r w:rsidR="00B452E8" w:rsidRPr="006B2F1C">
        <w:rPr>
          <w:rFonts w:cs="Arial"/>
          <w:szCs w:val="22"/>
        </w:rPr>
        <w:fldChar w:fldCharType="separate"/>
      </w:r>
      <w:r w:rsidR="00F17B0C" w:rsidRPr="00F17B0C">
        <w:rPr>
          <w:rFonts w:cs="Arial"/>
          <w:noProof/>
          <w:szCs w:val="22"/>
          <w:vertAlign w:val="superscript"/>
        </w:rPr>
        <w:t>27,28</w:t>
      </w:r>
      <w:r w:rsidR="00B452E8" w:rsidRPr="006B2F1C">
        <w:rPr>
          <w:rFonts w:cs="Arial"/>
          <w:szCs w:val="22"/>
        </w:rPr>
        <w:fldChar w:fldCharType="end"/>
      </w:r>
      <w:r w:rsidRPr="006B2F1C">
        <w:rPr>
          <w:rFonts w:cs="Arial"/>
          <w:szCs w:val="22"/>
        </w:rPr>
        <w:t xml:space="preserve"> Children who first received lumacaftor/ivacaftor in Study 110 (</w:t>
      </w:r>
      <w:proofErr w:type="spellStart"/>
      <w:r w:rsidR="000533BA" w:rsidRPr="006B2F1C">
        <w:rPr>
          <w:rFonts w:cs="Arial"/>
          <w:szCs w:val="22"/>
        </w:rPr>
        <w:t>ie</w:t>
      </w:r>
      <w:proofErr w:type="spellEnd"/>
      <w:r w:rsidR="000533BA" w:rsidRPr="006B2F1C">
        <w:rPr>
          <w:rFonts w:cs="Arial"/>
          <w:szCs w:val="22"/>
        </w:rPr>
        <w:t xml:space="preserve">, </w:t>
      </w:r>
      <w:r w:rsidRPr="006B2F1C">
        <w:rPr>
          <w:rFonts w:cs="Arial"/>
          <w:szCs w:val="22"/>
        </w:rPr>
        <w:t xml:space="preserve">the placebo group from </w:t>
      </w:r>
      <w:r w:rsidR="003E2EA6" w:rsidRPr="006B2F1C">
        <w:rPr>
          <w:rFonts w:cs="Arial"/>
          <w:szCs w:val="22"/>
        </w:rPr>
        <w:t>the RCT study</w:t>
      </w:r>
      <w:r w:rsidRPr="006B2F1C">
        <w:rPr>
          <w:rFonts w:cs="Arial"/>
          <w:szCs w:val="22"/>
        </w:rPr>
        <w:t>) had a rapid improvement in LCI</w:t>
      </w:r>
      <w:r w:rsidRPr="006B2F1C">
        <w:rPr>
          <w:rFonts w:cs="Arial"/>
          <w:vertAlign w:val="subscript"/>
        </w:rPr>
        <w:t>2·5</w:t>
      </w:r>
      <w:r w:rsidRPr="006B2F1C">
        <w:rPr>
          <w:rFonts w:cs="Arial"/>
          <w:szCs w:val="22"/>
        </w:rPr>
        <w:t xml:space="preserve"> (as early as 2 weeks after the first dose) that was similar in magnitude to that observed in lumacaftor/</w:t>
      </w:r>
      <w:r w:rsidR="000F274A" w:rsidRPr="006B2F1C">
        <w:rPr>
          <w:rFonts w:cs="Arial"/>
          <w:szCs w:val="22"/>
        </w:rPr>
        <w:t>ivacaftor</w:t>
      </w:r>
      <w:r w:rsidRPr="006B2F1C">
        <w:rPr>
          <w:rFonts w:cs="Arial"/>
          <w:szCs w:val="22"/>
        </w:rPr>
        <w:t xml:space="preserve">-treated children in </w:t>
      </w:r>
      <w:r w:rsidR="003E2EA6" w:rsidRPr="006B2F1C">
        <w:t>the OL and RCT studies</w:t>
      </w:r>
      <w:r w:rsidR="00285908" w:rsidRPr="006B2F1C">
        <w:rPr>
          <w:rFonts w:cs="Arial"/>
          <w:szCs w:val="22"/>
        </w:rPr>
        <w:t>.</w:t>
      </w:r>
      <w:r w:rsidR="000533BA" w:rsidRPr="006B2F1C">
        <w:rPr>
          <w:rFonts w:cs="Arial"/>
          <w:szCs w:val="22"/>
        </w:rPr>
        <w:t xml:space="preserve"> This</w:t>
      </w:r>
      <w:r w:rsidRPr="006B2F1C">
        <w:rPr>
          <w:rFonts w:cs="Arial"/>
          <w:szCs w:val="22"/>
        </w:rPr>
        <w:t xml:space="preserve"> improvement in LCI</w:t>
      </w:r>
      <w:r w:rsidRPr="006B2F1C">
        <w:rPr>
          <w:rFonts w:cs="Arial"/>
          <w:vertAlign w:val="subscript"/>
        </w:rPr>
        <w:t>2·5</w:t>
      </w:r>
      <w:r w:rsidRPr="006B2F1C">
        <w:rPr>
          <w:rFonts w:cs="Arial"/>
          <w:szCs w:val="22"/>
        </w:rPr>
        <w:t xml:space="preserve"> was sustained over 96 weeks of treatment. In children who continued on lumacaftor/ivacaftor in Study 110</w:t>
      </w:r>
      <w:r w:rsidR="00C35642" w:rsidRPr="006B2F1C">
        <w:rPr>
          <w:rFonts w:cs="Arial"/>
          <w:szCs w:val="22"/>
        </w:rPr>
        <w:t xml:space="preserve"> from their respective parent studies</w:t>
      </w:r>
      <w:r w:rsidRPr="006B2F1C">
        <w:rPr>
          <w:rFonts w:cs="Arial"/>
          <w:szCs w:val="22"/>
        </w:rPr>
        <w:t xml:space="preserve"> (</w:t>
      </w:r>
      <w:proofErr w:type="spellStart"/>
      <w:r w:rsidR="00285908" w:rsidRPr="006B2F1C">
        <w:rPr>
          <w:rFonts w:cs="Arial"/>
          <w:szCs w:val="22"/>
        </w:rPr>
        <w:t>ie</w:t>
      </w:r>
      <w:proofErr w:type="spellEnd"/>
      <w:r w:rsidR="00285908" w:rsidRPr="006B2F1C">
        <w:rPr>
          <w:rFonts w:cs="Arial"/>
          <w:szCs w:val="22"/>
        </w:rPr>
        <w:t>,</w:t>
      </w:r>
      <w:r w:rsidRPr="006B2F1C">
        <w:rPr>
          <w:rFonts w:cs="Arial"/>
          <w:szCs w:val="22"/>
        </w:rPr>
        <w:t xml:space="preserve"> the lumacaftor/ivacaftor</w:t>
      </w:r>
      <w:r w:rsidR="00285908" w:rsidRPr="006B2F1C">
        <w:rPr>
          <w:rFonts w:cs="Arial"/>
          <w:szCs w:val="22"/>
        </w:rPr>
        <w:t>-</w:t>
      </w:r>
      <w:r w:rsidRPr="006B2F1C">
        <w:rPr>
          <w:rFonts w:cs="Arial"/>
          <w:szCs w:val="22"/>
        </w:rPr>
        <w:t xml:space="preserve">treated </w:t>
      </w:r>
      <w:r w:rsidR="000F4C3D" w:rsidRPr="006B2F1C">
        <w:rPr>
          <w:rFonts w:cs="Arial"/>
          <w:szCs w:val="22"/>
        </w:rPr>
        <w:t>participants</w:t>
      </w:r>
      <w:r w:rsidRPr="006B2F1C">
        <w:rPr>
          <w:rFonts w:cs="Arial"/>
          <w:szCs w:val="22"/>
        </w:rPr>
        <w:t xml:space="preserve"> in </w:t>
      </w:r>
      <w:r w:rsidR="003E2EA6" w:rsidRPr="006B2F1C">
        <w:t>the OL and RCT studies</w:t>
      </w:r>
      <w:r w:rsidRPr="006B2F1C">
        <w:rPr>
          <w:rFonts w:cs="Arial"/>
          <w:szCs w:val="22"/>
        </w:rPr>
        <w:t>), the improvements in LCI</w:t>
      </w:r>
      <w:r w:rsidRPr="006B2F1C">
        <w:rPr>
          <w:rFonts w:cs="Arial"/>
          <w:vertAlign w:val="subscript"/>
        </w:rPr>
        <w:t>2·5</w:t>
      </w:r>
      <w:r w:rsidRPr="006B2F1C">
        <w:rPr>
          <w:rFonts w:cs="Arial"/>
          <w:szCs w:val="22"/>
        </w:rPr>
        <w:t xml:space="preserve"> observed in the parent studies were generally maintained over an additional 96 weeks</w:t>
      </w:r>
      <w:r w:rsidR="00B21C4A" w:rsidRPr="006B2F1C">
        <w:rPr>
          <w:rFonts w:cs="Arial"/>
          <w:szCs w:val="22"/>
        </w:rPr>
        <w:t>, for a total of up to 120 weeks</w:t>
      </w:r>
      <w:r w:rsidRPr="006B2F1C">
        <w:rPr>
          <w:rFonts w:cs="Arial"/>
          <w:szCs w:val="22"/>
        </w:rPr>
        <w:t xml:space="preserve"> of treatment.</w:t>
      </w:r>
    </w:p>
    <w:p w14:paraId="1F0E34DF" w14:textId="18A79BC7" w:rsidR="001C192B" w:rsidRPr="006B2F1C" w:rsidRDefault="00273A58" w:rsidP="001C192B">
      <w:r w:rsidRPr="006B2F1C">
        <w:t xml:space="preserve">Lumacaftor/ivacaftor also resulted in sustained improvements in other efficacy endpoints over 96 weeks. </w:t>
      </w:r>
      <w:r w:rsidR="00953CCD" w:rsidRPr="006B2F1C">
        <w:t>In children who received lumacaftor/ivacaftor in the parent studies, the substantial reductions in sweat chloride concentrations, a direct in vivo measure of CFTR function, that were observed in the parent studies were maintained in Study 110.</w:t>
      </w:r>
      <w:r w:rsidR="009842BC" w:rsidRPr="006B2F1C">
        <w:t xml:space="preserve"> </w:t>
      </w:r>
      <w:r w:rsidR="00DC09B3" w:rsidRPr="006B2F1C">
        <w:rPr>
          <w:rFonts w:cs="Arial"/>
          <w:szCs w:val="22"/>
        </w:rPr>
        <w:t>Children who first received lumacaftor/ivacaftor in Study 110 (</w:t>
      </w:r>
      <w:proofErr w:type="spellStart"/>
      <w:r w:rsidR="00DC09B3" w:rsidRPr="006B2F1C">
        <w:rPr>
          <w:rFonts w:cs="Arial"/>
          <w:szCs w:val="22"/>
        </w:rPr>
        <w:t>ie</w:t>
      </w:r>
      <w:proofErr w:type="spellEnd"/>
      <w:r w:rsidR="00DC09B3" w:rsidRPr="006B2F1C">
        <w:rPr>
          <w:rFonts w:cs="Arial"/>
          <w:szCs w:val="22"/>
        </w:rPr>
        <w:t xml:space="preserve">, the placebo group from </w:t>
      </w:r>
      <w:r w:rsidR="003E2EA6" w:rsidRPr="006B2F1C">
        <w:t>the RCT study</w:t>
      </w:r>
      <w:r w:rsidR="00DC09B3" w:rsidRPr="006B2F1C">
        <w:rPr>
          <w:rFonts w:cs="Arial"/>
          <w:szCs w:val="22"/>
        </w:rPr>
        <w:t xml:space="preserve">) had </w:t>
      </w:r>
      <w:r w:rsidR="00DC09B3" w:rsidRPr="006B2F1C">
        <w:t>s</w:t>
      </w:r>
      <w:r w:rsidRPr="006B2F1C">
        <w:t>ubstantial reductions in sweat chloride concentration</w:t>
      </w:r>
      <w:r w:rsidR="00DC09B3" w:rsidRPr="006B2F1C">
        <w:t xml:space="preserve"> </w:t>
      </w:r>
      <w:r w:rsidRPr="006B2F1C">
        <w:t xml:space="preserve">as early as </w:t>
      </w:r>
      <w:r w:rsidR="00285908" w:rsidRPr="006B2F1C">
        <w:t xml:space="preserve">2 </w:t>
      </w:r>
      <w:r w:rsidRPr="006B2F1C">
        <w:t xml:space="preserve">weeks after the initiation of lumacaftor/ivacaftor treatment in Study 110; these decreases in sweat chloride concentration were </w:t>
      </w:r>
      <w:r w:rsidR="00877205" w:rsidRPr="006B2F1C">
        <w:t xml:space="preserve">similar in magnitude to those observed in lumacaftor/ivacaftor-treated children in the parent studies and were </w:t>
      </w:r>
      <w:r w:rsidRPr="006B2F1C">
        <w:t>sustained through Week 96 of Study 110.</w:t>
      </w:r>
      <w:r w:rsidR="00731902" w:rsidRPr="006B2F1C">
        <w:rPr>
          <w:rFonts w:cs="Arial"/>
          <w:szCs w:val="22"/>
        </w:rPr>
        <w:t xml:space="preserve">The </w:t>
      </w:r>
      <w:r w:rsidR="001C192B" w:rsidRPr="006B2F1C">
        <w:rPr>
          <w:rFonts w:cs="Arial"/>
          <w:szCs w:val="22"/>
        </w:rPr>
        <w:t xml:space="preserve">CFQ-R respiratory domain </w:t>
      </w:r>
      <w:r w:rsidR="002F1B44" w:rsidRPr="006B2F1C">
        <w:rPr>
          <w:rFonts w:cs="Arial"/>
          <w:szCs w:val="22"/>
        </w:rPr>
        <w:t xml:space="preserve">score </w:t>
      </w:r>
      <w:r w:rsidR="001C192B" w:rsidRPr="006B2F1C">
        <w:rPr>
          <w:rFonts w:cs="Arial"/>
          <w:szCs w:val="22"/>
        </w:rPr>
        <w:t xml:space="preserve">is a validated patient-reported outcome measure of respiratory symptom burden in people with cystic fibrosis. Consistent with the improvements in lung function demonstrated in this study, </w:t>
      </w:r>
      <w:r w:rsidR="00623955" w:rsidRPr="006B2F1C">
        <w:rPr>
          <w:rFonts w:cs="Arial"/>
          <w:szCs w:val="22"/>
        </w:rPr>
        <w:t>i</w:t>
      </w:r>
      <w:r w:rsidR="001C192B" w:rsidRPr="006B2F1C">
        <w:rPr>
          <w:rFonts w:cs="Arial"/>
          <w:szCs w:val="22"/>
        </w:rPr>
        <w:t xml:space="preserve">mprovements in </w:t>
      </w:r>
      <w:r w:rsidR="00623955" w:rsidRPr="006B2F1C">
        <w:rPr>
          <w:rFonts w:cs="Arial"/>
          <w:szCs w:val="22"/>
        </w:rPr>
        <w:t xml:space="preserve">the </w:t>
      </w:r>
      <w:r w:rsidR="001C192B" w:rsidRPr="006B2F1C">
        <w:rPr>
          <w:rFonts w:cs="Arial"/>
          <w:szCs w:val="22"/>
        </w:rPr>
        <w:t>CFQ-R respiratory domain scores were seen in both treatment groups (7</w:t>
      </w:r>
      <w:r w:rsidR="001C192B" w:rsidRPr="006B2F1C">
        <w:rPr>
          <w:rFonts w:cs="Arial"/>
        </w:rPr>
        <w:t>·</w:t>
      </w:r>
      <w:r w:rsidR="001C192B" w:rsidRPr="006B2F1C">
        <w:rPr>
          <w:rFonts w:cs="Arial"/>
          <w:szCs w:val="22"/>
        </w:rPr>
        <w:t>4 and 6</w:t>
      </w:r>
      <w:r w:rsidR="001C192B" w:rsidRPr="006B2F1C">
        <w:rPr>
          <w:rFonts w:cs="Arial"/>
        </w:rPr>
        <w:t>·</w:t>
      </w:r>
      <w:r w:rsidR="001C192B" w:rsidRPr="006B2F1C">
        <w:rPr>
          <w:rFonts w:cs="Arial"/>
          <w:szCs w:val="22"/>
        </w:rPr>
        <w:t>6 in the L/I</w:t>
      </w:r>
      <w:r w:rsidR="001C192B" w:rsidRPr="006B2F1C">
        <w:rPr>
          <w:rFonts w:cs="Arial"/>
          <w:szCs w:val="22"/>
        </w:rPr>
        <w:sym w:font="Wingdings" w:char="F0E0"/>
      </w:r>
      <w:r w:rsidR="001C192B" w:rsidRPr="006B2F1C">
        <w:rPr>
          <w:rFonts w:cs="Arial"/>
          <w:szCs w:val="22"/>
        </w:rPr>
        <w:t>L/I and P</w:t>
      </w:r>
      <w:r w:rsidR="001C192B" w:rsidRPr="006B2F1C">
        <w:rPr>
          <w:rFonts w:cs="Arial"/>
          <w:szCs w:val="22"/>
        </w:rPr>
        <w:sym w:font="Wingdings" w:char="F0E0"/>
      </w:r>
      <w:r w:rsidR="001C192B" w:rsidRPr="006B2F1C">
        <w:rPr>
          <w:rFonts w:cs="Arial"/>
          <w:szCs w:val="22"/>
        </w:rPr>
        <w:t xml:space="preserve">L/I groups, respectively) compared </w:t>
      </w:r>
      <w:r w:rsidR="002F1B44" w:rsidRPr="006B2F1C">
        <w:rPr>
          <w:rFonts w:cs="Arial"/>
          <w:szCs w:val="22"/>
        </w:rPr>
        <w:t>with</w:t>
      </w:r>
      <w:r w:rsidR="001C192B" w:rsidRPr="006B2F1C">
        <w:rPr>
          <w:rFonts w:cs="Arial"/>
          <w:szCs w:val="22"/>
        </w:rPr>
        <w:t xml:space="preserve"> the parent study baseline, and </w:t>
      </w:r>
      <w:r w:rsidR="00623955" w:rsidRPr="006B2F1C">
        <w:rPr>
          <w:rFonts w:cs="Arial"/>
          <w:szCs w:val="22"/>
        </w:rPr>
        <w:t>exceeded</w:t>
      </w:r>
      <w:r w:rsidR="001C192B" w:rsidRPr="006B2F1C">
        <w:rPr>
          <w:rFonts w:cs="Arial"/>
          <w:szCs w:val="22"/>
        </w:rPr>
        <w:t xml:space="preserve"> the minimal clinically important difference in cystic fibrosis populations (4</w:t>
      </w:r>
      <w:r w:rsidR="001C192B" w:rsidRPr="006B2F1C">
        <w:rPr>
          <w:rFonts w:cs="Arial"/>
        </w:rPr>
        <w:t>·</w:t>
      </w:r>
      <w:r w:rsidR="001C192B" w:rsidRPr="006B2F1C">
        <w:rPr>
          <w:rFonts w:cs="Arial"/>
          <w:szCs w:val="22"/>
        </w:rPr>
        <w:t>0 points).</w:t>
      </w:r>
      <w:r w:rsidR="001C192B" w:rsidRPr="006B2F1C">
        <w:rPr>
          <w:rFonts w:cs="Arial"/>
          <w:szCs w:val="22"/>
        </w:rPr>
        <w:fldChar w:fldCharType="begin">
          <w:fldData xml:space="preserve">PEVuZE5vdGU+PENpdGU+PEF1dGhvcj5RdWl0dG5lcjwvQXV0aG9yPjxZZWFyPjIwMDk8L1llYXI+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</w:fldData>
        </w:fldChar>
      </w:r>
      <w:r w:rsidR="00F17B0C">
        <w:rPr>
          <w:rFonts w:cs="Arial"/>
          <w:szCs w:val="22"/>
        </w:rPr>
        <w:instrText xml:space="preserve"> ADDIN EN.CITE </w:instrText>
      </w:r>
      <w:r w:rsidR="00F17B0C">
        <w:rPr>
          <w:rFonts w:cs="Arial"/>
          <w:szCs w:val="22"/>
        </w:rPr>
        <w:fldChar w:fldCharType="begin">
          <w:fldData xml:space="preserve">PEVuZE5vdGU+PENpdGU+PEF1dGhvcj5RdWl0dG5lcjwvQXV0aG9yPjxZZWFyPjIwMDk8L1llYXI+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</w:fldData>
        </w:fldChar>
      </w:r>
      <w:r w:rsidR="00F17B0C">
        <w:rPr>
          <w:rFonts w:cs="Arial"/>
          <w:szCs w:val="22"/>
        </w:rPr>
        <w:instrText xml:space="preserve"> ADDIN EN.CITE.DATA </w:instrText>
      </w:r>
      <w:r w:rsidR="00F17B0C">
        <w:rPr>
          <w:rFonts w:cs="Arial"/>
          <w:szCs w:val="22"/>
        </w:rPr>
      </w:r>
      <w:r w:rsidR="00F17B0C">
        <w:rPr>
          <w:rFonts w:cs="Arial"/>
          <w:szCs w:val="22"/>
        </w:rPr>
        <w:fldChar w:fldCharType="end"/>
      </w:r>
      <w:r w:rsidR="001C192B" w:rsidRPr="006B2F1C">
        <w:rPr>
          <w:rFonts w:cs="Arial"/>
          <w:szCs w:val="22"/>
        </w:rPr>
      </w:r>
      <w:r w:rsidR="001C192B" w:rsidRPr="006B2F1C">
        <w:rPr>
          <w:rFonts w:cs="Arial"/>
          <w:szCs w:val="22"/>
        </w:rPr>
        <w:fldChar w:fldCharType="separate"/>
      </w:r>
      <w:r w:rsidR="00F17B0C" w:rsidRPr="00F17B0C">
        <w:rPr>
          <w:rFonts w:cs="Arial"/>
          <w:noProof/>
          <w:szCs w:val="22"/>
          <w:vertAlign w:val="superscript"/>
        </w:rPr>
        <w:t>20</w:t>
      </w:r>
      <w:r w:rsidR="001C192B" w:rsidRPr="006B2F1C">
        <w:rPr>
          <w:rFonts w:cs="Arial"/>
          <w:szCs w:val="22"/>
        </w:rPr>
        <w:fldChar w:fldCharType="end"/>
      </w:r>
      <w:r w:rsidR="001C192B" w:rsidRPr="006B2F1C">
        <w:rPr>
          <w:rFonts w:cs="Arial"/>
          <w:szCs w:val="22"/>
        </w:rPr>
        <w:t xml:space="preserve"> Overall, lumacaftor/ivacaftor treatment was associated with reductions in the respiratory symptom burden as measured by increases in the CFQ-R respiratory domain score. </w:t>
      </w:r>
    </w:p>
    <w:p w14:paraId="0D962FE1" w14:textId="6F4A152F" w:rsidR="00B7147C" w:rsidRPr="006B2F1C" w:rsidRDefault="00273A58">
      <w:r w:rsidRPr="006B2F1C">
        <w:t xml:space="preserve">Achieving normal growth is an important goal in the management of children with cystic fibrosis, as </w:t>
      </w:r>
      <w:r w:rsidR="006A18FF" w:rsidRPr="006B2F1C">
        <w:t xml:space="preserve">poor growth </w:t>
      </w:r>
      <w:r w:rsidR="00B55EA8" w:rsidRPr="006B2F1C">
        <w:t>and low BMI are</w:t>
      </w:r>
      <w:r w:rsidRPr="006B2F1C">
        <w:rPr>
          <w:bCs/>
          <w:color w:val="000000" w:themeColor="text1"/>
        </w:rPr>
        <w:t xml:space="preserve"> associated with </w:t>
      </w:r>
      <w:r w:rsidR="006A18FF" w:rsidRPr="006B2F1C">
        <w:rPr>
          <w:bCs/>
          <w:color w:val="000000" w:themeColor="text1"/>
        </w:rPr>
        <w:t xml:space="preserve">worse </w:t>
      </w:r>
      <w:r w:rsidRPr="006B2F1C">
        <w:rPr>
          <w:bCs/>
          <w:color w:val="000000" w:themeColor="text1"/>
        </w:rPr>
        <w:t xml:space="preserve">lung function in children with cystic </w:t>
      </w:r>
      <w:r w:rsidR="00285908" w:rsidRPr="006B2F1C">
        <w:rPr>
          <w:bCs/>
          <w:color w:val="000000" w:themeColor="text1"/>
        </w:rPr>
        <w:t>fibrosis</w:t>
      </w:r>
      <w:r w:rsidR="001C011C" w:rsidRPr="006B2F1C">
        <w:rPr>
          <w:bCs/>
          <w:color w:val="000000" w:themeColor="text1"/>
        </w:rPr>
        <w:fldChar w:fldCharType="begin">
          <w:fldData xml:space="preserve">PEVuZE5vdGU+PENpdGU+PEF1dGhvcj5TYW5kZXJzPC9BdXRob3I+PFllYXI+MjAxNDwvWWVhcj48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</w:fldData>
        </w:fldChar>
      </w:r>
      <w:r w:rsidR="00C13E55" w:rsidRPr="006B2F1C">
        <w:rPr>
          <w:bCs/>
          <w:color w:val="000000" w:themeColor="text1"/>
        </w:rPr>
        <w:instrText xml:space="preserve"> ADDIN EN.CITE </w:instrText>
      </w:r>
      <w:r w:rsidR="00C13E55" w:rsidRPr="006B2F1C">
        <w:rPr>
          <w:bCs/>
          <w:color w:val="000000" w:themeColor="text1"/>
        </w:rPr>
        <w:fldChar w:fldCharType="begin">
          <w:fldData xml:space="preserve">PEVuZE5vdGU+PENpdGU+PEF1dGhvcj5TYW5kZXJzPC9BdXRob3I+PFllYXI+MjAxNDwvWWVhcj48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</w:fldData>
        </w:fldChar>
      </w:r>
      <w:r w:rsidR="00C13E55" w:rsidRPr="006B2F1C">
        <w:rPr>
          <w:bCs/>
          <w:color w:val="000000" w:themeColor="text1"/>
        </w:rPr>
        <w:instrText xml:space="preserve"> ADDIN EN.CITE.DATA </w:instrText>
      </w:r>
      <w:r w:rsidR="00C13E55" w:rsidRPr="006B2F1C">
        <w:rPr>
          <w:bCs/>
          <w:color w:val="000000" w:themeColor="text1"/>
        </w:rPr>
      </w:r>
      <w:r w:rsidR="00C13E55" w:rsidRPr="006B2F1C">
        <w:rPr>
          <w:bCs/>
          <w:color w:val="000000" w:themeColor="text1"/>
        </w:rPr>
        <w:fldChar w:fldCharType="end"/>
      </w:r>
      <w:r w:rsidR="001C011C" w:rsidRPr="006B2F1C">
        <w:rPr>
          <w:bCs/>
          <w:color w:val="000000" w:themeColor="text1"/>
        </w:rPr>
      </w:r>
      <w:r w:rsidR="001C011C" w:rsidRPr="006B2F1C">
        <w:rPr>
          <w:bCs/>
          <w:color w:val="000000" w:themeColor="text1"/>
        </w:rPr>
        <w:fldChar w:fldCharType="separate"/>
      </w:r>
      <w:r w:rsidR="00C13E55" w:rsidRPr="006B2F1C">
        <w:rPr>
          <w:bCs/>
          <w:color w:val="000000" w:themeColor="text1"/>
          <w:vertAlign w:val="superscript"/>
        </w:rPr>
        <w:t>29,30</w:t>
      </w:r>
      <w:r w:rsidR="001C011C" w:rsidRPr="006B2F1C">
        <w:rPr>
          <w:bCs/>
          <w:color w:val="000000" w:themeColor="text1"/>
        </w:rPr>
        <w:fldChar w:fldCharType="end"/>
      </w:r>
      <w:r w:rsidRPr="006B2F1C">
        <w:rPr>
          <w:bCs/>
          <w:color w:val="000000" w:themeColor="text1"/>
        </w:rPr>
        <w:t xml:space="preserve"> and </w:t>
      </w:r>
      <w:r w:rsidR="00B55EA8" w:rsidRPr="006B2F1C">
        <w:rPr>
          <w:bCs/>
          <w:color w:val="000000" w:themeColor="text1"/>
        </w:rPr>
        <w:t>are</w:t>
      </w:r>
      <w:r w:rsidRPr="006B2F1C">
        <w:rPr>
          <w:bCs/>
          <w:color w:val="000000" w:themeColor="text1"/>
        </w:rPr>
        <w:t xml:space="preserve"> independent predictor</w:t>
      </w:r>
      <w:r w:rsidR="00B55EA8" w:rsidRPr="006B2F1C">
        <w:rPr>
          <w:bCs/>
          <w:color w:val="000000" w:themeColor="text1"/>
        </w:rPr>
        <w:t>s</w:t>
      </w:r>
      <w:r w:rsidRPr="006B2F1C">
        <w:rPr>
          <w:bCs/>
          <w:color w:val="000000" w:themeColor="text1"/>
        </w:rPr>
        <w:t xml:space="preserve"> of mortality in this population</w:t>
      </w:r>
      <w:r w:rsidR="002F1B44" w:rsidRPr="006B2F1C">
        <w:rPr>
          <w:bCs/>
          <w:color w:val="000000" w:themeColor="text1"/>
        </w:rPr>
        <w:t>.</w:t>
      </w:r>
      <w:r w:rsidR="001C011C" w:rsidRPr="006B2F1C">
        <w:rPr>
          <w:bCs/>
          <w:color w:val="000000" w:themeColor="text1"/>
        </w:rPr>
        <w:fldChar w:fldCharType="begin">
          <w:fldData xml:space="preserve">PEVuZE5vdGU+PENpdGU+PEF1dGhvcj5WaWVuaTwvQXV0aG9yPjxZZWFyPjIwMTM8L1llYXI+PFJl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</w:fldData>
        </w:fldChar>
      </w:r>
      <w:r w:rsidR="00C13E55" w:rsidRPr="006B2F1C">
        <w:rPr>
          <w:bCs/>
          <w:color w:val="000000" w:themeColor="text1"/>
        </w:rPr>
        <w:instrText xml:space="preserve"> ADDIN EN.CITE </w:instrText>
      </w:r>
      <w:r w:rsidR="00C13E55" w:rsidRPr="006B2F1C">
        <w:rPr>
          <w:bCs/>
          <w:color w:val="000000" w:themeColor="text1"/>
        </w:rPr>
        <w:fldChar w:fldCharType="begin">
          <w:fldData xml:space="preserve">PEVuZE5vdGU+PENpdGU+PEF1dGhvcj5WaWVuaTwvQXV0aG9yPjxZZWFyPjIwMTM8L1llYXI+PFJl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</w:fldData>
        </w:fldChar>
      </w:r>
      <w:r w:rsidR="00C13E55" w:rsidRPr="006B2F1C">
        <w:rPr>
          <w:bCs/>
          <w:color w:val="000000" w:themeColor="text1"/>
        </w:rPr>
        <w:instrText xml:space="preserve"> ADDIN EN.CITE.DATA </w:instrText>
      </w:r>
      <w:r w:rsidR="00C13E55" w:rsidRPr="006B2F1C">
        <w:rPr>
          <w:bCs/>
          <w:color w:val="000000" w:themeColor="text1"/>
        </w:rPr>
      </w:r>
      <w:r w:rsidR="00C13E55" w:rsidRPr="006B2F1C">
        <w:rPr>
          <w:bCs/>
          <w:color w:val="000000" w:themeColor="text1"/>
        </w:rPr>
        <w:fldChar w:fldCharType="end"/>
      </w:r>
      <w:r w:rsidR="001C011C" w:rsidRPr="006B2F1C">
        <w:rPr>
          <w:bCs/>
          <w:color w:val="000000" w:themeColor="text1"/>
        </w:rPr>
      </w:r>
      <w:r w:rsidR="001C011C" w:rsidRPr="006B2F1C">
        <w:rPr>
          <w:bCs/>
          <w:color w:val="000000" w:themeColor="text1"/>
        </w:rPr>
        <w:fldChar w:fldCharType="separate"/>
      </w:r>
      <w:r w:rsidR="00C13E55" w:rsidRPr="006B2F1C">
        <w:rPr>
          <w:bCs/>
          <w:color w:val="000000" w:themeColor="text1"/>
          <w:vertAlign w:val="superscript"/>
        </w:rPr>
        <w:t>31-33</w:t>
      </w:r>
      <w:r w:rsidR="001C011C" w:rsidRPr="006B2F1C">
        <w:rPr>
          <w:bCs/>
          <w:color w:val="000000" w:themeColor="text1"/>
        </w:rPr>
        <w:fldChar w:fldCharType="end"/>
      </w:r>
      <w:r w:rsidRPr="006B2F1C">
        <w:rPr>
          <w:bCs/>
          <w:color w:val="000000" w:themeColor="text1"/>
        </w:rPr>
        <w:t xml:space="preserve"> At baseline, children who enrolled in Study 110 had mean growth parameter-for-age </w:t>
      </w:r>
      <w:r w:rsidRPr="006B2F1C">
        <w:rPr>
          <w:bCs/>
          <w:i/>
          <w:iCs/>
          <w:color w:val="000000" w:themeColor="text1"/>
        </w:rPr>
        <w:t>z</w:t>
      </w:r>
      <w:r w:rsidRPr="006B2F1C">
        <w:rPr>
          <w:bCs/>
          <w:color w:val="000000" w:themeColor="text1"/>
        </w:rPr>
        <w:t xml:space="preserve"> scores that were all slightly below the population mean</w:t>
      </w:r>
      <w:r w:rsidR="00F458D5" w:rsidRPr="006B2F1C">
        <w:rPr>
          <w:bCs/>
          <w:color w:val="000000" w:themeColor="text1"/>
        </w:rPr>
        <w:t xml:space="preserve"> (</w:t>
      </w:r>
      <w:proofErr w:type="spellStart"/>
      <w:r w:rsidR="00285908" w:rsidRPr="006B2F1C">
        <w:rPr>
          <w:bCs/>
          <w:color w:val="000000" w:themeColor="text1"/>
        </w:rPr>
        <w:t>ie</w:t>
      </w:r>
      <w:proofErr w:type="spellEnd"/>
      <w:r w:rsidR="00285908" w:rsidRPr="006B2F1C">
        <w:rPr>
          <w:bCs/>
          <w:color w:val="000000" w:themeColor="text1"/>
        </w:rPr>
        <w:t>,</w:t>
      </w:r>
      <w:r w:rsidR="00F458D5" w:rsidRPr="006B2F1C">
        <w:rPr>
          <w:bCs/>
          <w:color w:val="000000" w:themeColor="text1"/>
        </w:rPr>
        <w:t xml:space="preserve"> slightly negative)</w:t>
      </w:r>
      <w:r w:rsidRPr="006B2F1C">
        <w:rPr>
          <w:bCs/>
          <w:color w:val="000000" w:themeColor="text1"/>
        </w:rPr>
        <w:t xml:space="preserve">. </w:t>
      </w:r>
      <w:r w:rsidR="00C12CCE" w:rsidRPr="006B2F1C">
        <w:rPr>
          <w:bCs/>
          <w:color w:val="000000" w:themeColor="text1"/>
        </w:rPr>
        <w:t>BMI, weight, and height</w:t>
      </w:r>
      <w:r w:rsidR="009F175D" w:rsidRPr="006B2F1C">
        <w:rPr>
          <w:bCs/>
          <w:color w:val="000000" w:themeColor="text1"/>
        </w:rPr>
        <w:t xml:space="preserve"> increased </w:t>
      </w:r>
      <w:r w:rsidR="009F175D" w:rsidRPr="006B2F1C">
        <w:rPr>
          <w:bCs/>
          <w:color w:val="000000" w:themeColor="text1"/>
        </w:rPr>
        <w:lastRenderedPageBreak/>
        <w:t xml:space="preserve">during Study 110, </w:t>
      </w:r>
      <w:r w:rsidR="00683C6B" w:rsidRPr="006B2F1C">
        <w:t>as expected, as children grow over time</w:t>
      </w:r>
      <w:r w:rsidRPr="006B2F1C">
        <w:t>.</w:t>
      </w:r>
      <w:r w:rsidR="00683C6B" w:rsidRPr="006B2F1C">
        <w:t xml:space="preserve"> </w:t>
      </w:r>
      <w:r w:rsidR="00BD5A52" w:rsidRPr="006B2F1C">
        <w:t>Moreover</w:t>
      </w:r>
      <w:r w:rsidR="00544769" w:rsidRPr="006B2F1C">
        <w:t>, w</w:t>
      </w:r>
      <w:r w:rsidRPr="006B2F1C">
        <w:t>eight-</w:t>
      </w:r>
      <w:r w:rsidR="00285908" w:rsidRPr="006B2F1C">
        <w:t>for-age</w:t>
      </w:r>
      <w:r w:rsidRPr="006B2F1C">
        <w:t xml:space="preserve"> and BMI-for-age </w:t>
      </w:r>
      <w:r w:rsidRPr="006B2F1C">
        <w:rPr>
          <w:i/>
          <w:iCs/>
        </w:rPr>
        <w:t>z</w:t>
      </w:r>
      <w:r w:rsidRPr="006B2F1C">
        <w:t xml:space="preserve"> scores increased from slightly negative values at baseline to slightly positive values at Week 96 in Study 110</w:t>
      </w:r>
      <w:r w:rsidR="003E1E57" w:rsidRPr="006B2F1C">
        <w:t>, indicating</w:t>
      </w:r>
      <w:r w:rsidR="00623955" w:rsidRPr="006B2F1C">
        <w:t xml:space="preserve"> that there was</w:t>
      </w:r>
      <w:r w:rsidR="003E1E57" w:rsidRPr="006B2F1C">
        <w:t xml:space="preserve"> a mild improvement in these growth </w:t>
      </w:r>
      <w:r w:rsidR="000F274A" w:rsidRPr="006B2F1C">
        <w:t>parameters</w:t>
      </w:r>
      <w:r w:rsidR="00585B3F" w:rsidRPr="006B2F1C">
        <w:t xml:space="preserve"> with </w:t>
      </w:r>
      <w:r w:rsidR="00786AD7" w:rsidRPr="006B2F1C">
        <w:t>lumacaftor/ivacaftor treatment</w:t>
      </w:r>
      <w:r w:rsidR="00DE4563" w:rsidRPr="006B2F1C">
        <w:t>.</w:t>
      </w:r>
      <w:r w:rsidRPr="006B2F1C">
        <w:t xml:space="preserve"> The change from baseline in mean height-for-age </w:t>
      </w:r>
      <w:r w:rsidRPr="006B2F1C">
        <w:rPr>
          <w:i/>
          <w:iCs/>
        </w:rPr>
        <w:t xml:space="preserve">z </w:t>
      </w:r>
      <w:r w:rsidRPr="006B2F1C">
        <w:t>score was minimal, indicating that there were age-appropriate increases in stature over 96 weeks but no catch-up in stature.</w:t>
      </w:r>
    </w:p>
    <w:p w14:paraId="5D2C1F68" w14:textId="30DFB989" w:rsidR="00C26BBF" w:rsidRPr="006B2F1C" w:rsidRDefault="00622690">
      <w:r w:rsidRPr="006B2F1C">
        <w:t>T</w:t>
      </w:r>
      <w:r w:rsidR="00C26BBF" w:rsidRPr="006B2F1C">
        <w:t xml:space="preserve">he </w:t>
      </w:r>
      <w:r w:rsidR="005B4674" w:rsidRPr="006B2F1C">
        <w:t>current</w:t>
      </w:r>
      <w:r w:rsidR="00C26BBF" w:rsidRPr="006B2F1C">
        <w:t xml:space="preserve"> study</w:t>
      </w:r>
      <w:r w:rsidRPr="006B2F1C">
        <w:t xml:space="preserve"> has several limitations</w:t>
      </w:r>
      <w:r w:rsidR="00C26BBF" w:rsidRPr="006B2F1C">
        <w:t xml:space="preserve">. </w:t>
      </w:r>
      <w:proofErr w:type="gramStart"/>
      <w:r w:rsidR="00C26BBF" w:rsidRPr="006B2F1C">
        <w:t>Prior to entering the extension study, there</w:t>
      </w:r>
      <w:proofErr w:type="gramEnd"/>
      <w:r w:rsidR="00C26BBF" w:rsidRPr="006B2F1C">
        <w:t xml:space="preserve"> was a 2-week washout period at the end of the OL study but not the RCT study. However, it is unlikely that this difference affected the analyses: </w:t>
      </w:r>
      <w:r w:rsidR="00EF43FC" w:rsidRPr="006B2F1C">
        <w:t>I</w:t>
      </w:r>
      <w:r w:rsidR="00C26BBF" w:rsidRPr="006B2F1C">
        <w:t>n the parent</w:t>
      </w:r>
      <w:r w:rsidR="00AA36D2" w:rsidRPr="006B2F1C">
        <w:fldChar w:fldCharType="begin">
          <w:fldData xml:space="preserve">PEVuZE5vdGU+PENpdGU+PEF1dGhvcj5NaWxsYTwvQXV0aG9yPjxZZWFyPjIwMTc8L1llYXI+PFJl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</w:fldData>
        </w:fldChar>
      </w:r>
      <w:r w:rsidR="00AA36D2" w:rsidRPr="006B2F1C">
        <w:instrText xml:space="preserve"> ADDIN EN.CITE </w:instrText>
      </w:r>
      <w:r w:rsidR="00AA36D2" w:rsidRPr="006B2F1C">
        <w:fldChar w:fldCharType="begin">
          <w:fldData xml:space="preserve">PEVuZE5vdGU+PENpdGU+PEF1dGhvcj5NaWxsYTwvQXV0aG9yPjxZZWFyPjIwMTc8L1llYXI+PFJl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</w:fldData>
        </w:fldChar>
      </w:r>
      <w:r w:rsidR="00AA36D2" w:rsidRPr="006B2F1C">
        <w:instrText xml:space="preserve"> ADDIN EN.CITE.DATA </w:instrText>
      </w:r>
      <w:r w:rsidR="00AA36D2" w:rsidRPr="006B2F1C">
        <w:fldChar w:fldCharType="end"/>
      </w:r>
      <w:r w:rsidR="00AA36D2" w:rsidRPr="006B2F1C">
        <w:fldChar w:fldCharType="separate"/>
      </w:r>
      <w:r w:rsidR="00AA36D2" w:rsidRPr="006B2F1C">
        <w:rPr>
          <w:vertAlign w:val="superscript"/>
        </w:rPr>
        <w:t>16,17</w:t>
      </w:r>
      <w:r w:rsidR="00AA36D2" w:rsidRPr="006B2F1C">
        <w:fldChar w:fldCharType="end"/>
      </w:r>
      <w:r w:rsidR="00C26BBF" w:rsidRPr="006B2F1C">
        <w:t xml:space="preserve"> and other prior studies</w:t>
      </w:r>
      <w:r w:rsidR="00A87FFC">
        <w:fldChar w:fldCharType="begin">
          <w:fldData xml:space="preserve">PEVuZE5vdGU+PENpdGU+PEF1dGhvcj5XYWlud3JpZ2h0PC9BdXRob3I+PFllYXI+MjAxNTwvWWVh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</w:fldData>
        </w:fldChar>
      </w:r>
      <w:r w:rsidR="00A87FFC">
        <w:instrText xml:space="preserve"> ADDIN EN.CITE </w:instrText>
      </w:r>
      <w:r w:rsidR="00A87FFC">
        <w:fldChar w:fldCharType="begin">
          <w:fldData xml:space="preserve">PEVuZE5vdGU+PENpdGU+PEF1dGhvcj5XYWlud3JpZ2h0PC9BdXRob3I+PFllYXI+MjAxNTwvWWVh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</w:fldData>
        </w:fldChar>
      </w:r>
      <w:r w:rsidR="00A87FFC">
        <w:instrText xml:space="preserve"> ADDIN EN.CITE.DATA </w:instrText>
      </w:r>
      <w:r w:rsidR="00A87FFC">
        <w:fldChar w:fldCharType="end"/>
      </w:r>
      <w:r w:rsidR="00A87FFC">
        <w:fldChar w:fldCharType="separate"/>
      </w:r>
      <w:r w:rsidR="00A87FFC" w:rsidRPr="00A87FFC">
        <w:rPr>
          <w:noProof/>
          <w:vertAlign w:val="superscript"/>
        </w:rPr>
        <w:t>14</w:t>
      </w:r>
      <w:r w:rsidR="00A87FFC">
        <w:fldChar w:fldCharType="end"/>
      </w:r>
      <w:r w:rsidR="00C26BBF" w:rsidRPr="006B2F1C">
        <w:t xml:space="preserve"> of lumacaftor/ivacaftor, the time needed to observe a response to treatment (e.g.</w:t>
      </w:r>
      <w:r w:rsidR="00EF43FC" w:rsidRPr="006B2F1C">
        <w:t>,</w:t>
      </w:r>
      <w:r w:rsidR="00C26BBF" w:rsidRPr="006B2F1C">
        <w:t xml:space="preserve"> in sweat chloride and ppFEV</w:t>
      </w:r>
      <w:r w:rsidR="00C26BBF" w:rsidRPr="00D91E1E">
        <w:rPr>
          <w:vertAlign w:val="subscript"/>
        </w:rPr>
        <w:t>1</w:t>
      </w:r>
      <w:r w:rsidR="00C26BBF" w:rsidRPr="006B2F1C">
        <w:t xml:space="preserve">) was </w:t>
      </w:r>
      <w:r w:rsidR="00193EA6" w:rsidRPr="006B2F1C">
        <w:t>relatively short</w:t>
      </w:r>
      <w:r w:rsidR="00C26BBF" w:rsidRPr="006B2F1C">
        <w:t xml:space="preserve"> (</w:t>
      </w:r>
      <w:r w:rsidR="00EF43FC" w:rsidRPr="006B2F1C">
        <w:t xml:space="preserve">approximately </w:t>
      </w:r>
      <w:r w:rsidR="00C26BBF" w:rsidRPr="006B2F1C">
        <w:t>15 days) relative to the duration of Study 110. In addition, the trajectory of endpoints such as growth parameters would not be expected to be significantly altered by a 2-week washout period.</w:t>
      </w:r>
      <w:r w:rsidR="00306A39" w:rsidRPr="006B2F1C">
        <w:t xml:space="preserve"> </w:t>
      </w:r>
      <w:r w:rsidR="00193EA6" w:rsidRPr="006B2F1C">
        <w:t>As</w:t>
      </w:r>
      <w:r w:rsidR="00306A39" w:rsidRPr="006B2F1C">
        <w:t xml:space="preserve"> this was a voluntary extension study, there is the possibility of bias due to self-selection of the participants. </w:t>
      </w:r>
      <w:r w:rsidR="00193EA6" w:rsidRPr="006B2F1C">
        <w:t>However, o</w:t>
      </w:r>
      <w:r w:rsidR="003650DC" w:rsidRPr="006B2F1C">
        <w:t>f</w:t>
      </w:r>
      <w:r w:rsidR="00306A39" w:rsidRPr="006B2F1C">
        <w:rPr>
          <w:bCs/>
        </w:rPr>
        <w:t xml:space="preserve"> the 247 children who could have participated, 239 (97%) chose to do so and were dosed. It is also possible that the long-term outcome data could be biased by discontinuations. However, of 24 children who discontinued from Study 110, only </w:t>
      </w:r>
      <w:r w:rsidR="00EF43FC" w:rsidRPr="006B2F1C">
        <w:rPr>
          <w:bCs/>
        </w:rPr>
        <w:t>nine</w:t>
      </w:r>
      <w:r w:rsidR="00306A39" w:rsidRPr="006B2F1C">
        <w:rPr>
          <w:bCs/>
        </w:rPr>
        <w:t xml:space="preserve"> did so due to AEs (</w:t>
      </w:r>
      <w:r w:rsidR="00EF43FC" w:rsidRPr="006B2F1C">
        <w:rPr>
          <w:bCs/>
        </w:rPr>
        <w:t>six</w:t>
      </w:r>
      <w:r w:rsidR="00306A39" w:rsidRPr="006B2F1C">
        <w:rPr>
          <w:bCs/>
        </w:rPr>
        <w:t xml:space="preserve"> chose to transition to commercially available lumacaftor/ivacaftor). Therefore, we believe that the findings are representative of the whole group: </w:t>
      </w:r>
      <w:r w:rsidR="00EF43FC" w:rsidRPr="006B2F1C">
        <w:rPr>
          <w:bCs/>
        </w:rPr>
        <w:t>T</w:t>
      </w:r>
      <w:r w:rsidR="00306A39" w:rsidRPr="006B2F1C">
        <w:rPr>
          <w:bCs/>
        </w:rPr>
        <w:t xml:space="preserve">he 215 </w:t>
      </w:r>
      <w:r w:rsidR="006B2F1C">
        <w:rPr>
          <w:bCs/>
        </w:rPr>
        <w:t>participant</w:t>
      </w:r>
      <w:r w:rsidR="00306A39" w:rsidRPr="006B2F1C">
        <w:rPr>
          <w:bCs/>
        </w:rPr>
        <w:t>s who completed treatment in Study 110 represented 90% of the initial treatment group</w:t>
      </w:r>
      <w:r w:rsidR="00EF43FC" w:rsidRPr="006B2F1C">
        <w:rPr>
          <w:bCs/>
        </w:rPr>
        <w:t>,</w:t>
      </w:r>
      <w:r w:rsidR="00306A39" w:rsidRPr="006B2F1C">
        <w:rPr>
          <w:bCs/>
        </w:rPr>
        <w:t xml:space="preserve"> and the MMRM analysis that was conducted was a robust approach to account for the missing at random data.</w:t>
      </w:r>
    </w:p>
    <w:p w14:paraId="270E98BA" w14:textId="07FD9442" w:rsidR="00B7147C" w:rsidRPr="006B2F1C" w:rsidRDefault="00273A58">
      <w:r w:rsidRPr="006B2F1C">
        <w:rPr>
          <w:rFonts w:cs="Arial"/>
          <w:szCs w:val="22"/>
        </w:rPr>
        <w:t xml:space="preserve">In conclusion, lumacaftor/ivacaftor was generally safe and well tolerated for up to 120 weeks in </w:t>
      </w:r>
      <w:r w:rsidR="00FC1596" w:rsidRPr="006B2F1C">
        <w:rPr>
          <w:rFonts w:cs="Arial"/>
          <w:szCs w:val="22"/>
        </w:rPr>
        <w:t xml:space="preserve">children </w:t>
      </w:r>
      <w:r w:rsidRPr="006B2F1C">
        <w:rPr>
          <w:rFonts w:cs="Arial"/>
          <w:szCs w:val="22"/>
        </w:rPr>
        <w:t>with cystic fibrosis aged 6 through 11 years. The safety outcomes following long-term lumacaftor/ivacaftor treatment were consistent with underlying cystic fibrosis disease and the established safety profile of lumacaftor/ivacaftor treatment</w:t>
      </w:r>
      <w:r w:rsidR="00ED0B3D" w:rsidRPr="006B2F1C">
        <w:rPr>
          <w:rFonts w:cs="Arial"/>
          <w:szCs w:val="22"/>
        </w:rPr>
        <w:t xml:space="preserve">, </w:t>
      </w:r>
      <w:r w:rsidR="00623955" w:rsidRPr="006B2F1C">
        <w:rPr>
          <w:rFonts w:cs="Arial"/>
          <w:szCs w:val="22"/>
        </w:rPr>
        <w:t xml:space="preserve">and </w:t>
      </w:r>
      <w:r w:rsidR="00ED0B3D" w:rsidRPr="006B2F1C">
        <w:rPr>
          <w:rFonts w:cs="Arial"/>
          <w:szCs w:val="22"/>
        </w:rPr>
        <w:t>n</w:t>
      </w:r>
      <w:r w:rsidR="00891EF0" w:rsidRPr="006B2F1C">
        <w:rPr>
          <w:rFonts w:cs="Arial"/>
          <w:szCs w:val="22"/>
        </w:rPr>
        <w:t xml:space="preserve">o new safety concerns </w:t>
      </w:r>
      <w:r w:rsidR="00E84EE5" w:rsidRPr="006B2F1C">
        <w:rPr>
          <w:rFonts w:cs="Arial"/>
          <w:szCs w:val="22"/>
        </w:rPr>
        <w:t xml:space="preserve">were </w:t>
      </w:r>
      <w:r w:rsidR="00891EF0" w:rsidRPr="006B2F1C">
        <w:rPr>
          <w:rFonts w:cs="Arial"/>
          <w:szCs w:val="22"/>
        </w:rPr>
        <w:t>identif</w:t>
      </w:r>
      <w:r w:rsidR="00ED0B3D" w:rsidRPr="006B2F1C">
        <w:rPr>
          <w:rFonts w:cs="Arial"/>
          <w:szCs w:val="22"/>
        </w:rPr>
        <w:t>ied</w:t>
      </w:r>
      <w:r w:rsidR="00891EF0" w:rsidRPr="006B2F1C">
        <w:rPr>
          <w:rFonts w:cs="Arial"/>
          <w:szCs w:val="22"/>
        </w:rPr>
        <w:t>.</w:t>
      </w:r>
      <w:r w:rsidR="00864B64" w:rsidRPr="006B2F1C">
        <w:rPr>
          <w:rFonts w:cs="Arial"/>
          <w:szCs w:val="22"/>
        </w:rPr>
        <w:t xml:space="preserve"> </w:t>
      </w:r>
      <w:r w:rsidR="00EF19A9" w:rsidRPr="006B2F1C">
        <w:rPr>
          <w:rFonts w:cs="Arial"/>
          <w:szCs w:val="22"/>
        </w:rPr>
        <w:t>The e</w:t>
      </w:r>
      <w:r w:rsidR="00864B64" w:rsidRPr="006B2F1C">
        <w:rPr>
          <w:rFonts w:cs="Arial"/>
          <w:szCs w:val="22"/>
        </w:rPr>
        <w:t>fficacy of lumacaftor/ivacaftor, as measured by</w:t>
      </w:r>
      <w:r w:rsidR="00486684" w:rsidRPr="006B2F1C">
        <w:rPr>
          <w:rFonts w:cs="Arial"/>
          <w:szCs w:val="22"/>
        </w:rPr>
        <w:t xml:space="preserve"> </w:t>
      </w:r>
      <w:r w:rsidRPr="006B2F1C">
        <w:rPr>
          <w:rFonts w:cs="Arial"/>
          <w:szCs w:val="22"/>
        </w:rPr>
        <w:t>LCI</w:t>
      </w:r>
      <w:r w:rsidRPr="006B2F1C">
        <w:rPr>
          <w:rFonts w:cs="Arial"/>
          <w:vertAlign w:val="subscript"/>
        </w:rPr>
        <w:t>2·5</w:t>
      </w:r>
      <w:r w:rsidRPr="006B2F1C">
        <w:rPr>
          <w:rFonts w:cs="Arial"/>
          <w:szCs w:val="22"/>
        </w:rPr>
        <w:t>, sweat chloride concentration, BMI, and CFQ</w:t>
      </w:r>
      <w:r w:rsidRPr="006B2F1C">
        <w:rPr>
          <w:rFonts w:cs="Arial"/>
          <w:szCs w:val="22"/>
        </w:rPr>
        <w:noBreakHyphen/>
        <w:t>R respiratory domain score</w:t>
      </w:r>
      <w:r w:rsidR="00864B64" w:rsidRPr="006B2F1C">
        <w:rPr>
          <w:rFonts w:cs="Arial"/>
          <w:szCs w:val="22"/>
        </w:rPr>
        <w:t>, was maintained for up to 120 weeks</w:t>
      </w:r>
      <w:r w:rsidR="006F3A29" w:rsidRPr="006B2F1C">
        <w:rPr>
          <w:rFonts w:cs="Arial"/>
          <w:szCs w:val="22"/>
        </w:rPr>
        <w:t xml:space="preserve"> of treatment</w:t>
      </w:r>
      <w:r w:rsidR="00864B64" w:rsidRPr="006B2F1C">
        <w:rPr>
          <w:rFonts w:cs="Arial"/>
          <w:szCs w:val="22"/>
        </w:rPr>
        <w:t>.</w:t>
      </w:r>
      <w:r w:rsidR="00486684" w:rsidRPr="006B2F1C">
        <w:rPr>
          <w:rFonts w:cs="Arial"/>
          <w:szCs w:val="22"/>
        </w:rPr>
        <w:t xml:space="preserve"> </w:t>
      </w:r>
      <w:r w:rsidR="00FC1596" w:rsidRPr="006B2F1C">
        <w:rPr>
          <w:rFonts w:cs="Arial"/>
          <w:szCs w:val="22"/>
        </w:rPr>
        <w:t xml:space="preserve">Children with </w:t>
      </w:r>
      <w:r w:rsidR="000F274A" w:rsidRPr="006B2F1C">
        <w:rPr>
          <w:rFonts w:cs="Arial"/>
          <w:szCs w:val="22"/>
        </w:rPr>
        <w:t>cystic</w:t>
      </w:r>
      <w:r w:rsidR="00FC1596" w:rsidRPr="006B2F1C">
        <w:rPr>
          <w:rFonts w:cs="Arial"/>
          <w:szCs w:val="22"/>
        </w:rPr>
        <w:t xml:space="preserve"> fibrosis</w:t>
      </w:r>
      <w:r w:rsidR="00864B64" w:rsidRPr="006B2F1C">
        <w:rPr>
          <w:rFonts w:cs="Arial"/>
          <w:szCs w:val="22"/>
        </w:rPr>
        <w:t xml:space="preserve"> who transitioned from placebo in </w:t>
      </w:r>
      <w:r w:rsidR="003E2EA6" w:rsidRPr="006B2F1C">
        <w:t xml:space="preserve">the RCT study </w:t>
      </w:r>
      <w:r w:rsidR="00864B64" w:rsidRPr="006B2F1C">
        <w:rPr>
          <w:rFonts w:cs="Arial"/>
          <w:szCs w:val="22"/>
        </w:rPr>
        <w:t xml:space="preserve">to lumacaftor/ivacaftor in Study 110 had similar improvements in efficacy outcomes compared </w:t>
      </w:r>
      <w:r w:rsidR="00285908" w:rsidRPr="006B2F1C">
        <w:rPr>
          <w:rFonts w:cs="Arial"/>
          <w:szCs w:val="22"/>
        </w:rPr>
        <w:t xml:space="preserve">with </w:t>
      </w:r>
      <w:r w:rsidR="00864B64" w:rsidRPr="006B2F1C">
        <w:rPr>
          <w:rFonts w:cs="Arial"/>
          <w:szCs w:val="22"/>
        </w:rPr>
        <w:t>those observed in the lumacaftor/ivacaftor</w:t>
      </w:r>
      <w:r w:rsidR="00285908" w:rsidRPr="006B2F1C">
        <w:rPr>
          <w:rFonts w:cs="Arial"/>
          <w:szCs w:val="22"/>
        </w:rPr>
        <w:t>-</w:t>
      </w:r>
      <w:r w:rsidR="00864B64" w:rsidRPr="006B2F1C">
        <w:rPr>
          <w:rFonts w:cs="Arial"/>
          <w:szCs w:val="22"/>
        </w:rPr>
        <w:t xml:space="preserve">treated group in </w:t>
      </w:r>
      <w:r w:rsidR="003E2EA6" w:rsidRPr="006B2F1C">
        <w:t>the RCT study</w:t>
      </w:r>
      <w:r w:rsidR="00864B64" w:rsidRPr="006B2F1C">
        <w:rPr>
          <w:rFonts w:cs="Arial"/>
          <w:szCs w:val="22"/>
        </w:rPr>
        <w:t xml:space="preserve">. </w:t>
      </w:r>
      <w:r w:rsidRPr="006B2F1C">
        <w:rPr>
          <w:rFonts w:cs="Arial"/>
          <w:szCs w:val="22"/>
        </w:rPr>
        <w:t xml:space="preserve">These data </w:t>
      </w:r>
      <w:r w:rsidRPr="006B2F1C">
        <w:rPr>
          <w:rFonts w:cs="Arial"/>
          <w:szCs w:val="22"/>
        </w:rPr>
        <w:lastRenderedPageBreak/>
        <w:t xml:space="preserve">support the </w:t>
      </w:r>
      <w:r w:rsidR="00C17488" w:rsidRPr="006B2F1C">
        <w:rPr>
          <w:rFonts w:cs="Arial"/>
          <w:szCs w:val="22"/>
        </w:rPr>
        <w:t xml:space="preserve">long-term </w:t>
      </w:r>
      <w:r w:rsidRPr="006B2F1C">
        <w:rPr>
          <w:rFonts w:cs="Arial"/>
          <w:szCs w:val="22"/>
        </w:rPr>
        <w:t xml:space="preserve">use of lumacaftor/ivacaftor in treating the underlying cause of cystic fibrosis in children </w:t>
      </w:r>
      <w:r w:rsidR="00285908" w:rsidRPr="006B2F1C">
        <w:rPr>
          <w:rFonts w:cs="Arial"/>
          <w:szCs w:val="22"/>
        </w:rPr>
        <w:t>aged ≥</w:t>
      </w:r>
      <w:r w:rsidRPr="006B2F1C">
        <w:rPr>
          <w:rFonts w:cs="Arial"/>
          <w:szCs w:val="22"/>
        </w:rPr>
        <w:t xml:space="preserve">6 years homozygous for the </w:t>
      </w:r>
      <w:r w:rsidRPr="006B2F1C">
        <w:rPr>
          <w:rFonts w:cs="Arial"/>
          <w:i/>
          <w:szCs w:val="22"/>
        </w:rPr>
        <w:t>F508del-CFTR</w:t>
      </w:r>
      <w:r w:rsidRPr="006B2F1C">
        <w:rPr>
          <w:rFonts w:cs="Arial"/>
          <w:szCs w:val="22"/>
        </w:rPr>
        <w:t xml:space="preserve"> mutation.</w:t>
      </w:r>
    </w:p>
    <w:p w14:paraId="7F890A36" w14:textId="77777777" w:rsidR="00B7147C" w:rsidRPr="006B2F1C" w:rsidRDefault="00B7147C">
      <w:pPr>
        <w:autoSpaceDE/>
        <w:autoSpaceDN/>
        <w:adjustRightInd/>
        <w:spacing w:after="200"/>
        <w:ind w:left="0"/>
        <w:rPr>
          <w:rFonts w:ascii="Arial Bold" w:hAnsi="Arial Bold" w:cs="Shaker 2 Lancet"/>
          <w:color w:val="000000"/>
        </w:rPr>
      </w:pPr>
    </w:p>
    <w:p w14:paraId="4759A37E" w14:textId="77777777" w:rsidR="00B7147C" w:rsidRPr="006B2F1C" w:rsidRDefault="00273A58">
      <w:pPr>
        <w:pStyle w:val="Heading2"/>
      </w:pPr>
      <w:r w:rsidRPr="006B2F1C">
        <w:t>Contributors</w:t>
      </w:r>
    </w:p>
    <w:p w14:paraId="54E1E593" w14:textId="4C4C6216" w:rsidR="00B7147C" w:rsidRPr="006B2F1C" w:rsidRDefault="00273A58">
      <w:r w:rsidRPr="006B2F1C">
        <w:t xml:space="preserve">The study sponsor (Vertex Pharmaceuticals Incorporated) designed the protocol in collaboration with the academic authors. Site investigators collected the data, which were analysed by the sponsor. All authors had full access to the study data. </w:t>
      </w:r>
      <w:r w:rsidR="00D6763F" w:rsidRPr="006B2F1C">
        <w:t xml:space="preserve">All authors </w:t>
      </w:r>
      <w:r w:rsidRPr="006B2F1C">
        <w:t>guided the initial drafting of the manuscript. All authors participated in subsequent revisions and the decision to submit the manuscript for publication.</w:t>
      </w:r>
    </w:p>
    <w:p w14:paraId="79311935" w14:textId="77777777" w:rsidR="00B7147C" w:rsidRPr="006B2F1C" w:rsidRDefault="00B7147C">
      <w:pPr>
        <w:pStyle w:val="documenttext"/>
        <w:rPr>
          <w:lang w:val="en-GB"/>
        </w:rPr>
      </w:pPr>
    </w:p>
    <w:p w14:paraId="6BA0FA2A" w14:textId="77777777" w:rsidR="00B7147C" w:rsidRPr="006B2F1C" w:rsidRDefault="00273A58">
      <w:pPr>
        <w:pStyle w:val="Heading2"/>
      </w:pPr>
      <w:r w:rsidRPr="006B2F1C">
        <w:t>Declaration of interests</w:t>
      </w:r>
    </w:p>
    <w:p w14:paraId="1010D93F" w14:textId="6E9E0C3A" w:rsidR="00B24A66" w:rsidRPr="006B2F1C" w:rsidRDefault="00F74941" w:rsidP="00B24A66">
      <w:r w:rsidRPr="006B2F1C">
        <w:t xml:space="preserve">All authors received nonfinancial support (assistance with manuscript preparation) from </w:t>
      </w:r>
      <w:proofErr w:type="spellStart"/>
      <w:r w:rsidRPr="006B2F1C">
        <w:t>ArticulateScience</w:t>
      </w:r>
      <w:proofErr w:type="spellEnd"/>
      <w:r w:rsidRPr="006B2F1C">
        <w:t xml:space="preserve"> LLC, which received funding from Vertex Pharmaceuticals Incorporated. AGC, CAO, and ST are employees of Vertex Pharmaceuticals Incorporated and may own stock or stock options in Vertex Pharmaceuticals Incorporated; ZH was employed by Vertex Pharmaceuticals Incorporated at the time the study was conducted. MAC </w:t>
      </w:r>
      <w:r w:rsidR="00F35219" w:rsidRPr="006B2F1C">
        <w:t>has received personal fees from</w:t>
      </w:r>
      <w:r w:rsidR="00F54EC3" w:rsidRPr="006B2F1C">
        <w:t xml:space="preserve"> Vertex </w:t>
      </w:r>
      <w:bookmarkStart w:id="15" w:name="_Hlk37162323"/>
      <w:r w:rsidR="00F54EC3" w:rsidRPr="006B2F1C">
        <w:t>Pharmaceuticals Incorporated</w:t>
      </w:r>
      <w:bookmarkEnd w:id="15"/>
      <w:r w:rsidR="00F54EC3" w:rsidRPr="006B2F1C">
        <w:t>. JCD has</w:t>
      </w:r>
      <w:r w:rsidR="001055B3" w:rsidRPr="006B2F1C">
        <w:t xml:space="preserve"> been on advisory boards for </w:t>
      </w:r>
      <w:proofErr w:type="spellStart"/>
      <w:r w:rsidR="001055B3" w:rsidRPr="006B2F1C">
        <w:t>Algi</w:t>
      </w:r>
      <w:r w:rsidR="00285908" w:rsidRPr="006B2F1C">
        <w:t>P</w:t>
      </w:r>
      <w:r w:rsidR="001055B3" w:rsidRPr="006B2F1C">
        <w:t>harma</w:t>
      </w:r>
      <w:proofErr w:type="spellEnd"/>
      <w:r w:rsidR="001055B3" w:rsidRPr="006B2F1C">
        <w:t xml:space="preserve"> AS, Bayer AG, Boehringer Ingelheim Pharma GmbH &amp; Co. KG, Galapagos NV, </w:t>
      </w:r>
      <w:proofErr w:type="spellStart"/>
      <w:r w:rsidR="001055B3" w:rsidRPr="006B2F1C">
        <w:t>ImevaX</w:t>
      </w:r>
      <w:proofErr w:type="spellEnd"/>
      <w:r w:rsidR="001055B3" w:rsidRPr="006B2F1C">
        <w:t xml:space="preserve"> GmbH, Nivalis Therapeutics, Inc., </w:t>
      </w:r>
      <w:proofErr w:type="spellStart"/>
      <w:r w:rsidR="001055B3" w:rsidRPr="006B2F1C">
        <w:t>ProQR</w:t>
      </w:r>
      <w:proofErr w:type="spellEnd"/>
      <w:r w:rsidR="001055B3" w:rsidRPr="006B2F1C">
        <w:t xml:space="preserve"> Therapeutics III B.V., </w:t>
      </w:r>
      <w:proofErr w:type="spellStart"/>
      <w:r w:rsidR="001055B3" w:rsidRPr="006B2F1C">
        <w:t>Proteostasis</w:t>
      </w:r>
      <w:proofErr w:type="spellEnd"/>
      <w:r w:rsidR="001055B3" w:rsidRPr="006B2F1C">
        <w:t xml:space="preserve"> Therapeutics, </w:t>
      </w:r>
      <w:r w:rsidR="00285908" w:rsidRPr="006B2F1C">
        <w:t>Inc</w:t>
      </w:r>
      <w:r w:rsidR="001055B3" w:rsidRPr="006B2F1C">
        <w:t xml:space="preserve">., Raptor Pharmaceutical, Inc, Vertex Pharmaceuticals (Europe) Limited, Enterprise, Novartis, </w:t>
      </w:r>
      <w:proofErr w:type="spellStart"/>
      <w:r w:rsidR="001055B3" w:rsidRPr="006B2F1C">
        <w:t>Pulmocide</w:t>
      </w:r>
      <w:proofErr w:type="spellEnd"/>
      <w:r w:rsidR="001055B3" w:rsidRPr="006B2F1C">
        <w:t xml:space="preserve">, </w:t>
      </w:r>
      <w:r w:rsidR="00285908" w:rsidRPr="006B2F1C">
        <w:t xml:space="preserve">and </w:t>
      </w:r>
      <w:r w:rsidR="001055B3" w:rsidRPr="006B2F1C">
        <w:t xml:space="preserve">Flatley; performed educational activities for Teva; and received research funding from </w:t>
      </w:r>
      <w:r w:rsidR="00285908" w:rsidRPr="006B2F1C">
        <w:t>the Cystic Fibrosis</w:t>
      </w:r>
      <w:r w:rsidR="001055B3" w:rsidRPr="006B2F1C">
        <w:t xml:space="preserve"> Trust.</w:t>
      </w:r>
      <w:r w:rsidR="008F24E6" w:rsidRPr="006B2F1C">
        <w:t xml:space="preserve"> </w:t>
      </w:r>
      <w:r w:rsidR="00273A58" w:rsidRPr="006B2F1C">
        <w:t>F</w:t>
      </w:r>
      <w:r w:rsidR="00F54EC3" w:rsidRPr="006B2F1C">
        <w:t xml:space="preserve">R </w:t>
      </w:r>
      <w:r w:rsidR="00D30E87" w:rsidRPr="006B2F1C">
        <w:t>has received grants and personal fees from Vertex and personal fees from Novartis, Bayer, Roche, and Gene</w:t>
      </w:r>
      <w:r w:rsidR="00285908" w:rsidRPr="006B2F1C">
        <w:t>n</w:t>
      </w:r>
      <w:r w:rsidR="00D30E87" w:rsidRPr="006B2F1C">
        <w:t>tech. CM</w:t>
      </w:r>
      <w:r w:rsidR="008F24E6" w:rsidRPr="006B2F1C">
        <w:t xml:space="preserve"> has </w:t>
      </w:r>
      <w:r w:rsidR="003C20D9" w:rsidRPr="006B2F1C">
        <w:t xml:space="preserve">received grants and personal fees from Vertex Pharmaceuticals and grants from </w:t>
      </w:r>
      <w:proofErr w:type="spellStart"/>
      <w:r w:rsidR="003C20D9" w:rsidRPr="006B2F1C">
        <w:t>Eloxx</w:t>
      </w:r>
      <w:proofErr w:type="spellEnd"/>
      <w:r w:rsidR="003C20D9" w:rsidRPr="006B2F1C">
        <w:t xml:space="preserve"> Pharmaceuticals</w:t>
      </w:r>
      <w:r w:rsidR="008F24E6" w:rsidRPr="006B2F1C">
        <w:t>.</w:t>
      </w:r>
    </w:p>
    <w:p w14:paraId="716B00DA" w14:textId="3A14E11B" w:rsidR="00B7147C" w:rsidRPr="006B2F1C" w:rsidRDefault="00B7147C"/>
    <w:p w14:paraId="310CA987" w14:textId="5FFE10AE" w:rsidR="00B7147C" w:rsidRPr="006B2F1C" w:rsidRDefault="00273A58">
      <w:pPr>
        <w:pStyle w:val="Heading2"/>
      </w:pPr>
      <w:r w:rsidRPr="006B2F1C">
        <w:lastRenderedPageBreak/>
        <w:t>Acknowledgments</w:t>
      </w:r>
    </w:p>
    <w:p w14:paraId="4DD05D1C" w14:textId="267A1075" w:rsidR="00B7147C" w:rsidRPr="006B2F1C" w:rsidRDefault="00285908">
      <w:r w:rsidRPr="006B2F1C">
        <w:rPr>
          <w:rFonts w:cs="Arial"/>
          <w:szCs w:val="22"/>
        </w:rPr>
        <w:t>This study was funded by Vertex Pharmaceuticals Incorporated.</w:t>
      </w:r>
      <w:r w:rsidRPr="006B2F1C">
        <w:t xml:space="preserve"> </w:t>
      </w:r>
      <w:r w:rsidR="004C1C06" w:rsidRPr="006B2F1C">
        <w:t xml:space="preserve">The study was supported by the National Institutes for Health Research through the Royal Brompton Hospital/Imperial College London Biomedical Research Unit and Clinical Research Facility. </w:t>
      </w:r>
      <w:r w:rsidR="00273A58" w:rsidRPr="006B2F1C">
        <w:t xml:space="preserve">The authors thank the </w:t>
      </w:r>
      <w:r w:rsidR="00FC1596" w:rsidRPr="006B2F1C">
        <w:t xml:space="preserve">children with cystic fibrosis </w:t>
      </w:r>
      <w:r w:rsidR="00273A58" w:rsidRPr="006B2F1C">
        <w:t xml:space="preserve">and their families, the study investigators, the study coordinators. Medical writing and editorial support were provided by Amos Race, PhD, of </w:t>
      </w:r>
      <w:proofErr w:type="spellStart"/>
      <w:r w:rsidR="00273A58" w:rsidRPr="006B2F1C">
        <w:t>ArticulateScience</w:t>
      </w:r>
      <w:proofErr w:type="spellEnd"/>
      <w:r w:rsidR="00273A58" w:rsidRPr="006B2F1C">
        <w:t xml:space="preserve"> LLC, which received funding from Vertex Pharmaceuticals Incorporated. </w:t>
      </w:r>
    </w:p>
    <w:p w14:paraId="659DA558" w14:textId="21C29D8E" w:rsidR="005D75C9" w:rsidRPr="006B2F1C" w:rsidRDefault="005D75C9" w:rsidP="005D75C9">
      <w:pPr>
        <w:pStyle w:val="Heading2"/>
      </w:pPr>
      <w:r w:rsidRPr="006B2F1C">
        <w:t>Data sharing</w:t>
      </w:r>
    </w:p>
    <w:p w14:paraId="6BDD1D92" w14:textId="77777777" w:rsidR="005D75C9" w:rsidRPr="006B2F1C" w:rsidRDefault="005D75C9" w:rsidP="005D75C9">
      <w:r w:rsidRPr="006B2F1C">
        <w:t>Vertex is committed to advancing medical science and improving the health of people with cystic fibrosis. This includes the responsible sharing of clinical trial data with qualified researchers. Proposals for the use of these data will be reviewed by a scientific board. Approvals are at the discretion of Vertex and will be dependent on the nature of the request, the merit of the research proposed, and the intended use of the data. Please contact CTDS@vrtx.com if you would like to submit a proposal or need more information.</w:t>
      </w:r>
    </w:p>
    <w:p w14:paraId="125AB368" w14:textId="48C40FB6" w:rsidR="005D75C9" w:rsidRPr="006B2F1C" w:rsidRDefault="005D75C9">
      <w:pPr>
        <w:autoSpaceDE/>
        <w:autoSpaceDN/>
        <w:adjustRightInd/>
        <w:spacing w:after="200" w:line="276" w:lineRule="auto"/>
        <w:ind w:left="0"/>
      </w:pPr>
      <w:r w:rsidRPr="006B2F1C">
        <w:br w:type="page"/>
      </w:r>
    </w:p>
    <w:p w14:paraId="4D90D66F" w14:textId="07D50146" w:rsidR="00B7147C" w:rsidRPr="00A87FFC" w:rsidRDefault="00273A58" w:rsidP="00A87FFC">
      <w:pPr>
        <w:pStyle w:val="Heading1"/>
        <w:ind w:left="360" w:hanging="360"/>
        <w:rPr>
          <w:rFonts w:ascii="Arial" w:hAnsi="Arial" w:cs="Arial"/>
          <w:b w:val="0"/>
          <w:bCs w:val="0"/>
          <w:szCs w:val="22"/>
        </w:rPr>
      </w:pPr>
      <w:r w:rsidRPr="006B2F1C">
        <w:lastRenderedPageBreak/>
        <w:t>References</w:t>
      </w:r>
    </w:p>
    <w:p w14:paraId="57A98493" w14:textId="77777777" w:rsidR="00A87FFC" w:rsidRPr="00A87FFC" w:rsidRDefault="00273A58" w:rsidP="00A87FFC">
      <w:pPr>
        <w:pStyle w:val="EndNoteBibliography"/>
        <w:spacing w:after="0"/>
        <w:ind w:left="360" w:hanging="360"/>
        <w:rPr>
          <w:rFonts w:ascii="Arial" w:hAnsi="Arial" w:cs="Arial"/>
          <w:noProof/>
        </w:rPr>
      </w:pPr>
      <w:r w:rsidRPr="00A87FFC">
        <w:rPr>
          <w:rFonts w:ascii="Arial" w:hAnsi="Arial" w:cs="Arial"/>
          <w:sz w:val="22"/>
          <w:szCs w:val="22"/>
          <w:lang w:val="en-GB"/>
        </w:rPr>
        <w:fldChar w:fldCharType="begin"/>
      </w:r>
      <w:r w:rsidRPr="00A87FFC">
        <w:rPr>
          <w:rFonts w:ascii="Arial" w:hAnsi="Arial" w:cs="Arial"/>
          <w:sz w:val="22"/>
          <w:szCs w:val="22"/>
          <w:lang w:val="en-GB"/>
        </w:rPr>
        <w:instrText xml:space="preserve"> ADDIN EN.REFLIST </w:instrText>
      </w:r>
      <w:r w:rsidRPr="00A87FFC">
        <w:rPr>
          <w:rFonts w:ascii="Arial" w:hAnsi="Arial" w:cs="Arial"/>
          <w:sz w:val="22"/>
          <w:szCs w:val="22"/>
          <w:lang w:val="en-GB"/>
        </w:rPr>
        <w:fldChar w:fldCharType="separate"/>
      </w:r>
      <w:r w:rsidR="00A87FFC" w:rsidRPr="00A87FFC">
        <w:rPr>
          <w:rFonts w:ascii="Arial" w:hAnsi="Arial" w:cs="Arial"/>
          <w:noProof/>
        </w:rPr>
        <w:t>1.</w:t>
      </w:r>
      <w:r w:rsidR="00A87FFC" w:rsidRPr="00A87FFC">
        <w:rPr>
          <w:rFonts w:ascii="Arial" w:hAnsi="Arial" w:cs="Arial"/>
          <w:noProof/>
        </w:rPr>
        <w:tab/>
        <w:t xml:space="preserve">MacKenzie T, Gifford AH, Sabadosa KA, et al. Longevity of patients with cystic fibrosis in 2000 to 2010 and beyond: survival analysis of the Cystic Fibrosis Foundation patient registry. </w:t>
      </w:r>
      <w:r w:rsidR="00A87FFC" w:rsidRPr="00A87FFC">
        <w:rPr>
          <w:rFonts w:ascii="Arial" w:hAnsi="Arial" w:cs="Arial"/>
          <w:i/>
          <w:noProof/>
        </w:rPr>
        <w:t>Ann Intern Med</w:t>
      </w:r>
      <w:r w:rsidR="00A87FFC" w:rsidRPr="00A87FFC">
        <w:rPr>
          <w:rFonts w:ascii="Arial" w:hAnsi="Arial" w:cs="Arial"/>
          <w:noProof/>
        </w:rPr>
        <w:t xml:space="preserve"> 2014; 161(4): 233-41.</w:t>
      </w:r>
    </w:p>
    <w:p w14:paraId="2EF95901" w14:textId="77777777" w:rsidR="00A87FFC" w:rsidRPr="00A87FFC" w:rsidRDefault="00A87FFC" w:rsidP="00A87FFC">
      <w:pPr>
        <w:pStyle w:val="EndNoteBibliography"/>
        <w:spacing w:after="0"/>
        <w:ind w:left="360" w:hanging="360"/>
        <w:rPr>
          <w:rFonts w:ascii="Arial" w:hAnsi="Arial" w:cs="Arial"/>
          <w:noProof/>
        </w:rPr>
      </w:pPr>
      <w:r w:rsidRPr="00A87FFC">
        <w:rPr>
          <w:rFonts w:ascii="Arial" w:hAnsi="Arial" w:cs="Arial"/>
          <w:noProof/>
        </w:rPr>
        <w:t>2.</w:t>
      </w:r>
      <w:r w:rsidRPr="00A87FFC">
        <w:rPr>
          <w:rFonts w:ascii="Arial" w:hAnsi="Arial" w:cs="Arial"/>
          <w:noProof/>
        </w:rPr>
        <w:tab/>
        <w:t xml:space="preserve">O'Sullivan BP, Freedman SD. Cystic fibrosis. </w:t>
      </w:r>
      <w:r w:rsidRPr="00A87FFC">
        <w:rPr>
          <w:rFonts w:ascii="Arial" w:hAnsi="Arial" w:cs="Arial"/>
          <w:i/>
          <w:noProof/>
        </w:rPr>
        <w:t>Lancet</w:t>
      </w:r>
      <w:r w:rsidRPr="00A87FFC">
        <w:rPr>
          <w:rFonts w:ascii="Arial" w:hAnsi="Arial" w:cs="Arial"/>
          <w:noProof/>
        </w:rPr>
        <w:t xml:space="preserve"> 2009; 373(9678): 1891-904.</w:t>
      </w:r>
    </w:p>
    <w:p w14:paraId="3CFBB58B" w14:textId="77777777" w:rsidR="00A87FFC" w:rsidRPr="00A87FFC" w:rsidRDefault="00A87FFC" w:rsidP="00A87FFC">
      <w:pPr>
        <w:pStyle w:val="EndNoteBibliography"/>
        <w:spacing w:after="0"/>
        <w:ind w:left="360" w:hanging="360"/>
        <w:rPr>
          <w:rFonts w:ascii="Arial" w:hAnsi="Arial" w:cs="Arial"/>
          <w:noProof/>
        </w:rPr>
      </w:pPr>
      <w:r w:rsidRPr="00A87FFC">
        <w:rPr>
          <w:rFonts w:ascii="Arial" w:hAnsi="Arial" w:cs="Arial"/>
          <w:noProof/>
        </w:rPr>
        <w:t>3.</w:t>
      </w:r>
      <w:r w:rsidRPr="00A87FFC">
        <w:rPr>
          <w:rFonts w:ascii="Arial" w:hAnsi="Arial" w:cs="Arial"/>
          <w:noProof/>
        </w:rPr>
        <w:tab/>
        <w:t xml:space="preserve">Bell SC, Mall MA, Gutierrez H, et al. The future of cystic fibrosis care: a global perspective. </w:t>
      </w:r>
      <w:r w:rsidRPr="00A87FFC">
        <w:rPr>
          <w:rFonts w:ascii="Arial" w:hAnsi="Arial" w:cs="Arial"/>
          <w:i/>
          <w:noProof/>
        </w:rPr>
        <w:t>Lancet Respir Med</w:t>
      </w:r>
      <w:r w:rsidRPr="00A87FFC">
        <w:rPr>
          <w:rFonts w:ascii="Arial" w:hAnsi="Arial" w:cs="Arial"/>
          <w:noProof/>
        </w:rPr>
        <w:t xml:space="preserve"> 2020; 8(1): 65-124.</w:t>
      </w:r>
    </w:p>
    <w:p w14:paraId="24ADF308" w14:textId="77777777" w:rsidR="00A87FFC" w:rsidRPr="00A87FFC" w:rsidRDefault="00A87FFC" w:rsidP="00A87FFC">
      <w:pPr>
        <w:pStyle w:val="EndNoteBibliography"/>
        <w:spacing w:after="0"/>
        <w:ind w:left="360" w:hanging="360"/>
        <w:rPr>
          <w:rFonts w:ascii="Arial" w:hAnsi="Arial" w:cs="Arial"/>
          <w:noProof/>
        </w:rPr>
      </w:pPr>
      <w:r w:rsidRPr="00A87FFC">
        <w:rPr>
          <w:rFonts w:ascii="Arial" w:hAnsi="Arial" w:cs="Arial"/>
          <w:noProof/>
        </w:rPr>
        <w:t>4.</w:t>
      </w:r>
      <w:r w:rsidRPr="00A87FFC">
        <w:rPr>
          <w:rFonts w:ascii="Arial" w:hAnsi="Arial" w:cs="Arial"/>
          <w:noProof/>
        </w:rPr>
        <w:tab/>
        <w:t>Marshall B, Faro A, Fink AK, et al. Cystic Fibrosis Patient Registry. 2017 Annual Data Report. Bethesda, MD; Cystic Fibrosis Foundation. 2018.</w:t>
      </w:r>
    </w:p>
    <w:p w14:paraId="0FC617E8" w14:textId="77777777" w:rsidR="00A87FFC" w:rsidRPr="00A87FFC" w:rsidRDefault="00A87FFC" w:rsidP="00A87FFC">
      <w:pPr>
        <w:pStyle w:val="EndNoteBibliography"/>
        <w:spacing w:after="0"/>
        <w:ind w:left="360" w:hanging="360"/>
        <w:rPr>
          <w:rFonts w:ascii="Arial" w:hAnsi="Arial" w:cs="Arial"/>
          <w:noProof/>
        </w:rPr>
      </w:pPr>
      <w:r w:rsidRPr="00A87FFC">
        <w:rPr>
          <w:rFonts w:ascii="Arial" w:hAnsi="Arial" w:cs="Arial"/>
          <w:noProof/>
        </w:rPr>
        <w:t>5.</w:t>
      </w:r>
      <w:r w:rsidRPr="00A87FFC">
        <w:rPr>
          <w:rFonts w:ascii="Arial" w:hAnsi="Arial" w:cs="Arial"/>
          <w:noProof/>
        </w:rPr>
        <w:tab/>
        <w:t xml:space="preserve">Berger HA, Anderson MP, Gregory RJ, et al. Identification and regulation of the cystic fibrosis transmembrane conductance regulator-generated chloride channel. </w:t>
      </w:r>
      <w:r w:rsidRPr="00A87FFC">
        <w:rPr>
          <w:rFonts w:ascii="Arial" w:hAnsi="Arial" w:cs="Arial"/>
          <w:i/>
          <w:noProof/>
        </w:rPr>
        <w:t>J Clin Invest</w:t>
      </w:r>
      <w:r w:rsidRPr="00A87FFC">
        <w:rPr>
          <w:rFonts w:ascii="Arial" w:hAnsi="Arial" w:cs="Arial"/>
          <w:noProof/>
        </w:rPr>
        <w:t xml:space="preserve"> 1991; 88(4): 1422-31.</w:t>
      </w:r>
    </w:p>
    <w:p w14:paraId="53CE548A" w14:textId="77777777" w:rsidR="00A87FFC" w:rsidRPr="00A87FFC" w:rsidRDefault="00A87FFC" w:rsidP="00A87FFC">
      <w:pPr>
        <w:pStyle w:val="EndNoteBibliography"/>
        <w:spacing w:after="0"/>
        <w:ind w:left="360" w:hanging="360"/>
        <w:rPr>
          <w:rFonts w:ascii="Arial" w:hAnsi="Arial" w:cs="Arial"/>
          <w:noProof/>
        </w:rPr>
      </w:pPr>
      <w:r w:rsidRPr="00A87FFC">
        <w:rPr>
          <w:rFonts w:ascii="Arial" w:hAnsi="Arial" w:cs="Arial"/>
          <w:noProof/>
        </w:rPr>
        <w:t>6.</w:t>
      </w:r>
      <w:r w:rsidRPr="00A87FFC">
        <w:rPr>
          <w:rFonts w:ascii="Arial" w:hAnsi="Arial" w:cs="Arial"/>
          <w:noProof/>
        </w:rPr>
        <w:tab/>
        <w:t xml:space="preserve">Choi JY, Muallem D, Kiselyov K, Lee MG, Thomas PJ, Muallem S. Aberrant CFTR-dependent HCO3- transport in mutations associated with cystic fibrosis. </w:t>
      </w:r>
      <w:r w:rsidRPr="00A87FFC">
        <w:rPr>
          <w:rFonts w:ascii="Arial" w:hAnsi="Arial" w:cs="Arial"/>
          <w:i/>
          <w:noProof/>
        </w:rPr>
        <w:t>Nature</w:t>
      </w:r>
      <w:r w:rsidRPr="00A87FFC">
        <w:rPr>
          <w:rFonts w:ascii="Arial" w:hAnsi="Arial" w:cs="Arial"/>
          <w:noProof/>
        </w:rPr>
        <w:t xml:space="preserve"> 2001; 410(6824): 94-7.</w:t>
      </w:r>
    </w:p>
    <w:p w14:paraId="4A320024" w14:textId="77777777" w:rsidR="00A87FFC" w:rsidRPr="00A87FFC" w:rsidRDefault="00A87FFC" w:rsidP="00A87FFC">
      <w:pPr>
        <w:pStyle w:val="EndNoteBibliography"/>
        <w:spacing w:after="0"/>
        <w:ind w:left="360" w:hanging="360"/>
        <w:rPr>
          <w:rFonts w:ascii="Arial" w:hAnsi="Arial" w:cs="Arial"/>
          <w:noProof/>
        </w:rPr>
      </w:pPr>
      <w:r w:rsidRPr="00A87FFC">
        <w:rPr>
          <w:rFonts w:ascii="Arial" w:hAnsi="Arial" w:cs="Arial"/>
          <w:noProof/>
        </w:rPr>
        <w:t>7.</w:t>
      </w:r>
      <w:r w:rsidRPr="00A87FFC">
        <w:rPr>
          <w:rFonts w:ascii="Arial" w:hAnsi="Arial" w:cs="Arial"/>
          <w:noProof/>
        </w:rPr>
        <w:tab/>
        <w:t xml:space="preserve">Farinha CM, Amaral MD. Most F508del-CFTR is targeted to degradation at an early folding checkpoint and independently of calnexin. </w:t>
      </w:r>
      <w:r w:rsidRPr="00A87FFC">
        <w:rPr>
          <w:rFonts w:ascii="Arial" w:hAnsi="Arial" w:cs="Arial"/>
          <w:i/>
          <w:noProof/>
        </w:rPr>
        <w:t>Mol Cell Biol</w:t>
      </w:r>
      <w:r w:rsidRPr="00A87FFC">
        <w:rPr>
          <w:rFonts w:ascii="Arial" w:hAnsi="Arial" w:cs="Arial"/>
          <w:noProof/>
        </w:rPr>
        <w:t xml:space="preserve"> 2005; 25(12): 5242-52.</w:t>
      </w:r>
    </w:p>
    <w:p w14:paraId="49E6142B" w14:textId="77777777" w:rsidR="00A87FFC" w:rsidRPr="00A87FFC" w:rsidRDefault="00A87FFC" w:rsidP="00A87FFC">
      <w:pPr>
        <w:pStyle w:val="EndNoteBibliography"/>
        <w:spacing w:after="0"/>
        <w:ind w:left="360" w:hanging="360"/>
        <w:rPr>
          <w:rFonts w:ascii="Arial" w:hAnsi="Arial" w:cs="Arial"/>
          <w:noProof/>
        </w:rPr>
      </w:pPr>
      <w:r w:rsidRPr="00A87FFC">
        <w:rPr>
          <w:rFonts w:ascii="Arial" w:hAnsi="Arial" w:cs="Arial"/>
          <w:noProof/>
        </w:rPr>
        <w:t>8.</w:t>
      </w:r>
      <w:r w:rsidRPr="00A87FFC">
        <w:rPr>
          <w:rFonts w:ascii="Arial" w:hAnsi="Arial" w:cs="Arial"/>
          <w:noProof/>
        </w:rPr>
        <w:tab/>
        <w:t xml:space="preserve">Lukacs GL, Chang XB, Bear C, et al. The delta F508 mutation decreases the stability of cystic fibrosis transmembrane conductance regulator in the plasma membrane. Determination of functional half-lives on transfected cells. </w:t>
      </w:r>
      <w:r w:rsidRPr="00A87FFC">
        <w:rPr>
          <w:rFonts w:ascii="Arial" w:hAnsi="Arial" w:cs="Arial"/>
          <w:i/>
          <w:noProof/>
        </w:rPr>
        <w:t>J Biol Chem</w:t>
      </w:r>
      <w:r w:rsidRPr="00A87FFC">
        <w:rPr>
          <w:rFonts w:ascii="Arial" w:hAnsi="Arial" w:cs="Arial"/>
          <w:noProof/>
        </w:rPr>
        <w:t xml:space="preserve"> 1993; 268(29): 21592-8.</w:t>
      </w:r>
    </w:p>
    <w:p w14:paraId="47E209D3" w14:textId="77777777" w:rsidR="00A87FFC" w:rsidRPr="00A87FFC" w:rsidRDefault="00A87FFC" w:rsidP="00A87FFC">
      <w:pPr>
        <w:pStyle w:val="EndNoteBibliography"/>
        <w:spacing w:after="0"/>
        <w:ind w:left="360" w:hanging="360"/>
        <w:rPr>
          <w:rFonts w:ascii="Arial" w:hAnsi="Arial" w:cs="Arial"/>
          <w:noProof/>
        </w:rPr>
      </w:pPr>
      <w:r w:rsidRPr="00A87FFC">
        <w:rPr>
          <w:rFonts w:ascii="Arial" w:hAnsi="Arial" w:cs="Arial"/>
          <w:noProof/>
        </w:rPr>
        <w:t>9.</w:t>
      </w:r>
      <w:r w:rsidRPr="00A87FFC">
        <w:rPr>
          <w:rFonts w:ascii="Arial" w:hAnsi="Arial" w:cs="Arial"/>
          <w:noProof/>
        </w:rPr>
        <w:tab/>
        <w:t xml:space="preserve">Dalemans W, Barbry P, Champigny G, et al. Altered chloride ion channel kinetics associated with the delta F508 cystic fibrosis mutation. </w:t>
      </w:r>
      <w:r w:rsidRPr="00A87FFC">
        <w:rPr>
          <w:rFonts w:ascii="Arial" w:hAnsi="Arial" w:cs="Arial"/>
          <w:i/>
          <w:noProof/>
        </w:rPr>
        <w:t>Nature</w:t>
      </w:r>
      <w:r w:rsidRPr="00A87FFC">
        <w:rPr>
          <w:rFonts w:ascii="Arial" w:hAnsi="Arial" w:cs="Arial"/>
          <w:noProof/>
        </w:rPr>
        <w:t xml:space="preserve"> 1991; 354(6354): 526-8.</w:t>
      </w:r>
    </w:p>
    <w:p w14:paraId="1E51C422" w14:textId="77777777" w:rsidR="00A87FFC" w:rsidRPr="00A87FFC" w:rsidRDefault="00A87FFC" w:rsidP="00A87FFC">
      <w:pPr>
        <w:pStyle w:val="EndNoteBibliography"/>
        <w:spacing w:after="0"/>
        <w:ind w:left="360" w:hanging="360"/>
        <w:rPr>
          <w:rFonts w:ascii="Arial" w:hAnsi="Arial" w:cs="Arial"/>
          <w:noProof/>
        </w:rPr>
      </w:pPr>
      <w:r w:rsidRPr="00A87FFC">
        <w:rPr>
          <w:rFonts w:ascii="Arial" w:hAnsi="Arial" w:cs="Arial"/>
          <w:noProof/>
        </w:rPr>
        <w:t>10.</w:t>
      </w:r>
      <w:r w:rsidRPr="00A87FFC">
        <w:rPr>
          <w:rFonts w:ascii="Arial" w:hAnsi="Arial" w:cs="Arial"/>
          <w:noProof/>
        </w:rPr>
        <w:tab/>
        <w:t xml:space="preserve">Van Goor F, Hadida S, Grootenhuis PD, et al. Correction of the F508del-CFTR protein processing defect in vitro by the investigational drug VX-809. </w:t>
      </w:r>
      <w:r w:rsidRPr="00A87FFC">
        <w:rPr>
          <w:rFonts w:ascii="Arial" w:hAnsi="Arial" w:cs="Arial"/>
          <w:i/>
          <w:noProof/>
        </w:rPr>
        <w:t>Proc Natl Acad Sci U S A</w:t>
      </w:r>
      <w:r w:rsidRPr="00A87FFC">
        <w:rPr>
          <w:rFonts w:ascii="Arial" w:hAnsi="Arial" w:cs="Arial"/>
          <w:noProof/>
        </w:rPr>
        <w:t xml:space="preserve"> 2011; 108(46): 18843-8.</w:t>
      </w:r>
    </w:p>
    <w:p w14:paraId="59D9DDEF" w14:textId="77777777" w:rsidR="00A87FFC" w:rsidRPr="00A87FFC" w:rsidRDefault="00A87FFC" w:rsidP="00A87FFC">
      <w:pPr>
        <w:pStyle w:val="EndNoteBibliography"/>
        <w:spacing w:after="0"/>
        <w:ind w:left="360" w:hanging="360"/>
        <w:rPr>
          <w:rFonts w:ascii="Arial" w:hAnsi="Arial" w:cs="Arial"/>
          <w:noProof/>
        </w:rPr>
      </w:pPr>
      <w:r w:rsidRPr="00A87FFC">
        <w:rPr>
          <w:rFonts w:ascii="Arial" w:hAnsi="Arial" w:cs="Arial"/>
          <w:noProof/>
        </w:rPr>
        <w:t>11.</w:t>
      </w:r>
      <w:r w:rsidRPr="00A87FFC">
        <w:rPr>
          <w:rFonts w:ascii="Arial" w:hAnsi="Arial" w:cs="Arial"/>
          <w:noProof/>
        </w:rPr>
        <w:tab/>
        <w:t xml:space="preserve">Van Goor F, Hadida S, Grootenhuis PD, et al. Rescue of CF airway epithelial cell function in vitro by a CFTR potentiator, VX-770. </w:t>
      </w:r>
      <w:r w:rsidRPr="00A87FFC">
        <w:rPr>
          <w:rFonts w:ascii="Arial" w:hAnsi="Arial" w:cs="Arial"/>
          <w:i/>
          <w:noProof/>
        </w:rPr>
        <w:t>Proc Natl Acad Sci U S A</w:t>
      </w:r>
      <w:r w:rsidRPr="00A87FFC">
        <w:rPr>
          <w:rFonts w:ascii="Arial" w:hAnsi="Arial" w:cs="Arial"/>
          <w:noProof/>
        </w:rPr>
        <w:t xml:space="preserve"> 2009; 106(44): 18825-30.</w:t>
      </w:r>
    </w:p>
    <w:p w14:paraId="69BF647F" w14:textId="77777777" w:rsidR="00A87FFC" w:rsidRPr="00A87FFC" w:rsidRDefault="00A87FFC" w:rsidP="00A87FFC">
      <w:pPr>
        <w:pStyle w:val="EndNoteBibliography"/>
        <w:spacing w:after="0"/>
        <w:ind w:left="360" w:hanging="360"/>
        <w:rPr>
          <w:rFonts w:ascii="Arial" w:hAnsi="Arial" w:cs="Arial"/>
          <w:noProof/>
        </w:rPr>
      </w:pPr>
      <w:r w:rsidRPr="00A87FFC">
        <w:rPr>
          <w:rFonts w:ascii="Arial" w:hAnsi="Arial" w:cs="Arial"/>
          <w:noProof/>
        </w:rPr>
        <w:t>12.</w:t>
      </w:r>
      <w:r w:rsidRPr="00A87FFC">
        <w:rPr>
          <w:rFonts w:ascii="Arial" w:hAnsi="Arial" w:cs="Arial"/>
          <w:noProof/>
        </w:rPr>
        <w:tab/>
        <w:t xml:space="preserve">Flume PA, Liou TG, Borowitz DS, et al. Ivacaftor in subjects with cystic fibrosis who are homozygous for the F508del-CFTR mutation. </w:t>
      </w:r>
      <w:r w:rsidRPr="00A87FFC">
        <w:rPr>
          <w:rFonts w:ascii="Arial" w:hAnsi="Arial" w:cs="Arial"/>
          <w:i/>
          <w:noProof/>
        </w:rPr>
        <w:t>Chest</w:t>
      </w:r>
      <w:r w:rsidRPr="00A87FFC">
        <w:rPr>
          <w:rFonts w:ascii="Arial" w:hAnsi="Arial" w:cs="Arial"/>
          <w:noProof/>
        </w:rPr>
        <w:t xml:space="preserve"> 2012; 142(3): 718-24.</w:t>
      </w:r>
    </w:p>
    <w:p w14:paraId="62B7DAAA" w14:textId="77777777" w:rsidR="00A87FFC" w:rsidRPr="00A87FFC" w:rsidRDefault="00A87FFC" w:rsidP="00A87FFC">
      <w:pPr>
        <w:pStyle w:val="EndNoteBibliography"/>
        <w:spacing w:after="0"/>
        <w:ind w:left="360" w:hanging="360"/>
        <w:rPr>
          <w:rFonts w:ascii="Arial" w:hAnsi="Arial" w:cs="Arial"/>
          <w:noProof/>
        </w:rPr>
      </w:pPr>
      <w:r w:rsidRPr="00A87FFC">
        <w:rPr>
          <w:rFonts w:ascii="Arial" w:hAnsi="Arial" w:cs="Arial"/>
          <w:noProof/>
        </w:rPr>
        <w:t>13.</w:t>
      </w:r>
      <w:r w:rsidRPr="00A87FFC">
        <w:rPr>
          <w:rFonts w:ascii="Arial" w:hAnsi="Arial" w:cs="Arial"/>
          <w:noProof/>
        </w:rPr>
        <w:tab/>
        <w:t xml:space="preserve">Clancy JP, Rowe SM, Accurso FJ, et al. Results of a phase IIa study of VX-809, an investigational CFTR corrector compound, in subjects with cystic fibrosis homozygous for the F508del-CFTR mutation. </w:t>
      </w:r>
      <w:r w:rsidRPr="00A87FFC">
        <w:rPr>
          <w:rFonts w:ascii="Arial" w:hAnsi="Arial" w:cs="Arial"/>
          <w:i/>
          <w:noProof/>
        </w:rPr>
        <w:t>Thorax</w:t>
      </w:r>
      <w:r w:rsidRPr="00A87FFC">
        <w:rPr>
          <w:rFonts w:ascii="Arial" w:hAnsi="Arial" w:cs="Arial"/>
          <w:noProof/>
        </w:rPr>
        <w:t xml:space="preserve"> 2012; 67(1): 12-8.</w:t>
      </w:r>
    </w:p>
    <w:p w14:paraId="0DC4E3B6" w14:textId="77777777" w:rsidR="00A87FFC" w:rsidRPr="00A87FFC" w:rsidRDefault="00A87FFC" w:rsidP="00A87FFC">
      <w:pPr>
        <w:pStyle w:val="EndNoteBibliography"/>
        <w:spacing w:after="0"/>
        <w:ind w:left="360" w:hanging="360"/>
        <w:rPr>
          <w:rFonts w:ascii="Arial" w:hAnsi="Arial" w:cs="Arial"/>
          <w:noProof/>
        </w:rPr>
      </w:pPr>
      <w:r w:rsidRPr="00A87FFC">
        <w:rPr>
          <w:rFonts w:ascii="Arial" w:hAnsi="Arial" w:cs="Arial"/>
          <w:noProof/>
        </w:rPr>
        <w:t>14.</w:t>
      </w:r>
      <w:r w:rsidRPr="00A87FFC">
        <w:rPr>
          <w:rFonts w:ascii="Arial" w:hAnsi="Arial" w:cs="Arial"/>
          <w:noProof/>
        </w:rPr>
        <w:tab/>
        <w:t xml:space="preserve">Wainwright CE, Elborn JS, Ramsey BW, et al. Lumacaftor-ivacaftor in patients with cystic fibrosis homozygous for Phe508del CFTR. </w:t>
      </w:r>
      <w:r w:rsidRPr="00A87FFC">
        <w:rPr>
          <w:rFonts w:ascii="Arial" w:hAnsi="Arial" w:cs="Arial"/>
          <w:i/>
          <w:noProof/>
        </w:rPr>
        <w:t>N Engl J Med</w:t>
      </w:r>
      <w:r w:rsidRPr="00A87FFC">
        <w:rPr>
          <w:rFonts w:ascii="Arial" w:hAnsi="Arial" w:cs="Arial"/>
          <w:noProof/>
        </w:rPr>
        <w:t xml:space="preserve"> 2015; 373(3): 220-31.</w:t>
      </w:r>
    </w:p>
    <w:p w14:paraId="060D5994" w14:textId="77777777" w:rsidR="00A87FFC" w:rsidRPr="00A87FFC" w:rsidRDefault="00A87FFC" w:rsidP="00A87FFC">
      <w:pPr>
        <w:pStyle w:val="EndNoteBibliography"/>
        <w:spacing w:after="0"/>
        <w:ind w:left="360" w:hanging="360"/>
        <w:rPr>
          <w:rFonts w:ascii="Arial" w:hAnsi="Arial" w:cs="Arial"/>
          <w:noProof/>
        </w:rPr>
      </w:pPr>
      <w:r w:rsidRPr="00A87FFC">
        <w:rPr>
          <w:rFonts w:ascii="Arial" w:hAnsi="Arial" w:cs="Arial"/>
          <w:noProof/>
        </w:rPr>
        <w:t>15.</w:t>
      </w:r>
      <w:r w:rsidRPr="00A87FFC">
        <w:rPr>
          <w:rFonts w:ascii="Arial" w:hAnsi="Arial" w:cs="Arial"/>
          <w:noProof/>
        </w:rPr>
        <w:tab/>
        <w:t xml:space="preserve">Konstan MW, McKone EF, Moss RB, et al. Assessment of safety and efficacy of long-term treatment with combination lumacaftor and ivacaftor therapy in patients with cystic fibrosis homozygous for the F508del-CFTR mutation (PROGRESS): a phase 3, extension study. </w:t>
      </w:r>
      <w:r w:rsidRPr="00A87FFC">
        <w:rPr>
          <w:rFonts w:ascii="Arial" w:hAnsi="Arial" w:cs="Arial"/>
          <w:i/>
          <w:noProof/>
        </w:rPr>
        <w:t>The Lancet Respiratory Medicine</w:t>
      </w:r>
      <w:r w:rsidRPr="00A87FFC">
        <w:rPr>
          <w:rFonts w:ascii="Arial" w:hAnsi="Arial" w:cs="Arial"/>
          <w:noProof/>
        </w:rPr>
        <w:t xml:space="preserve"> 2017; 5(2): 107-18.</w:t>
      </w:r>
    </w:p>
    <w:p w14:paraId="25E1DF80" w14:textId="77777777" w:rsidR="00A87FFC" w:rsidRPr="00A87FFC" w:rsidRDefault="00A87FFC" w:rsidP="00A87FFC">
      <w:pPr>
        <w:pStyle w:val="EndNoteBibliography"/>
        <w:spacing w:after="0"/>
        <w:ind w:left="360" w:hanging="360"/>
        <w:rPr>
          <w:rFonts w:ascii="Arial" w:hAnsi="Arial" w:cs="Arial"/>
          <w:noProof/>
        </w:rPr>
      </w:pPr>
      <w:r w:rsidRPr="00A87FFC">
        <w:rPr>
          <w:rFonts w:ascii="Arial" w:hAnsi="Arial" w:cs="Arial"/>
          <w:noProof/>
        </w:rPr>
        <w:lastRenderedPageBreak/>
        <w:t>16.</w:t>
      </w:r>
      <w:r w:rsidRPr="00A87FFC">
        <w:rPr>
          <w:rFonts w:ascii="Arial" w:hAnsi="Arial" w:cs="Arial"/>
          <w:noProof/>
        </w:rPr>
        <w:tab/>
        <w:t xml:space="preserve">Milla CE, Ratjen F, Marigowda G, et al. Lumacaftor/Ivacaftor in Patients Aged 6-11 Years with Cystic Fibrosis and Homozygous for F508del-CFTR. </w:t>
      </w:r>
      <w:r w:rsidRPr="00A87FFC">
        <w:rPr>
          <w:rFonts w:ascii="Arial" w:hAnsi="Arial" w:cs="Arial"/>
          <w:i/>
          <w:noProof/>
        </w:rPr>
        <w:t>Am J Respir Crit Care Med</w:t>
      </w:r>
      <w:r w:rsidRPr="00A87FFC">
        <w:rPr>
          <w:rFonts w:ascii="Arial" w:hAnsi="Arial" w:cs="Arial"/>
          <w:noProof/>
        </w:rPr>
        <w:t xml:space="preserve"> 2017; 195(7): 912-20.</w:t>
      </w:r>
    </w:p>
    <w:p w14:paraId="3D230B30" w14:textId="77777777" w:rsidR="00A87FFC" w:rsidRPr="00A87FFC" w:rsidRDefault="00A87FFC" w:rsidP="00A87FFC">
      <w:pPr>
        <w:pStyle w:val="EndNoteBibliography"/>
        <w:spacing w:after="0"/>
        <w:ind w:left="360" w:hanging="360"/>
        <w:rPr>
          <w:rFonts w:ascii="Arial" w:hAnsi="Arial" w:cs="Arial"/>
          <w:noProof/>
        </w:rPr>
      </w:pPr>
      <w:r w:rsidRPr="00A87FFC">
        <w:rPr>
          <w:rFonts w:ascii="Arial" w:hAnsi="Arial" w:cs="Arial"/>
          <w:noProof/>
        </w:rPr>
        <w:t>17.</w:t>
      </w:r>
      <w:r w:rsidRPr="00A87FFC">
        <w:rPr>
          <w:rFonts w:ascii="Arial" w:hAnsi="Arial" w:cs="Arial"/>
          <w:noProof/>
        </w:rPr>
        <w:tab/>
        <w:t xml:space="preserve">Ratjen F, Hug C, Marigowda G, et al. Efficacy and safety of lumacaftor and ivacaftor in patients aged 6-11 years with cystic fibrosis homozygous for F508del-CFTR: a randomised, placebo-controlled phase 3 trial. </w:t>
      </w:r>
      <w:r w:rsidRPr="00A87FFC">
        <w:rPr>
          <w:rFonts w:ascii="Arial" w:hAnsi="Arial" w:cs="Arial"/>
          <w:i/>
          <w:noProof/>
        </w:rPr>
        <w:t>The Lancet Respiratory Medicine</w:t>
      </w:r>
      <w:r w:rsidRPr="00A87FFC">
        <w:rPr>
          <w:rFonts w:ascii="Arial" w:hAnsi="Arial" w:cs="Arial"/>
          <w:noProof/>
        </w:rPr>
        <w:t xml:space="preserve"> 2017; 5(7): 557-67.</w:t>
      </w:r>
    </w:p>
    <w:p w14:paraId="4B1063C8" w14:textId="77777777" w:rsidR="00A87FFC" w:rsidRPr="00A87FFC" w:rsidRDefault="00A87FFC" w:rsidP="00A87FFC">
      <w:pPr>
        <w:pStyle w:val="EndNoteBibliography"/>
        <w:spacing w:after="0"/>
        <w:ind w:left="360" w:hanging="360"/>
        <w:rPr>
          <w:rFonts w:ascii="Arial" w:hAnsi="Arial" w:cs="Arial"/>
          <w:noProof/>
        </w:rPr>
      </w:pPr>
      <w:r w:rsidRPr="00A87FFC">
        <w:rPr>
          <w:rFonts w:ascii="Arial" w:hAnsi="Arial" w:cs="Arial"/>
          <w:noProof/>
        </w:rPr>
        <w:t>18.</w:t>
      </w:r>
      <w:r w:rsidRPr="00A87FFC">
        <w:rPr>
          <w:rFonts w:ascii="Arial" w:hAnsi="Arial" w:cs="Arial"/>
          <w:noProof/>
        </w:rPr>
        <w:tab/>
        <w:t xml:space="preserve">McNamara JJ, McColley SA, Marigowda G, et al. Safety, pharmacokinetics, and pharmacodynamics of lumacaftor and ivacaftor combination therapy in children aged 2–5 years with cystic fibrosis homozygous for F508del-CFTR: an open-label phase 3 study. </w:t>
      </w:r>
      <w:r w:rsidRPr="00A87FFC">
        <w:rPr>
          <w:rFonts w:ascii="Arial" w:hAnsi="Arial" w:cs="Arial"/>
          <w:i/>
          <w:noProof/>
        </w:rPr>
        <w:t>Lancet Respir Med</w:t>
      </w:r>
      <w:r w:rsidRPr="00A87FFC">
        <w:rPr>
          <w:rFonts w:ascii="Arial" w:hAnsi="Arial" w:cs="Arial"/>
          <w:noProof/>
        </w:rPr>
        <w:t xml:space="preserve"> 2019; 7(4): 325-35.</w:t>
      </w:r>
    </w:p>
    <w:p w14:paraId="39958CE8" w14:textId="77777777" w:rsidR="00A87FFC" w:rsidRPr="00A87FFC" w:rsidRDefault="00A87FFC" w:rsidP="00A87FFC">
      <w:pPr>
        <w:pStyle w:val="EndNoteBibliography"/>
        <w:spacing w:after="0"/>
        <w:ind w:left="360" w:hanging="360"/>
        <w:rPr>
          <w:rFonts w:ascii="Arial" w:hAnsi="Arial" w:cs="Arial"/>
          <w:noProof/>
        </w:rPr>
      </w:pPr>
      <w:r w:rsidRPr="00A87FFC">
        <w:rPr>
          <w:rFonts w:ascii="Arial" w:hAnsi="Arial" w:cs="Arial"/>
          <w:noProof/>
        </w:rPr>
        <w:t>19.</w:t>
      </w:r>
      <w:r w:rsidRPr="00A87FFC">
        <w:rPr>
          <w:rFonts w:ascii="Arial" w:hAnsi="Arial" w:cs="Arial"/>
          <w:noProof/>
        </w:rPr>
        <w:tab/>
        <w:t xml:space="preserve">Anagnostopoulou P, Jensen R, Kranz N, Yammine S, Latzin P, Ratjen F. New reference values for N2 multiple breath washout outcomes in pre-school and school-aged children. </w:t>
      </w:r>
      <w:r w:rsidRPr="00A87FFC">
        <w:rPr>
          <w:rFonts w:ascii="Arial" w:hAnsi="Arial" w:cs="Arial"/>
          <w:i/>
          <w:noProof/>
        </w:rPr>
        <w:t>European Respiratory Journal</w:t>
      </w:r>
      <w:r w:rsidRPr="00A87FFC">
        <w:rPr>
          <w:rFonts w:ascii="Arial" w:hAnsi="Arial" w:cs="Arial"/>
          <w:noProof/>
        </w:rPr>
        <w:t xml:space="preserve"> 2016; 48(suppl 60): PA371.</w:t>
      </w:r>
    </w:p>
    <w:p w14:paraId="086746C8" w14:textId="77777777" w:rsidR="00A87FFC" w:rsidRPr="00A87FFC" w:rsidRDefault="00A87FFC" w:rsidP="00A87FFC">
      <w:pPr>
        <w:pStyle w:val="EndNoteBibliography"/>
        <w:spacing w:after="0"/>
        <w:ind w:left="360" w:hanging="360"/>
        <w:rPr>
          <w:rFonts w:ascii="Arial" w:hAnsi="Arial" w:cs="Arial"/>
          <w:noProof/>
        </w:rPr>
      </w:pPr>
      <w:r w:rsidRPr="00A87FFC">
        <w:rPr>
          <w:rFonts w:ascii="Arial" w:hAnsi="Arial" w:cs="Arial"/>
          <w:noProof/>
        </w:rPr>
        <w:t>20.</w:t>
      </w:r>
      <w:r w:rsidRPr="00A87FFC">
        <w:rPr>
          <w:rFonts w:ascii="Arial" w:hAnsi="Arial" w:cs="Arial"/>
          <w:noProof/>
        </w:rPr>
        <w:tab/>
        <w:t xml:space="preserve">Quittner AL, Modi AC, Wainwright C, Otto K, Kirihara J, Montgomery AB. Determination of the minimal clinically important difference scores for the Cystic Fibrosis Questionnaire-Revised respiratory symptom scale in two populations of patients with cystic fibrosis and chronic Pseudomonas aeruginosa airway infection. </w:t>
      </w:r>
      <w:r w:rsidRPr="00A87FFC">
        <w:rPr>
          <w:rFonts w:ascii="Arial" w:hAnsi="Arial" w:cs="Arial"/>
          <w:i/>
          <w:noProof/>
        </w:rPr>
        <w:t>Chest</w:t>
      </w:r>
      <w:r w:rsidRPr="00A87FFC">
        <w:rPr>
          <w:rFonts w:ascii="Arial" w:hAnsi="Arial" w:cs="Arial"/>
          <w:noProof/>
        </w:rPr>
        <w:t xml:space="preserve"> 2009; 135(6): 1610-8.</w:t>
      </w:r>
    </w:p>
    <w:p w14:paraId="263C373A" w14:textId="77777777" w:rsidR="00A87FFC" w:rsidRPr="00A87FFC" w:rsidRDefault="00A87FFC" w:rsidP="00A87FFC">
      <w:pPr>
        <w:pStyle w:val="EndNoteBibliography"/>
        <w:spacing w:after="0"/>
        <w:ind w:left="360" w:hanging="360"/>
        <w:rPr>
          <w:rFonts w:ascii="Arial" w:hAnsi="Arial" w:cs="Arial"/>
          <w:noProof/>
        </w:rPr>
      </w:pPr>
      <w:r w:rsidRPr="00A87FFC">
        <w:rPr>
          <w:rFonts w:ascii="Arial" w:hAnsi="Arial" w:cs="Arial"/>
          <w:noProof/>
        </w:rPr>
        <w:t>21.</w:t>
      </w:r>
      <w:r w:rsidRPr="00A87FFC">
        <w:rPr>
          <w:rFonts w:ascii="Arial" w:hAnsi="Arial" w:cs="Arial"/>
          <w:noProof/>
        </w:rPr>
        <w:tab/>
        <w:t xml:space="preserve">McKone EF, Borowitz D, Drevinek P, et al. Long-term safety and efficacy of ivacaftor in patients with cystic fibrosis who have the Gly551Asp-CFTR mutation: a phase 3, open-label extension study (PERSIST). </w:t>
      </w:r>
      <w:r w:rsidRPr="00A87FFC">
        <w:rPr>
          <w:rFonts w:ascii="Arial" w:hAnsi="Arial" w:cs="Arial"/>
          <w:i/>
          <w:noProof/>
        </w:rPr>
        <w:t>Lancet Respir Med</w:t>
      </w:r>
      <w:r w:rsidRPr="00A87FFC">
        <w:rPr>
          <w:rFonts w:ascii="Arial" w:hAnsi="Arial" w:cs="Arial"/>
          <w:noProof/>
        </w:rPr>
        <w:t xml:space="preserve"> 2014; 2(11): 902-10.</w:t>
      </w:r>
    </w:p>
    <w:p w14:paraId="21B56EA1" w14:textId="77777777" w:rsidR="00A87FFC" w:rsidRPr="00A87FFC" w:rsidRDefault="00A87FFC" w:rsidP="00A87FFC">
      <w:pPr>
        <w:pStyle w:val="EndNoteBibliography"/>
        <w:spacing w:after="0"/>
        <w:ind w:left="360" w:hanging="360"/>
        <w:rPr>
          <w:rFonts w:ascii="Arial" w:hAnsi="Arial" w:cs="Arial"/>
          <w:noProof/>
        </w:rPr>
      </w:pPr>
      <w:r w:rsidRPr="00A87FFC">
        <w:rPr>
          <w:rFonts w:ascii="Arial" w:hAnsi="Arial" w:cs="Arial"/>
          <w:noProof/>
        </w:rPr>
        <w:t>22.</w:t>
      </w:r>
      <w:r w:rsidRPr="00A87FFC">
        <w:rPr>
          <w:rFonts w:ascii="Arial" w:hAnsi="Arial" w:cs="Arial"/>
          <w:noProof/>
        </w:rPr>
        <w:tab/>
        <w:t>Cystic Fibrosis Foundation Patient Registry 2018 Annual Data Report. Bethesda, Maryland, 2019.</w:t>
      </w:r>
    </w:p>
    <w:p w14:paraId="6C8EF177" w14:textId="77777777" w:rsidR="00A87FFC" w:rsidRPr="00A87FFC" w:rsidRDefault="00A87FFC" w:rsidP="00A87FFC">
      <w:pPr>
        <w:pStyle w:val="EndNoteBibliography"/>
        <w:spacing w:after="0"/>
        <w:ind w:left="360" w:hanging="360"/>
        <w:rPr>
          <w:rFonts w:ascii="Arial" w:hAnsi="Arial" w:cs="Arial"/>
          <w:noProof/>
        </w:rPr>
      </w:pPr>
      <w:r w:rsidRPr="00A87FFC">
        <w:rPr>
          <w:rFonts w:ascii="Arial" w:hAnsi="Arial" w:cs="Arial"/>
          <w:noProof/>
        </w:rPr>
        <w:t>23.</w:t>
      </w:r>
      <w:r w:rsidRPr="00A87FFC">
        <w:rPr>
          <w:rFonts w:ascii="Arial" w:hAnsi="Arial" w:cs="Arial"/>
          <w:noProof/>
        </w:rPr>
        <w:tab/>
        <w:t xml:space="preserve">Flass T, Narkewicz MR. Cirrhosis and other liver disease in cystic fibrosis. </w:t>
      </w:r>
      <w:r w:rsidRPr="00A87FFC">
        <w:rPr>
          <w:rFonts w:ascii="Arial" w:hAnsi="Arial" w:cs="Arial"/>
          <w:i/>
          <w:noProof/>
        </w:rPr>
        <w:t>J Cyst Fibros</w:t>
      </w:r>
      <w:r w:rsidRPr="00A87FFC">
        <w:rPr>
          <w:rFonts w:ascii="Arial" w:hAnsi="Arial" w:cs="Arial"/>
          <w:noProof/>
        </w:rPr>
        <w:t xml:space="preserve"> 2013; 12(2): 116-24.</w:t>
      </w:r>
    </w:p>
    <w:p w14:paraId="1B761551" w14:textId="77777777" w:rsidR="00A87FFC" w:rsidRPr="00A87FFC" w:rsidRDefault="00A87FFC" w:rsidP="00A87FFC">
      <w:pPr>
        <w:pStyle w:val="EndNoteBibliography"/>
        <w:spacing w:after="0"/>
        <w:ind w:left="360" w:hanging="360"/>
        <w:rPr>
          <w:rFonts w:ascii="Arial" w:hAnsi="Arial" w:cs="Arial"/>
          <w:noProof/>
        </w:rPr>
      </w:pPr>
      <w:r w:rsidRPr="00A87FFC">
        <w:rPr>
          <w:rFonts w:ascii="Arial" w:hAnsi="Arial" w:cs="Arial"/>
          <w:noProof/>
        </w:rPr>
        <w:t>24.</w:t>
      </w:r>
      <w:r w:rsidRPr="00A87FFC">
        <w:rPr>
          <w:rFonts w:ascii="Arial" w:hAnsi="Arial" w:cs="Arial"/>
          <w:noProof/>
        </w:rPr>
        <w:tab/>
        <w:t xml:space="preserve">Burgel PR, Munck A, Durieu I, et al. Real-Life Safety and Effectiveness of Lumacaftor-Ivacaftor in Patients with Cystic Fibrosis. </w:t>
      </w:r>
      <w:r w:rsidRPr="00A87FFC">
        <w:rPr>
          <w:rFonts w:ascii="Arial" w:hAnsi="Arial" w:cs="Arial"/>
          <w:i/>
          <w:noProof/>
        </w:rPr>
        <w:t>Am J Respir Crit Care Med</w:t>
      </w:r>
      <w:r w:rsidRPr="00A87FFC">
        <w:rPr>
          <w:rFonts w:ascii="Arial" w:hAnsi="Arial" w:cs="Arial"/>
          <w:noProof/>
        </w:rPr>
        <w:t xml:space="preserve"> 2020; 201(2): 188-97.</w:t>
      </w:r>
    </w:p>
    <w:p w14:paraId="512E87DB" w14:textId="77777777" w:rsidR="00A87FFC" w:rsidRPr="00A87FFC" w:rsidRDefault="00A87FFC" w:rsidP="00A87FFC">
      <w:pPr>
        <w:pStyle w:val="EndNoteBibliography"/>
        <w:spacing w:after="0"/>
        <w:ind w:left="360" w:hanging="360"/>
        <w:rPr>
          <w:rFonts w:ascii="Arial" w:hAnsi="Arial" w:cs="Arial"/>
          <w:noProof/>
        </w:rPr>
      </w:pPr>
      <w:r w:rsidRPr="00A87FFC">
        <w:rPr>
          <w:rFonts w:ascii="Arial" w:hAnsi="Arial" w:cs="Arial"/>
          <w:noProof/>
        </w:rPr>
        <w:t>25.</w:t>
      </w:r>
      <w:r w:rsidRPr="00A87FFC">
        <w:rPr>
          <w:rFonts w:ascii="Arial" w:hAnsi="Arial" w:cs="Arial"/>
          <w:noProof/>
        </w:rPr>
        <w:tab/>
        <w:t xml:space="preserve">Labaste A, Ohlmann C, Mainguy C, et al. Real-life acute lung function changes after lumacaftor/ivacaftor first administration in pediatric patients with cystic fibrosis. </w:t>
      </w:r>
      <w:r w:rsidRPr="00A87FFC">
        <w:rPr>
          <w:rFonts w:ascii="Arial" w:hAnsi="Arial" w:cs="Arial"/>
          <w:i/>
          <w:noProof/>
        </w:rPr>
        <w:t>J Cyst Fibros</w:t>
      </w:r>
      <w:r w:rsidRPr="00A87FFC">
        <w:rPr>
          <w:rFonts w:ascii="Arial" w:hAnsi="Arial" w:cs="Arial"/>
          <w:noProof/>
        </w:rPr>
        <w:t xml:space="preserve"> 2017; 16(6): 709-12.</w:t>
      </w:r>
    </w:p>
    <w:p w14:paraId="4FB96DF9" w14:textId="77777777" w:rsidR="00A87FFC" w:rsidRPr="00A87FFC" w:rsidRDefault="00A87FFC" w:rsidP="00A87FFC">
      <w:pPr>
        <w:pStyle w:val="EndNoteBibliography"/>
        <w:spacing w:after="0"/>
        <w:ind w:left="360" w:hanging="360"/>
        <w:rPr>
          <w:rFonts w:ascii="Arial" w:hAnsi="Arial" w:cs="Arial"/>
          <w:noProof/>
        </w:rPr>
      </w:pPr>
      <w:r w:rsidRPr="00A87FFC">
        <w:rPr>
          <w:rFonts w:ascii="Arial" w:hAnsi="Arial" w:cs="Arial"/>
          <w:noProof/>
        </w:rPr>
        <w:t>26.</w:t>
      </w:r>
      <w:r w:rsidRPr="00A87FFC">
        <w:rPr>
          <w:rFonts w:ascii="Arial" w:hAnsi="Arial" w:cs="Arial"/>
          <w:noProof/>
        </w:rPr>
        <w:tab/>
        <w:t xml:space="preserve">Popowicz N, Wood J, Tai A, Morey S, Mulrennan S. Immediate effects of lumacaftor/ivacaftor administration on lung function in patients with severe cystic fibrosis lung disease. </w:t>
      </w:r>
      <w:r w:rsidRPr="00A87FFC">
        <w:rPr>
          <w:rFonts w:ascii="Arial" w:hAnsi="Arial" w:cs="Arial"/>
          <w:i/>
          <w:noProof/>
        </w:rPr>
        <w:t>J Cyst Fibros</w:t>
      </w:r>
      <w:r w:rsidRPr="00A87FFC">
        <w:rPr>
          <w:rFonts w:ascii="Arial" w:hAnsi="Arial" w:cs="Arial"/>
          <w:noProof/>
        </w:rPr>
        <w:t xml:space="preserve"> 2017; 16(3): 392-4.</w:t>
      </w:r>
    </w:p>
    <w:p w14:paraId="731C69C6" w14:textId="77777777" w:rsidR="00A87FFC" w:rsidRPr="00A87FFC" w:rsidRDefault="00A87FFC" w:rsidP="00A87FFC">
      <w:pPr>
        <w:pStyle w:val="EndNoteBibliography"/>
        <w:spacing w:after="0"/>
        <w:ind w:left="360" w:hanging="360"/>
        <w:rPr>
          <w:rFonts w:ascii="Arial" w:hAnsi="Arial" w:cs="Arial"/>
          <w:noProof/>
        </w:rPr>
      </w:pPr>
      <w:r w:rsidRPr="00A87FFC">
        <w:rPr>
          <w:rFonts w:ascii="Arial" w:hAnsi="Arial" w:cs="Arial"/>
          <w:noProof/>
        </w:rPr>
        <w:t>27.</w:t>
      </w:r>
      <w:r w:rsidRPr="00A87FFC">
        <w:rPr>
          <w:rFonts w:ascii="Arial" w:hAnsi="Arial" w:cs="Arial"/>
          <w:noProof/>
        </w:rPr>
        <w:tab/>
        <w:t xml:space="preserve">Gustafsson PM, De Jong PA, Tiddens HA, Lindblad A. Multiple-breath inert gas washout and spirometry versus structural lung disease in cystic fibrosis. </w:t>
      </w:r>
      <w:r w:rsidRPr="00A87FFC">
        <w:rPr>
          <w:rFonts w:ascii="Arial" w:hAnsi="Arial" w:cs="Arial"/>
          <w:i/>
          <w:noProof/>
        </w:rPr>
        <w:t>Thorax</w:t>
      </w:r>
      <w:r w:rsidRPr="00A87FFC">
        <w:rPr>
          <w:rFonts w:ascii="Arial" w:hAnsi="Arial" w:cs="Arial"/>
          <w:noProof/>
        </w:rPr>
        <w:t xml:space="preserve"> 2008; 63(2): 129-34.</w:t>
      </w:r>
    </w:p>
    <w:p w14:paraId="0021C036" w14:textId="77777777" w:rsidR="00A87FFC" w:rsidRPr="00A87FFC" w:rsidRDefault="00A87FFC" w:rsidP="00A87FFC">
      <w:pPr>
        <w:pStyle w:val="EndNoteBibliography"/>
        <w:spacing w:after="0"/>
        <w:ind w:left="360" w:hanging="360"/>
        <w:rPr>
          <w:rFonts w:ascii="Arial" w:hAnsi="Arial" w:cs="Arial"/>
          <w:noProof/>
        </w:rPr>
      </w:pPr>
      <w:r w:rsidRPr="00A87FFC">
        <w:rPr>
          <w:rFonts w:ascii="Arial" w:hAnsi="Arial" w:cs="Arial"/>
          <w:noProof/>
        </w:rPr>
        <w:t>28.</w:t>
      </w:r>
      <w:r w:rsidRPr="00A87FFC">
        <w:rPr>
          <w:rFonts w:ascii="Arial" w:hAnsi="Arial" w:cs="Arial"/>
          <w:noProof/>
        </w:rPr>
        <w:tab/>
        <w:t xml:space="preserve">Owens CM, Aurora P, Stanojevic S, et al. Lung Clearance Index and HRCT are complementary markers of lung abnormalities in young children with CF. </w:t>
      </w:r>
      <w:r w:rsidRPr="00A87FFC">
        <w:rPr>
          <w:rFonts w:ascii="Arial" w:hAnsi="Arial" w:cs="Arial"/>
          <w:i/>
          <w:noProof/>
        </w:rPr>
        <w:t>Thorax</w:t>
      </w:r>
      <w:r w:rsidRPr="00A87FFC">
        <w:rPr>
          <w:rFonts w:ascii="Arial" w:hAnsi="Arial" w:cs="Arial"/>
          <w:noProof/>
        </w:rPr>
        <w:t xml:space="preserve"> 2011; 66(6): 481-8.</w:t>
      </w:r>
    </w:p>
    <w:p w14:paraId="347A0CA5" w14:textId="77777777" w:rsidR="00A87FFC" w:rsidRPr="00A87FFC" w:rsidRDefault="00A87FFC" w:rsidP="00A87FFC">
      <w:pPr>
        <w:pStyle w:val="EndNoteBibliography"/>
        <w:spacing w:after="0"/>
        <w:ind w:left="360" w:hanging="360"/>
        <w:rPr>
          <w:rFonts w:ascii="Arial" w:hAnsi="Arial" w:cs="Arial"/>
          <w:noProof/>
        </w:rPr>
      </w:pPr>
      <w:r w:rsidRPr="00A87FFC">
        <w:rPr>
          <w:rFonts w:ascii="Arial" w:hAnsi="Arial" w:cs="Arial"/>
          <w:noProof/>
        </w:rPr>
        <w:t>29.</w:t>
      </w:r>
      <w:r w:rsidRPr="00A87FFC">
        <w:rPr>
          <w:rFonts w:ascii="Arial" w:hAnsi="Arial" w:cs="Arial"/>
          <w:noProof/>
        </w:rPr>
        <w:tab/>
        <w:t xml:space="preserve">Sanders DB, Li Z, Laxova A, et al. Risk factors for the progression of cystic fibrosis lung disease throughout childhood. </w:t>
      </w:r>
      <w:r w:rsidRPr="00A87FFC">
        <w:rPr>
          <w:rFonts w:ascii="Arial" w:hAnsi="Arial" w:cs="Arial"/>
          <w:i/>
          <w:noProof/>
        </w:rPr>
        <w:t>Ann Am Thorac Soc</w:t>
      </w:r>
      <w:r w:rsidRPr="00A87FFC">
        <w:rPr>
          <w:rFonts w:ascii="Arial" w:hAnsi="Arial" w:cs="Arial"/>
          <w:noProof/>
        </w:rPr>
        <w:t xml:space="preserve"> 2014; 11(1): 63-72.</w:t>
      </w:r>
    </w:p>
    <w:p w14:paraId="48E80496" w14:textId="77777777" w:rsidR="00A87FFC" w:rsidRPr="00A87FFC" w:rsidRDefault="00A87FFC" w:rsidP="00A87FFC">
      <w:pPr>
        <w:pStyle w:val="EndNoteBibliography"/>
        <w:spacing w:after="0"/>
        <w:ind w:left="360" w:hanging="360"/>
        <w:rPr>
          <w:rFonts w:ascii="Arial" w:hAnsi="Arial" w:cs="Arial"/>
          <w:noProof/>
        </w:rPr>
      </w:pPr>
      <w:r w:rsidRPr="00A87FFC">
        <w:rPr>
          <w:rFonts w:ascii="Arial" w:hAnsi="Arial" w:cs="Arial"/>
          <w:noProof/>
        </w:rPr>
        <w:lastRenderedPageBreak/>
        <w:t>30.</w:t>
      </w:r>
      <w:r w:rsidRPr="00A87FFC">
        <w:rPr>
          <w:rFonts w:ascii="Arial" w:hAnsi="Arial" w:cs="Arial"/>
          <w:noProof/>
        </w:rPr>
        <w:tab/>
        <w:t xml:space="preserve">Cogen J, Emerson J, Sanders DB, et al. Risk factors for lung function decline in a large cohort of young cystic fibrosis patients. </w:t>
      </w:r>
      <w:r w:rsidRPr="00A87FFC">
        <w:rPr>
          <w:rFonts w:ascii="Arial" w:hAnsi="Arial" w:cs="Arial"/>
          <w:i/>
          <w:noProof/>
        </w:rPr>
        <w:t>Pediatric pulmonology</w:t>
      </w:r>
      <w:r w:rsidRPr="00A87FFC">
        <w:rPr>
          <w:rFonts w:ascii="Arial" w:hAnsi="Arial" w:cs="Arial"/>
          <w:noProof/>
        </w:rPr>
        <w:t xml:space="preserve"> 2015; 50(8): 763-70.</w:t>
      </w:r>
    </w:p>
    <w:p w14:paraId="3A2D1A8F" w14:textId="77777777" w:rsidR="00A87FFC" w:rsidRPr="00A87FFC" w:rsidRDefault="00A87FFC" w:rsidP="00A87FFC">
      <w:pPr>
        <w:pStyle w:val="EndNoteBibliography"/>
        <w:spacing w:after="0"/>
        <w:ind w:left="360" w:hanging="360"/>
        <w:rPr>
          <w:rFonts w:ascii="Arial" w:hAnsi="Arial" w:cs="Arial"/>
          <w:noProof/>
        </w:rPr>
      </w:pPr>
      <w:r w:rsidRPr="00A87FFC">
        <w:rPr>
          <w:rFonts w:ascii="Arial" w:hAnsi="Arial" w:cs="Arial"/>
          <w:noProof/>
        </w:rPr>
        <w:t>31.</w:t>
      </w:r>
      <w:r w:rsidRPr="00A87FFC">
        <w:rPr>
          <w:rFonts w:ascii="Arial" w:hAnsi="Arial" w:cs="Arial"/>
          <w:noProof/>
        </w:rPr>
        <w:tab/>
        <w:t xml:space="preserve">Vieni G, Faraci S, Collura M, et al. Stunting is an independent predictor of mortality in patients with cystic fibrosis. </w:t>
      </w:r>
      <w:r w:rsidRPr="00A87FFC">
        <w:rPr>
          <w:rFonts w:ascii="Arial" w:hAnsi="Arial" w:cs="Arial"/>
          <w:i/>
          <w:noProof/>
        </w:rPr>
        <w:t>Clin Nutr</w:t>
      </w:r>
      <w:r w:rsidRPr="00A87FFC">
        <w:rPr>
          <w:rFonts w:ascii="Arial" w:hAnsi="Arial" w:cs="Arial"/>
          <w:noProof/>
        </w:rPr>
        <w:t xml:space="preserve"> 2013; 32(3): 382-5.</w:t>
      </w:r>
    </w:p>
    <w:p w14:paraId="787BFABA" w14:textId="77777777" w:rsidR="00A87FFC" w:rsidRPr="00A87FFC" w:rsidRDefault="00A87FFC" w:rsidP="00A87FFC">
      <w:pPr>
        <w:pStyle w:val="EndNoteBibliography"/>
        <w:spacing w:after="0"/>
        <w:ind w:left="360" w:hanging="360"/>
        <w:rPr>
          <w:rFonts w:ascii="Arial" w:hAnsi="Arial" w:cs="Arial"/>
          <w:noProof/>
        </w:rPr>
      </w:pPr>
      <w:r w:rsidRPr="00A87FFC">
        <w:rPr>
          <w:rFonts w:ascii="Arial" w:hAnsi="Arial" w:cs="Arial"/>
          <w:noProof/>
        </w:rPr>
        <w:t>32.</w:t>
      </w:r>
      <w:r w:rsidRPr="00A87FFC">
        <w:rPr>
          <w:rFonts w:ascii="Arial" w:hAnsi="Arial" w:cs="Arial"/>
          <w:noProof/>
        </w:rPr>
        <w:tab/>
        <w:t xml:space="preserve">Hulzebos EH, Bomhof-Roordink H, van de Weert-van Leeuwen PB, et al. Prediction of mortality in adolescents with cystic fibrosis. </w:t>
      </w:r>
      <w:r w:rsidRPr="00A87FFC">
        <w:rPr>
          <w:rFonts w:ascii="Arial" w:hAnsi="Arial" w:cs="Arial"/>
          <w:i/>
          <w:noProof/>
        </w:rPr>
        <w:t>Med Sci Sports Exerc</w:t>
      </w:r>
      <w:r w:rsidRPr="00A87FFC">
        <w:rPr>
          <w:rFonts w:ascii="Arial" w:hAnsi="Arial" w:cs="Arial"/>
          <w:noProof/>
        </w:rPr>
        <w:t xml:space="preserve"> 2014; 46(11): 2047-52.</w:t>
      </w:r>
    </w:p>
    <w:p w14:paraId="1E5680BB" w14:textId="77777777" w:rsidR="00A87FFC" w:rsidRPr="00A87FFC" w:rsidRDefault="00A87FFC" w:rsidP="00A87FFC">
      <w:pPr>
        <w:pStyle w:val="EndNoteBibliography"/>
        <w:ind w:left="360" w:hanging="360"/>
        <w:rPr>
          <w:rFonts w:ascii="Arial" w:hAnsi="Arial" w:cs="Arial"/>
          <w:noProof/>
        </w:rPr>
      </w:pPr>
      <w:r w:rsidRPr="00A87FFC">
        <w:rPr>
          <w:rFonts w:ascii="Arial" w:hAnsi="Arial" w:cs="Arial"/>
          <w:noProof/>
        </w:rPr>
        <w:t>33.</w:t>
      </w:r>
      <w:r w:rsidRPr="00A87FFC">
        <w:rPr>
          <w:rFonts w:ascii="Arial" w:hAnsi="Arial" w:cs="Arial"/>
          <w:noProof/>
        </w:rPr>
        <w:tab/>
        <w:t xml:space="preserve">Sharma R, Florea VG, Bolger AP, et al. Wasting as an independent predictor of mortality in patients with cystic fibrosis. </w:t>
      </w:r>
      <w:r w:rsidRPr="00A87FFC">
        <w:rPr>
          <w:rFonts w:ascii="Arial" w:hAnsi="Arial" w:cs="Arial"/>
          <w:i/>
          <w:noProof/>
        </w:rPr>
        <w:t>Thorax</w:t>
      </w:r>
      <w:r w:rsidRPr="00A87FFC">
        <w:rPr>
          <w:rFonts w:ascii="Arial" w:hAnsi="Arial" w:cs="Arial"/>
          <w:noProof/>
        </w:rPr>
        <w:t xml:space="preserve"> 2001; 56(10): 746-50.</w:t>
      </w:r>
    </w:p>
    <w:p w14:paraId="20DBE619" w14:textId="2DFEAD99" w:rsidR="009E235A" w:rsidRPr="006B2F1C" w:rsidRDefault="00273A58" w:rsidP="00A87FFC">
      <w:pPr>
        <w:pStyle w:val="EndNoteBibliography"/>
        <w:ind w:left="360" w:hanging="360"/>
        <w:rPr>
          <w:rFonts w:ascii="Arial" w:hAnsi="Arial" w:cs="Arial"/>
          <w:sz w:val="22"/>
          <w:szCs w:val="22"/>
          <w:lang w:val="en-GB"/>
        </w:rPr>
      </w:pPr>
      <w:r w:rsidRPr="00A87FFC">
        <w:rPr>
          <w:rFonts w:ascii="Arial" w:hAnsi="Arial" w:cs="Arial"/>
          <w:sz w:val="22"/>
          <w:szCs w:val="22"/>
          <w:lang w:val="en-GB"/>
        </w:rPr>
        <w:fldChar w:fldCharType="end"/>
      </w:r>
      <w:r w:rsidR="009E235A" w:rsidRPr="006B2F1C">
        <w:rPr>
          <w:rFonts w:ascii="Arial" w:hAnsi="Arial" w:cs="Arial"/>
          <w:sz w:val="22"/>
          <w:szCs w:val="22"/>
          <w:lang w:val="en-GB"/>
        </w:rPr>
        <w:br w:type="page"/>
      </w:r>
    </w:p>
    <w:p w14:paraId="5C9A185F" w14:textId="63C53DAC" w:rsidR="00B7147C" w:rsidRPr="006B2F1C" w:rsidRDefault="00273A58" w:rsidP="003E324D">
      <w:pPr>
        <w:pStyle w:val="EndNoteBibliography"/>
        <w:ind w:left="360" w:hanging="360"/>
        <w:rPr>
          <w:lang w:val="en-GB"/>
        </w:rPr>
      </w:pPr>
      <w:r w:rsidRPr="006B2F1C">
        <w:rPr>
          <w:lang w:val="en-GB"/>
        </w:rPr>
        <w:lastRenderedPageBreak/>
        <w:t>Tables</w:t>
      </w:r>
    </w:p>
    <w:p w14:paraId="1EA5DD90" w14:textId="5C56F64C" w:rsidR="00B7147C" w:rsidRPr="006B2F1C" w:rsidRDefault="00273A58">
      <w:pPr>
        <w:pStyle w:val="Heading2"/>
      </w:pPr>
      <w:r w:rsidRPr="006B2F1C">
        <w:t xml:space="preserve">Table 1. </w:t>
      </w:r>
      <w:r w:rsidR="00D64D75" w:rsidRPr="006B2F1C">
        <w:t>Participant</w:t>
      </w:r>
      <w:r w:rsidRPr="006B2F1C">
        <w:t xml:space="preserve"> baseline characteristics</w:t>
      </w:r>
    </w:p>
    <w:tbl>
      <w:tblPr>
        <w:tblStyle w:val="PlainTable110"/>
        <w:tblW w:w="8725" w:type="dxa"/>
        <w:tblLayout w:type="fixed"/>
        <w:tblLook w:val="0420" w:firstRow="1" w:lastRow="0" w:firstColumn="0" w:lastColumn="0" w:noHBand="0" w:noVBand="1"/>
      </w:tblPr>
      <w:tblGrid>
        <w:gridCol w:w="2515"/>
        <w:gridCol w:w="2070"/>
        <w:gridCol w:w="1980"/>
        <w:gridCol w:w="2160"/>
      </w:tblGrid>
      <w:tr w:rsidR="00B7147C" w:rsidRPr="006B2F1C" w14:paraId="16028B5B" w14:textId="77777777" w:rsidTr="009C1CCC">
        <w:trPr>
          <w:cnfStyle w:val="100000000000" w:firstRow="1" w:lastRow="0" w:firstColumn="0" w:lastColumn="0" w:oddVBand="0" w:evenVBand="0" w:oddHBand="0" w:evenHBand="0" w:firstRowFirstColumn="0" w:firstRowLastColumn="0" w:lastRowFirstColumn="0" w:lastRowLastColumn="0"/>
          <w:trHeight w:val="584"/>
        </w:trPr>
        <w:tc>
          <w:tcPr>
            <w:tcW w:w="2515" w:type="dxa"/>
            <w:hideMark/>
          </w:tcPr>
          <w:p w14:paraId="5C31AA1D" w14:textId="77777777" w:rsidR="00B7147C" w:rsidRPr="006B2F1C" w:rsidRDefault="00B7147C">
            <w:pPr>
              <w:autoSpaceDE/>
              <w:autoSpaceDN/>
              <w:adjustRightInd/>
              <w:spacing w:after="0" w:line="240" w:lineRule="auto"/>
              <w:ind w:left="0"/>
              <w:rPr>
                <w:rFonts w:eastAsia="Times New Roman" w:cs="Arial"/>
                <w:sz w:val="20"/>
                <w:szCs w:val="20"/>
              </w:rPr>
            </w:pPr>
          </w:p>
        </w:tc>
        <w:tc>
          <w:tcPr>
            <w:tcW w:w="2070" w:type="dxa"/>
            <w:hideMark/>
          </w:tcPr>
          <w:p w14:paraId="7857FB57" w14:textId="77777777" w:rsidR="00B7147C" w:rsidRPr="006B2F1C" w:rsidRDefault="00273A58">
            <w:pPr>
              <w:autoSpaceDE/>
              <w:autoSpaceDN/>
              <w:adjustRightInd/>
              <w:spacing w:after="0" w:line="240" w:lineRule="auto"/>
              <w:ind w:left="0"/>
              <w:jc w:val="center"/>
              <w:rPr>
                <w:rFonts w:eastAsia="Times New Roman" w:cs="Arial"/>
                <w:sz w:val="20"/>
                <w:szCs w:val="20"/>
              </w:rPr>
            </w:pPr>
            <w:r w:rsidRPr="006B2F1C">
              <w:rPr>
                <w:rFonts w:eastAsia="Times New Roman" w:cs="Arial"/>
                <w:kern w:val="24"/>
                <w:sz w:val="20"/>
                <w:szCs w:val="20"/>
              </w:rPr>
              <w:t xml:space="preserve">L/I </w:t>
            </w:r>
            <w:r w:rsidRPr="006B2F1C">
              <w:rPr>
                <w:rFonts w:ascii="Wingdings" w:eastAsia="Wingdings" w:hAnsi="Wingdings" w:cs="Wingdings"/>
                <w:sz w:val="20"/>
                <w:szCs w:val="20"/>
              </w:rPr>
              <w:t></w:t>
            </w:r>
            <w:r w:rsidRPr="006B2F1C">
              <w:rPr>
                <w:rFonts w:eastAsia="MS PGothic" w:cs="Arial"/>
                <w:sz w:val="20"/>
                <w:szCs w:val="20"/>
              </w:rPr>
              <w:t>L</w:t>
            </w:r>
            <w:r w:rsidRPr="006B2F1C">
              <w:rPr>
                <w:rFonts w:eastAsia="Times New Roman" w:cs="Arial"/>
                <w:kern w:val="24"/>
                <w:sz w:val="20"/>
                <w:szCs w:val="20"/>
              </w:rPr>
              <w:t xml:space="preserve">/I </w:t>
            </w:r>
          </w:p>
          <w:p w14:paraId="62522C85" w14:textId="6E791994" w:rsidR="00B7147C" w:rsidRPr="006B2F1C" w:rsidRDefault="00273A58">
            <w:pPr>
              <w:autoSpaceDE/>
              <w:autoSpaceDN/>
              <w:adjustRightInd/>
              <w:spacing w:after="0" w:line="240" w:lineRule="auto"/>
              <w:ind w:left="0"/>
              <w:jc w:val="center"/>
              <w:rPr>
                <w:rFonts w:eastAsia="Times New Roman" w:cs="Arial"/>
                <w:sz w:val="20"/>
                <w:szCs w:val="20"/>
              </w:rPr>
            </w:pPr>
            <w:r w:rsidRPr="006B2F1C">
              <w:rPr>
                <w:rFonts w:eastAsia="Times New Roman" w:cs="Arial"/>
                <w:kern w:val="24"/>
                <w:sz w:val="20"/>
                <w:szCs w:val="20"/>
              </w:rPr>
              <w:t>(N=143)</w:t>
            </w:r>
          </w:p>
        </w:tc>
        <w:tc>
          <w:tcPr>
            <w:tcW w:w="1980" w:type="dxa"/>
            <w:hideMark/>
          </w:tcPr>
          <w:p w14:paraId="0582C429" w14:textId="77777777" w:rsidR="00B7147C" w:rsidRPr="006B2F1C" w:rsidRDefault="00273A58">
            <w:pPr>
              <w:autoSpaceDE/>
              <w:autoSpaceDN/>
              <w:adjustRightInd/>
              <w:spacing w:after="0" w:line="240" w:lineRule="auto"/>
              <w:ind w:left="0"/>
              <w:jc w:val="center"/>
              <w:rPr>
                <w:rFonts w:eastAsia="Times New Roman" w:cs="Arial"/>
                <w:sz w:val="20"/>
                <w:szCs w:val="20"/>
              </w:rPr>
            </w:pPr>
            <w:r w:rsidRPr="006B2F1C">
              <w:rPr>
                <w:rFonts w:eastAsia="Times New Roman" w:cs="Arial"/>
                <w:kern w:val="24"/>
                <w:sz w:val="20"/>
                <w:szCs w:val="20"/>
              </w:rPr>
              <w:t>P</w:t>
            </w:r>
            <w:r w:rsidRPr="006B2F1C">
              <w:rPr>
                <w:rFonts w:ascii="Wingdings" w:eastAsia="Wingdings" w:hAnsi="Wingdings" w:cs="Wingdings"/>
                <w:sz w:val="20"/>
                <w:szCs w:val="20"/>
              </w:rPr>
              <w:t></w:t>
            </w:r>
            <w:r w:rsidRPr="006B2F1C">
              <w:rPr>
                <w:rFonts w:eastAsia="Times New Roman" w:cs="Arial"/>
                <w:kern w:val="24"/>
                <w:sz w:val="20"/>
                <w:szCs w:val="20"/>
              </w:rPr>
              <w:t xml:space="preserve">L/I </w:t>
            </w:r>
          </w:p>
          <w:p w14:paraId="04AC0435" w14:textId="36D74212" w:rsidR="00B7147C" w:rsidRPr="006B2F1C" w:rsidRDefault="00273A58">
            <w:pPr>
              <w:autoSpaceDE/>
              <w:autoSpaceDN/>
              <w:adjustRightInd/>
              <w:spacing w:after="0" w:line="240" w:lineRule="auto"/>
              <w:ind w:left="0"/>
              <w:jc w:val="center"/>
              <w:rPr>
                <w:rFonts w:eastAsia="Times New Roman" w:cs="Arial"/>
                <w:sz w:val="20"/>
                <w:szCs w:val="20"/>
              </w:rPr>
            </w:pPr>
            <w:r w:rsidRPr="006B2F1C">
              <w:rPr>
                <w:rFonts w:eastAsia="Times New Roman" w:cs="Arial"/>
                <w:kern w:val="24"/>
                <w:sz w:val="20"/>
                <w:szCs w:val="20"/>
              </w:rPr>
              <w:t>(N=96)</w:t>
            </w:r>
          </w:p>
        </w:tc>
        <w:tc>
          <w:tcPr>
            <w:tcW w:w="2160" w:type="dxa"/>
            <w:hideMark/>
          </w:tcPr>
          <w:p w14:paraId="562A1847" w14:textId="77777777" w:rsidR="00B7147C" w:rsidRPr="006B2F1C" w:rsidRDefault="00273A58">
            <w:pPr>
              <w:autoSpaceDE/>
              <w:autoSpaceDN/>
              <w:adjustRightInd/>
              <w:spacing w:after="0" w:line="240" w:lineRule="auto"/>
              <w:ind w:left="0"/>
              <w:jc w:val="center"/>
              <w:rPr>
                <w:rFonts w:eastAsia="Times New Roman" w:cs="Arial"/>
                <w:sz w:val="20"/>
                <w:szCs w:val="20"/>
              </w:rPr>
            </w:pPr>
            <w:r w:rsidRPr="006B2F1C">
              <w:rPr>
                <w:rFonts w:eastAsia="Times New Roman" w:cs="Arial"/>
                <w:kern w:val="24"/>
                <w:sz w:val="20"/>
                <w:szCs w:val="20"/>
              </w:rPr>
              <w:t>Overall</w:t>
            </w:r>
          </w:p>
          <w:p w14:paraId="27F25062" w14:textId="559BEF32" w:rsidR="00B7147C" w:rsidRPr="006B2F1C" w:rsidRDefault="00273A58">
            <w:pPr>
              <w:autoSpaceDE/>
              <w:autoSpaceDN/>
              <w:adjustRightInd/>
              <w:spacing w:after="0" w:line="240" w:lineRule="auto"/>
              <w:ind w:left="0"/>
              <w:jc w:val="center"/>
              <w:rPr>
                <w:rFonts w:eastAsia="Times New Roman" w:cs="Arial"/>
                <w:sz w:val="20"/>
                <w:szCs w:val="20"/>
              </w:rPr>
            </w:pPr>
            <w:r w:rsidRPr="006B2F1C">
              <w:rPr>
                <w:rFonts w:eastAsia="Times New Roman" w:cs="Arial"/>
                <w:kern w:val="24"/>
                <w:sz w:val="20"/>
                <w:szCs w:val="20"/>
              </w:rPr>
              <w:t>(N=239)</w:t>
            </w:r>
          </w:p>
        </w:tc>
      </w:tr>
      <w:tr w:rsidR="00B7147C" w:rsidRPr="006B2F1C" w14:paraId="656E4619" w14:textId="77777777" w:rsidTr="009C1CCC">
        <w:trPr>
          <w:cnfStyle w:val="000000100000" w:firstRow="0" w:lastRow="0" w:firstColumn="0" w:lastColumn="0" w:oddVBand="0" w:evenVBand="0" w:oddHBand="1" w:evenHBand="0" w:firstRowFirstColumn="0" w:firstRowLastColumn="0" w:lastRowFirstColumn="0" w:lastRowLastColumn="0"/>
          <w:trHeight w:val="80"/>
        </w:trPr>
        <w:tc>
          <w:tcPr>
            <w:tcW w:w="2515" w:type="dxa"/>
            <w:hideMark/>
          </w:tcPr>
          <w:p w14:paraId="7AA8EE08" w14:textId="77777777" w:rsidR="00B7147C" w:rsidRPr="006B2F1C" w:rsidRDefault="00273A58" w:rsidP="00581A36">
            <w:pPr>
              <w:autoSpaceDE/>
              <w:autoSpaceDN/>
              <w:adjustRightInd/>
              <w:spacing w:after="0" w:line="240" w:lineRule="auto"/>
              <w:ind w:left="0"/>
              <w:rPr>
                <w:rFonts w:eastAsia="Times New Roman" w:cs="Arial"/>
                <w:sz w:val="20"/>
                <w:szCs w:val="20"/>
              </w:rPr>
            </w:pPr>
            <w:r w:rsidRPr="006B2F1C">
              <w:rPr>
                <w:kern w:val="24"/>
                <w:sz w:val="20"/>
              </w:rPr>
              <w:t xml:space="preserve">Male, n (%) </w:t>
            </w:r>
          </w:p>
        </w:tc>
        <w:tc>
          <w:tcPr>
            <w:tcW w:w="2070" w:type="dxa"/>
            <w:hideMark/>
          </w:tcPr>
          <w:p w14:paraId="3DC0B027" w14:textId="77777777" w:rsidR="00B7147C" w:rsidRPr="006B2F1C" w:rsidRDefault="00273A58" w:rsidP="00581A36">
            <w:pPr>
              <w:autoSpaceDE/>
              <w:autoSpaceDN/>
              <w:adjustRightInd/>
              <w:spacing w:after="0" w:line="240" w:lineRule="auto"/>
              <w:ind w:left="0"/>
              <w:jc w:val="center"/>
              <w:rPr>
                <w:rFonts w:eastAsia="Times New Roman" w:cs="Arial"/>
                <w:sz w:val="20"/>
                <w:szCs w:val="20"/>
              </w:rPr>
            </w:pPr>
            <w:r w:rsidRPr="006B2F1C">
              <w:rPr>
                <w:kern w:val="24"/>
                <w:sz w:val="20"/>
              </w:rPr>
              <w:t>60 (42·0)</w:t>
            </w:r>
          </w:p>
        </w:tc>
        <w:tc>
          <w:tcPr>
            <w:tcW w:w="1980" w:type="dxa"/>
            <w:hideMark/>
          </w:tcPr>
          <w:p w14:paraId="24329CC4" w14:textId="77777777" w:rsidR="00B7147C" w:rsidRPr="006B2F1C" w:rsidRDefault="00273A58" w:rsidP="00581A36">
            <w:pPr>
              <w:autoSpaceDE/>
              <w:autoSpaceDN/>
              <w:adjustRightInd/>
              <w:spacing w:after="0" w:line="240" w:lineRule="auto"/>
              <w:ind w:left="0"/>
              <w:jc w:val="center"/>
              <w:rPr>
                <w:rFonts w:eastAsia="Times New Roman" w:cs="Arial"/>
                <w:sz w:val="20"/>
                <w:szCs w:val="20"/>
              </w:rPr>
            </w:pPr>
            <w:r w:rsidRPr="006B2F1C">
              <w:rPr>
                <w:kern w:val="24"/>
                <w:sz w:val="20"/>
              </w:rPr>
              <w:t>40 (41·7)</w:t>
            </w:r>
          </w:p>
        </w:tc>
        <w:tc>
          <w:tcPr>
            <w:tcW w:w="2160" w:type="dxa"/>
            <w:hideMark/>
          </w:tcPr>
          <w:p w14:paraId="44B4C174" w14:textId="77777777" w:rsidR="00B7147C" w:rsidRPr="006B2F1C" w:rsidRDefault="00273A58" w:rsidP="00581A36">
            <w:pPr>
              <w:autoSpaceDE/>
              <w:autoSpaceDN/>
              <w:adjustRightInd/>
              <w:spacing w:after="0" w:line="240" w:lineRule="auto"/>
              <w:ind w:left="0"/>
              <w:jc w:val="center"/>
              <w:rPr>
                <w:rFonts w:eastAsia="Times New Roman" w:cs="Arial"/>
                <w:sz w:val="20"/>
                <w:szCs w:val="20"/>
              </w:rPr>
            </w:pPr>
            <w:r w:rsidRPr="006B2F1C">
              <w:rPr>
                <w:kern w:val="24"/>
                <w:sz w:val="20"/>
              </w:rPr>
              <w:t>100 (41·8)</w:t>
            </w:r>
          </w:p>
        </w:tc>
      </w:tr>
      <w:tr w:rsidR="00B7147C" w:rsidRPr="006B2F1C" w14:paraId="3ECCCCF4" w14:textId="77777777" w:rsidTr="009C1CCC">
        <w:trPr>
          <w:trHeight w:val="56"/>
        </w:trPr>
        <w:tc>
          <w:tcPr>
            <w:tcW w:w="2515" w:type="dxa"/>
            <w:hideMark/>
          </w:tcPr>
          <w:p w14:paraId="52840772" w14:textId="77777777" w:rsidR="00B7147C" w:rsidRPr="006B2F1C" w:rsidRDefault="00273A58" w:rsidP="00581A36">
            <w:pPr>
              <w:autoSpaceDE/>
              <w:autoSpaceDN/>
              <w:adjustRightInd/>
              <w:spacing w:after="0" w:line="240" w:lineRule="auto"/>
              <w:ind w:left="0"/>
              <w:rPr>
                <w:rFonts w:eastAsia="Times New Roman" w:cs="Arial"/>
                <w:sz w:val="20"/>
                <w:szCs w:val="20"/>
              </w:rPr>
            </w:pPr>
            <w:r w:rsidRPr="006B2F1C">
              <w:rPr>
                <w:kern w:val="24"/>
                <w:sz w:val="20"/>
              </w:rPr>
              <w:t>Age, mean (SD), years</w:t>
            </w:r>
          </w:p>
        </w:tc>
        <w:tc>
          <w:tcPr>
            <w:tcW w:w="2070" w:type="dxa"/>
            <w:hideMark/>
          </w:tcPr>
          <w:p w14:paraId="2E1E7C81" w14:textId="77777777" w:rsidR="00B7147C" w:rsidRPr="006B2F1C" w:rsidRDefault="00273A58" w:rsidP="00581A36">
            <w:pPr>
              <w:autoSpaceDE/>
              <w:autoSpaceDN/>
              <w:adjustRightInd/>
              <w:spacing w:after="0" w:line="240" w:lineRule="auto"/>
              <w:ind w:left="0"/>
              <w:jc w:val="center"/>
              <w:rPr>
                <w:rFonts w:eastAsia="Times New Roman" w:cs="Arial"/>
                <w:sz w:val="20"/>
                <w:szCs w:val="20"/>
              </w:rPr>
            </w:pPr>
            <w:r w:rsidRPr="006B2F1C">
              <w:rPr>
                <w:kern w:val="24"/>
                <w:sz w:val="20"/>
              </w:rPr>
              <w:t>8·9 (1·6)</w:t>
            </w:r>
          </w:p>
        </w:tc>
        <w:tc>
          <w:tcPr>
            <w:tcW w:w="1980" w:type="dxa"/>
            <w:hideMark/>
          </w:tcPr>
          <w:p w14:paraId="629B1D67" w14:textId="77777777" w:rsidR="00B7147C" w:rsidRPr="006B2F1C" w:rsidRDefault="00273A58" w:rsidP="00581A36">
            <w:pPr>
              <w:autoSpaceDE/>
              <w:autoSpaceDN/>
              <w:adjustRightInd/>
              <w:spacing w:after="0" w:line="240" w:lineRule="auto"/>
              <w:ind w:left="0"/>
              <w:jc w:val="center"/>
              <w:rPr>
                <w:rFonts w:eastAsia="Times New Roman" w:cs="Arial"/>
                <w:sz w:val="20"/>
                <w:szCs w:val="20"/>
              </w:rPr>
            </w:pPr>
            <w:r w:rsidRPr="006B2F1C">
              <w:rPr>
                <w:kern w:val="24"/>
                <w:sz w:val="20"/>
              </w:rPr>
              <w:t>9·0 (1·5)</w:t>
            </w:r>
          </w:p>
        </w:tc>
        <w:tc>
          <w:tcPr>
            <w:tcW w:w="2160" w:type="dxa"/>
            <w:hideMark/>
          </w:tcPr>
          <w:p w14:paraId="73C3EFA0" w14:textId="77777777" w:rsidR="00B7147C" w:rsidRPr="006B2F1C" w:rsidRDefault="00273A58" w:rsidP="00581A36">
            <w:pPr>
              <w:autoSpaceDE/>
              <w:autoSpaceDN/>
              <w:adjustRightInd/>
              <w:spacing w:after="0" w:line="240" w:lineRule="auto"/>
              <w:ind w:left="0"/>
              <w:jc w:val="center"/>
              <w:rPr>
                <w:rFonts w:eastAsia="Times New Roman" w:cs="Arial"/>
                <w:sz w:val="20"/>
                <w:szCs w:val="20"/>
              </w:rPr>
            </w:pPr>
            <w:r w:rsidRPr="006B2F1C">
              <w:rPr>
                <w:kern w:val="24"/>
                <w:sz w:val="20"/>
              </w:rPr>
              <w:t>8·9 (1·6)</w:t>
            </w:r>
          </w:p>
        </w:tc>
      </w:tr>
      <w:tr w:rsidR="00B7147C" w:rsidRPr="006B2F1C" w14:paraId="6E1A1BF9" w14:textId="77777777" w:rsidTr="009C1CCC">
        <w:trPr>
          <w:cnfStyle w:val="000000100000" w:firstRow="0" w:lastRow="0" w:firstColumn="0" w:lastColumn="0" w:oddVBand="0" w:evenVBand="0" w:oddHBand="1" w:evenHBand="0" w:firstRowFirstColumn="0" w:firstRowLastColumn="0" w:lastRowFirstColumn="0" w:lastRowLastColumn="0"/>
          <w:trHeight w:val="56"/>
        </w:trPr>
        <w:tc>
          <w:tcPr>
            <w:tcW w:w="2515" w:type="dxa"/>
            <w:hideMark/>
          </w:tcPr>
          <w:p w14:paraId="51DF81FC" w14:textId="77777777" w:rsidR="00B7147C" w:rsidRPr="006B2F1C" w:rsidRDefault="00273A58" w:rsidP="00581A36">
            <w:pPr>
              <w:autoSpaceDE/>
              <w:autoSpaceDN/>
              <w:adjustRightInd/>
              <w:spacing w:after="0" w:line="240" w:lineRule="auto"/>
              <w:ind w:left="0"/>
              <w:rPr>
                <w:rFonts w:eastAsia="Times New Roman" w:cs="Arial"/>
                <w:sz w:val="20"/>
                <w:szCs w:val="20"/>
              </w:rPr>
            </w:pPr>
            <w:r w:rsidRPr="006B2F1C">
              <w:rPr>
                <w:kern w:val="24"/>
                <w:sz w:val="20"/>
              </w:rPr>
              <w:t>White, n (%)</w:t>
            </w:r>
          </w:p>
        </w:tc>
        <w:tc>
          <w:tcPr>
            <w:tcW w:w="2070" w:type="dxa"/>
            <w:hideMark/>
          </w:tcPr>
          <w:p w14:paraId="068A761E" w14:textId="77777777" w:rsidR="00B7147C" w:rsidRPr="006B2F1C" w:rsidRDefault="00273A58" w:rsidP="00581A36">
            <w:pPr>
              <w:autoSpaceDE/>
              <w:autoSpaceDN/>
              <w:adjustRightInd/>
              <w:spacing w:after="0" w:line="240" w:lineRule="auto"/>
              <w:ind w:left="0"/>
              <w:jc w:val="center"/>
              <w:rPr>
                <w:rFonts w:eastAsia="Times New Roman" w:cs="Arial"/>
                <w:sz w:val="20"/>
                <w:szCs w:val="20"/>
              </w:rPr>
            </w:pPr>
            <w:r w:rsidRPr="006B2F1C">
              <w:rPr>
                <w:kern w:val="24"/>
                <w:sz w:val="20"/>
              </w:rPr>
              <w:t>140 (97·9)</w:t>
            </w:r>
          </w:p>
        </w:tc>
        <w:tc>
          <w:tcPr>
            <w:tcW w:w="1980" w:type="dxa"/>
            <w:hideMark/>
          </w:tcPr>
          <w:p w14:paraId="08E22103" w14:textId="77777777" w:rsidR="00B7147C" w:rsidRPr="006B2F1C" w:rsidRDefault="00273A58" w:rsidP="00581A36">
            <w:pPr>
              <w:autoSpaceDE/>
              <w:autoSpaceDN/>
              <w:adjustRightInd/>
              <w:spacing w:after="0" w:line="240" w:lineRule="auto"/>
              <w:ind w:left="0"/>
              <w:jc w:val="center"/>
              <w:rPr>
                <w:rFonts w:eastAsia="Times New Roman" w:cs="Arial"/>
                <w:sz w:val="20"/>
                <w:szCs w:val="20"/>
              </w:rPr>
            </w:pPr>
            <w:r w:rsidRPr="006B2F1C">
              <w:rPr>
                <w:kern w:val="24"/>
                <w:sz w:val="20"/>
              </w:rPr>
              <w:t>92 (95·8)</w:t>
            </w:r>
          </w:p>
        </w:tc>
        <w:tc>
          <w:tcPr>
            <w:tcW w:w="2160" w:type="dxa"/>
            <w:hideMark/>
          </w:tcPr>
          <w:p w14:paraId="661927D6" w14:textId="77777777" w:rsidR="00B7147C" w:rsidRPr="006B2F1C" w:rsidRDefault="00273A58" w:rsidP="00581A36">
            <w:pPr>
              <w:autoSpaceDE/>
              <w:autoSpaceDN/>
              <w:adjustRightInd/>
              <w:spacing w:after="0" w:line="240" w:lineRule="auto"/>
              <w:ind w:left="0"/>
              <w:jc w:val="center"/>
              <w:rPr>
                <w:rFonts w:eastAsia="Times New Roman" w:cs="Arial"/>
                <w:sz w:val="20"/>
                <w:szCs w:val="20"/>
              </w:rPr>
            </w:pPr>
            <w:r w:rsidRPr="006B2F1C">
              <w:rPr>
                <w:kern w:val="24"/>
                <w:sz w:val="20"/>
              </w:rPr>
              <w:t>232 (97·1)</w:t>
            </w:r>
          </w:p>
        </w:tc>
      </w:tr>
      <w:tr w:rsidR="00B7147C" w:rsidRPr="006B2F1C" w14:paraId="74002481" w14:textId="77777777" w:rsidTr="009C1CCC">
        <w:trPr>
          <w:trHeight w:val="56"/>
        </w:trPr>
        <w:tc>
          <w:tcPr>
            <w:tcW w:w="2515" w:type="dxa"/>
          </w:tcPr>
          <w:p w14:paraId="7AB01A7C" w14:textId="77777777" w:rsidR="00B7147C" w:rsidRPr="006B2F1C" w:rsidRDefault="00273A58" w:rsidP="00581A36">
            <w:pPr>
              <w:autoSpaceDE/>
              <w:autoSpaceDN/>
              <w:adjustRightInd/>
              <w:spacing w:after="0" w:line="240" w:lineRule="auto"/>
              <w:ind w:left="0"/>
              <w:rPr>
                <w:kern w:val="24"/>
                <w:sz w:val="20"/>
              </w:rPr>
            </w:pPr>
            <w:r w:rsidRPr="006B2F1C">
              <w:rPr>
                <w:kern w:val="24"/>
                <w:sz w:val="20"/>
              </w:rPr>
              <w:t>LCI</w:t>
            </w:r>
            <w:r w:rsidRPr="006B2F1C">
              <w:rPr>
                <w:kern w:val="24"/>
                <w:sz w:val="20"/>
                <w:vertAlign w:val="subscript"/>
              </w:rPr>
              <w:t>2·5</w:t>
            </w:r>
            <w:r w:rsidRPr="006B2F1C">
              <w:rPr>
                <w:kern w:val="24"/>
                <w:sz w:val="20"/>
              </w:rPr>
              <w:t>, mean (SD)</w:t>
            </w:r>
          </w:p>
        </w:tc>
        <w:tc>
          <w:tcPr>
            <w:tcW w:w="2070" w:type="dxa"/>
          </w:tcPr>
          <w:p w14:paraId="50F51124" w14:textId="422318E5" w:rsidR="00B7147C" w:rsidRPr="006B2F1C" w:rsidRDefault="00273A58" w:rsidP="00581A36">
            <w:pPr>
              <w:autoSpaceDE/>
              <w:autoSpaceDN/>
              <w:adjustRightInd/>
              <w:spacing w:after="0" w:line="240" w:lineRule="auto"/>
              <w:ind w:left="0"/>
              <w:jc w:val="center"/>
              <w:rPr>
                <w:kern w:val="24"/>
                <w:sz w:val="20"/>
              </w:rPr>
            </w:pPr>
            <w:r w:rsidRPr="006B2F1C">
              <w:rPr>
                <w:kern w:val="24"/>
                <w:sz w:val="20"/>
              </w:rPr>
              <w:t>10·2 (2·4) [</w:t>
            </w:r>
            <w:r w:rsidRPr="006B2F1C">
              <w:rPr>
                <w:rFonts w:eastAsia="Calibri" w:cs="Arial"/>
                <w:kern w:val="24"/>
                <w:sz w:val="20"/>
                <w:szCs w:val="20"/>
              </w:rPr>
              <w:t>N=117</w:t>
            </w:r>
            <w:r w:rsidRPr="006B2F1C">
              <w:rPr>
                <w:rFonts w:eastAsia="Calibri" w:cs="Arial"/>
                <w:color w:val="3D3D3D"/>
                <w:kern w:val="24"/>
                <w:sz w:val="20"/>
                <w:szCs w:val="20"/>
              </w:rPr>
              <w:t>]</w:t>
            </w:r>
          </w:p>
        </w:tc>
        <w:tc>
          <w:tcPr>
            <w:tcW w:w="1980" w:type="dxa"/>
          </w:tcPr>
          <w:p w14:paraId="649F62ED" w14:textId="577EDE89" w:rsidR="00B7147C" w:rsidRPr="006B2F1C" w:rsidRDefault="00273A58" w:rsidP="00581A36">
            <w:pPr>
              <w:autoSpaceDE/>
              <w:autoSpaceDN/>
              <w:adjustRightInd/>
              <w:spacing w:after="0" w:line="240" w:lineRule="auto"/>
              <w:ind w:left="0"/>
              <w:jc w:val="center"/>
              <w:rPr>
                <w:kern w:val="24"/>
                <w:sz w:val="20"/>
              </w:rPr>
            </w:pPr>
            <w:r w:rsidRPr="006B2F1C">
              <w:rPr>
                <w:kern w:val="24"/>
                <w:sz w:val="20"/>
              </w:rPr>
              <w:t>10·2 (2·2) [N=96]</w:t>
            </w:r>
          </w:p>
        </w:tc>
        <w:tc>
          <w:tcPr>
            <w:tcW w:w="2160" w:type="dxa"/>
          </w:tcPr>
          <w:p w14:paraId="51A2F790" w14:textId="03184857" w:rsidR="00B7147C" w:rsidRPr="006B2F1C" w:rsidRDefault="00273A58" w:rsidP="00581A36">
            <w:pPr>
              <w:autoSpaceDE/>
              <w:autoSpaceDN/>
              <w:adjustRightInd/>
              <w:spacing w:after="0" w:line="240" w:lineRule="auto"/>
              <w:ind w:left="0"/>
              <w:jc w:val="center"/>
              <w:rPr>
                <w:kern w:val="24"/>
                <w:sz w:val="20"/>
              </w:rPr>
            </w:pPr>
            <w:r w:rsidRPr="006B2F1C">
              <w:rPr>
                <w:kern w:val="24"/>
                <w:sz w:val="20"/>
              </w:rPr>
              <w:t>10·2 (2·3) [N=213]</w:t>
            </w:r>
          </w:p>
        </w:tc>
      </w:tr>
      <w:tr w:rsidR="00B7147C" w:rsidRPr="006B2F1C" w14:paraId="36787DE9" w14:textId="77777777" w:rsidTr="009C1CCC">
        <w:trPr>
          <w:cnfStyle w:val="000000100000" w:firstRow="0" w:lastRow="0" w:firstColumn="0" w:lastColumn="0" w:oddVBand="0" w:evenVBand="0" w:oddHBand="1" w:evenHBand="0" w:firstRowFirstColumn="0" w:firstRowLastColumn="0" w:lastRowFirstColumn="0" w:lastRowLastColumn="0"/>
          <w:trHeight w:val="56"/>
        </w:trPr>
        <w:tc>
          <w:tcPr>
            <w:tcW w:w="2515" w:type="dxa"/>
            <w:hideMark/>
          </w:tcPr>
          <w:p w14:paraId="448556DC" w14:textId="77777777" w:rsidR="00B7147C" w:rsidRPr="006B2F1C" w:rsidRDefault="00273A58" w:rsidP="00581A36">
            <w:pPr>
              <w:autoSpaceDE/>
              <w:autoSpaceDN/>
              <w:adjustRightInd/>
              <w:spacing w:after="0" w:line="240" w:lineRule="auto"/>
              <w:ind w:left="0"/>
              <w:rPr>
                <w:rFonts w:eastAsia="Times New Roman" w:cs="Arial"/>
                <w:sz w:val="20"/>
                <w:szCs w:val="20"/>
              </w:rPr>
            </w:pPr>
            <w:r w:rsidRPr="006B2F1C">
              <w:rPr>
                <w:kern w:val="24"/>
                <w:sz w:val="20"/>
              </w:rPr>
              <w:t>BMI, mean (SD), kg/m</w:t>
            </w:r>
            <w:r w:rsidRPr="006B2F1C">
              <w:rPr>
                <w:kern w:val="24"/>
                <w:sz w:val="20"/>
                <w:vertAlign w:val="superscript"/>
              </w:rPr>
              <w:t>2</w:t>
            </w:r>
          </w:p>
        </w:tc>
        <w:tc>
          <w:tcPr>
            <w:tcW w:w="2070" w:type="dxa"/>
            <w:hideMark/>
          </w:tcPr>
          <w:p w14:paraId="4A620246" w14:textId="77777777" w:rsidR="00B7147C" w:rsidRPr="006B2F1C" w:rsidRDefault="00273A58" w:rsidP="00581A36">
            <w:pPr>
              <w:autoSpaceDE/>
              <w:autoSpaceDN/>
              <w:adjustRightInd/>
              <w:spacing w:after="0" w:line="240" w:lineRule="auto"/>
              <w:ind w:left="0"/>
              <w:jc w:val="center"/>
              <w:rPr>
                <w:rFonts w:eastAsia="Times New Roman" w:cs="Arial"/>
                <w:sz w:val="20"/>
                <w:szCs w:val="20"/>
              </w:rPr>
            </w:pPr>
            <w:r w:rsidRPr="006B2F1C">
              <w:rPr>
                <w:kern w:val="24"/>
                <w:sz w:val="20"/>
              </w:rPr>
              <w:t>16·56 (1·8)</w:t>
            </w:r>
          </w:p>
        </w:tc>
        <w:tc>
          <w:tcPr>
            <w:tcW w:w="1980" w:type="dxa"/>
            <w:hideMark/>
          </w:tcPr>
          <w:p w14:paraId="2CFE14CB" w14:textId="77777777" w:rsidR="00B7147C" w:rsidRPr="006B2F1C" w:rsidRDefault="00273A58" w:rsidP="00581A36">
            <w:pPr>
              <w:autoSpaceDE/>
              <w:autoSpaceDN/>
              <w:adjustRightInd/>
              <w:spacing w:after="0" w:line="240" w:lineRule="auto"/>
              <w:ind w:left="0"/>
              <w:jc w:val="center"/>
              <w:rPr>
                <w:rFonts w:eastAsia="Times New Roman" w:cs="Arial"/>
                <w:sz w:val="20"/>
                <w:szCs w:val="20"/>
              </w:rPr>
            </w:pPr>
            <w:r w:rsidRPr="006B2F1C">
              <w:rPr>
                <w:kern w:val="24"/>
                <w:sz w:val="20"/>
              </w:rPr>
              <w:t>16·58 (2·0)</w:t>
            </w:r>
          </w:p>
        </w:tc>
        <w:tc>
          <w:tcPr>
            <w:tcW w:w="2160" w:type="dxa"/>
            <w:hideMark/>
          </w:tcPr>
          <w:p w14:paraId="2A706FA9" w14:textId="77777777" w:rsidR="00B7147C" w:rsidRPr="006B2F1C" w:rsidRDefault="00273A58" w:rsidP="00581A36">
            <w:pPr>
              <w:autoSpaceDE/>
              <w:autoSpaceDN/>
              <w:adjustRightInd/>
              <w:spacing w:after="0" w:line="240" w:lineRule="auto"/>
              <w:ind w:left="0"/>
              <w:jc w:val="center"/>
              <w:rPr>
                <w:rFonts w:eastAsia="Times New Roman" w:cs="Arial"/>
                <w:sz w:val="20"/>
                <w:szCs w:val="20"/>
              </w:rPr>
            </w:pPr>
            <w:r w:rsidRPr="006B2F1C">
              <w:rPr>
                <w:kern w:val="24"/>
                <w:sz w:val="20"/>
              </w:rPr>
              <w:t>16·57 (1·9)</w:t>
            </w:r>
          </w:p>
        </w:tc>
      </w:tr>
      <w:tr w:rsidR="00B7147C" w:rsidRPr="006B2F1C" w14:paraId="697CA273" w14:textId="77777777" w:rsidTr="009C1CCC">
        <w:trPr>
          <w:trHeight w:val="107"/>
        </w:trPr>
        <w:tc>
          <w:tcPr>
            <w:tcW w:w="2515" w:type="dxa"/>
            <w:hideMark/>
          </w:tcPr>
          <w:p w14:paraId="4783337A" w14:textId="77777777" w:rsidR="00B7147C" w:rsidRPr="006B2F1C" w:rsidRDefault="00273A58" w:rsidP="00581A36">
            <w:pPr>
              <w:autoSpaceDE/>
              <w:autoSpaceDN/>
              <w:adjustRightInd/>
              <w:spacing w:after="0" w:line="240" w:lineRule="auto"/>
              <w:ind w:left="0"/>
              <w:rPr>
                <w:rFonts w:eastAsia="Times New Roman" w:cs="Arial"/>
                <w:sz w:val="20"/>
                <w:szCs w:val="20"/>
                <w:vertAlign w:val="superscript"/>
              </w:rPr>
            </w:pPr>
            <w:r w:rsidRPr="006B2F1C">
              <w:rPr>
                <w:kern w:val="24"/>
                <w:sz w:val="20"/>
              </w:rPr>
              <w:t xml:space="preserve">BMI </w:t>
            </w:r>
            <w:r w:rsidRPr="006B2F1C">
              <w:rPr>
                <w:i/>
                <w:kern w:val="24"/>
                <w:sz w:val="20"/>
              </w:rPr>
              <w:t xml:space="preserve">z </w:t>
            </w:r>
            <w:r w:rsidRPr="006B2F1C">
              <w:rPr>
                <w:kern w:val="24"/>
                <w:sz w:val="20"/>
              </w:rPr>
              <w:t>score, mean (SD)</w:t>
            </w:r>
            <w:r w:rsidRPr="006B2F1C">
              <w:rPr>
                <w:kern w:val="24"/>
                <w:sz w:val="20"/>
                <w:vertAlign w:val="superscript"/>
              </w:rPr>
              <w:t>a</w:t>
            </w:r>
          </w:p>
        </w:tc>
        <w:tc>
          <w:tcPr>
            <w:tcW w:w="2070" w:type="dxa"/>
            <w:hideMark/>
          </w:tcPr>
          <w:p w14:paraId="0F5AB560" w14:textId="392C0357" w:rsidR="00B7147C" w:rsidRPr="006B2F1C" w:rsidRDefault="00285908" w:rsidP="00581A36">
            <w:pPr>
              <w:autoSpaceDE/>
              <w:autoSpaceDN/>
              <w:adjustRightInd/>
              <w:spacing w:after="0" w:line="240" w:lineRule="auto"/>
              <w:ind w:left="0"/>
              <w:jc w:val="center"/>
              <w:rPr>
                <w:rFonts w:eastAsia="Times New Roman" w:cs="Arial"/>
                <w:sz w:val="20"/>
                <w:szCs w:val="20"/>
              </w:rPr>
            </w:pPr>
            <w:r w:rsidRPr="006B2F1C">
              <w:rPr>
                <w:rFonts w:eastAsia="SimSun" w:cs="Arial"/>
                <w:kern w:val="24"/>
                <w:sz w:val="20"/>
                <w:szCs w:val="20"/>
              </w:rPr>
              <w:t>−</w:t>
            </w:r>
            <w:r w:rsidR="00273A58" w:rsidRPr="006B2F1C">
              <w:rPr>
                <w:kern w:val="24"/>
                <w:sz w:val="20"/>
              </w:rPr>
              <w:t>0·09 (0·9)</w:t>
            </w:r>
          </w:p>
        </w:tc>
        <w:tc>
          <w:tcPr>
            <w:tcW w:w="1980" w:type="dxa"/>
            <w:hideMark/>
          </w:tcPr>
          <w:p w14:paraId="25ECE67D" w14:textId="6888E4B7" w:rsidR="00B7147C" w:rsidRPr="006B2F1C" w:rsidRDefault="00285908" w:rsidP="00581A36">
            <w:pPr>
              <w:autoSpaceDE/>
              <w:autoSpaceDN/>
              <w:adjustRightInd/>
              <w:spacing w:after="0" w:line="240" w:lineRule="auto"/>
              <w:ind w:left="0"/>
              <w:jc w:val="center"/>
              <w:rPr>
                <w:rFonts w:eastAsia="Times New Roman" w:cs="Arial"/>
                <w:sz w:val="20"/>
                <w:szCs w:val="20"/>
              </w:rPr>
            </w:pPr>
            <w:r w:rsidRPr="006B2F1C">
              <w:rPr>
                <w:rFonts w:eastAsia="SimSun" w:cs="Arial"/>
                <w:kern w:val="24"/>
                <w:sz w:val="20"/>
                <w:szCs w:val="20"/>
              </w:rPr>
              <w:t>−</w:t>
            </w:r>
            <w:r w:rsidR="00273A58" w:rsidRPr="006B2F1C">
              <w:rPr>
                <w:kern w:val="24"/>
                <w:sz w:val="20"/>
              </w:rPr>
              <w:t>0·16 (0·9)</w:t>
            </w:r>
          </w:p>
        </w:tc>
        <w:tc>
          <w:tcPr>
            <w:tcW w:w="2160" w:type="dxa"/>
            <w:hideMark/>
          </w:tcPr>
          <w:p w14:paraId="0C530F3F" w14:textId="66BB1E97" w:rsidR="00B7147C" w:rsidRPr="006B2F1C" w:rsidRDefault="00285908" w:rsidP="00581A36">
            <w:pPr>
              <w:autoSpaceDE/>
              <w:autoSpaceDN/>
              <w:adjustRightInd/>
              <w:spacing w:after="0" w:line="240" w:lineRule="auto"/>
              <w:ind w:left="0"/>
              <w:jc w:val="center"/>
              <w:rPr>
                <w:rFonts w:eastAsia="Times New Roman" w:cs="Arial"/>
                <w:sz w:val="20"/>
                <w:szCs w:val="20"/>
              </w:rPr>
            </w:pPr>
            <w:r w:rsidRPr="006B2F1C">
              <w:rPr>
                <w:rFonts w:eastAsia="SimSun" w:cs="Arial"/>
                <w:kern w:val="24"/>
                <w:sz w:val="20"/>
                <w:szCs w:val="20"/>
              </w:rPr>
              <w:t>−</w:t>
            </w:r>
            <w:r w:rsidR="00273A58" w:rsidRPr="006B2F1C">
              <w:rPr>
                <w:kern w:val="24"/>
                <w:sz w:val="20"/>
              </w:rPr>
              <w:t>0·12 (0·9)</w:t>
            </w:r>
          </w:p>
        </w:tc>
      </w:tr>
      <w:tr w:rsidR="00B7147C" w:rsidRPr="006B2F1C" w14:paraId="4C777A25" w14:textId="77777777" w:rsidTr="009C1CCC">
        <w:trPr>
          <w:cnfStyle w:val="000000100000" w:firstRow="0" w:lastRow="0" w:firstColumn="0" w:lastColumn="0" w:oddVBand="0" w:evenVBand="0" w:oddHBand="1" w:evenHBand="0" w:firstRowFirstColumn="0" w:firstRowLastColumn="0" w:lastRowFirstColumn="0" w:lastRowLastColumn="0"/>
          <w:trHeight w:val="305"/>
        </w:trPr>
        <w:tc>
          <w:tcPr>
            <w:tcW w:w="2515" w:type="dxa"/>
            <w:hideMark/>
          </w:tcPr>
          <w:p w14:paraId="6D710950" w14:textId="77777777" w:rsidR="00B7147C" w:rsidRPr="006B2F1C" w:rsidRDefault="00273A58" w:rsidP="00581A36">
            <w:pPr>
              <w:autoSpaceDE/>
              <w:autoSpaceDN/>
              <w:adjustRightInd/>
              <w:spacing w:after="0" w:line="240" w:lineRule="auto"/>
              <w:ind w:left="0"/>
              <w:rPr>
                <w:rFonts w:eastAsia="Times New Roman" w:cs="Arial"/>
                <w:sz w:val="20"/>
                <w:szCs w:val="20"/>
              </w:rPr>
            </w:pPr>
            <w:r w:rsidRPr="006B2F1C">
              <w:rPr>
                <w:kern w:val="24"/>
                <w:sz w:val="20"/>
              </w:rPr>
              <w:t>Sweat chloride concentration, mean (SD), mmol/L</w:t>
            </w:r>
          </w:p>
        </w:tc>
        <w:tc>
          <w:tcPr>
            <w:tcW w:w="2070" w:type="dxa"/>
            <w:hideMark/>
          </w:tcPr>
          <w:p w14:paraId="247F45B7" w14:textId="77777777" w:rsidR="00B7147C" w:rsidRPr="006B2F1C" w:rsidRDefault="00273A58" w:rsidP="00581A36">
            <w:pPr>
              <w:autoSpaceDE/>
              <w:autoSpaceDN/>
              <w:adjustRightInd/>
              <w:spacing w:after="0" w:line="240" w:lineRule="auto"/>
              <w:ind w:left="0"/>
              <w:jc w:val="center"/>
              <w:rPr>
                <w:rFonts w:eastAsia="Times New Roman" w:cs="Arial"/>
                <w:sz w:val="20"/>
                <w:szCs w:val="20"/>
              </w:rPr>
            </w:pPr>
            <w:r w:rsidRPr="006B2F1C">
              <w:rPr>
                <w:kern w:val="24"/>
                <w:sz w:val="20"/>
              </w:rPr>
              <w:t>103·6 (10·7)</w:t>
            </w:r>
          </w:p>
        </w:tc>
        <w:tc>
          <w:tcPr>
            <w:tcW w:w="1980" w:type="dxa"/>
            <w:hideMark/>
          </w:tcPr>
          <w:p w14:paraId="41A23680" w14:textId="77777777" w:rsidR="00B7147C" w:rsidRPr="006B2F1C" w:rsidRDefault="00273A58" w:rsidP="00581A36">
            <w:pPr>
              <w:autoSpaceDE/>
              <w:autoSpaceDN/>
              <w:adjustRightInd/>
              <w:spacing w:after="0" w:line="240" w:lineRule="auto"/>
              <w:ind w:left="0"/>
              <w:jc w:val="center"/>
              <w:rPr>
                <w:rFonts w:eastAsia="Times New Roman" w:cs="Arial"/>
                <w:sz w:val="20"/>
                <w:szCs w:val="20"/>
              </w:rPr>
            </w:pPr>
            <w:r w:rsidRPr="006B2F1C">
              <w:rPr>
                <w:kern w:val="24"/>
                <w:sz w:val="20"/>
              </w:rPr>
              <w:t>103·4 (10·0)</w:t>
            </w:r>
          </w:p>
        </w:tc>
        <w:tc>
          <w:tcPr>
            <w:tcW w:w="2160" w:type="dxa"/>
            <w:hideMark/>
          </w:tcPr>
          <w:p w14:paraId="0711AF1C" w14:textId="77777777" w:rsidR="00B7147C" w:rsidRPr="006B2F1C" w:rsidRDefault="00273A58" w:rsidP="00581A36">
            <w:pPr>
              <w:autoSpaceDE/>
              <w:autoSpaceDN/>
              <w:adjustRightInd/>
              <w:spacing w:after="0" w:line="240" w:lineRule="auto"/>
              <w:ind w:left="0"/>
              <w:jc w:val="center"/>
              <w:rPr>
                <w:rFonts w:eastAsia="Times New Roman" w:cs="Arial"/>
                <w:sz w:val="20"/>
                <w:szCs w:val="20"/>
              </w:rPr>
            </w:pPr>
            <w:r w:rsidRPr="006B2F1C">
              <w:rPr>
                <w:kern w:val="24"/>
                <w:sz w:val="20"/>
              </w:rPr>
              <w:t>103·5 (10·4)</w:t>
            </w:r>
          </w:p>
        </w:tc>
      </w:tr>
      <w:tr w:rsidR="00B7147C" w:rsidRPr="006B2F1C" w14:paraId="3361C8D0" w14:textId="77777777" w:rsidTr="009C1CCC">
        <w:trPr>
          <w:trHeight w:val="56"/>
        </w:trPr>
        <w:tc>
          <w:tcPr>
            <w:tcW w:w="2515" w:type="dxa"/>
            <w:hideMark/>
          </w:tcPr>
          <w:p w14:paraId="1E95C764" w14:textId="77777777" w:rsidR="00B7147C" w:rsidRPr="006B2F1C" w:rsidRDefault="00273A58" w:rsidP="00581A36">
            <w:pPr>
              <w:autoSpaceDE/>
              <w:autoSpaceDN/>
              <w:adjustRightInd/>
              <w:spacing w:after="0" w:line="240" w:lineRule="auto"/>
              <w:ind w:left="0"/>
              <w:rPr>
                <w:rFonts w:eastAsia="Times New Roman" w:cs="Arial"/>
                <w:sz w:val="20"/>
                <w:szCs w:val="20"/>
              </w:rPr>
            </w:pPr>
            <w:r w:rsidRPr="006B2F1C">
              <w:rPr>
                <w:kern w:val="24"/>
                <w:sz w:val="20"/>
              </w:rPr>
              <w:t>ppFEV</w:t>
            </w:r>
            <w:r w:rsidRPr="006B2F1C">
              <w:rPr>
                <w:kern w:val="24"/>
                <w:sz w:val="20"/>
                <w:vertAlign w:val="subscript"/>
              </w:rPr>
              <w:t>1</w:t>
            </w:r>
            <w:r w:rsidRPr="006B2F1C">
              <w:rPr>
                <w:kern w:val="24"/>
                <w:sz w:val="20"/>
              </w:rPr>
              <w:t>, mean (SD), percentage points</w:t>
            </w:r>
          </w:p>
        </w:tc>
        <w:tc>
          <w:tcPr>
            <w:tcW w:w="2070" w:type="dxa"/>
            <w:hideMark/>
          </w:tcPr>
          <w:p w14:paraId="730F1B05" w14:textId="77777777" w:rsidR="00B7147C" w:rsidRPr="006B2F1C" w:rsidRDefault="00273A58" w:rsidP="00581A36">
            <w:pPr>
              <w:autoSpaceDE/>
              <w:autoSpaceDN/>
              <w:adjustRightInd/>
              <w:spacing w:after="0" w:line="240" w:lineRule="auto"/>
              <w:ind w:left="0"/>
              <w:jc w:val="center"/>
              <w:rPr>
                <w:rFonts w:eastAsia="Times New Roman" w:cs="Arial"/>
                <w:sz w:val="20"/>
                <w:szCs w:val="20"/>
              </w:rPr>
            </w:pPr>
            <w:r w:rsidRPr="006B2F1C">
              <w:rPr>
                <w:kern w:val="24"/>
                <w:sz w:val="20"/>
              </w:rPr>
              <w:t>89·3 (13·7)</w:t>
            </w:r>
          </w:p>
        </w:tc>
        <w:tc>
          <w:tcPr>
            <w:tcW w:w="1980" w:type="dxa"/>
            <w:hideMark/>
          </w:tcPr>
          <w:p w14:paraId="258C8AE6" w14:textId="77777777" w:rsidR="00B7147C" w:rsidRPr="006B2F1C" w:rsidRDefault="00273A58" w:rsidP="00581A36">
            <w:pPr>
              <w:autoSpaceDE/>
              <w:autoSpaceDN/>
              <w:adjustRightInd/>
              <w:spacing w:after="0" w:line="240" w:lineRule="auto"/>
              <w:ind w:left="0"/>
              <w:jc w:val="center"/>
              <w:rPr>
                <w:rFonts w:eastAsia="Times New Roman" w:cs="Arial"/>
                <w:sz w:val="20"/>
                <w:szCs w:val="20"/>
              </w:rPr>
            </w:pPr>
            <w:r w:rsidRPr="006B2F1C">
              <w:rPr>
                <w:kern w:val="24"/>
                <w:sz w:val="20"/>
              </w:rPr>
              <w:t>90·7 (10·7)</w:t>
            </w:r>
          </w:p>
        </w:tc>
        <w:tc>
          <w:tcPr>
            <w:tcW w:w="2160" w:type="dxa"/>
            <w:hideMark/>
          </w:tcPr>
          <w:p w14:paraId="1BB96B9B" w14:textId="77777777" w:rsidR="00B7147C" w:rsidRPr="006B2F1C" w:rsidRDefault="00273A58" w:rsidP="00581A36">
            <w:pPr>
              <w:autoSpaceDE/>
              <w:autoSpaceDN/>
              <w:adjustRightInd/>
              <w:spacing w:after="0" w:line="240" w:lineRule="auto"/>
              <w:ind w:left="0"/>
              <w:jc w:val="center"/>
              <w:rPr>
                <w:rFonts w:eastAsia="Times New Roman" w:cs="Arial"/>
                <w:sz w:val="20"/>
                <w:szCs w:val="20"/>
              </w:rPr>
            </w:pPr>
            <w:r w:rsidRPr="006B2F1C">
              <w:rPr>
                <w:kern w:val="24"/>
                <w:sz w:val="20"/>
              </w:rPr>
              <w:t>89·9 (12·5)</w:t>
            </w:r>
          </w:p>
        </w:tc>
      </w:tr>
    </w:tbl>
    <w:p w14:paraId="4961B38C" w14:textId="346B5075" w:rsidR="00B7147C" w:rsidRPr="006B2F1C" w:rsidRDefault="00273A58">
      <w:pPr>
        <w:autoSpaceDE/>
        <w:autoSpaceDN/>
        <w:adjustRightInd/>
        <w:spacing w:after="0" w:line="240" w:lineRule="auto"/>
        <w:ind w:left="0"/>
        <w:rPr>
          <w:sz w:val="18"/>
          <w:szCs w:val="20"/>
        </w:rPr>
      </w:pPr>
      <w:r w:rsidRPr="006B2F1C">
        <w:rPr>
          <w:sz w:val="18"/>
          <w:szCs w:val="20"/>
        </w:rPr>
        <w:t>BMI, body mass index; LCI</w:t>
      </w:r>
      <w:r w:rsidRPr="006B2F1C">
        <w:rPr>
          <w:sz w:val="18"/>
          <w:szCs w:val="20"/>
          <w:vertAlign w:val="subscript"/>
        </w:rPr>
        <w:t>2</w:t>
      </w:r>
      <w:r w:rsidRPr="006B2F1C">
        <w:rPr>
          <w:rFonts w:eastAsia="SimSun" w:cs="Arial"/>
          <w:color w:val="3D3D3D"/>
          <w:kern w:val="24"/>
          <w:sz w:val="18"/>
          <w:szCs w:val="18"/>
          <w:vertAlign w:val="subscript"/>
        </w:rPr>
        <w:t>·</w:t>
      </w:r>
      <w:r w:rsidRPr="006B2F1C">
        <w:rPr>
          <w:sz w:val="18"/>
          <w:szCs w:val="20"/>
          <w:vertAlign w:val="subscript"/>
        </w:rPr>
        <w:t>5</w:t>
      </w:r>
      <w:r w:rsidRPr="006B2F1C">
        <w:rPr>
          <w:sz w:val="18"/>
          <w:szCs w:val="20"/>
        </w:rPr>
        <w:t>, lung clearance index (turnovers required to reduce the concentration of tracer gas to 2</w:t>
      </w:r>
      <w:r w:rsidRPr="006B2F1C">
        <w:rPr>
          <w:rFonts w:eastAsia="SimSun" w:cs="Arial"/>
          <w:color w:val="3D3D3D"/>
          <w:kern w:val="24"/>
          <w:sz w:val="18"/>
          <w:szCs w:val="18"/>
        </w:rPr>
        <w:t>·</w:t>
      </w:r>
      <w:r w:rsidRPr="006B2F1C">
        <w:rPr>
          <w:sz w:val="18"/>
          <w:szCs w:val="20"/>
        </w:rPr>
        <w:t>5% of its starting concentration</w:t>
      </w:r>
      <w:r w:rsidR="00285908" w:rsidRPr="006B2F1C">
        <w:rPr>
          <w:sz w:val="18"/>
          <w:szCs w:val="20"/>
        </w:rPr>
        <w:t>); L/I</w:t>
      </w:r>
      <w:r w:rsidR="00285908" w:rsidRPr="006B2F1C">
        <w:rPr>
          <w:rFonts w:ascii="Wingdings" w:eastAsia="Wingdings" w:hAnsi="Wingdings" w:cs="Wingdings"/>
          <w:sz w:val="18"/>
          <w:szCs w:val="20"/>
        </w:rPr>
        <w:t>à</w:t>
      </w:r>
      <w:r w:rsidR="00285908" w:rsidRPr="006B2F1C">
        <w:rPr>
          <w:sz w:val="18"/>
          <w:szCs w:val="20"/>
        </w:rPr>
        <w:t>L/I, lumacaftor/ivacaftor to lumacaftor/ivacaftor group;</w:t>
      </w:r>
      <w:r w:rsidRPr="006B2F1C">
        <w:rPr>
          <w:sz w:val="18"/>
          <w:szCs w:val="20"/>
        </w:rPr>
        <w:t xml:space="preserve"> P</w:t>
      </w:r>
      <w:r w:rsidRPr="006B2F1C">
        <w:rPr>
          <w:rFonts w:ascii="Wingdings" w:eastAsia="Wingdings" w:hAnsi="Wingdings" w:cs="Wingdings"/>
          <w:sz w:val="18"/>
          <w:szCs w:val="20"/>
        </w:rPr>
        <w:t></w:t>
      </w:r>
      <w:r w:rsidRPr="006B2F1C">
        <w:rPr>
          <w:sz w:val="18"/>
          <w:szCs w:val="20"/>
        </w:rPr>
        <w:t>L/I, placebo to lumacaftor/ivacaftor group; ppFEV</w:t>
      </w:r>
      <w:r w:rsidRPr="006B2F1C">
        <w:rPr>
          <w:sz w:val="18"/>
          <w:szCs w:val="20"/>
          <w:vertAlign w:val="subscript"/>
        </w:rPr>
        <w:t>1</w:t>
      </w:r>
      <w:r w:rsidRPr="006B2F1C">
        <w:rPr>
          <w:sz w:val="18"/>
          <w:szCs w:val="20"/>
        </w:rPr>
        <w:t xml:space="preserve">, percent predicted forced expiratory volume in 1 second. </w:t>
      </w:r>
    </w:p>
    <w:p w14:paraId="4431CF7C" w14:textId="13FA6CF3" w:rsidR="00B7147C" w:rsidRPr="006B2F1C" w:rsidRDefault="00273A58">
      <w:pPr>
        <w:autoSpaceDE/>
        <w:autoSpaceDN/>
        <w:adjustRightInd/>
        <w:spacing w:after="0" w:line="240" w:lineRule="auto"/>
        <w:ind w:left="0"/>
        <w:rPr>
          <w:vertAlign w:val="superscript"/>
        </w:rPr>
      </w:pPr>
      <w:proofErr w:type="spellStart"/>
      <w:r w:rsidRPr="006B2F1C">
        <w:rPr>
          <w:sz w:val="18"/>
          <w:szCs w:val="20"/>
          <w:vertAlign w:val="superscript"/>
        </w:rPr>
        <w:t>a</w:t>
      </w:r>
      <w:proofErr w:type="spellEnd"/>
      <w:r w:rsidRPr="006B2F1C">
        <w:rPr>
          <w:sz w:val="18"/>
          <w:szCs w:val="20"/>
          <w:vertAlign w:val="superscript"/>
        </w:rPr>
        <w:t xml:space="preserve"> </w:t>
      </w:r>
      <w:proofErr w:type="gramStart"/>
      <w:r w:rsidRPr="006B2F1C">
        <w:rPr>
          <w:sz w:val="18"/>
          <w:szCs w:val="20"/>
        </w:rPr>
        <w:t>The</w:t>
      </w:r>
      <w:proofErr w:type="gramEnd"/>
      <w:r w:rsidRPr="006B2F1C">
        <w:rPr>
          <w:sz w:val="18"/>
          <w:szCs w:val="20"/>
        </w:rPr>
        <w:t xml:space="preserve"> </w:t>
      </w:r>
      <w:r w:rsidRPr="006B2F1C">
        <w:rPr>
          <w:i/>
          <w:iCs/>
          <w:sz w:val="18"/>
          <w:szCs w:val="20"/>
        </w:rPr>
        <w:t>z</w:t>
      </w:r>
      <w:r w:rsidRPr="006B2F1C">
        <w:rPr>
          <w:sz w:val="18"/>
          <w:szCs w:val="20"/>
        </w:rPr>
        <w:t xml:space="preserve"> scores were calculated using the National </w:t>
      </w:r>
      <w:proofErr w:type="spellStart"/>
      <w:r w:rsidRPr="006B2F1C">
        <w:rPr>
          <w:sz w:val="18"/>
          <w:szCs w:val="20"/>
        </w:rPr>
        <w:t>Center</w:t>
      </w:r>
      <w:proofErr w:type="spellEnd"/>
      <w:r w:rsidRPr="006B2F1C">
        <w:rPr>
          <w:sz w:val="18"/>
          <w:szCs w:val="20"/>
        </w:rPr>
        <w:t xml:space="preserve"> for Health Statistics growth charts.</w:t>
      </w:r>
      <w:r w:rsidRPr="006B2F1C">
        <w:rPr>
          <w:vertAlign w:val="superscript"/>
        </w:rPr>
        <w:br w:type="page"/>
      </w:r>
    </w:p>
    <w:p w14:paraId="45F1A8C7" w14:textId="262D62A6" w:rsidR="00B7147C" w:rsidRPr="006B2F1C" w:rsidRDefault="00273A58">
      <w:pPr>
        <w:pStyle w:val="Heading2"/>
      </w:pPr>
      <w:r w:rsidRPr="006B2F1C">
        <w:lastRenderedPageBreak/>
        <w:t xml:space="preserve">Table 2. </w:t>
      </w:r>
      <w:r w:rsidR="00DF1149" w:rsidRPr="006B2F1C">
        <w:t xml:space="preserve">Proportion of participants experiencing </w:t>
      </w:r>
      <w:r w:rsidR="00B419BE" w:rsidRPr="006B2F1C">
        <w:t>t</w:t>
      </w:r>
      <w:r w:rsidRPr="006B2F1C">
        <w:t>reatment</w:t>
      </w:r>
      <w:r w:rsidR="00285908" w:rsidRPr="006B2F1C">
        <w:t>-</w:t>
      </w:r>
      <w:r w:rsidRPr="006B2F1C">
        <w:t xml:space="preserve">emergent adverse events (occurring in ≥15% of </w:t>
      </w:r>
      <w:r w:rsidR="00D64D75" w:rsidRPr="006B2F1C">
        <w:t>participants</w:t>
      </w:r>
      <w:r w:rsidRPr="006B2F1C">
        <w:t xml:space="preserve">) and serious adverse events </w:t>
      </w:r>
      <w:r w:rsidR="00B419BE" w:rsidRPr="006B2F1C">
        <w:t xml:space="preserve">(occurring in </w:t>
      </w:r>
      <w:r w:rsidR="00D12D36">
        <w:t>&gt;</w:t>
      </w:r>
      <w:r w:rsidR="00B419BE" w:rsidRPr="006B2F1C">
        <w:t>2 participants)</w:t>
      </w:r>
    </w:p>
    <w:tbl>
      <w:tblPr>
        <w:tblStyle w:val="PlainTable110"/>
        <w:tblW w:w="6520" w:type="dxa"/>
        <w:tblLook w:val="0420" w:firstRow="1" w:lastRow="0" w:firstColumn="0" w:lastColumn="0" w:noHBand="0" w:noVBand="1"/>
      </w:tblPr>
      <w:tblGrid>
        <w:gridCol w:w="3795"/>
        <w:gridCol w:w="2725"/>
      </w:tblGrid>
      <w:tr w:rsidR="00B7147C" w:rsidRPr="006B2F1C" w14:paraId="4A6933F8" w14:textId="77777777" w:rsidTr="009C1CCC">
        <w:trPr>
          <w:cnfStyle w:val="100000000000" w:firstRow="1" w:lastRow="0" w:firstColumn="0" w:lastColumn="0" w:oddVBand="0" w:evenVBand="0" w:oddHBand="0" w:evenHBand="0" w:firstRowFirstColumn="0" w:firstRowLastColumn="0" w:lastRowFirstColumn="0" w:lastRowLastColumn="0"/>
          <w:trHeight w:val="56"/>
        </w:trPr>
        <w:tc>
          <w:tcPr>
            <w:tcW w:w="0" w:type="dxa"/>
            <w:hideMark/>
          </w:tcPr>
          <w:p w14:paraId="62E4C73D" w14:textId="77777777" w:rsidR="00B7147C" w:rsidRPr="006B2F1C" w:rsidRDefault="00B7147C" w:rsidP="00581A36">
            <w:pPr>
              <w:autoSpaceDE/>
              <w:autoSpaceDN/>
              <w:adjustRightInd/>
              <w:spacing w:after="0" w:line="240" w:lineRule="auto"/>
              <w:ind w:left="0"/>
              <w:textAlignment w:val="baseline"/>
              <w:rPr>
                <w:rFonts w:eastAsia="Times New Roman" w:cs="Arial"/>
                <w:sz w:val="20"/>
                <w:szCs w:val="20"/>
              </w:rPr>
            </w:pPr>
          </w:p>
        </w:tc>
        <w:tc>
          <w:tcPr>
            <w:tcW w:w="0" w:type="dxa"/>
            <w:hideMark/>
          </w:tcPr>
          <w:p w14:paraId="7DBC4D0B" w14:textId="459190AA" w:rsidR="00B7147C" w:rsidRPr="006B2F1C" w:rsidRDefault="00D64D75" w:rsidP="00581A36">
            <w:pPr>
              <w:autoSpaceDE/>
              <w:autoSpaceDN/>
              <w:adjustRightInd/>
              <w:spacing w:after="0" w:line="240" w:lineRule="auto"/>
              <w:ind w:left="0"/>
              <w:jc w:val="center"/>
              <w:textAlignment w:val="baseline"/>
              <w:rPr>
                <w:rFonts w:eastAsia="Verdana" w:cs="Arial"/>
                <w:b w:val="0"/>
                <w:bCs w:val="0"/>
                <w:kern w:val="24"/>
                <w:sz w:val="20"/>
                <w:szCs w:val="20"/>
              </w:rPr>
            </w:pPr>
            <w:r w:rsidRPr="006B2F1C">
              <w:rPr>
                <w:rFonts w:eastAsia="Verdana" w:cs="Arial"/>
                <w:kern w:val="24"/>
                <w:sz w:val="20"/>
                <w:szCs w:val="20"/>
              </w:rPr>
              <w:t>Participants</w:t>
            </w:r>
            <w:r w:rsidR="00273A58" w:rsidRPr="006B2F1C">
              <w:rPr>
                <w:rFonts w:eastAsia="Verdana" w:cs="Arial"/>
                <w:kern w:val="24"/>
                <w:sz w:val="20"/>
                <w:szCs w:val="20"/>
              </w:rPr>
              <w:t xml:space="preserve"> </w:t>
            </w:r>
          </w:p>
          <w:p w14:paraId="3BE48FB0" w14:textId="2F24922F" w:rsidR="00B7147C" w:rsidRPr="006B2F1C" w:rsidRDefault="00273A58" w:rsidP="00581A36">
            <w:pPr>
              <w:autoSpaceDE/>
              <w:autoSpaceDN/>
              <w:adjustRightInd/>
              <w:spacing w:after="0" w:line="240" w:lineRule="auto"/>
              <w:ind w:left="0"/>
              <w:jc w:val="center"/>
              <w:textAlignment w:val="baseline"/>
              <w:rPr>
                <w:rFonts w:eastAsia="Times New Roman" w:cs="Arial"/>
                <w:sz w:val="20"/>
                <w:szCs w:val="20"/>
              </w:rPr>
            </w:pPr>
            <w:r w:rsidRPr="006B2F1C">
              <w:rPr>
                <w:rFonts w:eastAsia="Verdana" w:cs="Arial"/>
                <w:kern w:val="24"/>
                <w:sz w:val="20"/>
                <w:szCs w:val="20"/>
              </w:rPr>
              <w:t>(N=239)</w:t>
            </w:r>
          </w:p>
        </w:tc>
      </w:tr>
      <w:tr w:rsidR="00B7147C" w:rsidRPr="006B2F1C" w14:paraId="0E5855A0" w14:textId="77777777" w:rsidTr="009C1CCC">
        <w:trPr>
          <w:cnfStyle w:val="000000100000" w:firstRow="0" w:lastRow="0" w:firstColumn="0" w:lastColumn="0" w:oddVBand="0" w:evenVBand="0" w:oddHBand="1" w:evenHBand="0" w:firstRowFirstColumn="0" w:firstRowLastColumn="0" w:lastRowFirstColumn="0" w:lastRowLastColumn="0"/>
          <w:trHeight w:val="56"/>
        </w:trPr>
        <w:tc>
          <w:tcPr>
            <w:tcW w:w="0" w:type="dxa"/>
            <w:gridSpan w:val="2"/>
          </w:tcPr>
          <w:p w14:paraId="40FB938D" w14:textId="20CA6FCD" w:rsidR="00B7147C" w:rsidRPr="006B2F1C" w:rsidRDefault="00273A58">
            <w:pPr>
              <w:autoSpaceDE/>
              <w:autoSpaceDN/>
              <w:adjustRightInd/>
              <w:spacing w:after="0" w:line="240" w:lineRule="auto"/>
              <w:ind w:left="0"/>
              <w:rPr>
                <w:b/>
                <w:kern w:val="24"/>
                <w:sz w:val="20"/>
              </w:rPr>
            </w:pPr>
            <w:r w:rsidRPr="006B2F1C">
              <w:rPr>
                <w:rFonts w:eastAsia="Verdana" w:cs="Arial"/>
                <w:b/>
                <w:bCs/>
                <w:kern w:val="24"/>
                <w:sz w:val="20"/>
                <w:szCs w:val="20"/>
              </w:rPr>
              <w:t>Most frequent adverse event</w:t>
            </w:r>
            <w:r w:rsidR="00285908" w:rsidRPr="006B2F1C">
              <w:rPr>
                <w:rFonts w:eastAsia="Verdana" w:cs="Arial"/>
                <w:b/>
                <w:bCs/>
                <w:kern w:val="24"/>
                <w:sz w:val="20"/>
                <w:szCs w:val="20"/>
              </w:rPr>
              <w:t>s</w:t>
            </w:r>
            <w:r w:rsidRPr="006B2F1C">
              <w:rPr>
                <w:rFonts w:eastAsia="Verdana" w:cs="Arial"/>
                <w:b/>
                <w:bCs/>
                <w:kern w:val="24"/>
                <w:sz w:val="20"/>
                <w:szCs w:val="20"/>
              </w:rPr>
              <w:t xml:space="preserve"> (occurring in ≥15% of </w:t>
            </w:r>
            <w:r w:rsidR="00D64D75" w:rsidRPr="006B2F1C">
              <w:rPr>
                <w:rFonts w:eastAsia="Verdana" w:cs="Arial"/>
                <w:b/>
                <w:bCs/>
                <w:kern w:val="24"/>
                <w:sz w:val="20"/>
                <w:szCs w:val="20"/>
              </w:rPr>
              <w:t>participants</w:t>
            </w:r>
            <w:r w:rsidRPr="006B2F1C">
              <w:rPr>
                <w:rFonts w:eastAsia="Verdana" w:cs="Arial"/>
                <w:b/>
                <w:bCs/>
                <w:kern w:val="24"/>
                <w:sz w:val="20"/>
                <w:szCs w:val="20"/>
              </w:rPr>
              <w:t>), n (%)</w:t>
            </w:r>
          </w:p>
        </w:tc>
      </w:tr>
      <w:tr w:rsidR="00B7147C" w:rsidRPr="006B2F1C" w14:paraId="1A37A455" w14:textId="77777777" w:rsidTr="009C1CCC">
        <w:trPr>
          <w:trHeight w:val="56"/>
        </w:trPr>
        <w:tc>
          <w:tcPr>
            <w:tcW w:w="0" w:type="dxa"/>
            <w:hideMark/>
          </w:tcPr>
          <w:p w14:paraId="6DD9A6F3" w14:textId="77777777" w:rsidR="00B7147C" w:rsidRPr="006B2F1C" w:rsidRDefault="00273A58">
            <w:pPr>
              <w:autoSpaceDE/>
              <w:autoSpaceDN/>
              <w:adjustRightInd/>
              <w:spacing w:after="0" w:line="240" w:lineRule="auto"/>
              <w:ind w:left="0"/>
              <w:rPr>
                <w:rFonts w:eastAsia="Times New Roman" w:cs="Arial"/>
                <w:sz w:val="20"/>
                <w:szCs w:val="20"/>
              </w:rPr>
            </w:pPr>
            <w:r w:rsidRPr="006B2F1C">
              <w:rPr>
                <w:b/>
                <w:kern w:val="24"/>
                <w:sz w:val="20"/>
              </w:rPr>
              <w:t>Overall</w:t>
            </w:r>
          </w:p>
        </w:tc>
        <w:tc>
          <w:tcPr>
            <w:tcW w:w="0" w:type="dxa"/>
            <w:hideMark/>
          </w:tcPr>
          <w:p w14:paraId="51E6B196" w14:textId="77777777" w:rsidR="00B7147C" w:rsidRPr="006B2F1C" w:rsidRDefault="00273A58">
            <w:pPr>
              <w:autoSpaceDE/>
              <w:autoSpaceDN/>
              <w:adjustRightInd/>
              <w:spacing w:after="0" w:line="240" w:lineRule="auto"/>
              <w:ind w:left="0"/>
              <w:jc w:val="center"/>
              <w:rPr>
                <w:rFonts w:eastAsia="Times New Roman" w:cs="Arial"/>
                <w:sz w:val="20"/>
                <w:szCs w:val="20"/>
              </w:rPr>
            </w:pPr>
            <w:r w:rsidRPr="006B2F1C">
              <w:rPr>
                <w:b/>
                <w:kern w:val="24"/>
                <w:sz w:val="20"/>
              </w:rPr>
              <w:t>236 (98·7)</w:t>
            </w:r>
          </w:p>
        </w:tc>
      </w:tr>
      <w:tr w:rsidR="00B7147C" w:rsidRPr="006B2F1C" w14:paraId="4849525F" w14:textId="77777777" w:rsidTr="009C1CCC">
        <w:trPr>
          <w:cnfStyle w:val="000000100000" w:firstRow="0" w:lastRow="0" w:firstColumn="0" w:lastColumn="0" w:oddVBand="0" w:evenVBand="0" w:oddHBand="1" w:evenHBand="0" w:firstRowFirstColumn="0" w:firstRowLastColumn="0" w:lastRowFirstColumn="0" w:lastRowLastColumn="0"/>
          <w:trHeight w:val="56"/>
        </w:trPr>
        <w:tc>
          <w:tcPr>
            <w:tcW w:w="0" w:type="dxa"/>
            <w:hideMark/>
          </w:tcPr>
          <w:p w14:paraId="63A80660" w14:textId="77777777" w:rsidR="00B7147C" w:rsidRPr="006B2F1C" w:rsidRDefault="00273A58">
            <w:pPr>
              <w:autoSpaceDE/>
              <w:autoSpaceDN/>
              <w:adjustRightInd/>
              <w:spacing w:after="0" w:line="240" w:lineRule="auto"/>
              <w:ind w:left="245"/>
              <w:rPr>
                <w:rFonts w:eastAsia="Times New Roman" w:cs="Arial"/>
                <w:sz w:val="20"/>
                <w:szCs w:val="20"/>
              </w:rPr>
            </w:pPr>
            <w:r w:rsidRPr="006B2F1C">
              <w:rPr>
                <w:kern w:val="24"/>
                <w:sz w:val="20"/>
              </w:rPr>
              <w:t>Cough</w:t>
            </w:r>
          </w:p>
        </w:tc>
        <w:tc>
          <w:tcPr>
            <w:tcW w:w="0" w:type="dxa"/>
            <w:hideMark/>
          </w:tcPr>
          <w:p w14:paraId="4009853D" w14:textId="77777777" w:rsidR="00B7147C" w:rsidRPr="006B2F1C" w:rsidRDefault="00273A58">
            <w:pPr>
              <w:autoSpaceDE/>
              <w:autoSpaceDN/>
              <w:adjustRightInd/>
              <w:spacing w:after="0" w:line="240" w:lineRule="auto"/>
              <w:ind w:left="0"/>
              <w:jc w:val="center"/>
              <w:rPr>
                <w:rFonts w:eastAsia="Times New Roman" w:cs="Arial"/>
                <w:sz w:val="20"/>
                <w:szCs w:val="20"/>
              </w:rPr>
            </w:pPr>
            <w:r w:rsidRPr="006B2F1C">
              <w:rPr>
                <w:kern w:val="24"/>
                <w:sz w:val="20"/>
              </w:rPr>
              <w:t>155 (64·9)</w:t>
            </w:r>
          </w:p>
        </w:tc>
      </w:tr>
      <w:tr w:rsidR="00B7147C" w:rsidRPr="006B2F1C" w14:paraId="36BDDFBA" w14:textId="77777777" w:rsidTr="009C1CCC">
        <w:trPr>
          <w:trHeight w:val="56"/>
        </w:trPr>
        <w:tc>
          <w:tcPr>
            <w:tcW w:w="0" w:type="dxa"/>
            <w:hideMark/>
          </w:tcPr>
          <w:p w14:paraId="3FE9DEDA" w14:textId="77777777" w:rsidR="00B7147C" w:rsidRPr="006B2F1C" w:rsidRDefault="00273A58">
            <w:pPr>
              <w:autoSpaceDE/>
              <w:autoSpaceDN/>
              <w:adjustRightInd/>
              <w:spacing w:after="0" w:line="240" w:lineRule="auto"/>
              <w:ind w:left="245"/>
              <w:rPr>
                <w:rFonts w:eastAsia="Times New Roman" w:cs="Arial"/>
                <w:sz w:val="20"/>
                <w:szCs w:val="20"/>
              </w:rPr>
            </w:pPr>
            <w:r w:rsidRPr="006B2F1C">
              <w:rPr>
                <w:kern w:val="24"/>
                <w:sz w:val="20"/>
              </w:rPr>
              <w:t xml:space="preserve">Infective </w:t>
            </w:r>
            <w:proofErr w:type="spellStart"/>
            <w:r w:rsidRPr="006B2F1C">
              <w:rPr>
                <w:kern w:val="24"/>
                <w:sz w:val="20"/>
              </w:rPr>
              <w:t>PEx</w:t>
            </w:r>
            <w:proofErr w:type="spellEnd"/>
            <w:r w:rsidRPr="006B2F1C">
              <w:rPr>
                <w:kern w:val="24"/>
                <w:sz w:val="20"/>
              </w:rPr>
              <w:t xml:space="preserve"> of CF</w:t>
            </w:r>
          </w:p>
        </w:tc>
        <w:tc>
          <w:tcPr>
            <w:tcW w:w="0" w:type="dxa"/>
            <w:hideMark/>
          </w:tcPr>
          <w:p w14:paraId="0A1730F5" w14:textId="77777777" w:rsidR="00B7147C" w:rsidRPr="006B2F1C" w:rsidRDefault="00273A58">
            <w:pPr>
              <w:autoSpaceDE/>
              <w:autoSpaceDN/>
              <w:adjustRightInd/>
              <w:spacing w:after="0" w:line="240" w:lineRule="auto"/>
              <w:ind w:left="0"/>
              <w:jc w:val="center"/>
              <w:rPr>
                <w:rFonts w:eastAsia="Times New Roman" w:cs="Arial"/>
                <w:sz w:val="20"/>
                <w:szCs w:val="20"/>
              </w:rPr>
            </w:pPr>
            <w:r w:rsidRPr="006B2F1C">
              <w:rPr>
                <w:kern w:val="24"/>
                <w:sz w:val="20"/>
              </w:rPr>
              <w:t>118 (49·4)</w:t>
            </w:r>
          </w:p>
        </w:tc>
      </w:tr>
      <w:tr w:rsidR="00B7147C" w:rsidRPr="006B2F1C" w14:paraId="78D18631" w14:textId="77777777" w:rsidTr="009C1CCC">
        <w:trPr>
          <w:cnfStyle w:val="000000100000" w:firstRow="0" w:lastRow="0" w:firstColumn="0" w:lastColumn="0" w:oddVBand="0" w:evenVBand="0" w:oddHBand="1" w:evenHBand="0" w:firstRowFirstColumn="0" w:firstRowLastColumn="0" w:lastRowFirstColumn="0" w:lastRowLastColumn="0"/>
          <w:trHeight w:val="56"/>
        </w:trPr>
        <w:tc>
          <w:tcPr>
            <w:tcW w:w="0" w:type="dxa"/>
            <w:hideMark/>
          </w:tcPr>
          <w:p w14:paraId="2D3CA94E" w14:textId="77777777" w:rsidR="00B7147C" w:rsidRPr="006B2F1C" w:rsidRDefault="00273A58">
            <w:pPr>
              <w:autoSpaceDE/>
              <w:autoSpaceDN/>
              <w:adjustRightInd/>
              <w:spacing w:after="0" w:line="240" w:lineRule="auto"/>
              <w:ind w:left="245"/>
              <w:rPr>
                <w:rFonts w:eastAsia="Times New Roman" w:cs="Arial"/>
                <w:sz w:val="20"/>
                <w:szCs w:val="20"/>
              </w:rPr>
            </w:pPr>
            <w:r w:rsidRPr="006B2F1C">
              <w:rPr>
                <w:kern w:val="24"/>
                <w:sz w:val="20"/>
              </w:rPr>
              <w:t>Pyrexia</w:t>
            </w:r>
          </w:p>
        </w:tc>
        <w:tc>
          <w:tcPr>
            <w:tcW w:w="0" w:type="dxa"/>
            <w:hideMark/>
          </w:tcPr>
          <w:p w14:paraId="0B37DACC" w14:textId="77777777" w:rsidR="00B7147C" w:rsidRPr="006B2F1C" w:rsidRDefault="00273A58">
            <w:pPr>
              <w:autoSpaceDE/>
              <w:autoSpaceDN/>
              <w:adjustRightInd/>
              <w:spacing w:after="0" w:line="240" w:lineRule="auto"/>
              <w:ind w:left="0"/>
              <w:jc w:val="center"/>
              <w:rPr>
                <w:rFonts w:eastAsia="Times New Roman" w:cs="Arial"/>
                <w:sz w:val="20"/>
                <w:szCs w:val="20"/>
              </w:rPr>
            </w:pPr>
            <w:r w:rsidRPr="006B2F1C">
              <w:rPr>
                <w:kern w:val="24"/>
                <w:sz w:val="20"/>
              </w:rPr>
              <w:t>72 (30·1)</w:t>
            </w:r>
          </w:p>
        </w:tc>
      </w:tr>
      <w:tr w:rsidR="00B7147C" w:rsidRPr="006B2F1C" w14:paraId="7377B8F0" w14:textId="77777777" w:rsidTr="009C1CCC">
        <w:trPr>
          <w:trHeight w:val="56"/>
        </w:trPr>
        <w:tc>
          <w:tcPr>
            <w:tcW w:w="0" w:type="dxa"/>
            <w:hideMark/>
          </w:tcPr>
          <w:p w14:paraId="19160DF3" w14:textId="77777777" w:rsidR="00B7147C" w:rsidRPr="006B2F1C" w:rsidRDefault="00273A58">
            <w:pPr>
              <w:autoSpaceDE/>
              <w:autoSpaceDN/>
              <w:adjustRightInd/>
              <w:spacing w:after="0" w:line="240" w:lineRule="auto"/>
              <w:ind w:left="245"/>
              <w:rPr>
                <w:rFonts w:eastAsia="Times New Roman" w:cs="Arial"/>
                <w:sz w:val="20"/>
                <w:szCs w:val="20"/>
              </w:rPr>
            </w:pPr>
            <w:r w:rsidRPr="006B2F1C">
              <w:rPr>
                <w:kern w:val="24"/>
                <w:sz w:val="20"/>
              </w:rPr>
              <w:t>Headache</w:t>
            </w:r>
          </w:p>
        </w:tc>
        <w:tc>
          <w:tcPr>
            <w:tcW w:w="0" w:type="dxa"/>
            <w:hideMark/>
          </w:tcPr>
          <w:p w14:paraId="7E21D866" w14:textId="77777777" w:rsidR="00B7147C" w:rsidRPr="006B2F1C" w:rsidRDefault="00273A58">
            <w:pPr>
              <w:autoSpaceDE/>
              <w:autoSpaceDN/>
              <w:adjustRightInd/>
              <w:spacing w:after="0" w:line="240" w:lineRule="auto"/>
              <w:ind w:left="0"/>
              <w:jc w:val="center"/>
              <w:rPr>
                <w:rFonts w:eastAsia="Times New Roman" w:cs="Arial"/>
                <w:sz w:val="20"/>
                <w:szCs w:val="20"/>
              </w:rPr>
            </w:pPr>
            <w:r w:rsidRPr="006B2F1C">
              <w:rPr>
                <w:kern w:val="24"/>
                <w:sz w:val="20"/>
              </w:rPr>
              <w:t>55 (23·0)</w:t>
            </w:r>
          </w:p>
        </w:tc>
      </w:tr>
      <w:tr w:rsidR="00B7147C" w:rsidRPr="006B2F1C" w14:paraId="19D1AB41" w14:textId="77777777" w:rsidTr="009C1CCC">
        <w:trPr>
          <w:cnfStyle w:val="000000100000" w:firstRow="0" w:lastRow="0" w:firstColumn="0" w:lastColumn="0" w:oddVBand="0" w:evenVBand="0" w:oddHBand="1" w:evenHBand="0" w:firstRowFirstColumn="0" w:firstRowLastColumn="0" w:lastRowFirstColumn="0" w:lastRowLastColumn="0"/>
          <w:trHeight w:val="56"/>
        </w:trPr>
        <w:tc>
          <w:tcPr>
            <w:tcW w:w="0" w:type="dxa"/>
            <w:hideMark/>
          </w:tcPr>
          <w:p w14:paraId="52FEC101" w14:textId="77777777" w:rsidR="00B7147C" w:rsidRPr="006B2F1C" w:rsidRDefault="00273A58">
            <w:pPr>
              <w:autoSpaceDE/>
              <w:autoSpaceDN/>
              <w:adjustRightInd/>
              <w:spacing w:after="0" w:line="240" w:lineRule="auto"/>
              <w:ind w:left="245"/>
              <w:rPr>
                <w:rFonts w:eastAsia="Times New Roman" w:cs="Arial"/>
                <w:sz w:val="20"/>
                <w:szCs w:val="20"/>
              </w:rPr>
            </w:pPr>
            <w:r w:rsidRPr="006B2F1C">
              <w:rPr>
                <w:kern w:val="24"/>
                <w:sz w:val="20"/>
              </w:rPr>
              <w:t>Nasal congestion</w:t>
            </w:r>
          </w:p>
        </w:tc>
        <w:tc>
          <w:tcPr>
            <w:tcW w:w="0" w:type="dxa"/>
            <w:hideMark/>
          </w:tcPr>
          <w:p w14:paraId="123F19E9" w14:textId="77777777" w:rsidR="00B7147C" w:rsidRPr="006B2F1C" w:rsidRDefault="00273A58">
            <w:pPr>
              <w:autoSpaceDE/>
              <w:autoSpaceDN/>
              <w:adjustRightInd/>
              <w:spacing w:after="0" w:line="240" w:lineRule="auto"/>
              <w:ind w:left="0"/>
              <w:jc w:val="center"/>
              <w:rPr>
                <w:rFonts w:eastAsia="Times New Roman" w:cs="Arial"/>
                <w:sz w:val="20"/>
                <w:szCs w:val="20"/>
              </w:rPr>
            </w:pPr>
            <w:r w:rsidRPr="006B2F1C">
              <w:rPr>
                <w:kern w:val="24"/>
                <w:sz w:val="20"/>
              </w:rPr>
              <w:t>55 (23·0)</w:t>
            </w:r>
          </w:p>
        </w:tc>
      </w:tr>
      <w:tr w:rsidR="00B7147C" w:rsidRPr="006B2F1C" w14:paraId="67760DEA" w14:textId="77777777" w:rsidTr="009C1CCC">
        <w:trPr>
          <w:trHeight w:val="56"/>
        </w:trPr>
        <w:tc>
          <w:tcPr>
            <w:tcW w:w="0" w:type="dxa"/>
            <w:hideMark/>
          </w:tcPr>
          <w:p w14:paraId="1BA3AB84" w14:textId="77777777" w:rsidR="00B7147C" w:rsidRPr="006B2F1C" w:rsidRDefault="00273A58">
            <w:pPr>
              <w:autoSpaceDE/>
              <w:autoSpaceDN/>
              <w:adjustRightInd/>
              <w:spacing w:after="0" w:line="240" w:lineRule="auto"/>
              <w:ind w:left="245"/>
              <w:rPr>
                <w:rFonts w:eastAsia="Times New Roman" w:cs="Arial"/>
                <w:sz w:val="20"/>
                <w:szCs w:val="20"/>
              </w:rPr>
            </w:pPr>
            <w:r w:rsidRPr="006B2F1C">
              <w:rPr>
                <w:kern w:val="24"/>
                <w:sz w:val="20"/>
              </w:rPr>
              <w:t>Oropharyngeal pain</w:t>
            </w:r>
          </w:p>
        </w:tc>
        <w:tc>
          <w:tcPr>
            <w:tcW w:w="0" w:type="dxa"/>
            <w:hideMark/>
          </w:tcPr>
          <w:p w14:paraId="70F7A4B1" w14:textId="77777777" w:rsidR="00B7147C" w:rsidRPr="006B2F1C" w:rsidRDefault="00273A58">
            <w:pPr>
              <w:autoSpaceDE/>
              <w:autoSpaceDN/>
              <w:adjustRightInd/>
              <w:spacing w:after="0" w:line="240" w:lineRule="auto"/>
              <w:ind w:left="0"/>
              <w:jc w:val="center"/>
              <w:rPr>
                <w:rFonts w:eastAsia="Times New Roman" w:cs="Arial"/>
                <w:sz w:val="20"/>
                <w:szCs w:val="20"/>
              </w:rPr>
            </w:pPr>
            <w:r w:rsidRPr="006B2F1C">
              <w:rPr>
                <w:kern w:val="24"/>
                <w:sz w:val="20"/>
              </w:rPr>
              <w:t>50 (20·9)</w:t>
            </w:r>
          </w:p>
        </w:tc>
      </w:tr>
      <w:tr w:rsidR="00B7147C" w:rsidRPr="006B2F1C" w14:paraId="48B54FF2" w14:textId="77777777" w:rsidTr="009C1CCC">
        <w:trPr>
          <w:cnfStyle w:val="000000100000" w:firstRow="0" w:lastRow="0" w:firstColumn="0" w:lastColumn="0" w:oddVBand="0" w:evenVBand="0" w:oddHBand="1" w:evenHBand="0" w:firstRowFirstColumn="0" w:firstRowLastColumn="0" w:lastRowFirstColumn="0" w:lastRowLastColumn="0"/>
          <w:trHeight w:val="56"/>
        </w:trPr>
        <w:tc>
          <w:tcPr>
            <w:tcW w:w="0" w:type="dxa"/>
            <w:hideMark/>
          </w:tcPr>
          <w:p w14:paraId="3700AE56" w14:textId="77777777" w:rsidR="00B7147C" w:rsidRPr="006B2F1C" w:rsidRDefault="00273A58">
            <w:pPr>
              <w:autoSpaceDE/>
              <w:autoSpaceDN/>
              <w:adjustRightInd/>
              <w:spacing w:after="0" w:line="240" w:lineRule="auto"/>
              <w:ind w:left="245"/>
              <w:rPr>
                <w:rFonts w:eastAsia="Times New Roman" w:cs="Arial"/>
                <w:sz w:val="20"/>
                <w:szCs w:val="20"/>
              </w:rPr>
            </w:pPr>
            <w:r w:rsidRPr="006B2F1C">
              <w:rPr>
                <w:kern w:val="24"/>
                <w:sz w:val="20"/>
              </w:rPr>
              <w:t>URTI</w:t>
            </w:r>
          </w:p>
        </w:tc>
        <w:tc>
          <w:tcPr>
            <w:tcW w:w="0" w:type="dxa"/>
            <w:hideMark/>
          </w:tcPr>
          <w:p w14:paraId="302CFB66" w14:textId="77777777" w:rsidR="00B7147C" w:rsidRPr="006B2F1C" w:rsidRDefault="00273A58">
            <w:pPr>
              <w:autoSpaceDE/>
              <w:autoSpaceDN/>
              <w:adjustRightInd/>
              <w:spacing w:after="0" w:line="240" w:lineRule="auto"/>
              <w:ind w:left="0"/>
              <w:jc w:val="center"/>
              <w:rPr>
                <w:rFonts w:eastAsia="Times New Roman" w:cs="Arial"/>
                <w:sz w:val="20"/>
                <w:szCs w:val="20"/>
              </w:rPr>
            </w:pPr>
            <w:r w:rsidRPr="006B2F1C">
              <w:rPr>
                <w:kern w:val="24"/>
                <w:sz w:val="20"/>
              </w:rPr>
              <w:t>49 (20·5)</w:t>
            </w:r>
          </w:p>
        </w:tc>
      </w:tr>
      <w:tr w:rsidR="00B7147C" w:rsidRPr="006B2F1C" w14:paraId="4FB197E0" w14:textId="77777777" w:rsidTr="009C1CCC">
        <w:trPr>
          <w:trHeight w:val="56"/>
        </w:trPr>
        <w:tc>
          <w:tcPr>
            <w:tcW w:w="0" w:type="dxa"/>
            <w:hideMark/>
          </w:tcPr>
          <w:p w14:paraId="6EC8D339" w14:textId="290F3847" w:rsidR="00B7147C" w:rsidRPr="006B2F1C" w:rsidRDefault="00273A58">
            <w:pPr>
              <w:autoSpaceDE/>
              <w:autoSpaceDN/>
              <w:adjustRightInd/>
              <w:spacing w:after="0" w:line="240" w:lineRule="auto"/>
              <w:ind w:left="245"/>
              <w:rPr>
                <w:rFonts w:eastAsia="Times New Roman" w:cs="Arial"/>
                <w:sz w:val="20"/>
                <w:szCs w:val="20"/>
              </w:rPr>
            </w:pPr>
            <w:r w:rsidRPr="006B2F1C">
              <w:rPr>
                <w:kern w:val="24"/>
                <w:sz w:val="20"/>
              </w:rPr>
              <w:t xml:space="preserve">Positive bacterial </w:t>
            </w:r>
            <w:proofErr w:type="spellStart"/>
            <w:r w:rsidRPr="006B2F1C">
              <w:rPr>
                <w:kern w:val="24"/>
                <w:sz w:val="20"/>
              </w:rPr>
              <w:t>test</w:t>
            </w:r>
            <w:r w:rsidR="004B2D6F" w:rsidRPr="006B2F1C">
              <w:rPr>
                <w:kern w:val="24"/>
                <w:sz w:val="20"/>
                <w:vertAlign w:val="superscript"/>
              </w:rPr>
              <w:t>a</w:t>
            </w:r>
            <w:proofErr w:type="spellEnd"/>
          </w:p>
        </w:tc>
        <w:tc>
          <w:tcPr>
            <w:tcW w:w="0" w:type="dxa"/>
            <w:hideMark/>
          </w:tcPr>
          <w:p w14:paraId="295C2985" w14:textId="77777777" w:rsidR="00B7147C" w:rsidRPr="006B2F1C" w:rsidRDefault="00273A58">
            <w:pPr>
              <w:autoSpaceDE/>
              <w:autoSpaceDN/>
              <w:adjustRightInd/>
              <w:spacing w:after="0" w:line="240" w:lineRule="auto"/>
              <w:ind w:left="0"/>
              <w:jc w:val="center"/>
              <w:rPr>
                <w:rFonts w:eastAsia="Times New Roman" w:cs="Arial"/>
                <w:sz w:val="20"/>
                <w:szCs w:val="20"/>
              </w:rPr>
            </w:pPr>
            <w:r w:rsidRPr="006B2F1C">
              <w:rPr>
                <w:kern w:val="24"/>
                <w:sz w:val="20"/>
              </w:rPr>
              <w:t>46 (19·2)</w:t>
            </w:r>
          </w:p>
        </w:tc>
      </w:tr>
      <w:tr w:rsidR="00B7147C" w:rsidRPr="006B2F1C" w14:paraId="233BE3DF" w14:textId="77777777" w:rsidTr="009C1CCC">
        <w:trPr>
          <w:cnfStyle w:val="000000100000" w:firstRow="0" w:lastRow="0" w:firstColumn="0" w:lastColumn="0" w:oddVBand="0" w:evenVBand="0" w:oddHBand="1" w:evenHBand="0" w:firstRowFirstColumn="0" w:firstRowLastColumn="0" w:lastRowFirstColumn="0" w:lastRowLastColumn="0"/>
          <w:trHeight w:val="56"/>
        </w:trPr>
        <w:tc>
          <w:tcPr>
            <w:tcW w:w="0" w:type="dxa"/>
            <w:hideMark/>
          </w:tcPr>
          <w:p w14:paraId="6B1C4DEE" w14:textId="77777777" w:rsidR="00B7147C" w:rsidRPr="006B2F1C" w:rsidRDefault="00273A58">
            <w:pPr>
              <w:autoSpaceDE/>
              <w:autoSpaceDN/>
              <w:adjustRightInd/>
              <w:spacing w:after="0" w:line="240" w:lineRule="auto"/>
              <w:ind w:left="245"/>
              <w:rPr>
                <w:rFonts w:eastAsia="Times New Roman" w:cs="Arial"/>
                <w:sz w:val="20"/>
                <w:szCs w:val="20"/>
              </w:rPr>
            </w:pPr>
            <w:r w:rsidRPr="006B2F1C">
              <w:rPr>
                <w:kern w:val="24"/>
                <w:sz w:val="20"/>
              </w:rPr>
              <w:t>Increased ALT</w:t>
            </w:r>
          </w:p>
        </w:tc>
        <w:tc>
          <w:tcPr>
            <w:tcW w:w="0" w:type="dxa"/>
            <w:hideMark/>
          </w:tcPr>
          <w:p w14:paraId="37E69055" w14:textId="77777777" w:rsidR="00B7147C" w:rsidRPr="006B2F1C" w:rsidRDefault="00273A58">
            <w:pPr>
              <w:autoSpaceDE/>
              <w:autoSpaceDN/>
              <w:adjustRightInd/>
              <w:spacing w:after="0" w:line="240" w:lineRule="auto"/>
              <w:ind w:left="0"/>
              <w:jc w:val="center"/>
              <w:rPr>
                <w:rFonts w:eastAsia="Times New Roman" w:cs="Arial"/>
                <w:sz w:val="20"/>
                <w:szCs w:val="20"/>
              </w:rPr>
            </w:pPr>
            <w:r w:rsidRPr="006B2F1C">
              <w:rPr>
                <w:kern w:val="24"/>
                <w:sz w:val="20"/>
              </w:rPr>
              <w:t>45 (18·8)</w:t>
            </w:r>
          </w:p>
        </w:tc>
      </w:tr>
      <w:tr w:rsidR="00B7147C" w:rsidRPr="006B2F1C" w14:paraId="1EEC957E" w14:textId="77777777" w:rsidTr="009C1CCC">
        <w:trPr>
          <w:trHeight w:val="56"/>
        </w:trPr>
        <w:tc>
          <w:tcPr>
            <w:tcW w:w="0" w:type="dxa"/>
            <w:hideMark/>
          </w:tcPr>
          <w:p w14:paraId="4BA1B76E" w14:textId="77777777" w:rsidR="00B7147C" w:rsidRPr="006B2F1C" w:rsidRDefault="00273A58">
            <w:pPr>
              <w:autoSpaceDE/>
              <w:autoSpaceDN/>
              <w:adjustRightInd/>
              <w:spacing w:after="0" w:line="240" w:lineRule="auto"/>
              <w:ind w:left="245"/>
              <w:rPr>
                <w:rFonts w:eastAsia="Times New Roman" w:cs="Arial"/>
                <w:sz w:val="20"/>
                <w:szCs w:val="20"/>
              </w:rPr>
            </w:pPr>
            <w:r w:rsidRPr="006B2F1C">
              <w:rPr>
                <w:kern w:val="24"/>
                <w:sz w:val="20"/>
              </w:rPr>
              <w:t>Vomiting</w:t>
            </w:r>
          </w:p>
        </w:tc>
        <w:tc>
          <w:tcPr>
            <w:tcW w:w="0" w:type="dxa"/>
            <w:hideMark/>
          </w:tcPr>
          <w:p w14:paraId="1606D380" w14:textId="77777777" w:rsidR="00B7147C" w:rsidRPr="006B2F1C" w:rsidRDefault="00273A58">
            <w:pPr>
              <w:autoSpaceDE/>
              <w:autoSpaceDN/>
              <w:adjustRightInd/>
              <w:spacing w:after="0" w:line="240" w:lineRule="auto"/>
              <w:ind w:left="0"/>
              <w:jc w:val="center"/>
              <w:rPr>
                <w:rFonts w:eastAsia="Times New Roman" w:cs="Arial"/>
                <w:sz w:val="20"/>
                <w:szCs w:val="20"/>
              </w:rPr>
            </w:pPr>
            <w:r w:rsidRPr="006B2F1C">
              <w:rPr>
                <w:kern w:val="24"/>
                <w:sz w:val="20"/>
              </w:rPr>
              <w:t>45 (18·8)</w:t>
            </w:r>
          </w:p>
        </w:tc>
      </w:tr>
      <w:tr w:rsidR="00B7147C" w:rsidRPr="006B2F1C" w14:paraId="00A58A59" w14:textId="77777777" w:rsidTr="009C1CCC">
        <w:trPr>
          <w:cnfStyle w:val="000000100000" w:firstRow="0" w:lastRow="0" w:firstColumn="0" w:lastColumn="0" w:oddVBand="0" w:evenVBand="0" w:oddHBand="1" w:evenHBand="0" w:firstRowFirstColumn="0" w:firstRowLastColumn="0" w:lastRowFirstColumn="0" w:lastRowLastColumn="0"/>
          <w:trHeight w:val="56"/>
        </w:trPr>
        <w:tc>
          <w:tcPr>
            <w:tcW w:w="0" w:type="dxa"/>
            <w:hideMark/>
          </w:tcPr>
          <w:p w14:paraId="752FBAE4" w14:textId="77777777" w:rsidR="00B7147C" w:rsidRPr="006B2F1C" w:rsidRDefault="00273A58">
            <w:pPr>
              <w:autoSpaceDE/>
              <w:autoSpaceDN/>
              <w:adjustRightInd/>
              <w:spacing w:after="0" w:line="240" w:lineRule="auto"/>
              <w:ind w:left="245"/>
              <w:rPr>
                <w:rFonts w:eastAsia="Times New Roman" w:cs="Arial"/>
                <w:sz w:val="20"/>
                <w:szCs w:val="20"/>
              </w:rPr>
            </w:pPr>
            <w:r w:rsidRPr="006B2F1C">
              <w:rPr>
                <w:kern w:val="24"/>
                <w:sz w:val="20"/>
              </w:rPr>
              <w:t>Abdominal pain upper</w:t>
            </w:r>
          </w:p>
        </w:tc>
        <w:tc>
          <w:tcPr>
            <w:tcW w:w="0" w:type="dxa"/>
            <w:hideMark/>
          </w:tcPr>
          <w:p w14:paraId="4321BEE7" w14:textId="77777777" w:rsidR="00B7147C" w:rsidRPr="006B2F1C" w:rsidRDefault="00273A58">
            <w:pPr>
              <w:autoSpaceDE/>
              <w:autoSpaceDN/>
              <w:adjustRightInd/>
              <w:spacing w:after="0" w:line="240" w:lineRule="auto"/>
              <w:ind w:left="0"/>
              <w:jc w:val="center"/>
              <w:rPr>
                <w:rFonts w:eastAsia="Times New Roman" w:cs="Arial"/>
                <w:sz w:val="20"/>
                <w:szCs w:val="20"/>
              </w:rPr>
            </w:pPr>
            <w:r w:rsidRPr="006B2F1C">
              <w:rPr>
                <w:kern w:val="24"/>
                <w:sz w:val="20"/>
              </w:rPr>
              <w:t>42 (17·6)</w:t>
            </w:r>
          </w:p>
        </w:tc>
      </w:tr>
      <w:tr w:rsidR="00B7147C" w:rsidRPr="006B2F1C" w14:paraId="0CA2EDEC" w14:textId="77777777" w:rsidTr="009C1CCC">
        <w:trPr>
          <w:trHeight w:val="56"/>
        </w:trPr>
        <w:tc>
          <w:tcPr>
            <w:tcW w:w="0" w:type="dxa"/>
            <w:hideMark/>
          </w:tcPr>
          <w:p w14:paraId="69B9376B" w14:textId="77777777" w:rsidR="00B7147C" w:rsidRPr="006B2F1C" w:rsidRDefault="00273A58">
            <w:pPr>
              <w:autoSpaceDE/>
              <w:autoSpaceDN/>
              <w:adjustRightInd/>
              <w:spacing w:after="0" w:line="240" w:lineRule="auto"/>
              <w:ind w:left="245"/>
              <w:rPr>
                <w:rFonts w:eastAsia="Times New Roman" w:cs="Arial"/>
                <w:sz w:val="20"/>
                <w:szCs w:val="20"/>
              </w:rPr>
            </w:pPr>
            <w:r w:rsidRPr="006B2F1C">
              <w:rPr>
                <w:kern w:val="24"/>
                <w:sz w:val="20"/>
              </w:rPr>
              <w:t>Nasopharyngitis</w:t>
            </w:r>
          </w:p>
        </w:tc>
        <w:tc>
          <w:tcPr>
            <w:tcW w:w="0" w:type="dxa"/>
            <w:hideMark/>
          </w:tcPr>
          <w:p w14:paraId="019001D5" w14:textId="77777777" w:rsidR="00B7147C" w:rsidRPr="006B2F1C" w:rsidRDefault="00273A58">
            <w:pPr>
              <w:autoSpaceDE/>
              <w:autoSpaceDN/>
              <w:adjustRightInd/>
              <w:spacing w:after="0" w:line="240" w:lineRule="auto"/>
              <w:ind w:left="0"/>
              <w:jc w:val="center"/>
              <w:rPr>
                <w:rFonts w:eastAsia="Times New Roman" w:cs="Arial"/>
                <w:sz w:val="20"/>
                <w:szCs w:val="20"/>
              </w:rPr>
            </w:pPr>
            <w:r w:rsidRPr="006B2F1C">
              <w:rPr>
                <w:kern w:val="24"/>
                <w:sz w:val="20"/>
              </w:rPr>
              <w:t>37 (15·5)</w:t>
            </w:r>
          </w:p>
        </w:tc>
      </w:tr>
      <w:tr w:rsidR="00B7147C" w:rsidRPr="006B2F1C" w14:paraId="5FE73559" w14:textId="77777777" w:rsidTr="009C1CCC">
        <w:trPr>
          <w:cnfStyle w:val="000000100000" w:firstRow="0" w:lastRow="0" w:firstColumn="0" w:lastColumn="0" w:oddVBand="0" w:evenVBand="0" w:oddHBand="1" w:evenHBand="0" w:firstRowFirstColumn="0" w:firstRowLastColumn="0" w:lastRowFirstColumn="0" w:lastRowLastColumn="0"/>
          <w:trHeight w:val="56"/>
        </w:trPr>
        <w:tc>
          <w:tcPr>
            <w:tcW w:w="0" w:type="dxa"/>
            <w:hideMark/>
          </w:tcPr>
          <w:p w14:paraId="618E2A49" w14:textId="77777777" w:rsidR="00B7147C" w:rsidRPr="006B2F1C" w:rsidRDefault="00273A58">
            <w:pPr>
              <w:autoSpaceDE/>
              <w:autoSpaceDN/>
              <w:adjustRightInd/>
              <w:spacing w:after="0" w:line="240" w:lineRule="auto"/>
              <w:ind w:left="245"/>
              <w:rPr>
                <w:rFonts w:eastAsia="Times New Roman" w:cs="Arial"/>
                <w:sz w:val="20"/>
                <w:szCs w:val="20"/>
              </w:rPr>
            </w:pPr>
            <w:r w:rsidRPr="006B2F1C">
              <w:rPr>
                <w:kern w:val="24"/>
                <w:sz w:val="20"/>
              </w:rPr>
              <w:t>Rhinorrhoea</w:t>
            </w:r>
          </w:p>
        </w:tc>
        <w:tc>
          <w:tcPr>
            <w:tcW w:w="0" w:type="dxa"/>
            <w:hideMark/>
          </w:tcPr>
          <w:p w14:paraId="25F916AA" w14:textId="77777777" w:rsidR="00B7147C" w:rsidRPr="006B2F1C" w:rsidRDefault="00273A58">
            <w:pPr>
              <w:autoSpaceDE/>
              <w:autoSpaceDN/>
              <w:adjustRightInd/>
              <w:spacing w:after="0" w:line="240" w:lineRule="auto"/>
              <w:ind w:left="0"/>
              <w:jc w:val="center"/>
              <w:rPr>
                <w:rFonts w:eastAsia="Times New Roman" w:cs="Arial"/>
                <w:sz w:val="20"/>
                <w:szCs w:val="20"/>
              </w:rPr>
            </w:pPr>
            <w:r w:rsidRPr="006B2F1C">
              <w:rPr>
                <w:kern w:val="24"/>
                <w:sz w:val="20"/>
              </w:rPr>
              <w:t>37 (15·5)</w:t>
            </w:r>
          </w:p>
        </w:tc>
      </w:tr>
      <w:tr w:rsidR="00B7147C" w:rsidRPr="006B2F1C" w14:paraId="7F2A3F24" w14:textId="77777777" w:rsidTr="009C1CCC">
        <w:trPr>
          <w:trHeight w:val="56"/>
        </w:trPr>
        <w:tc>
          <w:tcPr>
            <w:tcW w:w="0" w:type="dxa"/>
            <w:hideMark/>
          </w:tcPr>
          <w:p w14:paraId="43F67D03" w14:textId="77777777" w:rsidR="00B7147C" w:rsidRPr="006B2F1C" w:rsidRDefault="00273A58">
            <w:pPr>
              <w:autoSpaceDE/>
              <w:autoSpaceDN/>
              <w:adjustRightInd/>
              <w:spacing w:after="0" w:line="240" w:lineRule="auto"/>
              <w:ind w:left="245"/>
              <w:rPr>
                <w:rFonts w:eastAsia="Times New Roman" w:cs="Arial"/>
                <w:sz w:val="20"/>
                <w:szCs w:val="20"/>
              </w:rPr>
            </w:pPr>
            <w:r w:rsidRPr="006B2F1C">
              <w:rPr>
                <w:kern w:val="24"/>
                <w:sz w:val="20"/>
              </w:rPr>
              <w:t>Abdominal pain</w:t>
            </w:r>
          </w:p>
        </w:tc>
        <w:tc>
          <w:tcPr>
            <w:tcW w:w="0" w:type="dxa"/>
            <w:hideMark/>
          </w:tcPr>
          <w:p w14:paraId="6226A239" w14:textId="77777777" w:rsidR="00B7147C" w:rsidRPr="006B2F1C" w:rsidRDefault="00273A58">
            <w:pPr>
              <w:autoSpaceDE/>
              <w:autoSpaceDN/>
              <w:adjustRightInd/>
              <w:spacing w:after="0" w:line="240" w:lineRule="auto"/>
              <w:ind w:left="0"/>
              <w:jc w:val="center"/>
              <w:rPr>
                <w:rFonts w:eastAsia="Times New Roman" w:cs="Arial"/>
                <w:sz w:val="20"/>
                <w:szCs w:val="20"/>
              </w:rPr>
            </w:pPr>
            <w:r w:rsidRPr="006B2F1C">
              <w:rPr>
                <w:kern w:val="24"/>
                <w:sz w:val="20"/>
              </w:rPr>
              <w:t>36 (15·1)</w:t>
            </w:r>
          </w:p>
        </w:tc>
      </w:tr>
      <w:tr w:rsidR="00B7147C" w:rsidRPr="006B2F1C" w14:paraId="0AAA15B4" w14:textId="77777777" w:rsidTr="009C1CCC">
        <w:trPr>
          <w:cnfStyle w:val="000000100000" w:firstRow="0" w:lastRow="0" w:firstColumn="0" w:lastColumn="0" w:oddVBand="0" w:evenVBand="0" w:oddHBand="1" w:evenHBand="0" w:firstRowFirstColumn="0" w:firstRowLastColumn="0" w:lastRowFirstColumn="0" w:lastRowLastColumn="0"/>
          <w:trHeight w:val="56"/>
        </w:trPr>
        <w:tc>
          <w:tcPr>
            <w:tcW w:w="0" w:type="dxa"/>
            <w:hideMark/>
          </w:tcPr>
          <w:p w14:paraId="12C55180" w14:textId="77777777" w:rsidR="00B7147C" w:rsidRPr="006B2F1C" w:rsidRDefault="00273A58">
            <w:pPr>
              <w:autoSpaceDE/>
              <w:autoSpaceDN/>
              <w:adjustRightInd/>
              <w:spacing w:after="0" w:line="240" w:lineRule="auto"/>
              <w:ind w:left="245"/>
              <w:rPr>
                <w:rFonts w:eastAsia="Times New Roman" w:cs="Arial"/>
                <w:sz w:val="20"/>
                <w:szCs w:val="20"/>
              </w:rPr>
            </w:pPr>
            <w:r w:rsidRPr="006B2F1C">
              <w:rPr>
                <w:kern w:val="24"/>
                <w:sz w:val="20"/>
              </w:rPr>
              <w:t>Viral URTI</w:t>
            </w:r>
          </w:p>
        </w:tc>
        <w:tc>
          <w:tcPr>
            <w:tcW w:w="0" w:type="dxa"/>
            <w:hideMark/>
          </w:tcPr>
          <w:p w14:paraId="36D45412" w14:textId="77777777" w:rsidR="00B7147C" w:rsidRPr="006B2F1C" w:rsidRDefault="00273A58">
            <w:pPr>
              <w:autoSpaceDE/>
              <w:autoSpaceDN/>
              <w:adjustRightInd/>
              <w:spacing w:after="0" w:line="240" w:lineRule="auto"/>
              <w:ind w:left="0"/>
              <w:jc w:val="center"/>
              <w:rPr>
                <w:rFonts w:eastAsia="Times New Roman" w:cs="Arial"/>
                <w:sz w:val="20"/>
                <w:szCs w:val="20"/>
              </w:rPr>
            </w:pPr>
            <w:r w:rsidRPr="006B2F1C">
              <w:rPr>
                <w:kern w:val="24"/>
                <w:sz w:val="20"/>
              </w:rPr>
              <w:t>36 (15·1)</w:t>
            </w:r>
          </w:p>
        </w:tc>
      </w:tr>
      <w:tr w:rsidR="00B7147C" w:rsidRPr="006B2F1C" w14:paraId="76596445" w14:textId="77777777" w:rsidTr="009C1CCC">
        <w:trPr>
          <w:trHeight w:val="56"/>
        </w:trPr>
        <w:tc>
          <w:tcPr>
            <w:tcW w:w="0" w:type="dxa"/>
            <w:gridSpan w:val="2"/>
            <w:shd w:val="clear" w:color="auto" w:fill="FFFFFF" w:themeFill="background1"/>
          </w:tcPr>
          <w:p w14:paraId="3A0F41BB" w14:textId="7C679642" w:rsidR="00B7147C" w:rsidRPr="006B2F1C" w:rsidRDefault="00273A58">
            <w:pPr>
              <w:autoSpaceDE/>
              <w:autoSpaceDN/>
              <w:adjustRightInd/>
              <w:spacing w:after="0" w:line="240" w:lineRule="auto"/>
              <w:ind w:left="0"/>
              <w:rPr>
                <w:rFonts w:eastAsia="Times New Roman" w:cs="Arial"/>
                <w:sz w:val="20"/>
                <w:szCs w:val="20"/>
              </w:rPr>
            </w:pPr>
            <w:r w:rsidRPr="006B2F1C">
              <w:rPr>
                <w:rFonts w:cs="Arial"/>
                <w:b/>
                <w:bCs/>
                <w:sz w:val="20"/>
                <w:szCs w:val="20"/>
              </w:rPr>
              <w:t>Serious adverse events (occ</w:t>
            </w:r>
            <w:r w:rsidRPr="006B2F1C">
              <w:rPr>
                <w:rFonts w:cs="Arial"/>
                <w:b/>
                <w:bCs/>
                <w:sz w:val="20"/>
                <w:szCs w:val="20"/>
                <w:shd w:val="clear" w:color="auto" w:fill="FFFFFF" w:themeFill="background1"/>
              </w:rPr>
              <w:t>u</w:t>
            </w:r>
            <w:r w:rsidRPr="006B2F1C">
              <w:rPr>
                <w:rFonts w:cs="Arial"/>
                <w:b/>
                <w:bCs/>
                <w:sz w:val="20"/>
                <w:szCs w:val="20"/>
              </w:rPr>
              <w:t xml:space="preserve">rring in &gt;2 </w:t>
            </w:r>
            <w:r w:rsidR="00D64D75" w:rsidRPr="006B2F1C">
              <w:rPr>
                <w:rFonts w:cs="Arial"/>
                <w:b/>
                <w:bCs/>
                <w:sz w:val="20"/>
                <w:szCs w:val="20"/>
              </w:rPr>
              <w:t>participants</w:t>
            </w:r>
            <w:r w:rsidRPr="006B2F1C">
              <w:rPr>
                <w:rFonts w:cs="Arial"/>
                <w:b/>
                <w:bCs/>
                <w:sz w:val="20"/>
                <w:szCs w:val="20"/>
              </w:rPr>
              <w:t>), n (%)</w:t>
            </w:r>
          </w:p>
        </w:tc>
      </w:tr>
      <w:tr w:rsidR="00B7147C" w:rsidRPr="006B2F1C" w14:paraId="7821C908" w14:textId="77777777" w:rsidTr="009C1CCC">
        <w:trPr>
          <w:cnfStyle w:val="000000100000" w:firstRow="0" w:lastRow="0" w:firstColumn="0" w:lastColumn="0" w:oddVBand="0" w:evenVBand="0" w:oddHBand="1" w:evenHBand="0" w:firstRowFirstColumn="0" w:firstRowLastColumn="0" w:lastRowFirstColumn="0" w:lastRowLastColumn="0"/>
          <w:trHeight w:val="56"/>
        </w:trPr>
        <w:tc>
          <w:tcPr>
            <w:tcW w:w="0" w:type="dxa"/>
          </w:tcPr>
          <w:p w14:paraId="5E6893E4" w14:textId="77777777" w:rsidR="00B7147C" w:rsidRPr="006B2F1C" w:rsidRDefault="00273A58">
            <w:pPr>
              <w:autoSpaceDE/>
              <w:autoSpaceDN/>
              <w:adjustRightInd/>
              <w:spacing w:after="0" w:line="240" w:lineRule="auto"/>
              <w:ind w:left="0"/>
              <w:rPr>
                <w:rFonts w:cs="Arial"/>
                <w:b/>
                <w:bCs/>
                <w:sz w:val="20"/>
                <w:szCs w:val="20"/>
              </w:rPr>
            </w:pPr>
            <w:r w:rsidRPr="006B2F1C">
              <w:rPr>
                <w:rFonts w:cs="Arial"/>
                <w:b/>
                <w:bCs/>
                <w:sz w:val="20"/>
                <w:szCs w:val="20"/>
              </w:rPr>
              <w:t>Overall</w:t>
            </w:r>
          </w:p>
        </w:tc>
        <w:tc>
          <w:tcPr>
            <w:tcW w:w="0" w:type="dxa"/>
          </w:tcPr>
          <w:p w14:paraId="6CFE7029" w14:textId="77777777" w:rsidR="00B7147C" w:rsidRPr="006B2F1C" w:rsidRDefault="00273A58">
            <w:pPr>
              <w:autoSpaceDE/>
              <w:autoSpaceDN/>
              <w:adjustRightInd/>
              <w:spacing w:after="0" w:line="240" w:lineRule="auto"/>
              <w:ind w:left="0"/>
              <w:jc w:val="center"/>
              <w:rPr>
                <w:rFonts w:cs="Arial"/>
                <w:b/>
                <w:bCs/>
                <w:sz w:val="20"/>
                <w:szCs w:val="20"/>
              </w:rPr>
            </w:pPr>
            <w:r w:rsidRPr="006B2F1C">
              <w:rPr>
                <w:rFonts w:cs="Arial"/>
                <w:b/>
                <w:bCs/>
                <w:sz w:val="20"/>
                <w:szCs w:val="20"/>
              </w:rPr>
              <w:t>72 (30</w:t>
            </w:r>
            <w:r w:rsidRPr="006B2F1C">
              <w:rPr>
                <w:b/>
                <w:kern w:val="24"/>
                <w:sz w:val="20"/>
              </w:rPr>
              <w:t>·</w:t>
            </w:r>
            <w:r w:rsidRPr="006B2F1C">
              <w:rPr>
                <w:rFonts w:cs="Arial"/>
                <w:b/>
                <w:bCs/>
                <w:sz w:val="20"/>
                <w:szCs w:val="20"/>
              </w:rPr>
              <w:t>1)</w:t>
            </w:r>
          </w:p>
        </w:tc>
      </w:tr>
      <w:tr w:rsidR="00B7147C" w:rsidRPr="006B2F1C" w14:paraId="367E3019" w14:textId="77777777" w:rsidTr="009C1CCC">
        <w:trPr>
          <w:trHeight w:val="56"/>
        </w:trPr>
        <w:tc>
          <w:tcPr>
            <w:tcW w:w="0" w:type="dxa"/>
            <w:shd w:val="clear" w:color="auto" w:fill="FFFFFF" w:themeFill="background1"/>
          </w:tcPr>
          <w:p w14:paraId="432A26BA" w14:textId="77777777" w:rsidR="00B7147C" w:rsidRPr="006B2F1C" w:rsidRDefault="00273A58">
            <w:pPr>
              <w:autoSpaceDE/>
              <w:autoSpaceDN/>
              <w:adjustRightInd/>
              <w:spacing w:after="0" w:line="240" w:lineRule="auto"/>
              <w:ind w:left="245"/>
              <w:rPr>
                <w:rFonts w:cs="Arial"/>
                <w:b/>
                <w:bCs/>
                <w:sz w:val="20"/>
                <w:szCs w:val="20"/>
              </w:rPr>
            </w:pPr>
            <w:r w:rsidRPr="006B2F1C">
              <w:rPr>
                <w:rFonts w:cs="Arial"/>
                <w:sz w:val="20"/>
                <w:szCs w:val="20"/>
              </w:rPr>
              <w:t xml:space="preserve">Infective </w:t>
            </w:r>
            <w:proofErr w:type="spellStart"/>
            <w:r w:rsidRPr="006B2F1C">
              <w:rPr>
                <w:rFonts w:cs="Arial"/>
                <w:sz w:val="20"/>
                <w:szCs w:val="20"/>
              </w:rPr>
              <w:t>PEx</w:t>
            </w:r>
            <w:proofErr w:type="spellEnd"/>
            <w:r w:rsidRPr="006B2F1C">
              <w:rPr>
                <w:rFonts w:cs="Arial"/>
                <w:sz w:val="20"/>
                <w:szCs w:val="20"/>
              </w:rPr>
              <w:t xml:space="preserve"> of CF</w:t>
            </w:r>
          </w:p>
        </w:tc>
        <w:tc>
          <w:tcPr>
            <w:tcW w:w="0" w:type="dxa"/>
            <w:shd w:val="clear" w:color="auto" w:fill="FFFFFF" w:themeFill="background1"/>
          </w:tcPr>
          <w:p w14:paraId="431C79EC" w14:textId="77777777" w:rsidR="00B7147C" w:rsidRPr="006B2F1C" w:rsidRDefault="00273A58">
            <w:pPr>
              <w:autoSpaceDE/>
              <w:autoSpaceDN/>
              <w:adjustRightInd/>
              <w:spacing w:after="0" w:line="240" w:lineRule="auto"/>
              <w:ind w:left="0"/>
              <w:jc w:val="center"/>
              <w:rPr>
                <w:rFonts w:cs="Arial"/>
                <w:b/>
                <w:bCs/>
                <w:sz w:val="20"/>
                <w:szCs w:val="20"/>
              </w:rPr>
            </w:pPr>
            <w:r w:rsidRPr="006B2F1C">
              <w:rPr>
                <w:rFonts w:cs="Arial"/>
                <w:sz w:val="20"/>
                <w:szCs w:val="20"/>
              </w:rPr>
              <w:t>49 (20</w:t>
            </w:r>
            <w:r w:rsidRPr="006B2F1C">
              <w:rPr>
                <w:kern w:val="24"/>
                <w:sz w:val="20"/>
              </w:rPr>
              <w:t>·</w:t>
            </w:r>
            <w:r w:rsidRPr="006B2F1C">
              <w:rPr>
                <w:rFonts w:cs="Arial"/>
                <w:sz w:val="20"/>
                <w:szCs w:val="20"/>
              </w:rPr>
              <w:t>5)</w:t>
            </w:r>
          </w:p>
        </w:tc>
      </w:tr>
      <w:tr w:rsidR="00B7147C" w:rsidRPr="006B2F1C" w14:paraId="35A2AC01" w14:textId="77777777" w:rsidTr="009C1CCC">
        <w:trPr>
          <w:cnfStyle w:val="000000100000" w:firstRow="0" w:lastRow="0" w:firstColumn="0" w:lastColumn="0" w:oddVBand="0" w:evenVBand="0" w:oddHBand="1" w:evenHBand="0" w:firstRowFirstColumn="0" w:firstRowLastColumn="0" w:lastRowFirstColumn="0" w:lastRowLastColumn="0"/>
          <w:trHeight w:val="56"/>
        </w:trPr>
        <w:tc>
          <w:tcPr>
            <w:tcW w:w="0" w:type="dxa"/>
          </w:tcPr>
          <w:p w14:paraId="2207EEFF" w14:textId="77777777" w:rsidR="00B7147C" w:rsidRPr="006B2F1C" w:rsidRDefault="00273A58">
            <w:pPr>
              <w:autoSpaceDE/>
              <w:autoSpaceDN/>
              <w:adjustRightInd/>
              <w:spacing w:after="0" w:line="240" w:lineRule="auto"/>
              <w:ind w:left="245"/>
              <w:rPr>
                <w:rFonts w:cs="Arial"/>
                <w:b/>
                <w:bCs/>
                <w:sz w:val="20"/>
                <w:szCs w:val="20"/>
              </w:rPr>
            </w:pPr>
            <w:r w:rsidRPr="006B2F1C">
              <w:rPr>
                <w:rFonts w:cs="Arial"/>
                <w:sz w:val="20"/>
                <w:szCs w:val="20"/>
              </w:rPr>
              <w:t>Constipation</w:t>
            </w:r>
          </w:p>
        </w:tc>
        <w:tc>
          <w:tcPr>
            <w:tcW w:w="0" w:type="dxa"/>
          </w:tcPr>
          <w:p w14:paraId="25688428" w14:textId="77777777" w:rsidR="00B7147C" w:rsidRPr="006B2F1C" w:rsidRDefault="00273A58">
            <w:pPr>
              <w:autoSpaceDE/>
              <w:autoSpaceDN/>
              <w:adjustRightInd/>
              <w:spacing w:after="0" w:line="240" w:lineRule="auto"/>
              <w:ind w:left="0"/>
              <w:jc w:val="center"/>
              <w:rPr>
                <w:rFonts w:cs="Arial"/>
                <w:b/>
                <w:bCs/>
                <w:sz w:val="20"/>
                <w:szCs w:val="20"/>
              </w:rPr>
            </w:pPr>
            <w:r w:rsidRPr="006B2F1C">
              <w:rPr>
                <w:rFonts w:cs="Arial"/>
                <w:sz w:val="20"/>
                <w:szCs w:val="20"/>
              </w:rPr>
              <w:t>4 (1</w:t>
            </w:r>
            <w:r w:rsidRPr="006B2F1C">
              <w:rPr>
                <w:kern w:val="24"/>
                <w:sz w:val="20"/>
              </w:rPr>
              <w:t>·</w:t>
            </w:r>
            <w:r w:rsidRPr="006B2F1C">
              <w:rPr>
                <w:rFonts w:cs="Arial"/>
                <w:sz w:val="20"/>
                <w:szCs w:val="20"/>
              </w:rPr>
              <w:t>7)</w:t>
            </w:r>
          </w:p>
        </w:tc>
      </w:tr>
      <w:tr w:rsidR="00B7147C" w:rsidRPr="006B2F1C" w14:paraId="678B19DC" w14:textId="77777777" w:rsidTr="009C1CCC">
        <w:trPr>
          <w:trHeight w:val="56"/>
        </w:trPr>
        <w:tc>
          <w:tcPr>
            <w:tcW w:w="0" w:type="dxa"/>
            <w:shd w:val="clear" w:color="auto" w:fill="FFFFFF" w:themeFill="background1"/>
          </w:tcPr>
          <w:p w14:paraId="3CAD620E" w14:textId="77777777" w:rsidR="00B7147C" w:rsidRPr="006B2F1C" w:rsidRDefault="00273A58">
            <w:pPr>
              <w:autoSpaceDE/>
              <w:autoSpaceDN/>
              <w:adjustRightInd/>
              <w:spacing w:after="0" w:line="240" w:lineRule="auto"/>
              <w:ind w:left="245"/>
              <w:rPr>
                <w:rFonts w:cs="Arial"/>
                <w:b/>
                <w:bCs/>
                <w:sz w:val="20"/>
                <w:szCs w:val="20"/>
              </w:rPr>
            </w:pPr>
            <w:r w:rsidRPr="006B2F1C">
              <w:rPr>
                <w:rFonts w:cs="Arial"/>
                <w:sz w:val="20"/>
                <w:szCs w:val="20"/>
              </w:rPr>
              <w:t>Pulmonary function test decreased</w:t>
            </w:r>
          </w:p>
        </w:tc>
        <w:tc>
          <w:tcPr>
            <w:tcW w:w="0" w:type="dxa"/>
            <w:shd w:val="clear" w:color="auto" w:fill="FFFFFF" w:themeFill="background1"/>
          </w:tcPr>
          <w:p w14:paraId="629775B2" w14:textId="77777777" w:rsidR="00B7147C" w:rsidRPr="006B2F1C" w:rsidRDefault="00273A58">
            <w:pPr>
              <w:autoSpaceDE/>
              <w:autoSpaceDN/>
              <w:adjustRightInd/>
              <w:spacing w:after="0" w:line="240" w:lineRule="auto"/>
              <w:ind w:left="0"/>
              <w:jc w:val="center"/>
              <w:rPr>
                <w:rFonts w:cs="Arial"/>
                <w:b/>
                <w:bCs/>
                <w:sz w:val="20"/>
                <w:szCs w:val="20"/>
              </w:rPr>
            </w:pPr>
            <w:r w:rsidRPr="006B2F1C">
              <w:rPr>
                <w:rFonts w:cs="Arial"/>
                <w:sz w:val="20"/>
                <w:szCs w:val="20"/>
              </w:rPr>
              <w:t>4 (1</w:t>
            </w:r>
            <w:r w:rsidRPr="006B2F1C">
              <w:rPr>
                <w:kern w:val="24"/>
                <w:sz w:val="20"/>
              </w:rPr>
              <w:t>·</w:t>
            </w:r>
            <w:r w:rsidRPr="006B2F1C">
              <w:rPr>
                <w:rFonts w:cs="Arial"/>
                <w:sz w:val="20"/>
                <w:szCs w:val="20"/>
              </w:rPr>
              <w:t>7)</w:t>
            </w:r>
          </w:p>
        </w:tc>
      </w:tr>
    </w:tbl>
    <w:p w14:paraId="50FAD709" w14:textId="77777777" w:rsidR="004B2D6F" w:rsidRPr="006B2F1C" w:rsidRDefault="00273A58">
      <w:pPr>
        <w:tabs>
          <w:tab w:val="left" w:pos="7650"/>
        </w:tabs>
        <w:autoSpaceDE/>
        <w:autoSpaceDN/>
        <w:adjustRightInd/>
        <w:spacing w:after="200" w:line="240" w:lineRule="auto"/>
        <w:ind w:left="0"/>
        <w:rPr>
          <w:sz w:val="18"/>
          <w:szCs w:val="20"/>
        </w:rPr>
      </w:pPr>
      <w:r w:rsidRPr="006B2F1C">
        <w:rPr>
          <w:sz w:val="18"/>
          <w:szCs w:val="20"/>
        </w:rPr>
        <w:t xml:space="preserve">ALT, alanine aminotransferase; CF, cystic fibrosis; </w:t>
      </w:r>
      <w:proofErr w:type="spellStart"/>
      <w:r w:rsidRPr="006B2F1C">
        <w:rPr>
          <w:sz w:val="18"/>
          <w:szCs w:val="20"/>
        </w:rPr>
        <w:t>PEx</w:t>
      </w:r>
      <w:proofErr w:type="spellEnd"/>
      <w:r w:rsidRPr="006B2F1C">
        <w:rPr>
          <w:sz w:val="18"/>
          <w:szCs w:val="20"/>
        </w:rPr>
        <w:t>, pulmonary exacerbation; URTI, upper respiratory tract infection.</w:t>
      </w:r>
    </w:p>
    <w:p w14:paraId="5E6BF1D9" w14:textId="0FBDD451" w:rsidR="00B7147C" w:rsidRPr="006B2F1C" w:rsidRDefault="004B2D6F">
      <w:pPr>
        <w:tabs>
          <w:tab w:val="left" w:pos="7650"/>
        </w:tabs>
        <w:autoSpaceDE/>
        <w:autoSpaceDN/>
        <w:adjustRightInd/>
        <w:spacing w:after="200" w:line="240" w:lineRule="auto"/>
        <w:ind w:left="0"/>
      </w:pPr>
      <w:r w:rsidRPr="006B2F1C">
        <w:rPr>
          <w:sz w:val="18"/>
          <w:szCs w:val="20"/>
          <w:vertAlign w:val="superscript"/>
        </w:rPr>
        <w:t xml:space="preserve">a </w:t>
      </w:r>
      <w:r w:rsidRPr="006B2F1C">
        <w:rPr>
          <w:bCs/>
          <w:sz w:val="18"/>
          <w:szCs w:val="20"/>
        </w:rPr>
        <w:t xml:space="preserve">Sputum samples were only collected (at </w:t>
      </w:r>
      <w:r w:rsidR="00091466">
        <w:rPr>
          <w:bCs/>
          <w:sz w:val="18"/>
          <w:szCs w:val="20"/>
        </w:rPr>
        <w:t>Day</w:t>
      </w:r>
      <w:r w:rsidR="00D91E1E">
        <w:rPr>
          <w:bCs/>
          <w:sz w:val="18"/>
          <w:szCs w:val="20"/>
        </w:rPr>
        <w:t xml:space="preserve"> </w:t>
      </w:r>
      <w:r w:rsidR="00091466">
        <w:rPr>
          <w:bCs/>
          <w:sz w:val="18"/>
          <w:szCs w:val="20"/>
        </w:rPr>
        <w:t xml:space="preserve">1 and </w:t>
      </w:r>
      <w:r w:rsidRPr="006B2F1C">
        <w:rPr>
          <w:bCs/>
          <w:sz w:val="18"/>
          <w:szCs w:val="20"/>
        </w:rPr>
        <w:t xml:space="preserve">Weeks 24, 48, 72, and 96, and at the early termination visits) for </w:t>
      </w:r>
      <w:r w:rsidR="006B2F1C">
        <w:rPr>
          <w:bCs/>
          <w:sz w:val="18"/>
          <w:szCs w:val="20"/>
        </w:rPr>
        <w:t>participants</w:t>
      </w:r>
      <w:r w:rsidRPr="006B2F1C">
        <w:rPr>
          <w:bCs/>
          <w:sz w:val="18"/>
          <w:szCs w:val="20"/>
        </w:rPr>
        <w:t xml:space="preserve"> from </w:t>
      </w:r>
      <w:bookmarkStart w:id="16" w:name="_Hlk47005772"/>
      <w:r w:rsidR="003E2EA6" w:rsidRPr="006B2F1C">
        <w:rPr>
          <w:bCs/>
          <w:sz w:val="18"/>
          <w:szCs w:val="20"/>
        </w:rPr>
        <w:t>the RCT study</w:t>
      </w:r>
      <w:bookmarkEnd w:id="16"/>
      <w:r w:rsidRPr="006B2F1C">
        <w:rPr>
          <w:bCs/>
          <w:sz w:val="18"/>
          <w:szCs w:val="20"/>
        </w:rPr>
        <w:t xml:space="preserve">. Per the protocol, only expectorated sputum samples were collected (no throat swabs were done), thus limiting the analysis to those few </w:t>
      </w:r>
      <w:r w:rsidR="006B2F1C">
        <w:rPr>
          <w:bCs/>
          <w:sz w:val="18"/>
          <w:szCs w:val="20"/>
        </w:rPr>
        <w:t>participants</w:t>
      </w:r>
      <w:r w:rsidRPr="006B2F1C">
        <w:rPr>
          <w:bCs/>
          <w:sz w:val="18"/>
          <w:szCs w:val="20"/>
        </w:rPr>
        <w:t xml:space="preserve"> who were able to produce sputum at their study visits.</w:t>
      </w:r>
      <w:r w:rsidR="00273A58" w:rsidRPr="006B2F1C">
        <w:br w:type="page"/>
      </w:r>
    </w:p>
    <w:p w14:paraId="630297EF" w14:textId="6EC25289" w:rsidR="00BE0977" w:rsidRPr="006B2F1C" w:rsidRDefault="00BE0977" w:rsidP="00BE0977">
      <w:pPr>
        <w:pStyle w:val="Heading2"/>
        <w:spacing w:after="0" w:line="240" w:lineRule="auto"/>
        <w:rPr>
          <w:iCs/>
        </w:rPr>
      </w:pPr>
      <w:r w:rsidRPr="006B2F1C">
        <w:rPr>
          <w:iCs/>
        </w:rPr>
        <w:lastRenderedPageBreak/>
        <w:t xml:space="preserve">Table 3. </w:t>
      </w:r>
      <w:r w:rsidR="005D7490" w:rsidRPr="006B2F1C">
        <w:rPr>
          <w:iCs/>
        </w:rPr>
        <w:t>Rate of occurrence of</w:t>
      </w:r>
      <w:r w:rsidRPr="006B2F1C">
        <w:rPr>
          <w:iCs/>
        </w:rPr>
        <w:t xml:space="preserve"> treatment-emergent adverse events</w:t>
      </w:r>
      <w:r w:rsidR="005D7490" w:rsidRPr="006B2F1C">
        <w:rPr>
          <w:iCs/>
        </w:rPr>
        <w:t xml:space="preserve"> per 100 years of participant</w:t>
      </w:r>
      <w:r w:rsidRPr="006B2F1C">
        <w:rPr>
          <w:iCs/>
        </w:rPr>
        <w:t xml:space="preserve"> exposure (</w:t>
      </w:r>
      <w:r w:rsidR="005D7490" w:rsidRPr="006B2F1C">
        <w:rPr>
          <w:iCs/>
        </w:rPr>
        <w:t xml:space="preserve">for adverse events </w:t>
      </w:r>
      <w:r w:rsidRPr="006B2F1C">
        <w:rPr>
          <w:iCs/>
        </w:rPr>
        <w:t>occurring in ≥15% of participants)</w:t>
      </w:r>
    </w:p>
    <w:p w14:paraId="758B8536" w14:textId="77777777" w:rsidR="00BE0977" w:rsidRPr="006B2F1C" w:rsidRDefault="00BE0977" w:rsidP="00BE0977">
      <w:pPr>
        <w:spacing w:after="0" w:line="240" w:lineRule="auto"/>
        <w:rPr>
          <w:rFonts w:cs="Arial"/>
          <w:szCs w:val="22"/>
        </w:rPr>
      </w:pPr>
    </w:p>
    <w:tbl>
      <w:tblPr>
        <w:tblStyle w:val="PlainTable110"/>
        <w:tblW w:w="9504" w:type="dxa"/>
        <w:tblLook w:val="0420" w:firstRow="1" w:lastRow="0" w:firstColumn="0" w:lastColumn="0" w:noHBand="0" w:noVBand="1"/>
      </w:tblPr>
      <w:tblGrid>
        <w:gridCol w:w="3024"/>
        <w:gridCol w:w="1296"/>
        <w:gridCol w:w="1296"/>
        <w:gridCol w:w="1296"/>
        <w:gridCol w:w="1296"/>
        <w:gridCol w:w="1296"/>
      </w:tblGrid>
      <w:tr w:rsidR="003A355E" w:rsidRPr="006B2F1C" w14:paraId="76D5F9F2" w14:textId="77777777" w:rsidTr="00E24B1E">
        <w:trPr>
          <w:cnfStyle w:val="100000000000" w:firstRow="1" w:lastRow="0" w:firstColumn="0" w:lastColumn="0" w:oddVBand="0" w:evenVBand="0" w:oddHBand="0" w:evenHBand="0" w:firstRowFirstColumn="0" w:firstRowLastColumn="0" w:lastRowFirstColumn="0" w:lastRowLastColumn="0"/>
          <w:trHeight w:val="207"/>
        </w:trPr>
        <w:tc>
          <w:tcPr>
            <w:tcW w:w="3024" w:type="dxa"/>
            <w:vMerge w:val="restart"/>
            <w:vAlign w:val="center"/>
            <w:hideMark/>
          </w:tcPr>
          <w:p w14:paraId="04825D36" w14:textId="66B873C0" w:rsidR="003A355E" w:rsidRPr="006B2F1C" w:rsidRDefault="003A355E" w:rsidP="003A355E">
            <w:pPr>
              <w:autoSpaceDE/>
              <w:autoSpaceDN/>
              <w:adjustRightInd/>
              <w:spacing w:after="0" w:line="240" w:lineRule="auto"/>
              <w:ind w:left="-109"/>
              <w:textAlignment w:val="baseline"/>
              <w:rPr>
                <w:rFonts w:eastAsia="Times New Roman" w:cs="Arial"/>
                <w:sz w:val="20"/>
                <w:szCs w:val="20"/>
              </w:rPr>
            </w:pPr>
          </w:p>
        </w:tc>
        <w:tc>
          <w:tcPr>
            <w:tcW w:w="2592" w:type="dxa"/>
            <w:gridSpan w:val="2"/>
          </w:tcPr>
          <w:p w14:paraId="183E8602" w14:textId="7F3129DF" w:rsidR="003A355E" w:rsidRPr="006B2F1C" w:rsidRDefault="009E235A" w:rsidP="003A355E">
            <w:pPr>
              <w:autoSpaceDE/>
              <w:autoSpaceDN/>
              <w:adjustRightInd/>
              <w:spacing w:after="0" w:line="240" w:lineRule="auto"/>
              <w:ind w:left="0"/>
              <w:jc w:val="center"/>
              <w:textAlignment w:val="baseline"/>
              <w:rPr>
                <w:rFonts w:eastAsia="Verdana" w:cs="Arial"/>
                <w:kern w:val="24"/>
                <w:sz w:val="20"/>
                <w:szCs w:val="20"/>
              </w:rPr>
            </w:pPr>
            <w:r w:rsidRPr="006B2F1C">
              <w:rPr>
                <w:rFonts w:eastAsia="Verdana" w:cs="Arial"/>
                <w:kern w:val="24"/>
                <w:sz w:val="20"/>
                <w:szCs w:val="20"/>
              </w:rPr>
              <w:t>OL/RCT Studies</w:t>
            </w:r>
            <w:r w:rsidR="003A355E" w:rsidRPr="006B2F1C">
              <w:rPr>
                <w:rFonts w:eastAsia="Verdana" w:cs="Arial"/>
                <w:kern w:val="24"/>
                <w:sz w:val="20"/>
                <w:szCs w:val="20"/>
              </w:rPr>
              <w:t xml:space="preserve"> </w:t>
            </w:r>
            <w:r w:rsidR="003A355E" w:rsidRPr="006B2F1C">
              <w:rPr>
                <w:rFonts w:eastAsia="Verdana" w:cs="Arial"/>
                <w:kern w:val="24"/>
                <w:sz w:val="20"/>
                <w:szCs w:val="20"/>
              </w:rPr>
              <w:br/>
              <w:t>(24 weeks)</w:t>
            </w:r>
          </w:p>
        </w:tc>
        <w:tc>
          <w:tcPr>
            <w:tcW w:w="3888" w:type="dxa"/>
            <w:gridSpan w:val="3"/>
          </w:tcPr>
          <w:p w14:paraId="0C7EC847" w14:textId="6DE3C71F" w:rsidR="003A355E" w:rsidRPr="006B2F1C" w:rsidRDefault="003A355E" w:rsidP="003A355E">
            <w:pPr>
              <w:autoSpaceDE/>
              <w:autoSpaceDN/>
              <w:adjustRightInd/>
              <w:spacing w:after="0" w:line="240" w:lineRule="auto"/>
              <w:ind w:left="0"/>
              <w:jc w:val="center"/>
              <w:textAlignment w:val="baseline"/>
              <w:rPr>
                <w:rFonts w:eastAsia="Verdana" w:cs="Arial"/>
                <w:b w:val="0"/>
                <w:bCs w:val="0"/>
                <w:kern w:val="24"/>
                <w:sz w:val="20"/>
                <w:szCs w:val="20"/>
              </w:rPr>
            </w:pPr>
            <w:r w:rsidRPr="006B2F1C">
              <w:rPr>
                <w:rFonts w:eastAsia="Verdana" w:cs="Arial"/>
                <w:kern w:val="24"/>
                <w:sz w:val="20"/>
                <w:szCs w:val="20"/>
              </w:rPr>
              <w:t xml:space="preserve">Study 110 </w:t>
            </w:r>
            <w:r w:rsidRPr="006B2F1C">
              <w:rPr>
                <w:rFonts w:eastAsia="Verdana" w:cs="Arial"/>
                <w:kern w:val="24"/>
                <w:sz w:val="20"/>
                <w:szCs w:val="20"/>
              </w:rPr>
              <w:br/>
              <w:t xml:space="preserve">(96 weeks) </w:t>
            </w:r>
          </w:p>
        </w:tc>
      </w:tr>
      <w:tr w:rsidR="003A355E" w:rsidRPr="006B2F1C" w14:paraId="49D1B682" w14:textId="77777777" w:rsidTr="003A355E">
        <w:trPr>
          <w:cnfStyle w:val="000000100000" w:firstRow="0" w:lastRow="0" w:firstColumn="0" w:lastColumn="0" w:oddVBand="0" w:evenVBand="0" w:oddHBand="1" w:evenHBand="0" w:firstRowFirstColumn="0" w:firstRowLastColumn="0" w:lastRowFirstColumn="0" w:lastRowLastColumn="0"/>
          <w:trHeight w:val="206"/>
        </w:trPr>
        <w:tc>
          <w:tcPr>
            <w:tcW w:w="3024" w:type="dxa"/>
            <w:vMerge/>
          </w:tcPr>
          <w:p w14:paraId="09E2B4ED" w14:textId="77777777" w:rsidR="003A355E" w:rsidRPr="006B2F1C" w:rsidRDefault="003A355E" w:rsidP="003A355E">
            <w:pPr>
              <w:autoSpaceDE/>
              <w:autoSpaceDN/>
              <w:adjustRightInd/>
              <w:spacing w:after="0" w:line="240" w:lineRule="auto"/>
              <w:ind w:left="0"/>
              <w:textAlignment w:val="baseline"/>
              <w:rPr>
                <w:rFonts w:eastAsia="Times New Roman" w:cs="Arial"/>
                <w:sz w:val="20"/>
                <w:szCs w:val="20"/>
              </w:rPr>
            </w:pPr>
          </w:p>
        </w:tc>
        <w:tc>
          <w:tcPr>
            <w:tcW w:w="1296" w:type="dxa"/>
          </w:tcPr>
          <w:p w14:paraId="59438CE3" w14:textId="77777777" w:rsidR="003A355E" w:rsidRPr="006B2F1C" w:rsidRDefault="003A355E" w:rsidP="003A355E">
            <w:pPr>
              <w:autoSpaceDE/>
              <w:autoSpaceDN/>
              <w:adjustRightInd/>
              <w:spacing w:after="0" w:line="240" w:lineRule="auto"/>
              <w:ind w:left="0"/>
              <w:jc w:val="center"/>
              <w:textAlignment w:val="baseline"/>
              <w:rPr>
                <w:rFonts w:eastAsia="Verdana" w:cs="Arial"/>
                <w:b/>
                <w:bCs/>
                <w:kern w:val="24"/>
                <w:sz w:val="20"/>
                <w:szCs w:val="20"/>
              </w:rPr>
            </w:pPr>
            <w:r w:rsidRPr="006B2F1C">
              <w:rPr>
                <w:rFonts w:eastAsia="Verdana" w:cs="Arial"/>
                <w:b/>
                <w:bCs/>
                <w:kern w:val="24"/>
                <w:sz w:val="20"/>
                <w:szCs w:val="20"/>
              </w:rPr>
              <w:t>L/I</w:t>
            </w:r>
          </w:p>
          <w:p w14:paraId="0F80C16D" w14:textId="7B0E7764" w:rsidR="003A355E" w:rsidRPr="006B2F1C" w:rsidRDefault="003A355E" w:rsidP="003A355E">
            <w:pPr>
              <w:autoSpaceDE/>
              <w:autoSpaceDN/>
              <w:adjustRightInd/>
              <w:spacing w:after="0" w:line="240" w:lineRule="auto"/>
              <w:ind w:left="0"/>
              <w:jc w:val="center"/>
              <w:textAlignment w:val="baseline"/>
              <w:rPr>
                <w:rFonts w:eastAsia="Verdana" w:cs="Arial"/>
                <w:b/>
                <w:bCs/>
                <w:kern w:val="24"/>
                <w:sz w:val="20"/>
                <w:szCs w:val="20"/>
              </w:rPr>
            </w:pPr>
            <w:r w:rsidRPr="006B2F1C">
              <w:rPr>
                <w:rFonts w:eastAsia="Verdana" w:cs="Arial"/>
                <w:b/>
                <w:bCs/>
                <w:kern w:val="24"/>
                <w:sz w:val="20"/>
                <w:szCs w:val="20"/>
              </w:rPr>
              <w:t>(N=161)</w:t>
            </w:r>
          </w:p>
        </w:tc>
        <w:tc>
          <w:tcPr>
            <w:tcW w:w="1296" w:type="dxa"/>
          </w:tcPr>
          <w:p w14:paraId="598927B8" w14:textId="77777777" w:rsidR="003A355E" w:rsidRPr="006B2F1C" w:rsidRDefault="003A355E" w:rsidP="003A355E">
            <w:pPr>
              <w:autoSpaceDE/>
              <w:autoSpaceDN/>
              <w:adjustRightInd/>
              <w:spacing w:after="0" w:line="240" w:lineRule="auto"/>
              <w:ind w:left="0"/>
              <w:jc w:val="center"/>
              <w:textAlignment w:val="baseline"/>
              <w:rPr>
                <w:rFonts w:eastAsia="Verdana" w:cs="Arial"/>
                <w:b/>
                <w:bCs/>
                <w:kern w:val="24"/>
                <w:sz w:val="20"/>
                <w:szCs w:val="20"/>
              </w:rPr>
            </w:pPr>
            <w:r w:rsidRPr="006B2F1C">
              <w:rPr>
                <w:rFonts w:eastAsia="Verdana" w:cs="Arial"/>
                <w:b/>
                <w:bCs/>
                <w:kern w:val="24"/>
                <w:sz w:val="20"/>
                <w:szCs w:val="20"/>
              </w:rPr>
              <w:t>Placebo</w:t>
            </w:r>
          </w:p>
          <w:p w14:paraId="7DC5B5BA" w14:textId="750722C6" w:rsidR="003A355E" w:rsidRPr="006B2F1C" w:rsidRDefault="003A355E" w:rsidP="003A355E">
            <w:pPr>
              <w:autoSpaceDE/>
              <w:autoSpaceDN/>
              <w:adjustRightInd/>
              <w:spacing w:after="0" w:line="240" w:lineRule="auto"/>
              <w:ind w:left="0"/>
              <w:jc w:val="center"/>
              <w:textAlignment w:val="baseline"/>
              <w:rPr>
                <w:rFonts w:eastAsia="Verdana" w:cs="Arial"/>
                <w:b/>
                <w:bCs/>
                <w:kern w:val="24"/>
                <w:sz w:val="20"/>
                <w:szCs w:val="20"/>
              </w:rPr>
            </w:pPr>
            <w:r w:rsidRPr="006B2F1C">
              <w:rPr>
                <w:rFonts w:eastAsia="Verdana" w:cs="Arial"/>
                <w:b/>
                <w:bCs/>
                <w:kern w:val="24"/>
                <w:sz w:val="20"/>
                <w:szCs w:val="20"/>
              </w:rPr>
              <w:t>(N=101)</w:t>
            </w:r>
          </w:p>
        </w:tc>
        <w:tc>
          <w:tcPr>
            <w:tcW w:w="1296" w:type="dxa"/>
          </w:tcPr>
          <w:p w14:paraId="53529132" w14:textId="77777777" w:rsidR="003A355E" w:rsidRPr="006B2F1C" w:rsidRDefault="003A355E" w:rsidP="003A355E">
            <w:pPr>
              <w:autoSpaceDE/>
              <w:autoSpaceDN/>
              <w:adjustRightInd/>
              <w:spacing w:after="0" w:line="240" w:lineRule="auto"/>
              <w:ind w:left="0"/>
              <w:jc w:val="center"/>
              <w:rPr>
                <w:rFonts w:eastAsia="Times New Roman" w:cs="Arial"/>
                <w:b/>
                <w:bCs/>
                <w:sz w:val="20"/>
                <w:szCs w:val="20"/>
              </w:rPr>
            </w:pPr>
            <w:r w:rsidRPr="006B2F1C">
              <w:rPr>
                <w:rFonts w:eastAsia="Times New Roman" w:cs="Arial"/>
                <w:b/>
                <w:bCs/>
                <w:kern w:val="24"/>
                <w:sz w:val="20"/>
                <w:szCs w:val="20"/>
              </w:rPr>
              <w:t xml:space="preserve">L/I </w:t>
            </w:r>
            <w:r w:rsidRPr="006B2F1C">
              <w:rPr>
                <w:rFonts w:ascii="Wingdings" w:eastAsia="Wingdings" w:hAnsi="Wingdings" w:cs="Wingdings"/>
                <w:b/>
                <w:bCs/>
                <w:sz w:val="20"/>
                <w:szCs w:val="20"/>
              </w:rPr>
              <w:t></w:t>
            </w:r>
            <w:r w:rsidRPr="006B2F1C">
              <w:rPr>
                <w:rFonts w:eastAsia="MS PGothic" w:cs="Arial"/>
                <w:b/>
                <w:bCs/>
                <w:sz w:val="20"/>
                <w:szCs w:val="20"/>
              </w:rPr>
              <w:t>L</w:t>
            </w:r>
            <w:r w:rsidRPr="006B2F1C">
              <w:rPr>
                <w:rFonts w:eastAsia="Times New Roman" w:cs="Arial"/>
                <w:b/>
                <w:bCs/>
                <w:kern w:val="24"/>
                <w:sz w:val="20"/>
                <w:szCs w:val="20"/>
              </w:rPr>
              <w:t xml:space="preserve">/I </w:t>
            </w:r>
          </w:p>
          <w:p w14:paraId="3C7C8A90" w14:textId="21991BA2" w:rsidR="003A355E" w:rsidRPr="006B2F1C" w:rsidRDefault="003A355E" w:rsidP="003A355E">
            <w:pPr>
              <w:autoSpaceDE/>
              <w:autoSpaceDN/>
              <w:adjustRightInd/>
              <w:spacing w:after="0" w:line="240" w:lineRule="auto"/>
              <w:ind w:left="0"/>
              <w:jc w:val="center"/>
              <w:textAlignment w:val="baseline"/>
              <w:rPr>
                <w:rFonts w:eastAsia="Verdana" w:cs="Arial"/>
                <w:b/>
                <w:bCs/>
                <w:kern w:val="24"/>
                <w:sz w:val="20"/>
                <w:szCs w:val="20"/>
              </w:rPr>
            </w:pPr>
            <w:r w:rsidRPr="006B2F1C">
              <w:rPr>
                <w:rFonts w:eastAsia="Times New Roman" w:cs="Arial"/>
                <w:b/>
                <w:bCs/>
                <w:kern w:val="24"/>
                <w:sz w:val="20"/>
                <w:szCs w:val="20"/>
              </w:rPr>
              <w:t>(N=143)</w:t>
            </w:r>
          </w:p>
        </w:tc>
        <w:tc>
          <w:tcPr>
            <w:tcW w:w="1296" w:type="dxa"/>
          </w:tcPr>
          <w:p w14:paraId="09C5E1FB" w14:textId="77777777" w:rsidR="003A355E" w:rsidRPr="006B2F1C" w:rsidRDefault="003A355E" w:rsidP="003A355E">
            <w:pPr>
              <w:autoSpaceDE/>
              <w:autoSpaceDN/>
              <w:adjustRightInd/>
              <w:spacing w:after="0" w:line="240" w:lineRule="auto"/>
              <w:ind w:left="0"/>
              <w:jc w:val="center"/>
              <w:rPr>
                <w:rFonts w:eastAsia="Times New Roman" w:cs="Arial"/>
                <w:b/>
                <w:bCs/>
                <w:sz w:val="20"/>
                <w:szCs w:val="20"/>
              </w:rPr>
            </w:pPr>
            <w:bookmarkStart w:id="17" w:name="_Hlk47004094"/>
            <w:r w:rsidRPr="006B2F1C">
              <w:rPr>
                <w:rFonts w:eastAsia="Times New Roman" w:cs="Arial"/>
                <w:b/>
                <w:bCs/>
                <w:kern w:val="24"/>
                <w:sz w:val="20"/>
                <w:szCs w:val="20"/>
              </w:rPr>
              <w:t>P</w:t>
            </w:r>
            <w:r w:rsidRPr="006B2F1C">
              <w:rPr>
                <w:rFonts w:ascii="Wingdings" w:eastAsia="Wingdings" w:hAnsi="Wingdings" w:cs="Wingdings"/>
                <w:b/>
                <w:bCs/>
                <w:sz w:val="20"/>
                <w:szCs w:val="20"/>
              </w:rPr>
              <w:t></w:t>
            </w:r>
            <w:r w:rsidRPr="006B2F1C">
              <w:rPr>
                <w:rFonts w:eastAsia="Times New Roman" w:cs="Arial"/>
                <w:b/>
                <w:bCs/>
                <w:kern w:val="24"/>
                <w:sz w:val="20"/>
                <w:szCs w:val="20"/>
              </w:rPr>
              <w:t xml:space="preserve">L/I </w:t>
            </w:r>
          </w:p>
          <w:bookmarkEnd w:id="17"/>
          <w:p w14:paraId="7F202257" w14:textId="077B22A5" w:rsidR="003A355E" w:rsidRPr="006B2F1C" w:rsidRDefault="003A355E" w:rsidP="003A355E">
            <w:pPr>
              <w:autoSpaceDE/>
              <w:autoSpaceDN/>
              <w:adjustRightInd/>
              <w:spacing w:after="0" w:line="240" w:lineRule="auto"/>
              <w:ind w:left="0"/>
              <w:jc w:val="center"/>
              <w:textAlignment w:val="baseline"/>
              <w:rPr>
                <w:rFonts w:eastAsia="Verdana" w:cs="Arial"/>
                <w:b/>
                <w:bCs/>
                <w:kern w:val="24"/>
                <w:sz w:val="20"/>
                <w:szCs w:val="20"/>
              </w:rPr>
            </w:pPr>
            <w:r w:rsidRPr="006B2F1C">
              <w:rPr>
                <w:rFonts w:eastAsia="Times New Roman" w:cs="Arial"/>
                <w:b/>
                <w:bCs/>
                <w:kern w:val="24"/>
                <w:sz w:val="20"/>
                <w:szCs w:val="20"/>
              </w:rPr>
              <w:t>(N=96)</w:t>
            </w:r>
          </w:p>
        </w:tc>
        <w:tc>
          <w:tcPr>
            <w:tcW w:w="1296" w:type="dxa"/>
          </w:tcPr>
          <w:p w14:paraId="19ECB9DC" w14:textId="77777777" w:rsidR="003A355E" w:rsidRPr="006B2F1C" w:rsidRDefault="003A355E" w:rsidP="003A355E">
            <w:pPr>
              <w:autoSpaceDE/>
              <w:autoSpaceDN/>
              <w:adjustRightInd/>
              <w:spacing w:after="0" w:line="240" w:lineRule="auto"/>
              <w:ind w:left="0"/>
              <w:jc w:val="center"/>
              <w:rPr>
                <w:rFonts w:eastAsia="Times New Roman" w:cs="Arial"/>
                <w:b/>
                <w:bCs/>
                <w:sz w:val="20"/>
                <w:szCs w:val="20"/>
              </w:rPr>
            </w:pPr>
            <w:r w:rsidRPr="006B2F1C">
              <w:rPr>
                <w:rFonts w:eastAsia="Times New Roman" w:cs="Arial"/>
                <w:b/>
                <w:bCs/>
                <w:kern w:val="24"/>
                <w:sz w:val="20"/>
                <w:szCs w:val="20"/>
              </w:rPr>
              <w:t>Overall</w:t>
            </w:r>
          </w:p>
          <w:p w14:paraId="24D99263" w14:textId="29A2DCF4" w:rsidR="003A355E" w:rsidRPr="006B2F1C" w:rsidRDefault="003A355E" w:rsidP="003A355E">
            <w:pPr>
              <w:autoSpaceDE/>
              <w:autoSpaceDN/>
              <w:adjustRightInd/>
              <w:spacing w:after="0" w:line="240" w:lineRule="auto"/>
              <w:ind w:left="0"/>
              <w:jc w:val="center"/>
              <w:textAlignment w:val="baseline"/>
              <w:rPr>
                <w:rFonts w:eastAsia="Verdana" w:cs="Arial"/>
                <w:b/>
                <w:bCs/>
                <w:kern w:val="24"/>
                <w:sz w:val="20"/>
                <w:szCs w:val="20"/>
              </w:rPr>
            </w:pPr>
            <w:r w:rsidRPr="006B2F1C">
              <w:rPr>
                <w:rFonts w:eastAsia="Times New Roman" w:cs="Arial"/>
                <w:b/>
                <w:bCs/>
                <w:kern w:val="24"/>
                <w:sz w:val="20"/>
                <w:szCs w:val="20"/>
              </w:rPr>
              <w:t>(N=239)</w:t>
            </w:r>
          </w:p>
        </w:tc>
      </w:tr>
      <w:tr w:rsidR="003A355E" w:rsidRPr="006B2F1C" w14:paraId="5D6AC60D" w14:textId="77777777" w:rsidTr="003A355E">
        <w:trPr>
          <w:trHeight w:val="56"/>
        </w:trPr>
        <w:tc>
          <w:tcPr>
            <w:tcW w:w="9504" w:type="dxa"/>
            <w:gridSpan w:val="6"/>
            <w:vAlign w:val="center"/>
          </w:tcPr>
          <w:p w14:paraId="035E8D99" w14:textId="5B48702B" w:rsidR="003A355E" w:rsidRPr="006B2F1C" w:rsidRDefault="003A355E" w:rsidP="003A355E">
            <w:pPr>
              <w:autoSpaceDE/>
              <w:autoSpaceDN/>
              <w:adjustRightInd/>
              <w:spacing w:after="0" w:line="240" w:lineRule="auto"/>
              <w:ind w:left="-109"/>
              <w:rPr>
                <w:rFonts w:cs="Arial"/>
                <w:b/>
                <w:bCs/>
                <w:sz w:val="20"/>
                <w:szCs w:val="20"/>
              </w:rPr>
            </w:pPr>
            <w:r w:rsidRPr="006B2F1C">
              <w:rPr>
                <w:rFonts w:eastAsia="Verdana" w:cs="Arial"/>
                <w:b/>
                <w:bCs/>
                <w:kern w:val="24"/>
                <w:sz w:val="20"/>
                <w:szCs w:val="20"/>
              </w:rPr>
              <w:t>Preferred Term, Events/100 PY</w:t>
            </w:r>
          </w:p>
        </w:tc>
      </w:tr>
      <w:tr w:rsidR="003A355E" w:rsidRPr="006B2F1C" w14:paraId="1EC944B1" w14:textId="77777777" w:rsidTr="003A355E">
        <w:trPr>
          <w:cnfStyle w:val="000000100000" w:firstRow="0" w:lastRow="0" w:firstColumn="0" w:lastColumn="0" w:oddVBand="0" w:evenVBand="0" w:oddHBand="1" w:evenHBand="0" w:firstRowFirstColumn="0" w:firstRowLastColumn="0" w:lastRowFirstColumn="0" w:lastRowLastColumn="0"/>
          <w:trHeight w:val="56"/>
        </w:trPr>
        <w:tc>
          <w:tcPr>
            <w:tcW w:w="3024" w:type="dxa"/>
            <w:hideMark/>
          </w:tcPr>
          <w:p w14:paraId="5C1B03B3" w14:textId="77777777" w:rsidR="003A355E" w:rsidRPr="006B2F1C" w:rsidRDefault="003A355E" w:rsidP="003A355E">
            <w:pPr>
              <w:autoSpaceDE/>
              <w:autoSpaceDN/>
              <w:adjustRightInd/>
              <w:spacing w:after="0" w:line="240" w:lineRule="auto"/>
              <w:ind w:left="245"/>
              <w:rPr>
                <w:rFonts w:cs="Arial"/>
                <w:sz w:val="20"/>
                <w:szCs w:val="20"/>
              </w:rPr>
            </w:pPr>
            <w:r w:rsidRPr="006B2F1C">
              <w:rPr>
                <w:rFonts w:cs="Arial"/>
                <w:kern w:val="24"/>
                <w:sz w:val="20"/>
                <w:szCs w:val="20"/>
              </w:rPr>
              <w:t>Cough</w:t>
            </w:r>
          </w:p>
        </w:tc>
        <w:tc>
          <w:tcPr>
            <w:tcW w:w="1296" w:type="dxa"/>
          </w:tcPr>
          <w:p w14:paraId="1369DDA5" w14:textId="77777777" w:rsidR="003A355E" w:rsidRPr="006B2F1C" w:rsidRDefault="003A355E" w:rsidP="003A355E">
            <w:pPr>
              <w:autoSpaceDE/>
              <w:autoSpaceDN/>
              <w:adjustRightInd/>
              <w:spacing w:after="0" w:line="240" w:lineRule="auto"/>
              <w:ind w:left="0"/>
              <w:jc w:val="center"/>
              <w:rPr>
                <w:rFonts w:cs="Arial"/>
                <w:kern w:val="24"/>
                <w:sz w:val="20"/>
                <w:szCs w:val="20"/>
              </w:rPr>
            </w:pPr>
            <w:r w:rsidRPr="006B2F1C">
              <w:rPr>
                <w:rFonts w:cs="Arial"/>
                <w:kern w:val="24"/>
                <w:sz w:val="20"/>
                <w:szCs w:val="20"/>
              </w:rPr>
              <w:t>143·66</w:t>
            </w:r>
          </w:p>
        </w:tc>
        <w:tc>
          <w:tcPr>
            <w:tcW w:w="1296" w:type="dxa"/>
          </w:tcPr>
          <w:p w14:paraId="5F68C0D5" w14:textId="77777777" w:rsidR="003A355E" w:rsidRPr="006B2F1C" w:rsidRDefault="003A355E" w:rsidP="003A355E">
            <w:pPr>
              <w:autoSpaceDE/>
              <w:autoSpaceDN/>
              <w:adjustRightInd/>
              <w:spacing w:after="0" w:line="240" w:lineRule="auto"/>
              <w:ind w:left="0"/>
              <w:jc w:val="center"/>
              <w:rPr>
                <w:rFonts w:cs="Arial"/>
                <w:kern w:val="24"/>
                <w:sz w:val="20"/>
                <w:szCs w:val="20"/>
              </w:rPr>
            </w:pPr>
            <w:r w:rsidRPr="006B2F1C">
              <w:rPr>
                <w:rFonts w:cs="Arial"/>
                <w:kern w:val="24"/>
                <w:sz w:val="20"/>
                <w:szCs w:val="20"/>
              </w:rPr>
              <w:t>146·64</w:t>
            </w:r>
          </w:p>
        </w:tc>
        <w:tc>
          <w:tcPr>
            <w:tcW w:w="1296" w:type="dxa"/>
          </w:tcPr>
          <w:p w14:paraId="0D8183AF" w14:textId="78D96CA8" w:rsidR="003A355E" w:rsidRPr="00DD07BE" w:rsidRDefault="003A355E" w:rsidP="003A355E">
            <w:pPr>
              <w:autoSpaceDE/>
              <w:autoSpaceDN/>
              <w:adjustRightInd/>
              <w:spacing w:after="0" w:line="240" w:lineRule="auto"/>
              <w:ind w:left="0"/>
              <w:jc w:val="center"/>
              <w:rPr>
                <w:rFonts w:cs="Arial"/>
                <w:sz w:val="20"/>
                <w:szCs w:val="20"/>
              </w:rPr>
            </w:pPr>
            <w:r w:rsidRPr="00DD07BE">
              <w:rPr>
                <w:rFonts w:cs="Arial"/>
                <w:sz w:val="20"/>
                <w:szCs w:val="20"/>
              </w:rPr>
              <w:t>70</w:t>
            </w:r>
            <w:r w:rsidR="004A6B5B" w:rsidRPr="00DD07BE">
              <w:rPr>
                <w:rFonts w:cs="Arial"/>
                <w:kern w:val="24"/>
                <w:sz w:val="20"/>
                <w:szCs w:val="20"/>
              </w:rPr>
              <w:t>·</w:t>
            </w:r>
            <w:r w:rsidRPr="00DD07BE">
              <w:rPr>
                <w:rFonts w:cs="Arial"/>
                <w:sz w:val="20"/>
                <w:szCs w:val="20"/>
              </w:rPr>
              <w:t>54</w:t>
            </w:r>
          </w:p>
        </w:tc>
        <w:tc>
          <w:tcPr>
            <w:tcW w:w="1296" w:type="dxa"/>
          </w:tcPr>
          <w:p w14:paraId="3F3EA665" w14:textId="3B3075E9" w:rsidR="003A355E" w:rsidRPr="00DD07BE" w:rsidRDefault="003A355E" w:rsidP="003A355E">
            <w:pPr>
              <w:autoSpaceDE/>
              <w:autoSpaceDN/>
              <w:adjustRightInd/>
              <w:spacing w:after="0" w:line="240" w:lineRule="auto"/>
              <w:ind w:left="0"/>
              <w:jc w:val="center"/>
              <w:rPr>
                <w:rFonts w:cs="Arial"/>
                <w:sz w:val="20"/>
                <w:szCs w:val="20"/>
              </w:rPr>
            </w:pPr>
            <w:r w:rsidRPr="00DD07BE">
              <w:rPr>
                <w:rFonts w:cs="Arial"/>
                <w:sz w:val="20"/>
                <w:szCs w:val="20"/>
              </w:rPr>
              <w:t>93</w:t>
            </w:r>
            <w:r w:rsidR="004A6B5B" w:rsidRPr="00DD07BE">
              <w:rPr>
                <w:rFonts w:cs="Arial"/>
                <w:kern w:val="24"/>
                <w:sz w:val="20"/>
                <w:szCs w:val="20"/>
              </w:rPr>
              <w:t>·</w:t>
            </w:r>
            <w:r w:rsidRPr="00DD07BE">
              <w:rPr>
                <w:rFonts w:cs="Arial"/>
                <w:sz w:val="20"/>
                <w:szCs w:val="20"/>
              </w:rPr>
              <w:t>90</w:t>
            </w:r>
          </w:p>
        </w:tc>
        <w:tc>
          <w:tcPr>
            <w:tcW w:w="1296" w:type="dxa"/>
            <w:hideMark/>
          </w:tcPr>
          <w:p w14:paraId="50BA8691" w14:textId="4567EEBD" w:rsidR="003A355E" w:rsidRPr="00DD07BE" w:rsidRDefault="003A355E" w:rsidP="003A355E">
            <w:pPr>
              <w:autoSpaceDE/>
              <w:autoSpaceDN/>
              <w:adjustRightInd/>
              <w:spacing w:after="0" w:line="240" w:lineRule="auto"/>
              <w:ind w:left="0"/>
              <w:jc w:val="center"/>
              <w:rPr>
                <w:rFonts w:cs="Arial"/>
                <w:sz w:val="20"/>
                <w:szCs w:val="20"/>
              </w:rPr>
            </w:pPr>
            <w:r w:rsidRPr="00DD07BE">
              <w:rPr>
                <w:rFonts w:cs="Arial"/>
                <w:sz w:val="20"/>
                <w:szCs w:val="20"/>
              </w:rPr>
              <w:t>79·65</w:t>
            </w:r>
          </w:p>
        </w:tc>
      </w:tr>
      <w:tr w:rsidR="003A355E" w:rsidRPr="006B2F1C" w14:paraId="17D50D7F" w14:textId="77777777" w:rsidTr="003A355E">
        <w:trPr>
          <w:trHeight w:val="56"/>
        </w:trPr>
        <w:tc>
          <w:tcPr>
            <w:tcW w:w="3024" w:type="dxa"/>
            <w:hideMark/>
          </w:tcPr>
          <w:p w14:paraId="2A5CEFE0" w14:textId="77777777" w:rsidR="003A355E" w:rsidRPr="006B2F1C" w:rsidRDefault="003A355E" w:rsidP="003A355E">
            <w:pPr>
              <w:autoSpaceDE/>
              <w:autoSpaceDN/>
              <w:adjustRightInd/>
              <w:spacing w:after="0" w:line="240" w:lineRule="auto"/>
              <w:ind w:left="245"/>
              <w:rPr>
                <w:rFonts w:cs="Arial"/>
                <w:sz w:val="20"/>
                <w:szCs w:val="20"/>
              </w:rPr>
            </w:pPr>
            <w:r w:rsidRPr="006B2F1C">
              <w:rPr>
                <w:rFonts w:cs="Arial"/>
                <w:kern w:val="24"/>
                <w:sz w:val="20"/>
                <w:szCs w:val="20"/>
              </w:rPr>
              <w:t xml:space="preserve">Infective </w:t>
            </w:r>
            <w:proofErr w:type="spellStart"/>
            <w:r w:rsidRPr="006B2F1C">
              <w:rPr>
                <w:rFonts w:cs="Arial"/>
                <w:kern w:val="24"/>
                <w:sz w:val="20"/>
                <w:szCs w:val="20"/>
              </w:rPr>
              <w:t>PEx</w:t>
            </w:r>
            <w:proofErr w:type="spellEnd"/>
            <w:r w:rsidRPr="006B2F1C">
              <w:rPr>
                <w:rFonts w:cs="Arial"/>
                <w:kern w:val="24"/>
                <w:sz w:val="20"/>
                <w:szCs w:val="20"/>
              </w:rPr>
              <w:t xml:space="preserve"> of CF</w:t>
            </w:r>
          </w:p>
        </w:tc>
        <w:tc>
          <w:tcPr>
            <w:tcW w:w="1296" w:type="dxa"/>
          </w:tcPr>
          <w:p w14:paraId="4A6B3958" w14:textId="77777777" w:rsidR="003A355E" w:rsidRPr="006B2F1C" w:rsidRDefault="003A355E" w:rsidP="003A355E">
            <w:pPr>
              <w:autoSpaceDE/>
              <w:autoSpaceDN/>
              <w:adjustRightInd/>
              <w:spacing w:after="0" w:line="240" w:lineRule="auto"/>
              <w:ind w:left="0"/>
              <w:jc w:val="center"/>
              <w:rPr>
                <w:rFonts w:cs="Arial"/>
                <w:kern w:val="24"/>
                <w:sz w:val="20"/>
                <w:szCs w:val="20"/>
              </w:rPr>
            </w:pPr>
            <w:r w:rsidRPr="006B2F1C">
              <w:rPr>
                <w:rFonts w:cs="Arial"/>
                <w:kern w:val="24"/>
                <w:sz w:val="20"/>
                <w:szCs w:val="20"/>
              </w:rPr>
              <w:t>50·93</w:t>
            </w:r>
          </w:p>
        </w:tc>
        <w:tc>
          <w:tcPr>
            <w:tcW w:w="1296" w:type="dxa"/>
          </w:tcPr>
          <w:p w14:paraId="0E83BE10" w14:textId="77777777" w:rsidR="003A355E" w:rsidRPr="006B2F1C" w:rsidRDefault="003A355E" w:rsidP="003A355E">
            <w:pPr>
              <w:autoSpaceDE/>
              <w:autoSpaceDN/>
              <w:adjustRightInd/>
              <w:spacing w:after="0" w:line="240" w:lineRule="auto"/>
              <w:ind w:left="0"/>
              <w:jc w:val="center"/>
              <w:rPr>
                <w:rFonts w:cs="Arial"/>
                <w:kern w:val="24"/>
                <w:sz w:val="20"/>
                <w:szCs w:val="20"/>
              </w:rPr>
            </w:pPr>
            <w:r w:rsidRPr="006B2F1C">
              <w:rPr>
                <w:rFonts w:cs="Arial"/>
                <w:kern w:val="24"/>
                <w:sz w:val="20"/>
                <w:szCs w:val="20"/>
              </w:rPr>
              <w:t>59·07</w:t>
            </w:r>
          </w:p>
        </w:tc>
        <w:tc>
          <w:tcPr>
            <w:tcW w:w="1296" w:type="dxa"/>
          </w:tcPr>
          <w:p w14:paraId="38540F87" w14:textId="482A53CE" w:rsidR="003A355E" w:rsidRPr="00DD07BE" w:rsidRDefault="003A355E" w:rsidP="003A355E">
            <w:pPr>
              <w:autoSpaceDE/>
              <w:autoSpaceDN/>
              <w:adjustRightInd/>
              <w:spacing w:after="0" w:line="240" w:lineRule="auto"/>
              <w:ind w:left="0"/>
              <w:jc w:val="center"/>
              <w:rPr>
                <w:rFonts w:cs="Arial"/>
                <w:kern w:val="24"/>
                <w:sz w:val="20"/>
                <w:szCs w:val="20"/>
              </w:rPr>
            </w:pPr>
            <w:r w:rsidRPr="00DD07BE">
              <w:rPr>
                <w:rFonts w:cs="Arial"/>
                <w:kern w:val="24"/>
                <w:sz w:val="20"/>
                <w:szCs w:val="20"/>
              </w:rPr>
              <w:t>58</w:t>
            </w:r>
            <w:r w:rsidR="004A6B5B" w:rsidRPr="00DD07BE">
              <w:rPr>
                <w:rFonts w:cs="Arial"/>
                <w:kern w:val="24"/>
                <w:sz w:val="20"/>
                <w:szCs w:val="20"/>
              </w:rPr>
              <w:t>·</w:t>
            </w:r>
            <w:r w:rsidRPr="00DD07BE">
              <w:rPr>
                <w:rFonts w:cs="Arial"/>
                <w:kern w:val="24"/>
                <w:sz w:val="20"/>
                <w:szCs w:val="20"/>
              </w:rPr>
              <w:t>96</w:t>
            </w:r>
          </w:p>
        </w:tc>
        <w:tc>
          <w:tcPr>
            <w:tcW w:w="1296" w:type="dxa"/>
          </w:tcPr>
          <w:p w14:paraId="5FC825B0" w14:textId="4D284FF9" w:rsidR="003A355E" w:rsidRPr="00DD07BE" w:rsidRDefault="003A355E" w:rsidP="003A355E">
            <w:pPr>
              <w:autoSpaceDE/>
              <w:autoSpaceDN/>
              <w:adjustRightInd/>
              <w:spacing w:after="0" w:line="240" w:lineRule="auto"/>
              <w:ind w:left="0"/>
              <w:jc w:val="center"/>
              <w:rPr>
                <w:rFonts w:cs="Arial"/>
                <w:kern w:val="24"/>
                <w:sz w:val="20"/>
                <w:szCs w:val="20"/>
              </w:rPr>
            </w:pPr>
            <w:r w:rsidRPr="00DD07BE">
              <w:rPr>
                <w:rFonts w:cs="Arial"/>
                <w:kern w:val="24"/>
                <w:sz w:val="20"/>
                <w:szCs w:val="20"/>
              </w:rPr>
              <w:t>53</w:t>
            </w:r>
            <w:r w:rsidR="004A6B5B" w:rsidRPr="00DD07BE">
              <w:rPr>
                <w:rFonts w:cs="Arial"/>
                <w:kern w:val="24"/>
                <w:sz w:val="20"/>
                <w:szCs w:val="20"/>
              </w:rPr>
              <w:t>·</w:t>
            </w:r>
            <w:r w:rsidRPr="00DD07BE">
              <w:rPr>
                <w:rFonts w:cs="Arial"/>
                <w:kern w:val="24"/>
                <w:sz w:val="20"/>
                <w:szCs w:val="20"/>
              </w:rPr>
              <w:t>74</w:t>
            </w:r>
          </w:p>
        </w:tc>
        <w:tc>
          <w:tcPr>
            <w:tcW w:w="1296" w:type="dxa"/>
            <w:hideMark/>
          </w:tcPr>
          <w:p w14:paraId="6F1F1E29" w14:textId="61825372" w:rsidR="003A355E" w:rsidRPr="00DD07BE" w:rsidRDefault="003A355E" w:rsidP="003A355E">
            <w:pPr>
              <w:autoSpaceDE/>
              <w:autoSpaceDN/>
              <w:adjustRightInd/>
              <w:spacing w:after="0" w:line="240" w:lineRule="auto"/>
              <w:ind w:left="0"/>
              <w:jc w:val="center"/>
              <w:rPr>
                <w:rFonts w:cs="Arial"/>
                <w:sz w:val="20"/>
                <w:szCs w:val="20"/>
              </w:rPr>
            </w:pPr>
            <w:r w:rsidRPr="00DD07BE">
              <w:rPr>
                <w:rFonts w:cs="Arial"/>
                <w:kern w:val="24"/>
                <w:sz w:val="20"/>
                <w:szCs w:val="20"/>
              </w:rPr>
              <w:t>56·92</w:t>
            </w:r>
          </w:p>
        </w:tc>
      </w:tr>
      <w:tr w:rsidR="003A355E" w:rsidRPr="006B2F1C" w14:paraId="5924CB86" w14:textId="77777777" w:rsidTr="003A355E">
        <w:trPr>
          <w:cnfStyle w:val="000000100000" w:firstRow="0" w:lastRow="0" w:firstColumn="0" w:lastColumn="0" w:oddVBand="0" w:evenVBand="0" w:oddHBand="1" w:evenHBand="0" w:firstRowFirstColumn="0" w:firstRowLastColumn="0" w:lastRowFirstColumn="0" w:lastRowLastColumn="0"/>
          <w:trHeight w:val="56"/>
        </w:trPr>
        <w:tc>
          <w:tcPr>
            <w:tcW w:w="3024" w:type="dxa"/>
            <w:hideMark/>
          </w:tcPr>
          <w:p w14:paraId="63738BB0" w14:textId="77777777" w:rsidR="003A355E" w:rsidRPr="006B2F1C" w:rsidRDefault="003A355E" w:rsidP="003A355E">
            <w:pPr>
              <w:autoSpaceDE/>
              <w:autoSpaceDN/>
              <w:adjustRightInd/>
              <w:spacing w:after="0" w:line="240" w:lineRule="auto"/>
              <w:ind w:left="245"/>
              <w:rPr>
                <w:rFonts w:cs="Arial"/>
                <w:sz w:val="20"/>
                <w:szCs w:val="20"/>
              </w:rPr>
            </w:pPr>
            <w:r w:rsidRPr="006B2F1C">
              <w:rPr>
                <w:rFonts w:cs="Arial"/>
                <w:kern w:val="24"/>
                <w:sz w:val="20"/>
                <w:szCs w:val="20"/>
              </w:rPr>
              <w:t>Pyrexia</w:t>
            </w:r>
          </w:p>
        </w:tc>
        <w:tc>
          <w:tcPr>
            <w:tcW w:w="1296" w:type="dxa"/>
          </w:tcPr>
          <w:p w14:paraId="62C2D4DF" w14:textId="77777777" w:rsidR="003A355E" w:rsidRPr="006B2F1C" w:rsidRDefault="003A355E" w:rsidP="003A355E">
            <w:pPr>
              <w:autoSpaceDE/>
              <w:autoSpaceDN/>
              <w:adjustRightInd/>
              <w:spacing w:after="0" w:line="240" w:lineRule="auto"/>
              <w:ind w:left="0"/>
              <w:jc w:val="center"/>
              <w:rPr>
                <w:rFonts w:cs="Arial"/>
                <w:kern w:val="24"/>
                <w:sz w:val="20"/>
                <w:szCs w:val="20"/>
              </w:rPr>
            </w:pPr>
            <w:r w:rsidRPr="006B2F1C">
              <w:rPr>
                <w:rFonts w:cs="Arial"/>
                <w:kern w:val="24"/>
                <w:sz w:val="20"/>
                <w:szCs w:val="20"/>
              </w:rPr>
              <w:t>28·73</w:t>
            </w:r>
          </w:p>
        </w:tc>
        <w:tc>
          <w:tcPr>
            <w:tcW w:w="1296" w:type="dxa"/>
          </w:tcPr>
          <w:p w14:paraId="676D6B77" w14:textId="77777777" w:rsidR="003A355E" w:rsidRPr="006B2F1C" w:rsidRDefault="003A355E" w:rsidP="003A355E">
            <w:pPr>
              <w:autoSpaceDE/>
              <w:autoSpaceDN/>
              <w:adjustRightInd/>
              <w:spacing w:after="0" w:line="240" w:lineRule="auto"/>
              <w:ind w:left="0"/>
              <w:jc w:val="center"/>
              <w:rPr>
                <w:rFonts w:cs="Arial"/>
                <w:kern w:val="24"/>
                <w:sz w:val="20"/>
                <w:szCs w:val="20"/>
              </w:rPr>
            </w:pPr>
            <w:r w:rsidRPr="006B2F1C">
              <w:rPr>
                <w:rFonts w:cs="Arial"/>
                <w:kern w:val="24"/>
                <w:sz w:val="20"/>
                <w:szCs w:val="20"/>
              </w:rPr>
              <w:t>50·92</w:t>
            </w:r>
          </w:p>
        </w:tc>
        <w:tc>
          <w:tcPr>
            <w:tcW w:w="1296" w:type="dxa"/>
          </w:tcPr>
          <w:p w14:paraId="597CF7ED" w14:textId="1ADDD989" w:rsidR="003A355E" w:rsidRPr="00DD07BE" w:rsidRDefault="003A355E" w:rsidP="003A355E">
            <w:pPr>
              <w:autoSpaceDE/>
              <w:autoSpaceDN/>
              <w:adjustRightInd/>
              <w:spacing w:after="0" w:line="240" w:lineRule="auto"/>
              <w:ind w:left="0"/>
              <w:jc w:val="center"/>
              <w:rPr>
                <w:rFonts w:cs="Arial"/>
                <w:kern w:val="24"/>
                <w:sz w:val="20"/>
                <w:szCs w:val="20"/>
              </w:rPr>
            </w:pPr>
            <w:r w:rsidRPr="00DD07BE">
              <w:rPr>
                <w:rFonts w:cs="Arial"/>
                <w:kern w:val="24"/>
                <w:sz w:val="20"/>
                <w:szCs w:val="20"/>
              </w:rPr>
              <w:t>23</w:t>
            </w:r>
            <w:r w:rsidR="004A6B5B" w:rsidRPr="00DD07BE">
              <w:rPr>
                <w:rFonts w:cs="Arial"/>
                <w:kern w:val="24"/>
                <w:sz w:val="20"/>
                <w:szCs w:val="20"/>
              </w:rPr>
              <w:t>·</w:t>
            </w:r>
            <w:r w:rsidRPr="00DD07BE">
              <w:rPr>
                <w:rFonts w:cs="Arial"/>
                <w:kern w:val="24"/>
                <w:sz w:val="20"/>
                <w:szCs w:val="20"/>
              </w:rPr>
              <w:t>15</w:t>
            </w:r>
          </w:p>
        </w:tc>
        <w:tc>
          <w:tcPr>
            <w:tcW w:w="1296" w:type="dxa"/>
          </w:tcPr>
          <w:p w14:paraId="5E843862" w14:textId="1E90E59E" w:rsidR="003A355E" w:rsidRPr="00DD07BE" w:rsidRDefault="003A355E" w:rsidP="003A355E">
            <w:pPr>
              <w:autoSpaceDE/>
              <w:autoSpaceDN/>
              <w:adjustRightInd/>
              <w:spacing w:after="0" w:line="240" w:lineRule="auto"/>
              <w:ind w:left="0"/>
              <w:jc w:val="center"/>
              <w:rPr>
                <w:rFonts w:cs="Arial"/>
                <w:kern w:val="24"/>
                <w:sz w:val="20"/>
                <w:szCs w:val="20"/>
              </w:rPr>
            </w:pPr>
            <w:r w:rsidRPr="00DD07BE">
              <w:rPr>
                <w:rFonts w:cs="Arial"/>
                <w:kern w:val="24"/>
                <w:sz w:val="20"/>
                <w:szCs w:val="20"/>
              </w:rPr>
              <w:t>23</w:t>
            </w:r>
            <w:r w:rsidR="004A6B5B" w:rsidRPr="00DD07BE">
              <w:rPr>
                <w:rFonts w:cs="Arial"/>
                <w:kern w:val="24"/>
                <w:sz w:val="20"/>
                <w:szCs w:val="20"/>
              </w:rPr>
              <w:t>·</w:t>
            </w:r>
            <w:r w:rsidRPr="00DD07BE">
              <w:rPr>
                <w:rFonts w:cs="Arial"/>
                <w:kern w:val="24"/>
                <w:sz w:val="20"/>
                <w:szCs w:val="20"/>
              </w:rPr>
              <w:t>76</w:t>
            </w:r>
          </w:p>
        </w:tc>
        <w:tc>
          <w:tcPr>
            <w:tcW w:w="1296" w:type="dxa"/>
            <w:hideMark/>
          </w:tcPr>
          <w:p w14:paraId="6BC0A91E" w14:textId="1C5AB2A6" w:rsidR="003A355E" w:rsidRPr="00DD07BE" w:rsidRDefault="003A355E" w:rsidP="003A355E">
            <w:pPr>
              <w:autoSpaceDE/>
              <w:autoSpaceDN/>
              <w:adjustRightInd/>
              <w:spacing w:after="0" w:line="240" w:lineRule="auto"/>
              <w:ind w:left="0"/>
              <w:jc w:val="center"/>
              <w:rPr>
                <w:rFonts w:cs="Arial"/>
                <w:sz w:val="20"/>
                <w:szCs w:val="20"/>
              </w:rPr>
            </w:pPr>
            <w:r w:rsidRPr="00DD07BE">
              <w:rPr>
                <w:rFonts w:cs="Arial"/>
                <w:kern w:val="24"/>
                <w:sz w:val="20"/>
                <w:szCs w:val="20"/>
              </w:rPr>
              <w:t>23·39</w:t>
            </w:r>
          </w:p>
        </w:tc>
      </w:tr>
      <w:tr w:rsidR="003A355E" w:rsidRPr="006B2F1C" w14:paraId="3FDD0AC9" w14:textId="77777777" w:rsidTr="003A355E">
        <w:trPr>
          <w:trHeight w:val="56"/>
        </w:trPr>
        <w:tc>
          <w:tcPr>
            <w:tcW w:w="3024" w:type="dxa"/>
            <w:hideMark/>
          </w:tcPr>
          <w:p w14:paraId="73A0B59C" w14:textId="77777777" w:rsidR="003A355E" w:rsidRPr="006B2F1C" w:rsidRDefault="003A355E" w:rsidP="003A355E">
            <w:pPr>
              <w:autoSpaceDE/>
              <w:autoSpaceDN/>
              <w:adjustRightInd/>
              <w:spacing w:after="0" w:line="240" w:lineRule="auto"/>
              <w:ind w:left="245"/>
              <w:rPr>
                <w:rFonts w:cs="Arial"/>
                <w:sz w:val="20"/>
                <w:szCs w:val="20"/>
              </w:rPr>
            </w:pPr>
            <w:r w:rsidRPr="006B2F1C">
              <w:rPr>
                <w:rFonts w:cs="Arial"/>
                <w:kern w:val="24"/>
                <w:sz w:val="20"/>
                <w:szCs w:val="20"/>
              </w:rPr>
              <w:t>Headache</w:t>
            </w:r>
          </w:p>
        </w:tc>
        <w:tc>
          <w:tcPr>
            <w:tcW w:w="1296" w:type="dxa"/>
          </w:tcPr>
          <w:p w14:paraId="77640B05" w14:textId="77777777" w:rsidR="003A355E" w:rsidRPr="006B2F1C" w:rsidRDefault="003A355E" w:rsidP="003A355E">
            <w:pPr>
              <w:autoSpaceDE/>
              <w:autoSpaceDN/>
              <w:adjustRightInd/>
              <w:spacing w:after="0" w:line="240" w:lineRule="auto"/>
              <w:ind w:left="0"/>
              <w:jc w:val="center"/>
              <w:rPr>
                <w:rFonts w:cs="Arial"/>
                <w:kern w:val="24"/>
                <w:sz w:val="20"/>
                <w:szCs w:val="20"/>
              </w:rPr>
            </w:pPr>
            <w:r w:rsidRPr="006B2F1C">
              <w:rPr>
                <w:rFonts w:cs="Arial"/>
                <w:kern w:val="24"/>
                <w:sz w:val="20"/>
                <w:szCs w:val="20"/>
              </w:rPr>
              <w:t>47·01</w:t>
            </w:r>
          </w:p>
        </w:tc>
        <w:tc>
          <w:tcPr>
            <w:tcW w:w="1296" w:type="dxa"/>
          </w:tcPr>
          <w:p w14:paraId="5407A7A4" w14:textId="77777777" w:rsidR="003A355E" w:rsidRPr="006B2F1C" w:rsidRDefault="003A355E" w:rsidP="003A355E">
            <w:pPr>
              <w:autoSpaceDE/>
              <w:autoSpaceDN/>
              <w:adjustRightInd/>
              <w:spacing w:after="0" w:line="240" w:lineRule="auto"/>
              <w:ind w:left="0"/>
              <w:jc w:val="center"/>
              <w:rPr>
                <w:rFonts w:cs="Arial"/>
                <w:kern w:val="24"/>
                <w:sz w:val="20"/>
                <w:szCs w:val="20"/>
              </w:rPr>
            </w:pPr>
            <w:r w:rsidRPr="006B2F1C">
              <w:rPr>
                <w:rFonts w:cs="Arial"/>
                <w:kern w:val="24"/>
                <w:sz w:val="20"/>
                <w:szCs w:val="20"/>
              </w:rPr>
              <w:t>20·37</w:t>
            </w:r>
          </w:p>
        </w:tc>
        <w:tc>
          <w:tcPr>
            <w:tcW w:w="1296" w:type="dxa"/>
          </w:tcPr>
          <w:p w14:paraId="7BA15779" w14:textId="4BEF0C20" w:rsidR="003A355E" w:rsidRPr="00DD07BE" w:rsidRDefault="003A355E" w:rsidP="003A355E">
            <w:pPr>
              <w:autoSpaceDE/>
              <w:autoSpaceDN/>
              <w:adjustRightInd/>
              <w:spacing w:after="0" w:line="240" w:lineRule="auto"/>
              <w:ind w:left="0"/>
              <w:jc w:val="center"/>
              <w:rPr>
                <w:rFonts w:cs="Arial"/>
                <w:kern w:val="24"/>
                <w:sz w:val="20"/>
                <w:szCs w:val="20"/>
              </w:rPr>
            </w:pPr>
            <w:r w:rsidRPr="00DD07BE">
              <w:rPr>
                <w:rFonts w:cs="Arial"/>
                <w:kern w:val="24"/>
                <w:sz w:val="20"/>
                <w:szCs w:val="20"/>
              </w:rPr>
              <w:t>15</w:t>
            </w:r>
            <w:r w:rsidR="004A6B5B" w:rsidRPr="00DD07BE">
              <w:rPr>
                <w:rFonts w:cs="Arial"/>
                <w:kern w:val="24"/>
                <w:sz w:val="20"/>
                <w:szCs w:val="20"/>
              </w:rPr>
              <w:t>·</w:t>
            </w:r>
            <w:r w:rsidRPr="00DD07BE">
              <w:rPr>
                <w:rFonts w:cs="Arial"/>
                <w:kern w:val="24"/>
                <w:sz w:val="20"/>
                <w:szCs w:val="20"/>
              </w:rPr>
              <w:t>55</w:t>
            </w:r>
          </w:p>
        </w:tc>
        <w:tc>
          <w:tcPr>
            <w:tcW w:w="1296" w:type="dxa"/>
          </w:tcPr>
          <w:p w14:paraId="29AFEEC7" w14:textId="37C58FED" w:rsidR="003A355E" w:rsidRPr="00DD07BE" w:rsidRDefault="003A355E" w:rsidP="003A355E">
            <w:pPr>
              <w:autoSpaceDE/>
              <w:autoSpaceDN/>
              <w:adjustRightInd/>
              <w:spacing w:after="0" w:line="240" w:lineRule="auto"/>
              <w:ind w:left="0"/>
              <w:jc w:val="center"/>
              <w:rPr>
                <w:rFonts w:cs="Arial"/>
                <w:kern w:val="24"/>
                <w:sz w:val="20"/>
                <w:szCs w:val="20"/>
              </w:rPr>
            </w:pPr>
            <w:r w:rsidRPr="00DD07BE">
              <w:rPr>
                <w:rFonts w:cs="Arial"/>
                <w:kern w:val="24"/>
                <w:sz w:val="20"/>
                <w:szCs w:val="20"/>
              </w:rPr>
              <w:t>20</w:t>
            </w:r>
            <w:r w:rsidR="004A6B5B" w:rsidRPr="00DD07BE">
              <w:rPr>
                <w:rFonts w:cs="Arial"/>
                <w:kern w:val="24"/>
                <w:sz w:val="20"/>
                <w:szCs w:val="20"/>
              </w:rPr>
              <w:t>·</w:t>
            </w:r>
            <w:r w:rsidRPr="00DD07BE">
              <w:rPr>
                <w:rFonts w:cs="Arial"/>
                <w:kern w:val="24"/>
                <w:sz w:val="20"/>
                <w:szCs w:val="20"/>
              </w:rPr>
              <w:t>36</w:t>
            </w:r>
          </w:p>
        </w:tc>
        <w:tc>
          <w:tcPr>
            <w:tcW w:w="1296" w:type="dxa"/>
            <w:hideMark/>
          </w:tcPr>
          <w:p w14:paraId="44B71CEA" w14:textId="1173FCA5" w:rsidR="003A355E" w:rsidRPr="00DD07BE" w:rsidRDefault="003A355E" w:rsidP="003A355E">
            <w:pPr>
              <w:autoSpaceDE/>
              <w:autoSpaceDN/>
              <w:adjustRightInd/>
              <w:spacing w:after="0" w:line="240" w:lineRule="auto"/>
              <w:ind w:left="0"/>
              <w:jc w:val="center"/>
              <w:rPr>
                <w:rFonts w:cs="Arial"/>
                <w:sz w:val="20"/>
                <w:szCs w:val="20"/>
              </w:rPr>
            </w:pPr>
            <w:r w:rsidRPr="00DD07BE">
              <w:rPr>
                <w:rFonts w:cs="Arial"/>
                <w:kern w:val="24"/>
                <w:sz w:val="20"/>
                <w:szCs w:val="20"/>
              </w:rPr>
              <w:t>17·43</w:t>
            </w:r>
          </w:p>
        </w:tc>
      </w:tr>
      <w:tr w:rsidR="003A355E" w:rsidRPr="006B2F1C" w14:paraId="71FF63F6" w14:textId="77777777" w:rsidTr="003A355E">
        <w:trPr>
          <w:cnfStyle w:val="000000100000" w:firstRow="0" w:lastRow="0" w:firstColumn="0" w:lastColumn="0" w:oddVBand="0" w:evenVBand="0" w:oddHBand="1" w:evenHBand="0" w:firstRowFirstColumn="0" w:firstRowLastColumn="0" w:lastRowFirstColumn="0" w:lastRowLastColumn="0"/>
          <w:trHeight w:val="56"/>
        </w:trPr>
        <w:tc>
          <w:tcPr>
            <w:tcW w:w="3024" w:type="dxa"/>
            <w:hideMark/>
          </w:tcPr>
          <w:p w14:paraId="1DF38954" w14:textId="77777777" w:rsidR="003A355E" w:rsidRPr="006B2F1C" w:rsidRDefault="003A355E" w:rsidP="003A355E">
            <w:pPr>
              <w:autoSpaceDE/>
              <w:autoSpaceDN/>
              <w:adjustRightInd/>
              <w:spacing w:after="0" w:line="240" w:lineRule="auto"/>
              <w:ind w:left="245"/>
              <w:rPr>
                <w:rFonts w:cs="Arial"/>
                <w:sz w:val="20"/>
                <w:szCs w:val="20"/>
              </w:rPr>
            </w:pPr>
            <w:r w:rsidRPr="006B2F1C">
              <w:rPr>
                <w:rFonts w:cs="Arial"/>
                <w:kern w:val="24"/>
                <w:sz w:val="20"/>
                <w:szCs w:val="20"/>
              </w:rPr>
              <w:t>Nasal congestion</w:t>
            </w:r>
          </w:p>
        </w:tc>
        <w:tc>
          <w:tcPr>
            <w:tcW w:w="1296" w:type="dxa"/>
          </w:tcPr>
          <w:p w14:paraId="22E819DC" w14:textId="77777777" w:rsidR="003A355E" w:rsidRPr="006B2F1C" w:rsidRDefault="003A355E" w:rsidP="003A355E">
            <w:pPr>
              <w:autoSpaceDE/>
              <w:autoSpaceDN/>
              <w:adjustRightInd/>
              <w:spacing w:after="0" w:line="240" w:lineRule="auto"/>
              <w:ind w:left="0"/>
              <w:jc w:val="center"/>
              <w:rPr>
                <w:rFonts w:cs="Arial"/>
                <w:kern w:val="24"/>
                <w:sz w:val="20"/>
                <w:szCs w:val="20"/>
              </w:rPr>
            </w:pPr>
            <w:r w:rsidRPr="006B2F1C">
              <w:rPr>
                <w:rFonts w:cs="Arial"/>
                <w:kern w:val="24"/>
                <w:sz w:val="20"/>
                <w:szCs w:val="20"/>
              </w:rPr>
              <w:t>49·63</w:t>
            </w:r>
          </w:p>
        </w:tc>
        <w:tc>
          <w:tcPr>
            <w:tcW w:w="1296" w:type="dxa"/>
          </w:tcPr>
          <w:p w14:paraId="3D34C532" w14:textId="77777777" w:rsidR="003A355E" w:rsidRPr="006B2F1C" w:rsidRDefault="003A355E" w:rsidP="003A355E">
            <w:pPr>
              <w:autoSpaceDE/>
              <w:autoSpaceDN/>
              <w:adjustRightInd/>
              <w:spacing w:after="0" w:line="240" w:lineRule="auto"/>
              <w:ind w:left="0"/>
              <w:jc w:val="center"/>
              <w:rPr>
                <w:rFonts w:cs="Arial"/>
                <w:kern w:val="24"/>
                <w:sz w:val="20"/>
                <w:szCs w:val="20"/>
              </w:rPr>
            </w:pPr>
            <w:r w:rsidRPr="006B2F1C">
              <w:rPr>
                <w:rFonts w:cs="Arial"/>
                <w:kern w:val="24"/>
                <w:sz w:val="20"/>
                <w:szCs w:val="20"/>
              </w:rPr>
              <w:t>18·33</w:t>
            </w:r>
          </w:p>
        </w:tc>
        <w:tc>
          <w:tcPr>
            <w:tcW w:w="1296" w:type="dxa"/>
          </w:tcPr>
          <w:p w14:paraId="2A1D7940" w14:textId="2CB0F9AC" w:rsidR="003A355E" w:rsidRPr="00DD07BE" w:rsidRDefault="00773F60" w:rsidP="003A355E">
            <w:pPr>
              <w:autoSpaceDE/>
              <w:autoSpaceDN/>
              <w:adjustRightInd/>
              <w:spacing w:after="0" w:line="240" w:lineRule="auto"/>
              <w:ind w:left="0"/>
              <w:jc w:val="center"/>
              <w:rPr>
                <w:rFonts w:cs="Arial"/>
                <w:kern w:val="24"/>
                <w:sz w:val="20"/>
                <w:szCs w:val="20"/>
              </w:rPr>
            </w:pPr>
            <w:r w:rsidRPr="00DD07BE">
              <w:rPr>
                <w:rFonts w:cs="Arial"/>
                <w:kern w:val="24"/>
                <w:sz w:val="20"/>
                <w:szCs w:val="20"/>
              </w:rPr>
              <w:t>21</w:t>
            </w:r>
            <w:r w:rsidR="004A6B5B" w:rsidRPr="00DD07BE">
              <w:rPr>
                <w:rFonts w:cs="Arial"/>
                <w:kern w:val="24"/>
                <w:sz w:val="20"/>
                <w:szCs w:val="20"/>
              </w:rPr>
              <w:t>·</w:t>
            </w:r>
            <w:r w:rsidRPr="00DD07BE">
              <w:rPr>
                <w:rFonts w:cs="Arial"/>
                <w:kern w:val="24"/>
                <w:sz w:val="20"/>
                <w:szCs w:val="20"/>
              </w:rPr>
              <w:t>70</w:t>
            </w:r>
          </w:p>
        </w:tc>
        <w:tc>
          <w:tcPr>
            <w:tcW w:w="1296" w:type="dxa"/>
          </w:tcPr>
          <w:p w14:paraId="7EE9A468" w14:textId="312F5369" w:rsidR="003A355E" w:rsidRPr="00DD07BE" w:rsidRDefault="00773F60" w:rsidP="003A355E">
            <w:pPr>
              <w:autoSpaceDE/>
              <w:autoSpaceDN/>
              <w:adjustRightInd/>
              <w:spacing w:after="0" w:line="240" w:lineRule="auto"/>
              <w:ind w:left="0"/>
              <w:jc w:val="center"/>
              <w:rPr>
                <w:rFonts w:cs="Arial"/>
                <w:kern w:val="24"/>
                <w:sz w:val="20"/>
                <w:szCs w:val="20"/>
              </w:rPr>
            </w:pPr>
            <w:r w:rsidRPr="00DD07BE">
              <w:rPr>
                <w:rFonts w:cs="Arial"/>
                <w:kern w:val="24"/>
                <w:sz w:val="20"/>
                <w:szCs w:val="20"/>
              </w:rPr>
              <w:t>16</w:t>
            </w:r>
            <w:r w:rsidR="004A6B5B" w:rsidRPr="00DD07BE">
              <w:rPr>
                <w:rFonts w:cs="Arial"/>
                <w:kern w:val="24"/>
                <w:sz w:val="20"/>
                <w:szCs w:val="20"/>
              </w:rPr>
              <w:t>·</w:t>
            </w:r>
            <w:r w:rsidRPr="00DD07BE">
              <w:rPr>
                <w:rFonts w:cs="Arial"/>
                <w:kern w:val="24"/>
                <w:sz w:val="20"/>
                <w:szCs w:val="20"/>
              </w:rPr>
              <w:t>40</w:t>
            </w:r>
          </w:p>
        </w:tc>
        <w:tc>
          <w:tcPr>
            <w:tcW w:w="1296" w:type="dxa"/>
            <w:hideMark/>
          </w:tcPr>
          <w:p w14:paraId="2C7DD274" w14:textId="5D6821E8" w:rsidR="003A355E" w:rsidRPr="00DD07BE" w:rsidRDefault="003A355E" w:rsidP="003A355E">
            <w:pPr>
              <w:autoSpaceDE/>
              <w:autoSpaceDN/>
              <w:adjustRightInd/>
              <w:spacing w:after="0" w:line="240" w:lineRule="auto"/>
              <w:ind w:left="0"/>
              <w:jc w:val="center"/>
              <w:rPr>
                <w:rFonts w:cs="Arial"/>
                <w:sz w:val="20"/>
                <w:szCs w:val="20"/>
              </w:rPr>
            </w:pPr>
            <w:r w:rsidRPr="00DD07BE">
              <w:rPr>
                <w:rFonts w:cs="Arial"/>
                <w:kern w:val="24"/>
                <w:sz w:val="20"/>
                <w:szCs w:val="20"/>
              </w:rPr>
              <w:t>19·64</w:t>
            </w:r>
          </w:p>
        </w:tc>
      </w:tr>
      <w:tr w:rsidR="003A355E" w:rsidRPr="006B2F1C" w14:paraId="61D514BE" w14:textId="77777777" w:rsidTr="003A355E">
        <w:trPr>
          <w:trHeight w:val="56"/>
        </w:trPr>
        <w:tc>
          <w:tcPr>
            <w:tcW w:w="3024" w:type="dxa"/>
            <w:hideMark/>
          </w:tcPr>
          <w:p w14:paraId="6DAABA91" w14:textId="77777777" w:rsidR="003A355E" w:rsidRPr="006B2F1C" w:rsidRDefault="003A355E" w:rsidP="003A355E">
            <w:pPr>
              <w:autoSpaceDE/>
              <w:autoSpaceDN/>
              <w:adjustRightInd/>
              <w:spacing w:after="0" w:line="240" w:lineRule="auto"/>
              <w:ind w:left="245"/>
              <w:rPr>
                <w:rFonts w:cs="Arial"/>
                <w:sz w:val="20"/>
                <w:szCs w:val="20"/>
              </w:rPr>
            </w:pPr>
            <w:r w:rsidRPr="006B2F1C">
              <w:rPr>
                <w:rFonts w:cs="Arial"/>
                <w:kern w:val="24"/>
                <w:sz w:val="20"/>
                <w:szCs w:val="20"/>
              </w:rPr>
              <w:t>Oropharyngeal pain</w:t>
            </w:r>
          </w:p>
        </w:tc>
        <w:tc>
          <w:tcPr>
            <w:tcW w:w="1296" w:type="dxa"/>
          </w:tcPr>
          <w:p w14:paraId="49C44396" w14:textId="77777777" w:rsidR="003A355E" w:rsidRPr="006B2F1C" w:rsidRDefault="003A355E" w:rsidP="003A355E">
            <w:pPr>
              <w:autoSpaceDE/>
              <w:autoSpaceDN/>
              <w:adjustRightInd/>
              <w:spacing w:after="0" w:line="240" w:lineRule="auto"/>
              <w:ind w:left="0"/>
              <w:jc w:val="center"/>
              <w:rPr>
                <w:rFonts w:cs="Arial"/>
                <w:kern w:val="24"/>
                <w:sz w:val="20"/>
                <w:szCs w:val="20"/>
              </w:rPr>
            </w:pPr>
            <w:r w:rsidRPr="006B2F1C">
              <w:rPr>
                <w:rFonts w:cs="Arial"/>
                <w:kern w:val="24"/>
                <w:sz w:val="20"/>
                <w:szCs w:val="20"/>
              </w:rPr>
              <w:t>30·04</w:t>
            </w:r>
          </w:p>
        </w:tc>
        <w:tc>
          <w:tcPr>
            <w:tcW w:w="1296" w:type="dxa"/>
          </w:tcPr>
          <w:p w14:paraId="0961B586" w14:textId="77777777" w:rsidR="003A355E" w:rsidRPr="006B2F1C" w:rsidRDefault="003A355E" w:rsidP="003A355E">
            <w:pPr>
              <w:autoSpaceDE/>
              <w:autoSpaceDN/>
              <w:adjustRightInd/>
              <w:spacing w:after="0" w:line="240" w:lineRule="auto"/>
              <w:ind w:left="0"/>
              <w:jc w:val="center"/>
              <w:rPr>
                <w:rFonts w:cs="Arial"/>
                <w:kern w:val="24"/>
                <w:sz w:val="20"/>
                <w:szCs w:val="20"/>
              </w:rPr>
            </w:pPr>
            <w:r w:rsidRPr="006B2F1C">
              <w:rPr>
                <w:rFonts w:cs="Arial"/>
                <w:kern w:val="24"/>
                <w:sz w:val="20"/>
                <w:szCs w:val="20"/>
              </w:rPr>
              <w:t>24·44</w:t>
            </w:r>
          </w:p>
        </w:tc>
        <w:tc>
          <w:tcPr>
            <w:tcW w:w="1296" w:type="dxa"/>
          </w:tcPr>
          <w:p w14:paraId="5E403703" w14:textId="1C67115B" w:rsidR="003A355E" w:rsidRPr="00DD07BE" w:rsidRDefault="00773F60" w:rsidP="003A355E">
            <w:pPr>
              <w:autoSpaceDE/>
              <w:autoSpaceDN/>
              <w:adjustRightInd/>
              <w:spacing w:after="0" w:line="240" w:lineRule="auto"/>
              <w:ind w:left="0"/>
              <w:jc w:val="center"/>
              <w:rPr>
                <w:rFonts w:cs="Arial"/>
                <w:kern w:val="24"/>
                <w:sz w:val="20"/>
                <w:szCs w:val="20"/>
              </w:rPr>
            </w:pPr>
            <w:r w:rsidRPr="00DD07BE">
              <w:rPr>
                <w:rFonts w:cs="Arial"/>
                <w:kern w:val="24"/>
                <w:sz w:val="20"/>
                <w:szCs w:val="20"/>
              </w:rPr>
              <w:t>21</w:t>
            </w:r>
            <w:r w:rsidR="004A6B5B" w:rsidRPr="00DD07BE">
              <w:rPr>
                <w:rFonts w:cs="Arial"/>
                <w:kern w:val="24"/>
                <w:sz w:val="20"/>
                <w:szCs w:val="20"/>
              </w:rPr>
              <w:t>·</w:t>
            </w:r>
            <w:r w:rsidRPr="00DD07BE">
              <w:rPr>
                <w:rFonts w:cs="Arial"/>
                <w:kern w:val="24"/>
                <w:sz w:val="20"/>
                <w:szCs w:val="20"/>
              </w:rPr>
              <w:t>34</w:t>
            </w:r>
          </w:p>
        </w:tc>
        <w:tc>
          <w:tcPr>
            <w:tcW w:w="1296" w:type="dxa"/>
          </w:tcPr>
          <w:p w14:paraId="340185CF" w14:textId="7F9FB497" w:rsidR="003A355E" w:rsidRPr="00DD07BE" w:rsidRDefault="00773F60" w:rsidP="003A355E">
            <w:pPr>
              <w:autoSpaceDE/>
              <w:autoSpaceDN/>
              <w:adjustRightInd/>
              <w:spacing w:after="0" w:line="240" w:lineRule="auto"/>
              <w:ind w:left="0"/>
              <w:jc w:val="center"/>
              <w:rPr>
                <w:rFonts w:cs="Arial"/>
                <w:kern w:val="24"/>
                <w:sz w:val="20"/>
                <w:szCs w:val="20"/>
              </w:rPr>
            </w:pPr>
            <w:r w:rsidRPr="00DD07BE">
              <w:rPr>
                <w:rFonts w:cs="Arial"/>
                <w:kern w:val="24"/>
                <w:sz w:val="20"/>
                <w:szCs w:val="20"/>
              </w:rPr>
              <w:t>16</w:t>
            </w:r>
            <w:r w:rsidR="004A6B5B" w:rsidRPr="00DD07BE">
              <w:rPr>
                <w:rFonts w:cs="Arial"/>
                <w:kern w:val="24"/>
                <w:sz w:val="20"/>
                <w:szCs w:val="20"/>
              </w:rPr>
              <w:t>·</w:t>
            </w:r>
            <w:r w:rsidRPr="00DD07BE">
              <w:rPr>
                <w:rFonts w:cs="Arial"/>
                <w:kern w:val="24"/>
                <w:sz w:val="20"/>
                <w:szCs w:val="20"/>
              </w:rPr>
              <w:t>40</w:t>
            </w:r>
          </w:p>
        </w:tc>
        <w:tc>
          <w:tcPr>
            <w:tcW w:w="1296" w:type="dxa"/>
            <w:hideMark/>
          </w:tcPr>
          <w:p w14:paraId="047D9BF7" w14:textId="645535E5" w:rsidR="003A355E" w:rsidRPr="00DD07BE" w:rsidRDefault="003A355E" w:rsidP="003A355E">
            <w:pPr>
              <w:autoSpaceDE/>
              <w:autoSpaceDN/>
              <w:adjustRightInd/>
              <w:spacing w:after="0" w:line="240" w:lineRule="auto"/>
              <w:ind w:left="0"/>
              <w:jc w:val="center"/>
              <w:rPr>
                <w:rFonts w:cs="Arial"/>
                <w:sz w:val="20"/>
                <w:szCs w:val="20"/>
              </w:rPr>
            </w:pPr>
            <w:r w:rsidRPr="00DD07BE">
              <w:rPr>
                <w:rFonts w:cs="Arial"/>
                <w:kern w:val="24"/>
                <w:sz w:val="20"/>
                <w:szCs w:val="20"/>
              </w:rPr>
              <w:t>19·42</w:t>
            </w:r>
          </w:p>
        </w:tc>
      </w:tr>
      <w:tr w:rsidR="003A355E" w:rsidRPr="006B2F1C" w14:paraId="6AA653EB" w14:textId="77777777" w:rsidTr="003A355E">
        <w:trPr>
          <w:cnfStyle w:val="000000100000" w:firstRow="0" w:lastRow="0" w:firstColumn="0" w:lastColumn="0" w:oddVBand="0" w:evenVBand="0" w:oddHBand="1" w:evenHBand="0" w:firstRowFirstColumn="0" w:firstRowLastColumn="0" w:lastRowFirstColumn="0" w:lastRowLastColumn="0"/>
          <w:trHeight w:val="56"/>
        </w:trPr>
        <w:tc>
          <w:tcPr>
            <w:tcW w:w="3024" w:type="dxa"/>
            <w:hideMark/>
          </w:tcPr>
          <w:p w14:paraId="468997D6" w14:textId="77777777" w:rsidR="003A355E" w:rsidRPr="006B2F1C" w:rsidRDefault="003A355E" w:rsidP="003A355E">
            <w:pPr>
              <w:autoSpaceDE/>
              <w:autoSpaceDN/>
              <w:adjustRightInd/>
              <w:spacing w:after="0" w:line="240" w:lineRule="auto"/>
              <w:ind w:left="245"/>
              <w:rPr>
                <w:rFonts w:cs="Arial"/>
                <w:sz w:val="20"/>
                <w:szCs w:val="20"/>
              </w:rPr>
            </w:pPr>
            <w:r w:rsidRPr="006B2F1C">
              <w:rPr>
                <w:rFonts w:cs="Arial"/>
                <w:kern w:val="24"/>
                <w:sz w:val="20"/>
                <w:szCs w:val="20"/>
              </w:rPr>
              <w:t>URTI</w:t>
            </w:r>
          </w:p>
        </w:tc>
        <w:tc>
          <w:tcPr>
            <w:tcW w:w="1296" w:type="dxa"/>
          </w:tcPr>
          <w:p w14:paraId="2792CC47" w14:textId="77777777" w:rsidR="003A355E" w:rsidRPr="006B2F1C" w:rsidRDefault="003A355E" w:rsidP="003A355E">
            <w:pPr>
              <w:autoSpaceDE/>
              <w:autoSpaceDN/>
              <w:adjustRightInd/>
              <w:spacing w:after="0" w:line="240" w:lineRule="auto"/>
              <w:ind w:left="0"/>
              <w:jc w:val="center"/>
              <w:rPr>
                <w:rFonts w:cs="Arial"/>
                <w:kern w:val="24"/>
                <w:sz w:val="20"/>
                <w:szCs w:val="20"/>
              </w:rPr>
            </w:pPr>
            <w:r w:rsidRPr="006B2F1C">
              <w:rPr>
                <w:rFonts w:cs="Arial"/>
                <w:kern w:val="24"/>
                <w:sz w:val="20"/>
                <w:szCs w:val="20"/>
              </w:rPr>
              <w:t>23·51</w:t>
            </w:r>
          </w:p>
        </w:tc>
        <w:tc>
          <w:tcPr>
            <w:tcW w:w="1296" w:type="dxa"/>
          </w:tcPr>
          <w:p w14:paraId="45B389F9" w14:textId="77777777" w:rsidR="003A355E" w:rsidRPr="006B2F1C" w:rsidRDefault="003A355E" w:rsidP="003A355E">
            <w:pPr>
              <w:autoSpaceDE/>
              <w:autoSpaceDN/>
              <w:adjustRightInd/>
              <w:spacing w:after="0" w:line="240" w:lineRule="auto"/>
              <w:ind w:left="0"/>
              <w:jc w:val="center"/>
              <w:rPr>
                <w:rFonts w:cs="Arial"/>
                <w:kern w:val="24"/>
                <w:sz w:val="20"/>
                <w:szCs w:val="20"/>
              </w:rPr>
            </w:pPr>
            <w:r w:rsidRPr="006B2F1C">
              <w:rPr>
                <w:rFonts w:cs="Arial"/>
                <w:kern w:val="24"/>
                <w:sz w:val="20"/>
                <w:szCs w:val="20"/>
              </w:rPr>
              <w:t>26·48</w:t>
            </w:r>
          </w:p>
        </w:tc>
        <w:tc>
          <w:tcPr>
            <w:tcW w:w="1296" w:type="dxa"/>
          </w:tcPr>
          <w:p w14:paraId="5E69980E" w14:textId="391189AE" w:rsidR="003A355E" w:rsidRPr="00DD07BE" w:rsidRDefault="00F63670" w:rsidP="003A355E">
            <w:pPr>
              <w:autoSpaceDE/>
              <w:autoSpaceDN/>
              <w:adjustRightInd/>
              <w:spacing w:after="0" w:line="240" w:lineRule="auto"/>
              <w:ind w:left="0"/>
              <w:jc w:val="center"/>
              <w:rPr>
                <w:rFonts w:cs="Arial"/>
                <w:kern w:val="24"/>
                <w:sz w:val="20"/>
                <w:szCs w:val="20"/>
              </w:rPr>
            </w:pPr>
            <w:r w:rsidRPr="00DD07BE">
              <w:rPr>
                <w:rFonts w:cs="Arial"/>
                <w:kern w:val="24"/>
                <w:sz w:val="20"/>
                <w:szCs w:val="20"/>
              </w:rPr>
              <w:t>18</w:t>
            </w:r>
            <w:r w:rsidR="004A6B5B" w:rsidRPr="00DD07BE">
              <w:rPr>
                <w:rFonts w:cs="Arial"/>
                <w:kern w:val="24"/>
                <w:sz w:val="20"/>
                <w:szCs w:val="20"/>
              </w:rPr>
              <w:t>·</w:t>
            </w:r>
            <w:r w:rsidRPr="00DD07BE">
              <w:rPr>
                <w:rFonts w:cs="Arial"/>
                <w:kern w:val="24"/>
                <w:sz w:val="20"/>
                <w:szCs w:val="20"/>
              </w:rPr>
              <w:t>81</w:t>
            </w:r>
          </w:p>
        </w:tc>
        <w:tc>
          <w:tcPr>
            <w:tcW w:w="1296" w:type="dxa"/>
          </w:tcPr>
          <w:p w14:paraId="284A918C" w14:textId="2CDFEFB4" w:rsidR="003A355E" w:rsidRPr="00DD07BE" w:rsidRDefault="00F63670" w:rsidP="003A355E">
            <w:pPr>
              <w:autoSpaceDE/>
              <w:autoSpaceDN/>
              <w:adjustRightInd/>
              <w:spacing w:after="0" w:line="240" w:lineRule="auto"/>
              <w:ind w:left="0"/>
              <w:jc w:val="center"/>
              <w:rPr>
                <w:rFonts w:cs="Arial"/>
                <w:kern w:val="24"/>
                <w:sz w:val="20"/>
                <w:szCs w:val="20"/>
              </w:rPr>
            </w:pPr>
            <w:r w:rsidRPr="00DD07BE">
              <w:rPr>
                <w:rFonts w:cs="Arial"/>
                <w:kern w:val="24"/>
                <w:sz w:val="20"/>
                <w:szCs w:val="20"/>
              </w:rPr>
              <w:t>11</w:t>
            </w:r>
            <w:r w:rsidR="004A6B5B" w:rsidRPr="00DD07BE">
              <w:rPr>
                <w:rFonts w:cs="Arial"/>
                <w:kern w:val="24"/>
                <w:sz w:val="20"/>
                <w:szCs w:val="20"/>
              </w:rPr>
              <w:t>·</w:t>
            </w:r>
            <w:r w:rsidRPr="00DD07BE">
              <w:rPr>
                <w:rFonts w:cs="Arial"/>
                <w:kern w:val="24"/>
                <w:sz w:val="20"/>
                <w:szCs w:val="20"/>
              </w:rPr>
              <w:t>88</w:t>
            </w:r>
          </w:p>
        </w:tc>
        <w:tc>
          <w:tcPr>
            <w:tcW w:w="1296" w:type="dxa"/>
            <w:hideMark/>
          </w:tcPr>
          <w:p w14:paraId="13C0E88E" w14:textId="39771417" w:rsidR="003A355E" w:rsidRPr="00DD07BE" w:rsidRDefault="003A355E" w:rsidP="003A355E">
            <w:pPr>
              <w:autoSpaceDE/>
              <w:autoSpaceDN/>
              <w:adjustRightInd/>
              <w:spacing w:after="0" w:line="240" w:lineRule="auto"/>
              <w:ind w:left="0"/>
              <w:jc w:val="center"/>
              <w:rPr>
                <w:rFonts w:cs="Arial"/>
                <w:sz w:val="20"/>
                <w:szCs w:val="20"/>
              </w:rPr>
            </w:pPr>
            <w:r w:rsidRPr="00DD07BE">
              <w:rPr>
                <w:rFonts w:cs="Arial"/>
                <w:kern w:val="24"/>
                <w:sz w:val="20"/>
                <w:szCs w:val="20"/>
              </w:rPr>
              <w:t>16·11</w:t>
            </w:r>
          </w:p>
        </w:tc>
      </w:tr>
      <w:tr w:rsidR="003A355E" w:rsidRPr="006B2F1C" w14:paraId="794898C3" w14:textId="77777777" w:rsidTr="003A355E">
        <w:trPr>
          <w:trHeight w:val="56"/>
        </w:trPr>
        <w:tc>
          <w:tcPr>
            <w:tcW w:w="3024" w:type="dxa"/>
            <w:hideMark/>
          </w:tcPr>
          <w:p w14:paraId="09EE5164" w14:textId="24A78F0C" w:rsidR="003A355E" w:rsidRPr="006B2F1C" w:rsidRDefault="003A355E" w:rsidP="003A355E">
            <w:pPr>
              <w:autoSpaceDE/>
              <w:autoSpaceDN/>
              <w:adjustRightInd/>
              <w:spacing w:after="0" w:line="240" w:lineRule="auto"/>
              <w:ind w:left="245"/>
              <w:rPr>
                <w:rFonts w:cs="Arial"/>
                <w:sz w:val="20"/>
                <w:szCs w:val="20"/>
              </w:rPr>
            </w:pPr>
            <w:bookmarkStart w:id="18" w:name="_Hlk47004255"/>
            <w:r w:rsidRPr="006B2F1C">
              <w:rPr>
                <w:rFonts w:cs="Arial"/>
                <w:kern w:val="24"/>
                <w:sz w:val="20"/>
                <w:szCs w:val="20"/>
              </w:rPr>
              <w:t xml:space="preserve">Positive bacterial </w:t>
            </w:r>
            <w:proofErr w:type="spellStart"/>
            <w:r w:rsidRPr="006B2F1C">
              <w:rPr>
                <w:rFonts w:cs="Arial"/>
                <w:kern w:val="24"/>
                <w:sz w:val="20"/>
                <w:szCs w:val="20"/>
              </w:rPr>
              <w:t>test</w:t>
            </w:r>
            <w:bookmarkEnd w:id="18"/>
            <w:r w:rsidR="00AF02B3" w:rsidRPr="00AF02B3">
              <w:rPr>
                <w:rFonts w:cs="Arial"/>
                <w:kern w:val="24"/>
                <w:sz w:val="20"/>
                <w:szCs w:val="20"/>
                <w:vertAlign w:val="superscript"/>
              </w:rPr>
              <w:t>a</w:t>
            </w:r>
            <w:proofErr w:type="spellEnd"/>
          </w:p>
        </w:tc>
        <w:tc>
          <w:tcPr>
            <w:tcW w:w="1296" w:type="dxa"/>
          </w:tcPr>
          <w:p w14:paraId="16B515D7" w14:textId="77777777" w:rsidR="003A355E" w:rsidRPr="006B2F1C" w:rsidRDefault="003A355E" w:rsidP="003A355E">
            <w:pPr>
              <w:autoSpaceDE/>
              <w:autoSpaceDN/>
              <w:adjustRightInd/>
              <w:spacing w:after="0" w:line="240" w:lineRule="auto"/>
              <w:ind w:left="0"/>
              <w:jc w:val="center"/>
              <w:rPr>
                <w:rFonts w:cs="Arial"/>
                <w:kern w:val="24"/>
                <w:sz w:val="20"/>
                <w:szCs w:val="20"/>
              </w:rPr>
            </w:pPr>
            <w:r w:rsidRPr="006B2F1C">
              <w:rPr>
                <w:rFonts w:cs="Arial"/>
                <w:kern w:val="24"/>
                <w:sz w:val="20"/>
                <w:szCs w:val="20"/>
              </w:rPr>
              <w:t>10·45</w:t>
            </w:r>
          </w:p>
        </w:tc>
        <w:tc>
          <w:tcPr>
            <w:tcW w:w="1296" w:type="dxa"/>
          </w:tcPr>
          <w:p w14:paraId="3C138889" w14:textId="77777777" w:rsidR="003A355E" w:rsidRPr="006B2F1C" w:rsidRDefault="003A355E" w:rsidP="003A355E">
            <w:pPr>
              <w:autoSpaceDE/>
              <w:autoSpaceDN/>
              <w:adjustRightInd/>
              <w:spacing w:after="0" w:line="240" w:lineRule="auto"/>
              <w:ind w:left="0"/>
              <w:jc w:val="center"/>
              <w:rPr>
                <w:rFonts w:cs="Arial"/>
                <w:kern w:val="24"/>
                <w:sz w:val="20"/>
                <w:szCs w:val="20"/>
              </w:rPr>
            </w:pPr>
            <w:r w:rsidRPr="006B2F1C">
              <w:rPr>
                <w:rFonts w:cs="Arial"/>
                <w:kern w:val="24"/>
                <w:sz w:val="20"/>
                <w:szCs w:val="20"/>
              </w:rPr>
              <w:t>18·33</w:t>
            </w:r>
          </w:p>
        </w:tc>
        <w:tc>
          <w:tcPr>
            <w:tcW w:w="1296" w:type="dxa"/>
          </w:tcPr>
          <w:p w14:paraId="2AC39D0F" w14:textId="70DBA5D6" w:rsidR="003A355E" w:rsidRPr="00DD07BE" w:rsidRDefault="00F63670" w:rsidP="003A355E">
            <w:pPr>
              <w:autoSpaceDE/>
              <w:autoSpaceDN/>
              <w:adjustRightInd/>
              <w:spacing w:after="0" w:line="240" w:lineRule="auto"/>
              <w:ind w:left="0"/>
              <w:jc w:val="center"/>
              <w:rPr>
                <w:rFonts w:cs="Arial"/>
                <w:kern w:val="24"/>
                <w:sz w:val="20"/>
                <w:szCs w:val="20"/>
              </w:rPr>
            </w:pPr>
            <w:r w:rsidRPr="00DD07BE">
              <w:rPr>
                <w:rFonts w:cs="Arial"/>
                <w:kern w:val="24"/>
                <w:sz w:val="20"/>
                <w:szCs w:val="20"/>
              </w:rPr>
              <w:t>16</w:t>
            </w:r>
            <w:r w:rsidR="004A6B5B" w:rsidRPr="00DD07BE">
              <w:rPr>
                <w:rFonts w:cs="Arial"/>
                <w:kern w:val="24"/>
                <w:sz w:val="20"/>
                <w:szCs w:val="20"/>
              </w:rPr>
              <w:t>·</w:t>
            </w:r>
            <w:r w:rsidR="00DC6F42">
              <w:rPr>
                <w:rFonts w:cs="Arial"/>
                <w:kern w:val="24"/>
                <w:sz w:val="20"/>
                <w:szCs w:val="20"/>
              </w:rPr>
              <w:t>2</w:t>
            </w:r>
            <w:r w:rsidRPr="00DD07BE">
              <w:rPr>
                <w:rFonts w:cs="Arial"/>
                <w:kern w:val="24"/>
                <w:sz w:val="20"/>
                <w:szCs w:val="20"/>
              </w:rPr>
              <w:t>8</w:t>
            </w:r>
          </w:p>
        </w:tc>
        <w:tc>
          <w:tcPr>
            <w:tcW w:w="1296" w:type="dxa"/>
          </w:tcPr>
          <w:p w14:paraId="5516202A" w14:textId="25FBA721" w:rsidR="003A355E" w:rsidRPr="00DD07BE" w:rsidRDefault="00F63670" w:rsidP="003A355E">
            <w:pPr>
              <w:autoSpaceDE/>
              <w:autoSpaceDN/>
              <w:adjustRightInd/>
              <w:spacing w:after="0" w:line="240" w:lineRule="auto"/>
              <w:ind w:left="0"/>
              <w:jc w:val="center"/>
              <w:rPr>
                <w:rFonts w:cs="Arial"/>
                <w:kern w:val="24"/>
                <w:sz w:val="20"/>
                <w:szCs w:val="20"/>
              </w:rPr>
            </w:pPr>
            <w:r w:rsidRPr="00DD07BE">
              <w:rPr>
                <w:rFonts w:cs="Arial"/>
                <w:kern w:val="24"/>
                <w:sz w:val="20"/>
                <w:szCs w:val="20"/>
              </w:rPr>
              <w:t>26</w:t>
            </w:r>
            <w:r w:rsidR="004A6B5B" w:rsidRPr="00DD07BE">
              <w:rPr>
                <w:rFonts w:cs="Arial"/>
                <w:kern w:val="24"/>
                <w:sz w:val="20"/>
                <w:szCs w:val="20"/>
              </w:rPr>
              <w:t>·</w:t>
            </w:r>
            <w:r w:rsidRPr="00DD07BE">
              <w:rPr>
                <w:rFonts w:cs="Arial"/>
                <w:kern w:val="24"/>
                <w:sz w:val="20"/>
                <w:szCs w:val="20"/>
              </w:rPr>
              <w:t>02</w:t>
            </w:r>
          </w:p>
        </w:tc>
        <w:tc>
          <w:tcPr>
            <w:tcW w:w="1296" w:type="dxa"/>
            <w:hideMark/>
          </w:tcPr>
          <w:p w14:paraId="5469C8C9" w14:textId="4FBE5D82" w:rsidR="003A355E" w:rsidRPr="00DD07BE" w:rsidRDefault="003A355E" w:rsidP="003A355E">
            <w:pPr>
              <w:autoSpaceDE/>
              <w:autoSpaceDN/>
              <w:adjustRightInd/>
              <w:spacing w:after="0" w:line="240" w:lineRule="auto"/>
              <w:ind w:left="0"/>
              <w:jc w:val="center"/>
              <w:rPr>
                <w:rFonts w:cs="Arial"/>
                <w:sz w:val="20"/>
                <w:szCs w:val="20"/>
              </w:rPr>
            </w:pPr>
            <w:r w:rsidRPr="00DD07BE">
              <w:rPr>
                <w:rFonts w:cs="Arial"/>
                <w:kern w:val="24"/>
                <w:sz w:val="20"/>
                <w:szCs w:val="20"/>
              </w:rPr>
              <w:t>20·08</w:t>
            </w:r>
          </w:p>
        </w:tc>
      </w:tr>
      <w:tr w:rsidR="003A355E" w:rsidRPr="006B2F1C" w14:paraId="17002107" w14:textId="77777777" w:rsidTr="003A355E">
        <w:trPr>
          <w:cnfStyle w:val="000000100000" w:firstRow="0" w:lastRow="0" w:firstColumn="0" w:lastColumn="0" w:oddVBand="0" w:evenVBand="0" w:oddHBand="1" w:evenHBand="0" w:firstRowFirstColumn="0" w:firstRowLastColumn="0" w:lastRowFirstColumn="0" w:lastRowLastColumn="0"/>
          <w:trHeight w:val="56"/>
        </w:trPr>
        <w:tc>
          <w:tcPr>
            <w:tcW w:w="3024" w:type="dxa"/>
            <w:hideMark/>
          </w:tcPr>
          <w:p w14:paraId="7119778F" w14:textId="201A0C8A" w:rsidR="003A355E" w:rsidRPr="006B2F1C" w:rsidRDefault="003A355E" w:rsidP="003A355E">
            <w:pPr>
              <w:autoSpaceDE/>
              <w:autoSpaceDN/>
              <w:adjustRightInd/>
              <w:spacing w:after="0" w:line="240" w:lineRule="auto"/>
              <w:ind w:left="245"/>
              <w:rPr>
                <w:rFonts w:cs="Arial"/>
                <w:sz w:val="20"/>
                <w:szCs w:val="20"/>
              </w:rPr>
            </w:pPr>
            <w:r w:rsidRPr="006B2F1C">
              <w:rPr>
                <w:rFonts w:cs="Arial"/>
                <w:kern w:val="24"/>
                <w:sz w:val="20"/>
                <w:szCs w:val="20"/>
              </w:rPr>
              <w:t>ALT increased</w:t>
            </w:r>
          </w:p>
        </w:tc>
        <w:tc>
          <w:tcPr>
            <w:tcW w:w="1296" w:type="dxa"/>
          </w:tcPr>
          <w:p w14:paraId="790C9990" w14:textId="77777777" w:rsidR="003A355E" w:rsidRPr="006B2F1C" w:rsidRDefault="003A355E" w:rsidP="003A355E">
            <w:pPr>
              <w:autoSpaceDE/>
              <w:autoSpaceDN/>
              <w:adjustRightInd/>
              <w:spacing w:after="0" w:line="240" w:lineRule="auto"/>
              <w:ind w:left="0"/>
              <w:jc w:val="center"/>
              <w:rPr>
                <w:rFonts w:cs="Arial"/>
                <w:kern w:val="24"/>
                <w:sz w:val="20"/>
                <w:szCs w:val="20"/>
              </w:rPr>
            </w:pPr>
            <w:r w:rsidRPr="006B2F1C">
              <w:rPr>
                <w:rFonts w:cs="Arial"/>
                <w:kern w:val="24"/>
                <w:sz w:val="20"/>
                <w:szCs w:val="20"/>
              </w:rPr>
              <w:t>24·81</w:t>
            </w:r>
          </w:p>
        </w:tc>
        <w:tc>
          <w:tcPr>
            <w:tcW w:w="1296" w:type="dxa"/>
          </w:tcPr>
          <w:p w14:paraId="736C29D0" w14:textId="77777777" w:rsidR="003A355E" w:rsidRPr="006B2F1C" w:rsidRDefault="003A355E" w:rsidP="003A355E">
            <w:pPr>
              <w:autoSpaceDE/>
              <w:autoSpaceDN/>
              <w:adjustRightInd/>
              <w:spacing w:after="0" w:line="240" w:lineRule="auto"/>
              <w:ind w:left="0"/>
              <w:jc w:val="center"/>
              <w:rPr>
                <w:rFonts w:cs="Arial"/>
                <w:kern w:val="24"/>
                <w:sz w:val="20"/>
                <w:szCs w:val="20"/>
              </w:rPr>
            </w:pPr>
            <w:r w:rsidRPr="006B2F1C">
              <w:rPr>
                <w:rFonts w:cs="Arial"/>
                <w:kern w:val="24"/>
                <w:sz w:val="20"/>
                <w:szCs w:val="20"/>
              </w:rPr>
              <w:t>22·40</w:t>
            </w:r>
          </w:p>
        </w:tc>
        <w:tc>
          <w:tcPr>
            <w:tcW w:w="1296" w:type="dxa"/>
          </w:tcPr>
          <w:p w14:paraId="4A4B7649" w14:textId="3575E37A" w:rsidR="003A355E" w:rsidRPr="00DD07BE" w:rsidRDefault="00F63670" w:rsidP="003A355E">
            <w:pPr>
              <w:autoSpaceDE/>
              <w:autoSpaceDN/>
              <w:adjustRightInd/>
              <w:spacing w:after="0" w:line="240" w:lineRule="auto"/>
              <w:ind w:left="0"/>
              <w:jc w:val="center"/>
              <w:rPr>
                <w:rFonts w:cs="Arial"/>
                <w:kern w:val="24"/>
                <w:sz w:val="20"/>
                <w:szCs w:val="20"/>
              </w:rPr>
            </w:pPr>
            <w:r w:rsidRPr="00DD07BE">
              <w:rPr>
                <w:rFonts w:cs="Arial"/>
                <w:kern w:val="24"/>
                <w:sz w:val="20"/>
                <w:szCs w:val="20"/>
              </w:rPr>
              <w:t>9</w:t>
            </w:r>
            <w:r w:rsidR="004A6B5B" w:rsidRPr="00DD07BE">
              <w:rPr>
                <w:rFonts w:cs="Arial"/>
                <w:kern w:val="24"/>
                <w:sz w:val="20"/>
                <w:szCs w:val="20"/>
              </w:rPr>
              <w:t>·</w:t>
            </w:r>
            <w:r w:rsidRPr="00DD07BE">
              <w:rPr>
                <w:rFonts w:cs="Arial"/>
                <w:kern w:val="24"/>
                <w:sz w:val="20"/>
                <w:szCs w:val="20"/>
              </w:rPr>
              <w:t>77</w:t>
            </w:r>
          </w:p>
        </w:tc>
        <w:tc>
          <w:tcPr>
            <w:tcW w:w="1296" w:type="dxa"/>
          </w:tcPr>
          <w:p w14:paraId="4BC74A29" w14:textId="4247758E" w:rsidR="003A355E" w:rsidRPr="00DD07BE" w:rsidRDefault="00F63670" w:rsidP="003A355E">
            <w:pPr>
              <w:autoSpaceDE/>
              <w:autoSpaceDN/>
              <w:adjustRightInd/>
              <w:spacing w:after="0" w:line="240" w:lineRule="auto"/>
              <w:ind w:left="0"/>
              <w:jc w:val="center"/>
              <w:rPr>
                <w:rFonts w:cs="Arial"/>
                <w:kern w:val="24"/>
                <w:sz w:val="20"/>
                <w:szCs w:val="20"/>
              </w:rPr>
            </w:pPr>
            <w:r w:rsidRPr="00DD07BE">
              <w:rPr>
                <w:rFonts w:cs="Arial"/>
                <w:kern w:val="24"/>
                <w:sz w:val="20"/>
                <w:szCs w:val="20"/>
              </w:rPr>
              <w:t>15</w:t>
            </w:r>
            <w:r w:rsidR="004A6B5B" w:rsidRPr="00DD07BE">
              <w:rPr>
                <w:rFonts w:cs="Arial"/>
                <w:kern w:val="24"/>
                <w:sz w:val="20"/>
                <w:szCs w:val="20"/>
              </w:rPr>
              <w:t>·</w:t>
            </w:r>
            <w:r w:rsidRPr="00DD07BE">
              <w:rPr>
                <w:rFonts w:cs="Arial"/>
                <w:kern w:val="24"/>
                <w:sz w:val="20"/>
                <w:szCs w:val="20"/>
              </w:rPr>
              <w:t>84</w:t>
            </w:r>
          </w:p>
        </w:tc>
        <w:tc>
          <w:tcPr>
            <w:tcW w:w="1296" w:type="dxa"/>
            <w:hideMark/>
          </w:tcPr>
          <w:p w14:paraId="178CFE2F" w14:textId="4CDCC03A" w:rsidR="003A355E" w:rsidRPr="00DD07BE" w:rsidRDefault="003A355E" w:rsidP="003A355E">
            <w:pPr>
              <w:autoSpaceDE/>
              <w:autoSpaceDN/>
              <w:adjustRightInd/>
              <w:spacing w:after="0" w:line="240" w:lineRule="auto"/>
              <w:ind w:left="0"/>
              <w:jc w:val="center"/>
              <w:rPr>
                <w:rFonts w:cs="Arial"/>
                <w:sz w:val="20"/>
                <w:szCs w:val="20"/>
              </w:rPr>
            </w:pPr>
            <w:r w:rsidRPr="00DD07BE">
              <w:rPr>
                <w:rFonts w:cs="Arial"/>
                <w:kern w:val="24"/>
                <w:sz w:val="20"/>
                <w:szCs w:val="20"/>
              </w:rPr>
              <w:t>12·14</w:t>
            </w:r>
          </w:p>
        </w:tc>
      </w:tr>
      <w:tr w:rsidR="003A355E" w:rsidRPr="006B2F1C" w14:paraId="769F71E0" w14:textId="77777777" w:rsidTr="003A355E">
        <w:trPr>
          <w:trHeight w:val="56"/>
        </w:trPr>
        <w:tc>
          <w:tcPr>
            <w:tcW w:w="3024" w:type="dxa"/>
            <w:hideMark/>
          </w:tcPr>
          <w:p w14:paraId="7AFFB5BF" w14:textId="77777777" w:rsidR="003A355E" w:rsidRPr="006B2F1C" w:rsidRDefault="003A355E" w:rsidP="003A355E">
            <w:pPr>
              <w:autoSpaceDE/>
              <w:autoSpaceDN/>
              <w:adjustRightInd/>
              <w:spacing w:after="0" w:line="240" w:lineRule="auto"/>
              <w:ind w:left="245"/>
              <w:rPr>
                <w:rFonts w:cs="Arial"/>
                <w:sz w:val="20"/>
                <w:szCs w:val="20"/>
              </w:rPr>
            </w:pPr>
            <w:r w:rsidRPr="006B2F1C">
              <w:rPr>
                <w:rFonts w:cs="Arial"/>
                <w:kern w:val="24"/>
                <w:sz w:val="20"/>
                <w:szCs w:val="20"/>
              </w:rPr>
              <w:t>Vomiting</w:t>
            </w:r>
          </w:p>
        </w:tc>
        <w:tc>
          <w:tcPr>
            <w:tcW w:w="1296" w:type="dxa"/>
          </w:tcPr>
          <w:p w14:paraId="3EEC6709" w14:textId="77777777" w:rsidR="003A355E" w:rsidRPr="006B2F1C" w:rsidRDefault="003A355E" w:rsidP="003A355E">
            <w:pPr>
              <w:autoSpaceDE/>
              <w:autoSpaceDN/>
              <w:adjustRightInd/>
              <w:spacing w:after="0" w:line="240" w:lineRule="auto"/>
              <w:ind w:left="0"/>
              <w:jc w:val="center"/>
              <w:rPr>
                <w:rFonts w:cs="Arial"/>
                <w:kern w:val="24"/>
                <w:sz w:val="20"/>
                <w:szCs w:val="20"/>
              </w:rPr>
            </w:pPr>
            <w:r w:rsidRPr="006B2F1C">
              <w:rPr>
                <w:rFonts w:cs="Arial"/>
                <w:kern w:val="24"/>
                <w:sz w:val="20"/>
                <w:szCs w:val="20"/>
              </w:rPr>
              <w:t>24·81</w:t>
            </w:r>
          </w:p>
        </w:tc>
        <w:tc>
          <w:tcPr>
            <w:tcW w:w="1296" w:type="dxa"/>
          </w:tcPr>
          <w:p w14:paraId="0E39877C" w14:textId="77777777" w:rsidR="003A355E" w:rsidRPr="006B2F1C" w:rsidRDefault="003A355E" w:rsidP="003A355E">
            <w:pPr>
              <w:autoSpaceDE/>
              <w:autoSpaceDN/>
              <w:adjustRightInd/>
              <w:spacing w:after="0" w:line="240" w:lineRule="auto"/>
              <w:ind w:left="0"/>
              <w:jc w:val="center"/>
              <w:rPr>
                <w:rFonts w:cs="Arial"/>
                <w:kern w:val="24"/>
                <w:sz w:val="20"/>
                <w:szCs w:val="20"/>
              </w:rPr>
            </w:pPr>
            <w:r w:rsidRPr="006B2F1C">
              <w:rPr>
                <w:rFonts w:cs="Arial"/>
                <w:kern w:val="24"/>
                <w:sz w:val="20"/>
                <w:szCs w:val="20"/>
              </w:rPr>
              <w:t>22·40</w:t>
            </w:r>
          </w:p>
        </w:tc>
        <w:tc>
          <w:tcPr>
            <w:tcW w:w="1296" w:type="dxa"/>
          </w:tcPr>
          <w:p w14:paraId="0FD965F1" w14:textId="06A485FB" w:rsidR="003A355E" w:rsidRPr="00DD07BE" w:rsidRDefault="00F63670" w:rsidP="003A355E">
            <w:pPr>
              <w:autoSpaceDE/>
              <w:autoSpaceDN/>
              <w:adjustRightInd/>
              <w:spacing w:after="0" w:line="240" w:lineRule="auto"/>
              <w:ind w:left="0"/>
              <w:jc w:val="center"/>
              <w:rPr>
                <w:rFonts w:cs="Arial"/>
                <w:kern w:val="24"/>
                <w:sz w:val="20"/>
                <w:szCs w:val="20"/>
              </w:rPr>
            </w:pPr>
            <w:r w:rsidRPr="00DD07BE">
              <w:rPr>
                <w:rFonts w:cs="Arial"/>
                <w:kern w:val="24"/>
                <w:sz w:val="20"/>
                <w:szCs w:val="20"/>
              </w:rPr>
              <w:t>13</w:t>
            </w:r>
            <w:r w:rsidR="004A6B5B" w:rsidRPr="00DD07BE">
              <w:rPr>
                <w:rFonts w:cs="Arial"/>
                <w:kern w:val="24"/>
                <w:sz w:val="20"/>
                <w:szCs w:val="20"/>
              </w:rPr>
              <w:t>·</w:t>
            </w:r>
            <w:r w:rsidRPr="00DD07BE">
              <w:rPr>
                <w:rFonts w:cs="Arial"/>
                <w:kern w:val="24"/>
                <w:sz w:val="20"/>
                <w:szCs w:val="20"/>
              </w:rPr>
              <w:t>02</w:t>
            </w:r>
          </w:p>
        </w:tc>
        <w:tc>
          <w:tcPr>
            <w:tcW w:w="1296" w:type="dxa"/>
          </w:tcPr>
          <w:p w14:paraId="19B33FE9" w14:textId="4A7596E3" w:rsidR="003A355E" w:rsidRPr="00DD07BE" w:rsidRDefault="00F63670" w:rsidP="003A355E">
            <w:pPr>
              <w:autoSpaceDE/>
              <w:autoSpaceDN/>
              <w:adjustRightInd/>
              <w:spacing w:after="0" w:line="240" w:lineRule="auto"/>
              <w:ind w:left="0"/>
              <w:jc w:val="center"/>
              <w:rPr>
                <w:rFonts w:cs="Arial"/>
                <w:kern w:val="24"/>
                <w:sz w:val="20"/>
                <w:szCs w:val="20"/>
              </w:rPr>
            </w:pPr>
            <w:r w:rsidRPr="00DD07BE">
              <w:rPr>
                <w:rFonts w:cs="Arial"/>
                <w:kern w:val="24"/>
                <w:sz w:val="20"/>
                <w:szCs w:val="20"/>
              </w:rPr>
              <w:t>10</w:t>
            </w:r>
            <w:r w:rsidR="004A6B5B" w:rsidRPr="00DD07BE">
              <w:rPr>
                <w:rFonts w:cs="Arial"/>
                <w:kern w:val="24"/>
                <w:sz w:val="20"/>
                <w:szCs w:val="20"/>
              </w:rPr>
              <w:t>·</w:t>
            </w:r>
            <w:r w:rsidRPr="00DD07BE">
              <w:rPr>
                <w:rFonts w:cs="Arial"/>
                <w:kern w:val="24"/>
                <w:sz w:val="20"/>
                <w:szCs w:val="20"/>
              </w:rPr>
              <w:t>18</w:t>
            </w:r>
          </w:p>
        </w:tc>
        <w:tc>
          <w:tcPr>
            <w:tcW w:w="1296" w:type="dxa"/>
            <w:hideMark/>
          </w:tcPr>
          <w:p w14:paraId="500F50E6" w14:textId="3774DF9C" w:rsidR="003A355E" w:rsidRPr="00DD07BE" w:rsidRDefault="003A355E" w:rsidP="003A355E">
            <w:pPr>
              <w:autoSpaceDE/>
              <w:autoSpaceDN/>
              <w:adjustRightInd/>
              <w:spacing w:after="0" w:line="240" w:lineRule="auto"/>
              <w:ind w:left="0"/>
              <w:jc w:val="center"/>
              <w:rPr>
                <w:rFonts w:cs="Arial"/>
                <w:sz w:val="20"/>
                <w:szCs w:val="20"/>
              </w:rPr>
            </w:pPr>
            <w:r w:rsidRPr="00DD07BE">
              <w:rPr>
                <w:rFonts w:cs="Arial"/>
                <w:kern w:val="24"/>
                <w:sz w:val="20"/>
                <w:szCs w:val="20"/>
              </w:rPr>
              <w:t>11·91</w:t>
            </w:r>
          </w:p>
        </w:tc>
      </w:tr>
      <w:tr w:rsidR="003A355E" w:rsidRPr="006B2F1C" w14:paraId="508F6B55" w14:textId="77777777" w:rsidTr="003A355E">
        <w:trPr>
          <w:cnfStyle w:val="000000100000" w:firstRow="0" w:lastRow="0" w:firstColumn="0" w:lastColumn="0" w:oddVBand="0" w:evenVBand="0" w:oddHBand="1" w:evenHBand="0" w:firstRowFirstColumn="0" w:firstRowLastColumn="0" w:lastRowFirstColumn="0" w:lastRowLastColumn="0"/>
          <w:trHeight w:val="56"/>
        </w:trPr>
        <w:tc>
          <w:tcPr>
            <w:tcW w:w="3024" w:type="dxa"/>
            <w:hideMark/>
          </w:tcPr>
          <w:p w14:paraId="5DE094E9" w14:textId="77777777" w:rsidR="003A355E" w:rsidRPr="006B2F1C" w:rsidRDefault="003A355E" w:rsidP="003A355E">
            <w:pPr>
              <w:autoSpaceDE/>
              <w:autoSpaceDN/>
              <w:adjustRightInd/>
              <w:spacing w:after="0" w:line="240" w:lineRule="auto"/>
              <w:ind w:left="245"/>
              <w:rPr>
                <w:rFonts w:cs="Arial"/>
                <w:sz w:val="20"/>
                <w:szCs w:val="20"/>
              </w:rPr>
            </w:pPr>
            <w:r w:rsidRPr="006B2F1C">
              <w:rPr>
                <w:rFonts w:cs="Arial"/>
                <w:kern w:val="24"/>
                <w:sz w:val="20"/>
                <w:szCs w:val="20"/>
              </w:rPr>
              <w:t>Abdominal pain upper</w:t>
            </w:r>
          </w:p>
        </w:tc>
        <w:tc>
          <w:tcPr>
            <w:tcW w:w="1296" w:type="dxa"/>
          </w:tcPr>
          <w:p w14:paraId="0BBD9646" w14:textId="77777777" w:rsidR="003A355E" w:rsidRPr="006B2F1C" w:rsidRDefault="003A355E" w:rsidP="003A355E">
            <w:pPr>
              <w:autoSpaceDE/>
              <w:autoSpaceDN/>
              <w:adjustRightInd/>
              <w:spacing w:after="0" w:line="240" w:lineRule="auto"/>
              <w:ind w:left="0"/>
              <w:jc w:val="center"/>
              <w:rPr>
                <w:rFonts w:cs="Arial"/>
                <w:kern w:val="24"/>
                <w:sz w:val="20"/>
                <w:szCs w:val="20"/>
              </w:rPr>
            </w:pPr>
            <w:r w:rsidRPr="006B2F1C">
              <w:rPr>
                <w:rFonts w:cs="Arial"/>
                <w:kern w:val="24"/>
                <w:sz w:val="20"/>
                <w:szCs w:val="20"/>
              </w:rPr>
              <w:t>28·73</w:t>
            </w:r>
          </w:p>
        </w:tc>
        <w:tc>
          <w:tcPr>
            <w:tcW w:w="1296" w:type="dxa"/>
          </w:tcPr>
          <w:p w14:paraId="033AB6ED" w14:textId="77777777" w:rsidR="003A355E" w:rsidRPr="006B2F1C" w:rsidRDefault="003A355E" w:rsidP="003A355E">
            <w:pPr>
              <w:autoSpaceDE/>
              <w:autoSpaceDN/>
              <w:adjustRightInd/>
              <w:spacing w:after="0" w:line="240" w:lineRule="auto"/>
              <w:ind w:left="0"/>
              <w:jc w:val="center"/>
              <w:rPr>
                <w:rFonts w:cs="Arial"/>
                <w:kern w:val="24"/>
                <w:sz w:val="20"/>
                <w:szCs w:val="20"/>
              </w:rPr>
            </w:pPr>
            <w:r w:rsidRPr="006B2F1C">
              <w:rPr>
                <w:rFonts w:cs="Arial"/>
                <w:kern w:val="24"/>
                <w:sz w:val="20"/>
                <w:szCs w:val="20"/>
              </w:rPr>
              <w:t>14·26</w:t>
            </w:r>
          </w:p>
        </w:tc>
        <w:tc>
          <w:tcPr>
            <w:tcW w:w="1296" w:type="dxa"/>
          </w:tcPr>
          <w:p w14:paraId="091680F1" w14:textId="70B4ACAC" w:rsidR="003A355E" w:rsidRPr="00DD07BE" w:rsidRDefault="00FB2958" w:rsidP="003A355E">
            <w:pPr>
              <w:autoSpaceDE/>
              <w:autoSpaceDN/>
              <w:adjustRightInd/>
              <w:spacing w:after="0" w:line="240" w:lineRule="auto"/>
              <w:ind w:left="0"/>
              <w:jc w:val="center"/>
              <w:rPr>
                <w:rFonts w:cs="Arial"/>
                <w:kern w:val="24"/>
                <w:sz w:val="20"/>
                <w:szCs w:val="20"/>
              </w:rPr>
            </w:pPr>
            <w:r w:rsidRPr="00DD07BE">
              <w:rPr>
                <w:rFonts w:cs="Arial"/>
                <w:kern w:val="24"/>
                <w:sz w:val="20"/>
                <w:szCs w:val="20"/>
              </w:rPr>
              <w:t>13</w:t>
            </w:r>
            <w:r w:rsidR="004A6B5B" w:rsidRPr="00DD07BE">
              <w:rPr>
                <w:rFonts w:cs="Arial"/>
                <w:kern w:val="24"/>
                <w:sz w:val="20"/>
                <w:szCs w:val="20"/>
              </w:rPr>
              <w:t>·</w:t>
            </w:r>
            <w:r w:rsidRPr="00DD07BE">
              <w:rPr>
                <w:rFonts w:cs="Arial"/>
                <w:kern w:val="24"/>
                <w:sz w:val="20"/>
                <w:szCs w:val="20"/>
              </w:rPr>
              <w:t>75</w:t>
            </w:r>
          </w:p>
        </w:tc>
        <w:tc>
          <w:tcPr>
            <w:tcW w:w="1296" w:type="dxa"/>
          </w:tcPr>
          <w:p w14:paraId="1483CC3C" w14:textId="1C2A5530" w:rsidR="003A355E" w:rsidRPr="00DD07BE" w:rsidRDefault="00FB2958" w:rsidP="003A355E">
            <w:pPr>
              <w:autoSpaceDE/>
              <w:autoSpaceDN/>
              <w:adjustRightInd/>
              <w:spacing w:after="0" w:line="240" w:lineRule="auto"/>
              <w:ind w:left="0"/>
              <w:jc w:val="center"/>
              <w:rPr>
                <w:rFonts w:cs="Arial"/>
                <w:kern w:val="24"/>
                <w:sz w:val="20"/>
                <w:szCs w:val="20"/>
              </w:rPr>
            </w:pPr>
            <w:r w:rsidRPr="00DD07BE">
              <w:rPr>
                <w:rFonts w:cs="Arial"/>
                <w:kern w:val="24"/>
                <w:sz w:val="20"/>
                <w:szCs w:val="20"/>
              </w:rPr>
              <w:t>16</w:t>
            </w:r>
            <w:r w:rsidR="004A6B5B" w:rsidRPr="00DD07BE">
              <w:rPr>
                <w:rFonts w:cs="Arial"/>
                <w:kern w:val="24"/>
                <w:sz w:val="20"/>
                <w:szCs w:val="20"/>
              </w:rPr>
              <w:t>·</w:t>
            </w:r>
            <w:r w:rsidRPr="00DD07BE">
              <w:rPr>
                <w:rFonts w:cs="Arial"/>
                <w:kern w:val="24"/>
                <w:sz w:val="20"/>
                <w:szCs w:val="20"/>
              </w:rPr>
              <w:t>97</w:t>
            </w:r>
          </w:p>
        </w:tc>
        <w:tc>
          <w:tcPr>
            <w:tcW w:w="1296" w:type="dxa"/>
            <w:hideMark/>
          </w:tcPr>
          <w:p w14:paraId="7E885E1D" w14:textId="0CA79820" w:rsidR="003A355E" w:rsidRPr="00DD07BE" w:rsidRDefault="003A355E" w:rsidP="003A355E">
            <w:pPr>
              <w:autoSpaceDE/>
              <w:autoSpaceDN/>
              <w:adjustRightInd/>
              <w:spacing w:after="0" w:line="240" w:lineRule="auto"/>
              <w:ind w:left="0"/>
              <w:jc w:val="center"/>
              <w:rPr>
                <w:rFonts w:cs="Arial"/>
                <w:sz w:val="20"/>
                <w:szCs w:val="20"/>
              </w:rPr>
            </w:pPr>
            <w:r w:rsidRPr="00DD07BE">
              <w:rPr>
                <w:rFonts w:cs="Arial"/>
                <w:kern w:val="24"/>
                <w:sz w:val="20"/>
                <w:szCs w:val="20"/>
              </w:rPr>
              <w:t>15·00</w:t>
            </w:r>
          </w:p>
        </w:tc>
      </w:tr>
      <w:tr w:rsidR="003A355E" w:rsidRPr="006B2F1C" w14:paraId="2ECA82DC" w14:textId="77777777" w:rsidTr="003A355E">
        <w:trPr>
          <w:trHeight w:val="56"/>
        </w:trPr>
        <w:tc>
          <w:tcPr>
            <w:tcW w:w="3024" w:type="dxa"/>
            <w:hideMark/>
          </w:tcPr>
          <w:p w14:paraId="291582E8" w14:textId="77777777" w:rsidR="003A355E" w:rsidRPr="006B2F1C" w:rsidRDefault="003A355E" w:rsidP="003A355E">
            <w:pPr>
              <w:autoSpaceDE/>
              <w:autoSpaceDN/>
              <w:adjustRightInd/>
              <w:spacing w:after="0" w:line="240" w:lineRule="auto"/>
              <w:ind w:left="245"/>
              <w:rPr>
                <w:rFonts w:cs="Arial"/>
                <w:sz w:val="20"/>
                <w:szCs w:val="20"/>
              </w:rPr>
            </w:pPr>
            <w:r w:rsidRPr="006B2F1C">
              <w:rPr>
                <w:rFonts w:cs="Arial"/>
                <w:kern w:val="24"/>
                <w:sz w:val="20"/>
                <w:szCs w:val="20"/>
              </w:rPr>
              <w:t>Nasopharyngitis</w:t>
            </w:r>
          </w:p>
        </w:tc>
        <w:tc>
          <w:tcPr>
            <w:tcW w:w="1296" w:type="dxa"/>
          </w:tcPr>
          <w:p w14:paraId="394BCEC1" w14:textId="77777777" w:rsidR="003A355E" w:rsidRPr="006B2F1C" w:rsidRDefault="003A355E" w:rsidP="003A355E">
            <w:pPr>
              <w:autoSpaceDE/>
              <w:autoSpaceDN/>
              <w:adjustRightInd/>
              <w:spacing w:after="0" w:line="240" w:lineRule="auto"/>
              <w:ind w:left="0"/>
              <w:jc w:val="center"/>
              <w:rPr>
                <w:rFonts w:cs="Arial"/>
                <w:kern w:val="24"/>
                <w:sz w:val="20"/>
                <w:szCs w:val="20"/>
              </w:rPr>
            </w:pPr>
            <w:r w:rsidRPr="006B2F1C">
              <w:rPr>
                <w:rFonts w:cs="Arial"/>
                <w:kern w:val="24"/>
                <w:sz w:val="20"/>
                <w:szCs w:val="20"/>
              </w:rPr>
              <w:t>9·14</w:t>
            </w:r>
          </w:p>
        </w:tc>
        <w:tc>
          <w:tcPr>
            <w:tcW w:w="1296" w:type="dxa"/>
          </w:tcPr>
          <w:p w14:paraId="2C479F1A" w14:textId="77777777" w:rsidR="003A355E" w:rsidRPr="006B2F1C" w:rsidRDefault="003A355E" w:rsidP="003A355E">
            <w:pPr>
              <w:autoSpaceDE/>
              <w:autoSpaceDN/>
              <w:adjustRightInd/>
              <w:spacing w:after="0" w:line="240" w:lineRule="auto"/>
              <w:ind w:left="0"/>
              <w:jc w:val="center"/>
              <w:rPr>
                <w:rFonts w:cs="Arial"/>
                <w:kern w:val="24"/>
                <w:sz w:val="20"/>
                <w:szCs w:val="20"/>
              </w:rPr>
            </w:pPr>
            <w:r w:rsidRPr="006B2F1C">
              <w:rPr>
                <w:rFonts w:cs="Arial"/>
                <w:kern w:val="24"/>
                <w:sz w:val="20"/>
                <w:szCs w:val="20"/>
              </w:rPr>
              <w:t>26·48</w:t>
            </w:r>
          </w:p>
        </w:tc>
        <w:tc>
          <w:tcPr>
            <w:tcW w:w="1296" w:type="dxa"/>
          </w:tcPr>
          <w:p w14:paraId="77FAA23B" w14:textId="5E512F0E" w:rsidR="003A355E" w:rsidRPr="00DD07BE" w:rsidRDefault="00EA0901" w:rsidP="003A355E">
            <w:pPr>
              <w:autoSpaceDE/>
              <w:autoSpaceDN/>
              <w:adjustRightInd/>
              <w:spacing w:after="0" w:line="240" w:lineRule="auto"/>
              <w:ind w:left="0"/>
              <w:jc w:val="center"/>
              <w:rPr>
                <w:rFonts w:cs="Arial"/>
                <w:kern w:val="24"/>
                <w:sz w:val="20"/>
                <w:szCs w:val="20"/>
              </w:rPr>
            </w:pPr>
            <w:r w:rsidRPr="00DD07BE">
              <w:rPr>
                <w:rFonts w:cs="Arial"/>
                <w:kern w:val="24"/>
                <w:sz w:val="20"/>
                <w:szCs w:val="20"/>
              </w:rPr>
              <w:t>12</w:t>
            </w:r>
            <w:r w:rsidR="004A6B5B" w:rsidRPr="00DD07BE">
              <w:rPr>
                <w:rFonts w:cs="Arial"/>
                <w:kern w:val="24"/>
                <w:sz w:val="20"/>
                <w:szCs w:val="20"/>
              </w:rPr>
              <w:t>·</w:t>
            </w:r>
            <w:r w:rsidRPr="00DD07BE">
              <w:rPr>
                <w:rFonts w:cs="Arial"/>
                <w:kern w:val="24"/>
                <w:sz w:val="20"/>
                <w:szCs w:val="20"/>
              </w:rPr>
              <w:t>30</w:t>
            </w:r>
          </w:p>
        </w:tc>
        <w:tc>
          <w:tcPr>
            <w:tcW w:w="1296" w:type="dxa"/>
          </w:tcPr>
          <w:p w14:paraId="47642774" w14:textId="1F12DA4C" w:rsidR="003A355E" w:rsidRPr="00DD07BE" w:rsidRDefault="00EA0901" w:rsidP="003A355E">
            <w:pPr>
              <w:autoSpaceDE/>
              <w:autoSpaceDN/>
              <w:adjustRightInd/>
              <w:spacing w:after="0" w:line="240" w:lineRule="auto"/>
              <w:ind w:left="0"/>
              <w:jc w:val="center"/>
              <w:rPr>
                <w:rFonts w:cs="Arial"/>
                <w:kern w:val="24"/>
                <w:sz w:val="20"/>
                <w:szCs w:val="20"/>
              </w:rPr>
            </w:pPr>
            <w:r w:rsidRPr="00DD07BE">
              <w:rPr>
                <w:rFonts w:cs="Arial"/>
                <w:kern w:val="24"/>
                <w:sz w:val="20"/>
                <w:szCs w:val="20"/>
              </w:rPr>
              <w:t>16</w:t>
            </w:r>
            <w:r w:rsidR="004A6B5B" w:rsidRPr="00DD07BE">
              <w:rPr>
                <w:rFonts w:cs="Arial"/>
                <w:kern w:val="24"/>
                <w:sz w:val="20"/>
                <w:szCs w:val="20"/>
              </w:rPr>
              <w:t>·</w:t>
            </w:r>
            <w:r w:rsidRPr="00DD07BE">
              <w:rPr>
                <w:rFonts w:cs="Arial"/>
                <w:kern w:val="24"/>
                <w:sz w:val="20"/>
                <w:szCs w:val="20"/>
              </w:rPr>
              <w:t>40</w:t>
            </w:r>
          </w:p>
        </w:tc>
        <w:tc>
          <w:tcPr>
            <w:tcW w:w="1296" w:type="dxa"/>
            <w:hideMark/>
          </w:tcPr>
          <w:p w14:paraId="52AF6BE1" w14:textId="1F3ECDA6" w:rsidR="003A355E" w:rsidRPr="00DD07BE" w:rsidRDefault="003A355E" w:rsidP="003A355E">
            <w:pPr>
              <w:autoSpaceDE/>
              <w:autoSpaceDN/>
              <w:adjustRightInd/>
              <w:spacing w:after="0" w:line="240" w:lineRule="auto"/>
              <w:ind w:left="0"/>
              <w:jc w:val="center"/>
              <w:rPr>
                <w:rFonts w:cs="Arial"/>
                <w:sz w:val="20"/>
                <w:szCs w:val="20"/>
              </w:rPr>
            </w:pPr>
            <w:r w:rsidRPr="00DD07BE">
              <w:rPr>
                <w:rFonts w:cs="Arial"/>
                <w:kern w:val="24"/>
                <w:sz w:val="20"/>
                <w:szCs w:val="20"/>
              </w:rPr>
              <w:t>13·90</w:t>
            </w:r>
          </w:p>
        </w:tc>
      </w:tr>
      <w:tr w:rsidR="003A355E" w:rsidRPr="006B2F1C" w14:paraId="7382A330" w14:textId="77777777" w:rsidTr="003A355E">
        <w:trPr>
          <w:cnfStyle w:val="000000100000" w:firstRow="0" w:lastRow="0" w:firstColumn="0" w:lastColumn="0" w:oddVBand="0" w:evenVBand="0" w:oddHBand="1" w:evenHBand="0" w:firstRowFirstColumn="0" w:firstRowLastColumn="0" w:lastRowFirstColumn="0" w:lastRowLastColumn="0"/>
          <w:trHeight w:val="56"/>
        </w:trPr>
        <w:tc>
          <w:tcPr>
            <w:tcW w:w="3024" w:type="dxa"/>
            <w:hideMark/>
          </w:tcPr>
          <w:p w14:paraId="2A0B0FE2" w14:textId="77777777" w:rsidR="003A355E" w:rsidRPr="006B2F1C" w:rsidRDefault="003A355E" w:rsidP="003A355E">
            <w:pPr>
              <w:autoSpaceDE/>
              <w:autoSpaceDN/>
              <w:adjustRightInd/>
              <w:spacing w:after="0" w:line="240" w:lineRule="auto"/>
              <w:ind w:left="245"/>
              <w:rPr>
                <w:rFonts w:cs="Arial"/>
                <w:sz w:val="20"/>
                <w:szCs w:val="20"/>
              </w:rPr>
            </w:pPr>
            <w:r w:rsidRPr="006B2F1C">
              <w:rPr>
                <w:rFonts w:cs="Arial"/>
                <w:kern w:val="24"/>
                <w:sz w:val="20"/>
                <w:szCs w:val="20"/>
              </w:rPr>
              <w:t>Rhinorrhoea</w:t>
            </w:r>
          </w:p>
        </w:tc>
        <w:tc>
          <w:tcPr>
            <w:tcW w:w="1296" w:type="dxa"/>
          </w:tcPr>
          <w:p w14:paraId="056D2267" w14:textId="77777777" w:rsidR="003A355E" w:rsidRPr="006B2F1C" w:rsidRDefault="003A355E" w:rsidP="003A355E">
            <w:pPr>
              <w:autoSpaceDE/>
              <w:autoSpaceDN/>
              <w:adjustRightInd/>
              <w:spacing w:after="0" w:line="240" w:lineRule="auto"/>
              <w:ind w:left="0"/>
              <w:jc w:val="center"/>
              <w:rPr>
                <w:rFonts w:cs="Arial"/>
                <w:kern w:val="24"/>
                <w:sz w:val="20"/>
                <w:szCs w:val="20"/>
              </w:rPr>
            </w:pPr>
            <w:r w:rsidRPr="006B2F1C">
              <w:rPr>
                <w:rFonts w:cs="Arial"/>
                <w:kern w:val="24"/>
                <w:sz w:val="20"/>
                <w:szCs w:val="20"/>
              </w:rPr>
              <w:t>23·51</w:t>
            </w:r>
          </w:p>
        </w:tc>
        <w:tc>
          <w:tcPr>
            <w:tcW w:w="1296" w:type="dxa"/>
          </w:tcPr>
          <w:p w14:paraId="46CD7FF7" w14:textId="77777777" w:rsidR="003A355E" w:rsidRPr="006B2F1C" w:rsidRDefault="003A355E" w:rsidP="003A355E">
            <w:pPr>
              <w:autoSpaceDE/>
              <w:autoSpaceDN/>
              <w:adjustRightInd/>
              <w:spacing w:after="0" w:line="240" w:lineRule="auto"/>
              <w:ind w:left="0"/>
              <w:jc w:val="center"/>
              <w:rPr>
                <w:rFonts w:cs="Arial"/>
                <w:kern w:val="24"/>
                <w:sz w:val="20"/>
                <w:szCs w:val="20"/>
              </w:rPr>
            </w:pPr>
            <w:r w:rsidRPr="006B2F1C">
              <w:rPr>
                <w:rFonts w:cs="Arial"/>
                <w:kern w:val="24"/>
                <w:sz w:val="20"/>
                <w:szCs w:val="20"/>
              </w:rPr>
              <w:t>12·22</w:t>
            </w:r>
          </w:p>
        </w:tc>
        <w:tc>
          <w:tcPr>
            <w:tcW w:w="1296" w:type="dxa"/>
          </w:tcPr>
          <w:p w14:paraId="4C0284B8" w14:textId="6B870D91" w:rsidR="003A355E" w:rsidRPr="00DD07BE" w:rsidRDefault="00EA0901" w:rsidP="003A355E">
            <w:pPr>
              <w:autoSpaceDE/>
              <w:autoSpaceDN/>
              <w:adjustRightInd/>
              <w:spacing w:after="0" w:line="240" w:lineRule="auto"/>
              <w:ind w:left="0"/>
              <w:jc w:val="center"/>
              <w:rPr>
                <w:rFonts w:cs="Arial"/>
                <w:kern w:val="24"/>
                <w:sz w:val="20"/>
                <w:szCs w:val="20"/>
              </w:rPr>
            </w:pPr>
            <w:r w:rsidRPr="00DD07BE">
              <w:rPr>
                <w:rFonts w:cs="Arial"/>
                <w:kern w:val="24"/>
                <w:sz w:val="20"/>
                <w:szCs w:val="20"/>
              </w:rPr>
              <w:t>14</w:t>
            </w:r>
            <w:r w:rsidR="004A6B5B" w:rsidRPr="00DD07BE">
              <w:rPr>
                <w:rFonts w:cs="Arial"/>
                <w:kern w:val="24"/>
                <w:sz w:val="20"/>
                <w:szCs w:val="20"/>
              </w:rPr>
              <w:t>·</w:t>
            </w:r>
            <w:r w:rsidRPr="00DD07BE">
              <w:rPr>
                <w:rFonts w:cs="Arial"/>
                <w:kern w:val="24"/>
                <w:sz w:val="20"/>
                <w:szCs w:val="20"/>
              </w:rPr>
              <w:t>11</w:t>
            </w:r>
          </w:p>
        </w:tc>
        <w:tc>
          <w:tcPr>
            <w:tcW w:w="1296" w:type="dxa"/>
          </w:tcPr>
          <w:p w14:paraId="0BF57EFC" w14:textId="314D5081" w:rsidR="003A355E" w:rsidRPr="00DD07BE" w:rsidRDefault="00EA0901" w:rsidP="003A355E">
            <w:pPr>
              <w:autoSpaceDE/>
              <w:autoSpaceDN/>
              <w:adjustRightInd/>
              <w:spacing w:after="0" w:line="240" w:lineRule="auto"/>
              <w:ind w:left="0"/>
              <w:jc w:val="center"/>
              <w:rPr>
                <w:rFonts w:cs="Arial"/>
                <w:kern w:val="24"/>
                <w:sz w:val="20"/>
                <w:szCs w:val="20"/>
              </w:rPr>
            </w:pPr>
            <w:r w:rsidRPr="00DD07BE">
              <w:rPr>
                <w:rFonts w:cs="Arial"/>
                <w:kern w:val="24"/>
                <w:sz w:val="20"/>
                <w:szCs w:val="20"/>
              </w:rPr>
              <w:t>10</w:t>
            </w:r>
            <w:r w:rsidR="004A6B5B" w:rsidRPr="00DD07BE">
              <w:rPr>
                <w:rFonts w:cs="Arial"/>
                <w:kern w:val="24"/>
                <w:sz w:val="20"/>
                <w:szCs w:val="20"/>
              </w:rPr>
              <w:t>·</w:t>
            </w:r>
            <w:r w:rsidRPr="00DD07BE">
              <w:rPr>
                <w:rFonts w:cs="Arial"/>
                <w:kern w:val="24"/>
                <w:sz w:val="20"/>
                <w:szCs w:val="20"/>
              </w:rPr>
              <w:t>18</w:t>
            </w:r>
          </w:p>
        </w:tc>
        <w:tc>
          <w:tcPr>
            <w:tcW w:w="1296" w:type="dxa"/>
            <w:hideMark/>
          </w:tcPr>
          <w:p w14:paraId="54B3098F" w14:textId="684A7849" w:rsidR="003A355E" w:rsidRPr="00DD07BE" w:rsidRDefault="003A355E" w:rsidP="003A355E">
            <w:pPr>
              <w:autoSpaceDE/>
              <w:autoSpaceDN/>
              <w:adjustRightInd/>
              <w:spacing w:after="0" w:line="240" w:lineRule="auto"/>
              <w:ind w:left="0"/>
              <w:jc w:val="center"/>
              <w:rPr>
                <w:rFonts w:cs="Arial"/>
                <w:sz w:val="20"/>
                <w:szCs w:val="20"/>
              </w:rPr>
            </w:pPr>
            <w:r w:rsidRPr="00DD07BE">
              <w:rPr>
                <w:rFonts w:cs="Arial"/>
                <w:kern w:val="24"/>
                <w:sz w:val="20"/>
                <w:szCs w:val="20"/>
              </w:rPr>
              <w:t>12·58</w:t>
            </w:r>
          </w:p>
        </w:tc>
      </w:tr>
      <w:tr w:rsidR="003A355E" w:rsidRPr="006B2F1C" w14:paraId="28EB8322" w14:textId="77777777" w:rsidTr="003A355E">
        <w:trPr>
          <w:trHeight w:val="56"/>
        </w:trPr>
        <w:tc>
          <w:tcPr>
            <w:tcW w:w="3024" w:type="dxa"/>
            <w:hideMark/>
          </w:tcPr>
          <w:p w14:paraId="75BB6C62" w14:textId="77777777" w:rsidR="003A355E" w:rsidRPr="006B2F1C" w:rsidRDefault="003A355E" w:rsidP="003A355E">
            <w:pPr>
              <w:autoSpaceDE/>
              <w:autoSpaceDN/>
              <w:adjustRightInd/>
              <w:spacing w:after="0" w:line="240" w:lineRule="auto"/>
              <w:ind w:left="245"/>
              <w:rPr>
                <w:rFonts w:cs="Arial"/>
                <w:sz w:val="20"/>
                <w:szCs w:val="20"/>
              </w:rPr>
            </w:pPr>
            <w:r w:rsidRPr="006B2F1C">
              <w:rPr>
                <w:rFonts w:cs="Arial"/>
                <w:kern w:val="24"/>
                <w:sz w:val="20"/>
                <w:szCs w:val="20"/>
              </w:rPr>
              <w:t>Abdominal pain</w:t>
            </w:r>
          </w:p>
        </w:tc>
        <w:tc>
          <w:tcPr>
            <w:tcW w:w="1296" w:type="dxa"/>
          </w:tcPr>
          <w:p w14:paraId="3239E6DC" w14:textId="77777777" w:rsidR="003A355E" w:rsidRPr="006B2F1C" w:rsidRDefault="003A355E" w:rsidP="003A355E">
            <w:pPr>
              <w:autoSpaceDE/>
              <w:autoSpaceDN/>
              <w:adjustRightInd/>
              <w:spacing w:after="0" w:line="240" w:lineRule="auto"/>
              <w:ind w:left="0"/>
              <w:jc w:val="center"/>
              <w:rPr>
                <w:rFonts w:cs="Arial"/>
                <w:kern w:val="24"/>
                <w:sz w:val="20"/>
                <w:szCs w:val="20"/>
              </w:rPr>
            </w:pPr>
            <w:r w:rsidRPr="006B2F1C">
              <w:rPr>
                <w:rFonts w:cs="Arial"/>
                <w:kern w:val="24"/>
                <w:sz w:val="20"/>
                <w:szCs w:val="20"/>
              </w:rPr>
              <w:t>24·81</w:t>
            </w:r>
          </w:p>
        </w:tc>
        <w:tc>
          <w:tcPr>
            <w:tcW w:w="1296" w:type="dxa"/>
          </w:tcPr>
          <w:p w14:paraId="725A581E" w14:textId="77777777" w:rsidR="003A355E" w:rsidRPr="006B2F1C" w:rsidRDefault="003A355E" w:rsidP="003A355E">
            <w:pPr>
              <w:autoSpaceDE/>
              <w:autoSpaceDN/>
              <w:adjustRightInd/>
              <w:spacing w:after="0" w:line="240" w:lineRule="auto"/>
              <w:ind w:left="0"/>
              <w:jc w:val="center"/>
              <w:rPr>
                <w:rFonts w:cs="Arial"/>
                <w:kern w:val="24"/>
                <w:sz w:val="20"/>
                <w:szCs w:val="20"/>
              </w:rPr>
            </w:pPr>
            <w:r w:rsidRPr="006B2F1C">
              <w:rPr>
                <w:rFonts w:cs="Arial"/>
                <w:kern w:val="24"/>
                <w:sz w:val="20"/>
                <w:szCs w:val="20"/>
              </w:rPr>
              <w:t>24·44</w:t>
            </w:r>
          </w:p>
        </w:tc>
        <w:tc>
          <w:tcPr>
            <w:tcW w:w="1296" w:type="dxa"/>
          </w:tcPr>
          <w:p w14:paraId="7F2F0107" w14:textId="37205994" w:rsidR="003A355E" w:rsidRPr="00DD07BE" w:rsidRDefault="00EA0901" w:rsidP="003A355E">
            <w:pPr>
              <w:autoSpaceDE/>
              <w:autoSpaceDN/>
              <w:adjustRightInd/>
              <w:spacing w:after="0" w:line="240" w:lineRule="auto"/>
              <w:ind w:left="0"/>
              <w:jc w:val="center"/>
              <w:rPr>
                <w:rFonts w:cs="Arial"/>
                <w:kern w:val="24"/>
                <w:sz w:val="20"/>
                <w:szCs w:val="20"/>
              </w:rPr>
            </w:pPr>
            <w:r w:rsidRPr="00DD07BE">
              <w:rPr>
                <w:rFonts w:cs="Arial"/>
                <w:kern w:val="24"/>
                <w:sz w:val="20"/>
                <w:szCs w:val="20"/>
              </w:rPr>
              <w:t>8</w:t>
            </w:r>
            <w:r w:rsidR="004A6B5B" w:rsidRPr="00DD07BE">
              <w:rPr>
                <w:rFonts w:cs="Arial"/>
                <w:kern w:val="24"/>
                <w:sz w:val="20"/>
                <w:szCs w:val="20"/>
              </w:rPr>
              <w:t>·</w:t>
            </w:r>
            <w:r w:rsidRPr="00DD07BE">
              <w:rPr>
                <w:rFonts w:cs="Arial"/>
                <w:kern w:val="24"/>
                <w:sz w:val="20"/>
                <w:szCs w:val="20"/>
              </w:rPr>
              <w:t>32</w:t>
            </w:r>
          </w:p>
        </w:tc>
        <w:tc>
          <w:tcPr>
            <w:tcW w:w="1296" w:type="dxa"/>
          </w:tcPr>
          <w:p w14:paraId="1ED2B558" w14:textId="7E1635DB" w:rsidR="003A355E" w:rsidRPr="00DD07BE" w:rsidRDefault="00EA0901" w:rsidP="003A355E">
            <w:pPr>
              <w:autoSpaceDE/>
              <w:autoSpaceDN/>
              <w:adjustRightInd/>
              <w:spacing w:after="0" w:line="240" w:lineRule="auto"/>
              <w:ind w:left="0"/>
              <w:jc w:val="center"/>
              <w:rPr>
                <w:rFonts w:cs="Arial"/>
                <w:kern w:val="24"/>
                <w:sz w:val="20"/>
                <w:szCs w:val="20"/>
              </w:rPr>
            </w:pPr>
            <w:r w:rsidRPr="00DD07BE">
              <w:rPr>
                <w:rFonts w:cs="Arial"/>
                <w:kern w:val="24"/>
                <w:sz w:val="20"/>
                <w:szCs w:val="20"/>
              </w:rPr>
              <w:t>13</w:t>
            </w:r>
            <w:r w:rsidR="004A6B5B" w:rsidRPr="00DD07BE">
              <w:rPr>
                <w:rFonts w:cs="Arial"/>
                <w:kern w:val="24"/>
                <w:sz w:val="20"/>
                <w:szCs w:val="20"/>
              </w:rPr>
              <w:t>·</w:t>
            </w:r>
            <w:r w:rsidRPr="00DD07BE">
              <w:rPr>
                <w:rFonts w:cs="Arial"/>
                <w:kern w:val="24"/>
                <w:sz w:val="20"/>
                <w:szCs w:val="20"/>
              </w:rPr>
              <w:t>58</w:t>
            </w:r>
          </w:p>
        </w:tc>
        <w:tc>
          <w:tcPr>
            <w:tcW w:w="1296" w:type="dxa"/>
            <w:hideMark/>
          </w:tcPr>
          <w:p w14:paraId="0EF35AB5" w14:textId="641543B0" w:rsidR="003A355E" w:rsidRPr="00DD07BE" w:rsidRDefault="003A355E" w:rsidP="003A355E">
            <w:pPr>
              <w:autoSpaceDE/>
              <w:autoSpaceDN/>
              <w:adjustRightInd/>
              <w:spacing w:after="0" w:line="240" w:lineRule="auto"/>
              <w:ind w:left="0"/>
              <w:jc w:val="center"/>
              <w:rPr>
                <w:rFonts w:cs="Arial"/>
                <w:sz w:val="20"/>
                <w:szCs w:val="20"/>
              </w:rPr>
            </w:pPr>
            <w:r w:rsidRPr="00DD07BE">
              <w:rPr>
                <w:rFonts w:cs="Arial"/>
                <w:kern w:val="24"/>
                <w:sz w:val="20"/>
                <w:szCs w:val="20"/>
              </w:rPr>
              <w:t>10·37</w:t>
            </w:r>
          </w:p>
        </w:tc>
      </w:tr>
      <w:tr w:rsidR="003A355E" w:rsidRPr="006B2F1C" w14:paraId="416EB923" w14:textId="77777777" w:rsidTr="003A355E">
        <w:trPr>
          <w:cnfStyle w:val="000000100000" w:firstRow="0" w:lastRow="0" w:firstColumn="0" w:lastColumn="0" w:oddVBand="0" w:evenVBand="0" w:oddHBand="1" w:evenHBand="0" w:firstRowFirstColumn="0" w:firstRowLastColumn="0" w:lastRowFirstColumn="0" w:lastRowLastColumn="0"/>
          <w:trHeight w:val="56"/>
        </w:trPr>
        <w:tc>
          <w:tcPr>
            <w:tcW w:w="3024" w:type="dxa"/>
            <w:hideMark/>
          </w:tcPr>
          <w:p w14:paraId="6E127DB9" w14:textId="77777777" w:rsidR="003A355E" w:rsidRPr="006B2F1C" w:rsidRDefault="003A355E" w:rsidP="003A355E">
            <w:pPr>
              <w:autoSpaceDE/>
              <w:autoSpaceDN/>
              <w:adjustRightInd/>
              <w:spacing w:after="0" w:line="240" w:lineRule="auto"/>
              <w:ind w:left="245"/>
              <w:rPr>
                <w:rFonts w:cs="Arial"/>
                <w:sz w:val="20"/>
                <w:szCs w:val="20"/>
              </w:rPr>
            </w:pPr>
            <w:r w:rsidRPr="006B2F1C">
              <w:rPr>
                <w:rFonts w:cs="Arial"/>
                <w:kern w:val="24"/>
                <w:sz w:val="20"/>
                <w:szCs w:val="20"/>
              </w:rPr>
              <w:t>Viral URTI</w:t>
            </w:r>
          </w:p>
        </w:tc>
        <w:tc>
          <w:tcPr>
            <w:tcW w:w="1296" w:type="dxa"/>
          </w:tcPr>
          <w:p w14:paraId="566E2242" w14:textId="77777777" w:rsidR="003A355E" w:rsidRPr="006B2F1C" w:rsidRDefault="003A355E" w:rsidP="003A355E">
            <w:pPr>
              <w:autoSpaceDE/>
              <w:autoSpaceDN/>
              <w:adjustRightInd/>
              <w:spacing w:after="0" w:line="240" w:lineRule="auto"/>
              <w:ind w:left="0"/>
              <w:jc w:val="center"/>
              <w:rPr>
                <w:rFonts w:cs="Arial"/>
                <w:kern w:val="24"/>
                <w:sz w:val="20"/>
                <w:szCs w:val="20"/>
              </w:rPr>
            </w:pPr>
            <w:r w:rsidRPr="006B2F1C">
              <w:rPr>
                <w:rFonts w:cs="Arial"/>
                <w:kern w:val="24"/>
                <w:sz w:val="20"/>
                <w:szCs w:val="20"/>
              </w:rPr>
              <w:t>9·14</w:t>
            </w:r>
          </w:p>
        </w:tc>
        <w:tc>
          <w:tcPr>
            <w:tcW w:w="1296" w:type="dxa"/>
          </w:tcPr>
          <w:p w14:paraId="5A252826" w14:textId="77777777" w:rsidR="003A355E" w:rsidRPr="006B2F1C" w:rsidRDefault="003A355E" w:rsidP="003A355E">
            <w:pPr>
              <w:autoSpaceDE/>
              <w:autoSpaceDN/>
              <w:adjustRightInd/>
              <w:spacing w:after="0" w:line="240" w:lineRule="auto"/>
              <w:ind w:left="0"/>
              <w:jc w:val="center"/>
              <w:rPr>
                <w:rFonts w:cs="Arial"/>
                <w:kern w:val="24"/>
                <w:sz w:val="20"/>
                <w:szCs w:val="20"/>
              </w:rPr>
            </w:pPr>
            <w:r w:rsidRPr="006B2F1C">
              <w:rPr>
                <w:rFonts w:cs="Arial"/>
                <w:kern w:val="24"/>
                <w:sz w:val="20"/>
                <w:szCs w:val="20"/>
              </w:rPr>
              <w:t>18·33</w:t>
            </w:r>
          </w:p>
        </w:tc>
        <w:tc>
          <w:tcPr>
            <w:tcW w:w="1296" w:type="dxa"/>
          </w:tcPr>
          <w:p w14:paraId="50D39709" w14:textId="6F195DCD" w:rsidR="003A355E" w:rsidRPr="00DD07BE" w:rsidRDefault="00EA0901" w:rsidP="003A355E">
            <w:pPr>
              <w:autoSpaceDE/>
              <w:autoSpaceDN/>
              <w:adjustRightInd/>
              <w:spacing w:after="0" w:line="240" w:lineRule="auto"/>
              <w:ind w:left="0"/>
              <w:jc w:val="center"/>
              <w:rPr>
                <w:rFonts w:cs="Arial"/>
                <w:kern w:val="24"/>
                <w:sz w:val="20"/>
                <w:szCs w:val="20"/>
              </w:rPr>
            </w:pPr>
            <w:r w:rsidRPr="00DD07BE">
              <w:rPr>
                <w:rFonts w:cs="Arial"/>
                <w:kern w:val="24"/>
                <w:sz w:val="20"/>
                <w:szCs w:val="20"/>
              </w:rPr>
              <w:t>10</w:t>
            </w:r>
            <w:r w:rsidR="004A6B5B" w:rsidRPr="00DD07BE">
              <w:rPr>
                <w:rFonts w:cs="Arial"/>
                <w:kern w:val="24"/>
                <w:sz w:val="20"/>
                <w:szCs w:val="20"/>
              </w:rPr>
              <w:t>·</w:t>
            </w:r>
            <w:r w:rsidRPr="00DD07BE">
              <w:rPr>
                <w:rFonts w:cs="Arial"/>
                <w:kern w:val="24"/>
                <w:sz w:val="20"/>
                <w:szCs w:val="20"/>
              </w:rPr>
              <w:t>13</w:t>
            </w:r>
          </w:p>
        </w:tc>
        <w:tc>
          <w:tcPr>
            <w:tcW w:w="1296" w:type="dxa"/>
          </w:tcPr>
          <w:p w14:paraId="1BBDFEC4" w14:textId="351D2053" w:rsidR="003A355E" w:rsidRPr="00DD07BE" w:rsidRDefault="00EA0901" w:rsidP="003A355E">
            <w:pPr>
              <w:autoSpaceDE/>
              <w:autoSpaceDN/>
              <w:adjustRightInd/>
              <w:spacing w:after="0" w:line="240" w:lineRule="auto"/>
              <w:ind w:left="0"/>
              <w:jc w:val="center"/>
              <w:rPr>
                <w:rFonts w:cs="Arial"/>
                <w:kern w:val="24"/>
                <w:sz w:val="20"/>
                <w:szCs w:val="20"/>
              </w:rPr>
            </w:pPr>
            <w:r w:rsidRPr="00DD07BE">
              <w:rPr>
                <w:rFonts w:cs="Arial"/>
                <w:kern w:val="24"/>
                <w:sz w:val="20"/>
                <w:szCs w:val="20"/>
              </w:rPr>
              <w:t>11</w:t>
            </w:r>
            <w:r w:rsidR="004A6B5B" w:rsidRPr="00DD07BE">
              <w:rPr>
                <w:rFonts w:cs="Arial"/>
                <w:kern w:val="24"/>
                <w:sz w:val="20"/>
                <w:szCs w:val="20"/>
              </w:rPr>
              <w:t>·</w:t>
            </w:r>
            <w:r w:rsidRPr="00DD07BE">
              <w:rPr>
                <w:rFonts w:cs="Arial"/>
                <w:kern w:val="24"/>
                <w:sz w:val="20"/>
                <w:szCs w:val="20"/>
              </w:rPr>
              <w:t>88</w:t>
            </w:r>
          </w:p>
        </w:tc>
        <w:tc>
          <w:tcPr>
            <w:tcW w:w="1296" w:type="dxa"/>
            <w:hideMark/>
          </w:tcPr>
          <w:p w14:paraId="5E822267" w14:textId="1483B4DB" w:rsidR="003A355E" w:rsidRPr="00DD07BE" w:rsidRDefault="003A355E" w:rsidP="003A355E">
            <w:pPr>
              <w:autoSpaceDE/>
              <w:autoSpaceDN/>
              <w:adjustRightInd/>
              <w:spacing w:after="0" w:line="240" w:lineRule="auto"/>
              <w:ind w:left="0"/>
              <w:jc w:val="center"/>
              <w:rPr>
                <w:rFonts w:cs="Arial"/>
                <w:sz w:val="20"/>
                <w:szCs w:val="20"/>
              </w:rPr>
            </w:pPr>
            <w:r w:rsidRPr="00DD07BE">
              <w:rPr>
                <w:rFonts w:cs="Arial"/>
                <w:kern w:val="24"/>
                <w:sz w:val="20"/>
                <w:szCs w:val="20"/>
              </w:rPr>
              <w:t>10·81</w:t>
            </w:r>
          </w:p>
        </w:tc>
      </w:tr>
    </w:tbl>
    <w:p w14:paraId="44D411FA" w14:textId="77777777" w:rsidR="00AF02B3" w:rsidRPr="00AF02B3" w:rsidRDefault="00BE0977" w:rsidP="00BE0977">
      <w:pPr>
        <w:autoSpaceDE/>
        <w:autoSpaceDN/>
        <w:adjustRightInd/>
        <w:spacing w:after="0" w:line="240" w:lineRule="auto"/>
        <w:ind w:left="0"/>
        <w:rPr>
          <w:rFonts w:cs="Arial"/>
          <w:sz w:val="18"/>
          <w:szCs w:val="18"/>
        </w:rPr>
      </w:pPr>
      <w:r w:rsidRPr="00AF02B3">
        <w:rPr>
          <w:rFonts w:cs="Arial"/>
          <w:sz w:val="18"/>
          <w:szCs w:val="18"/>
        </w:rPr>
        <w:t xml:space="preserve">ALT, alanine aminotransferase; CF, cystic fibrosis; L/I, lumacaftor/ivacaftor; </w:t>
      </w:r>
      <w:proofErr w:type="spellStart"/>
      <w:r w:rsidRPr="00AF02B3">
        <w:rPr>
          <w:rFonts w:cs="Arial"/>
          <w:sz w:val="18"/>
          <w:szCs w:val="18"/>
        </w:rPr>
        <w:t>PEx</w:t>
      </w:r>
      <w:proofErr w:type="spellEnd"/>
      <w:r w:rsidRPr="00AF02B3">
        <w:rPr>
          <w:rFonts w:cs="Arial"/>
          <w:sz w:val="18"/>
          <w:szCs w:val="18"/>
        </w:rPr>
        <w:t>, pulmonary exacerbation</w:t>
      </w:r>
      <w:r w:rsidR="0096088C" w:rsidRPr="00AF02B3">
        <w:rPr>
          <w:rFonts w:cs="Arial"/>
          <w:sz w:val="18"/>
          <w:szCs w:val="18"/>
        </w:rPr>
        <w:t>;</w:t>
      </w:r>
      <w:r w:rsidRPr="00AF02B3">
        <w:rPr>
          <w:rFonts w:cs="Arial"/>
          <w:sz w:val="18"/>
          <w:szCs w:val="18"/>
        </w:rPr>
        <w:t xml:space="preserve"> PY, patient-year; URTI, upper respiratory tract infection. </w:t>
      </w:r>
    </w:p>
    <w:p w14:paraId="44C93DC5" w14:textId="0086CE8B" w:rsidR="00BE0977" w:rsidRPr="006B2F1C" w:rsidRDefault="00AF02B3" w:rsidP="00BE0977">
      <w:pPr>
        <w:autoSpaceDE/>
        <w:autoSpaceDN/>
        <w:adjustRightInd/>
        <w:spacing w:after="0" w:line="240" w:lineRule="auto"/>
        <w:ind w:left="0"/>
        <w:rPr>
          <w:rFonts w:cs="Arial"/>
          <w:szCs w:val="22"/>
        </w:rPr>
      </w:pPr>
      <w:r w:rsidRPr="006B2F1C">
        <w:rPr>
          <w:sz w:val="18"/>
          <w:szCs w:val="20"/>
          <w:vertAlign w:val="superscript"/>
        </w:rPr>
        <w:t xml:space="preserve">a </w:t>
      </w:r>
      <w:r w:rsidRPr="006B2F1C">
        <w:rPr>
          <w:bCs/>
          <w:sz w:val="18"/>
          <w:szCs w:val="20"/>
        </w:rPr>
        <w:t xml:space="preserve">Sputum samples were only collected (at </w:t>
      </w:r>
      <w:r>
        <w:rPr>
          <w:bCs/>
          <w:sz w:val="18"/>
          <w:szCs w:val="20"/>
        </w:rPr>
        <w:t>Day</w:t>
      </w:r>
      <w:r w:rsidR="00D91E1E">
        <w:rPr>
          <w:bCs/>
          <w:sz w:val="18"/>
          <w:szCs w:val="20"/>
        </w:rPr>
        <w:t xml:space="preserve"> </w:t>
      </w:r>
      <w:r>
        <w:rPr>
          <w:bCs/>
          <w:sz w:val="18"/>
          <w:szCs w:val="20"/>
        </w:rPr>
        <w:t xml:space="preserve">1 and </w:t>
      </w:r>
      <w:r w:rsidRPr="006B2F1C">
        <w:rPr>
          <w:bCs/>
          <w:sz w:val="18"/>
          <w:szCs w:val="20"/>
        </w:rPr>
        <w:t xml:space="preserve">Weeks 24, 48, 72, and 96, and at the early termination visits) for </w:t>
      </w:r>
      <w:r>
        <w:rPr>
          <w:bCs/>
          <w:sz w:val="18"/>
          <w:szCs w:val="20"/>
        </w:rPr>
        <w:t>participants</w:t>
      </w:r>
      <w:r w:rsidRPr="006B2F1C">
        <w:rPr>
          <w:bCs/>
          <w:sz w:val="18"/>
          <w:szCs w:val="20"/>
        </w:rPr>
        <w:t xml:space="preserve"> from the RCT study. Per the protocol, only expectorated sputum samples were collected (no throat swabs were done), thus limiting the analysis to those few </w:t>
      </w:r>
      <w:r>
        <w:rPr>
          <w:bCs/>
          <w:sz w:val="18"/>
          <w:szCs w:val="20"/>
        </w:rPr>
        <w:t>participants</w:t>
      </w:r>
      <w:r w:rsidRPr="006B2F1C">
        <w:rPr>
          <w:bCs/>
          <w:sz w:val="18"/>
          <w:szCs w:val="20"/>
        </w:rPr>
        <w:t xml:space="preserve"> who were able to produce sputum at their study visits.</w:t>
      </w:r>
      <w:r w:rsidR="00BE0977" w:rsidRPr="006B2F1C">
        <w:rPr>
          <w:rFonts w:cs="Arial"/>
          <w:szCs w:val="22"/>
        </w:rPr>
        <w:br w:type="page"/>
      </w:r>
    </w:p>
    <w:p w14:paraId="6E2A055E" w14:textId="5A651BC5" w:rsidR="00B7147C" w:rsidRPr="006B2F1C" w:rsidRDefault="00B7147C">
      <w:pPr>
        <w:pStyle w:val="Heading2"/>
      </w:pPr>
    </w:p>
    <w:p w14:paraId="480325CF" w14:textId="77777777" w:rsidR="00B7147C" w:rsidRPr="006B2F1C" w:rsidRDefault="00B7147C"/>
    <w:p w14:paraId="3BCE40C1" w14:textId="77777777" w:rsidR="00B7147C" w:rsidRPr="006B2F1C" w:rsidRDefault="00273A58">
      <w:pPr>
        <w:autoSpaceDE/>
        <w:autoSpaceDN/>
        <w:adjustRightInd/>
        <w:spacing w:after="200"/>
        <w:ind w:left="0"/>
        <w:rPr>
          <w:rFonts w:cs="Arial"/>
          <w:b/>
          <w:bCs/>
          <w:szCs w:val="22"/>
        </w:rPr>
      </w:pPr>
      <w:r w:rsidRPr="006B2F1C">
        <w:br w:type="page"/>
      </w:r>
    </w:p>
    <w:p w14:paraId="7296FBAF" w14:textId="089E29EE" w:rsidR="00B7147C" w:rsidRPr="006B2F1C" w:rsidRDefault="00273A58">
      <w:pPr>
        <w:pStyle w:val="Heading2"/>
      </w:pPr>
      <w:r w:rsidRPr="006B2F1C">
        <w:lastRenderedPageBreak/>
        <w:t xml:space="preserve">Table </w:t>
      </w:r>
      <w:r w:rsidR="0035356D">
        <w:t>4</w:t>
      </w:r>
      <w:r w:rsidRPr="006B2F1C">
        <w:t xml:space="preserve">. Other secondary endpoints </w:t>
      </w:r>
    </w:p>
    <w:tbl>
      <w:tblPr>
        <w:tblStyle w:val="PlainTable110"/>
        <w:tblW w:w="10038" w:type="dxa"/>
        <w:tblLook w:val="0420" w:firstRow="1" w:lastRow="0" w:firstColumn="0" w:lastColumn="0" w:noHBand="0" w:noVBand="1"/>
      </w:tblPr>
      <w:tblGrid>
        <w:gridCol w:w="2101"/>
        <w:gridCol w:w="3744"/>
        <w:gridCol w:w="4193"/>
      </w:tblGrid>
      <w:tr w:rsidR="00B7147C" w:rsidRPr="006B2F1C" w14:paraId="41B2DF6F" w14:textId="77777777" w:rsidTr="00985C06">
        <w:trPr>
          <w:cnfStyle w:val="100000000000" w:firstRow="1" w:lastRow="0" w:firstColumn="0" w:lastColumn="0" w:oddVBand="0" w:evenVBand="0" w:oddHBand="0" w:evenHBand="0" w:firstRowFirstColumn="0" w:firstRowLastColumn="0" w:lastRowFirstColumn="0" w:lastRowLastColumn="0"/>
          <w:trHeight w:val="56"/>
        </w:trPr>
        <w:tc>
          <w:tcPr>
            <w:tcW w:w="2101" w:type="dxa"/>
            <w:hideMark/>
          </w:tcPr>
          <w:p w14:paraId="25426508" w14:textId="77777777" w:rsidR="00B7147C" w:rsidRPr="006B2F1C" w:rsidRDefault="00B7147C" w:rsidP="00581A36">
            <w:pPr>
              <w:autoSpaceDE/>
              <w:autoSpaceDN/>
              <w:adjustRightInd/>
              <w:spacing w:after="0" w:line="240" w:lineRule="auto"/>
              <w:ind w:left="0"/>
              <w:rPr>
                <w:rFonts w:eastAsia="Times New Roman" w:cs="Arial"/>
                <w:sz w:val="20"/>
                <w:szCs w:val="20"/>
              </w:rPr>
            </w:pPr>
          </w:p>
        </w:tc>
        <w:tc>
          <w:tcPr>
            <w:tcW w:w="3744" w:type="dxa"/>
          </w:tcPr>
          <w:p w14:paraId="7F2AB281" w14:textId="77777777" w:rsidR="00B7147C" w:rsidRPr="006B2F1C" w:rsidRDefault="00273A58" w:rsidP="00581A36">
            <w:pPr>
              <w:autoSpaceDE/>
              <w:autoSpaceDN/>
              <w:adjustRightInd/>
              <w:spacing w:after="0" w:line="240" w:lineRule="auto"/>
              <w:ind w:left="0"/>
              <w:jc w:val="center"/>
              <w:rPr>
                <w:rFonts w:eastAsia="Times New Roman" w:cs="Arial"/>
                <w:sz w:val="20"/>
                <w:szCs w:val="20"/>
                <w:vertAlign w:val="subscript"/>
              </w:rPr>
            </w:pPr>
            <w:r w:rsidRPr="006B2F1C">
              <w:rPr>
                <w:rFonts w:eastAsia="Times New Roman" w:cs="Arial"/>
                <w:kern w:val="24"/>
                <w:sz w:val="20"/>
                <w:szCs w:val="20"/>
              </w:rPr>
              <w:t>L/I</w:t>
            </w:r>
            <w:r w:rsidRPr="006B2F1C">
              <w:rPr>
                <w:rFonts w:ascii="Wingdings" w:eastAsia="Wingdings" w:hAnsi="Wingdings" w:cs="Wingdings"/>
                <w:kern w:val="24"/>
                <w:sz w:val="20"/>
                <w:szCs w:val="20"/>
              </w:rPr>
              <w:t></w:t>
            </w:r>
            <w:r w:rsidRPr="006B2F1C">
              <w:rPr>
                <w:rFonts w:eastAsia="Times New Roman" w:cs="Arial"/>
                <w:kern w:val="24"/>
                <w:sz w:val="20"/>
                <w:szCs w:val="20"/>
              </w:rPr>
              <w:t>L/</w:t>
            </w:r>
            <w:proofErr w:type="spellStart"/>
            <w:r w:rsidRPr="006B2F1C">
              <w:rPr>
                <w:rFonts w:eastAsia="Times New Roman" w:cs="Arial"/>
                <w:kern w:val="24"/>
                <w:sz w:val="20"/>
                <w:szCs w:val="20"/>
              </w:rPr>
              <w:t>I</w:t>
            </w:r>
            <w:r w:rsidRPr="006B2F1C">
              <w:rPr>
                <w:rFonts w:eastAsia="Times New Roman" w:cs="Arial"/>
                <w:kern w:val="24"/>
                <w:sz w:val="20"/>
                <w:szCs w:val="20"/>
                <w:vertAlign w:val="superscript"/>
              </w:rPr>
              <w:t>a</w:t>
            </w:r>
            <w:proofErr w:type="spellEnd"/>
          </w:p>
          <w:p w14:paraId="240EED76" w14:textId="2DCDF20D" w:rsidR="00B7147C" w:rsidRPr="006B2F1C" w:rsidRDefault="00273A58" w:rsidP="00581A36">
            <w:pPr>
              <w:autoSpaceDE/>
              <w:autoSpaceDN/>
              <w:adjustRightInd/>
              <w:spacing w:after="0" w:line="240" w:lineRule="auto"/>
              <w:ind w:left="0"/>
              <w:jc w:val="center"/>
              <w:rPr>
                <w:rFonts w:eastAsia="MS PGothic" w:cs="Arial"/>
                <w:b w:val="0"/>
                <w:bCs w:val="0"/>
                <w:sz w:val="20"/>
                <w:szCs w:val="20"/>
              </w:rPr>
            </w:pPr>
            <w:r w:rsidRPr="006B2F1C">
              <w:rPr>
                <w:rFonts w:eastAsia="Times New Roman" w:cs="Arial"/>
                <w:kern w:val="24"/>
                <w:sz w:val="20"/>
                <w:szCs w:val="20"/>
              </w:rPr>
              <w:t>(N=143)</w:t>
            </w:r>
          </w:p>
        </w:tc>
        <w:tc>
          <w:tcPr>
            <w:tcW w:w="4193" w:type="dxa"/>
            <w:hideMark/>
          </w:tcPr>
          <w:p w14:paraId="6BB87F3D" w14:textId="77777777" w:rsidR="00B7147C" w:rsidRPr="006B2F1C" w:rsidRDefault="00273A58" w:rsidP="00581A36">
            <w:pPr>
              <w:autoSpaceDE/>
              <w:autoSpaceDN/>
              <w:adjustRightInd/>
              <w:spacing w:after="0" w:line="240" w:lineRule="auto"/>
              <w:ind w:left="0"/>
              <w:jc w:val="center"/>
              <w:rPr>
                <w:rFonts w:eastAsia="MS PGothic" w:cs="Arial"/>
                <w:b w:val="0"/>
                <w:bCs w:val="0"/>
                <w:sz w:val="20"/>
                <w:szCs w:val="20"/>
              </w:rPr>
            </w:pPr>
            <w:r w:rsidRPr="006B2F1C">
              <w:rPr>
                <w:rFonts w:eastAsia="MS PGothic" w:cs="Arial"/>
                <w:sz w:val="20"/>
                <w:szCs w:val="20"/>
              </w:rPr>
              <w:t>P</w:t>
            </w:r>
            <w:r w:rsidRPr="006B2F1C">
              <w:rPr>
                <w:rFonts w:ascii="Wingdings" w:eastAsia="Wingdings" w:hAnsi="Wingdings" w:cs="Wingdings"/>
                <w:sz w:val="20"/>
                <w:szCs w:val="20"/>
              </w:rPr>
              <w:t></w:t>
            </w:r>
            <w:r w:rsidRPr="006B2F1C">
              <w:rPr>
                <w:rFonts w:eastAsia="MS PGothic" w:cs="Arial"/>
                <w:sz w:val="20"/>
                <w:szCs w:val="20"/>
              </w:rPr>
              <w:t>L/</w:t>
            </w:r>
            <w:proofErr w:type="spellStart"/>
            <w:r w:rsidRPr="006B2F1C">
              <w:rPr>
                <w:rFonts w:eastAsia="MS PGothic" w:cs="Arial"/>
                <w:sz w:val="20"/>
                <w:szCs w:val="20"/>
              </w:rPr>
              <w:t>I</w:t>
            </w:r>
            <w:r w:rsidRPr="006B2F1C">
              <w:rPr>
                <w:rFonts w:eastAsia="MS PGothic" w:cs="Arial"/>
                <w:sz w:val="20"/>
                <w:szCs w:val="20"/>
                <w:vertAlign w:val="superscript"/>
              </w:rPr>
              <w:t>a</w:t>
            </w:r>
            <w:proofErr w:type="spellEnd"/>
            <w:r w:rsidRPr="006B2F1C">
              <w:rPr>
                <w:rFonts w:eastAsia="MS PGothic" w:cs="Arial"/>
                <w:sz w:val="20"/>
                <w:szCs w:val="20"/>
              </w:rPr>
              <w:t xml:space="preserve"> </w:t>
            </w:r>
          </w:p>
          <w:p w14:paraId="1FF629EB" w14:textId="50CBBAC2" w:rsidR="00B7147C" w:rsidRPr="006B2F1C" w:rsidRDefault="00273A58" w:rsidP="00581A36">
            <w:pPr>
              <w:autoSpaceDE/>
              <w:autoSpaceDN/>
              <w:adjustRightInd/>
              <w:spacing w:after="0" w:line="240" w:lineRule="auto"/>
              <w:ind w:left="0"/>
              <w:jc w:val="center"/>
              <w:rPr>
                <w:rFonts w:eastAsia="Times New Roman" w:cs="Arial"/>
                <w:sz w:val="20"/>
                <w:szCs w:val="20"/>
              </w:rPr>
            </w:pPr>
            <w:r w:rsidRPr="006B2F1C">
              <w:rPr>
                <w:rFonts w:eastAsia="Times New Roman" w:cs="Arial"/>
                <w:kern w:val="24"/>
                <w:sz w:val="20"/>
                <w:szCs w:val="20"/>
              </w:rPr>
              <w:t>(N=96)</w:t>
            </w:r>
          </w:p>
        </w:tc>
      </w:tr>
      <w:tr w:rsidR="00B7147C" w:rsidRPr="006B2F1C" w14:paraId="57C9FC82" w14:textId="77777777" w:rsidTr="00985C06">
        <w:trPr>
          <w:cnfStyle w:val="000000100000" w:firstRow="0" w:lastRow="0" w:firstColumn="0" w:lastColumn="0" w:oddVBand="0" w:evenVBand="0" w:oddHBand="1" w:evenHBand="0" w:firstRowFirstColumn="0" w:firstRowLastColumn="0" w:lastRowFirstColumn="0" w:lastRowLastColumn="0"/>
          <w:trHeight w:val="56"/>
        </w:trPr>
        <w:tc>
          <w:tcPr>
            <w:tcW w:w="10038" w:type="dxa"/>
            <w:gridSpan w:val="3"/>
            <w:vAlign w:val="center"/>
          </w:tcPr>
          <w:p w14:paraId="06326E9C" w14:textId="3F6ADCFE" w:rsidR="00B7147C" w:rsidRPr="006B2F1C" w:rsidRDefault="00273A58" w:rsidP="00581A36">
            <w:pPr>
              <w:autoSpaceDE/>
              <w:autoSpaceDN/>
              <w:adjustRightInd/>
              <w:spacing w:after="0" w:line="240" w:lineRule="auto"/>
              <w:ind w:left="0"/>
              <w:rPr>
                <w:rFonts w:eastAsia="MS PGothic" w:cs="Arial"/>
                <w:b/>
                <w:bCs/>
                <w:sz w:val="20"/>
                <w:szCs w:val="20"/>
              </w:rPr>
            </w:pPr>
            <w:r w:rsidRPr="006B2F1C">
              <w:rPr>
                <w:rFonts w:eastAsiaTheme="minorEastAsia" w:cs="Arial"/>
                <w:b/>
                <w:bCs/>
                <w:kern w:val="24"/>
                <w:sz w:val="20"/>
                <w:szCs w:val="20"/>
              </w:rPr>
              <w:t>Absolute change from parent study BL at Week 96 of the extension study, LS mean (95% CI)</w:t>
            </w:r>
          </w:p>
        </w:tc>
      </w:tr>
      <w:tr w:rsidR="00B7147C" w:rsidRPr="006B2F1C" w14:paraId="343C1A1A" w14:textId="77777777" w:rsidTr="00985C06">
        <w:trPr>
          <w:trHeight w:val="56"/>
        </w:trPr>
        <w:tc>
          <w:tcPr>
            <w:tcW w:w="2101" w:type="dxa"/>
            <w:hideMark/>
          </w:tcPr>
          <w:p w14:paraId="04421B1B" w14:textId="77777777" w:rsidR="00B7147C" w:rsidRPr="006B2F1C" w:rsidRDefault="00273A58">
            <w:pPr>
              <w:autoSpaceDE/>
              <w:autoSpaceDN/>
              <w:adjustRightInd/>
              <w:spacing w:after="0" w:line="240" w:lineRule="auto"/>
              <w:ind w:left="0"/>
              <w:rPr>
                <w:rFonts w:eastAsia="Times New Roman" w:cs="Arial"/>
                <w:sz w:val="20"/>
                <w:szCs w:val="20"/>
              </w:rPr>
            </w:pPr>
            <w:r w:rsidRPr="006B2F1C">
              <w:rPr>
                <w:kern w:val="24"/>
                <w:sz w:val="20"/>
              </w:rPr>
              <w:t>ppFEV</w:t>
            </w:r>
            <w:r w:rsidRPr="006B2F1C">
              <w:rPr>
                <w:kern w:val="24"/>
                <w:sz w:val="20"/>
                <w:vertAlign w:val="subscript"/>
              </w:rPr>
              <w:t>1</w:t>
            </w:r>
            <w:r w:rsidRPr="006B2F1C">
              <w:rPr>
                <w:kern w:val="24"/>
                <w:sz w:val="20"/>
              </w:rPr>
              <w:t xml:space="preserve"> percentage points</w:t>
            </w:r>
          </w:p>
        </w:tc>
        <w:tc>
          <w:tcPr>
            <w:tcW w:w="3744" w:type="dxa"/>
          </w:tcPr>
          <w:p w14:paraId="77169A0C" w14:textId="0611A7B9" w:rsidR="00B7147C" w:rsidRPr="006B2F1C" w:rsidRDefault="00273A58">
            <w:pPr>
              <w:autoSpaceDE/>
              <w:autoSpaceDN/>
              <w:adjustRightInd/>
              <w:spacing w:after="0" w:line="240" w:lineRule="auto"/>
              <w:ind w:left="0"/>
              <w:jc w:val="center"/>
              <w:rPr>
                <w:kern w:val="24"/>
                <w:sz w:val="20"/>
              </w:rPr>
            </w:pPr>
            <w:r w:rsidRPr="006B2F1C">
              <w:rPr>
                <w:kern w:val="24"/>
                <w:sz w:val="20"/>
              </w:rPr>
              <w:t>3·1 (1·0</w:t>
            </w:r>
            <w:r w:rsidR="00285908" w:rsidRPr="006B2F1C">
              <w:rPr>
                <w:rFonts w:eastAsiaTheme="minorEastAsia" w:cs="Arial"/>
                <w:kern w:val="24"/>
                <w:sz w:val="20"/>
                <w:szCs w:val="20"/>
              </w:rPr>
              <w:t xml:space="preserve"> to </w:t>
            </w:r>
            <w:r w:rsidRPr="006B2F1C">
              <w:rPr>
                <w:kern w:val="24"/>
                <w:sz w:val="20"/>
              </w:rPr>
              <w:t>5·1)</w:t>
            </w:r>
          </w:p>
        </w:tc>
        <w:tc>
          <w:tcPr>
            <w:tcW w:w="4193" w:type="dxa"/>
            <w:hideMark/>
          </w:tcPr>
          <w:p w14:paraId="3920A3E3" w14:textId="5D812C32" w:rsidR="00B7147C" w:rsidRPr="006B2F1C" w:rsidRDefault="00273A58">
            <w:pPr>
              <w:autoSpaceDE/>
              <w:autoSpaceDN/>
              <w:adjustRightInd/>
              <w:spacing w:after="0" w:line="240" w:lineRule="auto"/>
              <w:ind w:left="0"/>
              <w:jc w:val="center"/>
              <w:rPr>
                <w:rFonts w:eastAsia="Times New Roman" w:cs="Arial"/>
                <w:sz w:val="20"/>
                <w:szCs w:val="20"/>
              </w:rPr>
            </w:pPr>
            <w:r w:rsidRPr="006B2F1C">
              <w:rPr>
                <w:kern w:val="24"/>
                <w:sz w:val="20"/>
              </w:rPr>
              <w:t xml:space="preserve">0·0 </w:t>
            </w:r>
            <w:r w:rsidR="00285908" w:rsidRPr="006B2F1C">
              <w:rPr>
                <w:rFonts w:eastAsiaTheme="minorEastAsia" w:cs="Arial"/>
                <w:kern w:val="24"/>
                <w:sz w:val="20"/>
                <w:szCs w:val="20"/>
              </w:rPr>
              <w:t>(−</w:t>
            </w:r>
            <w:r w:rsidRPr="006B2F1C">
              <w:rPr>
                <w:kern w:val="24"/>
                <w:sz w:val="20"/>
              </w:rPr>
              <w:t>2·7 to 2·7)</w:t>
            </w:r>
          </w:p>
        </w:tc>
      </w:tr>
      <w:tr w:rsidR="00B7147C" w:rsidRPr="006B2F1C" w14:paraId="263CB8C9" w14:textId="77777777" w:rsidTr="00985C06">
        <w:trPr>
          <w:cnfStyle w:val="000000100000" w:firstRow="0" w:lastRow="0" w:firstColumn="0" w:lastColumn="0" w:oddVBand="0" w:evenVBand="0" w:oddHBand="1" w:evenHBand="0" w:firstRowFirstColumn="0" w:firstRowLastColumn="0" w:lastRowFirstColumn="0" w:lastRowLastColumn="0"/>
          <w:trHeight w:val="56"/>
        </w:trPr>
        <w:tc>
          <w:tcPr>
            <w:tcW w:w="2101" w:type="dxa"/>
            <w:hideMark/>
          </w:tcPr>
          <w:p w14:paraId="3CEEEC6A" w14:textId="77777777" w:rsidR="00B7147C" w:rsidRPr="006B2F1C" w:rsidRDefault="00273A58">
            <w:pPr>
              <w:autoSpaceDE/>
              <w:autoSpaceDN/>
              <w:adjustRightInd/>
              <w:spacing w:after="0" w:line="240" w:lineRule="auto"/>
              <w:ind w:left="0"/>
              <w:rPr>
                <w:rFonts w:eastAsia="Times New Roman" w:cs="Arial"/>
                <w:sz w:val="20"/>
                <w:szCs w:val="20"/>
              </w:rPr>
            </w:pPr>
            <w:r w:rsidRPr="006B2F1C">
              <w:rPr>
                <w:kern w:val="24"/>
                <w:sz w:val="20"/>
              </w:rPr>
              <w:t xml:space="preserve">BMI-for-age </w:t>
            </w:r>
            <w:r w:rsidRPr="006B2F1C">
              <w:rPr>
                <w:i/>
                <w:kern w:val="24"/>
                <w:sz w:val="20"/>
              </w:rPr>
              <w:t xml:space="preserve">z </w:t>
            </w:r>
            <w:r w:rsidRPr="006B2F1C">
              <w:rPr>
                <w:kern w:val="24"/>
                <w:sz w:val="20"/>
              </w:rPr>
              <w:t>score</w:t>
            </w:r>
          </w:p>
        </w:tc>
        <w:tc>
          <w:tcPr>
            <w:tcW w:w="3744" w:type="dxa"/>
          </w:tcPr>
          <w:p w14:paraId="34F074E7" w14:textId="3F89514E" w:rsidR="00B7147C" w:rsidRPr="006B2F1C" w:rsidRDefault="00273A58">
            <w:pPr>
              <w:autoSpaceDE/>
              <w:autoSpaceDN/>
              <w:adjustRightInd/>
              <w:spacing w:after="0" w:line="240" w:lineRule="auto"/>
              <w:ind w:left="0"/>
              <w:jc w:val="center"/>
              <w:rPr>
                <w:kern w:val="24"/>
                <w:sz w:val="20"/>
              </w:rPr>
            </w:pPr>
            <w:r w:rsidRPr="006B2F1C">
              <w:rPr>
                <w:kern w:val="24"/>
                <w:sz w:val="20"/>
              </w:rPr>
              <w:t>0·17 (0·08</w:t>
            </w:r>
            <w:r w:rsidR="00285908" w:rsidRPr="006B2F1C">
              <w:rPr>
                <w:rFonts w:eastAsiaTheme="minorEastAsia" w:cs="Arial"/>
                <w:kern w:val="24"/>
                <w:sz w:val="20"/>
                <w:szCs w:val="20"/>
              </w:rPr>
              <w:t xml:space="preserve"> to </w:t>
            </w:r>
            <w:r w:rsidRPr="006B2F1C">
              <w:rPr>
                <w:kern w:val="24"/>
                <w:sz w:val="20"/>
              </w:rPr>
              <w:t>0·26)</w:t>
            </w:r>
          </w:p>
        </w:tc>
        <w:tc>
          <w:tcPr>
            <w:tcW w:w="4193" w:type="dxa"/>
            <w:hideMark/>
          </w:tcPr>
          <w:p w14:paraId="07C185F5" w14:textId="120100B2" w:rsidR="00B7147C" w:rsidRPr="006B2F1C" w:rsidRDefault="00273A58">
            <w:pPr>
              <w:autoSpaceDE/>
              <w:autoSpaceDN/>
              <w:adjustRightInd/>
              <w:spacing w:after="0" w:line="240" w:lineRule="auto"/>
              <w:ind w:left="0"/>
              <w:jc w:val="center"/>
              <w:rPr>
                <w:rFonts w:eastAsia="Times New Roman" w:cs="Arial"/>
                <w:sz w:val="20"/>
                <w:szCs w:val="20"/>
              </w:rPr>
            </w:pPr>
            <w:r w:rsidRPr="006B2F1C">
              <w:rPr>
                <w:kern w:val="24"/>
                <w:sz w:val="20"/>
              </w:rPr>
              <w:t>0·31 (0·19</w:t>
            </w:r>
            <w:r w:rsidR="00285908" w:rsidRPr="006B2F1C">
              <w:rPr>
                <w:rFonts w:eastAsiaTheme="minorEastAsia" w:cs="Arial"/>
                <w:kern w:val="24"/>
                <w:sz w:val="20"/>
                <w:szCs w:val="20"/>
              </w:rPr>
              <w:t xml:space="preserve"> to </w:t>
            </w:r>
            <w:r w:rsidRPr="006B2F1C">
              <w:rPr>
                <w:kern w:val="24"/>
                <w:sz w:val="20"/>
              </w:rPr>
              <w:t>0·42)</w:t>
            </w:r>
          </w:p>
        </w:tc>
      </w:tr>
      <w:tr w:rsidR="00B7147C" w:rsidRPr="006B2F1C" w14:paraId="0D99A8EA" w14:textId="77777777" w:rsidTr="00985C06">
        <w:trPr>
          <w:trHeight w:val="56"/>
        </w:trPr>
        <w:tc>
          <w:tcPr>
            <w:tcW w:w="2101" w:type="dxa"/>
            <w:hideMark/>
          </w:tcPr>
          <w:p w14:paraId="0289B404" w14:textId="77777777" w:rsidR="00B7147C" w:rsidRPr="006B2F1C" w:rsidRDefault="00273A58">
            <w:pPr>
              <w:autoSpaceDE/>
              <w:autoSpaceDN/>
              <w:adjustRightInd/>
              <w:spacing w:after="0" w:line="240" w:lineRule="auto"/>
              <w:ind w:left="0"/>
              <w:rPr>
                <w:rFonts w:eastAsia="Times New Roman" w:cs="Arial"/>
                <w:sz w:val="20"/>
                <w:szCs w:val="20"/>
              </w:rPr>
            </w:pPr>
            <w:r w:rsidRPr="006B2F1C">
              <w:rPr>
                <w:kern w:val="24"/>
                <w:sz w:val="20"/>
              </w:rPr>
              <w:t>Weight, kg</w:t>
            </w:r>
          </w:p>
        </w:tc>
        <w:tc>
          <w:tcPr>
            <w:tcW w:w="3744" w:type="dxa"/>
          </w:tcPr>
          <w:p w14:paraId="77CBAB62" w14:textId="4B845A98" w:rsidR="00B7147C" w:rsidRPr="006B2F1C" w:rsidRDefault="00273A58">
            <w:pPr>
              <w:autoSpaceDE/>
              <w:autoSpaceDN/>
              <w:adjustRightInd/>
              <w:spacing w:after="0" w:line="240" w:lineRule="auto"/>
              <w:ind w:left="0"/>
              <w:jc w:val="center"/>
              <w:rPr>
                <w:kern w:val="24"/>
                <w:sz w:val="20"/>
              </w:rPr>
            </w:pPr>
            <w:r w:rsidRPr="006B2F1C">
              <w:rPr>
                <w:kern w:val="24"/>
                <w:sz w:val="20"/>
              </w:rPr>
              <w:t>10·3 (9·6</w:t>
            </w:r>
            <w:r w:rsidR="00285908" w:rsidRPr="006B2F1C">
              <w:rPr>
                <w:rFonts w:eastAsiaTheme="minorEastAsia" w:cs="Arial"/>
                <w:kern w:val="24"/>
                <w:sz w:val="20"/>
                <w:szCs w:val="20"/>
              </w:rPr>
              <w:t xml:space="preserve"> to </w:t>
            </w:r>
            <w:r w:rsidRPr="006B2F1C">
              <w:rPr>
                <w:kern w:val="24"/>
                <w:sz w:val="20"/>
              </w:rPr>
              <w:t>11·0)</w:t>
            </w:r>
          </w:p>
        </w:tc>
        <w:tc>
          <w:tcPr>
            <w:tcW w:w="4193" w:type="dxa"/>
            <w:hideMark/>
          </w:tcPr>
          <w:p w14:paraId="5B7AB5B4" w14:textId="2F946052" w:rsidR="00B7147C" w:rsidRPr="006B2F1C" w:rsidRDefault="00273A58">
            <w:pPr>
              <w:autoSpaceDE/>
              <w:autoSpaceDN/>
              <w:adjustRightInd/>
              <w:spacing w:after="0" w:line="240" w:lineRule="auto"/>
              <w:ind w:left="0"/>
              <w:jc w:val="center"/>
              <w:rPr>
                <w:rFonts w:eastAsia="Times New Roman" w:cs="Arial"/>
                <w:sz w:val="20"/>
                <w:szCs w:val="20"/>
              </w:rPr>
            </w:pPr>
            <w:r w:rsidRPr="006B2F1C">
              <w:rPr>
                <w:kern w:val="24"/>
                <w:sz w:val="20"/>
              </w:rPr>
              <w:t>11·0 (10·1</w:t>
            </w:r>
            <w:r w:rsidR="00285908" w:rsidRPr="006B2F1C">
              <w:rPr>
                <w:rFonts w:eastAsiaTheme="minorEastAsia" w:cs="Arial"/>
                <w:kern w:val="24"/>
                <w:sz w:val="20"/>
                <w:szCs w:val="20"/>
              </w:rPr>
              <w:t xml:space="preserve"> to </w:t>
            </w:r>
            <w:r w:rsidRPr="006B2F1C">
              <w:rPr>
                <w:kern w:val="24"/>
                <w:sz w:val="20"/>
              </w:rPr>
              <w:t>11·8)</w:t>
            </w:r>
          </w:p>
        </w:tc>
      </w:tr>
      <w:tr w:rsidR="00B7147C" w:rsidRPr="006B2F1C" w14:paraId="57A241B5" w14:textId="77777777" w:rsidTr="00985C06">
        <w:trPr>
          <w:cnfStyle w:val="000000100000" w:firstRow="0" w:lastRow="0" w:firstColumn="0" w:lastColumn="0" w:oddVBand="0" w:evenVBand="0" w:oddHBand="1" w:evenHBand="0" w:firstRowFirstColumn="0" w:firstRowLastColumn="0" w:lastRowFirstColumn="0" w:lastRowLastColumn="0"/>
          <w:trHeight w:val="56"/>
        </w:trPr>
        <w:tc>
          <w:tcPr>
            <w:tcW w:w="2101" w:type="dxa"/>
            <w:hideMark/>
          </w:tcPr>
          <w:p w14:paraId="5AF1C969" w14:textId="77777777" w:rsidR="00B7147C" w:rsidRPr="006B2F1C" w:rsidRDefault="00273A58">
            <w:pPr>
              <w:autoSpaceDE/>
              <w:autoSpaceDN/>
              <w:adjustRightInd/>
              <w:spacing w:after="0" w:line="240" w:lineRule="auto"/>
              <w:ind w:left="0"/>
              <w:rPr>
                <w:rFonts w:eastAsia="Times New Roman" w:cs="Arial"/>
                <w:sz w:val="20"/>
                <w:szCs w:val="20"/>
              </w:rPr>
            </w:pPr>
            <w:r w:rsidRPr="006B2F1C">
              <w:rPr>
                <w:kern w:val="24"/>
                <w:sz w:val="20"/>
              </w:rPr>
              <w:t xml:space="preserve">Weight-for-age </w:t>
            </w:r>
            <w:r w:rsidRPr="006B2F1C">
              <w:rPr>
                <w:i/>
                <w:kern w:val="24"/>
                <w:sz w:val="20"/>
              </w:rPr>
              <w:t xml:space="preserve">z </w:t>
            </w:r>
            <w:r w:rsidRPr="006B2F1C">
              <w:rPr>
                <w:kern w:val="24"/>
                <w:sz w:val="20"/>
              </w:rPr>
              <w:t>score</w:t>
            </w:r>
          </w:p>
        </w:tc>
        <w:tc>
          <w:tcPr>
            <w:tcW w:w="3744" w:type="dxa"/>
          </w:tcPr>
          <w:p w14:paraId="08C8A806" w14:textId="6A40013A" w:rsidR="00B7147C" w:rsidRPr="006B2F1C" w:rsidRDefault="00273A58">
            <w:pPr>
              <w:autoSpaceDE/>
              <w:autoSpaceDN/>
              <w:adjustRightInd/>
              <w:spacing w:after="0" w:line="240" w:lineRule="auto"/>
              <w:ind w:left="0"/>
              <w:jc w:val="center"/>
              <w:rPr>
                <w:kern w:val="24"/>
                <w:sz w:val="20"/>
              </w:rPr>
            </w:pPr>
            <w:r w:rsidRPr="006B2F1C">
              <w:rPr>
                <w:kern w:val="24"/>
                <w:sz w:val="20"/>
              </w:rPr>
              <w:t>0·12 (0·04</w:t>
            </w:r>
            <w:r w:rsidR="00285908" w:rsidRPr="006B2F1C">
              <w:rPr>
                <w:rFonts w:eastAsiaTheme="minorEastAsia" w:cs="Arial"/>
                <w:kern w:val="24"/>
                <w:sz w:val="20"/>
                <w:szCs w:val="20"/>
              </w:rPr>
              <w:t xml:space="preserve"> to </w:t>
            </w:r>
            <w:r w:rsidRPr="006B2F1C">
              <w:rPr>
                <w:kern w:val="24"/>
                <w:sz w:val="20"/>
              </w:rPr>
              <w:t>0·20)</w:t>
            </w:r>
          </w:p>
        </w:tc>
        <w:tc>
          <w:tcPr>
            <w:tcW w:w="4193" w:type="dxa"/>
            <w:hideMark/>
          </w:tcPr>
          <w:p w14:paraId="14E2B0B8" w14:textId="347C0D4D" w:rsidR="00B7147C" w:rsidRPr="006B2F1C" w:rsidRDefault="00273A58">
            <w:pPr>
              <w:autoSpaceDE/>
              <w:autoSpaceDN/>
              <w:adjustRightInd/>
              <w:spacing w:after="0" w:line="240" w:lineRule="auto"/>
              <w:ind w:left="0"/>
              <w:jc w:val="center"/>
              <w:rPr>
                <w:rFonts w:eastAsia="Times New Roman" w:cs="Arial"/>
                <w:sz w:val="20"/>
                <w:szCs w:val="20"/>
              </w:rPr>
            </w:pPr>
            <w:r w:rsidRPr="006B2F1C">
              <w:rPr>
                <w:kern w:val="24"/>
                <w:sz w:val="20"/>
              </w:rPr>
              <w:t>0·24 (0·14</w:t>
            </w:r>
            <w:r w:rsidR="00285908" w:rsidRPr="006B2F1C">
              <w:rPr>
                <w:rFonts w:eastAsiaTheme="minorEastAsia" w:cs="Arial"/>
                <w:kern w:val="24"/>
                <w:sz w:val="20"/>
                <w:szCs w:val="20"/>
              </w:rPr>
              <w:t xml:space="preserve"> to </w:t>
            </w:r>
            <w:r w:rsidRPr="006B2F1C">
              <w:rPr>
                <w:kern w:val="24"/>
                <w:sz w:val="20"/>
              </w:rPr>
              <w:t>0·34)</w:t>
            </w:r>
          </w:p>
        </w:tc>
      </w:tr>
      <w:tr w:rsidR="00B7147C" w:rsidRPr="006B2F1C" w14:paraId="025D85BC" w14:textId="77777777" w:rsidTr="00985C06">
        <w:trPr>
          <w:trHeight w:val="56"/>
        </w:trPr>
        <w:tc>
          <w:tcPr>
            <w:tcW w:w="2101" w:type="dxa"/>
            <w:hideMark/>
          </w:tcPr>
          <w:p w14:paraId="06BFA5CF" w14:textId="77777777" w:rsidR="00B7147C" w:rsidRPr="006B2F1C" w:rsidRDefault="00273A58">
            <w:pPr>
              <w:autoSpaceDE/>
              <w:autoSpaceDN/>
              <w:adjustRightInd/>
              <w:spacing w:after="0" w:line="240" w:lineRule="auto"/>
              <w:ind w:left="0"/>
              <w:rPr>
                <w:rFonts w:eastAsia="Times New Roman" w:cs="Arial"/>
                <w:sz w:val="20"/>
                <w:szCs w:val="20"/>
              </w:rPr>
            </w:pPr>
            <w:r w:rsidRPr="006B2F1C">
              <w:rPr>
                <w:kern w:val="24"/>
                <w:sz w:val="20"/>
              </w:rPr>
              <w:t>Height, cm</w:t>
            </w:r>
          </w:p>
        </w:tc>
        <w:tc>
          <w:tcPr>
            <w:tcW w:w="3744" w:type="dxa"/>
          </w:tcPr>
          <w:p w14:paraId="01489CA4" w14:textId="161706C9" w:rsidR="00B7147C" w:rsidRPr="006B2F1C" w:rsidRDefault="00273A58">
            <w:pPr>
              <w:autoSpaceDE/>
              <w:autoSpaceDN/>
              <w:adjustRightInd/>
              <w:spacing w:after="0" w:line="240" w:lineRule="auto"/>
              <w:ind w:left="0"/>
              <w:jc w:val="center"/>
              <w:rPr>
                <w:kern w:val="24"/>
                <w:sz w:val="20"/>
              </w:rPr>
            </w:pPr>
            <w:r w:rsidRPr="006B2F1C">
              <w:rPr>
                <w:kern w:val="24"/>
                <w:sz w:val="20"/>
              </w:rPr>
              <w:t>13·4 (12·9</w:t>
            </w:r>
            <w:r w:rsidR="00285908" w:rsidRPr="006B2F1C">
              <w:rPr>
                <w:rFonts w:eastAsiaTheme="minorEastAsia" w:cs="Arial"/>
                <w:kern w:val="24"/>
                <w:sz w:val="20"/>
                <w:szCs w:val="20"/>
              </w:rPr>
              <w:t xml:space="preserve"> to </w:t>
            </w:r>
            <w:r w:rsidRPr="006B2F1C">
              <w:rPr>
                <w:kern w:val="24"/>
                <w:sz w:val="20"/>
              </w:rPr>
              <w:t>14·0)</w:t>
            </w:r>
          </w:p>
        </w:tc>
        <w:tc>
          <w:tcPr>
            <w:tcW w:w="4193" w:type="dxa"/>
            <w:hideMark/>
          </w:tcPr>
          <w:p w14:paraId="59ADFA05" w14:textId="0C6C0F42" w:rsidR="00B7147C" w:rsidRPr="006B2F1C" w:rsidRDefault="00273A58">
            <w:pPr>
              <w:autoSpaceDE/>
              <w:autoSpaceDN/>
              <w:adjustRightInd/>
              <w:spacing w:after="0" w:line="240" w:lineRule="auto"/>
              <w:ind w:left="0"/>
              <w:jc w:val="center"/>
              <w:rPr>
                <w:rFonts w:eastAsia="Times New Roman" w:cs="Arial"/>
                <w:sz w:val="20"/>
                <w:szCs w:val="20"/>
              </w:rPr>
            </w:pPr>
            <w:r w:rsidRPr="006B2F1C">
              <w:rPr>
                <w:kern w:val="24"/>
                <w:sz w:val="20"/>
              </w:rPr>
              <w:t>13·5 (12·8</w:t>
            </w:r>
            <w:r w:rsidR="00285908" w:rsidRPr="006B2F1C">
              <w:rPr>
                <w:rFonts w:eastAsiaTheme="minorEastAsia" w:cs="Arial"/>
                <w:kern w:val="24"/>
                <w:sz w:val="20"/>
                <w:szCs w:val="20"/>
              </w:rPr>
              <w:t xml:space="preserve"> to </w:t>
            </w:r>
            <w:r w:rsidRPr="006B2F1C">
              <w:rPr>
                <w:kern w:val="24"/>
                <w:sz w:val="20"/>
              </w:rPr>
              <w:t>14·1)</w:t>
            </w:r>
          </w:p>
        </w:tc>
      </w:tr>
      <w:tr w:rsidR="00B7147C" w:rsidRPr="006B2F1C" w14:paraId="2C9CF696" w14:textId="77777777" w:rsidTr="00985C06">
        <w:trPr>
          <w:cnfStyle w:val="000000100000" w:firstRow="0" w:lastRow="0" w:firstColumn="0" w:lastColumn="0" w:oddVBand="0" w:evenVBand="0" w:oddHBand="1" w:evenHBand="0" w:firstRowFirstColumn="0" w:firstRowLastColumn="0" w:lastRowFirstColumn="0" w:lastRowLastColumn="0"/>
          <w:trHeight w:val="56"/>
        </w:trPr>
        <w:tc>
          <w:tcPr>
            <w:tcW w:w="2101" w:type="dxa"/>
            <w:hideMark/>
          </w:tcPr>
          <w:p w14:paraId="58E03C29" w14:textId="77777777" w:rsidR="00B7147C" w:rsidRPr="006B2F1C" w:rsidRDefault="00273A58">
            <w:pPr>
              <w:autoSpaceDE/>
              <w:autoSpaceDN/>
              <w:adjustRightInd/>
              <w:spacing w:after="0" w:line="240" w:lineRule="auto"/>
              <w:ind w:left="0"/>
              <w:rPr>
                <w:rFonts w:eastAsia="Times New Roman" w:cs="Arial"/>
                <w:sz w:val="20"/>
                <w:szCs w:val="20"/>
              </w:rPr>
            </w:pPr>
            <w:r w:rsidRPr="006B2F1C">
              <w:rPr>
                <w:kern w:val="24"/>
                <w:sz w:val="20"/>
              </w:rPr>
              <w:t xml:space="preserve">Height-for-age </w:t>
            </w:r>
            <w:r w:rsidRPr="006B2F1C">
              <w:rPr>
                <w:i/>
                <w:kern w:val="24"/>
                <w:sz w:val="20"/>
              </w:rPr>
              <w:t xml:space="preserve">z </w:t>
            </w:r>
            <w:r w:rsidRPr="006B2F1C">
              <w:rPr>
                <w:kern w:val="24"/>
                <w:sz w:val="20"/>
              </w:rPr>
              <w:t>score</w:t>
            </w:r>
          </w:p>
        </w:tc>
        <w:tc>
          <w:tcPr>
            <w:tcW w:w="3744" w:type="dxa"/>
          </w:tcPr>
          <w:p w14:paraId="2D70D9F3" w14:textId="5B132E06" w:rsidR="00B7147C" w:rsidRPr="006B2F1C" w:rsidRDefault="00285908">
            <w:pPr>
              <w:autoSpaceDE/>
              <w:autoSpaceDN/>
              <w:adjustRightInd/>
              <w:spacing w:after="0" w:line="240" w:lineRule="auto"/>
              <w:ind w:left="0"/>
              <w:jc w:val="center"/>
              <w:rPr>
                <w:kern w:val="24"/>
                <w:sz w:val="20"/>
              </w:rPr>
            </w:pPr>
            <w:r w:rsidRPr="006B2F1C">
              <w:rPr>
                <w:rFonts w:eastAsiaTheme="minorEastAsia" w:cs="Arial"/>
                <w:kern w:val="24"/>
                <w:sz w:val="20"/>
                <w:szCs w:val="20"/>
              </w:rPr>
              <w:t>−</w:t>
            </w:r>
            <w:r w:rsidR="00273A58" w:rsidRPr="006B2F1C">
              <w:rPr>
                <w:kern w:val="24"/>
                <w:sz w:val="20"/>
              </w:rPr>
              <w:t xml:space="preserve">0·01 </w:t>
            </w:r>
            <w:r w:rsidRPr="006B2F1C">
              <w:rPr>
                <w:rFonts w:eastAsiaTheme="minorEastAsia" w:cs="Arial"/>
                <w:kern w:val="24"/>
                <w:sz w:val="20"/>
                <w:szCs w:val="20"/>
              </w:rPr>
              <w:t>(−</w:t>
            </w:r>
            <w:r w:rsidR="00273A58" w:rsidRPr="006B2F1C">
              <w:rPr>
                <w:kern w:val="24"/>
                <w:sz w:val="20"/>
              </w:rPr>
              <w:t>0·08 to 0·07)</w:t>
            </w:r>
          </w:p>
        </w:tc>
        <w:tc>
          <w:tcPr>
            <w:tcW w:w="4193" w:type="dxa"/>
            <w:hideMark/>
          </w:tcPr>
          <w:p w14:paraId="5D65FCB8" w14:textId="79B92B25" w:rsidR="00B7147C" w:rsidRPr="006B2F1C" w:rsidRDefault="00273A58">
            <w:pPr>
              <w:autoSpaceDE/>
              <w:autoSpaceDN/>
              <w:adjustRightInd/>
              <w:spacing w:after="0" w:line="240" w:lineRule="auto"/>
              <w:ind w:left="0"/>
              <w:jc w:val="center"/>
              <w:rPr>
                <w:rFonts w:eastAsia="Times New Roman" w:cs="Arial"/>
                <w:sz w:val="20"/>
                <w:szCs w:val="20"/>
              </w:rPr>
            </w:pPr>
            <w:r w:rsidRPr="006B2F1C">
              <w:rPr>
                <w:kern w:val="24"/>
                <w:sz w:val="20"/>
              </w:rPr>
              <w:t xml:space="preserve">0·02 </w:t>
            </w:r>
            <w:r w:rsidR="00285908" w:rsidRPr="006B2F1C">
              <w:rPr>
                <w:rFonts w:eastAsiaTheme="minorEastAsia" w:cs="Arial"/>
                <w:kern w:val="24"/>
                <w:sz w:val="20"/>
                <w:szCs w:val="20"/>
              </w:rPr>
              <w:t>(−</w:t>
            </w:r>
            <w:r w:rsidRPr="006B2F1C">
              <w:rPr>
                <w:kern w:val="24"/>
                <w:sz w:val="20"/>
              </w:rPr>
              <w:t>0·07 to 0·11)</w:t>
            </w:r>
          </w:p>
        </w:tc>
      </w:tr>
    </w:tbl>
    <w:p w14:paraId="7C1161A2" w14:textId="5D8AC450" w:rsidR="00B7147C" w:rsidRPr="006B2F1C" w:rsidRDefault="00273A58">
      <w:pPr>
        <w:pStyle w:val="NoSpacing"/>
        <w:ind w:left="0"/>
        <w:rPr>
          <w:rFonts w:ascii="Arial" w:hAnsi="Arial" w:cs="Arial"/>
          <w:sz w:val="18"/>
          <w:szCs w:val="18"/>
        </w:rPr>
      </w:pPr>
      <w:r w:rsidRPr="006B2F1C">
        <w:rPr>
          <w:rFonts w:ascii="Arial" w:hAnsi="Arial" w:cs="Arial"/>
          <w:sz w:val="18"/>
          <w:szCs w:val="18"/>
        </w:rPr>
        <w:t xml:space="preserve">BL, baseline; </w:t>
      </w:r>
      <w:r w:rsidR="00285908" w:rsidRPr="006B2F1C">
        <w:rPr>
          <w:rFonts w:ascii="Arial" w:hAnsi="Arial" w:cs="Arial"/>
          <w:sz w:val="18"/>
          <w:szCs w:val="18"/>
        </w:rPr>
        <w:t xml:space="preserve">BMI, body mass index; </w:t>
      </w:r>
      <w:r w:rsidRPr="006B2F1C">
        <w:rPr>
          <w:rFonts w:ascii="Arial" w:hAnsi="Arial" w:cs="Arial"/>
          <w:sz w:val="18"/>
          <w:szCs w:val="18"/>
        </w:rPr>
        <w:t>L/I</w:t>
      </w:r>
      <w:r w:rsidRPr="006B2F1C">
        <w:rPr>
          <w:rFonts w:ascii="Wingdings" w:eastAsia="Wingdings" w:hAnsi="Wingdings" w:cs="Wingdings"/>
          <w:sz w:val="18"/>
          <w:szCs w:val="18"/>
        </w:rPr>
        <w:t></w:t>
      </w:r>
      <w:r w:rsidRPr="006B2F1C">
        <w:rPr>
          <w:rFonts w:ascii="Arial" w:hAnsi="Arial" w:cs="Arial"/>
          <w:sz w:val="18"/>
          <w:szCs w:val="18"/>
        </w:rPr>
        <w:t>L/I, lumacaftor/ivacaftor to lumacaftor/ivacaftor group; LS, least squares; P</w:t>
      </w:r>
      <w:r w:rsidRPr="006B2F1C">
        <w:rPr>
          <w:rFonts w:ascii="Wingdings" w:eastAsia="Wingdings" w:hAnsi="Wingdings" w:cs="Wingdings"/>
          <w:sz w:val="18"/>
          <w:szCs w:val="18"/>
        </w:rPr>
        <w:t></w:t>
      </w:r>
      <w:r w:rsidRPr="006B2F1C">
        <w:rPr>
          <w:rFonts w:ascii="Arial" w:hAnsi="Arial" w:cs="Arial"/>
          <w:sz w:val="18"/>
          <w:szCs w:val="18"/>
        </w:rPr>
        <w:t>L/I, placebo to lumacaftor/ivacaftor group; ppFEV</w:t>
      </w:r>
      <w:r w:rsidRPr="006B2F1C">
        <w:rPr>
          <w:rFonts w:ascii="Arial" w:hAnsi="Arial" w:cs="Arial"/>
          <w:sz w:val="18"/>
          <w:szCs w:val="18"/>
          <w:vertAlign w:val="subscript"/>
        </w:rPr>
        <w:t>1</w:t>
      </w:r>
      <w:r w:rsidRPr="006B2F1C">
        <w:rPr>
          <w:rFonts w:ascii="Arial" w:hAnsi="Arial" w:cs="Arial"/>
          <w:sz w:val="18"/>
          <w:szCs w:val="18"/>
        </w:rPr>
        <w:t>, percent predicted forced expiratory volume in 1 second</w:t>
      </w:r>
      <w:r w:rsidR="00285908" w:rsidRPr="006B2F1C">
        <w:rPr>
          <w:rFonts w:ascii="Arial" w:hAnsi="Arial" w:cs="Arial"/>
          <w:sz w:val="18"/>
          <w:szCs w:val="18"/>
        </w:rPr>
        <w:t>.</w:t>
      </w:r>
    </w:p>
    <w:p w14:paraId="41DB7D03" w14:textId="2F9A2055" w:rsidR="00B7147C" w:rsidRPr="006B2F1C" w:rsidRDefault="00273A58">
      <w:pPr>
        <w:pStyle w:val="NoSpacing"/>
        <w:ind w:left="0"/>
        <w:rPr>
          <w:rFonts w:ascii="Arial" w:hAnsi="Arial" w:cs="Arial"/>
          <w:sz w:val="18"/>
          <w:szCs w:val="18"/>
        </w:rPr>
      </w:pPr>
      <w:r w:rsidRPr="006B2F1C">
        <w:rPr>
          <w:rFonts w:ascii="Arial" w:hAnsi="Arial" w:cs="Arial"/>
          <w:sz w:val="18"/>
          <w:szCs w:val="18"/>
          <w:vertAlign w:val="superscript"/>
        </w:rPr>
        <w:t xml:space="preserve">a </w:t>
      </w:r>
      <w:r w:rsidRPr="006B2F1C">
        <w:rPr>
          <w:rFonts w:ascii="Arial" w:hAnsi="Arial" w:cs="Arial"/>
          <w:sz w:val="18"/>
          <w:szCs w:val="18"/>
        </w:rPr>
        <w:t xml:space="preserve">Calculated from the </w:t>
      </w:r>
      <w:r w:rsidR="00D64D75" w:rsidRPr="006B2F1C">
        <w:rPr>
          <w:rFonts w:ascii="Arial" w:hAnsi="Arial" w:cs="Arial"/>
          <w:sz w:val="18"/>
          <w:szCs w:val="18"/>
        </w:rPr>
        <w:t>children</w:t>
      </w:r>
      <w:r w:rsidRPr="006B2F1C">
        <w:rPr>
          <w:rFonts w:ascii="Arial" w:hAnsi="Arial" w:cs="Arial"/>
          <w:sz w:val="18"/>
          <w:szCs w:val="18"/>
        </w:rPr>
        <w:t xml:space="preserve"> with data available at both time points.</w:t>
      </w:r>
    </w:p>
    <w:p w14:paraId="6A479003" w14:textId="77777777" w:rsidR="00B7147C" w:rsidRPr="006B2F1C" w:rsidRDefault="00273A58">
      <w:pPr>
        <w:autoSpaceDE/>
        <w:autoSpaceDN/>
        <w:adjustRightInd/>
        <w:spacing w:after="200"/>
        <w:ind w:left="0"/>
      </w:pPr>
      <w:r w:rsidRPr="006B2F1C">
        <w:br w:type="page"/>
      </w:r>
    </w:p>
    <w:p w14:paraId="23A9FBA6" w14:textId="5CC77D8E" w:rsidR="00B7147C" w:rsidRPr="006B2F1C" w:rsidRDefault="00273A58" w:rsidP="00D7182A">
      <w:pPr>
        <w:pStyle w:val="Heading1"/>
      </w:pPr>
      <w:r w:rsidRPr="006B2F1C">
        <w:lastRenderedPageBreak/>
        <w:t xml:space="preserve">Figures </w:t>
      </w:r>
    </w:p>
    <w:p w14:paraId="349385FE" w14:textId="13DB3964" w:rsidR="00705399" w:rsidRPr="006B2F1C" w:rsidRDefault="00273A58">
      <w:pPr>
        <w:pStyle w:val="Heading2"/>
        <w:rPr>
          <w:b w:val="0"/>
          <w:i w:val="0"/>
        </w:rPr>
      </w:pPr>
      <w:r w:rsidRPr="006B2F1C">
        <w:t xml:space="preserve">Figure </w:t>
      </w:r>
      <w:r w:rsidR="00381F37">
        <w:t>1</w:t>
      </w:r>
      <w:r w:rsidRPr="006B2F1C">
        <w:t xml:space="preserve">. </w:t>
      </w:r>
      <w:r w:rsidR="00D64D75" w:rsidRPr="006B2F1C">
        <w:t>Participant</w:t>
      </w:r>
      <w:r w:rsidRPr="006B2F1C">
        <w:t xml:space="preserve"> disposition</w:t>
      </w:r>
    </w:p>
    <w:p w14:paraId="0A551090" w14:textId="4A42033F" w:rsidR="00B7147C" w:rsidRPr="006B2F1C" w:rsidRDefault="00D913E9" w:rsidP="000A2142">
      <w:r w:rsidRPr="006B2F1C">
        <w:rPr>
          <w:noProof/>
        </w:rPr>
        <w:drawing>
          <wp:inline distT="0" distB="0" distL="0" distR="0" wp14:anchorId="455F7BBF" wp14:editId="4B736E66">
            <wp:extent cx="5943600" cy="4532467"/>
            <wp:effectExtent l="0" t="0" r="0"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4532467"/>
                    </a:xfrm>
                    <a:prstGeom prst="rect">
                      <a:avLst/>
                    </a:prstGeom>
                    <a:noFill/>
                  </pic:spPr>
                </pic:pic>
              </a:graphicData>
            </a:graphic>
          </wp:inline>
        </w:drawing>
      </w:r>
    </w:p>
    <w:p w14:paraId="7C69086D" w14:textId="17A42BEE" w:rsidR="00B7147C" w:rsidRPr="006B2F1C" w:rsidRDefault="00705399">
      <w:pPr>
        <w:pStyle w:val="NoSpacing"/>
        <w:rPr>
          <w:rFonts w:ascii="Arial" w:hAnsi="Arial" w:cs="Arial"/>
          <w:sz w:val="18"/>
          <w:szCs w:val="18"/>
        </w:rPr>
      </w:pPr>
      <w:r w:rsidRPr="006B2F1C">
        <w:rPr>
          <w:rFonts w:ascii="Arial" w:hAnsi="Arial" w:cs="Arial"/>
          <w:sz w:val="18"/>
          <w:szCs w:val="18"/>
        </w:rPr>
        <w:t>AE, adverse event; IVA, ivacaftor; L/I</w:t>
      </w:r>
      <w:r w:rsidRPr="006B2F1C">
        <w:rPr>
          <w:rFonts w:ascii="Wingdings" w:eastAsia="Wingdings" w:hAnsi="Wingdings" w:cs="Wingdings"/>
          <w:sz w:val="18"/>
          <w:szCs w:val="18"/>
        </w:rPr>
        <w:t></w:t>
      </w:r>
      <w:r w:rsidRPr="006B2F1C">
        <w:rPr>
          <w:rFonts w:ascii="Arial" w:hAnsi="Arial" w:cs="Arial"/>
          <w:sz w:val="18"/>
          <w:szCs w:val="18"/>
        </w:rPr>
        <w:t xml:space="preserve">L/I, lumacaftor/ivacaftor to lumacaftor/ivacaftor group; LUM, lumacaftor; </w:t>
      </w:r>
      <w:r w:rsidR="00BA6F0E">
        <w:rPr>
          <w:rFonts w:ascii="Arial" w:hAnsi="Arial" w:cs="Arial"/>
          <w:sz w:val="18"/>
          <w:szCs w:val="18"/>
        </w:rPr>
        <w:t xml:space="preserve">OL, open label; </w:t>
      </w:r>
      <w:r w:rsidRPr="006B2F1C">
        <w:rPr>
          <w:rFonts w:ascii="Arial" w:hAnsi="Arial" w:cs="Arial"/>
          <w:sz w:val="18"/>
          <w:szCs w:val="18"/>
        </w:rPr>
        <w:t>P</w:t>
      </w:r>
      <w:r w:rsidRPr="006B2F1C">
        <w:rPr>
          <w:rFonts w:ascii="Wingdings" w:eastAsia="Wingdings" w:hAnsi="Wingdings" w:cs="Wingdings"/>
          <w:sz w:val="18"/>
          <w:szCs w:val="18"/>
        </w:rPr>
        <w:t></w:t>
      </w:r>
      <w:r w:rsidRPr="006B2F1C">
        <w:rPr>
          <w:rFonts w:ascii="Arial" w:hAnsi="Arial" w:cs="Arial"/>
          <w:sz w:val="18"/>
          <w:szCs w:val="18"/>
        </w:rPr>
        <w:t>L/I, placebo to lumacaftor/ivacaftor group; PBO, placebo; q12h, every 12 hours</w:t>
      </w:r>
      <w:r w:rsidR="00BA6F0E">
        <w:rPr>
          <w:rFonts w:ascii="Arial" w:hAnsi="Arial" w:cs="Arial"/>
          <w:sz w:val="18"/>
          <w:szCs w:val="18"/>
        </w:rPr>
        <w:t>; RCT, randomised controlled trial</w:t>
      </w:r>
      <w:r w:rsidRPr="006B2F1C">
        <w:rPr>
          <w:rFonts w:ascii="Arial" w:hAnsi="Arial" w:cs="Arial"/>
          <w:sz w:val="18"/>
          <w:szCs w:val="18"/>
        </w:rPr>
        <w:t>.</w:t>
      </w:r>
      <w:r w:rsidRPr="006B2F1C">
        <w:rPr>
          <w:rFonts w:ascii="Arial" w:hAnsi="Arial" w:cs="Arial"/>
          <w:sz w:val="18"/>
          <w:szCs w:val="18"/>
        </w:rPr>
        <w:br/>
      </w:r>
      <w:proofErr w:type="spellStart"/>
      <w:r w:rsidRPr="006B2F1C">
        <w:rPr>
          <w:rFonts w:ascii="Arial" w:hAnsi="Arial" w:cs="Arial"/>
          <w:sz w:val="18"/>
          <w:szCs w:val="18"/>
          <w:vertAlign w:val="superscript"/>
        </w:rPr>
        <w:t>a</w:t>
      </w:r>
      <w:proofErr w:type="spellEnd"/>
      <w:r w:rsidRPr="006B2F1C">
        <w:rPr>
          <w:rFonts w:ascii="Arial" w:hAnsi="Arial" w:cs="Arial"/>
          <w:sz w:val="18"/>
          <w:szCs w:val="18"/>
          <w:vertAlign w:val="superscript"/>
        </w:rPr>
        <w:t xml:space="preserve"> </w:t>
      </w:r>
      <w:r w:rsidR="00273A58" w:rsidRPr="006B2F1C">
        <w:rPr>
          <w:rFonts w:ascii="Arial" w:hAnsi="Arial" w:cs="Arial"/>
          <w:sz w:val="18"/>
          <w:szCs w:val="18"/>
        </w:rPr>
        <w:t xml:space="preserve">In Study 110, reasons for discontinuation </w:t>
      </w:r>
      <w:r w:rsidR="00285908" w:rsidRPr="006B2F1C">
        <w:rPr>
          <w:rFonts w:ascii="Arial" w:hAnsi="Arial" w:cs="Arial"/>
          <w:sz w:val="18"/>
          <w:szCs w:val="18"/>
        </w:rPr>
        <w:t>not related to AEs</w:t>
      </w:r>
      <w:r w:rsidR="00273A58" w:rsidRPr="006B2F1C">
        <w:rPr>
          <w:rFonts w:ascii="Arial" w:hAnsi="Arial" w:cs="Arial"/>
          <w:sz w:val="18"/>
          <w:szCs w:val="18"/>
        </w:rPr>
        <w:t xml:space="preserve"> included </w:t>
      </w:r>
      <w:r w:rsidR="00285908" w:rsidRPr="006B2F1C">
        <w:rPr>
          <w:rFonts w:ascii="Arial" w:hAnsi="Arial" w:cs="Arial"/>
          <w:sz w:val="18"/>
          <w:szCs w:val="18"/>
        </w:rPr>
        <w:t>refusal of</w:t>
      </w:r>
      <w:r w:rsidR="00273A58" w:rsidRPr="006B2F1C">
        <w:rPr>
          <w:rFonts w:ascii="Arial" w:hAnsi="Arial" w:cs="Arial"/>
          <w:sz w:val="18"/>
          <w:szCs w:val="18"/>
        </w:rPr>
        <w:t xml:space="preserve"> further dosing, physician decision, </w:t>
      </w:r>
      <w:r w:rsidR="00285908" w:rsidRPr="006B2F1C">
        <w:rPr>
          <w:rFonts w:ascii="Arial" w:hAnsi="Arial" w:cs="Arial"/>
          <w:sz w:val="18"/>
          <w:szCs w:val="18"/>
        </w:rPr>
        <w:t>requirement of</w:t>
      </w:r>
      <w:r w:rsidR="00273A58" w:rsidRPr="006B2F1C">
        <w:rPr>
          <w:rFonts w:ascii="Arial" w:hAnsi="Arial" w:cs="Arial"/>
          <w:sz w:val="18"/>
          <w:szCs w:val="18"/>
        </w:rPr>
        <w:t xml:space="preserve"> a prohibited medication, noncompliance</w:t>
      </w:r>
      <w:r w:rsidR="00CB340F" w:rsidRPr="006B2F1C">
        <w:rPr>
          <w:rFonts w:ascii="Arial" w:hAnsi="Arial" w:cs="Arial"/>
          <w:sz w:val="18"/>
          <w:szCs w:val="18"/>
        </w:rPr>
        <w:t xml:space="preserve"> </w:t>
      </w:r>
      <w:r w:rsidR="00273A58" w:rsidRPr="006B2F1C">
        <w:rPr>
          <w:rFonts w:ascii="Arial" w:hAnsi="Arial" w:cs="Arial"/>
          <w:sz w:val="18"/>
          <w:szCs w:val="18"/>
        </w:rPr>
        <w:t xml:space="preserve">with study drug, and “other” reasons. Most </w:t>
      </w:r>
      <w:r w:rsidR="00D64D75" w:rsidRPr="006B2F1C">
        <w:rPr>
          <w:rFonts w:ascii="Arial" w:hAnsi="Arial" w:cs="Arial"/>
          <w:sz w:val="18"/>
          <w:szCs w:val="18"/>
        </w:rPr>
        <w:t>children</w:t>
      </w:r>
      <w:r w:rsidR="00273A58" w:rsidRPr="006B2F1C">
        <w:rPr>
          <w:rFonts w:ascii="Arial" w:hAnsi="Arial" w:cs="Arial"/>
          <w:sz w:val="18"/>
          <w:szCs w:val="18"/>
        </w:rPr>
        <w:t xml:space="preserve"> who discontinued study drug for “other” reasons began taking the commercial drug. </w:t>
      </w:r>
    </w:p>
    <w:p w14:paraId="64752C91" w14:textId="77777777" w:rsidR="00B7147C" w:rsidRPr="006B2F1C" w:rsidRDefault="00273A58">
      <w:pPr>
        <w:autoSpaceDE/>
        <w:autoSpaceDN/>
        <w:adjustRightInd/>
        <w:spacing w:after="200"/>
        <w:ind w:left="0"/>
        <w:rPr>
          <w:rFonts w:cs="Arial"/>
          <w:b/>
          <w:bCs/>
          <w:szCs w:val="22"/>
        </w:rPr>
      </w:pPr>
      <w:r w:rsidRPr="006B2F1C">
        <w:br w:type="page"/>
      </w:r>
    </w:p>
    <w:p w14:paraId="7E3B90F6" w14:textId="4CDAF5F3" w:rsidR="00B7147C" w:rsidRDefault="00273A58">
      <w:pPr>
        <w:pStyle w:val="Heading2"/>
      </w:pPr>
      <w:r w:rsidRPr="006B2F1C">
        <w:lastRenderedPageBreak/>
        <w:t xml:space="preserve">Figure </w:t>
      </w:r>
      <w:r w:rsidR="00381F37">
        <w:t>2</w:t>
      </w:r>
      <w:r w:rsidRPr="006B2F1C">
        <w:t xml:space="preserve">. Change in </w:t>
      </w:r>
      <w:bookmarkStart w:id="19" w:name="_Hlk54005417"/>
      <w:r w:rsidRPr="006B2F1C">
        <w:t>LCI</w:t>
      </w:r>
      <w:r w:rsidRPr="006B2F1C">
        <w:rPr>
          <w:vertAlign w:val="subscript"/>
        </w:rPr>
        <w:t>2·5</w:t>
      </w:r>
      <w:bookmarkEnd w:id="19"/>
      <w:r w:rsidR="003C377B">
        <w:t xml:space="preserve"> (A)</w:t>
      </w:r>
      <w:r w:rsidR="006E2B03">
        <w:t xml:space="preserve">, </w:t>
      </w:r>
      <w:r w:rsidR="006E2B03" w:rsidRPr="006B2F1C">
        <w:t>sweat chloride concentration</w:t>
      </w:r>
      <w:r w:rsidR="003C377B">
        <w:t xml:space="preserve"> (</w:t>
      </w:r>
      <w:r w:rsidR="0010526C">
        <w:t>B</w:t>
      </w:r>
      <w:r w:rsidR="003C377B">
        <w:t>)</w:t>
      </w:r>
      <w:r w:rsidR="006E2B03">
        <w:t xml:space="preserve">, and </w:t>
      </w:r>
      <w:r w:rsidR="006E2B03" w:rsidRPr="006E2B03">
        <w:t>CFQ-R respiratory domain score</w:t>
      </w:r>
      <w:r w:rsidR="006E2B03" w:rsidRPr="006B2F1C">
        <w:t xml:space="preserve"> </w:t>
      </w:r>
      <w:r w:rsidR="003C377B">
        <w:t xml:space="preserve">(C) </w:t>
      </w:r>
      <w:r w:rsidRPr="006B2F1C">
        <w:t>from baseline of parent study</w:t>
      </w:r>
    </w:p>
    <w:p w14:paraId="4E3528D9" w14:textId="18F97D9F" w:rsidR="00B7147C" w:rsidRDefault="003C377B" w:rsidP="000A2142">
      <w:r w:rsidRPr="00C55B9A">
        <w:rPr>
          <w:b/>
          <w:bCs/>
        </w:rPr>
        <w:t>A</w:t>
      </w:r>
      <w:r w:rsidR="00A85CD0">
        <w:rPr>
          <w:noProof/>
        </w:rPr>
        <w:drawing>
          <wp:inline distT="0" distB="0" distL="0" distR="0" wp14:anchorId="63E35E0A" wp14:editId="420BB6F9">
            <wp:extent cx="5943600" cy="337883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3378835"/>
                    </a:xfrm>
                    <a:prstGeom prst="rect">
                      <a:avLst/>
                    </a:prstGeom>
                    <a:noFill/>
                  </pic:spPr>
                </pic:pic>
              </a:graphicData>
            </a:graphic>
          </wp:inline>
        </w:drawing>
      </w:r>
    </w:p>
    <w:p w14:paraId="615D63C3" w14:textId="3695E5BA" w:rsidR="00A85CD0" w:rsidRPr="006B2F1C" w:rsidRDefault="00A85CD0" w:rsidP="000A2142"/>
    <w:p w14:paraId="686CF3DB" w14:textId="2BA2B90B" w:rsidR="00B7147C" w:rsidRPr="006B2F1C" w:rsidRDefault="00273A58">
      <w:pPr>
        <w:autoSpaceDE/>
        <w:autoSpaceDN/>
        <w:adjustRightInd/>
        <w:spacing w:after="200" w:line="240" w:lineRule="auto"/>
        <w:ind w:left="0"/>
        <w:rPr>
          <w:rFonts w:ascii="Arial Bold" w:hAnsi="Arial Bold" w:cs="Shaker 2 Lancet"/>
          <w:color w:val="000000"/>
          <w:sz w:val="18"/>
          <w:szCs w:val="18"/>
        </w:rPr>
      </w:pPr>
      <w:r w:rsidRPr="006B2F1C">
        <w:rPr>
          <w:sz w:val="18"/>
          <w:szCs w:val="18"/>
        </w:rPr>
        <w:br w:type="page"/>
      </w:r>
    </w:p>
    <w:p w14:paraId="36D40F65" w14:textId="45ACE98C" w:rsidR="00B7147C" w:rsidRDefault="00B7147C">
      <w:pPr>
        <w:pStyle w:val="Heading2"/>
      </w:pPr>
    </w:p>
    <w:p w14:paraId="386E450E" w14:textId="15888115" w:rsidR="00073952" w:rsidRPr="006B2F1C" w:rsidRDefault="003C377B">
      <w:pPr>
        <w:pStyle w:val="documenttext"/>
        <w:rPr>
          <w:lang w:val="en-GB"/>
        </w:rPr>
      </w:pPr>
      <w:r w:rsidRPr="0010526C">
        <w:rPr>
          <w:b/>
          <w:bCs/>
        </w:rPr>
        <w:t>B</w:t>
      </w:r>
      <w:r w:rsidR="00E3585D">
        <w:rPr>
          <w:noProof/>
          <w:lang w:val="en-GB"/>
        </w:rPr>
        <w:drawing>
          <wp:inline distT="0" distB="0" distL="0" distR="0" wp14:anchorId="25F4FA85" wp14:editId="507B9F4E">
            <wp:extent cx="5943600" cy="3379287"/>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3379287"/>
                    </a:xfrm>
                    <a:prstGeom prst="rect">
                      <a:avLst/>
                    </a:prstGeom>
                    <a:noFill/>
                  </pic:spPr>
                </pic:pic>
              </a:graphicData>
            </a:graphic>
          </wp:inline>
        </w:drawing>
      </w:r>
    </w:p>
    <w:p w14:paraId="68BF40A5" w14:textId="40D36494" w:rsidR="00B7147C" w:rsidRPr="006B2F1C" w:rsidRDefault="00273A58">
      <w:pPr>
        <w:autoSpaceDE/>
        <w:autoSpaceDN/>
        <w:adjustRightInd/>
        <w:spacing w:after="200"/>
        <w:ind w:left="0"/>
        <w:rPr>
          <w:rFonts w:eastAsia="Times New Roman"/>
          <w:szCs w:val="20"/>
        </w:rPr>
      </w:pPr>
      <w:r w:rsidRPr="006B2F1C">
        <w:br w:type="page"/>
      </w:r>
    </w:p>
    <w:p w14:paraId="5D69387A" w14:textId="15FFEAA0" w:rsidR="00D12FCD" w:rsidRPr="006B2F1C" w:rsidRDefault="003C377B" w:rsidP="00D12FCD">
      <w:pPr>
        <w:pStyle w:val="documenttext"/>
        <w:rPr>
          <w:lang w:val="en-GB"/>
        </w:rPr>
      </w:pPr>
      <w:r w:rsidRPr="0010526C">
        <w:rPr>
          <w:b/>
          <w:bCs/>
        </w:rPr>
        <w:lastRenderedPageBreak/>
        <w:t>C</w:t>
      </w:r>
      <w:r w:rsidR="00882136">
        <w:rPr>
          <w:noProof/>
          <w:lang w:val="en-GB"/>
        </w:rPr>
        <w:drawing>
          <wp:inline distT="0" distB="0" distL="0" distR="0" wp14:anchorId="31134863" wp14:editId="27F9A5B5">
            <wp:extent cx="5943600" cy="3379287"/>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3379287"/>
                    </a:xfrm>
                    <a:prstGeom prst="rect">
                      <a:avLst/>
                    </a:prstGeom>
                    <a:noFill/>
                  </pic:spPr>
                </pic:pic>
              </a:graphicData>
            </a:graphic>
          </wp:inline>
        </w:drawing>
      </w:r>
    </w:p>
    <w:p w14:paraId="28A8846D" w14:textId="5E1B8B3E" w:rsidR="00D12FCD" w:rsidRPr="006B2F1C" w:rsidRDefault="00D12FCD" w:rsidP="00D12FCD">
      <w:pPr>
        <w:autoSpaceDE/>
        <w:autoSpaceDN/>
        <w:adjustRightInd/>
        <w:spacing w:after="200" w:line="276" w:lineRule="auto"/>
        <w:ind w:left="0"/>
      </w:pPr>
      <w:r w:rsidRPr="006B2F1C">
        <w:rPr>
          <w:sz w:val="18"/>
          <w:szCs w:val="18"/>
        </w:rPr>
        <w:t>The grey dotted line shows the minimal clinically important difference of 4</w:t>
      </w:r>
      <w:r w:rsidR="008049C3">
        <w:rPr>
          <w:sz w:val="18"/>
          <w:szCs w:val="18"/>
        </w:rPr>
        <w:t>·</w:t>
      </w:r>
      <w:r w:rsidRPr="006B2F1C">
        <w:rPr>
          <w:sz w:val="18"/>
          <w:szCs w:val="18"/>
        </w:rPr>
        <w:t>0.</w:t>
      </w:r>
    </w:p>
    <w:p w14:paraId="12FC88E0" w14:textId="77777777" w:rsidR="006E2B03" w:rsidRDefault="006E2B03" w:rsidP="006E2B03">
      <w:pPr>
        <w:rPr>
          <w:sz w:val="18"/>
          <w:szCs w:val="18"/>
        </w:rPr>
      </w:pPr>
      <w:bookmarkStart w:id="20" w:name="_Hlk54005665"/>
      <w:r w:rsidRPr="006B2F1C">
        <w:rPr>
          <w:sz w:val="18"/>
          <w:szCs w:val="18"/>
        </w:rPr>
        <w:t>BL, baseline; CFQ-R, Cystic Fibrosis Questionnaire–Revised; LCI</w:t>
      </w:r>
      <w:r w:rsidRPr="006B2F1C">
        <w:rPr>
          <w:sz w:val="18"/>
          <w:szCs w:val="18"/>
          <w:vertAlign w:val="subscript"/>
        </w:rPr>
        <w:t>2</w:t>
      </w:r>
      <w:r w:rsidRPr="006B2F1C">
        <w:rPr>
          <w:rFonts w:eastAsia="SimSun" w:cs="Arial"/>
          <w:color w:val="3D3D3D"/>
          <w:kern w:val="24"/>
          <w:sz w:val="18"/>
          <w:szCs w:val="18"/>
          <w:vertAlign w:val="subscript"/>
        </w:rPr>
        <w:t>·</w:t>
      </w:r>
      <w:r w:rsidRPr="006B2F1C">
        <w:rPr>
          <w:sz w:val="18"/>
          <w:szCs w:val="18"/>
          <w:vertAlign w:val="subscript"/>
        </w:rPr>
        <w:t>5</w:t>
      </w:r>
      <w:r w:rsidRPr="006B2F1C">
        <w:rPr>
          <w:sz w:val="18"/>
          <w:szCs w:val="18"/>
        </w:rPr>
        <w:t>, lung clearance index (turnovers required to reduce the concentration of tracer gas to 2</w:t>
      </w:r>
      <w:r w:rsidRPr="006B2F1C">
        <w:rPr>
          <w:rFonts w:eastAsia="SimSun" w:cs="Arial"/>
          <w:color w:val="3D3D3D"/>
          <w:kern w:val="24"/>
          <w:sz w:val="18"/>
          <w:szCs w:val="18"/>
        </w:rPr>
        <w:t>·</w:t>
      </w:r>
      <w:r w:rsidRPr="006B2F1C">
        <w:rPr>
          <w:sz w:val="18"/>
          <w:szCs w:val="18"/>
        </w:rPr>
        <w:t>5% of its starting concentration); LS, least squares; LUM/IVA, lumacaftor/ivacaftor</w:t>
      </w:r>
      <w:r>
        <w:rPr>
          <w:sz w:val="18"/>
          <w:szCs w:val="18"/>
        </w:rPr>
        <w:t>; OL, open label; RCT, randomised controlled trial;</w:t>
      </w:r>
      <w:r w:rsidRPr="00A41B47">
        <w:rPr>
          <w:sz w:val="18"/>
          <w:szCs w:val="18"/>
        </w:rPr>
        <w:t xml:space="preserve"> </w:t>
      </w:r>
      <w:r w:rsidRPr="006B2F1C">
        <w:rPr>
          <w:sz w:val="18"/>
          <w:szCs w:val="18"/>
        </w:rPr>
        <w:t>RD respiratory domain.</w:t>
      </w:r>
    </w:p>
    <w:bookmarkEnd w:id="20"/>
    <w:p w14:paraId="19926717" w14:textId="77777777" w:rsidR="00D12FCD" w:rsidRPr="00CF2BC9" w:rsidRDefault="00D12FCD" w:rsidP="00D12FCD">
      <w:pPr>
        <w:autoSpaceDE/>
        <w:autoSpaceDN/>
        <w:adjustRightInd/>
        <w:spacing w:after="200"/>
        <w:ind w:left="0"/>
        <w:rPr>
          <w:sz w:val="18"/>
          <w:szCs w:val="18"/>
        </w:rPr>
        <w:sectPr w:rsidR="00D12FCD" w:rsidRPr="00CF2BC9">
          <w:footerReference w:type="default" r:id="rId13"/>
          <w:pgSz w:w="12240" w:h="15840"/>
          <w:pgMar w:top="1440" w:right="1440" w:bottom="1440" w:left="1440" w:header="720" w:footer="720" w:gutter="0"/>
          <w:cols w:space="720"/>
          <w:docGrid w:linePitch="360"/>
        </w:sectPr>
      </w:pPr>
    </w:p>
    <w:p w14:paraId="0C1FE611" w14:textId="6AC30E1F" w:rsidR="00B7147C" w:rsidRPr="006B2F1C" w:rsidRDefault="00273A58">
      <w:pPr>
        <w:pStyle w:val="Heading2"/>
      </w:pPr>
      <w:r w:rsidRPr="006B2F1C">
        <w:lastRenderedPageBreak/>
        <w:t xml:space="preserve">Figure </w:t>
      </w:r>
      <w:r w:rsidR="00381F37">
        <w:t>3</w:t>
      </w:r>
      <w:r w:rsidRPr="006B2F1C">
        <w:t xml:space="preserve">. Change </w:t>
      </w:r>
      <w:r w:rsidR="00BD11CC" w:rsidRPr="006B2F1C">
        <w:t xml:space="preserve">from baseline of parent study </w:t>
      </w:r>
      <w:r w:rsidRPr="006B2F1C">
        <w:t xml:space="preserve">in BMI </w:t>
      </w:r>
      <w:r w:rsidR="00BD11CC" w:rsidRPr="006B2F1C">
        <w:t>(A) and BMI for age z score (B)</w:t>
      </w:r>
    </w:p>
    <w:p w14:paraId="725A03C0" w14:textId="7C75A432" w:rsidR="00073952" w:rsidRPr="006B2F1C" w:rsidRDefault="00882136">
      <w:pPr>
        <w:autoSpaceDE/>
        <w:autoSpaceDN/>
        <w:adjustRightInd/>
        <w:spacing w:after="200"/>
        <w:ind w:left="0"/>
      </w:pPr>
      <w:r>
        <w:rPr>
          <w:noProof/>
        </w:rPr>
        <w:drawing>
          <wp:inline distT="0" distB="0" distL="0" distR="0" wp14:anchorId="1AA031AB" wp14:editId="7121C6E7">
            <wp:extent cx="5943600" cy="3265737"/>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3600" cy="3265737"/>
                    </a:xfrm>
                    <a:prstGeom prst="rect">
                      <a:avLst/>
                    </a:prstGeom>
                    <a:noFill/>
                  </pic:spPr>
                </pic:pic>
              </a:graphicData>
            </a:graphic>
          </wp:inline>
        </w:drawing>
      </w:r>
    </w:p>
    <w:p w14:paraId="09B3C05B" w14:textId="469697CF" w:rsidR="00BE19A3" w:rsidRPr="00C55B9A" w:rsidRDefault="00273A58" w:rsidP="00C55B9A">
      <w:pPr>
        <w:autoSpaceDE/>
        <w:autoSpaceDN/>
        <w:adjustRightInd/>
        <w:spacing w:after="200"/>
        <w:ind w:left="0"/>
        <w:rPr>
          <w:rFonts w:cs="Arial"/>
          <w:b/>
          <w:bCs/>
          <w:szCs w:val="22"/>
        </w:rPr>
      </w:pPr>
      <w:r w:rsidRPr="006B2F1C">
        <w:rPr>
          <w:sz w:val="18"/>
          <w:szCs w:val="18"/>
        </w:rPr>
        <w:t>BL, baseline; BMI, body mass index; LS, least squares; LUM/IVA, lumacaftor/ivacaftor</w:t>
      </w:r>
      <w:r w:rsidR="008049C3">
        <w:rPr>
          <w:sz w:val="18"/>
          <w:szCs w:val="18"/>
        </w:rPr>
        <w:t>; OL, open label; RCT, randomised controlled trial</w:t>
      </w:r>
      <w:r w:rsidRPr="006B2F1C">
        <w:rPr>
          <w:sz w:val="18"/>
          <w:szCs w:val="18"/>
        </w:rPr>
        <w:t xml:space="preserve">. </w:t>
      </w:r>
    </w:p>
    <w:sectPr w:rsidR="00BE19A3" w:rsidRPr="00C55B9A">
      <w:headerReference w:type="default" r:id="rId15"/>
      <w:foot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5FC4D15" w14:textId="77777777" w:rsidR="000B3032" w:rsidRDefault="000B3032" w:rsidP="009C1CCC">
      <w:pPr>
        <w:spacing w:after="0" w:line="240" w:lineRule="auto"/>
      </w:pPr>
      <w:r>
        <w:separator/>
      </w:r>
    </w:p>
  </w:endnote>
  <w:endnote w:type="continuationSeparator" w:id="0">
    <w:p w14:paraId="2D9F83FA" w14:textId="77777777" w:rsidR="000B3032" w:rsidRDefault="000B3032" w:rsidP="009C1CCC">
      <w:pPr>
        <w:spacing w:after="0" w:line="240" w:lineRule="auto"/>
      </w:pPr>
      <w:r>
        <w:continuationSeparator/>
      </w:r>
    </w:p>
  </w:endnote>
  <w:endnote w:type="continuationNotice" w:id="1">
    <w:p w14:paraId="4422F405" w14:textId="77777777" w:rsidR="000B3032" w:rsidRDefault="000B303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Bold">
    <w:altName w:val="Arial"/>
    <w:panose1 w:val="00000000000000000000"/>
    <w:charset w:val="00"/>
    <w:family w:val="roman"/>
    <w:notTrueType/>
    <w:pitch w:val="default"/>
  </w:font>
  <w:font w:name="Shaker 2 Lancet">
    <w:altName w:val="Calibri"/>
    <w:charset w:val="00"/>
    <w:family w:val="swiss"/>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haker 2 Lancet Regular">
    <w:altName w:val="Calibri"/>
    <w:panose1 w:val="00000000000000000000"/>
    <w:charset w:val="00"/>
    <w:family w:val="swiss"/>
    <w:notTrueType/>
    <w:pitch w:val="default"/>
    <w:sig w:usb0="00000003" w:usb1="00000000" w:usb2="00000000" w:usb3="00000000" w:csb0="00000001" w:csb1="00000000"/>
  </w:font>
  <w:font w:name="ScalaLancetPro">
    <w:altName w:val="Cambria"/>
    <w:charset w:val="00"/>
    <w:family w:val="roman"/>
    <w:pitch w:val="default"/>
    <w:sig w:usb0="00000003" w:usb1="00000000" w:usb2="00000000" w:usb3="00000000" w:csb0="00000001" w:csb1="00000000"/>
  </w:font>
  <w:font w:name="Lucida Grande">
    <w:charset w:val="00"/>
    <w:family w:val="swiss"/>
    <w:pitch w:val="variable"/>
    <w:sig w:usb0="E1000AEF" w:usb1="5000A1FF" w:usb2="00000000"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MS PGothic">
    <w:panose1 w:val="020B0600070205080204"/>
    <w:charset w:val="80"/>
    <w:family w:val="swiss"/>
    <w:pitch w:val="variable"/>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06362045"/>
      <w:docPartObj>
        <w:docPartGallery w:val="Page Numbers (Bottom of Page)"/>
        <w:docPartUnique/>
      </w:docPartObj>
    </w:sdtPr>
    <w:sdtEndPr/>
    <w:sdtContent>
      <w:p w14:paraId="55315ACA" w14:textId="77777777" w:rsidR="00AB10FB" w:rsidRDefault="00AB10FB">
        <w:pPr>
          <w:pStyle w:val="Footer"/>
          <w:jc w:val="right"/>
        </w:pPr>
        <w:r>
          <w:fldChar w:fldCharType="begin"/>
        </w:r>
        <w:r>
          <w:instrText xml:space="preserve"> PAGE   \* MERGEFORMAT </w:instrText>
        </w:r>
        <w:r>
          <w:fldChar w:fldCharType="separate"/>
        </w:r>
        <w:r>
          <w:t>17</w:t>
        </w:r>
        <w:r>
          <w:fldChar w:fldCharType="end"/>
        </w:r>
      </w:p>
    </w:sdtContent>
  </w:sdt>
  <w:p w14:paraId="6174DB7C" w14:textId="77777777" w:rsidR="00AB10FB" w:rsidRDefault="00AB10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53947756"/>
      <w:docPartObj>
        <w:docPartGallery w:val="Page Numbers (Bottom of Page)"/>
        <w:docPartUnique/>
      </w:docPartObj>
    </w:sdtPr>
    <w:sdtEndPr/>
    <w:sdtContent>
      <w:p w14:paraId="340203D7" w14:textId="77777777" w:rsidR="00AB10FB" w:rsidRDefault="00AB10FB">
        <w:pPr>
          <w:pStyle w:val="Footer"/>
          <w:jc w:val="right"/>
        </w:pPr>
        <w:r>
          <w:fldChar w:fldCharType="begin"/>
        </w:r>
        <w:r>
          <w:instrText xml:space="preserve"> PAGE   \* MERGEFORMAT </w:instrText>
        </w:r>
        <w:r>
          <w:fldChar w:fldCharType="separate"/>
        </w:r>
        <w:r>
          <w:rPr>
            <w:noProof/>
          </w:rPr>
          <w:t>15</w:t>
        </w:r>
        <w:r>
          <w:fldChar w:fldCharType="end"/>
        </w:r>
      </w:p>
    </w:sdtContent>
  </w:sdt>
  <w:p w14:paraId="4C5A24C0" w14:textId="77777777" w:rsidR="00AB10FB" w:rsidRDefault="00AB10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4819CE0" w14:textId="77777777" w:rsidR="000B3032" w:rsidRDefault="000B3032" w:rsidP="009C1CCC">
      <w:pPr>
        <w:spacing w:after="0" w:line="240" w:lineRule="auto"/>
      </w:pPr>
      <w:r>
        <w:separator/>
      </w:r>
    </w:p>
  </w:footnote>
  <w:footnote w:type="continuationSeparator" w:id="0">
    <w:p w14:paraId="2C2B1182" w14:textId="77777777" w:rsidR="000B3032" w:rsidRDefault="000B3032" w:rsidP="009C1CCC">
      <w:pPr>
        <w:spacing w:after="0" w:line="240" w:lineRule="auto"/>
      </w:pPr>
      <w:r>
        <w:continuationSeparator/>
      </w:r>
    </w:p>
  </w:footnote>
  <w:footnote w:type="continuationNotice" w:id="1">
    <w:p w14:paraId="68F7ECCC" w14:textId="77777777" w:rsidR="000B3032" w:rsidRDefault="000B303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F7888C" w14:textId="77777777" w:rsidR="00AB10FB" w:rsidRDefault="00AB10F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BE3636"/>
    <w:multiLevelType w:val="hybridMultilevel"/>
    <w:tmpl w:val="FE6ACB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407153"/>
    <w:multiLevelType w:val="hybridMultilevel"/>
    <w:tmpl w:val="838C1D50"/>
    <w:lvl w:ilvl="0" w:tplc="04090001">
      <w:start w:val="1"/>
      <w:numFmt w:val="bullet"/>
      <w:lvlText w:val=""/>
      <w:lvlJc w:val="left"/>
      <w:pPr>
        <w:ind w:left="760" w:hanging="360"/>
      </w:pPr>
      <w:rPr>
        <w:rFonts w:ascii="Symbol" w:hAnsi="Symbol"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2" w15:restartNumberingAfterBreak="0">
    <w:nsid w:val="033B1C99"/>
    <w:multiLevelType w:val="hybridMultilevel"/>
    <w:tmpl w:val="CBB44A02"/>
    <w:lvl w:ilvl="0" w:tplc="04090001">
      <w:start w:val="1"/>
      <w:numFmt w:val="bullet"/>
      <w:lvlText w:val=""/>
      <w:lvlJc w:val="left"/>
      <w:pPr>
        <w:ind w:left="763" w:hanging="360"/>
      </w:pPr>
      <w:rPr>
        <w:rFonts w:ascii="Symbol" w:hAnsi="Symbol" w:hint="default"/>
      </w:rPr>
    </w:lvl>
    <w:lvl w:ilvl="1" w:tplc="04090003" w:tentative="1">
      <w:start w:val="1"/>
      <w:numFmt w:val="bullet"/>
      <w:lvlText w:val="o"/>
      <w:lvlJc w:val="left"/>
      <w:pPr>
        <w:ind w:left="1483" w:hanging="360"/>
      </w:pPr>
      <w:rPr>
        <w:rFonts w:ascii="Courier New" w:hAnsi="Courier New" w:cs="Courier New" w:hint="default"/>
      </w:rPr>
    </w:lvl>
    <w:lvl w:ilvl="2" w:tplc="04090005" w:tentative="1">
      <w:start w:val="1"/>
      <w:numFmt w:val="bullet"/>
      <w:lvlText w:val=""/>
      <w:lvlJc w:val="left"/>
      <w:pPr>
        <w:ind w:left="2203" w:hanging="360"/>
      </w:pPr>
      <w:rPr>
        <w:rFonts w:ascii="Wingdings" w:hAnsi="Wingdings" w:hint="default"/>
      </w:rPr>
    </w:lvl>
    <w:lvl w:ilvl="3" w:tplc="04090001" w:tentative="1">
      <w:start w:val="1"/>
      <w:numFmt w:val="bullet"/>
      <w:lvlText w:val=""/>
      <w:lvlJc w:val="left"/>
      <w:pPr>
        <w:ind w:left="2923" w:hanging="360"/>
      </w:pPr>
      <w:rPr>
        <w:rFonts w:ascii="Symbol" w:hAnsi="Symbol" w:hint="default"/>
      </w:rPr>
    </w:lvl>
    <w:lvl w:ilvl="4" w:tplc="04090003" w:tentative="1">
      <w:start w:val="1"/>
      <w:numFmt w:val="bullet"/>
      <w:lvlText w:val="o"/>
      <w:lvlJc w:val="left"/>
      <w:pPr>
        <w:ind w:left="3643" w:hanging="360"/>
      </w:pPr>
      <w:rPr>
        <w:rFonts w:ascii="Courier New" w:hAnsi="Courier New" w:cs="Courier New" w:hint="default"/>
      </w:rPr>
    </w:lvl>
    <w:lvl w:ilvl="5" w:tplc="04090005" w:tentative="1">
      <w:start w:val="1"/>
      <w:numFmt w:val="bullet"/>
      <w:lvlText w:val=""/>
      <w:lvlJc w:val="left"/>
      <w:pPr>
        <w:ind w:left="4363" w:hanging="360"/>
      </w:pPr>
      <w:rPr>
        <w:rFonts w:ascii="Wingdings" w:hAnsi="Wingdings" w:hint="default"/>
      </w:rPr>
    </w:lvl>
    <w:lvl w:ilvl="6" w:tplc="04090001" w:tentative="1">
      <w:start w:val="1"/>
      <w:numFmt w:val="bullet"/>
      <w:lvlText w:val=""/>
      <w:lvlJc w:val="left"/>
      <w:pPr>
        <w:ind w:left="5083" w:hanging="360"/>
      </w:pPr>
      <w:rPr>
        <w:rFonts w:ascii="Symbol" w:hAnsi="Symbol" w:hint="default"/>
      </w:rPr>
    </w:lvl>
    <w:lvl w:ilvl="7" w:tplc="04090003" w:tentative="1">
      <w:start w:val="1"/>
      <w:numFmt w:val="bullet"/>
      <w:lvlText w:val="o"/>
      <w:lvlJc w:val="left"/>
      <w:pPr>
        <w:ind w:left="5803" w:hanging="360"/>
      </w:pPr>
      <w:rPr>
        <w:rFonts w:ascii="Courier New" w:hAnsi="Courier New" w:cs="Courier New" w:hint="default"/>
      </w:rPr>
    </w:lvl>
    <w:lvl w:ilvl="8" w:tplc="04090005" w:tentative="1">
      <w:start w:val="1"/>
      <w:numFmt w:val="bullet"/>
      <w:lvlText w:val=""/>
      <w:lvlJc w:val="left"/>
      <w:pPr>
        <w:ind w:left="6523" w:hanging="360"/>
      </w:pPr>
      <w:rPr>
        <w:rFonts w:ascii="Wingdings" w:hAnsi="Wingdings" w:hint="default"/>
      </w:rPr>
    </w:lvl>
  </w:abstractNum>
  <w:abstractNum w:abstractNumId="3" w15:restartNumberingAfterBreak="0">
    <w:nsid w:val="05454636"/>
    <w:multiLevelType w:val="hybridMultilevel"/>
    <w:tmpl w:val="A41EB4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3F4256"/>
    <w:multiLevelType w:val="hybridMultilevel"/>
    <w:tmpl w:val="5E8A73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071ECB"/>
    <w:multiLevelType w:val="hybridMultilevel"/>
    <w:tmpl w:val="F7066D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BF283C"/>
    <w:multiLevelType w:val="hybridMultilevel"/>
    <w:tmpl w:val="A4362EC6"/>
    <w:lvl w:ilvl="0" w:tplc="04090001">
      <w:start w:val="1"/>
      <w:numFmt w:val="bullet"/>
      <w:lvlText w:val=""/>
      <w:lvlJc w:val="left"/>
      <w:pPr>
        <w:ind w:left="763" w:hanging="360"/>
      </w:pPr>
      <w:rPr>
        <w:rFonts w:ascii="Symbol" w:hAnsi="Symbol" w:hint="default"/>
      </w:rPr>
    </w:lvl>
    <w:lvl w:ilvl="1" w:tplc="04090003" w:tentative="1">
      <w:start w:val="1"/>
      <w:numFmt w:val="bullet"/>
      <w:lvlText w:val="o"/>
      <w:lvlJc w:val="left"/>
      <w:pPr>
        <w:ind w:left="1483" w:hanging="360"/>
      </w:pPr>
      <w:rPr>
        <w:rFonts w:ascii="Courier New" w:hAnsi="Courier New" w:cs="Courier New" w:hint="default"/>
      </w:rPr>
    </w:lvl>
    <w:lvl w:ilvl="2" w:tplc="04090005" w:tentative="1">
      <w:start w:val="1"/>
      <w:numFmt w:val="bullet"/>
      <w:lvlText w:val=""/>
      <w:lvlJc w:val="left"/>
      <w:pPr>
        <w:ind w:left="2203" w:hanging="360"/>
      </w:pPr>
      <w:rPr>
        <w:rFonts w:ascii="Wingdings" w:hAnsi="Wingdings" w:hint="default"/>
      </w:rPr>
    </w:lvl>
    <w:lvl w:ilvl="3" w:tplc="04090001" w:tentative="1">
      <w:start w:val="1"/>
      <w:numFmt w:val="bullet"/>
      <w:lvlText w:val=""/>
      <w:lvlJc w:val="left"/>
      <w:pPr>
        <w:ind w:left="2923" w:hanging="360"/>
      </w:pPr>
      <w:rPr>
        <w:rFonts w:ascii="Symbol" w:hAnsi="Symbol" w:hint="default"/>
      </w:rPr>
    </w:lvl>
    <w:lvl w:ilvl="4" w:tplc="04090003" w:tentative="1">
      <w:start w:val="1"/>
      <w:numFmt w:val="bullet"/>
      <w:lvlText w:val="o"/>
      <w:lvlJc w:val="left"/>
      <w:pPr>
        <w:ind w:left="3643" w:hanging="360"/>
      </w:pPr>
      <w:rPr>
        <w:rFonts w:ascii="Courier New" w:hAnsi="Courier New" w:cs="Courier New" w:hint="default"/>
      </w:rPr>
    </w:lvl>
    <w:lvl w:ilvl="5" w:tplc="04090005" w:tentative="1">
      <w:start w:val="1"/>
      <w:numFmt w:val="bullet"/>
      <w:lvlText w:val=""/>
      <w:lvlJc w:val="left"/>
      <w:pPr>
        <w:ind w:left="4363" w:hanging="360"/>
      </w:pPr>
      <w:rPr>
        <w:rFonts w:ascii="Wingdings" w:hAnsi="Wingdings" w:hint="default"/>
      </w:rPr>
    </w:lvl>
    <w:lvl w:ilvl="6" w:tplc="04090001" w:tentative="1">
      <w:start w:val="1"/>
      <w:numFmt w:val="bullet"/>
      <w:lvlText w:val=""/>
      <w:lvlJc w:val="left"/>
      <w:pPr>
        <w:ind w:left="5083" w:hanging="360"/>
      </w:pPr>
      <w:rPr>
        <w:rFonts w:ascii="Symbol" w:hAnsi="Symbol" w:hint="default"/>
      </w:rPr>
    </w:lvl>
    <w:lvl w:ilvl="7" w:tplc="04090003" w:tentative="1">
      <w:start w:val="1"/>
      <w:numFmt w:val="bullet"/>
      <w:lvlText w:val="o"/>
      <w:lvlJc w:val="left"/>
      <w:pPr>
        <w:ind w:left="5803" w:hanging="360"/>
      </w:pPr>
      <w:rPr>
        <w:rFonts w:ascii="Courier New" w:hAnsi="Courier New" w:cs="Courier New" w:hint="default"/>
      </w:rPr>
    </w:lvl>
    <w:lvl w:ilvl="8" w:tplc="04090005" w:tentative="1">
      <w:start w:val="1"/>
      <w:numFmt w:val="bullet"/>
      <w:lvlText w:val=""/>
      <w:lvlJc w:val="left"/>
      <w:pPr>
        <w:ind w:left="6523" w:hanging="360"/>
      </w:pPr>
      <w:rPr>
        <w:rFonts w:ascii="Wingdings" w:hAnsi="Wingdings" w:hint="default"/>
      </w:rPr>
    </w:lvl>
  </w:abstractNum>
  <w:abstractNum w:abstractNumId="7" w15:restartNumberingAfterBreak="0">
    <w:nsid w:val="194D672D"/>
    <w:multiLevelType w:val="hybridMultilevel"/>
    <w:tmpl w:val="F8625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BD20CF9"/>
    <w:multiLevelType w:val="hybridMultilevel"/>
    <w:tmpl w:val="D99849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EE14DCD"/>
    <w:multiLevelType w:val="hybridMultilevel"/>
    <w:tmpl w:val="EB326446"/>
    <w:lvl w:ilvl="0" w:tplc="04090001">
      <w:start w:val="1"/>
      <w:numFmt w:val="bullet"/>
      <w:lvlText w:val=""/>
      <w:lvlJc w:val="left"/>
      <w:pPr>
        <w:ind w:left="763" w:hanging="360"/>
      </w:pPr>
      <w:rPr>
        <w:rFonts w:ascii="Symbol" w:hAnsi="Symbol" w:hint="default"/>
      </w:rPr>
    </w:lvl>
    <w:lvl w:ilvl="1" w:tplc="04090003" w:tentative="1">
      <w:start w:val="1"/>
      <w:numFmt w:val="bullet"/>
      <w:lvlText w:val="o"/>
      <w:lvlJc w:val="left"/>
      <w:pPr>
        <w:ind w:left="1483" w:hanging="360"/>
      </w:pPr>
      <w:rPr>
        <w:rFonts w:ascii="Courier New" w:hAnsi="Courier New" w:cs="Courier New" w:hint="default"/>
      </w:rPr>
    </w:lvl>
    <w:lvl w:ilvl="2" w:tplc="04090005" w:tentative="1">
      <w:start w:val="1"/>
      <w:numFmt w:val="bullet"/>
      <w:lvlText w:val=""/>
      <w:lvlJc w:val="left"/>
      <w:pPr>
        <w:ind w:left="2203" w:hanging="360"/>
      </w:pPr>
      <w:rPr>
        <w:rFonts w:ascii="Wingdings" w:hAnsi="Wingdings" w:hint="default"/>
      </w:rPr>
    </w:lvl>
    <w:lvl w:ilvl="3" w:tplc="04090001" w:tentative="1">
      <w:start w:val="1"/>
      <w:numFmt w:val="bullet"/>
      <w:lvlText w:val=""/>
      <w:lvlJc w:val="left"/>
      <w:pPr>
        <w:ind w:left="2923" w:hanging="360"/>
      </w:pPr>
      <w:rPr>
        <w:rFonts w:ascii="Symbol" w:hAnsi="Symbol" w:hint="default"/>
      </w:rPr>
    </w:lvl>
    <w:lvl w:ilvl="4" w:tplc="04090003" w:tentative="1">
      <w:start w:val="1"/>
      <w:numFmt w:val="bullet"/>
      <w:lvlText w:val="o"/>
      <w:lvlJc w:val="left"/>
      <w:pPr>
        <w:ind w:left="3643" w:hanging="360"/>
      </w:pPr>
      <w:rPr>
        <w:rFonts w:ascii="Courier New" w:hAnsi="Courier New" w:cs="Courier New" w:hint="default"/>
      </w:rPr>
    </w:lvl>
    <w:lvl w:ilvl="5" w:tplc="04090005" w:tentative="1">
      <w:start w:val="1"/>
      <w:numFmt w:val="bullet"/>
      <w:lvlText w:val=""/>
      <w:lvlJc w:val="left"/>
      <w:pPr>
        <w:ind w:left="4363" w:hanging="360"/>
      </w:pPr>
      <w:rPr>
        <w:rFonts w:ascii="Wingdings" w:hAnsi="Wingdings" w:hint="default"/>
      </w:rPr>
    </w:lvl>
    <w:lvl w:ilvl="6" w:tplc="04090001" w:tentative="1">
      <w:start w:val="1"/>
      <w:numFmt w:val="bullet"/>
      <w:lvlText w:val=""/>
      <w:lvlJc w:val="left"/>
      <w:pPr>
        <w:ind w:left="5083" w:hanging="360"/>
      </w:pPr>
      <w:rPr>
        <w:rFonts w:ascii="Symbol" w:hAnsi="Symbol" w:hint="default"/>
      </w:rPr>
    </w:lvl>
    <w:lvl w:ilvl="7" w:tplc="04090003" w:tentative="1">
      <w:start w:val="1"/>
      <w:numFmt w:val="bullet"/>
      <w:lvlText w:val="o"/>
      <w:lvlJc w:val="left"/>
      <w:pPr>
        <w:ind w:left="5803" w:hanging="360"/>
      </w:pPr>
      <w:rPr>
        <w:rFonts w:ascii="Courier New" w:hAnsi="Courier New" w:cs="Courier New" w:hint="default"/>
      </w:rPr>
    </w:lvl>
    <w:lvl w:ilvl="8" w:tplc="04090005" w:tentative="1">
      <w:start w:val="1"/>
      <w:numFmt w:val="bullet"/>
      <w:lvlText w:val=""/>
      <w:lvlJc w:val="left"/>
      <w:pPr>
        <w:ind w:left="6523" w:hanging="360"/>
      </w:pPr>
      <w:rPr>
        <w:rFonts w:ascii="Wingdings" w:hAnsi="Wingdings" w:hint="default"/>
      </w:rPr>
    </w:lvl>
  </w:abstractNum>
  <w:abstractNum w:abstractNumId="10" w15:restartNumberingAfterBreak="0">
    <w:nsid w:val="211020F0"/>
    <w:multiLevelType w:val="hybridMultilevel"/>
    <w:tmpl w:val="A68A8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26F3AAE"/>
    <w:multiLevelType w:val="hybridMultilevel"/>
    <w:tmpl w:val="A9D4C100"/>
    <w:lvl w:ilvl="0" w:tplc="04090001">
      <w:start w:val="1"/>
      <w:numFmt w:val="bullet"/>
      <w:lvlText w:val=""/>
      <w:lvlJc w:val="left"/>
      <w:pPr>
        <w:ind w:left="763" w:hanging="360"/>
      </w:pPr>
      <w:rPr>
        <w:rFonts w:ascii="Symbol" w:hAnsi="Symbol" w:hint="default"/>
      </w:rPr>
    </w:lvl>
    <w:lvl w:ilvl="1" w:tplc="04090003" w:tentative="1">
      <w:start w:val="1"/>
      <w:numFmt w:val="bullet"/>
      <w:lvlText w:val="o"/>
      <w:lvlJc w:val="left"/>
      <w:pPr>
        <w:ind w:left="1483" w:hanging="360"/>
      </w:pPr>
      <w:rPr>
        <w:rFonts w:ascii="Courier New" w:hAnsi="Courier New" w:cs="Courier New" w:hint="default"/>
      </w:rPr>
    </w:lvl>
    <w:lvl w:ilvl="2" w:tplc="04090005" w:tentative="1">
      <w:start w:val="1"/>
      <w:numFmt w:val="bullet"/>
      <w:lvlText w:val=""/>
      <w:lvlJc w:val="left"/>
      <w:pPr>
        <w:ind w:left="2203" w:hanging="360"/>
      </w:pPr>
      <w:rPr>
        <w:rFonts w:ascii="Wingdings" w:hAnsi="Wingdings" w:hint="default"/>
      </w:rPr>
    </w:lvl>
    <w:lvl w:ilvl="3" w:tplc="04090001" w:tentative="1">
      <w:start w:val="1"/>
      <w:numFmt w:val="bullet"/>
      <w:lvlText w:val=""/>
      <w:lvlJc w:val="left"/>
      <w:pPr>
        <w:ind w:left="2923" w:hanging="360"/>
      </w:pPr>
      <w:rPr>
        <w:rFonts w:ascii="Symbol" w:hAnsi="Symbol" w:hint="default"/>
      </w:rPr>
    </w:lvl>
    <w:lvl w:ilvl="4" w:tplc="04090003" w:tentative="1">
      <w:start w:val="1"/>
      <w:numFmt w:val="bullet"/>
      <w:lvlText w:val="o"/>
      <w:lvlJc w:val="left"/>
      <w:pPr>
        <w:ind w:left="3643" w:hanging="360"/>
      </w:pPr>
      <w:rPr>
        <w:rFonts w:ascii="Courier New" w:hAnsi="Courier New" w:cs="Courier New" w:hint="default"/>
      </w:rPr>
    </w:lvl>
    <w:lvl w:ilvl="5" w:tplc="04090005" w:tentative="1">
      <w:start w:val="1"/>
      <w:numFmt w:val="bullet"/>
      <w:lvlText w:val=""/>
      <w:lvlJc w:val="left"/>
      <w:pPr>
        <w:ind w:left="4363" w:hanging="360"/>
      </w:pPr>
      <w:rPr>
        <w:rFonts w:ascii="Wingdings" w:hAnsi="Wingdings" w:hint="default"/>
      </w:rPr>
    </w:lvl>
    <w:lvl w:ilvl="6" w:tplc="04090001" w:tentative="1">
      <w:start w:val="1"/>
      <w:numFmt w:val="bullet"/>
      <w:lvlText w:val=""/>
      <w:lvlJc w:val="left"/>
      <w:pPr>
        <w:ind w:left="5083" w:hanging="360"/>
      </w:pPr>
      <w:rPr>
        <w:rFonts w:ascii="Symbol" w:hAnsi="Symbol" w:hint="default"/>
      </w:rPr>
    </w:lvl>
    <w:lvl w:ilvl="7" w:tplc="04090003" w:tentative="1">
      <w:start w:val="1"/>
      <w:numFmt w:val="bullet"/>
      <w:lvlText w:val="o"/>
      <w:lvlJc w:val="left"/>
      <w:pPr>
        <w:ind w:left="5803" w:hanging="360"/>
      </w:pPr>
      <w:rPr>
        <w:rFonts w:ascii="Courier New" w:hAnsi="Courier New" w:cs="Courier New" w:hint="default"/>
      </w:rPr>
    </w:lvl>
    <w:lvl w:ilvl="8" w:tplc="04090005" w:tentative="1">
      <w:start w:val="1"/>
      <w:numFmt w:val="bullet"/>
      <w:lvlText w:val=""/>
      <w:lvlJc w:val="left"/>
      <w:pPr>
        <w:ind w:left="6523" w:hanging="360"/>
      </w:pPr>
      <w:rPr>
        <w:rFonts w:ascii="Wingdings" w:hAnsi="Wingdings" w:hint="default"/>
      </w:rPr>
    </w:lvl>
  </w:abstractNum>
  <w:abstractNum w:abstractNumId="12" w15:restartNumberingAfterBreak="0">
    <w:nsid w:val="2ACD48A4"/>
    <w:multiLevelType w:val="hybridMultilevel"/>
    <w:tmpl w:val="88DC00DE"/>
    <w:lvl w:ilvl="0" w:tplc="0409000F">
      <w:start w:val="1"/>
      <w:numFmt w:val="decimal"/>
      <w:lvlText w:val="%1."/>
      <w:lvlJc w:val="left"/>
      <w:pPr>
        <w:ind w:left="763" w:hanging="360"/>
      </w:pPr>
      <w:rPr>
        <w:rFonts w:hint="default"/>
      </w:rPr>
    </w:lvl>
    <w:lvl w:ilvl="1" w:tplc="04090003">
      <w:start w:val="1"/>
      <w:numFmt w:val="bullet"/>
      <w:lvlText w:val="o"/>
      <w:lvlJc w:val="left"/>
      <w:pPr>
        <w:ind w:left="1483" w:hanging="360"/>
      </w:pPr>
      <w:rPr>
        <w:rFonts w:ascii="Courier New" w:hAnsi="Courier New" w:cs="Courier New" w:hint="default"/>
      </w:rPr>
    </w:lvl>
    <w:lvl w:ilvl="2" w:tplc="04090005" w:tentative="1">
      <w:start w:val="1"/>
      <w:numFmt w:val="bullet"/>
      <w:lvlText w:val=""/>
      <w:lvlJc w:val="left"/>
      <w:pPr>
        <w:ind w:left="2203" w:hanging="360"/>
      </w:pPr>
      <w:rPr>
        <w:rFonts w:ascii="Wingdings" w:hAnsi="Wingdings" w:hint="default"/>
      </w:rPr>
    </w:lvl>
    <w:lvl w:ilvl="3" w:tplc="04090001" w:tentative="1">
      <w:start w:val="1"/>
      <w:numFmt w:val="bullet"/>
      <w:lvlText w:val=""/>
      <w:lvlJc w:val="left"/>
      <w:pPr>
        <w:ind w:left="2923" w:hanging="360"/>
      </w:pPr>
      <w:rPr>
        <w:rFonts w:ascii="Symbol" w:hAnsi="Symbol" w:hint="default"/>
      </w:rPr>
    </w:lvl>
    <w:lvl w:ilvl="4" w:tplc="04090003" w:tentative="1">
      <w:start w:val="1"/>
      <w:numFmt w:val="bullet"/>
      <w:lvlText w:val="o"/>
      <w:lvlJc w:val="left"/>
      <w:pPr>
        <w:ind w:left="3643" w:hanging="360"/>
      </w:pPr>
      <w:rPr>
        <w:rFonts w:ascii="Courier New" w:hAnsi="Courier New" w:cs="Courier New" w:hint="default"/>
      </w:rPr>
    </w:lvl>
    <w:lvl w:ilvl="5" w:tplc="04090005" w:tentative="1">
      <w:start w:val="1"/>
      <w:numFmt w:val="bullet"/>
      <w:lvlText w:val=""/>
      <w:lvlJc w:val="left"/>
      <w:pPr>
        <w:ind w:left="4363" w:hanging="360"/>
      </w:pPr>
      <w:rPr>
        <w:rFonts w:ascii="Wingdings" w:hAnsi="Wingdings" w:hint="default"/>
      </w:rPr>
    </w:lvl>
    <w:lvl w:ilvl="6" w:tplc="04090001" w:tentative="1">
      <w:start w:val="1"/>
      <w:numFmt w:val="bullet"/>
      <w:lvlText w:val=""/>
      <w:lvlJc w:val="left"/>
      <w:pPr>
        <w:ind w:left="5083" w:hanging="360"/>
      </w:pPr>
      <w:rPr>
        <w:rFonts w:ascii="Symbol" w:hAnsi="Symbol" w:hint="default"/>
      </w:rPr>
    </w:lvl>
    <w:lvl w:ilvl="7" w:tplc="04090003" w:tentative="1">
      <w:start w:val="1"/>
      <w:numFmt w:val="bullet"/>
      <w:lvlText w:val="o"/>
      <w:lvlJc w:val="left"/>
      <w:pPr>
        <w:ind w:left="5803" w:hanging="360"/>
      </w:pPr>
      <w:rPr>
        <w:rFonts w:ascii="Courier New" w:hAnsi="Courier New" w:cs="Courier New" w:hint="default"/>
      </w:rPr>
    </w:lvl>
    <w:lvl w:ilvl="8" w:tplc="04090005" w:tentative="1">
      <w:start w:val="1"/>
      <w:numFmt w:val="bullet"/>
      <w:lvlText w:val=""/>
      <w:lvlJc w:val="left"/>
      <w:pPr>
        <w:ind w:left="6523" w:hanging="360"/>
      </w:pPr>
      <w:rPr>
        <w:rFonts w:ascii="Wingdings" w:hAnsi="Wingdings" w:hint="default"/>
      </w:rPr>
    </w:lvl>
  </w:abstractNum>
  <w:abstractNum w:abstractNumId="13" w15:restartNumberingAfterBreak="0">
    <w:nsid w:val="2C915FAD"/>
    <w:multiLevelType w:val="hybridMultilevel"/>
    <w:tmpl w:val="EB629610"/>
    <w:lvl w:ilvl="0" w:tplc="04090001">
      <w:start w:val="1"/>
      <w:numFmt w:val="bullet"/>
      <w:lvlText w:val=""/>
      <w:lvlJc w:val="left"/>
      <w:pPr>
        <w:ind w:left="763" w:hanging="360"/>
      </w:pPr>
      <w:rPr>
        <w:rFonts w:ascii="Symbol" w:hAnsi="Symbol" w:hint="default"/>
      </w:rPr>
    </w:lvl>
    <w:lvl w:ilvl="1" w:tplc="04090003">
      <w:start w:val="1"/>
      <w:numFmt w:val="bullet"/>
      <w:lvlText w:val="o"/>
      <w:lvlJc w:val="left"/>
      <w:pPr>
        <w:ind w:left="1483" w:hanging="360"/>
      </w:pPr>
      <w:rPr>
        <w:rFonts w:ascii="Courier New" w:hAnsi="Courier New" w:cs="Courier New" w:hint="default"/>
      </w:rPr>
    </w:lvl>
    <w:lvl w:ilvl="2" w:tplc="04090001">
      <w:start w:val="1"/>
      <w:numFmt w:val="bullet"/>
      <w:lvlText w:val=""/>
      <w:lvlJc w:val="left"/>
      <w:pPr>
        <w:ind w:left="2203" w:hanging="360"/>
      </w:pPr>
      <w:rPr>
        <w:rFonts w:ascii="Symbol" w:hAnsi="Symbol" w:hint="default"/>
      </w:rPr>
    </w:lvl>
    <w:lvl w:ilvl="3" w:tplc="04090001">
      <w:start w:val="1"/>
      <w:numFmt w:val="bullet"/>
      <w:lvlText w:val=""/>
      <w:lvlJc w:val="left"/>
      <w:pPr>
        <w:ind w:left="2923" w:hanging="360"/>
      </w:pPr>
      <w:rPr>
        <w:rFonts w:ascii="Symbol" w:hAnsi="Symbol" w:hint="default"/>
      </w:rPr>
    </w:lvl>
    <w:lvl w:ilvl="4" w:tplc="04090003" w:tentative="1">
      <w:start w:val="1"/>
      <w:numFmt w:val="bullet"/>
      <w:lvlText w:val="o"/>
      <w:lvlJc w:val="left"/>
      <w:pPr>
        <w:ind w:left="3643" w:hanging="360"/>
      </w:pPr>
      <w:rPr>
        <w:rFonts w:ascii="Courier New" w:hAnsi="Courier New" w:cs="Courier New" w:hint="default"/>
      </w:rPr>
    </w:lvl>
    <w:lvl w:ilvl="5" w:tplc="04090005" w:tentative="1">
      <w:start w:val="1"/>
      <w:numFmt w:val="bullet"/>
      <w:lvlText w:val=""/>
      <w:lvlJc w:val="left"/>
      <w:pPr>
        <w:ind w:left="4363" w:hanging="360"/>
      </w:pPr>
      <w:rPr>
        <w:rFonts w:ascii="Wingdings" w:hAnsi="Wingdings" w:hint="default"/>
      </w:rPr>
    </w:lvl>
    <w:lvl w:ilvl="6" w:tplc="04090001" w:tentative="1">
      <w:start w:val="1"/>
      <w:numFmt w:val="bullet"/>
      <w:lvlText w:val=""/>
      <w:lvlJc w:val="left"/>
      <w:pPr>
        <w:ind w:left="5083" w:hanging="360"/>
      </w:pPr>
      <w:rPr>
        <w:rFonts w:ascii="Symbol" w:hAnsi="Symbol" w:hint="default"/>
      </w:rPr>
    </w:lvl>
    <w:lvl w:ilvl="7" w:tplc="04090003" w:tentative="1">
      <w:start w:val="1"/>
      <w:numFmt w:val="bullet"/>
      <w:lvlText w:val="o"/>
      <w:lvlJc w:val="left"/>
      <w:pPr>
        <w:ind w:left="5803" w:hanging="360"/>
      </w:pPr>
      <w:rPr>
        <w:rFonts w:ascii="Courier New" w:hAnsi="Courier New" w:cs="Courier New" w:hint="default"/>
      </w:rPr>
    </w:lvl>
    <w:lvl w:ilvl="8" w:tplc="04090005" w:tentative="1">
      <w:start w:val="1"/>
      <w:numFmt w:val="bullet"/>
      <w:lvlText w:val=""/>
      <w:lvlJc w:val="left"/>
      <w:pPr>
        <w:ind w:left="6523" w:hanging="360"/>
      </w:pPr>
      <w:rPr>
        <w:rFonts w:ascii="Wingdings" w:hAnsi="Wingdings" w:hint="default"/>
      </w:rPr>
    </w:lvl>
  </w:abstractNum>
  <w:abstractNum w:abstractNumId="14" w15:restartNumberingAfterBreak="0">
    <w:nsid w:val="2DF71B56"/>
    <w:multiLevelType w:val="multilevel"/>
    <w:tmpl w:val="386030B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31083080"/>
    <w:multiLevelType w:val="hybridMultilevel"/>
    <w:tmpl w:val="AF422C02"/>
    <w:lvl w:ilvl="0" w:tplc="04090001">
      <w:start w:val="1"/>
      <w:numFmt w:val="bullet"/>
      <w:lvlText w:val=""/>
      <w:lvlJc w:val="left"/>
      <w:pPr>
        <w:ind w:left="763" w:hanging="360"/>
      </w:pPr>
      <w:rPr>
        <w:rFonts w:ascii="Symbol" w:hAnsi="Symbol" w:hint="default"/>
      </w:rPr>
    </w:lvl>
    <w:lvl w:ilvl="1" w:tplc="04090003">
      <w:start w:val="1"/>
      <w:numFmt w:val="bullet"/>
      <w:lvlText w:val="o"/>
      <w:lvlJc w:val="left"/>
      <w:pPr>
        <w:ind w:left="1483" w:hanging="360"/>
      </w:pPr>
      <w:rPr>
        <w:rFonts w:ascii="Courier New" w:hAnsi="Courier New" w:cs="Courier New" w:hint="default"/>
      </w:rPr>
    </w:lvl>
    <w:lvl w:ilvl="2" w:tplc="04090005" w:tentative="1">
      <w:start w:val="1"/>
      <w:numFmt w:val="bullet"/>
      <w:lvlText w:val=""/>
      <w:lvlJc w:val="left"/>
      <w:pPr>
        <w:ind w:left="2203" w:hanging="360"/>
      </w:pPr>
      <w:rPr>
        <w:rFonts w:ascii="Wingdings" w:hAnsi="Wingdings" w:hint="default"/>
      </w:rPr>
    </w:lvl>
    <w:lvl w:ilvl="3" w:tplc="04090001" w:tentative="1">
      <w:start w:val="1"/>
      <w:numFmt w:val="bullet"/>
      <w:lvlText w:val=""/>
      <w:lvlJc w:val="left"/>
      <w:pPr>
        <w:ind w:left="2923" w:hanging="360"/>
      </w:pPr>
      <w:rPr>
        <w:rFonts w:ascii="Symbol" w:hAnsi="Symbol" w:hint="default"/>
      </w:rPr>
    </w:lvl>
    <w:lvl w:ilvl="4" w:tplc="04090003" w:tentative="1">
      <w:start w:val="1"/>
      <w:numFmt w:val="bullet"/>
      <w:lvlText w:val="o"/>
      <w:lvlJc w:val="left"/>
      <w:pPr>
        <w:ind w:left="3643" w:hanging="360"/>
      </w:pPr>
      <w:rPr>
        <w:rFonts w:ascii="Courier New" w:hAnsi="Courier New" w:cs="Courier New" w:hint="default"/>
      </w:rPr>
    </w:lvl>
    <w:lvl w:ilvl="5" w:tplc="04090005" w:tentative="1">
      <w:start w:val="1"/>
      <w:numFmt w:val="bullet"/>
      <w:lvlText w:val=""/>
      <w:lvlJc w:val="left"/>
      <w:pPr>
        <w:ind w:left="4363" w:hanging="360"/>
      </w:pPr>
      <w:rPr>
        <w:rFonts w:ascii="Wingdings" w:hAnsi="Wingdings" w:hint="default"/>
      </w:rPr>
    </w:lvl>
    <w:lvl w:ilvl="6" w:tplc="04090001" w:tentative="1">
      <w:start w:val="1"/>
      <w:numFmt w:val="bullet"/>
      <w:lvlText w:val=""/>
      <w:lvlJc w:val="left"/>
      <w:pPr>
        <w:ind w:left="5083" w:hanging="360"/>
      </w:pPr>
      <w:rPr>
        <w:rFonts w:ascii="Symbol" w:hAnsi="Symbol" w:hint="default"/>
      </w:rPr>
    </w:lvl>
    <w:lvl w:ilvl="7" w:tplc="04090003" w:tentative="1">
      <w:start w:val="1"/>
      <w:numFmt w:val="bullet"/>
      <w:lvlText w:val="o"/>
      <w:lvlJc w:val="left"/>
      <w:pPr>
        <w:ind w:left="5803" w:hanging="360"/>
      </w:pPr>
      <w:rPr>
        <w:rFonts w:ascii="Courier New" w:hAnsi="Courier New" w:cs="Courier New" w:hint="default"/>
      </w:rPr>
    </w:lvl>
    <w:lvl w:ilvl="8" w:tplc="04090005" w:tentative="1">
      <w:start w:val="1"/>
      <w:numFmt w:val="bullet"/>
      <w:lvlText w:val=""/>
      <w:lvlJc w:val="left"/>
      <w:pPr>
        <w:ind w:left="6523" w:hanging="360"/>
      </w:pPr>
      <w:rPr>
        <w:rFonts w:ascii="Wingdings" w:hAnsi="Wingdings" w:hint="default"/>
      </w:rPr>
    </w:lvl>
  </w:abstractNum>
  <w:abstractNum w:abstractNumId="16" w15:restartNumberingAfterBreak="0">
    <w:nsid w:val="33B3049B"/>
    <w:multiLevelType w:val="hybridMultilevel"/>
    <w:tmpl w:val="57B2DDF2"/>
    <w:lvl w:ilvl="0" w:tplc="04090001">
      <w:start w:val="1"/>
      <w:numFmt w:val="bullet"/>
      <w:lvlText w:val=""/>
      <w:lvlJc w:val="left"/>
      <w:pPr>
        <w:ind w:left="763" w:hanging="360"/>
      </w:pPr>
      <w:rPr>
        <w:rFonts w:ascii="Symbol" w:hAnsi="Symbol" w:hint="default"/>
      </w:rPr>
    </w:lvl>
    <w:lvl w:ilvl="1" w:tplc="04090003">
      <w:start w:val="1"/>
      <w:numFmt w:val="bullet"/>
      <w:lvlText w:val="o"/>
      <w:lvlJc w:val="left"/>
      <w:pPr>
        <w:ind w:left="1483" w:hanging="360"/>
      </w:pPr>
      <w:rPr>
        <w:rFonts w:ascii="Courier New" w:hAnsi="Courier New" w:cs="Courier New" w:hint="default"/>
      </w:rPr>
    </w:lvl>
    <w:lvl w:ilvl="2" w:tplc="04090005" w:tentative="1">
      <w:start w:val="1"/>
      <w:numFmt w:val="bullet"/>
      <w:lvlText w:val=""/>
      <w:lvlJc w:val="left"/>
      <w:pPr>
        <w:ind w:left="2203" w:hanging="360"/>
      </w:pPr>
      <w:rPr>
        <w:rFonts w:ascii="Wingdings" w:hAnsi="Wingdings" w:hint="default"/>
      </w:rPr>
    </w:lvl>
    <w:lvl w:ilvl="3" w:tplc="04090001" w:tentative="1">
      <w:start w:val="1"/>
      <w:numFmt w:val="bullet"/>
      <w:lvlText w:val=""/>
      <w:lvlJc w:val="left"/>
      <w:pPr>
        <w:ind w:left="2923" w:hanging="360"/>
      </w:pPr>
      <w:rPr>
        <w:rFonts w:ascii="Symbol" w:hAnsi="Symbol" w:hint="default"/>
      </w:rPr>
    </w:lvl>
    <w:lvl w:ilvl="4" w:tplc="04090003" w:tentative="1">
      <w:start w:val="1"/>
      <w:numFmt w:val="bullet"/>
      <w:lvlText w:val="o"/>
      <w:lvlJc w:val="left"/>
      <w:pPr>
        <w:ind w:left="3643" w:hanging="360"/>
      </w:pPr>
      <w:rPr>
        <w:rFonts w:ascii="Courier New" w:hAnsi="Courier New" w:cs="Courier New" w:hint="default"/>
      </w:rPr>
    </w:lvl>
    <w:lvl w:ilvl="5" w:tplc="04090005" w:tentative="1">
      <w:start w:val="1"/>
      <w:numFmt w:val="bullet"/>
      <w:lvlText w:val=""/>
      <w:lvlJc w:val="left"/>
      <w:pPr>
        <w:ind w:left="4363" w:hanging="360"/>
      </w:pPr>
      <w:rPr>
        <w:rFonts w:ascii="Wingdings" w:hAnsi="Wingdings" w:hint="default"/>
      </w:rPr>
    </w:lvl>
    <w:lvl w:ilvl="6" w:tplc="04090001" w:tentative="1">
      <w:start w:val="1"/>
      <w:numFmt w:val="bullet"/>
      <w:lvlText w:val=""/>
      <w:lvlJc w:val="left"/>
      <w:pPr>
        <w:ind w:left="5083" w:hanging="360"/>
      </w:pPr>
      <w:rPr>
        <w:rFonts w:ascii="Symbol" w:hAnsi="Symbol" w:hint="default"/>
      </w:rPr>
    </w:lvl>
    <w:lvl w:ilvl="7" w:tplc="04090003" w:tentative="1">
      <w:start w:val="1"/>
      <w:numFmt w:val="bullet"/>
      <w:lvlText w:val="o"/>
      <w:lvlJc w:val="left"/>
      <w:pPr>
        <w:ind w:left="5803" w:hanging="360"/>
      </w:pPr>
      <w:rPr>
        <w:rFonts w:ascii="Courier New" w:hAnsi="Courier New" w:cs="Courier New" w:hint="default"/>
      </w:rPr>
    </w:lvl>
    <w:lvl w:ilvl="8" w:tplc="04090005" w:tentative="1">
      <w:start w:val="1"/>
      <w:numFmt w:val="bullet"/>
      <w:lvlText w:val=""/>
      <w:lvlJc w:val="left"/>
      <w:pPr>
        <w:ind w:left="6523" w:hanging="360"/>
      </w:pPr>
      <w:rPr>
        <w:rFonts w:ascii="Wingdings" w:hAnsi="Wingdings" w:hint="default"/>
      </w:rPr>
    </w:lvl>
  </w:abstractNum>
  <w:abstractNum w:abstractNumId="17" w15:restartNumberingAfterBreak="0">
    <w:nsid w:val="34DF100E"/>
    <w:multiLevelType w:val="hybridMultilevel"/>
    <w:tmpl w:val="CC08E634"/>
    <w:lvl w:ilvl="0" w:tplc="04090001">
      <w:start w:val="1"/>
      <w:numFmt w:val="bullet"/>
      <w:lvlText w:val=""/>
      <w:lvlJc w:val="left"/>
      <w:pPr>
        <w:ind w:left="763" w:hanging="360"/>
      </w:pPr>
      <w:rPr>
        <w:rFonts w:ascii="Symbol" w:hAnsi="Symbol" w:hint="default"/>
      </w:rPr>
    </w:lvl>
    <w:lvl w:ilvl="1" w:tplc="04090003">
      <w:start w:val="1"/>
      <w:numFmt w:val="bullet"/>
      <w:lvlText w:val="o"/>
      <w:lvlJc w:val="left"/>
      <w:pPr>
        <w:ind w:left="1483" w:hanging="360"/>
      </w:pPr>
      <w:rPr>
        <w:rFonts w:ascii="Courier New" w:hAnsi="Courier New" w:cs="Courier New" w:hint="default"/>
      </w:rPr>
    </w:lvl>
    <w:lvl w:ilvl="2" w:tplc="04090005" w:tentative="1">
      <w:start w:val="1"/>
      <w:numFmt w:val="bullet"/>
      <w:lvlText w:val=""/>
      <w:lvlJc w:val="left"/>
      <w:pPr>
        <w:ind w:left="2203" w:hanging="360"/>
      </w:pPr>
      <w:rPr>
        <w:rFonts w:ascii="Wingdings" w:hAnsi="Wingdings" w:hint="default"/>
      </w:rPr>
    </w:lvl>
    <w:lvl w:ilvl="3" w:tplc="04090001" w:tentative="1">
      <w:start w:val="1"/>
      <w:numFmt w:val="bullet"/>
      <w:lvlText w:val=""/>
      <w:lvlJc w:val="left"/>
      <w:pPr>
        <w:ind w:left="2923" w:hanging="360"/>
      </w:pPr>
      <w:rPr>
        <w:rFonts w:ascii="Symbol" w:hAnsi="Symbol" w:hint="default"/>
      </w:rPr>
    </w:lvl>
    <w:lvl w:ilvl="4" w:tplc="04090003" w:tentative="1">
      <w:start w:val="1"/>
      <w:numFmt w:val="bullet"/>
      <w:lvlText w:val="o"/>
      <w:lvlJc w:val="left"/>
      <w:pPr>
        <w:ind w:left="3643" w:hanging="360"/>
      </w:pPr>
      <w:rPr>
        <w:rFonts w:ascii="Courier New" w:hAnsi="Courier New" w:cs="Courier New" w:hint="default"/>
      </w:rPr>
    </w:lvl>
    <w:lvl w:ilvl="5" w:tplc="04090005" w:tentative="1">
      <w:start w:val="1"/>
      <w:numFmt w:val="bullet"/>
      <w:lvlText w:val=""/>
      <w:lvlJc w:val="left"/>
      <w:pPr>
        <w:ind w:left="4363" w:hanging="360"/>
      </w:pPr>
      <w:rPr>
        <w:rFonts w:ascii="Wingdings" w:hAnsi="Wingdings" w:hint="default"/>
      </w:rPr>
    </w:lvl>
    <w:lvl w:ilvl="6" w:tplc="04090001" w:tentative="1">
      <w:start w:val="1"/>
      <w:numFmt w:val="bullet"/>
      <w:lvlText w:val=""/>
      <w:lvlJc w:val="left"/>
      <w:pPr>
        <w:ind w:left="5083" w:hanging="360"/>
      </w:pPr>
      <w:rPr>
        <w:rFonts w:ascii="Symbol" w:hAnsi="Symbol" w:hint="default"/>
      </w:rPr>
    </w:lvl>
    <w:lvl w:ilvl="7" w:tplc="04090003" w:tentative="1">
      <w:start w:val="1"/>
      <w:numFmt w:val="bullet"/>
      <w:lvlText w:val="o"/>
      <w:lvlJc w:val="left"/>
      <w:pPr>
        <w:ind w:left="5803" w:hanging="360"/>
      </w:pPr>
      <w:rPr>
        <w:rFonts w:ascii="Courier New" w:hAnsi="Courier New" w:cs="Courier New" w:hint="default"/>
      </w:rPr>
    </w:lvl>
    <w:lvl w:ilvl="8" w:tplc="04090005" w:tentative="1">
      <w:start w:val="1"/>
      <w:numFmt w:val="bullet"/>
      <w:lvlText w:val=""/>
      <w:lvlJc w:val="left"/>
      <w:pPr>
        <w:ind w:left="6523" w:hanging="360"/>
      </w:pPr>
      <w:rPr>
        <w:rFonts w:ascii="Wingdings" w:hAnsi="Wingdings" w:hint="default"/>
      </w:rPr>
    </w:lvl>
  </w:abstractNum>
  <w:abstractNum w:abstractNumId="18" w15:restartNumberingAfterBreak="0">
    <w:nsid w:val="35CF7A29"/>
    <w:multiLevelType w:val="hybridMultilevel"/>
    <w:tmpl w:val="F6EE98B0"/>
    <w:lvl w:ilvl="0" w:tplc="04090001">
      <w:start w:val="1"/>
      <w:numFmt w:val="bullet"/>
      <w:lvlText w:val=""/>
      <w:lvlJc w:val="left"/>
      <w:pPr>
        <w:ind w:left="763" w:hanging="360"/>
      </w:pPr>
      <w:rPr>
        <w:rFonts w:ascii="Symbol" w:hAnsi="Symbol" w:hint="default"/>
      </w:rPr>
    </w:lvl>
    <w:lvl w:ilvl="1" w:tplc="04090003" w:tentative="1">
      <w:start w:val="1"/>
      <w:numFmt w:val="bullet"/>
      <w:lvlText w:val="o"/>
      <w:lvlJc w:val="left"/>
      <w:pPr>
        <w:ind w:left="1483" w:hanging="360"/>
      </w:pPr>
      <w:rPr>
        <w:rFonts w:ascii="Courier New" w:hAnsi="Courier New" w:cs="Courier New" w:hint="default"/>
      </w:rPr>
    </w:lvl>
    <w:lvl w:ilvl="2" w:tplc="04090005" w:tentative="1">
      <w:start w:val="1"/>
      <w:numFmt w:val="bullet"/>
      <w:lvlText w:val=""/>
      <w:lvlJc w:val="left"/>
      <w:pPr>
        <w:ind w:left="2203" w:hanging="360"/>
      </w:pPr>
      <w:rPr>
        <w:rFonts w:ascii="Wingdings" w:hAnsi="Wingdings" w:hint="default"/>
      </w:rPr>
    </w:lvl>
    <w:lvl w:ilvl="3" w:tplc="04090001" w:tentative="1">
      <w:start w:val="1"/>
      <w:numFmt w:val="bullet"/>
      <w:lvlText w:val=""/>
      <w:lvlJc w:val="left"/>
      <w:pPr>
        <w:ind w:left="2923" w:hanging="360"/>
      </w:pPr>
      <w:rPr>
        <w:rFonts w:ascii="Symbol" w:hAnsi="Symbol" w:hint="default"/>
      </w:rPr>
    </w:lvl>
    <w:lvl w:ilvl="4" w:tplc="04090003" w:tentative="1">
      <w:start w:val="1"/>
      <w:numFmt w:val="bullet"/>
      <w:lvlText w:val="o"/>
      <w:lvlJc w:val="left"/>
      <w:pPr>
        <w:ind w:left="3643" w:hanging="360"/>
      </w:pPr>
      <w:rPr>
        <w:rFonts w:ascii="Courier New" w:hAnsi="Courier New" w:cs="Courier New" w:hint="default"/>
      </w:rPr>
    </w:lvl>
    <w:lvl w:ilvl="5" w:tplc="04090005" w:tentative="1">
      <w:start w:val="1"/>
      <w:numFmt w:val="bullet"/>
      <w:lvlText w:val=""/>
      <w:lvlJc w:val="left"/>
      <w:pPr>
        <w:ind w:left="4363" w:hanging="360"/>
      </w:pPr>
      <w:rPr>
        <w:rFonts w:ascii="Wingdings" w:hAnsi="Wingdings" w:hint="default"/>
      </w:rPr>
    </w:lvl>
    <w:lvl w:ilvl="6" w:tplc="04090001" w:tentative="1">
      <w:start w:val="1"/>
      <w:numFmt w:val="bullet"/>
      <w:lvlText w:val=""/>
      <w:lvlJc w:val="left"/>
      <w:pPr>
        <w:ind w:left="5083" w:hanging="360"/>
      </w:pPr>
      <w:rPr>
        <w:rFonts w:ascii="Symbol" w:hAnsi="Symbol" w:hint="default"/>
      </w:rPr>
    </w:lvl>
    <w:lvl w:ilvl="7" w:tplc="04090003" w:tentative="1">
      <w:start w:val="1"/>
      <w:numFmt w:val="bullet"/>
      <w:lvlText w:val="o"/>
      <w:lvlJc w:val="left"/>
      <w:pPr>
        <w:ind w:left="5803" w:hanging="360"/>
      </w:pPr>
      <w:rPr>
        <w:rFonts w:ascii="Courier New" w:hAnsi="Courier New" w:cs="Courier New" w:hint="default"/>
      </w:rPr>
    </w:lvl>
    <w:lvl w:ilvl="8" w:tplc="04090005" w:tentative="1">
      <w:start w:val="1"/>
      <w:numFmt w:val="bullet"/>
      <w:lvlText w:val=""/>
      <w:lvlJc w:val="left"/>
      <w:pPr>
        <w:ind w:left="6523" w:hanging="360"/>
      </w:pPr>
      <w:rPr>
        <w:rFonts w:ascii="Wingdings" w:hAnsi="Wingdings" w:hint="default"/>
      </w:rPr>
    </w:lvl>
  </w:abstractNum>
  <w:abstractNum w:abstractNumId="19" w15:restartNumberingAfterBreak="0">
    <w:nsid w:val="37DF1E02"/>
    <w:multiLevelType w:val="hybridMultilevel"/>
    <w:tmpl w:val="EDB82FC0"/>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0" w15:restartNumberingAfterBreak="0">
    <w:nsid w:val="3B2D7C34"/>
    <w:multiLevelType w:val="hybridMultilevel"/>
    <w:tmpl w:val="65D87FCC"/>
    <w:lvl w:ilvl="0" w:tplc="04090015">
      <w:start w:val="1"/>
      <w:numFmt w:val="upperLetter"/>
      <w:lvlText w:val="%1."/>
      <w:lvlJc w:val="left"/>
      <w:pPr>
        <w:ind w:left="403" w:hanging="360"/>
      </w:pPr>
      <w:rPr>
        <w:rFonts w:hint="default"/>
      </w:rPr>
    </w:lvl>
    <w:lvl w:ilvl="1" w:tplc="04090019" w:tentative="1">
      <w:start w:val="1"/>
      <w:numFmt w:val="lowerLetter"/>
      <w:lvlText w:val="%2."/>
      <w:lvlJc w:val="left"/>
      <w:pPr>
        <w:ind w:left="1123" w:hanging="360"/>
      </w:pPr>
    </w:lvl>
    <w:lvl w:ilvl="2" w:tplc="0409001B" w:tentative="1">
      <w:start w:val="1"/>
      <w:numFmt w:val="lowerRoman"/>
      <w:lvlText w:val="%3."/>
      <w:lvlJc w:val="right"/>
      <w:pPr>
        <w:ind w:left="1843" w:hanging="180"/>
      </w:pPr>
    </w:lvl>
    <w:lvl w:ilvl="3" w:tplc="0409000F" w:tentative="1">
      <w:start w:val="1"/>
      <w:numFmt w:val="decimal"/>
      <w:lvlText w:val="%4."/>
      <w:lvlJc w:val="left"/>
      <w:pPr>
        <w:ind w:left="2563" w:hanging="360"/>
      </w:pPr>
    </w:lvl>
    <w:lvl w:ilvl="4" w:tplc="04090019" w:tentative="1">
      <w:start w:val="1"/>
      <w:numFmt w:val="lowerLetter"/>
      <w:lvlText w:val="%5."/>
      <w:lvlJc w:val="left"/>
      <w:pPr>
        <w:ind w:left="3283" w:hanging="360"/>
      </w:pPr>
    </w:lvl>
    <w:lvl w:ilvl="5" w:tplc="0409001B" w:tentative="1">
      <w:start w:val="1"/>
      <w:numFmt w:val="lowerRoman"/>
      <w:lvlText w:val="%6."/>
      <w:lvlJc w:val="right"/>
      <w:pPr>
        <w:ind w:left="4003" w:hanging="180"/>
      </w:pPr>
    </w:lvl>
    <w:lvl w:ilvl="6" w:tplc="0409000F" w:tentative="1">
      <w:start w:val="1"/>
      <w:numFmt w:val="decimal"/>
      <w:lvlText w:val="%7."/>
      <w:lvlJc w:val="left"/>
      <w:pPr>
        <w:ind w:left="4723" w:hanging="360"/>
      </w:pPr>
    </w:lvl>
    <w:lvl w:ilvl="7" w:tplc="04090019" w:tentative="1">
      <w:start w:val="1"/>
      <w:numFmt w:val="lowerLetter"/>
      <w:lvlText w:val="%8."/>
      <w:lvlJc w:val="left"/>
      <w:pPr>
        <w:ind w:left="5443" w:hanging="360"/>
      </w:pPr>
    </w:lvl>
    <w:lvl w:ilvl="8" w:tplc="0409001B" w:tentative="1">
      <w:start w:val="1"/>
      <w:numFmt w:val="lowerRoman"/>
      <w:lvlText w:val="%9."/>
      <w:lvlJc w:val="right"/>
      <w:pPr>
        <w:ind w:left="6163" w:hanging="180"/>
      </w:pPr>
    </w:lvl>
  </w:abstractNum>
  <w:abstractNum w:abstractNumId="21" w15:restartNumberingAfterBreak="0">
    <w:nsid w:val="3F9040DC"/>
    <w:multiLevelType w:val="hybridMultilevel"/>
    <w:tmpl w:val="FBD482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1A50A37"/>
    <w:multiLevelType w:val="hybridMultilevel"/>
    <w:tmpl w:val="201C182E"/>
    <w:lvl w:ilvl="0" w:tplc="04090001">
      <w:start w:val="1"/>
      <w:numFmt w:val="bullet"/>
      <w:lvlText w:val=""/>
      <w:lvlJc w:val="left"/>
      <w:pPr>
        <w:ind w:left="763" w:hanging="360"/>
      </w:pPr>
      <w:rPr>
        <w:rFonts w:ascii="Symbol" w:hAnsi="Symbol" w:hint="default"/>
      </w:rPr>
    </w:lvl>
    <w:lvl w:ilvl="1" w:tplc="04090003">
      <w:start w:val="1"/>
      <w:numFmt w:val="bullet"/>
      <w:lvlText w:val="o"/>
      <w:lvlJc w:val="left"/>
      <w:pPr>
        <w:ind w:left="1483" w:hanging="360"/>
      </w:pPr>
      <w:rPr>
        <w:rFonts w:ascii="Courier New" w:hAnsi="Courier New" w:cs="Courier New" w:hint="default"/>
      </w:rPr>
    </w:lvl>
    <w:lvl w:ilvl="2" w:tplc="04090005" w:tentative="1">
      <w:start w:val="1"/>
      <w:numFmt w:val="bullet"/>
      <w:lvlText w:val=""/>
      <w:lvlJc w:val="left"/>
      <w:pPr>
        <w:ind w:left="2203" w:hanging="360"/>
      </w:pPr>
      <w:rPr>
        <w:rFonts w:ascii="Wingdings" w:hAnsi="Wingdings" w:hint="default"/>
      </w:rPr>
    </w:lvl>
    <w:lvl w:ilvl="3" w:tplc="04090001" w:tentative="1">
      <w:start w:val="1"/>
      <w:numFmt w:val="bullet"/>
      <w:lvlText w:val=""/>
      <w:lvlJc w:val="left"/>
      <w:pPr>
        <w:ind w:left="2923" w:hanging="360"/>
      </w:pPr>
      <w:rPr>
        <w:rFonts w:ascii="Symbol" w:hAnsi="Symbol" w:hint="default"/>
      </w:rPr>
    </w:lvl>
    <w:lvl w:ilvl="4" w:tplc="04090003" w:tentative="1">
      <w:start w:val="1"/>
      <w:numFmt w:val="bullet"/>
      <w:lvlText w:val="o"/>
      <w:lvlJc w:val="left"/>
      <w:pPr>
        <w:ind w:left="3643" w:hanging="360"/>
      </w:pPr>
      <w:rPr>
        <w:rFonts w:ascii="Courier New" w:hAnsi="Courier New" w:cs="Courier New" w:hint="default"/>
      </w:rPr>
    </w:lvl>
    <w:lvl w:ilvl="5" w:tplc="04090005" w:tentative="1">
      <w:start w:val="1"/>
      <w:numFmt w:val="bullet"/>
      <w:lvlText w:val=""/>
      <w:lvlJc w:val="left"/>
      <w:pPr>
        <w:ind w:left="4363" w:hanging="360"/>
      </w:pPr>
      <w:rPr>
        <w:rFonts w:ascii="Wingdings" w:hAnsi="Wingdings" w:hint="default"/>
      </w:rPr>
    </w:lvl>
    <w:lvl w:ilvl="6" w:tplc="04090001" w:tentative="1">
      <w:start w:val="1"/>
      <w:numFmt w:val="bullet"/>
      <w:lvlText w:val=""/>
      <w:lvlJc w:val="left"/>
      <w:pPr>
        <w:ind w:left="5083" w:hanging="360"/>
      </w:pPr>
      <w:rPr>
        <w:rFonts w:ascii="Symbol" w:hAnsi="Symbol" w:hint="default"/>
      </w:rPr>
    </w:lvl>
    <w:lvl w:ilvl="7" w:tplc="04090003" w:tentative="1">
      <w:start w:val="1"/>
      <w:numFmt w:val="bullet"/>
      <w:lvlText w:val="o"/>
      <w:lvlJc w:val="left"/>
      <w:pPr>
        <w:ind w:left="5803" w:hanging="360"/>
      </w:pPr>
      <w:rPr>
        <w:rFonts w:ascii="Courier New" w:hAnsi="Courier New" w:cs="Courier New" w:hint="default"/>
      </w:rPr>
    </w:lvl>
    <w:lvl w:ilvl="8" w:tplc="04090005" w:tentative="1">
      <w:start w:val="1"/>
      <w:numFmt w:val="bullet"/>
      <w:lvlText w:val=""/>
      <w:lvlJc w:val="left"/>
      <w:pPr>
        <w:ind w:left="6523" w:hanging="360"/>
      </w:pPr>
      <w:rPr>
        <w:rFonts w:ascii="Wingdings" w:hAnsi="Wingdings" w:hint="default"/>
      </w:rPr>
    </w:lvl>
  </w:abstractNum>
  <w:abstractNum w:abstractNumId="23" w15:restartNumberingAfterBreak="0">
    <w:nsid w:val="44B216B1"/>
    <w:multiLevelType w:val="hybridMultilevel"/>
    <w:tmpl w:val="93D27352"/>
    <w:lvl w:ilvl="0" w:tplc="79343662">
      <w:start w:val="1"/>
      <w:numFmt w:val="bullet"/>
      <w:lvlText w:val="•"/>
      <w:lvlJc w:val="left"/>
      <w:pPr>
        <w:tabs>
          <w:tab w:val="num" w:pos="720"/>
        </w:tabs>
        <w:ind w:left="720" w:hanging="360"/>
      </w:pPr>
      <w:rPr>
        <w:rFonts w:ascii="Arial" w:hAnsi="Arial" w:hint="default"/>
      </w:rPr>
    </w:lvl>
    <w:lvl w:ilvl="1" w:tplc="A0D0D290" w:tentative="1">
      <w:start w:val="1"/>
      <w:numFmt w:val="bullet"/>
      <w:lvlText w:val="•"/>
      <w:lvlJc w:val="left"/>
      <w:pPr>
        <w:tabs>
          <w:tab w:val="num" w:pos="1440"/>
        </w:tabs>
        <w:ind w:left="1440" w:hanging="360"/>
      </w:pPr>
      <w:rPr>
        <w:rFonts w:ascii="Arial" w:hAnsi="Arial" w:hint="default"/>
      </w:rPr>
    </w:lvl>
    <w:lvl w:ilvl="2" w:tplc="6986976C" w:tentative="1">
      <w:start w:val="1"/>
      <w:numFmt w:val="bullet"/>
      <w:lvlText w:val="•"/>
      <w:lvlJc w:val="left"/>
      <w:pPr>
        <w:tabs>
          <w:tab w:val="num" w:pos="2160"/>
        </w:tabs>
        <w:ind w:left="2160" w:hanging="360"/>
      </w:pPr>
      <w:rPr>
        <w:rFonts w:ascii="Arial" w:hAnsi="Arial" w:hint="default"/>
      </w:rPr>
    </w:lvl>
    <w:lvl w:ilvl="3" w:tplc="81C840B8" w:tentative="1">
      <w:start w:val="1"/>
      <w:numFmt w:val="bullet"/>
      <w:lvlText w:val="•"/>
      <w:lvlJc w:val="left"/>
      <w:pPr>
        <w:tabs>
          <w:tab w:val="num" w:pos="2880"/>
        </w:tabs>
        <w:ind w:left="2880" w:hanging="360"/>
      </w:pPr>
      <w:rPr>
        <w:rFonts w:ascii="Arial" w:hAnsi="Arial" w:hint="default"/>
      </w:rPr>
    </w:lvl>
    <w:lvl w:ilvl="4" w:tplc="398E7F2C" w:tentative="1">
      <w:start w:val="1"/>
      <w:numFmt w:val="bullet"/>
      <w:lvlText w:val="•"/>
      <w:lvlJc w:val="left"/>
      <w:pPr>
        <w:tabs>
          <w:tab w:val="num" w:pos="3600"/>
        </w:tabs>
        <w:ind w:left="3600" w:hanging="360"/>
      </w:pPr>
      <w:rPr>
        <w:rFonts w:ascii="Arial" w:hAnsi="Arial" w:hint="default"/>
      </w:rPr>
    </w:lvl>
    <w:lvl w:ilvl="5" w:tplc="5A8622E4" w:tentative="1">
      <w:start w:val="1"/>
      <w:numFmt w:val="bullet"/>
      <w:lvlText w:val="•"/>
      <w:lvlJc w:val="left"/>
      <w:pPr>
        <w:tabs>
          <w:tab w:val="num" w:pos="4320"/>
        </w:tabs>
        <w:ind w:left="4320" w:hanging="360"/>
      </w:pPr>
      <w:rPr>
        <w:rFonts w:ascii="Arial" w:hAnsi="Arial" w:hint="default"/>
      </w:rPr>
    </w:lvl>
    <w:lvl w:ilvl="6" w:tplc="0F244C92" w:tentative="1">
      <w:start w:val="1"/>
      <w:numFmt w:val="bullet"/>
      <w:lvlText w:val="•"/>
      <w:lvlJc w:val="left"/>
      <w:pPr>
        <w:tabs>
          <w:tab w:val="num" w:pos="5040"/>
        </w:tabs>
        <w:ind w:left="5040" w:hanging="360"/>
      </w:pPr>
      <w:rPr>
        <w:rFonts w:ascii="Arial" w:hAnsi="Arial" w:hint="default"/>
      </w:rPr>
    </w:lvl>
    <w:lvl w:ilvl="7" w:tplc="F2DEE1D6" w:tentative="1">
      <w:start w:val="1"/>
      <w:numFmt w:val="bullet"/>
      <w:lvlText w:val="•"/>
      <w:lvlJc w:val="left"/>
      <w:pPr>
        <w:tabs>
          <w:tab w:val="num" w:pos="5760"/>
        </w:tabs>
        <w:ind w:left="5760" w:hanging="360"/>
      </w:pPr>
      <w:rPr>
        <w:rFonts w:ascii="Arial" w:hAnsi="Arial" w:hint="default"/>
      </w:rPr>
    </w:lvl>
    <w:lvl w:ilvl="8" w:tplc="89921318"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47A36DD2"/>
    <w:multiLevelType w:val="hybridMultilevel"/>
    <w:tmpl w:val="B2108B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996462D"/>
    <w:multiLevelType w:val="hybridMultilevel"/>
    <w:tmpl w:val="F4D8CE20"/>
    <w:lvl w:ilvl="0" w:tplc="1E82E74C">
      <w:start w:val="1"/>
      <w:numFmt w:val="bullet"/>
      <w:lvlText w:val="•"/>
      <w:lvlJc w:val="left"/>
      <w:pPr>
        <w:tabs>
          <w:tab w:val="num" w:pos="720"/>
        </w:tabs>
        <w:ind w:left="720" w:hanging="360"/>
      </w:pPr>
      <w:rPr>
        <w:rFonts w:ascii="Arial" w:hAnsi="Arial" w:hint="default"/>
      </w:rPr>
    </w:lvl>
    <w:lvl w:ilvl="1" w:tplc="FB547118" w:tentative="1">
      <w:start w:val="1"/>
      <w:numFmt w:val="bullet"/>
      <w:lvlText w:val="•"/>
      <w:lvlJc w:val="left"/>
      <w:pPr>
        <w:tabs>
          <w:tab w:val="num" w:pos="1440"/>
        </w:tabs>
        <w:ind w:left="1440" w:hanging="360"/>
      </w:pPr>
      <w:rPr>
        <w:rFonts w:ascii="Arial" w:hAnsi="Arial" w:hint="default"/>
      </w:rPr>
    </w:lvl>
    <w:lvl w:ilvl="2" w:tplc="369E96E8" w:tentative="1">
      <w:start w:val="1"/>
      <w:numFmt w:val="bullet"/>
      <w:lvlText w:val="•"/>
      <w:lvlJc w:val="left"/>
      <w:pPr>
        <w:tabs>
          <w:tab w:val="num" w:pos="2160"/>
        </w:tabs>
        <w:ind w:left="2160" w:hanging="360"/>
      </w:pPr>
      <w:rPr>
        <w:rFonts w:ascii="Arial" w:hAnsi="Arial" w:hint="default"/>
      </w:rPr>
    </w:lvl>
    <w:lvl w:ilvl="3" w:tplc="A776D8F8" w:tentative="1">
      <w:start w:val="1"/>
      <w:numFmt w:val="bullet"/>
      <w:lvlText w:val="•"/>
      <w:lvlJc w:val="left"/>
      <w:pPr>
        <w:tabs>
          <w:tab w:val="num" w:pos="2880"/>
        </w:tabs>
        <w:ind w:left="2880" w:hanging="360"/>
      </w:pPr>
      <w:rPr>
        <w:rFonts w:ascii="Arial" w:hAnsi="Arial" w:hint="default"/>
      </w:rPr>
    </w:lvl>
    <w:lvl w:ilvl="4" w:tplc="1B283F92" w:tentative="1">
      <w:start w:val="1"/>
      <w:numFmt w:val="bullet"/>
      <w:lvlText w:val="•"/>
      <w:lvlJc w:val="left"/>
      <w:pPr>
        <w:tabs>
          <w:tab w:val="num" w:pos="3600"/>
        </w:tabs>
        <w:ind w:left="3600" w:hanging="360"/>
      </w:pPr>
      <w:rPr>
        <w:rFonts w:ascii="Arial" w:hAnsi="Arial" w:hint="default"/>
      </w:rPr>
    </w:lvl>
    <w:lvl w:ilvl="5" w:tplc="0E02B220" w:tentative="1">
      <w:start w:val="1"/>
      <w:numFmt w:val="bullet"/>
      <w:lvlText w:val="•"/>
      <w:lvlJc w:val="left"/>
      <w:pPr>
        <w:tabs>
          <w:tab w:val="num" w:pos="4320"/>
        </w:tabs>
        <w:ind w:left="4320" w:hanging="360"/>
      </w:pPr>
      <w:rPr>
        <w:rFonts w:ascii="Arial" w:hAnsi="Arial" w:hint="default"/>
      </w:rPr>
    </w:lvl>
    <w:lvl w:ilvl="6" w:tplc="1BEE0156" w:tentative="1">
      <w:start w:val="1"/>
      <w:numFmt w:val="bullet"/>
      <w:lvlText w:val="•"/>
      <w:lvlJc w:val="left"/>
      <w:pPr>
        <w:tabs>
          <w:tab w:val="num" w:pos="5040"/>
        </w:tabs>
        <w:ind w:left="5040" w:hanging="360"/>
      </w:pPr>
      <w:rPr>
        <w:rFonts w:ascii="Arial" w:hAnsi="Arial" w:hint="default"/>
      </w:rPr>
    </w:lvl>
    <w:lvl w:ilvl="7" w:tplc="954C27EA" w:tentative="1">
      <w:start w:val="1"/>
      <w:numFmt w:val="bullet"/>
      <w:lvlText w:val="•"/>
      <w:lvlJc w:val="left"/>
      <w:pPr>
        <w:tabs>
          <w:tab w:val="num" w:pos="5760"/>
        </w:tabs>
        <w:ind w:left="5760" w:hanging="360"/>
      </w:pPr>
      <w:rPr>
        <w:rFonts w:ascii="Arial" w:hAnsi="Arial" w:hint="default"/>
      </w:rPr>
    </w:lvl>
    <w:lvl w:ilvl="8" w:tplc="B636D81E"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4C243AAB"/>
    <w:multiLevelType w:val="hybridMultilevel"/>
    <w:tmpl w:val="D87A4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CD70F1C"/>
    <w:multiLevelType w:val="multilevel"/>
    <w:tmpl w:val="386030B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8" w15:restartNumberingAfterBreak="0">
    <w:nsid w:val="4FF3532F"/>
    <w:multiLevelType w:val="hybridMultilevel"/>
    <w:tmpl w:val="06ECE462"/>
    <w:lvl w:ilvl="0" w:tplc="04090001">
      <w:start w:val="1"/>
      <w:numFmt w:val="bullet"/>
      <w:lvlText w:val=""/>
      <w:lvlJc w:val="left"/>
      <w:pPr>
        <w:ind w:left="1220" w:hanging="360"/>
      </w:pPr>
      <w:rPr>
        <w:rFonts w:ascii="Symbol" w:hAnsi="Symbol" w:hint="default"/>
      </w:rPr>
    </w:lvl>
    <w:lvl w:ilvl="1" w:tplc="04090003" w:tentative="1">
      <w:start w:val="1"/>
      <w:numFmt w:val="bullet"/>
      <w:lvlText w:val="o"/>
      <w:lvlJc w:val="left"/>
      <w:pPr>
        <w:ind w:left="1940" w:hanging="360"/>
      </w:pPr>
      <w:rPr>
        <w:rFonts w:ascii="Courier New" w:hAnsi="Courier New" w:cs="Courier New" w:hint="default"/>
      </w:rPr>
    </w:lvl>
    <w:lvl w:ilvl="2" w:tplc="04090005" w:tentative="1">
      <w:start w:val="1"/>
      <w:numFmt w:val="bullet"/>
      <w:lvlText w:val=""/>
      <w:lvlJc w:val="left"/>
      <w:pPr>
        <w:ind w:left="2660" w:hanging="360"/>
      </w:pPr>
      <w:rPr>
        <w:rFonts w:ascii="Wingdings" w:hAnsi="Wingdings" w:hint="default"/>
      </w:rPr>
    </w:lvl>
    <w:lvl w:ilvl="3" w:tplc="04090001" w:tentative="1">
      <w:start w:val="1"/>
      <w:numFmt w:val="bullet"/>
      <w:lvlText w:val=""/>
      <w:lvlJc w:val="left"/>
      <w:pPr>
        <w:ind w:left="3380" w:hanging="360"/>
      </w:pPr>
      <w:rPr>
        <w:rFonts w:ascii="Symbol" w:hAnsi="Symbol" w:hint="default"/>
      </w:rPr>
    </w:lvl>
    <w:lvl w:ilvl="4" w:tplc="04090003" w:tentative="1">
      <w:start w:val="1"/>
      <w:numFmt w:val="bullet"/>
      <w:lvlText w:val="o"/>
      <w:lvlJc w:val="left"/>
      <w:pPr>
        <w:ind w:left="4100" w:hanging="360"/>
      </w:pPr>
      <w:rPr>
        <w:rFonts w:ascii="Courier New" w:hAnsi="Courier New" w:cs="Courier New" w:hint="default"/>
      </w:rPr>
    </w:lvl>
    <w:lvl w:ilvl="5" w:tplc="04090005" w:tentative="1">
      <w:start w:val="1"/>
      <w:numFmt w:val="bullet"/>
      <w:lvlText w:val=""/>
      <w:lvlJc w:val="left"/>
      <w:pPr>
        <w:ind w:left="4820" w:hanging="360"/>
      </w:pPr>
      <w:rPr>
        <w:rFonts w:ascii="Wingdings" w:hAnsi="Wingdings" w:hint="default"/>
      </w:rPr>
    </w:lvl>
    <w:lvl w:ilvl="6" w:tplc="04090001" w:tentative="1">
      <w:start w:val="1"/>
      <w:numFmt w:val="bullet"/>
      <w:lvlText w:val=""/>
      <w:lvlJc w:val="left"/>
      <w:pPr>
        <w:ind w:left="5540" w:hanging="360"/>
      </w:pPr>
      <w:rPr>
        <w:rFonts w:ascii="Symbol" w:hAnsi="Symbol" w:hint="default"/>
      </w:rPr>
    </w:lvl>
    <w:lvl w:ilvl="7" w:tplc="04090003" w:tentative="1">
      <w:start w:val="1"/>
      <w:numFmt w:val="bullet"/>
      <w:lvlText w:val="o"/>
      <w:lvlJc w:val="left"/>
      <w:pPr>
        <w:ind w:left="6260" w:hanging="360"/>
      </w:pPr>
      <w:rPr>
        <w:rFonts w:ascii="Courier New" w:hAnsi="Courier New" w:cs="Courier New" w:hint="default"/>
      </w:rPr>
    </w:lvl>
    <w:lvl w:ilvl="8" w:tplc="04090005" w:tentative="1">
      <w:start w:val="1"/>
      <w:numFmt w:val="bullet"/>
      <w:lvlText w:val=""/>
      <w:lvlJc w:val="left"/>
      <w:pPr>
        <w:ind w:left="6980" w:hanging="360"/>
      </w:pPr>
      <w:rPr>
        <w:rFonts w:ascii="Wingdings" w:hAnsi="Wingdings" w:hint="default"/>
      </w:rPr>
    </w:lvl>
  </w:abstractNum>
  <w:abstractNum w:abstractNumId="29" w15:restartNumberingAfterBreak="0">
    <w:nsid w:val="537503EA"/>
    <w:multiLevelType w:val="hybridMultilevel"/>
    <w:tmpl w:val="969206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54B6895"/>
    <w:multiLevelType w:val="hybridMultilevel"/>
    <w:tmpl w:val="11A2D734"/>
    <w:lvl w:ilvl="0" w:tplc="2B6C2E36">
      <w:start w:val="1"/>
      <w:numFmt w:val="decimal"/>
      <w:lvlText w:val="%1."/>
      <w:lvlJc w:val="left"/>
      <w:pPr>
        <w:ind w:left="403" w:hanging="360"/>
      </w:pPr>
      <w:rPr>
        <w:rFonts w:hint="default"/>
      </w:rPr>
    </w:lvl>
    <w:lvl w:ilvl="1" w:tplc="04090019" w:tentative="1">
      <w:start w:val="1"/>
      <w:numFmt w:val="lowerLetter"/>
      <w:lvlText w:val="%2."/>
      <w:lvlJc w:val="left"/>
      <w:pPr>
        <w:ind w:left="1123" w:hanging="360"/>
      </w:pPr>
    </w:lvl>
    <w:lvl w:ilvl="2" w:tplc="0409001B" w:tentative="1">
      <w:start w:val="1"/>
      <w:numFmt w:val="lowerRoman"/>
      <w:lvlText w:val="%3."/>
      <w:lvlJc w:val="right"/>
      <w:pPr>
        <w:ind w:left="1843" w:hanging="180"/>
      </w:pPr>
    </w:lvl>
    <w:lvl w:ilvl="3" w:tplc="0409000F" w:tentative="1">
      <w:start w:val="1"/>
      <w:numFmt w:val="decimal"/>
      <w:lvlText w:val="%4."/>
      <w:lvlJc w:val="left"/>
      <w:pPr>
        <w:ind w:left="2563" w:hanging="360"/>
      </w:pPr>
    </w:lvl>
    <w:lvl w:ilvl="4" w:tplc="04090019" w:tentative="1">
      <w:start w:val="1"/>
      <w:numFmt w:val="lowerLetter"/>
      <w:lvlText w:val="%5."/>
      <w:lvlJc w:val="left"/>
      <w:pPr>
        <w:ind w:left="3283" w:hanging="360"/>
      </w:pPr>
    </w:lvl>
    <w:lvl w:ilvl="5" w:tplc="0409001B" w:tentative="1">
      <w:start w:val="1"/>
      <w:numFmt w:val="lowerRoman"/>
      <w:lvlText w:val="%6."/>
      <w:lvlJc w:val="right"/>
      <w:pPr>
        <w:ind w:left="4003" w:hanging="180"/>
      </w:pPr>
    </w:lvl>
    <w:lvl w:ilvl="6" w:tplc="0409000F" w:tentative="1">
      <w:start w:val="1"/>
      <w:numFmt w:val="decimal"/>
      <w:lvlText w:val="%7."/>
      <w:lvlJc w:val="left"/>
      <w:pPr>
        <w:ind w:left="4723" w:hanging="360"/>
      </w:pPr>
    </w:lvl>
    <w:lvl w:ilvl="7" w:tplc="04090019" w:tentative="1">
      <w:start w:val="1"/>
      <w:numFmt w:val="lowerLetter"/>
      <w:lvlText w:val="%8."/>
      <w:lvlJc w:val="left"/>
      <w:pPr>
        <w:ind w:left="5443" w:hanging="360"/>
      </w:pPr>
    </w:lvl>
    <w:lvl w:ilvl="8" w:tplc="0409001B" w:tentative="1">
      <w:start w:val="1"/>
      <w:numFmt w:val="lowerRoman"/>
      <w:lvlText w:val="%9."/>
      <w:lvlJc w:val="right"/>
      <w:pPr>
        <w:ind w:left="6163" w:hanging="180"/>
      </w:pPr>
    </w:lvl>
  </w:abstractNum>
  <w:abstractNum w:abstractNumId="31" w15:restartNumberingAfterBreak="0">
    <w:nsid w:val="5E860970"/>
    <w:multiLevelType w:val="hybridMultilevel"/>
    <w:tmpl w:val="78245900"/>
    <w:lvl w:ilvl="0" w:tplc="F1BA0E44">
      <w:start w:val="1"/>
      <w:numFmt w:val="bullet"/>
      <w:lvlText w:val=""/>
      <w:lvlJc w:val="left"/>
      <w:pPr>
        <w:ind w:left="2966" w:hanging="360"/>
      </w:pPr>
      <w:rPr>
        <w:rFonts w:ascii="Symbol" w:hAnsi="Symbol" w:hint="default"/>
      </w:rPr>
    </w:lvl>
    <w:lvl w:ilvl="1" w:tplc="04090003" w:tentative="1">
      <w:start w:val="1"/>
      <w:numFmt w:val="bullet"/>
      <w:lvlText w:val="o"/>
      <w:lvlJc w:val="left"/>
      <w:pPr>
        <w:ind w:left="1483" w:hanging="360"/>
      </w:pPr>
      <w:rPr>
        <w:rFonts w:ascii="Courier New" w:hAnsi="Courier New" w:cs="Courier New" w:hint="default"/>
      </w:rPr>
    </w:lvl>
    <w:lvl w:ilvl="2" w:tplc="04090005" w:tentative="1">
      <w:start w:val="1"/>
      <w:numFmt w:val="bullet"/>
      <w:lvlText w:val=""/>
      <w:lvlJc w:val="left"/>
      <w:pPr>
        <w:ind w:left="2203" w:hanging="360"/>
      </w:pPr>
      <w:rPr>
        <w:rFonts w:ascii="Wingdings" w:hAnsi="Wingdings" w:hint="default"/>
      </w:rPr>
    </w:lvl>
    <w:lvl w:ilvl="3" w:tplc="04090001" w:tentative="1">
      <w:start w:val="1"/>
      <w:numFmt w:val="bullet"/>
      <w:lvlText w:val=""/>
      <w:lvlJc w:val="left"/>
      <w:pPr>
        <w:ind w:left="2923" w:hanging="360"/>
      </w:pPr>
      <w:rPr>
        <w:rFonts w:ascii="Symbol" w:hAnsi="Symbol" w:hint="default"/>
      </w:rPr>
    </w:lvl>
    <w:lvl w:ilvl="4" w:tplc="04090003" w:tentative="1">
      <w:start w:val="1"/>
      <w:numFmt w:val="bullet"/>
      <w:lvlText w:val="o"/>
      <w:lvlJc w:val="left"/>
      <w:pPr>
        <w:ind w:left="3643" w:hanging="360"/>
      </w:pPr>
      <w:rPr>
        <w:rFonts w:ascii="Courier New" w:hAnsi="Courier New" w:cs="Courier New" w:hint="default"/>
      </w:rPr>
    </w:lvl>
    <w:lvl w:ilvl="5" w:tplc="04090005" w:tentative="1">
      <w:start w:val="1"/>
      <w:numFmt w:val="bullet"/>
      <w:lvlText w:val=""/>
      <w:lvlJc w:val="left"/>
      <w:pPr>
        <w:ind w:left="4363" w:hanging="360"/>
      </w:pPr>
      <w:rPr>
        <w:rFonts w:ascii="Wingdings" w:hAnsi="Wingdings" w:hint="default"/>
      </w:rPr>
    </w:lvl>
    <w:lvl w:ilvl="6" w:tplc="04090001" w:tentative="1">
      <w:start w:val="1"/>
      <w:numFmt w:val="bullet"/>
      <w:lvlText w:val=""/>
      <w:lvlJc w:val="left"/>
      <w:pPr>
        <w:ind w:left="5083" w:hanging="360"/>
      </w:pPr>
      <w:rPr>
        <w:rFonts w:ascii="Symbol" w:hAnsi="Symbol" w:hint="default"/>
      </w:rPr>
    </w:lvl>
    <w:lvl w:ilvl="7" w:tplc="04090003" w:tentative="1">
      <w:start w:val="1"/>
      <w:numFmt w:val="bullet"/>
      <w:lvlText w:val="o"/>
      <w:lvlJc w:val="left"/>
      <w:pPr>
        <w:ind w:left="5803" w:hanging="360"/>
      </w:pPr>
      <w:rPr>
        <w:rFonts w:ascii="Courier New" w:hAnsi="Courier New" w:cs="Courier New" w:hint="default"/>
      </w:rPr>
    </w:lvl>
    <w:lvl w:ilvl="8" w:tplc="04090005" w:tentative="1">
      <w:start w:val="1"/>
      <w:numFmt w:val="bullet"/>
      <w:lvlText w:val=""/>
      <w:lvlJc w:val="left"/>
      <w:pPr>
        <w:ind w:left="6523" w:hanging="360"/>
      </w:pPr>
      <w:rPr>
        <w:rFonts w:ascii="Wingdings" w:hAnsi="Wingdings" w:hint="default"/>
      </w:rPr>
    </w:lvl>
  </w:abstractNum>
  <w:abstractNum w:abstractNumId="32" w15:restartNumberingAfterBreak="0">
    <w:nsid w:val="5F046542"/>
    <w:multiLevelType w:val="hybridMultilevel"/>
    <w:tmpl w:val="27962640"/>
    <w:lvl w:ilvl="0" w:tplc="37344F78">
      <w:start w:val="1"/>
      <w:numFmt w:val="decimal"/>
      <w:lvlText w:val="%1."/>
      <w:lvlJc w:val="left"/>
      <w:pPr>
        <w:ind w:left="403" w:hanging="360"/>
      </w:pPr>
      <w:rPr>
        <w:rFonts w:hint="default"/>
      </w:rPr>
    </w:lvl>
    <w:lvl w:ilvl="1" w:tplc="04090019" w:tentative="1">
      <w:start w:val="1"/>
      <w:numFmt w:val="lowerLetter"/>
      <w:lvlText w:val="%2."/>
      <w:lvlJc w:val="left"/>
      <w:pPr>
        <w:ind w:left="1123" w:hanging="360"/>
      </w:pPr>
    </w:lvl>
    <w:lvl w:ilvl="2" w:tplc="0409001B" w:tentative="1">
      <w:start w:val="1"/>
      <w:numFmt w:val="lowerRoman"/>
      <w:lvlText w:val="%3."/>
      <w:lvlJc w:val="right"/>
      <w:pPr>
        <w:ind w:left="1843" w:hanging="180"/>
      </w:pPr>
    </w:lvl>
    <w:lvl w:ilvl="3" w:tplc="0409000F" w:tentative="1">
      <w:start w:val="1"/>
      <w:numFmt w:val="decimal"/>
      <w:lvlText w:val="%4."/>
      <w:lvlJc w:val="left"/>
      <w:pPr>
        <w:ind w:left="2563" w:hanging="360"/>
      </w:pPr>
    </w:lvl>
    <w:lvl w:ilvl="4" w:tplc="04090019" w:tentative="1">
      <w:start w:val="1"/>
      <w:numFmt w:val="lowerLetter"/>
      <w:lvlText w:val="%5."/>
      <w:lvlJc w:val="left"/>
      <w:pPr>
        <w:ind w:left="3283" w:hanging="360"/>
      </w:pPr>
    </w:lvl>
    <w:lvl w:ilvl="5" w:tplc="0409001B" w:tentative="1">
      <w:start w:val="1"/>
      <w:numFmt w:val="lowerRoman"/>
      <w:lvlText w:val="%6."/>
      <w:lvlJc w:val="right"/>
      <w:pPr>
        <w:ind w:left="4003" w:hanging="180"/>
      </w:pPr>
    </w:lvl>
    <w:lvl w:ilvl="6" w:tplc="0409000F" w:tentative="1">
      <w:start w:val="1"/>
      <w:numFmt w:val="decimal"/>
      <w:lvlText w:val="%7."/>
      <w:lvlJc w:val="left"/>
      <w:pPr>
        <w:ind w:left="4723" w:hanging="360"/>
      </w:pPr>
    </w:lvl>
    <w:lvl w:ilvl="7" w:tplc="04090019" w:tentative="1">
      <w:start w:val="1"/>
      <w:numFmt w:val="lowerLetter"/>
      <w:lvlText w:val="%8."/>
      <w:lvlJc w:val="left"/>
      <w:pPr>
        <w:ind w:left="5443" w:hanging="360"/>
      </w:pPr>
    </w:lvl>
    <w:lvl w:ilvl="8" w:tplc="0409001B" w:tentative="1">
      <w:start w:val="1"/>
      <w:numFmt w:val="lowerRoman"/>
      <w:lvlText w:val="%9."/>
      <w:lvlJc w:val="right"/>
      <w:pPr>
        <w:ind w:left="6163" w:hanging="180"/>
      </w:pPr>
    </w:lvl>
  </w:abstractNum>
  <w:abstractNum w:abstractNumId="33" w15:restartNumberingAfterBreak="0">
    <w:nsid w:val="620A6F3F"/>
    <w:multiLevelType w:val="multilevel"/>
    <w:tmpl w:val="13D2B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36737C5"/>
    <w:multiLevelType w:val="hybridMultilevel"/>
    <w:tmpl w:val="60D2ED9E"/>
    <w:lvl w:ilvl="0" w:tplc="04090001">
      <w:start w:val="1"/>
      <w:numFmt w:val="bullet"/>
      <w:lvlText w:val=""/>
      <w:lvlJc w:val="left"/>
      <w:pPr>
        <w:ind w:left="763" w:hanging="360"/>
      </w:pPr>
      <w:rPr>
        <w:rFonts w:ascii="Symbol" w:hAnsi="Symbol" w:hint="default"/>
      </w:rPr>
    </w:lvl>
    <w:lvl w:ilvl="1" w:tplc="04090003">
      <w:start w:val="1"/>
      <w:numFmt w:val="bullet"/>
      <w:lvlText w:val="o"/>
      <w:lvlJc w:val="left"/>
      <w:pPr>
        <w:ind w:left="1483" w:hanging="360"/>
      </w:pPr>
      <w:rPr>
        <w:rFonts w:ascii="Courier New" w:hAnsi="Courier New" w:cs="Courier New" w:hint="default"/>
      </w:rPr>
    </w:lvl>
    <w:lvl w:ilvl="2" w:tplc="04090001">
      <w:start w:val="1"/>
      <w:numFmt w:val="bullet"/>
      <w:lvlText w:val=""/>
      <w:lvlJc w:val="left"/>
      <w:pPr>
        <w:ind w:left="2203" w:hanging="360"/>
      </w:pPr>
      <w:rPr>
        <w:rFonts w:ascii="Symbol" w:hAnsi="Symbol" w:hint="default"/>
      </w:rPr>
    </w:lvl>
    <w:lvl w:ilvl="3" w:tplc="F1BA0E44">
      <w:start w:val="1"/>
      <w:numFmt w:val="bullet"/>
      <w:lvlText w:val=""/>
      <w:lvlJc w:val="left"/>
      <w:pPr>
        <w:ind w:left="2923" w:hanging="360"/>
      </w:pPr>
      <w:rPr>
        <w:rFonts w:ascii="Symbol" w:hAnsi="Symbol" w:hint="default"/>
      </w:rPr>
    </w:lvl>
    <w:lvl w:ilvl="4" w:tplc="04090003" w:tentative="1">
      <w:start w:val="1"/>
      <w:numFmt w:val="bullet"/>
      <w:lvlText w:val="o"/>
      <w:lvlJc w:val="left"/>
      <w:pPr>
        <w:ind w:left="3643" w:hanging="360"/>
      </w:pPr>
      <w:rPr>
        <w:rFonts w:ascii="Courier New" w:hAnsi="Courier New" w:cs="Courier New" w:hint="default"/>
      </w:rPr>
    </w:lvl>
    <w:lvl w:ilvl="5" w:tplc="04090005" w:tentative="1">
      <w:start w:val="1"/>
      <w:numFmt w:val="bullet"/>
      <w:lvlText w:val=""/>
      <w:lvlJc w:val="left"/>
      <w:pPr>
        <w:ind w:left="4363" w:hanging="360"/>
      </w:pPr>
      <w:rPr>
        <w:rFonts w:ascii="Wingdings" w:hAnsi="Wingdings" w:hint="default"/>
      </w:rPr>
    </w:lvl>
    <w:lvl w:ilvl="6" w:tplc="04090001" w:tentative="1">
      <w:start w:val="1"/>
      <w:numFmt w:val="bullet"/>
      <w:lvlText w:val=""/>
      <w:lvlJc w:val="left"/>
      <w:pPr>
        <w:ind w:left="5083" w:hanging="360"/>
      </w:pPr>
      <w:rPr>
        <w:rFonts w:ascii="Symbol" w:hAnsi="Symbol" w:hint="default"/>
      </w:rPr>
    </w:lvl>
    <w:lvl w:ilvl="7" w:tplc="04090003" w:tentative="1">
      <w:start w:val="1"/>
      <w:numFmt w:val="bullet"/>
      <w:lvlText w:val="o"/>
      <w:lvlJc w:val="left"/>
      <w:pPr>
        <w:ind w:left="5803" w:hanging="360"/>
      </w:pPr>
      <w:rPr>
        <w:rFonts w:ascii="Courier New" w:hAnsi="Courier New" w:cs="Courier New" w:hint="default"/>
      </w:rPr>
    </w:lvl>
    <w:lvl w:ilvl="8" w:tplc="04090005" w:tentative="1">
      <w:start w:val="1"/>
      <w:numFmt w:val="bullet"/>
      <w:lvlText w:val=""/>
      <w:lvlJc w:val="left"/>
      <w:pPr>
        <w:ind w:left="6523" w:hanging="360"/>
      </w:pPr>
      <w:rPr>
        <w:rFonts w:ascii="Wingdings" w:hAnsi="Wingdings" w:hint="default"/>
      </w:rPr>
    </w:lvl>
  </w:abstractNum>
  <w:abstractNum w:abstractNumId="35" w15:restartNumberingAfterBreak="0">
    <w:nsid w:val="637D6EDB"/>
    <w:multiLevelType w:val="hybridMultilevel"/>
    <w:tmpl w:val="39A4D5D4"/>
    <w:lvl w:ilvl="0" w:tplc="922ADBEA">
      <w:numFmt w:val="bullet"/>
      <w:lvlText w:val="-"/>
      <w:lvlJc w:val="left"/>
      <w:pPr>
        <w:ind w:left="403" w:hanging="360"/>
      </w:pPr>
      <w:rPr>
        <w:rFonts w:ascii="Arial" w:eastAsiaTheme="minorHAnsi" w:hAnsi="Arial" w:cs="Arial" w:hint="default"/>
      </w:rPr>
    </w:lvl>
    <w:lvl w:ilvl="1" w:tplc="08090003" w:tentative="1">
      <w:start w:val="1"/>
      <w:numFmt w:val="bullet"/>
      <w:lvlText w:val="o"/>
      <w:lvlJc w:val="left"/>
      <w:pPr>
        <w:ind w:left="1123" w:hanging="360"/>
      </w:pPr>
      <w:rPr>
        <w:rFonts w:ascii="Courier New" w:hAnsi="Courier New" w:cs="Courier New" w:hint="default"/>
      </w:rPr>
    </w:lvl>
    <w:lvl w:ilvl="2" w:tplc="08090005" w:tentative="1">
      <w:start w:val="1"/>
      <w:numFmt w:val="bullet"/>
      <w:lvlText w:val=""/>
      <w:lvlJc w:val="left"/>
      <w:pPr>
        <w:ind w:left="1843" w:hanging="360"/>
      </w:pPr>
      <w:rPr>
        <w:rFonts w:ascii="Wingdings" w:hAnsi="Wingdings" w:hint="default"/>
      </w:rPr>
    </w:lvl>
    <w:lvl w:ilvl="3" w:tplc="08090001" w:tentative="1">
      <w:start w:val="1"/>
      <w:numFmt w:val="bullet"/>
      <w:lvlText w:val=""/>
      <w:lvlJc w:val="left"/>
      <w:pPr>
        <w:ind w:left="2563" w:hanging="360"/>
      </w:pPr>
      <w:rPr>
        <w:rFonts w:ascii="Symbol" w:hAnsi="Symbol" w:hint="default"/>
      </w:rPr>
    </w:lvl>
    <w:lvl w:ilvl="4" w:tplc="08090003" w:tentative="1">
      <w:start w:val="1"/>
      <w:numFmt w:val="bullet"/>
      <w:lvlText w:val="o"/>
      <w:lvlJc w:val="left"/>
      <w:pPr>
        <w:ind w:left="3283" w:hanging="360"/>
      </w:pPr>
      <w:rPr>
        <w:rFonts w:ascii="Courier New" w:hAnsi="Courier New" w:cs="Courier New" w:hint="default"/>
      </w:rPr>
    </w:lvl>
    <w:lvl w:ilvl="5" w:tplc="08090005" w:tentative="1">
      <w:start w:val="1"/>
      <w:numFmt w:val="bullet"/>
      <w:lvlText w:val=""/>
      <w:lvlJc w:val="left"/>
      <w:pPr>
        <w:ind w:left="4003" w:hanging="360"/>
      </w:pPr>
      <w:rPr>
        <w:rFonts w:ascii="Wingdings" w:hAnsi="Wingdings" w:hint="default"/>
      </w:rPr>
    </w:lvl>
    <w:lvl w:ilvl="6" w:tplc="08090001" w:tentative="1">
      <w:start w:val="1"/>
      <w:numFmt w:val="bullet"/>
      <w:lvlText w:val=""/>
      <w:lvlJc w:val="left"/>
      <w:pPr>
        <w:ind w:left="4723" w:hanging="360"/>
      </w:pPr>
      <w:rPr>
        <w:rFonts w:ascii="Symbol" w:hAnsi="Symbol" w:hint="default"/>
      </w:rPr>
    </w:lvl>
    <w:lvl w:ilvl="7" w:tplc="08090003" w:tentative="1">
      <w:start w:val="1"/>
      <w:numFmt w:val="bullet"/>
      <w:lvlText w:val="o"/>
      <w:lvlJc w:val="left"/>
      <w:pPr>
        <w:ind w:left="5443" w:hanging="360"/>
      </w:pPr>
      <w:rPr>
        <w:rFonts w:ascii="Courier New" w:hAnsi="Courier New" w:cs="Courier New" w:hint="default"/>
      </w:rPr>
    </w:lvl>
    <w:lvl w:ilvl="8" w:tplc="08090005" w:tentative="1">
      <w:start w:val="1"/>
      <w:numFmt w:val="bullet"/>
      <w:lvlText w:val=""/>
      <w:lvlJc w:val="left"/>
      <w:pPr>
        <w:ind w:left="6163" w:hanging="360"/>
      </w:pPr>
      <w:rPr>
        <w:rFonts w:ascii="Wingdings" w:hAnsi="Wingdings" w:hint="default"/>
      </w:rPr>
    </w:lvl>
  </w:abstractNum>
  <w:abstractNum w:abstractNumId="36" w15:restartNumberingAfterBreak="0">
    <w:nsid w:val="663F4C53"/>
    <w:multiLevelType w:val="hybridMultilevel"/>
    <w:tmpl w:val="86782B7E"/>
    <w:lvl w:ilvl="0" w:tplc="04090001">
      <w:start w:val="1"/>
      <w:numFmt w:val="bullet"/>
      <w:lvlText w:val=""/>
      <w:lvlJc w:val="left"/>
      <w:pPr>
        <w:ind w:left="763" w:hanging="360"/>
      </w:pPr>
      <w:rPr>
        <w:rFonts w:ascii="Symbol" w:hAnsi="Symbol" w:hint="default"/>
      </w:rPr>
    </w:lvl>
    <w:lvl w:ilvl="1" w:tplc="04090003" w:tentative="1">
      <w:start w:val="1"/>
      <w:numFmt w:val="bullet"/>
      <w:lvlText w:val="o"/>
      <w:lvlJc w:val="left"/>
      <w:pPr>
        <w:ind w:left="1483" w:hanging="360"/>
      </w:pPr>
      <w:rPr>
        <w:rFonts w:ascii="Courier New" w:hAnsi="Courier New" w:cs="Courier New" w:hint="default"/>
      </w:rPr>
    </w:lvl>
    <w:lvl w:ilvl="2" w:tplc="04090005" w:tentative="1">
      <w:start w:val="1"/>
      <w:numFmt w:val="bullet"/>
      <w:lvlText w:val=""/>
      <w:lvlJc w:val="left"/>
      <w:pPr>
        <w:ind w:left="2203" w:hanging="360"/>
      </w:pPr>
      <w:rPr>
        <w:rFonts w:ascii="Wingdings" w:hAnsi="Wingdings" w:hint="default"/>
      </w:rPr>
    </w:lvl>
    <w:lvl w:ilvl="3" w:tplc="04090001" w:tentative="1">
      <w:start w:val="1"/>
      <w:numFmt w:val="bullet"/>
      <w:lvlText w:val=""/>
      <w:lvlJc w:val="left"/>
      <w:pPr>
        <w:ind w:left="2923" w:hanging="360"/>
      </w:pPr>
      <w:rPr>
        <w:rFonts w:ascii="Symbol" w:hAnsi="Symbol" w:hint="default"/>
      </w:rPr>
    </w:lvl>
    <w:lvl w:ilvl="4" w:tplc="04090003" w:tentative="1">
      <w:start w:val="1"/>
      <w:numFmt w:val="bullet"/>
      <w:lvlText w:val="o"/>
      <w:lvlJc w:val="left"/>
      <w:pPr>
        <w:ind w:left="3643" w:hanging="360"/>
      </w:pPr>
      <w:rPr>
        <w:rFonts w:ascii="Courier New" w:hAnsi="Courier New" w:cs="Courier New" w:hint="default"/>
      </w:rPr>
    </w:lvl>
    <w:lvl w:ilvl="5" w:tplc="04090005" w:tentative="1">
      <w:start w:val="1"/>
      <w:numFmt w:val="bullet"/>
      <w:lvlText w:val=""/>
      <w:lvlJc w:val="left"/>
      <w:pPr>
        <w:ind w:left="4363" w:hanging="360"/>
      </w:pPr>
      <w:rPr>
        <w:rFonts w:ascii="Wingdings" w:hAnsi="Wingdings" w:hint="default"/>
      </w:rPr>
    </w:lvl>
    <w:lvl w:ilvl="6" w:tplc="04090001" w:tentative="1">
      <w:start w:val="1"/>
      <w:numFmt w:val="bullet"/>
      <w:lvlText w:val=""/>
      <w:lvlJc w:val="left"/>
      <w:pPr>
        <w:ind w:left="5083" w:hanging="360"/>
      </w:pPr>
      <w:rPr>
        <w:rFonts w:ascii="Symbol" w:hAnsi="Symbol" w:hint="default"/>
      </w:rPr>
    </w:lvl>
    <w:lvl w:ilvl="7" w:tplc="04090003" w:tentative="1">
      <w:start w:val="1"/>
      <w:numFmt w:val="bullet"/>
      <w:lvlText w:val="o"/>
      <w:lvlJc w:val="left"/>
      <w:pPr>
        <w:ind w:left="5803" w:hanging="360"/>
      </w:pPr>
      <w:rPr>
        <w:rFonts w:ascii="Courier New" w:hAnsi="Courier New" w:cs="Courier New" w:hint="default"/>
      </w:rPr>
    </w:lvl>
    <w:lvl w:ilvl="8" w:tplc="04090005" w:tentative="1">
      <w:start w:val="1"/>
      <w:numFmt w:val="bullet"/>
      <w:lvlText w:val=""/>
      <w:lvlJc w:val="left"/>
      <w:pPr>
        <w:ind w:left="6523" w:hanging="360"/>
      </w:pPr>
      <w:rPr>
        <w:rFonts w:ascii="Wingdings" w:hAnsi="Wingdings" w:hint="default"/>
      </w:rPr>
    </w:lvl>
  </w:abstractNum>
  <w:abstractNum w:abstractNumId="37" w15:restartNumberingAfterBreak="0">
    <w:nsid w:val="6712722E"/>
    <w:multiLevelType w:val="hybridMultilevel"/>
    <w:tmpl w:val="2BB4ED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EFB6682"/>
    <w:multiLevelType w:val="multilevel"/>
    <w:tmpl w:val="24D8BAFA"/>
    <w:lvl w:ilvl="0">
      <w:start w:val="1"/>
      <w:numFmt w:val="decimal"/>
      <w:lvlText w:val="%1"/>
      <w:lvlJc w:val="left"/>
      <w:pPr>
        <w:tabs>
          <w:tab w:val="num" w:pos="1440"/>
        </w:tabs>
        <w:ind w:left="1440" w:hanging="1440"/>
      </w:pPr>
      <w:rPr>
        <w:rFonts w:ascii="Arial Bold" w:hAnsi="Arial Bold" w:hint="default"/>
        <w:b/>
        <w:i w:val="0"/>
        <w:sz w:val="24"/>
      </w:rPr>
    </w:lvl>
    <w:lvl w:ilvl="1">
      <w:start w:val="1"/>
      <w:numFmt w:val="decimal"/>
      <w:lvlText w:val="%1.%2"/>
      <w:lvlJc w:val="left"/>
      <w:pPr>
        <w:tabs>
          <w:tab w:val="num" w:pos="1440"/>
        </w:tabs>
        <w:ind w:left="1440" w:hanging="1440"/>
      </w:pPr>
      <w:rPr>
        <w:rFonts w:ascii="Arial Bold" w:hAnsi="Arial Bold" w:hint="default"/>
        <w:b/>
        <w:i w:val="0"/>
        <w:sz w:val="24"/>
      </w:rPr>
    </w:lvl>
    <w:lvl w:ilvl="2">
      <w:start w:val="1"/>
      <w:numFmt w:val="decimal"/>
      <w:lvlText w:val="%1.%2.%3"/>
      <w:lvlJc w:val="left"/>
      <w:pPr>
        <w:tabs>
          <w:tab w:val="num" w:pos="1440"/>
        </w:tabs>
        <w:ind w:left="1440" w:hanging="1440"/>
      </w:pPr>
      <w:rPr>
        <w:rFonts w:ascii="Arial Bold" w:hAnsi="Arial Bold" w:hint="default"/>
        <w:b/>
        <w:i w:val="0"/>
        <w:sz w:val="24"/>
      </w:rPr>
    </w:lvl>
    <w:lvl w:ilvl="3">
      <w:start w:val="1"/>
      <w:numFmt w:val="decimal"/>
      <w:lvlText w:val="%1.%2.%3.%4"/>
      <w:lvlJc w:val="left"/>
      <w:pPr>
        <w:tabs>
          <w:tab w:val="num" w:pos="1440"/>
        </w:tabs>
        <w:ind w:left="1440" w:hanging="1440"/>
      </w:pPr>
      <w:rPr>
        <w:rFonts w:ascii="Arial Bold" w:hAnsi="Arial Bold" w:hint="default"/>
        <w:b/>
        <w:i w:val="0"/>
        <w:sz w:val="24"/>
      </w:rPr>
    </w:lvl>
    <w:lvl w:ilvl="4">
      <w:start w:val="1"/>
      <w:numFmt w:val="decimal"/>
      <w:pStyle w:val="Heading5"/>
      <w:lvlText w:val="%1.%2.%3.%4.%5"/>
      <w:lvlJc w:val="left"/>
      <w:pPr>
        <w:tabs>
          <w:tab w:val="num" w:pos="1440"/>
        </w:tabs>
        <w:ind w:left="1440" w:hanging="1440"/>
      </w:pPr>
      <w:rPr>
        <w:rFonts w:ascii="Arial Bold" w:hAnsi="Arial Bold" w:hint="default"/>
        <w:b/>
        <w:i w:val="0"/>
      </w:rPr>
    </w:lvl>
    <w:lvl w:ilvl="5">
      <w:start w:val="1"/>
      <w:numFmt w:val="decimal"/>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39" w15:restartNumberingAfterBreak="0">
    <w:nsid w:val="6F3B75BC"/>
    <w:multiLevelType w:val="hybridMultilevel"/>
    <w:tmpl w:val="7D7EDFF8"/>
    <w:lvl w:ilvl="0" w:tplc="04090001">
      <w:start w:val="1"/>
      <w:numFmt w:val="bullet"/>
      <w:lvlText w:val=""/>
      <w:lvlJc w:val="left"/>
      <w:pPr>
        <w:ind w:left="763" w:hanging="360"/>
      </w:pPr>
      <w:rPr>
        <w:rFonts w:ascii="Symbol" w:hAnsi="Symbol" w:hint="default"/>
      </w:rPr>
    </w:lvl>
    <w:lvl w:ilvl="1" w:tplc="04090003" w:tentative="1">
      <w:start w:val="1"/>
      <w:numFmt w:val="bullet"/>
      <w:lvlText w:val="o"/>
      <w:lvlJc w:val="left"/>
      <w:pPr>
        <w:ind w:left="1483" w:hanging="360"/>
      </w:pPr>
      <w:rPr>
        <w:rFonts w:ascii="Courier New" w:hAnsi="Courier New" w:cs="Courier New" w:hint="default"/>
      </w:rPr>
    </w:lvl>
    <w:lvl w:ilvl="2" w:tplc="04090005" w:tentative="1">
      <w:start w:val="1"/>
      <w:numFmt w:val="bullet"/>
      <w:lvlText w:val=""/>
      <w:lvlJc w:val="left"/>
      <w:pPr>
        <w:ind w:left="2203" w:hanging="360"/>
      </w:pPr>
      <w:rPr>
        <w:rFonts w:ascii="Wingdings" w:hAnsi="Wingdings" w:hint="default"/>
      </w:rPr>
    </w:lvl>
    <w:lvl w:ilvl="3" w:tplc="04090001" w:tentative="1">
      <w:start w:val="1"/>
      <w:numFmt w:val="bullet"/>
      <w:lvlText w:val=""/>
      <w:lvlJc w:val="left"/>
      <w:pPr>
        <w:ind w:left="2923" w:hanging="360"/>
      </w:pPr>
      <w:rPr>
        <w:rFonts w:ascii="Symbol" w:hAnsi="Symbol" w:hint="default"/>
      </w:rPr>
    </w:lvl>
    <w:lvl w:ilvl="4" w:tplc="04090003" w:tentative="1">
      <w:start w:val="1"/>
      <w:numFmt w:val="bullet"/>
      <w:lvlText w:val="o"/>
      <w:lvlJc w:val="left"/>
      <w:pPr>
        <w:ind w:left="3643" w:hanging="360"/>
      </w:pPr>
      <w:rPr>
        <w:rFonts w:ascii="Courier New" w:hAnsi="Courier New" w:cs="Courier New" w:hint="default"/>
      </w:rPr>
    </w:lvl>
    <w:lvl w:ilvl="5" w:tplc="04090005" w:tentative="1">
      <w:start w:val="1"/>
      <w:numFmt w:val="bullet"/>
      <w:lvlText w:val=""/>
      <w:lvlJc w:val="left"/>
      <w:pPr>
        <w:ind w:left="4363" w:hanging="360"/>
      </w:pPr>
      <w:rPr>
        <w:rFonts w:ascii="Wingdings" w:hAnsi="Wingdings" w:hint="default"/>
      </w:rPr>
    </w:lvl>
    <w:lvl w:ilvl="6" w:tplc="04090001" w:tentative="1">
      <w:start w:val="1"/>
      <w:numFmt w:val="bullet"/>
      <w:lvlText w:val=""/>
      <w:lvlJc w:val="left"/>
      <w:pPr>
        <w:ind w:left="5083" w:hanging="360"/>
      </w:pPr>
      <w:rPr>
        <w:rFonts w:ascii="Symbol" w:hAnsi="Symbol" w:hint="default"/>
      </w:rPr>
    </w:lvl>
    <w:lvl w:ilvl="7" w:tplc="04090003" w:tentative="1">
      <w:start w:val="1"/>
      <w:numFmt w:val="bullet"/>
      <w:lvlText w:val="o"/>
      <w:lvlJc w:val="left"/>
      <w:pPr>
        <w:ind w:left="5803" w:hanging="360"/>
      </w:pPr>
      <w:rPr>
        <w:rFonts w:ascii="Courier New" w:hAnsi="Courier New" w:cs="Courier New" w:hint="default"/>
      </w:rPr>
    </w:lvl>
    <w:lvl w:ilvl="8" w:tplc="04090005" w:tentative="1">
      <w:start w:val="1"/>
      <w:numFmt w:val="bullet"/>
      <w:lvlText w:val=""/>
      <w:lvlJc w:val="left"/>
      <w:pPr>
        <w:ind w:left="6523" w:hanging="360"/>
      </w:pPr>
      <w:rPr>
        <w:rFonts w:ascii="Wingdings" w:hAnsi="Wingdings" w:hint="default"/>
      </w:rPr>
    </w:lvl>
  </w:abstractNum>
  <w:abstractNum w:abstractNumId="40" w15:restartNumberingAfterBreak="0">
    <w:nsid w:val="6FF13027"/>
    <w:multiLevelType w:val="hybridMultilevel"/>
    <w:tmpl w:val="5D68E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04C65E9"/>
    <w:multiLevelType w:val="hybridMultilevel"/>
    <w:tmpl w:val="D40A1F7A"/>
    <w:lvl w:ilvl="0" w:tplc="04090001">
      <w:start w:val="1"/>
      <w:numFmt w:val="bullet"/>
      <w:lvlText w:val=""/>
      <w:lvlJc w:val="left"/>
      <w:pPr>
        <w:ind w:left="763" w:hanging="360"/>
      </w:pPr>
      <w:rPr>
        <w:rFonts w:ascii="Symbol" w:hAnsi="Symbol" w:hint="default"/>
      </w:rPr>
    </w:lvl>
    <w:lvl w:ilvl="1" w:tplc="04090003">
      <w:start w:val="1"/>
      <w:numFmt w:val="bullet"/>
      <w:lvlText w:val="o"/>
      <w:lvlJc w:val="left"/>
      <w:pPr>
        <w:ind w:left="1483" w:hanging="360"/>
      </w:pPr>
      <w:rPr>
        <w:rFonts w:ascii="Courier New" w:hAnsi="Courier New" w:cs="Courier New" w:hint="default"/>
      </w:rPr>
    </w:lvl>
    <w:lvl w:ilvl="2" w:tplc="04090005">
      <w:start w:val="1"/>
      <w:numFmt w:val="bullet"/>
      <w:lvlText w:val=""/>
      <w:lvlJc w:val="left"/>
      <w:pPr>
        <w:ind w:left="2203" w:hanging="360"/>
      </w:pPr>
      <w:rPr>
        <w:rFonts w:ascii="Wingdings" w:hAnsi="Wingdings" w:hint="default"/>
      </w:rPr>
    </w:lvl>
    <w:lvl w:ilvl="3" w:tplc="04090001" w:tentative="1">
      <w:start w:val="1"/>
      <w:numFmt w:val="bullet"/>
      <w:lvlText w:val=""/>
      <w:lvlJc w:val="left"/>
      <w:pPr>
        <w:ind w:left="2923" w:hanging="360"/>
      </w:pPr>
      <w:rPr>
        <w:rFonts w:ascii="Symbol" w:hAnsi="Symbol" w:hint="default"/>
      </w:rPr>
    </w:lvl>
    <w:lvl w:ilvl="4" w:tplc="04090003" w:tentative="1">
      <w:start w:val="1"/>
      <w:numFmt w:val="bullet"/>
      <w:lvlText w:val="o"/>
      <w:lvlJc w:val="left"/>
      <w:pPr>
        <w:ind w:left="3643" w:hanging="360"/>
      </w:pPr>
      <w:rPr>
        <w:rFonts w:ascii="Courier New" w:hAnsi="Courier New" w:cs="Courier New" w:hint="default"/>
      </w:rPr>
    </w:lvl>
    <w:lvl w:ilvl="5" w:tplc="04090005" w:tentative="1">
      <w:start w:val="1"/>
      <w:numFmt w:val="bullet"/>
      <w:lvlText w:val=""/>
      <w:lvlJc w:val="left"/>
      <w:pPr>
        <w:ind w:left="4363" w:hanging="360"/>
      </w:pPr>
      <w:rPr>
        <w:rFonts w:ascii="Wingdings" w:hAnsi="Wingdings" w:hint="default"/>
      </w:rPr>
    </w:lvl>
    <w:lvl w:ilvl="6" w:tplc="04090001" w:tentative="1">
      <w:start w:val="1"/>
      <w:numFmt w:val="bullet"/>
      <w:lvlText w:val=""/>
      <w:lvlJc w:val="left"/>
      <w:pPr>
        <w:ind w:left="5083" w:hanging="360"/>
      </w:pPr>
      <w:rPr>
        <w:rFonts w:ascii="Symbol" w:hAnsi="Symbol" w:hint="default"/>
      </w:rPr>
    </w:lvl>
    <w:lvl w:ilvl="7" w:tplc="04090003" w:tentative="1">
      <w:start w:val="1"/>
      <w:numFmt w:val="bullet"/>
      <w:lvlText w:val="o"/>
      <w:lvlJc w:val="left"/>
      <w:pPr>
        <w:ind w:left="5803" w:hanging="360"/>
      </w:pPr>
      <w:rPr>
        <w:rFonts w:ascii="Courier New" w:hAnsi="Courier New" w:cs="Courier New" w:hint="default"/>
      </w:rPr>
    </w:lvl>
    <w:lvl w:ilvl="8" w:tplc="04090005" w:tentative="1">
      <w:start w:val="1"/>
      <w:numFmt w:val="bullet"/>
      <w:lvlText w:val=""/>
      <w:lvlJc w:val="left"/>
      <w:pPr>
        <w:ind w:left="6523" w:hanging="360"/>
      </w:pPr>
      <w:rPr>
        <w:rFonts w:ascii="Wingdings" w:hAnsi="Wingdings" w:hint="default"/>
      </w:rPr>
    </w:lvl>
  </w:abstractNum>
  <w:abstractNum w:abstractNumId="42" w15:restartNumberingAfterBreak="0">
    <w:nsid w:val="73321823"/>
    <w:multiLevelType w:val="multilevel"/>
    <w:tmpl w:val="609CB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4E953AB"/>
    <w:multiLevelType w:val="hybridMultilevel"/>
    <w:tmpl w:val="1A5A2D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73744B6"/>
    <w:multiLevelType w:val="hybridMultilevel"/>
    <w:tmpl w:val="7D049A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7C75FE8"/>
    <w:multiLevelType w:val="hybridMultilevel"/>
    <w:tmpl w:val="46827F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6" w15:restartNumberingAfterBreak="0">
    <w:nsid w:val="77FB35B3"/>
    <w:multiLevelType w:val="hybridMultilevel"/>
    <w:tmpl w:val="02C8FEE6"/>
    <w:lvl w:ilvl="0" w:tplc="04090001">
      <w:start w:val="1"/>
      <w:numFmt w:val="bullet"/>
      <w:lvlText w:val=""/>
      <w:lvlJc w:val="left"/>
      <w:pPr>
        <w:ind w:left="403"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360" w:hanging="360"/>
      </w:pPr>
      <w:rPr>
        <w:rFonts w:ascii="Wingdings" w:hAnsi="Wingdings" w:hint="default"/>
      </w:rPr>
    </w:lvl>
    <w:lvl w:ilvl="3" w:tplc="04090001" w:tentative="1">
      <w:start w:val="1"/>
      <w:numFmt w:val="bullet"/>
      <w:lvlText w:val=""/>
      <w:lvlJc w:val="left"/>
      <w:pPr>
        <w:ind w:left="360" w:hanging="360"/>
      </w:pPr>
      <w:rPr>
        <w:rFonts w:ascii="Symbol" w:hAnsi="Symbol" w:hint="default"/>
      </w:rPr>
    </w:lvl>
    <w:lvl w:ilvl="4" w:tplc="04090003" w:tentative="1">
      <w:start w:val="1"/>
      <w:numFmt w:val="bullet"/>
      <w:lvlText w:val="o"/>
      <w:lvlJc w:val="left"/>
      <w:pPr>
        <w:ind w:left="1080" w:hanging="360"/>
      </w:pPr>
      <w:rPr>
        <w:rFonts w:ascii="Courier New" w:hAnsi="Courier New" w:cs="Courier New" w:hint="default"/>
      </w:rPr>
    </w:lvl>
    <w:lvl w:ilvl="5" w:tplc="04090005" w:tentative="1">
      <w:start w:val="1"/>
      <w:numFmt w:val="bullet"/>
      <w:lvlText w:val=""/>
      <w:lvlJc w:val="left"/>
      <w:pPr>
        <w:ind w:left="1800" w:hanging="360"/>
      </w:pPr>
      <w:rPr>
        <w:rFonts w:ascii="Wingdings" w:hAnsi="Wingdings" w:hint="default"/>
      </w:rPr>
    </w:lvl>
    <w:lvl w:ilvl="6" w:tplc="04090001" w:tentative="1">
      <w:start w:val="1"/>
      <w:numFmt w:val="bullet"/>
      <w:lvlText w:val=""/>
      <w:lvlJc w:val="left"/>
      <w:pPr>
        <w:ind w:left="2520" w:hanging="360"/>
      </w:pPr>
      <w:rPr>
        <w:rFonts w:ascii="Symbol" w:hAnsi="Symbol" w:hint="default"/>
      </w:rPr>
    </w:lvl>
    <w:lvl w:ilvl="7" w:tplc="04090003" w:tentative="1">
      <w:start w:val="1"/>
      <w:numFmt w:val="bullet"/>
      <w:lvlText w:val="o"/>
      <w:lvlJc w:val="left"/>
      <w:pPr>
        <w:ind w:left="3240" w:hanging="360"/>
      </w:pPr>
      <w:rPr>
        <w:rFonts w:ascii="Courier New" w:hAnsi="Courier New" w:cs="Courier New" w:hint="default"/>
      </w:rPr>
    </w:lvl>
    <w:lvl w:ilvl="8" w:tplc="04090005" w:tentative="1">
      <w:start w:val="1"/>
      <w:numFmt w:val="bullet"/>
      <w:lvlText w:val=""/>
      <w:lvlJc w:val="left"/>
      <w:pPr>
        <w:ind w:left="3960" w:hanging="360"/>
      </w:pPr>
      <w:rPr>
        <w:rFonts w:ascii="Wingdings" w:hAnsi="Wingdings" w:hint="default"/>
      </w:rPr>
    </w:lvl>
  </w:abstractNum>
  <w:abstractNum w:abstractNumId="47" w15:restartNumberingAfterBreak="0">
    <w:nsid w:val="783148A6"/>
    <w:multiLevelType w:val="hybridMultilevel"/>
    <w:tmpl w:val="F4842D56"/>
    <w:lvl w:ilvl="0" w:tplc="AC666F32">
      <w:start w:val="1"/>
      <w:numFmt w:val="bullet"/>
      <w:pStyle w:val="documenttextbulleted"/>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7CBD2B02"/>
    <w:multiLevelType w:val="hybridMultilevel"/>
    <w:tmpl w:val="474492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F8E36C9"/>
    <w:multiLevelType w:val="multilevel"/>
    <w:tmpl w:val="F7681988"/>
    <w:lvl w:ilvl="0">
      <w:start w:val="3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7"/>
  </w:num>
  <w:num w:numId="2">
    <w:abstractNumId w:val="38"/>
  </w:num>
  <w:num w:numId="3">
    <w:abstractNumId w:val="40"/>
  </w:num>
  <w:num w:numId="4">
    <w:abstractNumId w:val="37"/>
  </w:num>
  <w:num w:numId="5">
    <w:abstractNumId w:val="23"/>
  </w:num>
  <w:num w:numId="6">
    <w:abstractNumId w:val="25"/>
  </w:num>
  <w:num w:numId="7">
    <w:abstractNumId w:val="45"/>
  </w:num>
  <w:num w:numId="8">
    <w:abstractNumId w:val="43"/>
  </w:num>
  <w:num w:numId="9">
    <w:abstractNumId w:val="3"/>
  </w:num>
  <w:num w:numId="10">
    <w:abstractNumId w:val="29"/>
  </w:num>
  <w:num w:numId="11">
    <w:abstractNumId w:val="4"/>
  </w:num>
  <w:num w:numId="12">
    <w:abstractNumId w:val="19"/>
  </w:num>
  <w:num w:numId="13">
    <w:abstractNumId w:val="7"/>
  </w:num>
  <w:num w:numId="14">
    <w:abstractNumId w:val="1"/>
  </w:num>
  <w:num w:numId="15">
    <w:abstractNumId w:val="21"/>
  </w:num>
  <w:num w:numId="16">
    <w:abstractNumId w:val="24"/>
  </w:num>
  <w:num w:numId="17">
    <w:abstractNumId w:val="0"/>
  </w:num>
  <w:num w:numId="18">
    <w:abstractNumId w:val="44"/>
  </w:num>
  <w:num w:numId="19">
    <w:abstractNumId w:val="48"/>
  </w:num>
  <w:num w:numId="20">
    <w:abstractNumId w:val="26"/>
  </w:num>
  <w:num w:numId="21">
    <w:abstractNumId w:val="8"/>
  </w:num>
  <w:num w:numId="22">
    <w:abstractNumId w:val="10"/>
  </w:num>
  <w:num w:numId="23">
    <w:abstractNumId w:val="28"/>
  </w:num>
  <w:num w:numId="24">
    <w:abstractNumId w:val="42"/>
  </w:num>
  <w:num w:numId="25">
    <w:abstractNumId w:val="33"/>
  </w:num>
  <w:num w:numId="2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4"/>
  </w:num>
  <w:num w:numId="28">
    <w:abstractNumId w:val="30"/>
  </w:num>
  <w:num w:numId="29">
    <w:abstractNumId w:val="32"/>
  </w:num>
  <w:num w:numId="30">
    <w:abstractNumId w:val="6"/>
  </w:num>
  <w:num w:numId="31">
    <w:abstractNumId w:val="9"/>
  </w:num>
  <w:num w:numId="32">
    <w:abstractNumId w:val="13"/>
  </w:num>
  <w:num w:numId="33">
    <w:abstractNumId w:val="5"/>
  </w:num>
  <w:num w:numId="34">
    <w:abstractNumId w:val="16"/>
  </w:num>
  <w:num w:numId="35">
    <w:abstractNumId w:val="41"/>
  </w:num>
  <w:num w:numId="36">
    <w:abstractNumId w:val="36"/>
  </w:num>
  <w:num w:numId="37">
    <w:abstractNumId w:val="22"/>
  </w:num>
  <w:num w:numId="38">
    <w:abstractNumId w:val="11"/>
  </w:num>
  <w:num w:numId="39">
    <w:abstractNumId w:val="34"/>
  </w:num>
  <w:num w:numId="40">
    <w:abstractNumId w:val="31"/>
  </w:num>
  <w:num w:numId="41">
    <w:abstractNumId w:val="46"/>
  </w:num>
  <w:num w:numId="42">
    <w:abstractNumId w:val="12"/>
  </w:num>
  <w:num w:numId="43">
    <w:abstractNumId w:val="17"/>
  </w:num>
  <w:num w:numId="44">
    <w:abstractNumId w:val="15"/>
  </w:num>
  <w:num w:numId="45">
    <w:abstractNumId w:val="18"/>
  </w:num>
  <w:num w:numId="46">
    <w:abstractNumId w:val="2"/>
  </w:num>
  <w:num w:numId="47">
    <w:abstractNumId w:val="39"/>
  </w:num>
  <w:num w:numId="48">
    <w:abstractNumId w:val="49"/>
  </w:num>
  <w:num w:numId="49">
    <w:abstractNumId w:val="35"/>
  </w:num>
  <w:num w:numId="5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removePersonalInformation/>
  <w:removeDateAndTime/>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Lancet&lt;/Style&gt;&lt;LeftDelim&gt;{&lt;/LeftDelim&gt;&lt;RightDelim&gt;}&lt;/RightDelim&gt;&lt;FontName&gt;Arial Bold&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5xxp5w58rff92eztvgp20dsera9vvv59w5t&quot;&gt;Vertex_CF_library&lt;record-ids&gt;&lt;item&gt;45&lt;/item&gt;&lt;item&gt;73&lt;/item&gt;&lt;item&gt;78&lt;/item&gt;&lt;item&gt;82&lt;/item&gt;&lt;item&gt;97&lt;/item&gt;&lt;item&gt;190&lt;/item&gt;&lt;item&gt;210&lt;/item&gt;&lt;item&gt;220&lt;/item&gt;&lt;item&gt;223&lt;/item&gt;&lt;item&gt;246&lt;/item&gt;&lt;item&gt;250&lt;/item&gt;&lt;item&gt;253&lt;/item&gt;&lt;item&gt;263&lt;/item&gt;&lt;item&gt;305&lt;/item&gt;&lt;item&gt;350&lt;/item&gt;&lt;item&gt;357&lt;/item&gt;&lt;item&gt;384&lt;/item&gt;&lt;item&gt;447&lt;/item&gt;&lt;item&gt;448&lt;/item&gt;&lt;item&gt;449&lt;/item&gt;&lt;item&gt;450&lt;/item&gt;&lt;item&gt;451&lt;/item&gt;&lt;item&gt;452&lt;/item&gt;&lt;item&gt;456&lt;/item&gt;&lt;item&gt;483&lt;/item&gt;&lt;item&gt;486&lt;/item&gt;&lt;item&gt;492&lt;/item&gt;&lt;/record-ids&gt;&lt;/item&gt;&lt;/Libraries&gt;"/>
  </w:docVars>
  <w:rsids>
    <w:rsidRoot w:val="00D869E1"/>
    <w:rsid w:val="00002A5E"/>
    <w:rsid w:val="00002AD7"/>
    <w:rsid w:val="00002B02"/>
    <w:rsid w:val="00004444"/>
    <w:rsid w:val="00005BE6"/>
    <w:rsid w:val="00005F94"/>
    <w:rsid w:val="00006D95"/>
    <w:rsid w:val="00006DD0"/>
    <w:rsid w:val="00011BB0"/>
    <w:rsid w:val="00011E63"/>
    <w:rsid w:val="00012017"/>
    <w:rsid w:val="00012682"/>
    <w:rsid w:val="0001569E"/>
    <w:rsid w:val="00015E04"/>
    <w:rsid w:val="00016C6F"/>
    <w:rsid w:val="000211D4"/>
    <w:rsid w:val="0002219F"/>
    <w:rsid w:val="00023E55"/>
    <w:rsid w:val="0002593C"/>
    <w:rsid w:val="00027E1E"/>
    <w:rsid w:val="0003010E"/>
    <w:rsid w:val="00030F2A"/>
    <w:rsid w:val="00031F6D"/>
    <w:rsid w:val="00032406"/>
    <w:rsid w:val="00032C57"/>
    <w:rsid w:val="00036AEF"/>
    <w:rsid w:val="000407E5"/>
    <w:rsid w:val="00042EE1"/>
    <w:rsid w:val="000433B4"/>
    <w:rsid w:val="00043C28"/>
    <w:rsid w:val="00044EBB"/>
    <w:rsid w:val="00044FF1"/>
    <w:rsid w:val="00045483"/>
    <w:rsid w:val="000464C1"/>
    <w:rsid w:val="0004676C"/>
    <w:rsid w:val="00047158"/>
    <w:rsid w:val="0004740E"/>
    <w:rsid w:val="00047AF1"/>
    <w:rsid w:val="00050C4B"/>
    <w:rsid w:val="000533BA"/>
    <w:rsid w:val="00055A51"/>
    <w:rsid w:val="00055CE8"/>
    <w:rsid w:val="00056748"/>
    <w:rsid w:val="00056E84"/>
    <w:rsid w:val="000579BF"/>
    <w:rsid w:val="000607AE"/>
    <w:rsid w:val="00060B2A"/>
    <w:rsid w:val="00061F42"/>
    <w:rsid w:val="00066FE7"/>
    <w:rsid w:val="00067481"/>
    <w:rsid w:val="00067BEE"/>
    <w:rsid w:val="00070513"/>
    <w:rsid w:val="000706BC"/>
    <w:rsid w:val="00070F6F"/>
    <w:rsid w:val="000722E3"/>
    <w:rsid w:val="00073952"/>
    <w:rsid w:val="00073C27"/>
    <w:rsid w:val="00073CDA"/>
    <w:rsid w:val="0007401A"/>
    <w:rsid w:val="00075965"/>
    <w:rsid w:val="00077120"/>
    <w:rsid w:val="00077C19"/>
    <w:rsid w:val="00082A54"/>
    <w:rsid w:val="000840D8"/>
    <w:rsid w:val="00084A28"/>
    <w:rsid w:val="00085944"/>
    <w:rsid w:val="00085C4D"/>
    <w:rsid w:val="00086620"/>
    <w:rsid w:val="00087552"/>
    <w:rsid w:val="00090142"/>
    <w:rsid w:val="0009047D"/>
    <w:rsid w:val="00091466"/>
    <w:rsid w:val="000925F9"/>
    <w:rsid w:val="00093C03"/>
    <w:rsid w:val="00094E15"/>
    <w:rsid w:val="00095401"/>
    <w:rsid w:val="00096082"/>
    <w:rsid w:val="00096FFB"/>
    <w:rsid w:val="000A102D"/>
    <w:rsid w:val="000A16B5"/>
    <w:rsid w:val="000A1D1B"/>
    <w:rsid w:val="000A2142"/>
    <w:rsid w:val="000A3CE2"/>
    <w:rsid w:val="000A4292"/>
    <w:rsid w:val="000A481A"/>
    <w:rsid w:val="000A4A10"/>
    <w:rsid w:val="000A57F7"/>
    <w:rsid w:val="000A5DA0"/>
    <w:rsid w:val="000A6356"/>
    <w:rsid w:val="000A706A"/>
    <w:rsid w:val="000A7C51"/>
    <w:rsid w:val="000B0431"/>
    <w:rsid w:val="000B2984"/>
    <w:rsid w:val="000B2B28"/>
    <w:rsid w:val="000B3032"/>
    <w:rsid w:val="000B5748"/>
    <w:rsid w:val="000B7DB6"/>
    <w:rsid w:val="000C0298"/>
    <w:rsid w:val="000C1FA6"/>
    <w:rsid w:val="000C2438"/>
    <w:rsid w:val="000C2CB7"/>
    <w:rsid w:val="000C4A59"/>
    <w:rsid w:val="000C5F4C"/>
    <w:rsid w:val="000C7ADC"/>
    <w:rsid w:val="000D050C"/>
    <w:rsid w:val="000D0920"/>
    <w:rsid w:val="000D2417"/>
    <w:rsid w:val="000D40A1"/>
    <w:rsid w:val="000D494B"/>
    <w:rsid w:val="000D6322"/>
    <w:rsid w:val="000D75C2"/>
    <w:rsid w:val="000D7B20"/>
    <w:rsid w:val="000E0C0D"/>
    <w:rsid w:val="000E0F07"/>
    <w:rsid w:val="000E16F4"/>
    <w:rsid w:val="000E20CF"/>
    <w:rsid w:val="000E29B3"/>
    <w:rsid w:val="000E342B"/>
    <w:rsid w:val="000E3CBC"/>
    <w:rsid w:val="000E5CEA"/>
    <w:rsid w:val="000E6066"/>
    <w:rsid w:val="000E6A53"/>
    <w:rsid w:val="000E6F44"/>
    <w:rsid w:val="000F085F"/>
    <w:rsid w:val="000F0DBB"/>
    <w:rsid w:val="000F199F"/>
    <w:rsid w:val="000F274A"/>
    <w:rsid w:val="000F2E40"/>
    <w:rsid w:val="000F4297"/>
    <w:rsid w:val="000F4C3D"/>
    <w:rsid w:val="000F5D90"/>
    <w:rsid w:val="000F75AA"/>
    <w:rsid w:val="00100595"/>
    <w:rsid w:val="001016FF"/>
    <w:rsid w:val="00101FC1"/>
    <w:rsid w:val="00103232"/>
    <w:rsid w:val="001035DE"/>
    <w:rsid w:val="00103934"/>
    <w:rsid w:val="00104268"/>
    <w:rsid w:val="0010432D"/>
    <w:rsid w:val="0010481D"/>
    <w:rsid w:val="0010483C"/>
    <w:rsid w:val="001049F0"/>
    <w:rsid w:val="0010526C"/>
    <w:rsid w:val="001055B3"/>
    <w:rsid w:val="001061D1"/>
    <w:rsid w:val="0011076E"/>
    <w:rsid w:val="001116D5"/>
    <w:rsid w:val="00112E9E"/>
    <w:rsid w:val="00112FD8"/>
    <w:rsid w:val="00113233"/>
    <w:rsid w:val="001140A5"/>
    <w:rsid w:val="00114A44"/>
    <w:rsid w:val="00114CAA"/>
    <w:rsid w:val="001152F1"/>
    <w:rsid w:val="001158DA"/>
    <w:rsid w:val="00116603"/>
    <w:rsid w:val="00117430"/>
    <w:rsid w:val="0012052C"/>
    <w:rsid w:val="00121E70"/>
    <w:rsid w:val="00122C24"/>
    <w:rsid w:val="00123C45"/>
    <w:rsid w:val="00124571"/>
    <w:rsid w:val="00124639"/>
    <w:rsid w:val="001254EB"/>
    <w:rsid w:val="0012607F"/>
    <w:rsid w:val="00127094"/>
    <w:rsid w:val="001271E6"/>
    <w:rsid w:val="00127690"/>
    <w:rsid w:val="001278FA"/>
    <w:rsid w:val="00127C77"/>
    <w:rsid w:val="00130C37"/>
    <w:rsid w:val="00131766"/>
    <w:rsid w:val="001324CC"/>
    <w:rsid w:val="00132755"/>
    <w:rsid w:val="00132ECB"/>
    <w:rsid w:val="00133880"/>
    <w:rsid w:val="0013417D"/>
    <w:rsid w:val="00134485"/>
    <w:rsid w:val="001351A2"/>
    <w:rsid w:val="001355A9"/>
    <w:rsid w:val="00135F9A"/>
    <w:rsid w:val="0013669B"/>
    <w:rsid w:val="00140604"/>
    <w:rsid w:val="00140F65"/>
    <w:rsid w:val="0014184D"/>
    <w:rsid w:val="00143409"/>
    <w:rsid w:val="00143BA4"/>
    <w:rsid w:val="00146CDB"/>
    <w:rsid w:val="00146E71"/>
    <w:rsid w:val="00147664"/>
    <w:rsid w:val="00150A1D"/>
    <w:rsid w:val="00150E93"/>
    <w:rsid w:val="00151BB7"/>
    <w:rsid w:val="0015290D"/>
    <w:rsid w:val="00152955"/>
    <w:rsid w:val="00152E31"/>
    <w:rsid w:val="00154841"/>
    <w:rsid w:val="001557CF"/>
    <w:rsid w:val="00155BCE"/>
    <w:rsid w:val="00156775"/>
    <w:rsid w:val="0015767C"/>
    <w:rsid w:val="001613E3"/>
    <w:rsid w:val="00161C40"/>
    <w:rsid w:val="001633E4"/>
    <w:rsid w:val="00163569"/>
    <w:rsid w:val="001638A7"/>
    <w:rsid w:val="00163E19"/>
    <w:rsid w:val="00164841"/>
    <w:rsid w:val="00164898"/>
    <w:rsid w:val="00164DEF"/>
    <w:rsid w:val="00165357"/>
    <w:rsid w:val="001654D6"/>
    <w:rsid w:val="001665DE"/>
    <w:rsid w:val="00166A03"/>
    <w:rsid w:val="00166D87"/>
    <w:rsid w:val="001677A5"/>
    <w:rsid w:val="00171811"/>
    <w:rsid w:val="001721BC"/>
    <w:rsid w:val="0017268A"/>
    <w:rsid w:val="00172A83"/>
    <w:rsid w:val="00172D8B"/>
    <w:rsid w:val="00173BAC"/>
    <w:rsid w:val="00174819"/>
    <w:rsid w:val="00174C4E"/>
    <w:rsid w:val="00174D57"/>
    <w:rsid w:val="00176EC0"/>
    <w:rsid w:val="00177245"/>
    <w:rsid w:val="0018029B"/>
    <w:rsid w:val="001809F8"/>
    <w:rsid w:val="001811D5"/>
    <w:rsid w:val="001811E6"/>
    <w:rsid w:val="00182590"/>
    <w:rsid w:val="00183F9D"/>
    <w:rsid w:val="001842E1"/>
    <w:rsid w:val="00184F15"/>
    <w:rsid w:val="00190E4E"/>
    <w:rsid w:val="001912B2"/>
    <w:rsid w:val="00191917"/>
    <w:rsid w:val="001926F9"/>
    <w:rsid w:val="00192993"/>
    <w:rsid w:val="00193EA6"/>
    <w:rsid w:val="001976EB"/>
    <w:rsid w:val="00197D2B"/>
    <w:rsid w:val="00197E30"/>
    <w:rsid w:val="001A2032"/>
    <w:rsid w:val="001A3BA2"/>
    <w:rsid w:val="001A4822"/>
    <w:rsid w:val="001A50BB"/>
    <w:rsid w:val="001A56FF"/>
    <w:rsid w:val="001A5E12"/>
    <w:rsid w:val="001A6C92"/>
    <w:rsid w:val="001A7576"/>
    <w:rsid w:val="001B09B7"/>
    <w:rsid w:val="001B0C98"/>
    <w:rsid w:val="001B0CD0"/>
    <w:rsid w:val="001B132F"/>
    <w:rsid w:val="001B3D9D"/>
    <w:rsid w:val="001B5431"/>
    <w:rsid w:val="001B5437"/>
    <w:rsid w:val="001B6B91"/>
    <w:rsid w:val="001B6C03"/>
    <w:rsid w:val="001C011C"/>
    <w:rsid w:val="001C119C"/>
    <w:rsid w:val="001C1503"/>
    <w:rsid w:val="001C192B"/>
    <w:rsid w:val="001C250C"/>
    <w:rsid w:val="001C67DC"/>
    <w:rsid w:val="001D02C4"/>
    <w:rsid w:val="001D148C"/>
    <w:rsid w:val="001D187B"/>
    <w:rsid w:val="001D1EF2"/>
    <w:rsid w:val="001D31BB"/>
    <w:rsid w:val="001D41AD"/>
    <w:rsid w:val="001D424F"/>
    <w:rsid w:val="001D43B6"/>
    <w:rsid w:val="001D659B"/>
    <w:rsid w:val="001D7607"/>
    <w:rsid w:val="001D79F9"/>
    <w:rsid w:val="001E0E49"/>
    <w:rsid w:val="001E28DE"/>
    <w:rsid w:val="001E3555"/>
    <w:rsid w:val="001E39D1"/>
    <w:rsid w:val="001E4044"/>
    <w:rsid w:val="001E4DC1"/>
    <w:rsid w:val="001E7230"/>
    <w:rsid w:val="001F023B"/>
    <w:rsid w:val="001F1BE3"/>
    <w:rsid w:val="001F3F4A"/>
    <w:rsid w:val="001F45A2"/>
    <w:rsid w:val="001F4B69"/>
    <w:rsid w:val="001F735E"/>
    <w:rsid w:val="001F7DEE"/>
    <w:rsid w:val="00202B5C"/>
    <w:rsid w:val="00203675"/>
    <w:rsid w:val="002036AE"/>
    <w:rsid w:val="00203D06"/>
    <w:rsid w:val="002055FE"/>
    <w:rsid w:val="00205C0A"/>
    <w:rsid w:val="0020755C"/>
    <w:rsid w:val="00207E9B"/>
    <w:rsid w:val="002108CE"/>
    <w:rsid w:val="002133A6"/>
    <w:rsid w:val="002162CA"/>
    <w:rsid w:val="002165B8"/>
    <w:rsid w:val="0021785C"/>
    <w:rsid w:val="002201D0"/>
    <w:rsid w:val="00221428"/>
    <w:rsid w:val="00221B08"/>
    <w:rsid w:val="00221B18"/>
    <w:rsid w:val="00226933"/>
    <w:rsid w:val="00226D40"/>
    <w:rsid w:val="00226E92"/>
    <w:rsid w:val="0023018D"/>
    <w:rsid w:val="002303B8"/>
    <w:rsid w:val="00231300"/>
    <w:rsid w:val="002322E0"/>
    <w:rsid w:val="00232BC6"/>
    <w:rsid w:val="002342FC"/>
    <w:rsid w:val="00234EFA"/>
    <w:rsid w:val="002358D5"/>
    <w:rsid w:val="0023650F"/>
    <w:rsid w:val="0023735F"/>
    <w:rsid w:val="00237385"/>
    <w:rsid w:val="002404FB"/>
    <w:rsid w:val="002444CD"/>
    <w:rsid w:val="002448CC"/>
    <w:rsid w:val="00246B1D"/>
    <w:rsid w:val="00246C8E"/>
    <w:rsid w:val="0024792B"/>
    <w:rsid w:val="00247B7A"/>
    <w:rsid w:val="00247E2A"/>
    <w:rsid w:val="00250994"/>
    <w:rsid w:val="00251268"/>
    <w:rsid w:val="00251608"/>
    <w:rsid w:val="00254A3F"/>
    <w:rsid w:val="00255D8D"/>
    <w:rsid w:val="00255F00"/>
    <w:rsid w:val="00256B9C"/>
    <w:rsid w:val="00257688"/>
    <w:rsid w:val="00260254"/>
    <w:rsid w:val="0026145B"/>
    <w:rsid w:val="00261BBD"/>
    <w:rsid w:val="00261F64"/>
    <w:rsid w:val="00261FF0"/>
    <w:rsid w:val="002634E4"/>
    <w:rsid w:val="00263509"/>
    <w:rsid w:val="00263C88"/>
    <w:rsid w:val="0026541D"/>
    <w:rsid w:val="002674E6"/>
    <w:rsid w:val="002678A4"/>
    <w:rsid w:val="00271FF1"/>
    <w:rsid w:val="00272739"/>
    <w:rsid w:val="002735BF"/>
    <w:rsid w:val="002737E2"/>
    <w:rsid w:val="00273A58"/>
    <w:rsid w:val="00276211"/>
    <w:rsid w:val="00277849"/>
    <w:rsid w:val="00281280"/>
    <w:rsid w:val="002822B1"/>
    <w:rsid w:val="00282AD3"/>
    <w:rsid w:val="00283393"/>
    <w:rsid w:val="00283903"/>
    <w:rsid w:val="00284B45"/>
    <w:rsid w:val="00285908"/>
    <w:rsid w:val="002863F8"/>
    <w:rsid w:val="002868B7"/>
    <w:rsid w:val="00286E42"/>
    <w:rsid w:val="00286E63"/>
    <w:rsid w:val="00286F91"/>
    <w:rsid w:val="002905E9"/>
    <w:rsid w:val="00291781"/>
    <w:rsid w:val="002926D3"/>
    <w:rsid w:val="00292C54"/>
    <w:rsid w:val="0029399E"/>
    <w:rsid w:val="00293E70"/>
    <w:rsid w:val="002946AD"/>
    <w:rsid w:val="00295D0E"/>
    <w:rsid w:val="00296960"/>
    <w:rsid w:val="00296E25"/>
    <w:rsid w:val="002A08E4"/>
    <w:rsid w:val="002A3160"/>
    <w:rsid w:val="002A355E"/>
    <w:rsid w:val="002A36DE"/>
    <w:rsid w:val="002A3ACC"/>
    <w:rsid w:val="002A3BD3"/>
    <w:rsid w:val="002A6A45"/>
    <w:rsid w:val="002A782D"/>
    <w:rsid w:val="002B0715"/>
    <w:rsid w:val="002B1D04"/>
    <w:rsid w:val="002B2B46"/>
    <w:rsid w:val="002B34B8"/>
    <w:rsid w:val="002B38D3"/>
    <w:rsid w:val="002B42BB"/>
    <w:rsid w:val="002B4E01"/>
    <w:rsid w:val="002B5239"/>
    <w:rsid w:val="002B691C"/>
    <w:rsid w:val="002C09CC"/>
    <w:rsid w:val="002C1093"/>
    <w:rsid w:val="002C1797"/>
    <w:rsid w:val="002C28E7"/>
    <w:rsid w:val="002C370F"/>
    <w:rsid w:val="002C387C"/>
    <w:rsid w:val="002C479B"/>
    <w:rsid w:val="002C4966"/>
    <w:rsid w:val="002C4ABF"/>
    <w:rsid w:val="002C6967"/>
    <w:rsid w:val="002C6B3E"/>
    <w:rsid w:val="002C70C5"/>
    <w:rsid w:val="002C78ED"/>
    <w:rsid w:val="002D2742"/>
    <w:rsid w:val="002D29DB"/>
    <w:rsid w:val="002D31AE"/>
    <w:rsid w:val="002D3590"/>
    <w:rsid w:val="002D4180"/>
    <w:rsid w:val="002D4967"/>
    <w:rsid w:val="002D51BB"/>
    <w:rsid w:val="002D5E47"/>
    <w:rsid w:val="002D6AAA"/>
    <w:rsid w:val="002D7B6A"/>
    <w:rsid w:val="002E1267"/>
    <w:rsid w:val="002E2B8B"/>
    <w:rsid w:val="002E40B7"/>
    <w:rsid w:val="002E4332"/>
    <w:rsid w:val="002E51AD"/>
    <w:rsid w:val="002E7202"/>
    <w:rsid w:val="002E7AAC"/>
    <w:rsid w:val="002F005B"/>
    <w:rsid w:val="002F0181"/>
    <w:rsid w:val="002F1B44"/>
    <w:rsid w:val="002F1D7E"/>
    <w:rsid w:val="002F39C0"/>
    <w:rsid w:val="002F623B"/>
    <w:rsid w:val="002F760C"/>
    <w:rsid w:val="003032DF"/>
    <w:rsid w:val="00304E0A"/>
    <w:rsid w:val="00304E3E"/>
    <w:rsid w:val="00305387"/>
    <w:rsid w:val="00305D95"/>
    <w:rsid w:val="00306A39"/>
    <w:rsid w:val="00307A0F"/>
    <w:rsid w:val="00310351"/>
    <w:rsid w:val="00312B03"/>
    <w:rsid w:val="00313F49"/>
    <w:rsid w:val="00314155"/>
    <w:rsid w:val="00314AE0"/>
    <w:rsid w:val="00315063"/>
    <w:rsid w:val="003160BF"/>
    <w:rsid w:val="00316143"/>
    <w:rsid w:val="003216D8"/>
    <w:rsid w:val="003225BE"/>
    <w:rsid w:val="00324C92"/>
    <w:rsid w:val="003265E9"/>
    <w:rsid w:val="003271E5"/>
    <w:rsid w:val="0032761E"/>
    <w:rsid w:val="00332250"/>
    <w:rsid w:val="003331E3"/>
    <w:rsid w:val="003342A2"/>
    <w:rsid w:val="00334CF0"/>
    <w:rsid w:val="00336A9A"/>
    <w:rsid w:val="003406EA"/>
    <w:rsid w:val="00340ADD"/>
    <w:rsid w:val="003414A5"/>
    <w:rsid w:val="003415A6"/>
    <w:rsid w:val="0034172F"/>
    <w:rsid w:val="003427D9"/>
    <w:rsid w:val="00343534"/>
    <w:rsid w:val="00343598"/>
    <w:rsid w:val="00343BCC"/>
    <w:rsid w:val="00345055"/>
    <w:rsid w:val="00345776"/>
    <w:rsid w:val="003458D0"/>
    <w:rsid w:val="0034678F"/>
    <w:rsid w:val="003469A8"/>
    <w:rsid w:val="00346CC6"/>
    <w:rsid w:val="003503CF"/>
    <w:rsid w:val="003513CF"/>
    <w:rsid w:val="00351885"/>
    <w:rsid w:val="00351C06"/>
    <w:rsid w:val="00351DA2"/>
    <w:rsid w:val="00351E6E"/>
    <w:rsid w:val="00352778"/>
    <w:rsid w:val="003527FE"/>
    <w:rsid w:val="00352C27"/>
    <w:rsid w:val="00353361"/>
    <w:rsid w:val="003534CB"/>
    <w:rsid w:val="0035356D"/>
    <w:rsid w:val="003536AD"/>
    <w:rsid w:val="003536DD"/>
    <w:rsid w:val="00356198"/>
    <w:rsid w:val="003564B6"/>
    <w:rsid w:val="003605FD"/>
    <w:rsid w:val="003607F2"/>
    <w:rsid w:val="00361092"/>
    <w:rsid w:val="0036193B"/>
    <w:rsid w:val="0036260E"/>
    <w:rsid w:val="00363869"/>
    <w:rsid w:val="00363BD0"/>
    <w:rsid w:val="0036435B"/>
    <w:rsid w:val="00364500"/>
    <w:rsid w:val="003650DC"/>
    <w:rsid w:val="003650FA"/>
    <w:rsid w:val="003657A4"/>
    <w:rsid w:val="003659F6"/>
    <w:rsid w:val="00365C89"/>
    <w:rsid w:val="003710B6"/>
    <w:rsid w:val="00371A6E"/>
    <w:rsid w:val="003742F0"/>
    <w:rsid w:val="0037470A"/>
    <w:rsid w:val="00377381"/>
    <w:rsid w:val="003773E7"/>
    <w:rsid w:val="0038021F"/>
    <w:rsid w:val="0038030B"/>
    <w:rsid w:val="0038112F"/>
    <w:rsid w:val="0038182B"/>
    <w:rsid w:val="00381F37"/>
    <w:rsid w:val="003822C6"/>
    <w:rsid w:val="0038235D"/>
    <w:rsid w:val="00382F11"/>
    <w:rsid w:val="00383F96"/>
    <w:rsid w:val="0038448A"/>
    <w:rsid w:val="0038612B"/>
    <w:rsid w:val="003870F8"/>
    <w:rsid w:val="00387AAB"/>
    <w:rsid w:val="00387C4B"/>
    <w:rsid w:val="00387FBF"/>
    <w:rsid w:val="0039011E"/>
    <w:rsid w:val="003917EE"/>
    <w:rsid w:val="00391C38"/>
    <w:rsid w:val="00392DA2"/>
    <w:rsid w:val="00392E13"/>
    <w:rsid w:val="00395D9E"/>
    <w:rsid w:val="00396457"/>
    <w:rsid w:val="00396E5F"/>
    <w:rsid w:val="0039760C"/>
    <w:rsid w:val="00397BC4"/>
    <w:rsid w:val="003A069C"/>
    <w:rsid w:val="003A0CB6"/>
    <w:rsid w:val="003A1219"/>
    <w:rsid w:val="003A13DE"/>
    <w:rsid w:val="003A1774"/>
    <w:rsid w:val="003A355E"/>
    <w:rsid w:val="003A3646"/>
    <w:rsid w:val="003A3C63"/>
    <w:rsid w:val="003A5B3E"/>
    <w:rsid w:val="003A649A"/>
    <w:rsid w:val="003A66BB"/>
    <w:rsid w:val="003A72DE"/>
    <w:rsid w:val="003B2A60"/>
    <w:rsid w:val="003B43B1"/>
    <w:rsid w:val="003B5378"/>
    <w:rsid w:val="003B6086"/>
    <w:rsid w:val="003B612C"/>
    <w:rsid w:val="003C080B"/>
    <w:rsid w:val="003C180A"/>
    <w:rsid w:val="003C19F5"/>
    <w:rsid w:val="003C20D9"/>
    <w:rsid w:val="003C250A"/>
    <w:rsid w:val="003C3382"/>
    <w:rsid w:val="003C377B"/>
    <w:rsid w:val="003C389F"/>
    <w:rsid w:val="003C4CAB"/>
    <w:rsid w:val="003C60B2"/>
    <w:rsid w:val="003C6670"/>
    <w:rsid w:val="003C68C2"/>
    <w:rsid w:val="003D11B0"/>
    <w:rsid w:val="003D1AD9"/>
    <w:rsid w:val="003D37AA"/>
    <w:rsid w:val="003D51A4"/>
    <w:rsid w:val="003D7E4A"/>
    <w:rsid w:val="003E0399"/>
    <w:rsid w:val="003E10CB"/>
    <w:rsid w:val="003E180C"/>
    <w:rsid w:val="003E1E57"/>
    <w:rsid w:val="003E1E7C"/>
    <w:rsid w:val="003E2EA6"/>
    <w:rsid w:val="003E324D"/>
    <w:rsid w:val="003E50C1"/>
    <w:rsid w:val="003E57CB"/>
    <w:rsid w:val="003E57E1"/>
    <w:rsid w:val="003E777F"/>
    <w:rsid w:val="003E7D09"/>
    <w:rsid w:val="003E7ECB"/>
    <w:rsid w:val="003F0BAE"/>
    <w:rsid w:val="003F1188"/>
    <w:rsid w:val="003F4616"/>
    <w:rsid w:val="003F5187"/>
    <w:rsid w:val="003F5998"/>
    <w:rsid w:val="003F5A87"/>
    <w:rsid w:val="003F6783"/>
    <w:rsid w:val="003F7A36"/>
    <w:rsid w:val="004000F0"/>
    <w:rsid w:val="00400D8D"/>
    <w:rsid w:val="0040113D"/>
    <w:rsid w:val="00401570"/>
    <w:rsid w:val="004016D5"/>
    <w:rsid w:val="00402385"/>
    <w:rsid w:val="00403120"/>
    <w:rsid w:val="0040459F"/>
    <w:rsid w:val="00404CD9"/>
    <w:rsid w:val="00404F40"/>
    <w:rsid w:val="00406404"/>
    <w:rsid w:val="0040719F"/>
    <w:rsid w:val="00407783"/>
    <w:rsid w:val="004118F3"/>
    <w:rsid w:val="00412369"/>
    <w:rsid w:val="00412894"/>
    <w:rsid w:val="00412E31"/>
    <w:rsid w:val="00413C2A"/>
    <w:rsid w:val="00414447"/>
    <w:rsid w:val="004146D5"/>
    <w:rsid w:val="00414857"/>
    <w:rsid w:val="0041576E"/>
    <w:rsid w:val="0042073C"/>
    <w:rsid w:val="00420D3A"/>
    <w:rsid w:val="004212D7"/>
    <w:rsid w:val="00424370"/>
    <w:rsid w:val="00424947"/>
    <w:rsid w:val="004256D6"/>
    <w:rsid w:val="004270E9"/>
    <w:rsid w:val="00427340"/>
    <w:rsid w:val="00430BC9"/>
    <w:rsid w:val="004317C4"/>
    <w:rsid w:val="00431966"/>
    <w:rsid w:val="0043298B"/>
    <w:rsid w:val="00432AAB"/>
    <w:rsid w:val="00432AE5"/>
    <w:rsid w:val="00433DF7"/>
    <w:rsid w:val="0043510E"/>
    <w:rsid w:val="004351D7"/>
    <w:rsid w:val="00435A8D"/>
    <w:rsid w:val="004362CB"/>
    <w:rsid w:val="00436B7D"/>
    <w:rsid w:val="00440167"/>
    <w:rsid w:val="004417A4"/>
    <w:rsid w:val="00441DEC"/>
    <w:rsid w:val="00442FFC"/>
    <w:rsid w:val="004431F9"/>
    <w:rsid w:val="00443735"/>
    <w:rsid w:val="0044467F"/>
    <w:rsid w:val="00446C26"/>
    <w:rsid w:val="00447017"/>
    <w:rsid w:val="00450644"/>
    <w:rsid w:val="00450CE4"/>
    <w:rsid w:val="0045215C"/>
    <w:rsid w:val="00452E4D"/>
    <w:rsid w:val="00453C59"/>
    <w:rsid w:val="00453DAF"/>
    <w:rsid w:val="0045592C"/>
    <w:rsid w:val="00455C6D"/>
    <w:rsid w:val="004566D6"/>
    <w:rsid w:val="00456780"/>
    <w:rsid w:val="00457768"/>
    <w:rsid w:val="00457E63"/>
    <w:rsid w:val="00460C5F"/>
    <w:rsid w:val="004614E9"/>
    <w:rsid w:val="00462EC9"/>
    <w:rsid w:val="004656F5"/>
    <w:rsid w:val="00466BD5"/>
    <w:rsid w:val="0046773B"/>
    <w:rsid w:val="0047108A"/>
    <w:rsid w:val="004721A1"/>
    <w:rsid w:val="00473F70"/>
    <w:rsid w:val="00474AE3"/>
    <w:rsid w:val="00480EB2"/>
    <w:rsid w:val="004810DC"/>
    <w:rsid w:val="004831E5"/>
    <w:rsid w:val="00484631"/>
    <w:rsid w:val="00484F90"/>
    <w:rsid w:val="00486643"/>
    <w:rsid w:val="00486684"/>
    <w:rsid w:val="0048755D"/>
    <w:rsid w:val="00487BAB"/>
    <w:rsid w:val="00492ABB"/>
    <w:rsid w:val="00493496"/>
    <w:rsid w:val="00495E90"/>
    <w:rsid w:val="00496380"/>
    <w:rsid w:val="00496442"/>
    <w:rsid w:val="00496996"/>
    <w:rsid w:val="00497BCF"/>
    <w:rsid w:val="004A10FC"/>
    <w:rsid w:val="004A19AF"/>
    <w:rsid w:val="004A21A8"/>
    <w:rsid w:val="004A3507"/>
    <w:rsid w:val="004A41BE"/>
    <w:rsid w:val="004A4A11"/>
    <w:rsid w:val="004A60D8"/>
    <w:rsid w:val="004A6B5B"/>
    <w:rsid w:val="004A7D94"/>
    <w:rsid w:val="004B1075"/>
    <w:rsid w:val="004B18CE"/>
    <w:rsid w:val="004B1B53"/>
    <w:rsid w:val="004B2BB5"/>
    <w:rsid w:val="004B2D6F"/>
    <w:rsid w:val="004B3354"/>
    <w:rsid w:val="004B4713"/>
    <w:rsid w:val="004B4CC5"/>
    <w:rsid w:val="004B6383"/>
    <w:rsid w:val="004C0499"/>
    <w:rsid w:val="004C0B43"/>
    <w:rsid w:val="004C0B8D"/>
    <w:rsid w:val="004C0C15"/>
    <w:rsid w:val="004C1C06"/>
    <w:rsid w:val="004C1FB0"/>
    <w:rsid w:val="004C21DD"/>
    <w:rsid w:val="004C438C"/>
    <w:rsid w:val="004C47A3"/>
    <w:rsid w:val="004C5995"/>
    <w:rsid w:val="004C75A1"/>
    <w:rsid w:val="004C7967"/>
    <w:rsid w:val="004C7A15"/>
    <w:rsid w:val="004C7EF5"/>
    <w:rsid w:val="004D0EC7"/>
    <w:rsid w:val="004D109C"/>
    <w:rsid w:val="004D2244"/>
    <w:rsid w:val="004D6BA1"/>
    <w:rsid w:val="004E25C4"/>
    <w:rsid w:val="004E2ADA"/>
    <w:rsid w:val="004E3FE3"/>
    <w:rsid w:val="004E5037"/>
    <w:rsid w:val="004E7BAA"/>
    <w:rsid w:val="004F084F"/>
    <w:rsid w:val="004F0CAC"/>
    <w:rsid w:val="004F15DB"/>
    <w:rsid w:val="004F1ABB"/>
    <w:rsid w:val="004F1BFC"/>
    <w:rsid w:val="004F2A30"/>
    <w:rsid w:val="004F4738"/>
    <w:rsid w:val="004F4E39"/>
    <w:rsid w:val="004F52A6"/>
    <w:rsid w:val="004F5C27"/>
    <w:rsid w:val="004F5E3D"/>
    <w:rsid w:val="004F747B"/>
    <w:rsid w:val="00500579"/>
    <w:rsid w:val="00502EEC"/>
    <w:rsid w:val="0050362C"/>
    <w:rsid w:val="0050416F"/>
    <w:rsid w:val="0050489A"/>
    <w:rsid w:val="00504D0C"/>
    <w:rsid w:val="00505F98"/>
    <w:rsid w:val="0050642E"/>
    <w:rsid w:val="00510278"/>
    <w:rsid w:val="00511E5B"/>
    <w:rsid w:val="0051329E"/>
    <w:rsid w:val="00514D87"/>
    <w:rsid w:val="00515B3E"/>
    <w:rsid w:val="0051778D"/>
    <w:rsid w:val="0051784C"/>
    <w:rsid w:val="00517E7B"/>
    <w:rsid w:val="0052347E"/>
    <w:rsid w:val="0052626D"/>
    <w:rsid w:val="00526C40"/>
    <w:rsid w:val="00532957"/>
    <w:rsid w:val="005341F0"/>
    <w:rsid w:val="005344F6"/>
    <w:rsid w:val="00534DB9"/>
    <w:rsid w:val="00534E0C"/>
    <w:rsid w:val="005360E0"/>
    <w:rsid w:val="00537326"/>
    <w:rsid w:val="0054195B"/>
    <w:rsid w:val="00541972"/>
    <w:rsid w:val="00542AFD"/>
    <w:rsid w:val="00544028"/>
    <w:rsid w:val="00544769"/>
    <w:rsid w:val="005448D1"/>
    <w:rsid w:val="00545869"/>
    <w:rsid w:val="005461B5"/>
    <w:rsid w:val="0054738C"/>
    <w:rsid w:val="00547E89"/>
    <w:rsid w:val="00550C9A"/>
    <w:rsid w:val="00551067"/>
    <w:rsid w:val="0055189A"/>
    <w:rsid w:val="005551FD"/>
    <w:rsid w:val="005558EA"/>
    <w:rsid w:val="005578A9"/>
    <w:rsid w:val="00557C89"/>
    <w:rsid w:val="00561218"/>
    <w:rsid w:val="005635A4"/>
    <w:rsid w:val="00563763"/>
    <w:rsid w:val="00563D9C"/>
    <w:rsid w:val="00565C66"/>
    <w:rsid w:val="00565CE6"/>
    <w:rsid w:val="00566325"/>
    <w:rsid w:val="005668CE"/>
    <w:rsid w:val="005700F1"/>
    <w:rsid w:val="00570984"/>
    <w:rsid w:val="005711F2"/>
    <w:rsid w:val="005717B1"/>
    <w:rsid w:val="00572058"/>
    <w:rsid w:val="00572641"/>
    <w:rsid w:val="005736A9"/>
    <w:rsid w:val="00573F41"/>
    <w:rsid w:val="00573FB2"/>
    <w:rsid w:val="005755F7"/>
    <w:rsid w:val="00576295"/>
    <w:rsid w:val="00577A53"/>
    <w:rsid w:val="00581A36"/>
    <w:rsid w:val="00581BB0"/>
    <w:rsid w:val="0058208D"/>
    <w:rsid w:val="00583888"/>
    <w:rsid w:val="00583920"/>
    <w:rsid w:val="00584854"/>
    <w:rsid w:val="005857E9"/>
    <w:rsid w:val="00585B3F"/>
    <w:rsid w:val="0058664F"/>
    <w:rsid w:val="00586B77"/>
    <w:rsid w:val="00586D9C"/>
    <w:rsid w:val="0058702E"/>
    <w:rsid w:val="00590559"/>
    <w:rsid w:val="005915B2"/>
    <w:rsid w:val="005927AD"/>
    <w:rsid w:val="0059293F"/>
    <w:rsid w:val="00593ECA"/>
    <w:rsid w:val="0059417E"/>
    <w:rsid w:val="005965F2"/>
    <w:rsid w:val="005A0174"/>
    <w:rsid w:val="005A1D10"/>
    <w:rsid w:val="005A2477"/>
    <w:rsid w:val="005A274D"/>
    <w:rsid w:val="005A3FCD"/>
    <w:rsid w:val="005A508E"/>
    <w:rsid w:val="005A529D"/>
    <w:rsid w:val="005A60D4"/>
    <w:rsid w:val="005A6733"/>
    <w:rsid w:val="005A6A28"/>
    <w:rsid w:val="005A6DB5"/>
    <w:rsid w:val="005A6F33"/>
    <w:rsid w:val="005A7066"/>
    <w:rsid w:val="005A7CF2"/>
    <w:rsid w:val="005B19D7"/>
    <w:rsid w:val="005B1AA7"/>
    <w:rsid w:val="005B4674"/>
    <w:rsid w:val="005B4B6B"/>
    <w:rsid w:val="005B6A0C"/>
    <w:rsid w:val="005C01DB"/>
    <w:rsid w:val="005C07E9"/>
    <w:rsid w:val="005C29D8"/>
    <w:rsid w:val="005C3D1B"/>
    <w:rsid w:val="005C4817"/>
    <w:rsid w:val="005C5839"/>
    <w:rsid w:val="005C6497"/>
    <w:rsid w:val="005C7B3B"/>
    <w:rsid w:val="005D05F1"/>
    <w:rsid w:val="005D3291"/>
    <w:rsid w:val="005D35A0"/>
    <w:rsid w:val="005D461B"/>
    <w:rsid w:val="005D4F86"/>
    <w:rsid w:val="005D5E17"/>
    <w:rsid w:val="005D64DF"/>
    <w:rsid w:val="005D69F0"/>
    <w:rsid w:val="005D6C3E"/>
    <w:rsid w:val="005D7490"/>
    <w:rsid w:val="005D75C9"/>
    <w:rsid w:val="005E1239"/>
    <w:rsid w:val="005E1CEB"/>
    <w:rsid w:val="005E1F05"/>
    <w:rsid w:val="005E1F9E"/>
    <w:rsid w:val="005E2291"/>
    <w:rsid w:val="005E3E1B"/>
    <w:rsid w:val="005E44B9"/>
    <w:rsid w:val="005E4767"/>
    <w:rsid w:val="005E5987"/>
    <w:rsid w:val="005E62C7"/>
    <w:rsid w:val="005E7ED0"/>
    <w:rsid w:val="005F0CB4"/>
    <w:rsid w:val="005F1141"/>
    <w:rsid w:val="005F2487"/>
    <w:rsid w:val="005F366D"/>
    <w:rsid w:val="005F37B4"/>
    <w:rsid w:val="005F3E7B"/>
    <w:rsid w:val="005F4128"/>
    <w:rsid w:val="005F64BF"/>
    <w:rsid w:val="005F7476"/>
    <w:rsid w:val="00600804"/>
    <w:rsid w:val="00600F1C"/>
    <w:rsid w:val="00600F49"/>
    <w:rsid w:val="00601145"/>
    <w:rsid w:val="00602AD5"/>
    <w:rsid w:val="00603512"/>
    <w:rsid w:val="00603C02"/>
    <w:rsid w:val="00603E34"/>
    <w:rsid w:val="006059BA"/>
    <w:rsid w:val="006076B5"/>
    <w:rsid w:val="00607FEC"/>
    <w:rsid w:val="006123BA"/>
    <w:rsid w:val="0061277C"/>
    <w:rsid w:val="00614107"/>
    <w:rsid w:val="00614375"/>
    <w:rsid w:val="006143FE"/>
    <w:rsid w:val="006148C5"/>
    <w:rsid w:val="006160A8"/>
    <w:rsid w:val="0062075D"/>
    <w:rsid w:val="00620C44"/>
    <w:rsid w:val="0062196B"/>
    <w:rsid w:val="00622666"/>
    <w:rsid w:val="00622690"/>
    <w:rsid w:val="006238B9"/>
    <w:rsid w:val="00623955"/>
    <w:rsid w:val="00624996"/>
    <w:rsid w:val="00626A9F"/>
    <w:rsid w:val="00627260"/>
    <w:rsid w:val="006307E7"/>
    <w:rsid w:val="006322F5"/>
    <w:rsid w:val="00634668"/>
    <w:rsid w:val="0063746D"/>
    <w:rsid w:val="00640454"/>
    <w:rsid w:val="00641411"/>
    <w:rsid w:val="0064247E"/>
    <w:rsid w:val="006438B4"/>
    <w:rsid w:val="0064429D"/>
    <w:rsid w:val="00647EA8"/>
    <w:rsid w:val="00651ECF"/>
    <w:rsid w:val="0065360B"/>
    <w:rsid w:val="00653EFA"/>
    <w:rsid w:val="00654C5F"/>
    <w:rsid w:val="00655163"/>
    <w:rsid w:val="00656671"/>
    <w:rsid w:val="00656B44"/>
    <w:rsid w:val="00660AFD"/>
    <w:rsid w:val="0066226D"/>
    <w:rsid w:val="00662A95"/>
    <w:rsid w:val="00663AF2"/>
    <w:rsid w:val="0066599B"/>
    <w:rsid w:val="00665CCE"/>
    <w:rsid w:val="00665D34"/>
    <w:rsid w:val="0067070F"/>
    <w:rsid w:val="00670C93"/>
    <w:rsid w:val="00671A05"/>
    <w:rsid w:val="006728F9"/>
    <w:rsid w:val="006743E0"/>
    <w:rsid w:val="00676AE3"/>
    <w:rsid w:val="006770A7"/>
    <w:rsid w:val="00677241"/>
    <w:rsid w:val="00677D2D"/>
    <w:rsid w:val="00677E49"/>
    <w:rsid w:val="006806FF"/>
    <w:rsid w:val="00680CE2"/>
    <w:rsid w:val="00680F36"/>
    <w:rsid w:val="00681ADE"/>
    <w:rsid w:val="00681DA8"/>
    <w:rsid w:val="006828CA"/>
    <w:rsid w:val="00682E17"/>
    <w:rsid w:val="00682F15"/>
    <w:rsid w:val="0068330E"/>
    <w:rsid w:val="00683AAF"/>
    <w:rsid w:val="00683C16"/>
    <w:rsid w:val="00683C6B"/>
    <w:rsid w:val="006841E5"/>
    <w:rsid w:val="00684308"/>
    <w:rsid w:val="00685155"/>
    <w:rsid w:val="006873E4"/>
    <w:rsid w:val="0068790E"/>
    <w:rsid w:val="00687B9E"/>
    <w:rsid w:val="00687F62"/>
    <w:rsid w:val="00690BF5"/>
    <w:rsid w:val="00690C0E"/>
    <w:rsid w:val="00691376"/>
    <w:rsid w:val="006924E9"/>
    <w:rsid w:val="00692713"/>
    <w:rsid w:val="0069495B"/>
    <w:rsid w:val="00694DD5"/>
    <w:rsid w:val="00695B6E"/>
    <w:rsid w:val="006960E9"/>
    <w:rsid w:val="006969AC"/>
    <w:rsid w:val="0069737D"/>
    <w:rsid w:val="006A18FF"/>
    <w:rsid w:val="006A26B8"/>
    <w:rsid w:val="006A30C9"/>
    <w:rsid w:val="006A31BA"/>
    <w:rsid w:val="006A3BDA"/>
    <w:rsid w:val="006A4666"/>
    <w:rsid w:val="006A4DB7"/>
    <w:rsid w:val="006A512C"/>
    <w:rsid w:val="006A5AEA"/>
    <w:rsid w:val="006A61A4"/>
    <w:rsid w:val="006A649D"/>
    <w:rsid w:val="006B0697"/>
    <w:rsid w:val="006B0A8F"/>
    <w:rsid w:val="006B0DCC"/>
    <w:rsid w:val="006B165E"/>
    <w:rsid w:val="006B2F1C"/>
    <w:rsid w:val="006B3429"/>
    <w:rsid w:val="006B38AE"/>
    <w:rsid w:val="006B4C12"/>
    <w:rsid w:val="006B5FAD"/>
    <w:rsid w:val="006C045B"/>
    <w:rsid w:val="006C16E1"/>
    <w:rsid w:val="006C24D4"/>
    <w:rsid w:val="006C2E4A"/>
    <w:rsid w:val="006C3CDE"/>
    <w:rsid w:val="006C429D"/>
    <w:rsid w:val="006C58DE"/>
    <w:rsid w:val="006C60DE"/>
    <w:rsid w:val="006C6BFE"/>
    <w:rsid w:val="006C781C"/>
    <w:rsid w:val="006C78B6"/>
    <w:rsid w:val="006D21D4"/>
    <w:rsid w:val="006D22F0"/>
    <w:rsid w:val="006D4560"/>
    <w:rsid w:val="006D48CC"/>
    <w:rsid w:val="006D52C1"/>
    <w:rsid w:val="006D54E7"/>
    <w:rsid w:val="006D6B18"/>
    <w:rsid w:val="006D6B75"/>
    <w:rsid w:val="006D6BD6"/>
    <w:rsid w:val="006D6DBB"/>
    <w:rsid w:val="006D7620"/>
    <w:rsid w:val="006E17CB"/>
    <w:rsid w:val="006E2100"/>
    <w:rsid w:val="006E27F2"/>
    <w:rsid w:val="006E2B03"/>
    <w:rsid w:val="006E3316"/>
    <w:rsid w:val="006E372B"/>
    <w:rsid w:val="006E46E7"/>
    <w:rsid w:val="006E479A"/>
    <w:rsid w:val="006E5462"/>
    <w:rsid w:val="006E639B"/>
    <w:rsid w:val="006E686E"/>
    <w:rsid w:val="006E752C"/>
    <w:rsid w:val="006E78B9"/>
    <w:rsid w:val="006F18E1"/>
    <w:rsid w:val="006F2520"/>
    <w:rsid w:val="006F2D9E"/>
    <w:rsid w:val="006F3236"/>
    <w:rsid w:val="006F33AB"/>
    <w:rsid w:val="006F3511"/>
    <w:rsid w:val="006F360D"/>
    <w:rsid w:val="006F3A29"/>
    <w:rsid w:val="006F3B4B"/>
    <w:rsid w:val="007016FC"/>
    <w:rsid w:val="007030D0"/>
    <w:rsid w:val="0070403C"/>
    <w:rsid w:val="007040F4"/>
    <w:rsid w:val="00705307"/>
    <w:rsid w:val="00705399"/>
    <w:rsid w:val="00705498"/>
    <w:rsid w:val="00705A7E"/>
    <w:rsid w:val="00705C80"/>
    <w:rsid w:val="007105D3"/>
    <w:rsid w:val="00711453"/>
    <w:rsid w:val="00711743"/>
    <w:rsid w:val="00713623"/>
    <w:rsid w:val="00714DD9"/>
    <w:rsid w:val="00714ECE"/>
    <w:rsid w:val="00715078"/>
    <w:rsid w:val="007153D8"/>
    <w:rsid w:val="0071541D"/>
    <w:rsid w:val="00715E5B"/>
    <w:rsid w:val="007171FF"/>
    <w:rsid w:val="00717608"/>
    <w:rsid w:val="007176BD"/>
    <w:rsid w:val="00717AB6"/>
    <w:rsid w:val="00717EAF"/>
    <w:rsid w:val="0072063A"/>
    <w:rsid w:val="00721080"/>
    <w:rsid w:val="00721E48"/>
    <w:rsid w:val="00723DD7"/>
    <w:rsid w:val="00726E9D"/>
    <w:rsid w:val="007275FF"/>
    <w:rsid w:val="00727AD6"/>
    <w:rsid w:val="00730DA2"/>
    <w:rsid w:val="00731902"/>
    <w:rsid w:val="00731BC5"/>
    <w:rsid w:val="00732DD9"/>
    <w:rsid w:val="0073438C"/>
    <w:rsid w:val="00734E02"/>
    <w:rsid w:val="007351E9"/>
    <w:rsid w:val="00735308"/>
    <w:rsid w:val="00735664"/>
    <w:rsid w:val="007356D8"/>
    <w:rsid w:val="007367F2"/>
    <w:rsid w:val="00740111"/>
    <w:rsid w:val="007403C3"/>
    <w:rsid w:val="00741965"/>
    <w:rsid w:val="007423F1"/>
    <w:rsid w:val="007430F8"/>
    <w:rsid w:val="0074428B"/>
    <w:rsid w:val="00744294"/>
    <w:rsid w:val="00744429"/>
    <w:rsid w:val="007448C0"/>
    <w:rsid w:val="007469FB"/>
    <w:rsid w:val="007503E5"/>
    <w:rsid w:val="00751EDF"/>
    <w:rsid w:val="0075240C"/>
    <w:rsid w:val="00752872"/>
    <w:rsid w:val="00753DE9"/>
    <w:rsid w:val="00753E08"/>
    <w:rsid w:val="00753FE3"/>
    <w:rsid w:val="00755FE2"/>
    <w:rsid w:val="00756F56"/>
    <w:rsid w:val="007575D5"/>
    <w:rsid w:val="00760009"/>
    <w:rsid w:val="00760979"/>
    <w:rsid w:val="0076119B"/>
    <w:rsid w:val="007620D9"/>
    <w:rsid w:val="00763BEC"/>
    <w:rsid w:val="00765A41"/>
    <w:rsid w:val="00765D24"/>
    <w:rsid w:val="00766197"/>
    <w:rsid w:val="007674B2"/>
    <w:rsid w:val="0076752D"/>
    <w:rsid w:val="00767F8F"/>
    <w:rsid w:val="00773ACD"/>
    <w:rsid w:val="00773F60"/>
    <w:rsid w:val="007745B8"/>
    <w:rsid w:val="00774DEA"/>
    <w:rsid w:val="007754C1"/>
    <w:rsid w:val="007776B5"/>
    <w:rsid w:val="00780BAB"/>
    <w:rsid w:val="007851F8"/>
    <w:rsid w:val="00785505"/>
    <w:rsid w:val="00785893"/>
    <w:rsid w:val="00786AD7"/>
    <w:rsid w:val="00786CF2"/>
    <w:rsid w:val="007877BC"/>
    <w:rsid w:val="00787F47"/>
    <w:rsid w:val="00790551"/>
    <w:rsid w:val="007915AB"/>
    <w:rsid w:val="007931D8"/>
    <w:rsid w:val="0079388C"/>
    <w:rsid w:val="00793A47"/>
    <w:rsid w:val="00794F01"/>
    <w:rsid w:val="0079500B"/>
    <w:rsid w:val="00796A0A"/>
    <w:rsid w:val="00796D65"/>
    <w:rsid w:val="007977F8"/>
    <w:rsid w:val="007A0C7E"/>
    <w:rsid w:val="007A0F13"/>
    <w:rsid w:val="007A0F2E"/>
    <w:rsid w:val="007A1512"/>
    <w:rsid w:val="007A22A4"/>
    <w:rsid w:val="007A3381"/>
    <w:rsid w:val="007A34B2"/>
    <w:rsid w:val="007A495C"/>
    <w:rsid w:val="007A4D41"/>
    <w:rsid w:val="007A5449"/>
    <w:rsid w:val="007A6D0C"/>
    <w:rsid w:val="007A70BC"/>
    <w:rsid w:val="007A7C8D"/>
    <w:rsid w:val="007B0B06"/>
    <w:rsid w:val="007B129C"/>
    <w:rsid w:val="007B213D"/>
    <w:rsid w:val="007B3B58"/>
    <w:rsid w:val="007C0571"/>
    <w:rsid w:val="007C1909"/>
    <w:rsid w:val="007C1BE4"/>
    <w:rsid w:val="007C2BC7"/>
    <w:rsid w:val="007C3245"/>
    <w:rsid w:val="007C3649"/>
    <w:rsid w:val="007C4A34"/>
    <w:rsid w:val="007C4EC2"/>
    <w:rsid w:val="007C5010"/>
    <w:rsid w:val="007C56C7"/>
    <w:rsid w:val="007C66B0"/>
    <w:rsid w:val="007C711D"/>
    <w:rsid w:val="007D0AB2"/>
    <w:rsid w:val="007D108E"/>
    <w:rsid w:val="007D2AEF"/>
    <w:rsid w:val="007D3595"/>
    <w:rsid w:val="007D3633"/>
    <w:rsid w:val="007D3ED4"/>
    <w:rsid w:val="007D4CE1"/>
    <w:rsid w:val="007D4FEA"/>
    <w:rsid w:val="007D5337"/>
    <w:rsid w:val="007D70A7"/>
    <w:rsid w:val="007D76FB"/>
    <w:rsid w:val="007E035F"/>
    <w:rsid w:val="007E055E"/>
    <w:rsid w:val="007E102D"/>
    <w:rsid w:val="007E2320"/>
    <w:rsid w:val="007E3D51"/>
    <w:rsid w:val="007E3D88"/>
    <w:rsid w:val="007E4DDA"/>
    <w:rsid w:val="007E5F98"/>
    <w:rsid w:val="007E7822"/>
    <w:rsid w:val="007E791A"/>
    <w:rsid w:val="007F02CE"/>
    <w:rsid w:val="007F05D5"/>
    <w:rsid w:val="007F0885"/>
    <w:rsid w:val="007F0AC8"/>
    <w:rsid w:val="007F2BD1"/>
    <w:rsid w:val="007F5B3E"/>
    <w:rsid w:val="007F5EF0"/>
    <w:rsid w:val="007F73C4"/>
    <w:rsid w:val="007F7BD7"/>
    <w:rsid w:val="007F7DA6"/>
    <w:rsid w:val="008007A6"/>
    <w:rsid w:val="00800B33"/>
    <w:rsid w:val="00801382"/>
    <w:rsid w:val="00802438"/>
    <w:rsid w:val="00803302"/>
    <w:rsid w:val="0080391A"/>
    <w:rsid w:val="00803EF1"/>
    <w:rsid w:val="00803F78"/>
    <w:rsid w:val="008049C3"/>
    <w:rsid w:val="008064BF"/>
    <w:rsid w:val="00806CA8"/>
    <w:rsid w:val="008103BF"/>
    <w:rsid w:val="008120E5"/>
    <w:rsid w:val="0081212B"/>
    <w:rsid w:val="008126B7"/>
    <w:rsid w:val="00812B02"/>
    <w:rsid w:val="008144E1"/>
    <w:rsid w:val="00815B14"/>
    <w:rsid w:val="00816566"/>
    <w:rsid w:val="0081753B"/>
    <w:rsid w:val="00821A78"/>
    <w:rsid w:val="00822A79"/>
    <w:rsid w:val="00823057"/>
    <w:rsid w:val="00823377"/>
    <w:rsid w:val="0082407D"/>
    <w:rsid w:val="00825C48"/>
    <w:rsid w:val="0083188F"/>
    <w:rsid w:val="00832CC6"/>
    <w:rsid w:val="008330D4"/>
    <w:rsid w:val="00834C7E"/>
    <w:rsid w:val="00835080"/>
    <w:rsid w:val="008362A5"/>
    <w:rsid w:val="008362C2"/>
    <w:rsid w:val="008367EC"/>
    <w:rsid w:val="00841BDC"/>
    <w:rsid w:val="008428ED"/>
    <w:rsid w:val="00842A4C"/>
    <w:rsid w:val="0084385F"/>
    <w:rsid w:val="0084387F"/>
    <w:rsid w:val="00845AA3"/>
    <w:rsid w:val="00845EB6"/>
    <w:rsid w:val="00846D0B"/>
    <w:rsid w:val="008501E9"/>
    <w:rsid w:val="00850470"/>
    <w:rsid w:val="0085109E"/>
    <w:rsid w:val="0085146B"/>
    <w:rsid w:val="00851569"/>
    <w:rsid w:val="00853B5B"/>
    <w:rsid w:val="008552DC"/>
    <w:rsid w:val="00855C44"/>
    <w:rsid w:val="0085638C"/>
    <w:rsid w:val="008573A0"/>
    <w:rsid w:val="00860E9C"/>
    <w:rsid w:val="008611FA"/>
    <w:rsid w:val="00861F74"/>
    <w:rsid w:val="00862494"/>
    <w:rsid w:val="008625E5"/>
    <w:rsid w:val="008629C6"/>
    <w:rsid w:val="0086364B"/>
    <w:rsid w:val="00863C1B"/>
    <w:rsid w:val="0086444A"/>
    <w:rsid w:val="008644EE"/>
    <w:rsid w:val="00864588"/>
    <w:rsid w:val="00864B64"/>
    <w:rsid w:val="00864BDB"/>
    <w:rsid w:val="008651D3"/>
    <w:rsid w:val="008673A3"/>
    <w:rsid w:val="00867D10"/>
    <w:rsid w:val="00870242"/>
    <w:rsid w:val="008708E6"/>
    <w:rsid w:val="00870910"/>
    <w:rsid w:val="008721F2"/>
    <w:rsid w:val="00872964"/>
    <w:rsid w:val="00872F12"/>
    <w:rsid w:val="00872F4D"/>
    <w:rsid w:val="00873367"/>
    <w:rsid w:val="008734DD"/>
    <w:rsid w:val="0087499A"/>
    <w:rsid w:val="00874CBC"/>
    <w:rsid w:val="00874EDC"/>
    <w:rsid w:val="00877205"/>
    <w:rsid w:val="008778B7"/>
    <w:rsid w:val="00877FEE"/>
    <w:rsid w:val="00880862"/>
    <w:rsid w:val="00880B7C"/>
    <w:rsid w:val="00881416"/>
    <w:rsid w:val="008818CC"/>
    <w:rsid w:val="00882136"/>
    <w:rsid w:val="0088307F"/>
    <w:rsid w:val="00883605"/>
    <w:rsid w:val="0088395B"/>
    <w:rsid w:val="008839C5"/>
    <w:rsid w:val="00883B87"/>
    <w:rsid w:val="00884370"/>
    <w:rsid w:val="0088470C"/>
    <w:rsid w:val="00884C9E"/>
    <w:rsid w:val="008851A9"/>
    <w:rsid w:val="00886633"/>
    <w:rsid w:val="008869EE"/>
    <w:rsid w:val="00887440"/>
    <w:rsid w:val="008915AB"/>
    <w:rsid w:val="00891C8E"/>
    <w:rsid w:val="00891CB0"/>
    <w:rsid w:val="00891EF0"/>
    <w:rsid w:val="0089238A"/>
    <w:rsid w:val="0089240A"/>
    <w:rsid w:val="00893CF7"/>
    <w:rsid w:val="0089474E"/>
    <w:rsid w:val="00894F58"/>
    <w:rsid w:val="00897544"/>
    <w:rsid w:val="00897C09"/>
    <w:rsid w:val="008A1653"/>
    <w:rsid w:val="008A1830"/>
    <w:rsid w:val="008A2275"/>
    <w:rsid w:val="008A4668"/>
    <w:rsid w:val="008A57B5"/>
    <w:rsid w:val="008A6147"/>
    <w:rsid w:val="008A6557"/>
    <w:rsid w:val="008A68F6"/>
    <w:rsid w:val="008B11AE"/>
    <w:rsid w:val="008B225B"/>
    <w:rsid w:val="008B34E3"/>
    <w:rsid w:val="008B37BB"/>
    <w:rsid w:val="008B45E4"/>
    <w:rsid w:val="008B4FD8"/>
    <w:rsid w:val="008B7DED"/>
    <w:rsid w:val="008C1244"/>
    <w:rsid w:val="008C4F98"/>
    <w:rsid w:val="008C6E88"/>
    <w:rsid w:val="008C719A"/>
    <w:rsid w:val="008C7C01"/>
    <w:rsid w:val="008D0B20"/>
    <w:rsid w:val="008D10B7"/>
    <w:rsid w:val="008D3C3A"/>
    <w:rsid w:val="008D5264"/>
    <w:rsid w:val="008D5B2A"/>
    <w:rsid w:val="008D65B6"/>
    <w:rsid w:val="008D671A"/>
    <w:rsid w:val="008D729E"/>
    <w:rsid w:val="008D747F"/>
    <w:rsid w:val="008D75FD"/>
    <w:rsid w:val="008E11E3"/>
    <w:rsid w:val="008E18EC"/>
    <w:rsid w:val="008E1959"/>
    <w:rsid w:val="008E2B15"/>
    <w:rsid w:val="008E34A8"/>
    <w:rsid w:val="008E3802"/>
    <w:rsid w:val="008E45C8"/>
    <w:rsid w:val="008E6556"/>
    <w:rsid w:val="008E6D16"/>
    <w:rsid w:val="008E779E"/>
    <w:rsid w:val="008E7B61"/>
    <w:rsid w:val="008E7E02"/>
    <w:rsid w:val="008F04E6"/>
    <w:rsid w:val="008F24E6"/>
    <w:rsid w:val="008F55DC"/>
    <w:rsid w:val="008F7378"/>
    <w:rsid w:val="008F7F5C"/>
    <w:rsid w:val="0090275B"/>
    <w:rsid w:val="00902C7D"/>
    <w:rsid w:val="009038B9"/>
    <w:rsid w:val="00903A3E"/>
    <w:rsid w:val="009066D3"/>
    <w:rsid w:val="00907375"/>
    <w:rsid w:val="0090743D"/>
    <w:rsid w:val="00907892"/>
    <w:rsid w:val="00910035"/>
    <w:rsid w:val="00910831"/>
    <w:rsid w:val="00910B38"/>
    <w:rsid w:val="00910CC6"/>
    <w:rsid w:val="00911E2A"/>
    <w:rsid w:val="00912C7C"/>
    <w:rsid w:val="00912F96"/>
    <w:rsid w:val="00913D0D"/>
    <w:rsid w:val="00915E39"/>
    <w:rsid w:val="00916765"/>
    <w:rsid w:val="00917388"/>
    <w:rsid w:val="009201DC"/>
    <w:rsid w:val="00920BF9"/>
    <w:rsid w:val="00922041"/>
    <w:rsid w:val="0092243E"/>
    <w:rsid w:val="00922F65"/>
    <w:rsid w:val="009230B3"/>
    <w:rsid w:val="00923A47"/>
    <w:rsid w:val="00924520"/>
    <w:rsid w:val="0092469F"/>
    <w:rsid w:val="00926A4E"/>
    <w:rsid w:val="00927FC3"/>
    <w:rsid w:val="00931C41"/>
    <w:rsid w:val="009320CC"/>
    <w:rsid w:val="009321A3"/>
    <w:rsid w:val="009341C0"/>
    <w:rsid w:val="00934D43"/>
    <w:rsid w:val="00934D82"/>
    <w:rsid w:val="0093733D"/>
    <w:rsid w:val="009377A5"/>
    <w:rsid w:val="009401DA"/>
    <w:rsid w:val="00942E65"/>
    <w:rsid w:val="00943086"/>
    <w:rsid w:val="0094345A"/>
    <w:rsid w:val="0094382C"/>
    <w:rsid w:val="0094438D"/>
    <w:rsid w:val="00944A2C"/>
    <w:rsid w:val="00944F63"/>
    <w:rsid w:val="009450B1"/>
    <w:rsid w:val="00945552"/>
    <w:rsid w:val="00945CE9"/>
    <w:rsid w:val="00946AB1"/>
    <w:rsid w:val="00946D2B"/>
    <w:rsid w:val="00950627"/>
    <w:rsid w:val="00951B2D"/>
    <w:rsid w:val="00952CA5"/>
    <w:rsid w:val="00953953"/>
    <w:rsid w:val="00953CCD"/>
    <w:rsid w:val="00955460"/>
    <w:rsid w:val="00955546"/>
    <w:rsid w:val="00956334"/>
    <w:rsid w:val="00957C6D"/>
    <w:rsid w:val="0096088C"/>
    <w:rsid w:val="00961FBE"/>
    <w:rsid w:val="009629CA"/>
    <w:rsid w:val="00963699"/>
    <w:rsid w:val="00963983"/>
    <w:rsid w:val="00964329"/>
    <w:rsid w:val="00964659"/>
    <w:rsid w:val="00964C1F"/>
    <w:rsid w:val="00965403"/>
    <w:rsid w:val="00965466"/>
    <w:rsid w:val="00965920"/>
    <w:rsid w:val="009664C5"/>
    <w:rsid w:val="00966BA3"/>
    <w:rsid w:val="0096714A"/>
    <w:rsid w:val="00967394"/>
    <w:rsid w:val="00971AA4"/>
    <w:rsid w:val="00974292"/>
    <w:rsid w:val="0097478F"/>
    <w:rsid w:val="00975209"/>
    <w:rsid w:val="0097681C"/>
    <w:rsid w:val="00976D5C"/>
    <w:rsid w:val="00980694"/>
    <w:rsid w:val="00981612"/>
    <w:rsid w:val="009817E6"/>
    <w:rsid w:val="00983586"/>
    <w:rsid w:val="009836B0"/>
    <w:rsid w:val="009842BC"/>
    <w:rsid w:val="00984EB0"/>
    <w:rsid w:val="00985C06"/>
    <w:rsid w:val="00986E49"/>
    <w:rsid w:val="00986FCF"/>
    <w:rsid w:val="00987BB9"/>
    <w:rsid w:val="00987CE0"/>
    <w:rsid w:val="00993038"/>
    <w:rsid w:val="00994DB7"/>
    <w:rsid w:val="009958A7"/>
    <w:rsid w:val="00995E06"/>
    <w:rsid w:val="009966FD"/>
    <w:rsid w:val="00996EEB"/>
    <w:rsid w:val="00997C6A"/>
    <w:rsid w:val="009A15F6"/>
    <w:rsid w:val="009A2B3B"/>
    <w:rsid w:val="009A30F0"/>
    <w:rsid w:val="009A3A9A"/>
    <w:rsid w:val="009A6D0C"/>
    <w:rsid w:val="009A6E2A"/>
    <w:rsid w:val="009A78EA"/>
    <w:rsid w:val="009B1E6F"/>
    <w:rsid w:val="009B2C97"/>
    <w:rsid w:val="009B4EF6"/>
    <w:rsid w:val="009B638A"/>
    <w:rsid w:val="009B6957"/>
    <w:rsid w:val="009C066D"/>
    <w:rsid w:val="009C0C81"/>
    <w:rsid w:val="009C1CCC"/>
    <w:rsid w:val="009C32D5"/>
    <w:rsid w:val="009C3B54"/>
    <w:rsid w:val="009C47B9"/>
    <w:rsid w:val="009C67C7"/>
    <w:rsid w:val="009C680A"/>
    <w:rsid w:val="009D2396"/>
    <w:rsid w:val="009D321B"/>
    <w:rsid w:val="009D6457"/>
    <w:rsid w:val="009D7827"/>
    <w:rsid w:val="009D7BCA"/>
    <w:rsid w:val="009D7ED5"/>
    <w:rsid w:val="009E1385"/>
    <w:rsid w:val="009E17D2"/>
    <w:rsid w:val="009E235A"/>
    <w:rsid w:val="009E251A"/>
    <w:rsid w:val="009E32F1"/>
    <w:rsid w:val="009E346E"/>
    <w:rsid w:val="009E3D8F"/>
    <w:rsid w:val="009E41CE"/>
    <w:rsid w:val="009E47E7"/>
    <w:rsid w:val="009E4CC3"/>
    <w:rsid w:val="009E4E22"/>
    <w:rsid w:val="009E5AD1"/>
    <w:rsid w:val="009E696B"/>
    <w:rsid w:val="009E78ED"/>
    <w:rsid w:val="009F175D"/>
    <w:rsid w:val="009F17F0"/>
    <w:rsid w:val="009F1F33"/>
    <w:rsid w:val="009F1FDE"/>
    <w:rsid w:val="009F2014"/>
    <w:rsid w:val="009F2133"/>
    <w:rsid w:val="009F420D"/>
    <w:rsid w:val="009F4799"/>
    <w:rsid w:val="009F659C"/>
    <w:rsid w:val="00A00284"/>
    <w:rsid w:val="00A00D74"/>
    <w:rsid w:val="00A02778"/>
    <w:rsid w:val="00A04155"/>
    <w:rsid w:val="00A04F6E"/>
    <w:rsid w:val="00A05174"/>
    <w:rsid w:val="00A07D92"/>
    <w:rsid w:val="00A07E08"/>
    <w:rsid w:val="00A1186E"/>
    <w:rsid w:val="00A11E45"/>
    <w:rsid w:val="00A12A2C"/>
    <w:rsid w:val="00A12E4E"/>
    <w:rsid w:val="00A13311"/>
    <w:rsid w:val="00A13F01"/>
    <w:rsid w:val="00A1418D"/>
    <w:rsid w:val="00A144B5"/>
    <w:rsid w:val="00A149C4"/>
    <w:rsid w:val="00A14AC7"/>
    <w:rsid w:val="00A14FA2"/>
    <w:rsid w:val="00A16A8A"/>
    <w:rsid w:val="00A17F66"/>
    <w:rsid w:val="00A205CF"/>
    <w:rsid w:val="00A206EF"/>
    <w:rsid w:val="00A20C51"/>
    <w:rsid w:val="00A20E6D"/>
    <w:rsid w:val="00A21AD2"/>
    <w:rsid w:val="00A24E9B"/>
    <w:rsid w:val="00A2509B"/>
    <w:rsid w:val="00A26B6E"/>
    <w:rsid w:val="00A26DD8"/>
    <w:rsid w:val="00A27168"/>
    <w:rsid w:val="00A2753B"/>
    <w:rsid w:val="00A276FC"/>
    <w:rsid w:val="00A27756"/>
    <w:rsid w:val="00A30A3C"/>
    <w:rsid w:val="00A31D76"/>
    <w:rsid w:val="00A322FE"/>
    <w:rsid w:val="00A33682"/>
    <w:rsid w:val="00A3471F"/>
    <w:rsid w:val="00A34EC2"/>
    <w:rsid w:val="00A363E1"/>
    <w:rsid w:val="00A370C5"/>
    <w:rsid w:val="00A3726B"/>
    <w:rsid w:val="00A37656"/>
    <w:rsid w:val="00A378AE"/>
    <w:rsid w:val="00A40224"/>
    <w:rsid w:val="00A413BB"/>
    <w:rsid w:val="00A41683"/>
    <w:rsid w:val="00A42B74"/>
    <w:rsid w:val="00A42FB1"/>
    <w:rsid w:val="00A438C7"/>
    <w:rsid w:val="00A4404F"/>
    <w:rsid w:val="00A476B4"/>
    <w:rsid w:val="00A50B5C"/>
    <w:rsid w:val="00A51906"/>
    <w:rsid w:val="00A5294F"/>
    <w:rsid w:val="00A53E79"/>
    <w:rsid w:val="00A540E4"/>
    <w:rsid w:val="00A54B98"/>
    <w:rsid w:val="00A54C97"/>
    <w:rsid w:val="00A54D75"/>
    <w:rsid w:val="00A552AD"/>
    <w:rsid w:val="00A56244"/>
    <w:rsid w:val="00A56718"/>
    <w:rsid w:val="00A56A8F"/>
    <w:rsid w:val="00A56C05"/>
    <w:rsid w:val="00A57374"/>
    <w:rsid w:val="00A6044B"/>
    <w:rsid w:val="00A61299"/>
    <w:rsid w:val="00A615EE"/>
    <w:rsid w:val="00A61F15"/>
    <w:rsid w:val="00A62906"/>
    <w:rsid w:val="00A6319E"/>
    <w:rsid w:val="00A635C7"/>
    <w:rsid w:val="00A64391"/>
    <w:rsid w:val="00A64B2A"/>
    <w:rsid w:val="00A66152"/>
    <w:rsid w:val="00A6674E"/>
    <w:rsid w:val="00A7009A"/>
    <w:rsid w:val="00A708BF"/>
    <w:rsid w:val="00A7098F"/>
    <w:rsid w:val="00A70F7E"/>
    <w:rsid w:val="00A71898"/>
    <w:rsid w:val="00A71A44"/>
    <w:rsid w:val="00A721C3"/>
    <w:rsid w:val="00A7225C"/>
    <w:rsid w:val="00A731D8"/>
    <w:rsid w:val="00A74263"/>
    <w:rsid w:val="00A74472"/>
    <w:rsid w:val="00A74D29"/>
    <w:rsid w:val="00A7723B"/>
    <w:rsid w:val="00A773BA"/>
    <w:rsid w:val="00A77C9B"/>
    <w:rsid w:val="00A80B93"/>
    <w:rsid w:val="00A80F9F"/>
    <w:rsid w:val="00A8124E"/>
    <w:rsid w:val="00A81B70"/>
    <w:rsid w:val="00A82367"/>
    <w:rsid w:val="00A83814"/>
    <w:rsid w:val="00A843DB"/>
    <w:rsid w:val="00A84C1E"/>
    <w:rsid w:val="00A8573F"/>
    <w:rsid w:val="00A85CD0"/>
    <w:rsid w:val="00A85E76"/>
    <w:rsid w:val="00A86273"/>
    <w:rsid w:val="00A86C28"/>
    <w:rsid w:val="00A8707A"/>
    <w:rsid w:val="00A87FFC"/>
    <w:rsid w:val="00A90DCD"/>
    <w:rsid w:val="00A918C8"/>
    <w:rsid w:val="00A92163"/>
    <w:rsid w:val="00A943C7"/>
    <w:rsid w:val="00A95318"/>
    <w:rsid w:val="00A9660C"/>
    <w:rsid w:val="00A96F8E"/>
    <w:rsid w:val="00A9727A"/>
    <w:rsid w:val="00A97447"/>
    <w:rsid w:val="00AA01F4"/>
    <w:rsid w:val="00AA06F0"/>
    <w:rsid w:val="00AA0C0F"/>
    <w:rsid w:val="00AA0FD8"/>
    <w:rsid w:val="00AA1AEE"/>
    <w:rsid w:val="00AA21AC"/>
    <w:rsid w:val="00AA28BE"/>
    <w:rsid w:val="00AA36D2"/>
    <w:rsid w:val="00AA42C6"/>
    <w:rsid w:val="00AA4511"/>
    <w:rsid w:val="00AA49F5"/>
    <w:rsid w:val="00AA6692"/>
    <w:rsid w:val="00AA68C5"/>
    <w:rsid w:val="00AA6DD5"/>
    <w:rsid w:val="00AB0CCB"/>
    <w:rsid w:val="00AB10FB"/>
    <w:rsid w:val="00AB11AE"/>
    <w:rsid w:val="00AB1C08"/>
    <w:rsid w:val="00AB333F"/>
    <w:rsid w:val="00AB3A65"/>
    <w:rsid w:val="00AB3D44"/>
    <w:rsid w:val="00AB4250"/>
    <w:rsid w:val="00AB5303"/>
    <w:rsid w:val="00AB7552"/>
    <w:rsid w:val="00AC205F"/>
    <w:rsid w:val="00AC417C"/>
    <w:rsid w:val="00AC4BA1"/>
    <w:rsid w:val="00AC59CB"/>
    <w:rsid w:val="00AC5BDD"/>
    <w:rsid w:val="00AC7943"/>
    <w:rsid w:val="00AD025E"/>
    <w:rsid w:val="00AD0A0C"/>
    <w:rsid w:val="00AD178D"/>
    <w:rsid w:val="00AD1E9E"/>
    <w:rsid w:val="00AD339D"/>
    <w:rsid w:val="00AD3689"/>
    <w:rsid w:val="00AD3BF4"/>
    <w:rsid w:val="00AD485E"/>
    <w:rsid w:val="00AD51D6"/>
    <w:rsid w:val="00AD66AC"/>
    <w:rsid w:val="00AD7368"/>
    <w:rsid w:val="00AE1FC6"/>
    <w:rsid w:val="00AE3099"/>
    <w:rsid w:val="00AE3590"/>
    <w:rsid w:val="00AE38D4"/>
    <w:rsid w:val="00AE4591"/>
    <w:rsid w:val="00AE59DB"/>
    <w:rsid w:val="00AE6046"/>
    <w:rsid w:val="00AE6FDA"/>
    <w:rsid w:val="00AE718D"/>
    <w:rsid w:val="00AE7637"/>
    <w:rsid w:val="00AF02B3"/>
    <w:rsid w:val="00AF4253"/>
    <w:rsid w:val="00AF43B4"/>
    <w:rsid w:val="00AF49C0"/>
    <w:rsid w:val="00AF4C01"/>
    <w:rsid w:val="00AF6244"/>
    <w:rsid w:val="00AF63F3"/>
    <w:rsid w:val="00AF6463"/>
    <w:rsid w:val="00AF7C06"/>
    <w:rsid w:val="00AF7F54"/>
    <w:rsid w:val="00B01A72"/>
    <w:rsid w:val="00B01C72"/>
    <w:rsid w:val="00B02A9F"/>
    <w:rsid w:val="00B0316E"/>
    <w:rsid w:val="00B04312"/>
    <w:rsid w:val="00B04C89"/>
    <w:rsid w:val="00B0523E"/>
    <w:rsid w:val="00B059E4"/>
    <w:rsid w:val="00B05C7C"/>
    <w:rsid w:val="00B062D8"/>
    <w:rsid w:val="00B07013"/>
    <w:rsid w:val="00B07B68"/>
    <w:rsid w:val="00B11E63"/>
    <w:rsid w:val="00B12455"/>
    <w:rsid w:val="00B138E4"/>
    <w:rsid w:val="00B13ED6"/>
    <w:rsid w:val="00B14B23"/>
    <w:rsid w:val="00B2016B"/>
    <w:rsid w:val="00B21C4A"/>
    <w:rsid w:val="00B22783"/>
    <w:rsid w:val="00B227A0"/>
    <w:rsid w:val="00B230FF"/>
    <w:rsid w:val="00B234CD"/>
    <w:rsid w:val="00B24A66"/>
    <w:rsid w:val="00B2506A"/>
    <w:rsid w:val="00B260EA"/>
    <w:rsid w:val="00B26E7A"/>
    <w:rsid w:val="00B279BF"/>
    <w:rsid w:val="00B27F08"/>
    <w:rsid w:val="00B30111"/>
    <w:rsid w:val="00B302BB"/>
    <w:rsid w:val="00B30554"/>
    <w:rsid w:val="00B30767"/>
    <w:rsid w:val="00B313E1"/>
    <w:rsid w:val="00B33CE6"/>
    <w:rsid w:val="00B33DAE"/>
    <w:rsid w:val="00B35AD0"/>
    <w:rsid w:val="00B36FDD"/>
    <w:rsid w:val="00B37703"/>
    <w:rsid w:val="00B378B9"/>
    <w:rsid w:val="00B37A62"/>
    <w:rsid w:val="00B37BE7"/>
    <w:rsid w:val="00B37E32"/>
    <w:rsid w:val="00B4065B"/>
    <w:rsid w:val="00B40E09"/>
    <w:rsid w:val="00B417DE"/>
    <w:rsid w:val="00B419BE"/>
    <w:rsid w:val="00B41ED1"/>
    <w:rsid w:val="00B43DBC"/>
    <w:rsid w:val="00B452E8"/>
    <w:rsid w:val="00B453AA"/>
    <w:rsid w:val="00B46744"/>
    <w:rsid w:val="00B47343"/>
    <w:rsid w:val="00B473C6"/>
    <w:rsid w:val="00B47F6F"/>
    <w:rsid w:val="00B5089F"/>
    <w:rsid w:val="00B525B0"/>
    <w:rsid w:val="00B54C51"/>
    <w:rsid w:val="00B54D22"/>
    <w:rsid w:val="00B55D1D"/>
    <w:rsid w:val="00B55E3D"/>
    <w:rsid w:val="00B55EA8"/>
    <w:rsid w:val="00B60F97"/>
    <w:rsid w:val="00B6177D"/>
    <w:rsid w:val="00B62092"/>
    <w:rsid w:val="00B63955"/>
    <w:rsid w:val="00B6464D"/>
    <w:rsid w:val="00B66B9B"/>
    <w:rsid w:val="00B66F8C"/>
    <w:rsid w:val="00B67528"/>
    <w:rsid w:val="00B700AC"/>
    <w:rsid w:val="00B7147C"/>
    <w:rsid w:val="00B72544"/>
    <w:rsid w:val="00B726A6"/>
    <w:rsid w:val="00B75865"/>
    <w:rsid w:val="00B7668C"/>
    <w:rsid w:val="00B76D5D"/>
    <w:rsid w:val="00B76E3D"/>
    <w:rsid w:val="00B76F41"/>
    <w:rsid w:val="00B77A02"/>
    <w:rsid w:val="00B81550"/>
    <w:rsid w:val="00B82178"/>
    <w:rsid w:val="00B832A3"/>
    <w:rsid w:val="00B83419"/>
    <w:rsid w:val="00B83D4B"/>
    <w:rsid w:val="00B84437"/>
    <w:rsid w:val="00B84C81"/>
    <w:rsid w:val="00B852D9"/>
    <w:rsid w:val="00B86488"/>
    <w:rsid w:val="00B87E6B"/>
    <w:rsid w:val="00B90A6A"/>
    <w:rsid w:val="00B90D3C"/>
    <w:rsid w:val="00B913DE"/>
    <w:rsid w:val="00B91AC8"/>
    <w:rsid w:val="00B93565"/>
    <w:rsid w:val="00B93F13"/>
    <w:rsid w:val="00B94BCB"/>
    <w:rsid w:val="00B963EC"/>
    <w:rsid w:val="00B96E90"/>
    <w:rsid w:val="00B9719C"/>
    <w:rsid w:val="00B97DDD"/>
    <w:rsid w:val="00BA0666"/>
    <w:rsid w:val="00BA0BE7"/>
    <w:rsid w:val="00BA1320"/>
    <w:rsid w:val="00BA136B"/>
    <w:rsid w:val="00BA2AFE"/>
    <w:rsid w:val="00BA47E1"/>
    <w:rsid w:val="00BA5E7F"/>
    <w:rsid w:val="00BA6F0E"/>
    <w:rsid w:val="00BA708A"/>
    <w:rsid w:val="00BA7237"/>
    <w:rsid w:val="00BB048C"/>
    <w:rsid w:val="00BB093B"/>
    <w:rsid w:val="00BB223D"/>
    <w:rsid w:val="00BB30EF"/>
    <w:rsid w:val="00BB3D0D"/>
    <w:rsid w:val="00BB3D1D"/>
    <w:rsid w:val="00BB3EE5"/>
    <w:rsid w:val="00BB422F"/>
    <w:rsid w:val="00BB46A9"/>
    <w:rsid w:val="00BB476D"/>
    <w:rsid w:val="00BB4E6B"/>
    <w:rsid w:val="00BB7303"/>
    <w:rsid w:val="00BB7D60"/>
    <w:rsid w:val="00BB7FB3"/>
    <w:rsid w:val="00BC0B6C"/>
    <w:rsid w:val="00BC1176"/>
    <w:rsid w:val="00BC15FF"/>
    <w:rsid w:val="00BC1850"/>
    <w:rsid w:val="00BC219B"/>
    <w:rsid w:val="00BC2772"/>
    <w:rsid w:val="00BC2B11"/>
    <w:rsid w:val="00BC2F28"/>
    <w:rsid w:val="00BC3124"/>
    <w:rsid w:val="00BC42D7"/>
    <w:rsid w:val="00BC443C"/>
    <w:rsid w:val="00BC4A85"/>
    <w:rsid w:val="00BD02D7"/>
    <w:rsid w:val="00BD11CC"/>
    <w:rsid w:val="00BD3707"/>
    <w:rsid w:val="00BD3734"/>
    <w:rsid w:val="00BD4D2C"/>
    <w:rsid w:val="00BD537E"/>
    <w:rsid w:val="00BD5A52"/>
    <w:rsid w:val="00BD6460"/>
    <w:rsid w:val="00BD77AD"/>
    <w:rsid w:val="00BE0977"/>
    <w:rsid w:val="00BE0C88"/>
    <w:rsid w:val="00BE10A1"/>
    <w:rsid w:val="00BE17B2"/>
    <w:rsid w:val="00BE1908"/>
    <w:rsid w:val="00BE19A3"/>
    <w:rsid w:val="00BE21E4"/>
    <w:rsid w:val="00BE2DED"/>
    <w:rsid w:val="00BE3BDE"/>
    <w:rsid w:val="00BE3D53"/>
    <w:rsid w:val="00BE5308"/>
    <w:rsid w:val="00BE695B"/>
    <w:rsid w:val="00BE6D46"/>
    <w:rsid w:val="00BE77E4"/>
    <w:rsid w:val="00BF09EA"/>
    <w:rsid w:val="00BF0A88"/>
    <w:rsid w:val="00BF4D9D"/>
    <w:rsid w:val="00BF61AA"/>
    <w:rsid w:val="00C00114"/>
    <w:rsid w:val="00C00583"/>
    <w:rsid w:val="00C01234"/>
    <w:rsid w:val="00C01BCB"/>
    <w:rsid w:val="00C03260"/>
    <w:rsid w:val="00C04A5A"/>
    <w:rsid w:val="00C04AB6"/>
    <w:rsid w:val="00C04F42"/>
    <w:rsid w:val="00C058C6"/>
    <w:rsid w:val="00C0741E"/>
    <w:rsid w:val="00C075A8"/>
    <w:rsid w:val="00C1073A"/>
    <w:rsid w:val="00C10B99"/>
    <w:rsid w:val="00C11CE1"/>
    <w:rsid w:val="00C11F0B"/>
    <w:rsid w:val="00C1247F"/>
    <w:rsid w:val="00C12B4A"/>
    <w:rsid w:val="00C12CCE"/>
    <w:rsid w:val="00C13381"/>
    <w:rsid w:val="00C13E55"/>
    <w:rsid w:val="00C15B63"/>
    <w:rsid w:val="00C16649"/>
    <w:rsid w:val="00C16A46"/>
    <w:rsid w:val="00C17488"/>
    <w:rsid w:val="00C17758"/>
    <w:rsid w:val="00C20776"/>
    <w:rsid w:val="00C213BD"/>
    <w:rsid w:val="00C2169E"/>
    <w:rsid w:val="00C21843"/>
    <w:rsid w:val="00C22160"/>
    <w:rsid w:val="00C22B1B"/>
    <w:rsid w:val="00C22CF6"/>
    <w:rsid w:val="00C2352B"/>
    <w:rsid w:val="00C2391E"/>
    <w:rsid w:val="00C23E79"/>
    <w:rsid w:val="00C23FFB"/>
    <w:rsid w:val="00C242DB"/>
    <w:rsid w:val="00C256E1"/>
    <w:rsid w:val="00C26BBF"/>
    <w:rsid w:val="00C2710A"/>
    <w:rsid w:val="00C27FCB"/>
    <w:rsid w:val="00C332CF"/>
    <w:rsid w:val="00C34191"/>
    <w:rsid w:val="00C35271"/>
    <w:rsid w:val="00C35642"/>
    <w:rsid w:val="00C3655E"/>
    <w:rsid w:val="00C365B3"/>
    <w:rsid w:val="00C37809"/>
    <w:rsid w:val="00C37CB6"/>
    <w:rsid w:val="00C41ECC"/>
    <w:rsid w:val="00C42694"/>
    <w:rsid w:val="00C42C2D"/>
    <w:rsid w:val="00C43045"/>
    <w:rsid w:val="00C446E8"/>
    <w:rsid w:val="00C45AB4"/>
    <w:rsid w:val="00C45B31"/>
    <w:rsid w:val="00C46629"/>
    <w:rsid w:val="00C46A8D"/>
    <w:rsid w:val="00C47B1F"/>
    <w:rsid w:val="00C5032B"/>
    <w:rsid w:val="00C50353"/>
    <w:rsid w:val="00C51EA3"/>
    <w:rsid w:val="00C524AE"/>
    <w:rsid w:val="00C53676"/>
    <w:rsid w:val="00C55B9A"/>
    <w:rsid w:val="00C56DB5"/>
    <w:rsid w:val="00C6165C"/>
    <w:rsid w:val="00C62A7F"/>
    <w:rsid w:val="00C64C1F"/>
    <w:rsid w:val="00C65AC3"/>
    <w:rsid w:val="00C722E3"/>
    <w:rsid w:val="00C72D03"/>
    <w:rsid w:val="00C72EF7"/>
    <w:rsid w:val="00C72F30"/>
    <w:rsid w:val="00C75E65"/>
    <w:rsid w:val="00C7601E"/>
    <w:rsid w:val="00C764E1"/>
    <w:rsid w:val="00C77BA2"/>
    <w:rsid w:val="00C80796"/>
    <w:rsid w:val="00C80C40"/>
    <w:rsid w:val="00C81C8D"/>
    <w:rsid w:val="00C8297B"/>
    <w:rsid w:val="00C82A09"/>
    <w:rsid w:val="00C841D5"/>
    <w:rsid w:val="00C84217"/>
    <w:rsid w:val="00C846C9"/>
    <w:rsid w:val="00C85B01"/>
    <w:rsid w:val="00C86298"/>
    <w:rsid w:val="00C8764F"/>
    <w:rsid w:val="00C9068A"/>
    <w:rsid w:val="00C90CCB"/>
    <w:rsid w:val="00C919E9"/>
    <w:rsid w:val="00C91BC0"/>
    <w:rsid w:val="00C92456"/>
    <w:rsid w:val="00C92922"/>
    <w:rsid w:val="00C92D07"/>
    <w:rsid w:val="00C932B4"/>
    <w:rsid w:val="00C95F2F"/>
    <w:rsid w:val="00C971A5"/>
    <w:rsid w:val="00CA022B"/>
    <w:rsid w:val="00CA072E"/>
    <w:rsid w:val="00CA0FFA"/>
    <w:rsid w:val="00CA12E6"/>
    <w:rsid w:val="00CA215A"/>
    <w:rsid w:val="00CA326D"/>
    <w:rsid w:val="00CA35FF"/>
    <w:rsid w:val="00CA4506"/>
    <w:rsid w:val="00CA4D78"/>
    <w:rsid w:val="00CA7B63"/>
    <w:rsid w:val="00CB047B"/>
    <w:rsid w:val="00CB1A9E"/>
    <w:rsid w:val="00CB1E34"/>
    <w:rsid w:val="00CB29D4"/>
    <w:rsid w:val="00CB340F"/>
    <w:rsid w:val="00CB3866"/>
    <w:rsid w:val="00CB3C90"/>
    <w:rsid w:val="00CB5BCC"/>
    <w:rsid w:val="00CB6AF6"/>
    <w:rsid w:val="00CB6FC8"/>
    <w:rsid w:val="00CB7EE0"/>
    <w:rsid w:val="00CC025D"/>
    <w:rsid w:val="00CC1FF5"/>
    <w:rsid w:val="00CC2E3A"/>
    <w:rsid w:val="00CC4841"/>
    <w:rsid w:val="00CC4AE1"/>
    <w:rsid w:val="00CC61ED"/>
    <w:rsid w:val="00CC6412"/>
    <w:rsid w:val="00CD006A"/>
    <w:rsid w:val="00CD040A"/>
    <w:rsid w:val="00CD051C"/>
    <w:rsid w:val="00CD1DEE"/>
    <w:rsid w:val="00CD2368"/>
    <w:rsid w:val="00CD2518"/>
    <w:rsid w:val="00CD3885"/>
    <w:rsid w:val="00CD44BA"/>
    <w:rsid w:val="00CD5127"/>
    <w:rsid w:val="00CD5282"/>
    <w:rsid w:val="00CD57C5"/>
    <w:rsid w:val="00CD5F5D"/>
    <w:rsid w:val="00CD5FF7"/>
    <w:rsid w:val="00CD60CC"/>
    <w:rsid w:val="00CD72FE"/>
    <w:rsid w:val="00CE01CC"/>
    <w:rsid w:val="00CE085A"/>
    <w:rsid w:val="00CE1C9D"/>
    <w:rsid w:val="00CE325C"/>
    <w:rsid w:val="00CE34C7"/>
    <w:rsid w:val="00CE3C3A"/>
    <w:rsid w:val="00CE3F8D"/>
    <w:rsid w:val="00CF0600"/>
    <w:rsid w:val="00CF0610"/>
    <w:rsid w:val="00CF112C"/>
    <w:rsid w:val="00CF162D"/>
    <w:rsid w:val="00CF331C"/>
    <w:rsid w:val="00CF3AD8"/>
    <w:rsid w:val="00CF3C38"/>
    <w:rsid w:val="00CF4CDC"/>
    <w:rsid w:val="00CF4D25"/>
    <w:rsid w:val="00CF7691"/>
    <w:rsid w:val="00D00378"/>
    <w:rsid w:val="00D00714"/>
    <w:rsid w:val="00D00ED0"/>
    <w:rsid w:val="00D0118A"/>
    <w:rsid w:val="00D0153A"/>
    <w:rsid w:val="00D02934"/>
    <w:rsid w:val="00D0354A"/>
    <w:rsid w:val="00D04D2E"/>
    <w:rsid w:val="00D06B99"/>
    <w:rsid w:val="00D103E1"/>
    <w:rsid w:val="00D11EBB"/>
    <w:rsid w:val="00D12B87"/>
    <w:rsid w:val="00D12D36"/>
    <w:rsid w:val="00D12FCD"/>
    <w:rsid w:val="00D14B0E"/>
    <w:rsid w:val="00D151F5"/>
    <w:rsid w:val="00D17825"/>
    <w:rsid w:val="00D179A1"/>
    <w:rsid w:val="00D17DD9"/>
    <w:rsid w:val="00D20EB6"/>
    <w:rsid w:val="00D20FCD"/>
    <w:rsid w:val="00D21784"/>
    <w:rsid w:val="00D2213B"/>
    <w:rsid w:val="00D22317"/>
    <w:rsid w:val="00D229AA"/>
    <w:rsid w:val="00D229C6"/>
    <w:rsid w:val="00D2461D"/>
    <w:rsid w:val="00D246EB"/>
    <w:rsid w:val="00D2581A"/>
    <w:rsid w:val="00D25DF6"/>
    <w:rsid w:val="00D26610"/>
    <w:rsid w:val="00D27972"/>
    <w:rsid w:val="00D30823"/>
    <w:rsid w:val="00D3093C"/>
    <w:rsid w:val="00D30E87"/>
    <w:rsid w:val="00D31669"/>
    <w:rsid w:val="00D32CB9"/>
    <w:rsid w:val="00D372AA"/>
    <w:rsid w:val="00D374C0"/>
    <w:rsid w:val="00D413EA"/>
    <w:rsid w:val="00D42D8D"/>
    <w:rsid w:val="00D43254"/>
    <w:rsid w:val="00D43600"/>
    <w:rsid w:val="00D4573B"/>
    <w:rsid w:val="00D45BDD"/>
    <w:rsid w:val="00D47E5E"/>
    <w:rsid w:val="00D518D0"/>
    <w:rsid w:val="00D539C2"/>
    <w:rsid w:val="00D546B9"/>
    <w:rsid w:val="00D54C4B"/>
    <w:rsid w:val="00D55EB3"/>
    <w:rsid w:val="00D6018B"/>
    <w:rsid w:val="00D60E6D"/>
    <w:rsid w:val="00D619E3"/>
    <w:rsid w:val="00D62110"/>
    <w:rsid w:val="00D63D9C"/>
    <w:rsid w:val="00D64D75"/>
    <w:rsid w:val="00D65087"/>
    <w:rsid w:val="00D67225"/>
    <w:rsid w:val="00D6763F"/>
    <w:rsid w:val="00D6783E"/>
    <w:rsid w:val="00D67C46"/>
    <w:rsid w:val="00D7052C"/>
    <w:rsid w:val="00D71505"/>
    <w:rsid w:val="00D7182A"/>
    <w:rsid w:val="00D71FC1"/>
    <w:rsid w:val="00D75C72"/>
    <w:rsid w:val="00D7670A"/>
    <w:rsid w:val="00D77131"/>
    <w:rsid w:val="00D8212E"/>
    <w:rsid w:val="00D82F41"/>
    <w:rsid w:val="00D83B94"/>
    <w:rsid w:val="00D84466"/>
    <w:rsid w:val="00D8524E"/>
    <w:rsid w:val="00D8608A"/>
    <w:rsid w:val="00D869E1"/>
    <w:rsid w:val="00D86B41"/>
    <w:rsid w:val="00D87F16"/>
    <w:rsid w:val="00D9017E"/>
    <w:rsid w:val="00D913E9"/>
    <w:rsid w:val="00D919AA"/>
    <w:rsid w:val="00D91DED"/>
    <w:rsid w:val="00D91E1E"/>
    <w:rsid w:val="00D92C85"/>
    <w:rsid w:val="00D94F91"/>
    <w:rsid w:val="00D95205"/>
    <w:rsid w:val="00D95D0B"/>
    <w:rsid w:val="00D95F06"/>
    <w:rsid w:val="00D96127"/>
    <w:rsid w:val="00D9703A"/>
    <w:rsid w:val="00DA020D"/>
    <w:rsid w:val="00DA076B"/>
    <w:rsid w:val="00DA3104"/>
    <w:rsid w:val="00DA3CBE"/>
    <w:rsid w:val="00DA4D22"/>
    <w:rsid w:val="00DA4E97"/>
    <w:rsid w:val="00DA50EF"/>
    <w:rsid w:val="00DA7CAA"/>
    <w:rsid w:val="00DB0A95"/>
    <w:rsid w:val="00DB0AFC"/>
    <w:rsid w:val="00DB318E"/>
    <w:rsid w:val="00DB3C53"/>
    <w:rsid w:val="00DB4B6B"/>
    <w:rsid w:val="00DB54E7"/>
    <w:rsid w:val="00DB616A"/>
    <w:rsid w:val="00DB65CE"/>
    <w:rsid w:val="00DB6A07"/>
    <w:rsid w:val="00DB6FD0"/>
    <w:rsid w:val="00DB79CB"/>
    <w:rsid w:val="00DC09B3"/>
    <w:rsid w:val="00DC1888"/>
    <w:rsid w:val="00DC2C71"/>
    <w:rsid w:val="00DC2EC3"/>
    <w:rsid w:val="00DC42AB"/>
    <w:rsid w:val="00DC5931"/>
    <w:rsid w:val="00DC5EEF"/>
    <w:rsid w:val="00DC6F42"/>
    <w:rsid w:val="00DC7151"/>
    <w:rsid w:val="00DC75DC"/>
    <w:rsid w:val="00DC7BE9"/>
    <w:rsid w:val="00DD07BE"/>
    <w:rsid w:val="00DD1273"/>
    <w:rsid w:val="00DD1360"/>
    <w:rsid w:val="00DD2DA2"/>
    <w:rsid w:val="00DD3D95"/>
    <w:rsid w:val="00DD42D2"/>
    <w:rsid w:val="00DD44CB"/>
    <w:rsid w:val="00DD49CA"/>
    <w:rsid w:val="00DD5438"/>
    <w:rsid w:val="00DD6263"/>
    <w:rsid w:val="00DE0ADB"/>
    <w:rsid w:val="00DE266C"/>
    <w:rsid w:val="00DE3D98"/>
    <w:rsid w:val="00DE42F0"/>
    <w:rsid w:val="00DE4563"/>
    <w:rsid w:val="00DE6E36"/>
    <w:rsid w:val="00DE7696"/>
    <w:rsid w:val="00DE78BF"/>
    <w:rsid w:val="00DF1149"/>
    <w:rsid w:val="00DF158E"/>
    <w:rsid w:val="00DF1C27"/>
    <w:rsid w:val="00DF1DBC"/>
    <w:rsid w:val="00DF2429"/>
    <w:rsid w:val="00DF35FA"/>
    <w:rsid w:val="00DF39A4"/>
    <w:rsid w:val="00DF4005"/>
    <w:rsid w:val="00DF4F89"/>
    <w:rsid w:val="00DF4FB0"/>
    <w:rsid w:val="00DF55ED"/>
    <w:rsid w:val="00DF6584"/>
    <w:rsid w:val="00DF697D"/>
    <w:rsid w:val="00DF7EFA"/>
    <w:rsid w:val="00DF7F87"/>
    <w:rsid w:val="00E0198E"/>
    <w:rsid w:val="00E04711"/>
    <w:rsid w:val="00E04CCF"/>
    <w:rsid w:val="00E05620"/>
    <w:rsid w:val="00E0613B"/>
    <w:rsid w:val="00E0626C"/>
    <w:rsid w:val="00E0676F"/>
    <w:rsid w:val="00E071E7"/>
    <w:rsid w:val="00E07E81"/>
    <w:rsid w:val="00E07F9E"/>
    <w:rsid w:val="00E13775"/>
    <w:rsid w:val="00E139E3"/>
    <w:rsid w:val="00E13A12"/>
    <w:rsid w:val="00E13A43"/>
    <w:rsid w:val="00E1402E"/>
    <w:rsid w:val="00E1456C"/>
    <w:rsid w:val="00E1457A"/>
    <w:rsid w:val="00E14BFF"/>
    <w:rsid w:val="00E1515B"/>
    <w:rsid w:val="00E161FD"/>
    <w:rsid w:val="00E164ED"/>
    <w:rsid w:val="00E169F2"/>
    <w:rsid w:val="00E1763E"/>
    <w:rsid w:val="00E176CF"/>
    <w:rsid w:val="00E17BE2"/>
    <w:rsid w:val="00E201C4"/>
    <w:rsid w:val="00E21ABA"/>
    <w:rsid w:val="00E2383E"/>
    <w:rsid w:val="00E24997"/>
    <w:rsid w:val="00E24B1E"/>
    <w:rsid w:val="00E26DE9"/>
    <w:rsid w:val="00E27690"/>
    <w:rsid w:val="00E30314"/>
    <w:rsid w:val="00E30BED"/>
    <w:rsid w:val="00E30D6B"/>
    <w:rsid w:val="00E312A1"/>
    <w:rsid w:val="00E313F3"/>
    <w:rsid w:val="00E31417"/>
    <w:rsid w:val="00E31B19"/>
    <w:rsid w:val="00E3352C"/>
    <w:rsid w:val="00E3358F"/>
    <w:rsid w:val="00E34400"/>
    <w:rsid w:val="00E3585D"/>
    <w:rsid w:val="00E35988"/>
    <w:rsid w:val="00E4000D"/>
    <w:rsid w:val="00E40A1F"/>
    <w:rsid w:val="00E413E4"/>
    <w:rsid w:val="00E414E8"/>
    <w:rsid w:val="00E42D63"/>
    <w:rsid w:val="00E42D8E"/>
    <w:rsid w:val="00E43284"/>
    <w:rsid w:val="00E44198"/>
    <w:rsid w:val="00E44C71"/>
    <w:rsid w:val="00E44D56"/>
    <w:rsid w:val="00E456C0"/>
    <w:rsid w:val="00E45735"/>
    <w:rsid w:val="00E45DF3"/>
    <w:rsid w:val="00E4773E"/>
    <w:rsid w:val="00E5085F"/>
    <w:rsid w:val="00E50AF4"/>
    <w:rsid w:val="00E513AF"/>
    <w:rsid w:val="00E5218A"/>
    <w:rsid w:val="00E532F9"/>
    <w:rsid w:val="00E53AD3"/>
    <w:rsid w:val="00E5454B"/>
    <w:rsid w:val="00E5484F"/>
    <w:rsid w:val="00E555C0"/>
    <w:rsid w:val="00E56370"/>
    <w:rsid w:val="00E5756E"/>
    <w:rsid w:val="00E57FF2"/>
    <w:rsid w:val="00E60FC7"/>
    <w:rsid w:val="00E6132E"/>
    <w:rsid w:val="00E622C6"/>
    <w:rsid w:val="00E635A3"/>
    <w:rsid w:val="00E63AC1"/>
    <w:rsid w:val="00E64320"/>
    <w:rsid w:val="00E67186"/>
    <w:rsid w:val="00E671E8"/>
    <w:rsid w:val="00E71C13"/>
    <w:rsid w:val="00E743C7"/>
    <w:rsid w:val="00E76F50"/>
    <w:rsid w:val="00E76F6F"/>
    <w:rsid w:val="00E81208"/>
    <w:rsid w:val="00E81318"/>
    <w:rsid w:val="00E820F3"/>
    <w:rsid w:val="00E8216F"/>
    <w:rsid w:val="00E84EE5"/>
    <w:rsid w:val="00E856C5"/>
    <w:rsid w:val="00E86354"/>
    <w:rsid w:val="00E86829"/>
    <w:rsid w:val="00E868D9"/>
    <w:rsid w:val="00E9098B"/>
    <w:rsid w:val="00E92767"/>
    <w:rsid w:val="00E93B53"/>
    <w:rsid w:val="00E94785"/>
    <w:rsid w:val="00E959AB"/>
    <w:rsid w:val="00E95D53"/>
    <w:rsid w:val="00E960C8"/>
    <w:rsid w:val="00E964FC"/>
    <w:rsid w:val="00E97A0E"/>
    <w:rsid w:val="00EA0901"/>
    <w:rsid w:val="00EA285C"/>
    <w:rsid w:val="00EA2F63"/>
    <w:rsid w:val="00EA3430"/>
    <w:rsid w:val="00EA4D27"/>
    <w:rsid w:val="00EA5D45"/>
    <w:rsid w:val="00EA5F3B"/>
    <w:rsid w:val="00EA6235"/>
    <w:rsid w:val="00EB11C6"/>
    <w:rsid w:val="00EB1775"/>
    <w:rsid w:val="00EB2677"/>
    <w:rsid w:val="00EB44A7"/>
    <w:rsid w:val="00EB4CC1"/>
    <w:rsid w:val="00EB5148"/>
    <w:rsid w:val="00EB5C9E"/>
    <w:rsid w:val="00EB6096"/>
    <w:rsid w:val="00EB67FE"/>
    <w:rsid w:val="00EB6867"/>
    <w:rsid w:val="00EB6DA1"/>
    <w:rsid w:val="00EB7D9A"/>
    <w:rsid w:val="00EC0A47"/>
    <w:rsid w:val="00EC11A0"/>
    <w:rsid w:val="00EC132C"/>
    <w:rsid w:val="00EC1A3A"/>
    <w:rsid w:val="00EC6236"/>
    <w:rsid w:val="00EC6849"/>
    <w:rsid w:val="00EC6C5B"/>
    <w:rsid w:val="00ED064D"/>
    <w:rsid w:val="00ED06AA"/>
    <w:rsid w:val="00ED0B3D"/>
    <w:rsid w:val="00ED1A4B"/>
    <w:rsid w:val="00ED1C25"/>
    <w:rsid w:val="00ED2072"/>
    <w:rsid w:val="00ED28BD"/>
    <w:rsid w:val="00ED3442"/>
    <w:rsid w:val="00ED5185"/>
    <w:rsid w:val="00ED53D6"/>
    <w:rsid w:val="00ED5432"/>
    <w:rsid w:val="00ED5589"/>
    <w:rsid w:val="00ED674D"/>
    <w:rsid w:val="00ED6772"/>
    <w:rsid w:val="00ED6866"/>
    <w:rsid w:val="00EE1035"/>
    <w:rsid w:val="00EE3A70"/>
    <w:rsid w:val="00EE4B74"/>
    <w:rsid w:val="00EE68F3"/>
    <w:rsid w:val="00EE6E48"/>
    <w:rsid w:val="00EF1337"/>
    <w:rsid w:val="00EF19A9"/>
    <w:rsid w:val="00EF1B39"/>
    <w:rsid w:val="00EF34C7"/>
    <w:rsid w:val="00EF3514"/>
    <w:rsid w:val="00EF3B0B"/>
    <w:rsid w:val="00EF3C01"/>
    <w:rsid w:val="00EF42E4"/>
    <w:rsid w:val="00EF43FC"/>
    <w:rsid w:val="00EF5799"/>
    <w:rsid w:val="00EF6ED9"/>
    <w:rsid w:val="00EF70EB"/>
    <w:rsid w:val="00EF71C8"/>
    <w:rsid w:val="00F0058E"/>
    <w:rsid w:val="00F018E0"/>
    <w:rsid w:val="00F02DEE"/>
    <w:rsid w:val="00F0346D"/>
    <w:rsid w:val="00F04024"/>
    <w:rsid w:val="00F040F3"/>
    <w:rsid w:val="00F0565C"/>
    <w:rsid w:val="00F05D88"/>
    <w:rsid w:val="00F072A4"/>
    <w:rsid w:val="00F07E63"/>
    <w:rsid w:val="00F15E5F"/>
    <w:rsid w:val="00F17B0C"/>
    <w:rsid w:val="00F20C9A"/>
    <w:rsid w:val="00F20E1A"/>
    <w:rsid w:val="00F21963"/>
    <w:rsid w:val="00F22549"/>
    <w:rsid w:val="00F23F04"/>
    <w:rsid w:val="00F2400C"/>
    <w:rsid w:val="00F27246"/>
    <w:rsid w:val="00F27988"/>
    <w:rsid w:val="00F27B16"/>
    <w:rsid w:val="00F30C5D"/>
    <w:rsid w:val="00F3159D"/>
    <w:rsid w:val="00F31D40"/>
    <w:rsid w:val="00F3282E"/>
    <w:rsid w:val="00F349C8"/>
    <w:rsid w:val="00F35219"/>
    <w:rsid w:val="00F35C79"/>
    <w:rsid w:val="00F36022"/>
    <w:rsid w:val="00F362E8"/>
    <w:rsid w:val="00F36BF5"/>
    <w:rsid w:val="00F36CCE"/>
    <w:rsid w:val="00F40FC0"/>
    <w:rsid w:val="00F4117B"/>
    <w:rsid w:val="00F426EF"/>
    <w:rsid w:val="00F4285A"/>
    <w:rsid w:val="00F44556"/>
    <w:rsid w:val="00F44676"/>
    <w:rsid w:val="00F458D5"/>
    <w:rsid w:val="00F463C9"/>
    <w:rsid w:val="00F470B7"/>
    <w:rsid w:val="00F47213"/>
    <w:rsid w:val="00F4721A"/>
    <w:rsid w:val="00F51719"/>
    <w:rsid w:val="00F5178C"/>
    <w:rsid w:val="00F52B8D"/>
    <w:rsid w:val="00F539A1"/>
    <w:rsid w:val="00F53A62"/>
    <w:rsid w:val="00F54E71"/>
    <w:rsid w:val="00F54EC3"/>
    <w:rsid w:val="00F56F8D"/>
    <w:rsid w:val="00F57305"/>
    <w:rsid w:val="00F604C2"/>
    <w:rsid w:val="00F60A7E"/>
    <w:rsid w:val="00F6151C"/>
    <w:rsid w:val="00F61C07"/>
    <w:rsid w:val="00F61D3D"/>
    <w:rsid w:val="00F630B5"/>
    <w:rsid w:val="00F63670"/>
    <w:rsid w:val="00F64060"/>
    <w:rsid w:val="00F655DA"/>
    <w:rsid w:val="00F66BC7"/>
    <w:rsid w:val="00F7024D"/>
    <w:rsid w:val="00F70C3E"/>
    <w:rsid w:val="00F71A72"/>
    <w:rsid w:val="00F72214"/>
    <w:rsid w:val="00F732D1"/>
    <w:rsid w:val="00F739AB"/>
    <w:rsid w:val="00F73CBA"/>
    <w:rsid w:val="00F74941"/>
    <w:rsid w:val="00F7573B"/>
    <w:rsid w:val="00F75AAE"/>
    <w:rsid w:val="00F75DDC"/>
    <w:rsid w:val="00F76268"/>
    <w:rsid w:val="00F80B91"/>
    <w:rsid w:val="00F8288F"/>
    <w:rsid w:val="00F82D43"/>
    <w:rsid w:val="00F84E41"/>
    <w:rsid w:val="00F8514F"/>
    <w:rsid w:val="00F855F9"/>
    <w:rsid w:val="00F85D99"/>
    <w:rsid w:val="00F86844"/>
    <w:rsid w:val="00F90E6D"/>
    <w:rsid w:val="00F9229C"/>
    <w:rsid w:val="00F928A0"/>
    <w:rsid w:val="00F93886"/>
    <w:rsid w:val="00F94261"/>
    <w:rsid w:val="00F94A7D"/>
    <w:rsid w:val="00F94D9F"/>
    <w:rsid w:val="00F95033"/>
    <w:rsid w:val="00F969C2"/>
    <w:rsid w:val="00F96DF3"/>
    <w:rsid w:val="00F97218"/>
    <w:rsid w:val="00FA1B0F"/>
    <w:rsid w:val="00FA266D"/>
    <w:rsid w:val="00FA420F"/>
    <w:rsid w:val="00FA57CD"/>
    <w:rsid w:val="00FA5A45"/>
    <w:rsid w:val="00FA5C79"/>
    <w:rsid w:val="00FA6A47"/>
    <w:rsid w:val="00FA73E1"/>
    <w:rsid w:val="00FB119F"/>
    <w:rsid w:val="00FB1EDC"/>
    <w:rsid w:val="00FB22B7"/>
    <w:rsid w:val="00FB2958"/>
    <w:rsid w:val="00FB3726"/>
    <w:rsid w:val="00FB490A"/>
    <w:rsid w:val="00FB4F65"/>
    <w:rsid w:val="00FB4F9A"/>
    <w:rsid w:val="00FB5126"/>
    <w:rsid w:val="00FB5309"/>
    <w:rsid w:val="00FB5D02"/>
    <w:rsid w:val="00FB7A9F"/>
    <w:rsid w:val="00FC0747"/>
    <w:rsid w:val="00FC0DDC"/>
    <w:rsid w:val="00FC1596"/>
    <w:rsid w:val="00FC1685"/>
    <w:rsid w:val="00FC1F76"/>
    <w:rsid w:val="00FC28CD"/>
    <w:rsid w:val="00FC354F"/>
    <w:rsid w:val="00FC3E90"/>
    <w:rsid w:val="00FC41C1"/>
    <w:rsid w:val="00FC74F2"/>
    <w:rsid w:val="00FD0002"/>
    <w:rsid w:val="00FD2C2C"/>
    <w:rsid w:val="00FD3194"/>
    <w:rsid w:val="00FD3267"/>
    <w:rsid w:val="00FD3BA3"/>
    <w:rsid w:val="00FD3EE3"/>
    <w:rsid w:val="00FD4763"/>
    <w:rsid w:val="00FD58A4"/>
    <w:rsid w:val="00FD6046"/>
    <w:rsid w:val="00FD6BC0"/>
    <w:rsid w:val="00FD7DF3"/>
    <w:rsid w:val="00FE1D9E"/>
    <w:rsid w:val="00FE3C2C"/>
    <w:rsid w:val="00FE47BD"/>
    <w:rsid w:val="00FE497F"/>
    <w:rsid w:val="00FF09BE"/>
    <w:rsid w:val="00FF0BFE"/>
    <w:rsid w:val="00FF0FFE"/>
    <w:rsid w:val="00FF1AE1"/>
    <w:rsid w:val="00FF5B57"/>
    <w:rsid w:val="00FF6821"/>
    <w:rsid w:val="00FF739E"/>
    <w:rsid w:val="00FF76ED"/>
    <w:rsid w:val="00FF7A82"/>
    <w:rsid w:val="00FF7DDC"/>
    <w:rsid w:val="2F511D0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079F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6E9D"/>
    <w:pPr>
      <w:autoSpaceDE w:val="0"/>
      <w:autoSpaceDN w:val="0"/>
      <w:adjustRightInd w:val="0"/>
      <w:spacing w:after="240" w:line="360" w:lineRule="auto"/>
      <w:ind w:left="43"/>
    </w:pPr>
    <w:rPr>
      <w:rFonts w:ascii="Arial" w:hAnsi="Arial" w:cs="Times New Roman"/>
      <w:szCs w:val="24"/>
      <w:lang w:val="en-GB"/>
    </w:rPr>
  </w:style>
  <w:style w:type="paragraph" w:styleId="Heading1">
    <w:name w:val="heading 1"/>
    <w:basedOn w:val="Normal"/>
    <w:next w:val="Normal"/>
    <w:link w:val="Heading1Char"/>
    <w:qFormat/>
    <w:rsid w:val="00D7182A"/>
    <w:pPr>
      <w:keepNext/>
      <w:tabs>
        <w:tab w:val="left" w:pos="2205"/>
      </w:tabs>
      <w:spacing w:before="240"/>
      <w:outlineLvl w:val="0"/>
    </w:pPr>
    <w:rPr>
      <w:rFonts w:ascii="Arial Bold" w:hAnsi="Arial Bold" w:cs="Shaker 2 Lancet"/>
      <w:b/>
      <w:bCs/>
      <w:color w:val="000000"/>
    </w:rPr>
  </w:style>
  <w:style w:type="paragraph" w:styleId="Heading2">
    <w:name w:val="heading 2"/>
    <w:basedOn w:val="Normal"/>
    <w:next w:val="Normal"/>
    <w:link w:val="Heading2Char"/>
    <w:qFormat/>
    <w:pPr>
      <w:keepNext/>
      <w:spacing w:after="200"/>
      <w:outlineLvl w:val="1"/>
    </w:pPr>
    <w:rPr>
      <w:rFonts w:cs="Arial"/>
      <w:b/>
      <w:bCs/>
      <w:i/>
      <w:szCs w:val="22"/>
    </w:rPr>
  </w:style>
  <w:style w:type="paragraph" w:styleId="Heading3">
    <w:name w:val="heading 3"/>
    <w:basedOn w:val="Normal"/>
    <w:next w:val="Normal"/>
    <w:link w:val="Heading3Char"/>
    <w:qFormat/>
    <w:pPr>
      <w:keepNext/>
      <w:spacing w:before="120" w:after="120"/>
      <w:outlineLvl w:val="2"/>
    </w:pPr>
    <w:rPr>
      <w:i/>
      <w:iCs/>
      <w:szCs w:val="26"/>
    </w:rPr>
  </w:style>
  <w:style w:type="paragraph" w:styleId="Heading4">
    <w:name w:val="heading 4"/>
    <w:basedOn w:val="Normal"/>
    <w:next w:val="Normal"/>
    <w:link w:val="Heading4Char"/>
    <w:qFormat/>
    <w:rsid w:val="00FB22B7"/>
    <w:pPr>
      <w:keepNext/>
      <w:spacing w:after="60"/>
      <w:outlineLvl w:val="3"/>
    </w:pPr>
    <w:rPr>
      <w:b/>
      <w:bCs/>
      <w:sz w:val="21"/>
      <w:szCs w:val="21"/>
    </w:rPr>
  </w:style>
  <w:style w:type="paragraph" w:styleId="Heading5">
    <w:name w:val="heading 5"/>
    <w:basedOn w:val="Normal"/>
    <w:next w:val="documenttext"/>
    <w:link w:val="Heading5Char"/>
    <w:qFormat/>
    <w:pPr>
      <w:keepNext/>
      <w:numPr>
        <w:ilvl w:val="4"/>
        <w:numId w:val="2"/>
      </w:numPr>
      <w:spacing w:before="120" w:after="120"/>
      <w:outlineLvl w:val="4"/>
    </w:pPr>
    <w:rPr>
      <w:rFonts w:ascii="Arial Bold" w:hAnsi="Arial Bold"/>
      <w:b/>
      <w:bCs/>
      <w:iCs/>
      <w:szCs w:val="26"/>
    </w:rPr>
  </w:style>
  <w:style w:type="paragraph" w:styleId="Heading7">
    <w:name w:val="heading 7"/>
    <w:basedOn w:val="Normal"/>
    <w:next w:val="Normal"/>
    <w:link w:val="Heading7Char"/>
    <w:qFormat/>
    <w:pPr>
      <w:numPr>
        <w:ilvl w:val="6"/>
        <w:numId w:val="2"/>
      </w:numPr>
      <w:spacing w:before="240" w:after="60"/>
      <w:outlineLvl w:val="6"/>
    </w:pPr>
  </w:style>
  <w:style w:type="paragraph" w:styleId="Heading8">
    <w:name w:val="heading 8"/>
    <w:basedOn w:val="Normal"/>
    <w:next w:val="Normal"/>
    <w:link w:val="Heading8Char"/>
    <w:qFormat/>
    <w:pPr>
      <w:numPr>
        <w:ilvl w:val="7"/>
        <w:numId w:val="2"/>
      </w:numPr>
      <w:spacing w:before="240" w:after="60"/>
      <w:outlineLvl w:val="7"/>
    </w:pPr>
    <w:rPr>
      <w:i/>
      <w:iCs/>
    </w:rPr>
  </w:style>
  <w:style w:type="paragraph" w:styleId="Heading9">
    <w:name w:val="heading 9"/>
    <w:aliases w:val="Don'tUse,Don'tUse1,Don'tUse2,Don'tUse3,Don'tUse4,Don'tUse5,Don'tUse6,Don'tUse11,Don'tUse21,Don'tUse12,Don'tUse22,Don'tUse31,Don'tUse111,Don'tUse211,Don'tUse13,Don'tUse23,Don'tUse32,Don'tUse112,Don'tUse212,Don'tUse14,Don'tUse24,Don'tUse33"/>
    <w:basedOn w:val="Normal"/>
    <w:next w:val="Normal"/>
    <w:link w:val="Heading9Char"/>
    <w:pPr>
      <w:numPr>
        <w:ilvl w:val="8"/>
        <w:numId w:val="2"/>
      </w:numPr>
      <w:spacing w:before="240" w:after="60"/>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7182A"/>
    <w:rPr>
      <w:rFonts w:ascii="Arial Bold" w:hAnsi="Arial Bold" w:cs="Shaker 2 Lancet"/>
      <w:b/>
      <w:bCs/>
      <w:color w:val="000000"/>
      <w:szCs w:val="24"/>
      <w:lang w:val="en-GB"/>
    </w:rPr>
  </w:style>
  <w:style w:type="character" w:customStyle="1" w:styleId="Heading2Char">
    <w:name w:val="Heading 2 Char"/>
    <w:basedOn w:val="DefaultParagraphFont"/>
    <w:link w:val="Heading2"/>
    <w:rPr>
      <w:rFonts w:ascii="Arial" w:hAnsi="Arial" w:cs="Arial"/>
      <w:b/>
      <w:bCs/>
      <w:i/>
      <w:lang w:val="en-GB"/>
    </w:rPr>
  </w:style>
  <w:style w:type="character" w:customStyle="1" w:styleId="Heading3Char">
    <w:name w:val="Heading 3 Char"/>
    <w:basedOn w:val="DefaultParagraphFont"/>
    <w:link w:val="Heading3"/>
    <w:rPr>
      <w:rFonts w:ascii="Times New Roman" w:eastAsia="Times New Roman" w:hAnsi="Times New Roman" w:cs="Times New Roman"/>
      <w:i/>
      <w:iCs/>
      <w:sz w:val="24"/>
      <w:szCs w:val="26"/>
    </w:rPr>
  </w:style>
  <w:style w:type="character" w:customStyle="1" w:styleId="Heading4Char">
    <w:name w:val="Heading 4 Char"/>
    <w:basedOn w:val="DefaultParagraphFont"/>
    <w:link w:val="Heading4"/>
    <w:rsid w:val="00FB22B7"/>
    <w:rPr>
      <w:rFonts w:ascii="Arial" w:hAnsi="Arial" w:cs="Times New Roman"/>
      <w:b/>
      <w:bCs/>
      <w:sz w:val="21"/>
      <w:szCs w:val="21"/>
      <w:lang w:val="en-GB"/>
    </w:rPr>
  </w:style>
  <w:style w:type="character" w:customStyle="1" w:styleId="Heading5Char">
    <w:name w:val="Heading 5 Char"/>
    <w:basedOn w:val="DefaultParagraphFont"/>
    <w:link w:val="Heading5"/>
    <w:rPr>
      <w:rFonts w:ascii="Arial Bold" w:eastAsia="Times New Roman" w:hAnsi="Arial Bold" w:cs="Times New Roman"/>
      <w:b/>
      <w:bCs/>
      <w:iCs/>
      <w:sz w:val="24"/>
      <w:szCs w:val="26"/>
    </w:rPr>
  </w:style>
  <w:style w:type="character" w:customStyle="1" w:styleId="Heading7Char">
    <w:name w:val="Heading 7 Char"/>
    <w:basedOn w:val="DefaultParagraphFont"/>
    <w:link w:val="Heading7"/>
    <w:rPr>
      <w:rFonts w:ascii="Times New Roman" w:eastAsia="Times New Roman" w:hAnsi="Times New Roman" w:cs="Times New Roman"/>
      <w:sz w:val="24"/>
      <w:szCs w:val="24"/>
    </w:rPr>
  </w:style>
  <w:style w:type="character" w:customStyle="1" w:styleId="Heading8Char">
    <w:name w:val="Heading 8 Char"/>
    <w:basedOn w:val="DefaultParagraphFont"/>
    <w:link w:val="Heading8"/>
    <w:rPr>
      <w:rFonts w:ascii="Times New Roman" w:eastAsia="Times New Roman" w:hAnsi="Times New Roman" w:cs="Times New Roman"/>
      <w:i/>
      <w:iCs/>
      <w:sz w:val="24"/>
      <w:szCs w:val="24"/>
    </w:rPr>
  </w:style>
  <w:style w:type="character" w:customStyle="1" w:styleId="Heading9Char">
    <w:name w:val="Heading 9 Char"/>
    <w:aliases w:val="Don'tUse Char,Don'tUse1 Char,Don'tUse2 Char,Don'tUse3 Char,Don'tUse4 Char,Don'tUse5 Char,Don'tUse6 Char,Don'tUse11 Char,Don'tUse21 Char,Don'tUse12 Char,Don'tUse22 Char,Don'tUse31 Char,Don'tUse111 Char,Don'tUse211 Char,Don'tUse13 Char"/>
    <w:basedOn w:val="DefaultParagraphFont"/>
    <w:link w:val="Heading9"/>
    <w:rPr>
      <w:rFonts w:ascii="Arial" w:eastAsia="Times New Roman" w:hAnsi="Arial" w:cs="Arial"/>
    </w:rPr>
  </w:style>
  <w:style w:type="paragraph" w:customStyle="1" w:styleId="documenttext">
    <w:name w:val="document text"/>
    <w:link w:val="documenttextChar"/>
    <w:pPr>
      <w:spacing w:after="120" w:line="240" w:lineRule="auto"/>
    </w:pPr>
    <w:rPr>
      <w:rFonts w:ascii="Times New Roman" w:eastAsia="Times New Roman" w:hAnsi="Times New Roman" w:cs="Times New Roman"/>
      <w:sz w:val="24"/>
      <w:szCs w:val="20"/>
    </w:rPr>
  </w:style>
  <w:style w:type="character" w:styleId="Hyperlink">
    <w:name w:val="Hyperlink"/>
    <w:uiPriority w:val="99"/>
    <w:rPr>
      <w:color w:val="0000FF"/>
      <w:u w:val="none"/>
    </w:rPr>
  </w:style>
  <w:style w:type="paragraph" w:customStyle="1" w:styleId="documenttextbulleted">
    <w:name w:val="document text bulleted"/>
    <w:basedOn w:val="documenttext"/>
    <w:link w:val="documenttextbulletedChar"/>
    <w:pPr>
      <w:numPr>
        <w:numId w:val="1"/>
      </w:numPr>
      <w:tabs>
        <w:tab w:val="clear" w:pos="720"/>
        <w:tab w:val="left" w:pos="360"/>
      </w:tabs>
      <w:ind w:left="360"/>
    </w:pPr>
  </w:style>
  <w:style w:type="character" w:customStyle="1" w:styleId="documenttextChar">
    <w:name w:val="document text Char"/>
    <w:basedOn w:val="DefaultParagraphFont"/>
    <w:link w:val="documenttext"/>
    <w:rPr>
      <w:rFonts w:ascii="Times New Roman" w:eastAsia="Times New Roman" w:hAnsi="Times New Roman" w:cs="Times New Roman"/>
      <w:sz w:val="24"/>
      <w:szCs w:val="20"/>
    </w:rPr>
  </w:style>
  <w:style w:type="character" w:customStyle="1" w:styleId="documenttextbulletedChar">
    <w:name w:val="document text bulleted Char"/>
    <w:basedOn w:val="DefaultParagraphFont"/>
    <w:link w:val="documenttextbulleted"/>
    <w:rPr>
      <w:rFonts w:ascii="Times New Roman" w:eastAsia="Times New Roman" w:hAnsi="Times New Roman" w:cs="Times New Roman"/>
      <w:sz w:val="24"/>
      <w:szCs w:val="20"/>
    </w:rPr>
  </w:style>
  <w:style w:type="paragraph" w:styleId="EndnoteText">
    <w:name w:val="endnote text"/>
    <w:link w:val="EndnoteTextChar"/>
    <w:pPr>
      <w:keepLines/>
      <w:widowControl w:val="0"/>
      <w:spacing w:after="120" w:line="240" w:lineRule="auto"/>
      <w:ind w:left="720" w:hanging="720"/>
    </w:pPr>
    <w:rPr>
      <w:rFonts w:ascii="Times New Roman" w:eastAsia="Times New Roman" w:hAnsi="Times New Roman" w:cs="Times New Roman"/>
      <w:sz w:val="24"/>
      <w:szCs w:val="20"/>
    </w:rPr>
  </w:style>
  <w:style w:type="character" w:customStyle="1" w:styleId="EndnoteTextChar">
    <w:name w:val="Endnote Text Char"/>
    <w:basedOn w:val="DefaultParagraphFont"/>
    <w:link w:val="EndnoteText"/>
    <w:rPr>
      <w:rFonts w:ascii="Times New Roman" w:eastAsia="Times New Roman" w:hAnsi="Times New Roman" w:cs="Times New Roman"/>
      <w:sz w:val="24"/>
      <w:szCs w:val="20"/>
    </w:rPr>
  </w:style>
  <w:style w:type="paragraph" w:customStyle="1" w:styleId="synopsistext">
    <w:name w:val="synopsis text"/>
    <w:link w:val="synopsistextChar"/>
    <w:pPr>
      <w:spacing w:after="60" w:line="240" w:lineRule="auto"/>
    </w:pPr>
    <w:rPr>
      <w:rFonts w:ascii="Times New Roman" w:eastAsia="Times New Roman" w:hAnsi="Times New Roman" w:cs="Times New Roman"/>
      <w:sz w:val="20"/>
      <w:szCs w:val="20"/>
    </w:rPr>
  </w:style>
  <w:style w:type="character" w:customStyle="1" w:styleId="synopsistextChar">
    <w:name w:val="synopsis text Char"/>
    <w:link w:val="synopsistext"/>
    <w:rPr>
      <w:rFonts w:ascii="Times New Roman" w:eastAsia="Times New Roman" w:hAnsi="Times New Roman" w:cs="Times New Roman"/>
      <w:sz w:val="20"/>
      <w:szCs w:val="20"/>
    </w:rPr>
  </w:style>
  <w:style w:type="paragraph" w:styleId="ListParagraph">
    <w:name w:val="List Paragraph"/>
    <w:basedOn w:val="Normal"/>
    <w:uiPriority w:val="34"/>
    <w:qFormat/>
    <w:pPr>
      <w:ind w:left="720"/>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imes New Roman" w:hAnsi="Tahoma" w:cs="Tahoma"/>
      <w:sz w:val="16"/>
      <w:szCs w:val="16"/>
    </w:rPr>
  </w:style>
  <w:style w:type="paragraph" w:styleId="NormalWeb">
    <w:name w:val="Normal (Web)"/>
    <w:basedOn w:val="Normal"/>
    <w:uiPriority w:val="99"/>
    <w:unhideWhenUsed/>
    <w:pPr>
      <w:spacing w:before="100" w:beforeAutospacing="1" w:after="100" w:afterAutospacing="1"/>
    </w:pPr>
    <w:rPr>
      <w:rFonts w:eastAsiaTheme="minorEastAsia"/>
    </w:rPr>
  </w:style>
  <w:style w:type="paragraph" w:styleId="Revision">
    <w:name w:val="Revision"/>
    <w:hidden/>
    <w:uiPriority w:val="99"/>
    <w:semiHidden/>
    <w:pPr>
      <w:spacing w:after="0"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rPr>
      <w:rFonts w:ascii="Times New Roman" w:eastAsia="Times New Roman" w:hAnsi="Times New Roman" w:cs="Times New Roman"/>
      <w:sz w:val="24"/>
      <w:szCs w:val="24"/>
    </w:rPr>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rPr>
      <w:rFonts w:ascii="Times New Roman" w:eastAsia="Times New Roman" w:hAnsi="Times New Roman" w:cs="Times New Roman"/>
      <w:sz w:val="24"/>
      <w:szCs w:val="24"/>
    </w:rPr>
  </w:style>
  <w:style w:type="paragraph" w:customStyle="1" w:styleId="Pa8">
    <w:name w:val="Pa8"/>
    <w:basedOn w:val="Normal"/>
    <w:next w:val="Normal"/>
    <w:uiPriority w:val="99"/>
    <w:pPr>
      <w:spacing w:line="187" w:lineRule="atLeast"/>
    </w:pPr>
    <w:rPr>
      <w:rFonts w:ascii="Shaker 2 Lancet Regular" w:hAnsi="Shaker 2 Lancet Regular" w:cstheme="minorBidi"/>
    </w:rPr>
  </w:style>
  <w:style w:type="paragraph" w:customStyle="1" w:styleId="Pa5">
    <w:name w:val="Pa5"/>
    <w:basedOn w:val="Normal"/>
    <w:next w:val="Normal"/>
    <w:uiPriority w:val="99"/>
    <w:pPr>
      <w:spacing w:line="167" w:lineRule="atLeast"/>
    </w:pPr>
    <w:rPr>
      <w:rFonts w:ascii="Shaker 2 Lancet Regular" w:hAnsi="Shaker 2 Lancet Regular" w:cstheme="minorBidi"/>
    </w:rPr>
  </w:style>
  <w:style w:type="paragraph" w:customStyle="1" w:styleId="Pa2">
    <w:name w:val="Pa2"/>
    <w:basedOn w:val="Normal"/>
    <w:next w:val="Normal"/>
    <w:uiPriority w:val="99"/>
    <w:pPr>
      <w:spacing w:line="217" w:lineRule="atLeast"/>
    </w:pPr>
    <w:rPr>
      <w:rFonts w:ascii="Shaker 2 Lancet Regular" w:hAnsi="Shaker 2 Lancet Regular" w:cstheme="minorBidi"/>
    </w:rPr>
  </w:style>
  <w:style w:type="paragraph" w:customStyle="1" w:styleId="Pa4">
    <w:name w:val="Pa4"/>
    <w:basedOn w:val="Normal"/>
    <w:next w:val="Normal"/>
    <w:uiPriority w:val="99"/>
    <w:pPr>
      <w:spacing w:line="167" w:lineRule="atLeast"/>
    </w:pPr>
    <w:rPr>
      <w:rFonts w:ascii="Shaker 2 Lancet Regular" w:hAnsi="Shaker 2 Lancet Regular" w:cstheme="minorBidi"/>
    </w:rPr>
  </w:style>
  <w:style w:type="paragraph" w:customStyle="1" w:styleId="Default">
    <w:name w:val="Default"/>
    <w:pPr>
      <w:autoSpaceDE w:val="0"/>
      <w:autoSpaceDN w:val="0"/>
      <w:adjustRightInd w:val="0"/>
      <w:spacing w:after="0" w:line="240" w:lineRule="auto"/>
    </w:pPr>
    <w:rPr>
      <w:rFonts w:ascii="Shaker 2 Lancet Regular" w:hAnsi="Shaker 2 Lancet Regular" w:cs="Shaker 2 Lancet Regular"/>
      <w:color w:val="000000"/>
      <w:sz w:val="24"/>
      <w:szCs w:val="24"/>
    </w:rPr>
  </w:style>
  <w:style w:type="character" w:customStyle="1" w:styleId="A3">
    <w:name w:val="A3"/>
    <w:uiPriority w:val="99"/>
    <w:rPr>
      <w:rFonts w:cs="Shaker 2 Lancet Regular"/>
      <w:b/>
      <w:bCs/>
      <w:color w:val="000000"/>
      <w:sz w:val="18"/>
      <w:szCs w:val="18"/>
    </w:rPr>
  </w:style>
  <w:style w:type="paragraph" w:customStyle="1" w:styleId="Pa13">
    <w:name w:val="Pa13"/>
    <w:basedOn w:val="Default"/>
    <w:next w:val="Default"/>
    <w:uiPriority w:val="99"/>
    <w:pPr>
      <w:spacing w:line="191" w:lineRule="atLeast"/>
    </w:pPr>
    <w:rPr>
      <w:rFonts w:ascii="Shaker 2 Lancet" w:hAnsi="Shaker 2 Lancet" w:cstheme="minorBidi"/>
      <w:color w:val="auto"/>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styleId="NoSpacing">
    <w:name w:val="No Spacing"/>
    <w:uiPriority w:val="1"/>
    <w:qFormat/>
    <w:pPr>
      <w:autoSpaceDE w:val="0"/>
      <w:autoSpaceDN w:val="0"/>
      <w:adjustRightInd w:val="0"/>
      <w:spacing w:after="0" w:line="240" w:lineRule="auto"/>
      <w:ind w:left="43"/>
    </w:pPr>
    <w:rPr>
      <w:rFonts w:ascii="Times New Roman" w:hAnsi="Times New Roman" w:cs="Times New Roman"/>
      <w:sz w:val="24"/>
      <w:szCs w:val="24"/>
      <w:lang w:val="en-GB"/>
    </w:rPr>
  </w:style>
  <w:style w:type="character" w:customStyle="1" w:styleId="highlight">
    <w:name w:val="highlight"/>
    <w:basedOn w:val="DefaultParagraphFont"/>
  </w:style>
  <w:style w:type="character" w:customStyle="1" w:styleId="A6">
    <w:name w:val="A6"/>
    <w:uiPriority w:val="99"/>
    <w:rPr>
      <w:rFonts w:ascii="ScalaLancetPro" w:hAnsi="ScalaLancetPro" w:cs="ScalaLancetPro"/>
      <w:b/>
      <w:bCs/>
      <w:color w:val="000000"/>
      <w:sz w:val="9"/>
      <w:szCs w:val="9"/>
    </w:rPr>
  </w:style>
  <w:style w:type="character" w:customStyle="1" w:styleId="A9">
    <w:name w:val="A9"/>
    <w:uiPriority w:val="99"/>
    <w:rPr>
      <w:rFonts w:cs="ScalaLancetPro"/>
      <w:color w:val="000000"/>
      <w:sz w:val="9"/>
      <w:szCs w:val="9"/>
    </w:rPr>
  </w:style>
  <w:style w:type="character" w:styleId="FollowedHyperlink">
    <w:name w:val="FollowedHyperlink"/>
    <w:basedOn w:val="DefaultParagraphFont"/>
    <w:uiPriority w:val="99"/>
    <w:semiHidden/>
    <w:unhideWhenUsed/>
    <w:rPr>
      <w:color w:val="800080" w:themeColor="followedHyperlink"/>
      <w:u w:val="single"/>
    </w:rPr>
  </w:style>
  <w:style w:type="paragraph" w:customStyle="1" w:styleId="EndNoteBibliographyTitle">
    <w:name w:val="EndNote Bibliography Title"/>
    <w:basedOn w:val="Normal"/>
    <w:link w:val="EndNoteBibliographyTitleChar"/>
    <w:pPr>
      <w:spacing w:after="0"/>
      <w:jc w:val="center"/>
    </w:pPr>
    <w:rPr>
      <w:rFonts w:ascii="Arial Bold" w:hAnsi="Arial Bold"/>
      <w:sz w:val="24"/>
      <w:lang w:val="en-US"/>
    </w:rPr>
  </w:style>
  <w:style w:type="character" w:customStyle="1" w:styleId="EndNoteBibliographyTitleChar">
    <w:name w:val="EndNote Bibliography Title Char"/>
    <w:basedOn w:val="DefaultParagraphFont"/>
    <w:link w:val="EndNoteBibliographyTitle"/>
    <w:rPr>
      <w:rFonts w:ascii="Arial Bold" w:hAnsi="Arial Bold" w:cs="Times New Roman"/>
      <w:sz w:val="24"/>
      <w:szCs w:val="24"/>
    </w:rPr>
  </w:style>
  <w:style w:type="paragraph" w:customStyle="1" w:styleId="EndNoteBibliography">
    <w:name w:val="EndNote Bibliography"/>
    <w:basedOn w:val="Normal"/>
    <w:link w:val="EndNoteBibliographyChar"/>
    <w:pPr>
      <w:spacing w:line="240" w:lineRule="auto"/>
    </w:pPr>
    <w:rPr>
      <w:rFonts w:ascii="Arial Bold" w:hAnsi="Arial Bold"/>
      <w:sz w:val="24"/>
      <w:lang w:val="en-US"/>
    </w:rPr>
  </w:style>
  <w:style w:type="character" w:customStyle="1" w:styleId="EndNoteBibliographyChar">
    <w:name w:val="EndNote Bibliography Char"/>
    <w:basedOn w:val="DefaultParagraphFont"/>
    <w:link w:val="EndNoteBibliography"/>
    <w:rPr>
      <w:rFonts w:ascii="Arial Bold" w:hAnsi="Arial Bold" w:cs="Times New Roman"/>
      <w:sz w:val="24"/>
      <w:szCs w:val="24"/>
    </w:rPr>
  </w:style>
  <w:style w:type="character" w:customStyle="1" w:styleId="A10">
    <w:name w:val="A10"/>
    <w:uiPriority w:val="99"/>
    <w:rPr>
      <w:rFonts w:cs="Shaker 2 Lancet"/>
      <w:color w:val="000000"/>
      <w:sz w:val="8"/>
      <w:szCs w:val="8"/>
    </w:rPr>
  </w:style>
  <w:style w:type="table" w:customStyle="1" w:styleId="PlainTable11">
    <w:name w:val="Plain Table 11"/>
    <w:basedOn w:val="TableNormal"/>
    <w:uiPriority w:val="4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UnresolvedMention10">
    <w:name w:val="Unresolved Mention10"/>
    <w:basedOn w:val="DefaultParagraphFont"/>
    <w:uiPriority w:val="99"/>
    <w:semiHidden/>
    <w:unhideWhenUsed/>
    <w:rPr>
      <w:color w:val="605E5C"/>
      <w:shd w:val="clear" w:color="auto" w:fill="E1DFDD"/>
    </w:rPr>
  </w:style>
  <w:style w:type="table" w:customStyle="1" w:styleId="PlainTable110">
    <w:name w:val="Plain Table 110"/>
    <w:basedOn w:val="TableNormal"/>
    <w:uiPriority w:val="4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documenttextChar1">
    <w:name w:val="document text Char1"/>
    <w:rPr>
      <w:rFonts w:ascii="Times New Roman" w:eastAsia="Times New Roman" w:hAnsi="Times New Roman" w:cs="Times New Roman"/>
      <w:sz w:val="24"/>
      <w:szCs w:val="20"/>
    </w:rPr>
  </w:style>
  <w:style w:type="paragraph" w:styleId="DocumentMap">
    <w:name w:val="Document Map"/>
    <w:basedOn w:val="Normal"/>
    <w:link w:val="DocumentMapChar"/>
    <w:uiPriority w:val="99"/>
    <w:semiHidden/>
    <w:unhideWhenUsed/>
    <w:pPr>
      <w:spacing w:after="0" w:line="240" w:lineRule="auto"/>
    </w:pPr>
    <w:rPr>
      <w:rFonts w:ascii="Lucida Grande" w:hAnsi="Lucida Grande"/>
      <w:sz w:val="24"/>
    </w:rPr>
  </w:style>
  <w:style w:type="character" w:customStyle="1" w:styleId="DocumentMapChar">
    <w:name w:val="Document Map Char"/>
    <w:basedOn w:val="DefaultParagraphFont"/>
    <w:link w:val="DocumentMap"/>
    <w:uiPriority w:val="99"/>
    <w:semiHidden/>
    <w:rPr>
      <w:rFonts w:ascii="Lucida Grande" w:hAnsi="Lucida Grande" w:cs="Times New Roman"/>
      <w:sz w:val="24"/>
      <w:szCs w:val="24"/>
      <w:lang w:val="en-GB"/>
    </w:rPr>
  </w:style>
  <w:style w:type="table" w:styleId="TableGrid">
    <w:name w:val="Table Grid"/>
    <w:basedOn w:val="TableNormal"/>
    <w:uiPriority w:val="59"/>
    <w:rsid w:val="005F36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3D7E4A"/>
    <w:rPr>
      <w:color w:val="605E5C"/>
      <w:shd w:val="clear" w:color="auto" w:fill="E1DFDD"/>
    </w:rPr>
  </w:style>
  <w:style w:type="character" w:customStyle="1" w:styleId="UnresolvedMention20">
    <w:name w:val="Unresolved Mention2"/>
    <w:basedOn w:val="DefaultParagraphFont"/>
    <w:uiPriority w:val="99"/>
    <w:semiHidden/>
    <w:unhideWhenUsed/>
    <w:rsid w:val="00CC4841"/>
    <w:rPr>
      <w:color w:val="605E5C"/>
      <w:shd w:val="clear" w:color="auto" w:fill="E1DFDD"/>
    </w:rPr>
  </w:style>
  <w:style w:type="paragraph" w:customStyle="1" w:styleId="Title1">
    <w:name w:val="Title1"/>
    <w:basedOn w:val="Normal"/>
    <w:rsid w:val="005A1D10"/>
    <w:pPr>
      <w:autoSpaceDE/>
      <w:autoSpaceDN/>
      <w:adjustRightInd/>
      <w:spacing w:before="100" w:beforeAutospacing="1" w:after="100" w:afterAutospacing="1" w:line="240" w:lineRule="auto"/>
      <w:ind w:left="0"/>
    </w:pPr>
    <w:rPr>
      <w:rFonts w:ascii="Times New Roman" w:eastAsia="Times New Roman" w:hAnsi="Times New Roman"/>
      <w:sz w:val="24"/>
      <w:lang w:val="en-CA" w:eastAsia="en-CA"/>
    </w:rPr>
  </w:style>
  <w:style w:type="paragraph" w:customStyle="1" w:styleId="desc">
    <w:name w:val="desc"/>
    <w:basedOn w:val="Normal"/>
    <w:rsid w:val="005A1D10"/>
    <w:pPr>
      <w:autoSpaceDE/>
      <w:autoSpaceDN/>
      <w:adjustRightInd/>
      <w:spacing w:before="100" w:beforeAutospacing="1" w:after="100" w:afterAutospacing="1" w:line="240" w:lineRule="auto"/>
      <w:ind w:left="0"/>
    </w:pPr>
    <w:rPr>
      <w:rFonts w:ascii="Times New Roman" w:eastAsia="Times New Roman" w:hAnsi="Times New Roman"/>
      <w:sz w:val="24"/>
      <w:lang w:val="en-CA" w:eastAsia="en-CA"/>
    </w:rPr>
  </w:style>
  <w:style w:type="paragraph" w:customStyle="1" w:styleId="details">
    <w:name w:val="details"/>
    <w:basedOn w:val="Normal"/>
    <w:rsid w:val="005A1D10"/>
    <w:pPr>
      <w:autoSpaceDE/>
      <w:autoSpaceDN/>
      <w:adjustRightInd/>
      <w:spacing w:before="100" w:beforeAutospacing="1" w:after="100" w:afterAutospacing="1" w:line="240" w:lineRule="auto"/>
      <w:ind w:left="0"/>
    </w:pPr>
    <w:rPr>
      <w:rFonts w:ascii="Times New Roman" w:eastAsia="Times New Roman" w:hAnsi="Times New Roman"/>
      <w:sz w:val="24"/>
      <w:lang w:val="en-CA" w:eastAsia="en-CA"/>
    </w:rPr>
  </w:style>
  <w:style w:type="character" w:customStyle="1" w:styleId="jrnl">
    <w:name w:val="jrnl"/>
    <w:basedOn w:val="DefaultParagraphFont"/>
    <w:rsid w:val="005A1D10"/>
  </w:style>
  <w:style w:type="character" w:styleId="UnresolvedMention">
    <w:name w:val="Unresolved Mention"/>
    <w:basedOn w:val="DefaultParagraphFont"/>
    <w:uiPriority w:val="99"/>
    <w:semiHidden/>
    <w:unhideWhenUsed/>
    <w:rsid w:val="00CA45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444909">
      <w:bodyDiv w:val="1"/>
      <w:marLeft w:val="0"/>
      <w:marRight w:val="0"/>
      <w:marTop w:val="0"/>
      <w:marBottom w:val="0"/>
      <w:divBdr>
        <w:top w:val="none" w:sz="0" w:space="0" w:color="auto"/>
        <w:left w:val="none" w:sz="0" w:space="0" w:color="auto"/>
        <w:bottom w:val="none" w:sz="0" w:space="0" w:color="auto"/>
        <w:right w:val="none" w:sz="0" w:space="0" w:color="auto"/>
      </w:divBdr>
    </w:div>
    <w:div w:id="253243321">
      <w:bodyDiv w:val="1"/>
      <w:marLeft w:val="0"/>
      <w:marRight w:val="0"/>
      <w:marTop w:val="0"/>
      <w:marBottom w:val="0"/>
      <w:divBdr>
        <w:top w:val="none" w:sz="0" w:space="0" w:color="auto"/>
        <w:left w:val="none" w:sz="0" w:space="0" w:color="auto"/>
        <w:bottom w:val="none" w:sz="0" w:space="0" w:color="auto"/>
        <w:right w:val="none" w:sz="0" w:space="0" w:color="auto"/>
      </w:divBdr>
    </w:div>
    <w:div w:id="311063027">
      <w:bodyDiv w:val="1"/>
      <w:marLeft w:val="0"/>
      <w:marRight w:val="0"/>
      <w:marTop w:val="0"/>
      <w:marBottom w:val="0"/>
      <w:divBdr>
        <w:top w:val="none" w:sz="0" w:space="0" w:color="auto"/>
        <w:left w:val="none" w:sz="0" w:space="0" w:color="auto"/>
        <w:bottom w:val="none" w:sz="0" w:space="0" w:color="auto"/>
        <w:right w:val="none" w:sz="0" w:space="0" w:color="auto"/>
      </w:divBdr>
    </w:div>
    <w:div w:id="380714960">
      <w:bodyDiv w:val="1"/>
      <w:marLeft w:val="0"/>
      <w:marRight w:val="0"/>
      <w:marTop w:val="0"/>
      <w:marBottom w:val="0"/>
      <w:divBdr>
        <w:top w:val="none" w:sz="0" w:space="0" w:color="auto"/>
        <w:left w:val="none" w:sz="0" w:space="0" w:color="auto"/>
        <w:bottom w:val="none" w:sz="0" w:space="0" w:color="auto"/>
        <w:right w:val="none" w:sz="0" w:space="0" w:color="auto"/>
      </w:divBdr>
    </w:div>
    <w:div w:id="492645742">
      <w:bodyDiv w:val="1"/>
      <w:marLeft w:val="0"/>
      <w:marRight w:val="0"/>
      <w:marTop w:val="0"/>
      <w:marBottom w:val="0"/>
      <w:divBdr>
        <w:top w:val="none" w:sz="0" w:space="0" w:color="auto"/>
        <w:left w:val="none" w:sz="0" w:space="0" w:color="auto"/>
        <w:bottom w:val="none" w:sz="0" w:space="0" w:color="auto"/>
        <w:right w:val="none" w:sz="0" w:space="0" w:color="auto"/>
      </w:divBdr>
      <w:divsChild>
        <w:div w:id="1438254043">
          <w:marLeft w:val="0"/>
          <w:marRight w:val="0"/>
          <w:marTop w:val="34"/>
          <w:marBottom w:val="34"/>
          <w:divBdr>
            <w:top w:val="none" w:sz="0" w:space="0" w:color="auto"/>
            <w:left w:val="none" w:sz="0" w:space="0" w:color="auto"/>
            <w:bottom w:val="none" w:sz="0" w:space="0" w:color="auto"/>
            <w:right w:val="none" w:sz="0" w:space="0" w:color="auto"/>
          </w:divBdr>
        </w:div>
        <w:div w:id="1838760675">
          <w:marLeft w:val="0"/>
          <w:marRight w:val="0"/>
          <w:marTop w:val="0"/>
          <w:marBottom w:val="0"/>
          <w:divBdr>
            <w:top w:val="none" w:sz="0" w:space="0" w:color="auto"/>
            <w:left w:val="none" w:sz="0" w:space="0" w:color="auto"/>
            <w:bottom w:val="none" w:sz="0" w:space="0" w:color="auto"/>
            <w:right w:val="none" w:sz="0" w:space="0" w:color="auto"/>
          </w:divBdr>
        </w:div>
      </w:divsChild>
    </w:div>
    <w:div w:id="563107419">
      <w:bodyDiv w:val="1"/>
      <w:marLeft w:val="0"/>
      <w:marRight w:val="0"/>
      <w:marTop w:val="0"/>
      <w:marBottom w:val="0"/>
      <w:divBdr>
        <w:top w:val="none" w:sz="0" w:space="0" w:color="auto"/>
        <w:left w:val="none" w:sz="0" w:space="0" w:color="auto"/>
        <w:bottom w:val="none" w:sz="0" w:space="0" w:color="auto"/>
        <w:right w:val="none" w:sz="0" w:space="0" w:color="auto"/>
      </w:divBdr>
    </w:div>
    <w:div w:id="583346912">
      <w:bodyDiv w:val="1"/>
      <w:marLeft w:val="0"/>
      <w:marRight w:val="0"/>
      <w:marTop w:val="0"/>
      <w:marBottom w:val="0"/>
      <w:divBdr>
        <w:top w:val="none" w:sz="0" w:space="0" w:color="auto"/>
        <w:left w:val="none" w:sz="0" w:space="0" w:color="auto"/>
        <w:bottom w:val="none" w:sz="0" w:space="0" w:color="auto"/>
        <w:right w:val="none" w:sz="0" w:space="0" w:color="auto"/>
      </w:divBdr>
    </w:div>
    <w:div w:id="633174522">
      <w:bodyDiv w:val="1"/>
      <w:marLeft w:val="0"/>
      <w:marRight w:val="0"/>
      <w:marTop w:val="0"/>
      <w:marBottom w:val="0"/>
      <w:divBdr>
        <w:top w:val="none" w:sz="0" w:space="0" w:color="auto"/>
        <w:left w:val="none" w:sz="0" w:space="0" w:color="auto"/>
        <w:bottom w:val="none" w:sz="0" w:space="0" w:color="auto"/>
        <w:right w:val="none" w:sz="0" w:space="0" w:color="auto"/>
      </w:divBdr>
    </w:div>
    <w:div w:id="668673653">
      <w:bodyDiv w:val="1"/>
      <w:marLeft w:val="0"/>
      <w:marRight w:val="0"/>
      <w:marTop w:val="0"/>
      <w:marBottom w:val="0"/>
      <w:divBdr>
        <w:top w:val="none" w:sz="0" w:space="0" w:color="auto"/>
        <w:left w:val="none" w:sz="0" w:space="0" w:color="auto"/>
        <w:bottom w:val="none" w:sz="0" w:space="0" w:color="auto"/>
        <w:right w:val="none" w:sz="0" w:space="0" w:color="auto"/>
      </w:divBdr>
    </w:div>
    <w:div w:id="689255837">
      <w:bodyDiv w:val="1"/>
      <w:marLeft w:val="0"/>
      <w:marRight w:val="0"/>
      <w:marTop w:val="0"/>
      <w:marBottom w:val="0"/>
      <w:divBdr>
        <w:top w:val="none" w:sz="0" w:space="0" w:color="auto"/>
        <w:left w:val="none" w:sz="0" w:space="0" w:color="auto"/>
        <w:bottom w:val="none" w:sz="0" w:space="0" w:color="auto"/>
        <w:right w:val="none" w:sz="0" w:space="0" w:color="auto"/>
      </w:divBdr>
      <w:divsChild>
        <w:div w:id="1842314967">
          <w:marLeft w:val="0"/>
          <w:marRight w:val="0"/>
          <w:marTop w:val="34"/>
          <w:marBottom w:val="34"/>
          <w:divBdr>
            <w:top w:val="none" w:sz="0" w:space="0" w:color="auto"/>
            <w:left w:val="none" w:sz="0" w:space="0" w:color="auto"/>
            <w:bottom w:val="none" w:sz="0" w:space="0" w:color="auto"/>
            <w:right w:val="none" w:sz="0" w:space="0" w:color="auto"/>
          </w:divBdr>
        </w:div>
      </w:divsChild>
    </w:div>
    <w:div w:id="694159831">
      <w:bodyDiv w:val="1"/>
      <w:marLeft w:val="0"/>
      <w:marRight w:val="0"/>
      <w:marTop w:val="0"/>
      <w:marBottom w:val="0"/>
      <w:divBdr>
        <w:top w:val="none" w:sz="0" w:space="0" w:color="auto"/>
        <w:left w:val="none" w:sz="0" w:space="0" w:color="auto"/>
        <w:bottom w:val="none" w:sz="0" w:space="0" w:color="auto"/>
        <w:right w:val="none" w:sz="0" w:space="0" w:color="auto"/>
      </w:divBdr>
      <w:divsChild>
        <w:div w:id="728964590">
          <w:marLeft w:val="0"/>
          <w:marRight w:val="0"/>
          <w:marTop w:val="0"/>
          <w:marBottom w:val="0"/>
          <w:divBdr>
            <w:top w:val="none" w:sz="0" w:space="0" w:color="auto"/>
            <w:left w:val="none" w:sz="0" w:space="0" w:color="auto"/>
            <w:bottom w:val="none" w:sz="0" w:space="0" w:color="auto"/>
            <w:right w:val="none" w:sz="0" w:space="0" w:color="auto"/>
          </w:divBdr>
        </w:div>
        <w:div w:id="1060832451">
          <w:marLeft w:val="0"/>
          <w:marRight w:val="0"/>
          <w:marTop w:val="0"/>
          <w:marBottom w:val="0"/>
          <w:divBdr>
            <w:top w:val="none" w:sz="0" w:space="0" w:color="auto"/>
            <w:left w:val="none" w:sz="0" w:space="0" w:color="auto"/>
            <w:bottom w:val="none" w:sz="0" w:space="0" w:color="auto"/>
            <w:right w:val="none" w:sz="0" w:space="0" w:color="auto"/>
          </w:divBdr>
        </w:div>
      </w:divsChild>
    </w:div>
    <w:div w:id="707335085">
      <w:bodyDiv w:val="1"/>
      <w:marLeft w:val="0"/>
      <w:marRight w:val="0"/>
      <w:marTop w:val="0"/>
      <w:marBottom w:val="0"/>
      <w:divBdr>
        <w:top w:val="none" w:sz="0" w:space="0" w:color="auto"/>
        <w:left w:val="none" w:sz="0" w:space="0" w:color="auto"/>
        <w:bottom w:val="none" w:sz="0" w:space="0" w:color="auto"/>
        <w:right w:val="none" w:sz="0" w:space="0" w:color="auto"/>
      </w:divBdr>
    </w:div>
    <w:div w:id="770779763">
      <w:bodyDiv w:val="1"/>
      <w:marLeft w:val="0"/>
      <w:marRight w:val="0"/>
      <w:marTop w:val="0"/>
      <w:marBottom w:val="0"/>
      <w:divBdr>
        <w:top w:val="none" w:sz="0" w:space="0" w:color="auto"/>
        <w:left w:val="none" w:sz="0" w:space="0" w:color="auto"/>
        <w:bottom w:val="none" w:sz="0" w:space="0" w:color="auto"/>
        <w:right w:val="none" w:sz="0" w:space="0" w:color="auto"/>
      </w:divBdr>
    </w:div>
    <w:div w:id="804354142">
      <w:bodyDiv w:val="1"/>
      <w:marLeft w:val="0"/>
      <w:marRight w:val="0"/>
      <w:marTop w:val="0"/>
      <w:marBottom w:val="0"/>
      <w:divBdr>
        <w:top w:val="none" w:sz="0" w:space="0" w:color="auto"/>
        <w:left w:val="none" w:sz="0" w:space="0" w:color="auto"/>
        <w:bottom w:val="none" w:sz="0" w:space="0" w:color="auto"/>
        <w:right w:val="none" w:sz="0" w:space="0" w:color="auto"/>
      </w:divBdr>
    </w:div>
    <w:div w:id="831339789">
      <w:bodyDiv w:val="1"/>
      <w:marLeft w:val="0"/>
      <w:marRight w:val="0"/>
      <w:marTop w:val="0"/>
      <w:marBottom w:val="0"/>
      <w:divBdr>
        <w:top w:val="none" w:sz="0" w:space="0" w:color="auto"/>
        <w:left w:val="none" w:sz="0" w:space="0" w:color="auto"/>
        <w:bottom w:val="none" w:sz="0" w:space="0" w:color="auto"/>
        <w:right w:val="none" w:sz="0" w:space="0" w:color="auto"/>
      </w:divBdr>
    </w:div>
    <w:div w:id="856505012">
      <w:bodyDiv w:val="1"/>
      <w:marLeft w:val="0"/>
      <w:marRight w:val="0"/>
      <w:marTop w:val="0"/>
      <w:marBottom w:val="0"/>
      <w:divBdr>
        <w:top w:val="none" w:sz="0" w:space="0" w:color="auto"/>
        <w:left w:val="none" w:sz="0" w:space="0" w:color="auto"/>
        <w:bottom w:val="none" w:sz="0" w:space="0" w:color="auto"/>
        <w:right w:val="none" w:sz="0" w:space="0" w:color="auto"/>
      </w:divBdr>
    </w:div>
    <w:div w:id="876238860">
      <w:bodyDiv w:val="1"/>
      <w:marLeft w:val="0"/>
      <w:marRight w:val="0"/>
      <w:marTop w:val="0"/>
      <w:marBottom w:val="0"/>
      <w:divBdr>
        <w:top w:val="none" w:sz="0" w:space="0" w:color="auto"/>
        <w:left w:val="none" w:sz="0" w:space="0" w:color="auto"/>
        <w:bottom w:val="none" w:sz="0" w:space="0" w:color="auto"/>
        <w:right w:val="none" w:sz="0" w:space="0" w:color="auto"/>
      </w:divBdr>
    </w:div>
    <w:div w:id="901990182">
      <w:bodyDiv w:val="1"/>
      <w:marLeft w:val="0"/>
      <w:marRight w:val="0"/>
      <w:marTop w:val="0"/>
      <w:marBottom w:val="0"/>
      <w:divBdr>
        <w:top w:val="none" w:sz="0" w:space="0" w:color="auto"/>
        <w:left w:val="none" w:sz="0" w:space="0" w:color="auto"/>
        <w:bottom w:val="none" w:sz="0" w:space="0" w:color="auto"/>
        <w:right w:val="none" w:sz="0" w:space="0" w:color="auto"/>
      </w:divBdr>
    </w:div>
    <w:div w:id="936598411">
      <w:bodyDiv w:val="1"/>
      <w:marLeft w:val="0"/>
      <w:marRight w:val="0"/>
      <w:marTop w:val="0"/>
      <w:marBottom w:val="0"/>
      <w:divBdr>
        <w:top w:val="none" w:sz="0" w:space="0" w:color="auto"/>
        <w:left w:val="none" w:sz="0" w:space="0" w:color="auto"/>
        <w:bottom w:val="none" w:sz="0" w:space="0" w:color="auto"/>
        <w:right w:val="none" w:sz="0" w:space="0" w:color="auto"/>
      </w:divBdr>
    </w:div>
    <w:div w:id="957183705">
      <w:bodyDiv w:val="1"/>
      <w:marLeft w:val="0"/>
      <w:marRight w:val="0"/>
      <w:marTop w:val="0"/>
      <w:marBottom w:val="0"/>
      <w:divBdr>
        <w:top w:val="none" w:sz="0" w:space="0" w:color="auto"/>
        <w:left w:val="none" w:sz="0" w:space="0" w:color="auto"/>
        <w:bottom w:val="none" w:sz="0" w:space="0" w:color="auto"/>
        <w:right w:val="none" w:sz="0" w:space="0" w:color="auto"/>
      </w:divBdr>
    </w:div>
    <w:div w:id="1019165601">
      <w:bodyDiv w:val="1"/>
      <w:marLeft w:val="0"/>
      <w:marRight w:val="0"/>
      <w:marTop w:val="0"/>
      <w:marBottom w:val="0"/>
      <w:divBdr>
        <w:top w:val="none" w:sz="0" w:space="0" w:color="auto"/>
        <w:left w:val="none" w:sz="0" w:space="0" w:color="auto"/>
        <w:bottom w:val="none" w:sz="0" w:space="0" w:color="auto"/>
        <w:right w:val="none" w:sz="0" w:space="0" w:color="auto"/>
      </w:divBdr>
    </w:div>
    <w:div w:id="1031415850">
      <w:bodyDiv w:val="1"/>
      <w:marLeft w:val="0"/>
      <w:marRight w:val="0"/>
      <w:marTop w:val="0"/>
      <w:marBottom w:val="0"/>
      <w:divBdr>
        <w:top w:val="none" w:sz="0" w:space="0" w:color="auto"/>
        <w:left w:val="none" w:sz="0" w:space="0" w:color="auto"/>
        <w:bottom w:val="none" w:sz="0" w:space="0" w:color="auto"/>
        <w:right w:val="none" w:sz="0" w:space="0" w:color="auto"/>
      </w:divBdr>
    </w:div>
    <w:div w:id="1052272228">
      <w:bodyDiv w:val="1"/>
      <w:marLeft w:val="0"/>
      <w:marRight w:val="0"/>
      <w:marTop w:val="0"/>
      <w:marBottom w:val="0"/>
      <w:divBdr>
        <w:top w:val="none" w:sz="0" w:space="0" w:color="auto"/>
        <w:left w:val="none" w:sz="0" w:space="0" w:color="auto"/>
        <w:bottom w:val="none" w:sz="0" w:space="0" w:color="auto"/>
        <w:right w:val="none" w:sz="0" w:space="0" w:color="auto"/>
      </w:divBdr>
    </w:div>
    <w:div w:id="1057513493">
      <w:bodyDiv w:val="1"/>
      <w:marLeft w:val="0"/>
      <w:marRight w:val="0"/>
      <w:marTop w:val="0"/>
      <w:marBottom w:val="0"/>
      <w:divBdr>
        <w:top w:val="none" w:sz="0" w:space="0" w:color="auto"/>
        <w:left w:val="none" w:sz="0" w:space="0" w:color="auto"/>
        <w:bottom w:val="none" w:sz="0" w:space="0" w:color="auto"/>
        <w:right w:val="none" w:sz="0" w:space="0" w:color="auto"/>
      </w:divBdr>
    </w:div>
    <w:div w:id="1128742118">
      <w:bodyDiv w:val="1"/>
      <w:marLeft w:val="0"/>
      <w:marRight w:val="0"/>
      <w:marTop w:val="0"/>
      <w:marBottom w:val="0"/>
      <w:divBdr>
        <w:top w:val="none" w:sz="0" w:space="0" w:color="auto"/>
        <w:left w:val="none" w:sz="0" w:space="0" w:color="auto"/>
        <w:bottom w:val="none" w:sz="0" w:space="0" w:color="auto"/>
        <w:right w:val="none" w:sz="0" w:space="0" w:color="auto"/>
      </w:divBdr>
    </w:div>
    <w:div w:id="1145049463">
      <w:bodyDiv w:val="1"/>
      <w:marLeft w:val="0"/>
      <w:marRight w:val="0"/>
      <w:marTop w:val="0"/>
      <w:marBottom w:val="0"/>
      <w:divBdr>
        <w:top w:val="none" w:sz="0" w:space="0" w:color="auto"/>
        <w:left w:val="none" w:sz="0" w:space="0" w:color="auto"/>
        <w:bottom w:val="none" w:sz="0" w:space="0" w:color="auto"/>
        <w:right w:val="none" w:sz="0" w:space="0" w:color="auto"/>
      </w:divBdr>
      <w:divsChild>
        <w:div w:id="1299917131">
          <w:marLeft w:val="0"/>
          <w:marRight w:val="0"/>
          <w:marTop w:val="0"/>
          <w:marBottom w:val="0"/>
          <w:divBdr>
            <w:top w:val="none" w:sz="0" w:space="0" w:color="auto"/>
            <w:left w:val="none" w:sz="0" w:space="0" w:color="auto"/>
            <w:bottom w:val="none" w:sz="0" w:space="0" w:color="auto"/>
            <w:right w:val="none" w:sz="0" w:space="0" w:color="auto"/>
          </w:divBdr>
          <w:divsChild>
            <w:div w:id="549459891">
              <w:marLeft w:val="0"/>
              <w:marRight w:val="0"/>
              <w:marTop w:val="0"/>
              <w:marBottom w:val="0"/>
              <w:divBdr>
                <w:top w:val="none" w:sz="0" w:space="0" w:color="auto"/>
                <w:left w:val="none" w:sz="0" w:space="0" w:color="auto"/>
                <w:bottom w:val="none" w:sz="0" w:space="0" w:color="auto"/>
                <w:right w:val="none" w:sz="0" w:space="0" w:color="auto"/>
              </w:divBdr>
              <w:divsChild>
                <w:div w:id="1630209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426994">
      <w:bodyDiv w:val="1"/>
      <w:marLeft w:val="0"/>
      <w:marRight w:val="0"/>
      <w:marTop w:val="0"/>
      <w:marBottom w:val="0"/>
      <w:divBdr>
        <w:top w:val="none" w:sz="0" w:space="0" w:color="auto"/>
        <w:left w:val="none" w:sz="0" w:space="0" w:color="auto"/>
        <w:bottom w:val="none" w:sz="0" w:space="0" w:color="auto"/>
        <w:right w:val="none" w:sz="0" w:space="0" w:color="auto"/>
      </w:divBdr>
      <w:divsChild>
        <w:div w:id="45032549">
          <w:marLeft w:val="0"/>
          <w:marRight w:val="0"/>
          <w:marTop w:val="0"/>
          <w:marBottom w:val="0"/>
          <w:divBdr>
            <w:top w:val="none" w:sz="0" w:space="0" w:color="auto"/>
            <w:left w:val="none" w:sz="0" w:space="0" w:color="auto"/>
            <w:bottom w:val="none" w:sz="0" w:space="0" w:color="auto"/>
            <w:right w:val="none" w:sz="0" w:space="0" w:color="auto"/>
          </w:divBdr>
          <w:divsChild>
            <w:div w:id="2091538788">
              <w:marLeft w:val="0"/>
              <w:marRight w:val="0"/>
              <w:marTop w:val="0"/>
              <w:marBottom w:val="0"/>
              <w:divBdr>
                <w:top w:val="none" w:sz="0" w:space="0" w:color="auto"/>
                <w:left w:val="none" w:sz="0" w:space="0" w:color="auto"/>
                <w:bottom w:val="none" w:sz="0" w:space="0" w:color="auto"/>
                <w:right w:val="none" w:sz="0" w:space="0" w:color="auto"/>
              </w:divBdr>
              <w:divsChild>
                <w:div w:id="1317805718">
                  <w:marLeft w:val="0"/>
                  <w:marRight w:val="0"/>
                  <w:marTop w:val="0"/>
                  <w:marBottom w:val="0"/>
                  <w:divBdr>
                    <w:top w:val="none" w:sz="0" w:space="0" w:color="auto"/>
                    <w:left w:val="none" w:sz="0" w:space="0" w:color="auto"/>
                    <w:bottom w:val="none" w:sz="0" w:space="0" w:color="auto"/>
                    <w:right w:val="none" w:sz="0" w:space="0" w:color="auto"/>
                  </w:divBdr>
                  <w:divsChild>
                    <w:div w:id="794982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9389927">
      <w:bodyDiv w:val="1"/>
      <w:marLeft w:val="0"/>
      <w:marRight w:val="0"/>
      <w:marTop w:val="0"/>
      <w:marBottom w:val="0"/>
      <w:divBdr>
        <w:top w:val="none" w:sz="0" w:space="0" w:color="auto"/>
        <w:left w:val="none" w:sz="0" w:space="0" w:color="auto"/>
        <w:bottom w:val="none" w:sz="0" w:space="0" w:color="auto"/>
        <w:right w:val="none" w:sz="0" w:space="0" w:color="auto"/>
      </w:divBdr>
      <w:divsChild>
        <w:div w:id="33388405">
          <w:marLeft w:val="547"/>
          <w:marRight w:val="0"/>
          <w:marTop w:val="115"/>
          <w:marBottom w:val="120"/>
          <w:divBdr>
            <w:top w:val="none" w:sz="0" w:space="0" w:color="auto"/>
            <w:left w:val="none" w:sz="0" w:space="0" w:color="auto"/>
            <w:bottom w:val="none" w:sz="0" w:space="0" w:color="auto"/>
            <w:right w:val="none" w:sz="0" w:space="0" w:color="auto"/>
          </w:divBdr>
        </w:div>
        <w:div w:id="1660109330">
          <w:marLeft w:val="547"/>
          <w:marRight w:val="0"/>
          <w:marTop w:val="115"/>
          <w:marBottom w:val="120"/>
          <w:divBdr>
            <w:top w:val="none" w:sz="0" w:space="0" w:color="auto"/>
            <w:left w:val="none" w:sz="0" w:space="0" w:color="auto"/>
            <w:bottom w:val="none" w:sz="0" w:space="0" w:color="auto"/>
            <w:right w:val="none" w:sz="0" w:space="0" w:color="auto"/>
          </w:divBdr>
        </w:div>
      </w:divsChild>
    </w:div>
    <w:div w:id="1180775735">
      <w:bodyDiv w:val="1"/>
      <w:marLeft w:val="0"/>
      <w:marRight w:val="0"/>
      <w:marTop w:val="0"/>
      <w:marBottom w:val="0"/>
      <w:divBdr>
        <w:top w:val="none" w:sz="0" w:space="0" w:color="auto"/>
        <w:left w:val="none" w:sz="0" w:space="0" w:color="auto"/>
        <w:bottom w:val="none" w:sz="0" w:space="0" w:color="auto"/>
        <w:right w:val="none" w:sz="0" w:space="0" w:color="auto"/>
      </w:divBdr>
    </w:div>
    <w:div w:id="1192036219">
      <w:bodyDiv w:val="1"/>
      <w:marLeft w:val="0"/>
      <w:marRight w:val="0"/>
      <w:marTop w:val="0"/>
      <w:marBottom w:val="0"/>
      <w:divBdr>
        <w:top w:val="none" w:sz="0" w:space="0" w:color="auto"/>
        <w:left w:val="none" w:sz="0" w:space="0" w:color="auto"/>
        <w:bottom w:val="none" w:sz="0" w:space="0" w:color="auto"/>
        <w:right w:val="none" w:sz="0" w:space="0" w:color="auto"/>
      </w:divBdr>
    </w:div>
    <w:div w:id="1260798507">
      <w:bodyDiv w:val="1"/>
      <w:marLeft w:val="0"/>
      <w:marRight w:val="0"/>
      <w:marTop w:val="0"/>
      <w:marBottom w:val="0"/>
      <w:divBdr>
        <w:top w:val="none" w:sz="0" w:space="0" w:color="auto"/>
        <w:left w:val="none" w:sz="0" w:space="0" w:color="auto"/>
        <w:bottom w:val="none" w:sz="0" w:space="0" w:color="auto"/>
        <w:right w:val="none" w:sz="0" w:space="0" w:color="auto"/>
      </w:divBdr>
    </w:div>
    <w:div w:id="1499812367">
      <w:bodyDiv w:val="1"/>
      <w:marLeft w:val="0"/>
      <w:marRight w:val="0"/>
      <w:marTop w:val="0"/>
      <w:marBottom w:val="0"/>
      <w:divBdr>
        <w:top w:val="none" w:sz="0" w:space="0" w:color="auto"/>
        <w:left w:val="none" w:sz="0" w:space="0" w:color="auto"/>
        <w:bottom w:val="none" w:sz="0" w:space="0" w:color="auto"/>
        <w:right w:val="none" w:sz="0" w:space="0" w:color="auto"/>
      </w:divBdr>
      <w:divsChild>
        <w:div w:id="222103641">
          <w:marLeft w:val="0"/>
          <w:marRight w:val="0"/>
          <w:marTop w:val="0"/>
          <w:marBottom w:val="0"/>
          <w:divBdr>
            <w:top w:val="none" w:sz="0" w:space="0" w:color="auto"/>
            <w:left w:val="none" w:sz="0" w:space="0" w:color="auto"/>
            <w:bottom w:val="none" w:sz="0" w:space="0" w:color="auto"/>
            <w:right w:val="none" w:sz="0" w:space="0" w:color="auto"/>
          </w:divBdr>
          <w:divsChild>
            <w:div w:id="460196114">
              <w:marLeft w:val="0"/>
              <w:marRight w:val="0"/>
              <w:marTop w:val="0"/>
              <w:marBottom w:val="0"/>
              <w:divBdr>
                <w:top w:val="none" w:sz="0" w:space="0" w:color="auto"/>
                <w:left w:val="none" w:sz="0" w:space="0" w:color="auto"/>
                <w:bottom w:val="none" w:sz="0" w:space="0" w:color="auto"/>
                <w:right w:val="none" w:sz="0" w:space="0" w:color="auto"/>
              </w:divBdr>
              <w:divsChild>
                <w:div w:id="1719090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2352040">
      <w:bodyDiv w:val="1"/>
      <w:marLeft w:val="0"/>
      <w:marRight w:val="0"/>
      <w:marTop w:val="0"/>
      <w:marBottom w:val="0"/>
      <w:divBdr>
        <w:top w:val="none" w:sz="0" w:space="0" w:color="auto"/>
        <w:left w:val="none" w:sz="0" w:space="0" w:color="auto"/>
        <w:bottom w:val="none" w:sz="0" w:space="0" w:color="auto"/>
        <w:right w:val="none" w:sz="0" w:space="0" w:color="auto"/>
      </w:divBdr>
    </w:div>
    <w:div w:id="1573613894">
      <w:bodyDiv w:val="1"/>
      <w:marLeft w:val="0"/>
      <w:marRight w:val="0"/>
      <w:marTop w:val="0"/>
      <w:marBottom w:val="0"/>
      <w:divBdr>
        <w:top w:val="none" w:sz="0" w:space="0" w:color="auto"/>
        <w:left w:val="none" w:sz="0" w:space="0" w:color="auto"/>
        <w:bottom w:val="none" w:sz="0" w:space="0" w:color="auto"/>
        <w:right w:val="none" w:sz="0" w:space="0" w:color="auto"/>
      </w:divBdr>
    </w:div>
    <w:div w:id="1642419122">
      <w:bodyDiv w:val="1"/>
      <w:marLeft w:val="0"/>
      <w:marRight w:val="0"/>
      <w:marTop w:val="0"/>
      <w:marBottom w:val="0"/>
      <w:divBdr>
        <w:top w:val="none" w:sz="0" w:space="0" w:color="auto"/>
        <w:left w:val="none" w:sz="0" w:space="0" w:color="auto"/>
        <w:bottom w:val="none" w:sz="0" w:space="0" w:color="auto"/>
        <w:right w:val="none" w:sz="0" w:space="0" w:color="auto"/>
      </w:divBdr>
    </w:div>
    <w:div w:id="1699429090">
      <w:bodyDiv w:val="1"/>
      <w:marLeft w:val="0"/>
      <w:marRight w:val="0"/>
      <w:marTop w:val="0"/>
      <w:marBottom w:val="0"/>
      <w:divBdr>
        <w:top w:val="none" w:sz="0" w:space="0" w:color="auto"/>
        <w:left w:val="none" w:sz="0" w:space="0" w:color="auto"/>
        <w:bottom w:val="none" w:sz="0" w:space="0" w:color="auto"/>
        <w:right w:val="none" w:sz="0" w:space="0" w:color="auto"/>
      </w:divBdr>
    </w:div>
    <w:div w:id="1759864471">
      <w:bodyDiv w:val="1"/>
      <w:marLeft w:val="0"/>
      <w:marRight w:val="0"/>
      <w:marTop w:val="0"/>
      <w:marBottom w:val="0"/>
      <w:divBdr>
        <w:top w:val="none" w:sz="0" w:space="0" w:color="auto"/>
        <w:left w:val="none" w:sz="0" w:space="0" w:color="auto"/>
        <w:bottom w:val="none" w:sz="0" w:space="0" w:color="auto"/>
        <w:right w:val="none" w:sz="0" w:space="0" w:color="auto"/>
      </w:divBdr>
    </w:div>
    <w:div w:id="1795058536">
      <w:bodyDiv w:val="1"/>
      <w:marLeft w:val="0"/>
      <w:marRight w:val="0"/>
      <w:marTop w:val="0"/>
      <w:marBottom w:val="0"/>
      <w:divBdr>
        <w:top w:val="none" w:sz="0" w:space="0" w:color="auto"/>
        <w:left w:val="none" w:sz="0" w:space="0" w:color="auto"/>
        <w:bottom w:val="none" w:sz="0" w:space="0" w:color="auto"/>
        <w:right w:val="none" w:sz="0" w:space="0" w:color="auto"/>
      </w:divBdr>
    </w:div>
    <w:div w:id="1809586236">
      <w:bodyDiv w:val="1"/>
      <w:marLeft w:val="0"/>
      <w:marRight w:val="0"/>
      <w:marTop w:val="0"/>
      <w:marBottom w:val="0"/>
      <w:divBdr>
        <w:top w:val="none" w:sz="0" w:space="0" w:color="auto"/>
        <w:left w:val="none" w:sz="0" w:space="0" w:color="auto"/>
        <w:bottom w:val="none" w:sz="0" w:space="0" w:color="auto"/>
        <w:right w:val="none" w:sz="0" w:space="0" w:color="auto"/>
      </w:divBdr>
    </w:div>
    <w:div w:id="1813600504">
      <w:bodyDiv w:val="1"/>
      <w:marLeft w:val="0"/>
      <w:marRight w:val="0"/>
      <w:marTop w:val="0"/>
      <w:marBottom w:val="0"/>
      <w:divBdr>
        <w:top w:val="none" w:sz="0" w:space="0" w:color="auto"/>
        <w:left w:val="none" w:sz="0" w:space="0" w:color="auto"/>
        <w:bottom w:val="none" w:sz="0" w:space="0" w:color="auto"/>
        <w:right w:val="none" w:sz="0" w:space="0" w:color="auto"/>
      </w:divBdr>
    </w:div>
    <w:div w:id="1856529792">
      <w:bodyDiv w:val="1"/>
      <w:marLeft w:val="0"/>
      <w:marRight w:val="0"/>
      <w:marTop w:val="0"/>
      <w:marBottom w:val="0"/>
      <w:divBdr>
        <w:top w:val="none" w:sz="0" w:space="0" w:color="auto"/>
        <w:left w:val="none" w:sz="0" w:space="0" w:color="auto"/>
        <w:bottom w:val="none" w:sz="0" w:space="0" w:color="auto"/>
        <w:right w:val="none" w:sz="0" w:space="0" w:color="auto"/>
      </w:divBdr>
    </w:div>
    <w:div w:id="1858617098">
      <w:bodyDiv w:val="1"/>
      <w:marLeft w:val="0"/>
      <w:marRight w:val="0"/>
      <w:marTop w:val="0"/>
      <w:marBottom w:val="0"/>
      <w:divBdr>
        <w:top w:val="none" w:sz="0" w:space="0" w:color="auto"/>
        <w:left w:val="none" w:sz="0" w:space="0" w:color="auto"/>
        <w:bottom w:val="none" w:sz="0" w:space="0" w:color="auto"/>
        <w:right w:val="none" w:sz="0" w:space="0" w:color="auto"/>
      </w:divBdr>
    </w:div>
    <w:div w:id="1868638581">
      <w:bodyDiv w:val="1"/>
      <w:marLeft w:val="0"/>
      <w:marRight w:val="0"/>
      <w:marTop w:val="0"/>
      <w:marBottom w:val="0"/>
      <w:divBdr>
        <w:top w:val="none" w:sz="0" w:space="0" w:color="auto"/>
        <w:left w:val="none" w:sz="0" w:space="0" w:color="auto"/>
        <w:bottom w:val="none" w:sz="0" w:space="0" w:color="auto"/>
        <w:right w:val="none" w:sz="0" w:space="0" w:color="auto"/>
      </w:divBdr>
    </w:div>
    <w:div w:id="1894198169">
      <w:bodyDiv w:val="1"/>
      <w:marLeft w:val="0"/>
      <w:marRight w:val="0"/>
      <w:marTop w:val="0"/>
      <w:marBottom w:val="0"/>
      <w:divBdr>
        <w:top w:val="none" w:sz="0" w:space="0" w:color="auto"/>
        <w:left w:val="none" w:sz="0" w:space="0" w:color="auto"/>
        <w:bottom w:val="none" w:sz="0" w:space="0" w:color="auto"/>
        <w:right w:val="none" w:sz="0" w:space="0" w:color="auto"/>
      </w:divBdr>
      <w:divsChild>
        <w:div w:id="2090494873">
          <w:marLeft w:val="547"/>
          <w:marRight w:val="0"/>
          <w:marTop w:val="115"/>
          <w:marBottom w:val="0"/>
          <w:divBdr>
            <w:top w:val="none" w:sz="0" w:space="0" w:color="auto"/>
            <w:left w:val="none" w:sz="0" w:space="0" w:color="auto"/>
            <w:bottom w:val="none" w:sz="0" w:space="0" w:color="auto"/>
            <w:right w:val="none" w:sz="0" w:space="0" w:color="auto"/>
          </w:divBdr>
        </w:div>
      </w:divsChild>
    </w:div>
    <w:div w:id="1908565599">
      <w:bodyDiv w:val="1"/>
      <w:marLeft w:val="0"/>
      <w:marRight w:val="0"/>
      <w:marTop w:val="0"/>
      <w:marBottom w:val="0"/>
      <w:divBdr>
        <w:top w:val="none" w:sz="0" w:space="0" w:color="auto"/>
        <w:left w:val="none" w:sz="0" w:space="0" w:color="auto"/>
        <w:bottom w:val="none" w:sz="0" w:space="0" w:color="auto"/>
        <w:right w:val="none" w:sz="0" w:space="0" w:color="auto"/>
      </w:divBdr>
    </w:div>
    <w:div w:id="1934777438">
      <w:bodyDiv w:val="1"/>
      <w:marLeft w:val="0"/>
      <w:marRight w:val="0"/>
      <w:marTop w:val="0"/>
      <w:marBottom w:val="0"/>
      <w:divBdr>
        <w:top w:val="none" w:sz="0" w:space="0" w:color="auto"/>
        <w:left w:val="none" w:sz="0" w:space="0" w:color="auto"/>
        <w:bottom w:val="none" w:sz="0" w:space="0" w:color="auto"/>
        <w:right w:val="none" w:sz="0" w:space="0" w:color="auto"/>
      </w:divBdr>
    </w:div>
    <w:div w:id="2065370549">
      <w:bodyDiv w:val="1"/>
      <w:marLeft w:val="0"/>
      <w:marRight w:val="0"/>
      <w:marTop w:val="0"/>
      <w:marBottom w:val="0"/>
      <w:divBdr>
        <w:top w:val="none" w:sz="0" w:space="0" w:color="auto"/>
        <w:left w:val="none" w:sz="0" w:space="0" w:color="auto"/>
        <w:bottom w:val="none" w:sz="0" w:space="0" w:color="auto"/>
        <w:right w:val="none" w:sz="0" w:space="0" w:color="auto"/>
      </w:divBdr>
    </w:div>
    <w:div w:id="2086491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linicaltrials.gov/ct2/show/NCT02544451"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clinicaltrials.gov/ct2/show/NCT02544451" TargetMode="Externa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31</Pages>
  <Words>9250</Words>
  <Characters>52729</Characters>
  <Application>Microsoft Office Word</Application>
  <DocSecurity>0</DocSecurity>
  <Lines>439</Lines>
  <Paragraphs>123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2020-10-19T20:08:00Z</dcterms:created>
  <dcterms:modified xsi:type="dcterms:W3CDTF">2020-10-19T20:13:00Z</dcterms:modified>
</cp:coreProperties>
</file>